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26628" w14:textId="77777777" w:rsidR="00BD5D22" w:rsidRDefault="004D3659">
      <w:pPr>
        <w:rPr>
          <w:lang w:val="es-MX"/>
        </w:rPr>
      </w:pPr>
      <w:r>
        <w:rPr>
          <w:lang w:val="es-MX"/>
        </w:rPr>
        <w:t>BASE DE DATOS E-LIBRO INVESTIGACIÓN ASISTIDA</w:t>
      </w:r>
    </w:p>
    <w:p w14:paraId="5275DCDB" w14:textId="77777777" w:rsidR="004D3659" w:rsidRDefault="004D3659">
      <w:pPr>
        <w:rPr>
          <w:lang w:val="es-MX"/>
        </w:rPr>
      </w:pPr>
    </w:p>
    <w:p w14:paraId="0EA68C9C" w14:textId="77777777" w:rsidR="004D3659" w:rsidRDefault="004D3659" w:rsidP="004D365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Discrepancia Fiscal: Como prevenirla y, en su caso, aclararla correctamente</w:t>
      </w:r>
    </w:p>
    <w:p w14:paraId="266D085A" w14:textId="77777777" w:rsidR="004D3659" w:rsidRDefault="004D3659" w:rsidP="004D365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Gerencia Publica y Control Fiscal (2da. Ed.)</w:t>
      </w:r>
    </w:p>
    <w:p w14:paraId="3FE629B4" w14:textId="77777777" w:rsidR="004D3659" w:rsidRDefault="004D3659" w:rsidP="004D365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Responsabilidad Extracontractual</w:t>
      </w:r>
    </w:p>
    <w:p w14:paraId="7BDAC364" w14:textId="77777777" w:rsidR="004D3659" w:rsidRDefault="004D3659" w:rsidP="004D365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Derecho Fiscal</w:t>
      </w:r>
    </w:p>
    <w:p w14:paraId="1286CDD7" w14:textId="77777777" w:rsidR="004D3659" w:rsidRDefault="004D3659" w:rsidP="004D365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Control fiscal territorial: diagnostico y perspectivas</w:t>
      </w:r>
    </w:p>
    <w:p w14:paraId="589363FB" w14:textId="77777777" w:rsidR="004D3659" w:rsidRDefault="004D3659" w:rsidP="004D365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Temas de hacienda publica </w:t>
      </w:r>
    </w:p>
    <w:p w14:paraId="296F7AD6" w14:textId="77777777" w:rsidR="004D3659" w:rsidRDefault="004D3659" w:rsidP="004D365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Revisoría fiscal: una garantía para la sociedad, la empresa y el estado</w:t>
      </w:r>
    </w:p>
    <w:p w14:paraId="34C837BD" w14:textId="77777777" w:rsidR="004D3659" w:rsidRDefault="004D3659" w:rsidP="004D365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La revisoría fiscal en Colombia – Del hacer al deber ser</w:t>
      </w:r>
    </w:p>
    <w:p w14:paraId="000F18E4" w14:textId="77777777" w:rsidR="004D3659" w:rsidRDefault="004D3659" w:rsidP="004D365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Introducción a la fiscalidad internacional </w:t>
      </w:r>
    </w:p>
    <w:p w14:paraId="5E3AA464" w14:textId="77777777" w:rsidR="004D3659" w:rsidRPr="004D3659" w:rsidRDefault="004D3659" w:rsidP="004D365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Presupuestos públicos y contabilidad gubernamental (5ª Ed.)</w:t>
      </w:r>
      <w:bookmarkStart w:id="0" w:name="_GoBack"/>
      <w:bookmarkEnd w:id="0"/>
    </w:p>
    <w:sectPr w:rsidR="004D3659" w:rsidRPr="004D36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D0C8A"/>
    <w:multiLevelType w:val="hybridMultilevel"/>
    <w:tmpl w:val="51E054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59"/>
    <w:rsid w:val="004D3659"/>
    <w:rsid w:val="00B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8A9C"/>
  <w15:chartTrackingRefBased/>
  <w15:docId w15:val="{500684D0-719D-4365-9C7D-360037A5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Ayala</dc:creator>
  <cp:keywords/>
  <dc:description/>
  <cp:lastModifiedBy>NELSON CASTILLO</cp:lastModifiedBy>
  <cp:revision>1</cp:revision>
  <dcterms:created xsi:type="dcterms:W3CDTF">2018-08-28T21:45:00Z</dcterms:created>
  <dcterms:modified xsi:type="dcterms:W3CDTF">2018-08-28T21:50:00Z</dcterms:modified>
</cp:coreProperties>
</file>