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50" w:rsidRPr="00406F8E" w:rsidRDefault="00A76150" w:rsidP="00A76150">
      <w:pPr>
        <w:spacing w:line="360" w:lineRule="auto"/>
        <w:jc w:val="center"/>
        <w:rPr>
          <w:rFonts w:ascii="Times New Roman" w:hAnsi="Times New Roman" w:cs="Times New Roman"/>
          <w:b/>
          <w:sz w:val="28"/>
          <w:szCs w:val="28"/>
        </w:rPr>
      </w:pPr>
      <w:r w:rsidRPr="00406F8E">
        <w:rPr>
          <w:rFonts w:ascii="Times New Roman" w:hAnsi="Times New Roman" w:cs="Times New Roman"/>
          <w:b/>
          <w:sz w:val="28"/>
          <w:szCs w:val="28"/>
        </w:rPr>
        <w:t>IMPACTO DE LOS PRAES EN LA CONSTRUCCION DE LA POLITICA PUBLICA MONTERIA CIUDAD SOSTENIBLE.</w:t>
      </w:r>
    </w:p>
    <w:p w:rsidR="00A76150" w:rsidRPr="00A76150" w:rsidRDefault="00A76150" w:rsidP="00A76150">
      <w:pPr>
        <w:spacing w:after="0" w:line="360" w:lineRule="auto"/>
        <w:jc w:val="center"/>
        <w:rPr>
          <w:rFonts w:ascii="Times New Roman" w:hAnsi="Times New Roman" w:cs="Times New Roman"/>
          <w:b/>
          <w:sz w:val="24"/>
          <w:szCs w:val="24"/>
          <w:lang w:val="en-US"/>
        </w:rPr>
      </w:pPr>
      <w:r w:rsidRPr="00A76150">
        <w:rPr>
          <w:rFonts w:ascii="Times New Roman" w:hAnsi="Times New Roman" w:cs="Times New Roman"/>
          <w:b/>
          <w:sz w:val="24"/>
          <w:szCs w:val="24"/>
          <w:lang w:val="en-US"/>
        </w:rPr>
        <w:t>IMPACT OF PRAES ON THE CONSTRUCTION OF PUBLIC POLITICS</w:t>
      </w:r>
    </w:p>
    <w:p w:rsidR="00A76150" w:rsidRDefault="00A76150" w:rsidP="00A76150">
      <w:pPr>
        <w:spacing w:after="0" w:line="360" w:lineRule="auto"/>
        <w:jc w:val="center"/>
        <w:rPr>
          <w:rFonts w:ascii="Times New Roman" w:hAnsi="Times New Roman" w:cs="Times New Roman"/>
          <w:b/>
          <w:sz w:val="24"/>
          <w:szCs w:val="24"/>
        </w:rPr>
      </w:pPr>
      <w:r w:rsidRPr="00406F8E">
        <w:rPr>
          <w:rFonts w:ascii="Times New Roman" w:hAnsi="Times New Roman" w:cs="Times New Roman"/>
          <w:b/>
          <w:sz w:val="24"/>
          <w:szCs w:val="24"/>
        </w:rPr>
        <w:t>MONTERIA SUSTAINABLE CITY</w:t>
      </w:r>
    </w:p>
    <w:p w:rsidR="00A76150" w:rsidRDefault="00A76150" w:rsidP="00A76150">
      <w:pPr>
        <w:spacing w:line="480" w:lineRule="auto"/>
        <w:rPr>
          <w:rFonts w:ascii="Times New Roman" w:eastAsia="Times New Roman" w:hAnsi="Times New Roman" w:cs="Times New Roman"/>
          <w:sz w:val="24"/>
          <w:szCs w:val="24"/>
        </w:rPr>
      </w:pP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Autores:</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Ciencias y Tecnologías</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Santo Tomás</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Esp. Alonso</w:t>
      </w:r>
      <w:r>
        <w:rPr>
          <w:rFonts w:ascii="Times New Roman" w:eastAsia="Times New Roman" w:hAnsi="Times New Roman" w:cs="Times New Roman"/>
          <w:sz w:val="24"/>
          <w:szCs w:val="24"/>
        </w:rPr>
        <w:t xml:space="preserve"> de Jesús </w:t>
      </w:r>
      <w:r>
        <w:rPr>
          <w:rFonts w:ascii="Times New Roman" w:eastAsia="Times New Roman" w:hAnsi="Times New Roman" w:cs="Times New Roman"/>
          <w:sz w:val="24"/>
          <w:szCs w:val="24"/>
        </w:rPr>
        <w:t xml:space="preserve"> Agudelo Nisperuza</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Docente del Programa de Administración de Empresas Agropecuaria</w:t>
      </w:r>
      <w:r>
        <w:rPr>
          <w:rFonts w:ascii="Times New Roman" w:eastAsia="Times New Roman" w:hAnsi="Times New Roman" w:cs="Times New Roman"/>
          <w:sz w:val="24"/>
          <w:szCs w:val="24"/>
        </w:rPr>
        <w:t>.</w:t>
      </w:r>
    </w:p>
    <w:p w:rsidR="00A76150" w:rsidRDefault="00454242" w:rsidP="00A76150">
      <w:pPr>
        <w:spacing w:line="480" w:lineRule="auto"/>
        <w:jc w:val="right"/>
        <w:rPr>
          <w:rFonts w:ascii="Times New Roman" w:eastAsia="Times New Roman" w:hAnsi="Times New Roman" w:cs="Times New Roman"/>
          <w:sz w:val="24"/>
          <w:szCs w:val="24"/>
        </w:rPr>
      </w:pPr>
      <w:r>
        <w:rPr>
          <w:rFonts w:ascii="Arial" w:hAnsi="Arial" w:cs="Arial"/>
          <w:color w:val="222222"/>
          <w:shd w:val="clear" w:color="auto" w:fill="FFFFFF"/>
        </w:rPr>
        <w:t>MSc</w:t>
      </w:r>
      <w:r w:rsidR="00A76150">
        <w:rPr>
          <w:rFonts w:ascii="Times New Roman" w:eastAsia="Times New Roman" w:hAnsi="Times New Roman" w:cs="Times New Roman"/>
          <w:sz w:val="24"/>
          <w:szCs w:val="24"/>
        </w:rPr>
        <w:t>. Igor Julio Peniche Villadiego</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Docente de la Institución Educativa Caño Viejo Palotal Montería. </w:t>
      </w:r>
      <w:r>
        <w:rPr>
          <w:rFonts w:ascii="Times New Roman" w:eastAsia="Times New Roman" w:hAnsi="Times New Roman" w:cs="Times New Roman"/>
          <w:sz w:val="24"/>
          <w:szCs w:val="24"/>
        </w:rPr>
        <w:t xml:space="preserve"> </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Julián Sepúlveda Osorio</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del Programa de Administración Ambiental y de los Recursos Naturales</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José Lagares Hernández </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del Programa de Administración Ambiental y de los Recursos Naturales</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Gleydis Rivera Herrera</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Estudiante del </w:t>
      </w:r>
      <w:r>
        <w:rPr>
          <w:rFonts w:ascii="Times New Roman" w:eastAsia="Times New Roman" w:hAnsi="Times New Roman" w:cs="Times New Roman"/>
          <w:sz w:val="24"/>
          <w:szCs w:val="24"/>
        </w:rPr>
        <w:t>Programa de Administración Empresas Agropecuarias</w:t>
      </w:r>
    </w:p>
    <w:p w:rsid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Marcela Tapias Horta</w:t>
      </w:r>
    </w:p>
    <w:p w:rsidR="00A76150" w:rsidRPr="00A76150" w:rsidRDefault="00A76150" w:rsidP="00A76150">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del Programa de Administración Ambiental y de los Recursos Naturales</w:t>
      </w:r>
    </w:p>
    <w:p w:rsidR="00406F8E" w:rsidRPr="00406F8E" w:rsidRDefault="00406F8E" w:rsidP="00406F8E">
      <w:pPr>
        <w:spacing w:after="0" w:line="360" w:lineRule="auto"/>
        <w:jc w:val="center"/>
        <w:rPr>
          <w:rFonts w:ascii="Times New Roman" w:hAnsi="Times New Roman" w:cs="Times New Roman"/>
          <w:b/>
          <w:sz w:val="24"/>
          <w:szCs w:val="24"/>
        </w:rPr>
      </w:pPr>
    </w:p>
    <w:p w:rsidR="006E23E7" w:rsidRPr="00EF2614" w:rsidRDefault="00CD1EC8" w:rsidP="00EF2614">
      <w:pPr>
        <w:spacing w:line="360" w:lineRule="auto"/>
        <w:rPr>
          <w:rFonts w:ascii="Times New Roman" w:hAnsi="Times New Roman" w:cs="Times New Roman"/>
          <w:b/>
          <w:bCs/>
          <w:sz w:val="24"/>
          <w:szCs w:val="24"/>
        </w:rPr>
      </w:pPr>
      <w:r w:rsidRPr="00EF2614">
        <w:rPr>
          <w:rFonts w:ascii="Times New Roman" w:hAnsi="Times New Roman" w:cs="Times New Roman"/>
          <w:b/>
          <w:bCs/>
          <w:sz w:val="24"/>
          <w:szCs w:val="24"/>
        </w:rPr>
        <w:t>RESUMEN.</w:t>
      </w:r>
    </w:p>
    <w:p w:rsidR="00731517" w:rsidRPr="00EF2614" w:rsidRDefault="00CD1EC8" w:rsidP="00EF2614">
      <w:pPr>
        <w:pStyle w:val="TableParagraph"/>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La presente investigación tiene como propósito estudiar ¿CUAL ES EL APORTE DE LOS PRAES, ANTE LA POLITICA PUBLICA? DE construcción de MONTERIA CIUDAD VERDE. La incidencia de estos en el cambio de paradigmas ambientales debe ser el eje jalonador de cualquier propuesta ante la perspectiva de una nueva visión y la mejora en el actuar ambiental de cada uno de sus ciudadanos, para más adelante integrar al resto con un solo fin alcanzar la sostenibilidad de las ciudades.</w:t>
      </w:r>
    </w:p>
    <w:p w:rsidR="00EF2614" w:rsidRPr="00EF2614" w:rsidRDefault="00EF2614" w:rsidP="00EF2614">
      <w:pPr>
        <w:pStyle w:val="TableParagraph"/>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La utilización de la estrategia PRAE, conlleva a genera procesos investigativos que abordan problemáticas ambientales en las zonas de influencia de las Ins</w:t>
      </w:r>
      <w:r w:rsidRPr="00EF2614">
        <w:rPr>
          <w:rFonts w:ascii="Times New Roman" w:hAnsi="Times New Roman" w:cs="Times New Roman"/>
          <w:sz w:val="24"/>
          <w:szCs w:val="24"/>
        </w:rPr>
        <w:t>tituciones</w:t>
      </w:r>
    </w:p>
    <w:p w:rsidR="00EF2614" w:rsidRPr="00EF2614" w:rsidRDefault="00EF2614" w:rsidP="00EF2614">
      <w:pPr>
        <w:pStyle w:val="TableParagraph"/>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Educativas y en mejor manera estas irradian cambios sociales al interior de las comunidades y pueden ser visionadas como punta de lanza por la Municipalidad de Montería en aras de dar cumplimiento a esta política.</w:t>
      </w:r>
    </w:p>
    <w:p w:rsidR="00704EFE" w:rsidRDefault="00704EFE" w:rsidP="00EF2614">
      <w:pPr>
        <w:pStyle w:val="TableParagraph"/>
        <w:spacing w:line="360" w:lineRule="auto"/>
        <w:jc w:val="both"/>
        <w:rPr>
          <w:rFonts w:ascii="Times New Roman" w:hAnsi="Times New Roman" w:cs="Times New Roman"/>
          <w:sz w:val="24"/>
          <w:szCs w:val="24"/>
        </w:rPr>
      </w:pPr>
    </w:p>
    <w:p w:rsidR="00704EFE" w:rsidRDefault="00CD1EC8" w:rsidP="00EF2614">
      <w:pPr>
        <w:pStyle w:val="TableParagraph"/>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El proceso metodológico de la investigación se desarrolló por etapas en la que se recolecto </w:t>
      </w:r>
    </w:p>
    <w:p w:rsidR="00731517" w:rsidRPr="00EF2614" w:rsidRDefault="00704EFE" w:rsidP="00EF2614">
      <w:pPr>
        <w:pStyle w:val="TableParagraph"/>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Información</w:t>
      </w:r>
      <w:r w:rsidR="00CD1EC8" w:rsidRPr="00EF2614">
        <w:rPr>
          <w:rFonts w:ascii="Times New Roman" w:hAnsi="Times New Roman" w:cs="Times New Roman"/>
          <w:sz w:val="24"/>
          <w:szCs w:val="24"/>
        </w:rPr>
        <w:t xml:space="preserve"> primaria de revisión documentaria y la de campo al interior de la ciudad. De igual manera la investigación se enmarco desde un paradigma interpretativo, que permitió indagar y comprender las conductas de los diferentes sujetos de estudios, a través del enfoque mixto a si mismo explorar, describir, comprender e interpretar los fenómenos como a su vez las dimensiones o variables, analizables y cuantificables. Se Aplicaron encuestas a grupos de interés como instituciones educativas, otro segmento como son las JAL, JAC y por último a entes municipales</w:t>
      </w:r>
      <w:r w:rsidR="00126D20" w:rsidRPr="00EF2614">
        <w:rPr>
          <w:rFonts w:ascii="Times New Roman" w:hAnsi="Times New Roman" w:cs="Times New Roman"/>
          <w:sz w:val="24"/>
          <w:szCs w:val="24"/>
        </w:rPr>
        <w:t>. Podemos concluir de manera general que no existe un aporte significativo de estos proyectos a la cimentación de la política ambiental de la ciudad</w:t>
      </w:r>
      <w:r w:rsidR="005C186D" w:rsidRPr="00EF2614">
        <w:rPr>
          <w:rFonts w:ascii="Times New Roman" w:hAnsi="Times New Roman" w:cs="Times New Roman"/>
          <w:sz w:val="24"/>
          <w:szCs w:val="24"/>
        </w:rPr>
        <w:t>, ya que existen muchas fracturas entre los actores que no permite que estos se integren y generen sinergia en favor de la sociedad, al brindar soluciones ambientales a las problemáticas locales, para visionar la nueva sociedad que se visiona.</w:t>
      </w:r>
    </w:p>
    <w:p w:rsidR="00EF2614" w:rsidRPr="00EF2614" w:rsidRDefault="00EF2614" w:rsidP="00EF2614">
      <w:pPr>
        <w:pStyle w:val="TableParagraph"/>
        <w:spacing w:line="360" w:lineRule="auto"/>
        <w:jc w:val="both"/>
        <w:rPr>
          <w:rFonts w:ascii="Times New Roman" w:hAnsi="Times New Roman" w:cs="Times New Roman"/>
          <w:sz w:val="24"/>
          <w:szCs w:val="24"/>
        </w:rPr>
      </w:pPr>
    </w:p>
    <w:p w:rsidR="00704EFE" w:rsidRDefault="00704EFE" w:rsidP="00EF26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es-ES"/>
        </w:rPr>
      </w:pPr>
    </w:p>
    <w:p w:rsidR="00676D9C" w:rsidRPr="00EF2614" w:rsidRDefault="00C8256E" w:rsidP="00EF26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es-ES"/>
        </w:rPr>
      </w:pPr>
      <w:r w:rsidRPr="00EF2614">
        <w:rPr>
          <w:rFonts w:ascii="Times New Roman" w:eastAsia="Times New Roman" w:hAnsi="Times New Roman" w:cs="Times New Roman"/>
          <w:b/>
          <w:sz w:val="24"/>
          <w:szCs w:val="24"/>
          <w:lang w:val="en" w:eastAsia="es-ES"/>
        </w:rPr>
        <w:t>ABSTRACT</w:t>
      </w:r>
      <w:r w:rsidR="00676D9C" w:rsidRPr="00EF2614">
        <w:rPr>
          <w:rFonts w:ascii="Times New Roman" w:eastAsia="Times New Roman" w:hAnsi="Times New Roman" w:cs="Times New Roman"/>
          <w:b/>
          <w:sz w:val="24"/>
          <w:szCs w:val="24"/>
          <w:lang w:val="en" w:eastAsia="es-ES"/>
        </w:rPr>
        <w:t>.</w:t>
      </w:r>
    </w:p>
    <w:p w:rsidR="00CD1EC8" w:rsidRPr="00EF2614" w:rsidRDefault="00CD1EC8" w:rsidP="00EF2614">
      <w:pPr>
        <w:spacing w:line="360" w:lineRule="auto"/>
        <w:rPr>
          <w:rFonts w:ascii="Times New Roman" w:hAnsi="Times New Roman" w:cs="Times New Roman"/>
          <w:sz w:val="24"/>
          <w:szCs w:val="24"/>
        </w:rPr>
      </w:pPr>
    </w:p>
    <w:p w:rsidR="00676D9C" w:rsidRPr="00EF2614" w:rsidRDefault="00676D9C" w:rsidP="00EF2614">
      <w:pPr>
        <w:spacing w:line="360" w:lineRule="auto"/>
        <w:jc w:val="both"/>
        <w:rPr>
          <w:rFonts w:ascii="Times New Roman" w:hAnsi="Times New Roman" w:cs="Times New Roman"/>
          <w:sz w:val="24"/>
          <w:szCs w:val="24"/>
          <w:lang w:val="en-US"/>
        </w:rPr>
      </w:pPr>
      <w:r w:rsidRPr="00EF2614">
        <w:rPr>
          <w:rFonts w:ascii="Times New Roman" w:hAnsi="Times New Roman" w:cs="Times New Roman"/>
          <w:sz w:val="24"/>
          <w:szCs w:val="24"/>
          <w:lang w:val="en-US"/>
        </w:rPr>
        <w:t>The purpose of this research is to study WHAT IS THE CONTRIBUTION OF PRAES, BEFORE PUBLIC POLICY? CONSTRUCTION OF MONTERIA GREEN CITY. The incidence of these in the change of environmental paradigms must be the driving force of any proposal in view of the perspective of a new vision and the improvement in the environmental action of each of its citizens, to later integrate the rest with a single goal to achieve the sustainability of the cities.</w:t>
      </w:r>
    </w:p>
    <w:p w:rsidR="00676D9C" w:rsidRPr="00EF2614" w:rsidRDefault="00676D9C" w:rsidP="00EF2614">
      <w:pPr>
        <w:spacing w:line="360" w:lineRule="auto"/>
        <w:jc w:val="both"/>
        <w:rPr>
          <w:rFonts w:ascii="Times New Roman" w:hAnsi="Times New Roman" w:cs="Times New Roman"/>
          <w:sz w:val="24"/>
          <w:szCs w:val="24"/>
          <w:lang w:val="en-US"/>
        </w:rPr>
      </w:pPr>
      <w:r w:rsidRPr="00EF2614">
        <w:rPr>
          <w:rFonts w:ascii="Times New Roman" w:hAnsi="Times New Roman" w:cs="Times New Roman"/>
          <w:sz w:val="24"/>
          <w:szCs w:val="24"/>
          <w:lang w:val="en-US"/>
        </w:rPr>
        <w:t>The use of the PRAE strategy, leads to generate research processes that address environmental problems in the areas of influence of the Educational Institutions and in better way these radiate social changes within the communities and can be viewed as spearheads by the Municipality of Monteria in order to comply with this policy.</w:t>
      </w:r>
    </w:p>
    <w:p w:rsidR="00676D9C" w:rsidRPr="00EF2614" w:rsidRDefault="00676D9C" w:rsidP="00EF2614">
      <w:pPr>
        <w:spacing w:line="360" w:lineRule="auto"/>
        <w:jc w:val="both"/>
        <w:rPr>
          <w:rFonts w:ascii="Times New Roman" w:eastAsia="Times New Roman" w:hAnsi="Times New Roman" w:cs="Times New Roman"/>
          <w:color w:val="212121"/>
          <w:sz w:val="24"/>
          <w:szCs w:val="24"/>
          <w:lang w:val="en-US" w:eastAsia="es-ES"/>
        </w:rPr>
      </w:pPr>
      <w:r w:rsidRPr="00EF2614">
        <w:rPr>
          <w:rFonts w:ascii="Times New Roman" w:eastAsia="Times New Roman" w:hAnsi="Times New Roman" w:cs="Times New Roman"/>
          <w:color w:val="212121"/>
          <w:sz w:val="24"/>
          <w:szCs w:val="24"/>
          <w:lang w:val="en-US" w:eastAsia="es-ES"/>
        </w:rPr>
        <w:t xml:space="preserve">The methodological process of the research was developed in stages in which primary information was collected from documentary review and from the field within the city. In the same way, the research was framed from an interpretative paradigm, which allowed us to investigate and understand the behaviors of the different subjects of studies, </w:t>
      </w:r>
      <w:r w:rsidRPr="00EF2614">
        <w:rPr>
          <w:rFonts w:ascii="Times New Roman" w:eastAsia="Times New Roman" w:hAnsi="Times New Roman" w:cs="Times New Roman"/>
          <w:color w:val="212121"/>
          <w:sz w:val="24"/>
          <w:szCs w:val="24"/>
          <w:lang w:val="en-US" w:eastAsia="es-ES"/>
        </w:rPr>
        <w:lastRenderedPageBreak/>
        <w:t>through the mixed approach to explore, describe, understand and interpret the phenomena as well as the dimensions or Variable, parsable and quantifiable. Surveys were applied to interest groups such as educational institutions, another segment such as the JAL, JAC and finally to municipal entities. We can conclude in a general way that there is no significant contribution of these projects to the foundation of the city's environmental policy, since there are many fractures among the actors that do not allow them to integrate and generate synergy in favor of society, by provide environmental solutions to local problems, to view the new society that is seen.</w:t>
      </w:r>
    </w:p>
    <w:p w:rsidR="005B01DE" w:rsidRPr="00EF2614" w:rsidRDefault="005B01DE" w:rsidP="00EF2614">
      <w:pPr>
        <w:spacing w:line="360" w:lineRule="auto"/>
        <w:jc w:val="both"/>
        <w:rPr>
          <w:rFonts w:ascii="Times New Roman" w:hAnsi="Times New Roman" w:cs="Times New Roman"/>
          <w:sz w:val="24"/>
          <w:szCs w:val="24"/>
        </w:rPr>
      </w:pPr>
      <w:r w:rsidRPr="00EF2614">
        <w:rPr>
          <w:rFonts w:ascii="Times New Roman" w:hAnsi="Times New Roman" w:cs="Times New Roman"/>
          <w:b/>
          <w:sz w:val="24"/>
          <w:szCs w:val="24"/>
        </w:rPr>
        <w:t>Palabras claves</w:t>
      </w:r>
      <w:r w:rsidRPr="00EF2614">
        <w:rPr>
          <w:rFonts w:ascii="Times New Roman" w:hAnsi="Times New Roman" w:cs="Times New Roman"/>
          <w:sz w:val="24"/>
          <w:szCs w:val="24"/>
        </w:rPr>
        <w:t>: Proyectos Escolares (PRAES), Política Pública, Política Ambiental, Problemática Ambiental, Grupos de Interés.</w:t>
      </w:r>
    </w:p>
    <w:p w:rsidR="00C8256E" w:rsidRPr="00EF2614" w:rsidRDefault="00C8256E" w:rsidP="00EF2614">
      <w:pPr>
        <w:spacing w:line="360" w:lineRule="auto"/>
        <w:rPr>
          <w:rFonts w:ascii="Times New Roman" w:hAnsi="Times New Roman" w:cs="Times New Roman"/>
          <w:b/>
          <w:sz w:val="24"/>
          <w:szCs w:val="24"/>
        </w:rPr>
      </w:pPr>
      <w:r w:rsidRPr="00EF2614">
        <w:rPr>
          <w:rFonts w:ascii="Times New Roman" w:hAnsi="Times New Roman" w:cs="Times New Roman"/>
          <w:b/>
          <w:sz w:val="24"/>
          <w:szCs w:val="24"/>
        </w:rPr>
        <w:t>Introducción.</w:t>
      </w:r>
    </w:p>
    <w:p w:rsidR="00C8256E" w:rsidRPr="00EF2614" w:rsidRDefault="00C8256E"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El principal ejercicio para desarrollar compromiso social desde las escuelas a través de la intervención de problemáticas ambientales son los PRAES, ya que las escuelas se localizan en todos los contextos sociales de las ciudades y estos pueden generar convocatorias amplias a los diversos actores que intervienen en la construcción de ciudad, para propiciar espacios reflexivos y construcción de tejido social.</w:t>
      </w:r>
    </w:p>
    <w:p w:rsidR="00C8256E" w:rsidRPr="00EF2614" w:rsidRDefault="00C8256E" w:rsidP="00EF2614">
      <w:pPr>
        <w:spacing w:line="360" w:lineRule="auto"/>
        <w:jc w:val="both"/>
        <w:rPr>
          <w:rFonts w:ascii="Times New Roman" w:hAnsi="Times New Roman" w:cs="Times New Roman"/>
          <w:sz w:val="24"/>
          <w:szCs w:val="24"/>
        </w:rPr>
      </w:pPr>
      <w:r w:rsidRPr="00EF2614">
        <w:rPr>
          <w:rFonts w:ascii="Times New Roman" w:hAnsi="Times New Roman" w:cs="Times New Roman"/>
          <w:color w:val="000000"/>
          <w:sz w:val="24"/>
          <w:szCs w:val="24"/>
        </w:rPr>
        <w:t xml:space="preserve">Por consiguiente, el éxito de una buena política pública que se encamine al cambio de paradigma ambiental debe ser jalonada por los PRAES, ya que estos se acompañan de un sin número de estrategias didácticas que potencializan la apropiación de lo que se desea implementar. De igual manera </w:t>
      </w:r>
      <w:r w:rsidRPr="00EF2614">
        <w:rPr>
          <w:rFonts w:ascii="Times New Roman" w:hAnsi="Times New Roman" w:cs="Times New Roman"/>
          <w:sz w:val="24"/>
          <w:szCs w:val="24"/>
        </w:rPr>
        <w:t>estos proyectos son una enriquecedora propuesta para todos los componentes de la sociedad desde los educandos, las organizaciones de base y en general para la toda la comunidad a la que se desee abordar.</w:t>
      </w:r>
    </w:p>
    <w:p w:rsidR="00C8256E" w:rsidRPr="00EF2614" w:rsidRDefault="00C8256E" w:rsidP="00EF2614">
      <w:pPr>
        <w:spacing w:line="360" w:lineRule="auto"/>
        <w:jc w:val="both"/>
        <w:rPr>
          <w:rFonts w:ascii="Times New Roman" w:hAnsi="Times New Roman" w:cs="Times New Roman"/>
          <w:b/>
          <w:sz w:val="24"/>
          <w:szCs w:val="24"/>
        </w:rPr>
      </w:pPr>
      <w:r w:rsidRPr="00EF2614">
        <w:rPr>
          <w:rFonts w:ascii="Times New Roman" w:hAnsi="Times New Roman" w:cs="Times New Roman"/>
          <w:sz w:val="24"/>
          <w:szCs w:val="24"/>
        </w:rPr>
        <w:t>Por lo anterior, la esencia del estudio se encuentra en la importancia que estos pueden aportar a la ciudad para el encaminamiento hacia la construcción de una ciudad sostenible, bajo la política pública de la alcaldía de “Montería Ciudad Verde”. Lo mismo que se podrá analizar las falencias en la convergencia de todos los actores ante dicha propuesta y cuál sería el camino más indicado a seguir para generar una sinergia entre las escuelas y sus PRAES, en propuesta de nueva ciudad y que además nos acercaría al cumplimiento de los objetivos del desarrollo sostenible.</w:t>
      </w:r>
    </w:p>
    <w:p w:rsidR="00C8256E" w:rsidRPr="00EF2614" w:rsidRDefault="00C8256E"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Ante todo, esto los PRAES, se convierten en la mejor opción que tienen las autoridades gubernamentales, para llevar a buen término cualquier ideal o política que se quiera implementar, para abordar las problemáticas focales de las comunidades y que se deben estructura</w:t>
      </w:r>
      <w:r w:rsidRPr="00EF2614">
        <w:rPr>
          <w:rFonts w:ascii="Times New Roman" w:hAnsi="Times New Roman" w:cs="Times New Roman"/>
          <w:color w:val="FF0000"/>
          <w:sz w:val="24"/>
          <w:szCs w:val="24"/>
        </w:rPr>
        <w:t xml:space="preserve"> </w:t>
      </w:r>
      <w:r w:rsidRPr="00EF2614">
        <w:rPr>
          <w:rFonts w:ascii="Times New Roman" w:hAnsi="Times New Roman" w:cs="Times New Roman"/>
          <w:sz w:val="24"/>
          <w:szCs w:val="24"/>
        </w:rPr>
        <w:t>desde las instituciones educativas. Para el caso en cuestión de la ciudad de Montería se presume, que estos proyectos al interior de las escuelas y su proyección al entorno presentan falencia y poco aporte al objetivo de la administración municipal en la construcción de una ciudad verde. Es por todo lo anterior que existe la necesidad de tener un conocimiento claro del planteamiento de estas propuestas, su aporte individual, las posibilidades de generar nuevo conocimiento y los cambios sociales que se necesitan generar en la sociedad monteriana.</w:t>
      </w:r>
    </w:p>
    <w:p w:rsidR="00E573F7" w:rsidRPr="00EF2614" w:rsidRDefault="00E573F7" w:rsidP="00EF2614">
      <w:pPr>
        <w:autoSpaceDE w:val="0"/>
        <w:autoSpaceDN w:val="0"/>
        <w:adjustRightInd w:val="0"/>
        <w:spacing w:line="360" w:lineRule="auto"/>
        <w:jc w:val="both"/>
        <w:rPr>
          <w:rFonts w:ascii="Times New Roman" w:eastAsia="Times New Roman" w:hAnsi="Times New Roman" w:cs="Times New Roman"/>
          <w:b/>
          <w:sz w:val="24"/>
          <w:szCs w:val="24"/>
          <w:lang w:eastAsia="es-ES"/>
        </w:rPr>
      </w:pPr>
      <w:r w:rsidRPr="00EF2614">
        <w:rPr>
          <w:rFonts w:ascii="Times New Roman" w:eastAsia="Times New Roman" w:hAnsi="Times New Roman" w:cs="Times New Roman"/>
          <w:b/>
          <w:sz w:val="24"/>
          <w:szCs w:val="24"/>
          <w:lang w:eastAsia="es-ES"/>
        </w:rPr>
        <w:lastRenderedPageBreak/>
        <w:t>Materiales y Métodos.</w:t>
      </w:r>
    </w:p>
    <w:p w:rsidR="0085534A" w:rsidRPr="00EF2614" w:rsidRDefault="0085534A" w:rsidP="00EF2614">
      <w:pPr>
        <w:adjustRightInd w:val="0"/>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La investigación tiene un fundamento basado, en el paradigma interpretativo, ya que buscamos es comprender la conducta de las personas estudiadas, lo cual se logra cuando se interpretan los significados que ellas le dan a su propia conducta ya la conducta de los otros como también a los objetos que se encuentran en sus ámbitos de convivencia. (Ramírez, Arcila, Buriticá, Castrillón, 2004, pág. 71) </w:t>
      </w:r>
    </w:p>
    <w:p w:rsidR="0085534A" w:rsidRPr="00EF2614" w:rsidRDefault="0085534A" w:rsidP="00EF2614">
      <w:pPr>
        <w:adjustRightInd w:val="0"/>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Según este paradigma buscamos comprender e interpretar las conductas de los diferentes actores que se encuentran en estudio, y que nos permita, de una tener claridad de las situaciones en las cuales vive y actúa en consecuencia con sus definiciones si hacer generalidades, de los actores, buscando  la correlación de sujetos de estudios.</w:t>
      </w:r>
    </w:p>
    <w:p w:rsidR="0085534A" w:rsidRPr="00EF2614" w:rsidRDefault="0085534A" w:rsidP="00EF2614">
      <w:pPr>
        <w:adjustRightInd w:val="0"/>
        <w:spacing w:line="360" w:lineRule="auto"/>
        <w:jc w:val="both"/>
        <w:rPr>
          <w:rFonts w:ascii="Times New Roman" w:hAnsi="Times New Roman" w:cs="Times New Roman"/>
          <w:color w:val="000000"/>
          <w:sz w:val="24"/>
          <w:szCs w:val="24"/>
        </w:rPr>
      </w:pPr>
      <w:r w:rsidRPr="00EF2614">
        <w:rPr>
          <w:rFonts w:ascii="Times New Roman" w:hAnsi="Times New Roman" w:cs="Times New Roman"/>
          <w:b/>
          <w:color w:val="000000"/>
          <w:sz w:val="24"/>
          <w:szCs w:val="24"/>
        </w:rPr>
        <w:t>Tipo de Estudio</w:t>
      </w:r>
      <w:r w:rsidRPr="00EF2614">
        <w:rPr>
          <w:rFonts w:ascii="Times New Roman" w:hAnsi="Times New Roman" w:cs="Times New Roman"/>
          <w:color w:val="000000"/>
          <w:sz w:val="24"/>
          <w:szCs w:val="24"/>
        </w:rPr>
        <w:t xml:space="preserve">. La investigación se enmarca mayormente dentro de un método descriptivo – analítico, ya que se pretende describir a partir de la realidad actual, y de la observación de un fenómeno de forma sistemática, las características de los diferentes actores como son los ediles de las diferentes comunas, instituciones educativas y entes municipales de Montería, y a su vez tiene rasgos de un diseño fenomenológico cuyo propósito principal es </w:t>
      </w:r>
      <w:r w:rsidRPr="00EF2614">
        <w:rPr>
          <w:rFonts w:ascii="Times New Roman" w:hAnsi="Times New Roman" w:cs="Times New Roman"/>
          <w:b/>
          <w:color w:val="000000"/>
          <w:sz w:val="24"/>
          <w:szCs w:val="24"/>
        </w:rPr>
        <w:t>“explorar, describir y comprender las experiencias de las personas con respecto al fenómeno y descubrir y comprender las experiencias de los diferentes actores en común de sus vivencias  que los individuos tienen en común de acuerdo con sus experiencias con un determinado fenómeno”</w:t>
      </w:r>
      <w:r w:rsidRPr="00EF2614">
        <w:rPr>
          <w:rFonts w:ascii="Times New Roman" w:hAnsi="Times New Roman" w:cs="Times New Roman"/>
          <w:b/>
          <w:sz w:val="24"/>
          <w:szCs w:val="24"/>
        </w:rPr>
        <w:t xml:space="preserve">. </w:t>
      </w:r>
      <w:r w:rsidRPr="00EF2614">
        <w:rPr>
          <w:rFonts w:ascii="Times New Roman" w:hAnsi="Times New Roman" w:cs="Times New Roman"/>
          <w:color w:val="000000"/>
          <w:sz w:val="24"/>
          <w:szCs w:val="24"/>
        </w:rPr>
        <w:t xml:space="preserve">(Sampieri, 2014); Teniendo en cuenta las diferentes variables, analizables, cuantificables y cualificables, Así mismo consideramos un enfoque mixto, que nos permitan lograr una perspectiva más amplia y profunda del fenómeno, abordada de las dos realidades objetivas y subjetivas de los diferentes actores, siendo la triangulación, la expansión o ampliación, la profundización y el incremento de evidencia mediante la utilización de diferentes enfoques metodológicos nos proporcionan mayor seguridad y certeza sobre las conclusiones científicas (Sampieri, 2014); </w:t>
      </w:r>
    </w:p>
    <w:p w:rsidR="0085534A" w:rsidRPr="00EF2614" w:rsidRDefault="0085534A" w:rsidP="00EF2614">
      <w:pPr>
        <w:tabs>
          <w:tab w:val="left" w:pos="2355"/>
        </w:tabs>
        <w:adjustRightInd w:val="0"/>
        <w:spacing w:line="360" w:lineRule="auto"/>
        <w:jc w:val="both"/>
        <w:rPr>
          <w:rFonts w:ascii="Times New Roman" w:hAnsi="Times New Roman" w:cs="Times New Roman"/>
          <w:b/>
          <w:color w:val="000000"/>
          <w:sz w:val="24"/>
          <w:szCs w:val="24"/>
        </w:rPr>
      </w:pPr>
      <w:r w:rsidRPr="00EF2614">
        <w:rPr>
          <w:rFonts w:ascii="Times New Roman" w:hAnsi="Times New Roman" w:cs="Times New Roman"/>
          <w:b/>
          <w:color w:val="000000"/>
          <w:sz w:val="24"/>
          <w:szCs w:val="24"/>
        </w:rPr>
        <w:t>Diseño Estadístico</w:t>
      </w:r>
      <w:r w:rsidRPr="00EF2614">
        <w:rPr>
          <w:rFonts w:ascii="Times New Roman" w:hAnsi="Times New Roman" w:cs="Times New Roman"/>
          <w:b/>
          <w:color w:val="000000"/>
          <w:sz w:val="24"/>
          <w:szCs w:val="24"/>
        </w:rPr>
        <w:tab/>
      </w:r>
    </w:p>
    <w:p w:rsidR="0085534A" w:rsidRPr="00EF2614" w:rsidRDefault="0085534A" w:rsidP="00EF2614">
      <w:pPr>
        <w:tabs>
          <w:tab w:val="left" w:pos="2355"/>
        </w:tabs>
        <w:adjustRightInd w:val="0"/>
        <w:spacing w:line="360" w:lineRule="auto"/>
        <w:jc w:val="both"/>
        <w:rPr>
          <w:rFonts w:ascii="Times New Roman" w:hAnsi="Times New Roman" w:cs="Times New Roman"/>
          <w:color w:val="000000"/>
          <w:sz w:val="24"/>
          <w:szCs w:val="24"/>
        </w:rPr>
      </w:pPr>
      <w:r w:rsidRPr="00EF2614">
        <w:rPr>
          <w:rFonts w:ascii="Times New Roman" w:hAnsi="Times New Roman" w:cs="Times New Roman"/>
          <w:color w:val="000000"/>
          <w:sz w:val="24"/>
          <w:szCs w:val="24"/>
        </w:rPr>
        <w:t>Para procesar los datos, que se recopilaron de los diferentes actores como son ediles, instituciones educativas, entes municipales del municipio de Montería, se utilizó la herramienta tecnológica drive como apoyo tecnológico, que nos permitió realizar la recolección de la información, en la fase de campo, con visitas realizadas a los diferentes sujetos de las investigación, como a su vez la organización de la información en hojas de Excel que nos permitieron realizar los análisis necesarios del objeto de estudio.</w:t>
      </w:r>
    </w:p>
    <w:p w:rsidR="0085534A" w:rsidRPr="00EF2614" w:rsidRDefault="0085534A" w:rsidP="00EF2614">
      <w:pPr>
        <w:adjustRightInd w:val="0"/>
        <w:spacing w:line="360" w:lineRule="auto"/>
        <w:jc w:val="both"/>
        <w:rPr>
          <w:rFonts w:ascii="Times New Roman" w:hAnsi="Times New Roman" w:cs="Times New Roman"/>
          <w:color w:val="000000"/>
          <w:sz w:val="24"/>
          <w:szCs w:val="24"/>
        </w:rPr>
      </w:pPr>
      <w:r w:rsidRPr="00EF2614">
        <w:rPr>
          <w:rFonts w:ascii="Times New Roman" w:hAnsi="Times New Roman" w:cs="Times New Roman"/>
          <w:b/>
          <w:sz w:val="24"/>
          <w:szCs w:val="24"/>
        </w:rPr>
        <w:t>Población:</w:t>
      </w:r>
      <w:r w:rsidRPr="00EF2614">
        <w:rPr>
          <w:rFonts w:ascii="Times New Roman" w:hAnsi="Times New Roman" w:cs="Times New Roman"/>
          <w:color w:val="000000"/>
          <w:sz w:val="24"/>
          <w:szCs w:val="24"/>
        </w:rPr>
        <w:t xml:space="preserve"> (Tamayo 2008, p 174) dice que es la totalidad de un fenómeno de estudio, incluye la totalidad de unidades de análisis o entidades de población que integran dicho fenómeno y que deben cuantificarse para un determinado estudio integrando un conjunto N de entidades que participan de una determinada característica, y se le denomina población por constituir la totalidad del fenómeno adscrito a una investigación. </w:t>
      </w:r>
    </w:p>
    <w:p w:rsidR="0085534A" w:rsidRPr="00EF2614" w:rsidRDefault="0085534A" w:rsidP="00EF2614">
      <w:pPr>
        <w:adjustRightInd w:val="0"/>
        <w:spacing w:line="360" w:lineRule="auto"/>
        <w:jc w:val="both"/>
        <w:rPr>
          <w:rFonts w:ascii="Times New Roman" w:hAnsi="Times New Roman" w:cs="Times New Roman"/>
          <w:color w:val="000000"/>
          <w:sz w:val="24"/>
          <w:szCs w:val="24"/>
        </w:rPr>
      </w:pPr>
      <w:r w:rsidRPr="00EF2614">
        <w:rPr>
          <w:rFonts w:ascii="Times New Roman" w:hAnsi="Times New Roman" w:cs="Times New Roman"/>
          <w:color w:val="000000"/>
          <w:sz w:val="24"/>
          <w:szCs w:val="24"/>
        </w:rPr>
        <w:t xml:space="preserve">Hay poblaciones de menos de 100.000 sujetos, estas se ubican como poblaciones infinitas. Para el caso de este proyecto, la muestra poblacional se le denomina población </w:t>
      </w:r>
      <w:r w:rsidRPr="00EF2614">
        <w:rPr>
          <w:rFonts w:ascii="Times New Roman" w:hAnsi="Times New Roman" w:cs="Times New Roman"/>
          <w:color w:val="000000"/>
          <w:sz w:val="24"/>
          <w:szCs w:val="24"/>
        </w:rPr>
        <w:lastRenderedPageBreak/>
        <w:t>finita ya que su tamaño, de manera más o menos exacta se puede conocer a través de fórmulas específicas para este tipo de población.</w:t>
      </w:r>
    </w:p>
    <w:p w:rsidR="0085534A" w:rsidRPr="00EF2614" w:rsidRDefault="0085534A"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La población objeto del estudio son 65 instituciones educativas entre públicas y privadas, 63 Ediles comunales del casco urbano de la ciudad, con mayor relevancia se determinó realizar la </w:t>
      </w:r>
      <w:r w:rsidR="005B29E8" w:rsidRPr="00EF2614">
        <w:rPr>
          <w:rFonts w:ascii="Times New Roman" w:hAnsi="Times New Roman" w:cs="Times New Roman"/>
          <w:sz w:val="24"/>
          <w:szCs w:val="24"/>
        </w:rPr>
        <w:t>encuesta a</w:t>
      </w:r>
      <w:r w:rsidRPr="00EF2614">
        <w:rPr>
          <w:rFonts w:ascii="Times New Roman" w:hAnsi="Times New Roman" w:cs="Times New Roman"/>
          <w:sz w:val="24"/>
          <w:szCs w:val="24"/>
        </w:rPr>
        <w:t xml:space="preserve"> los líderes que están localizadas en las comunas donde están ubicadas las instituciones educativas, que fueron objetos de estudio. A sí mismo 4 entidades municipales como son: Secretaria de Educación, Ciudad verde, Mi Barrio, </w:t>
      </w:r>
      <w:r w:rsidR="005B29E8" w:rsidRPr="00EF2614">
        <w:rPr>
          <w:rFonts w:ascii="Times New Roman" w:hAnsi="Times New Roman" w:cs="Times New Roman"/>
          <w:sz w:val="24"/>
          <w:szCs w:val="24"/>
        </w:rPr>
        <w:t>Montería</w:t>
      </w:r>
      <w:r w:rsidRPr="00EF2614">
        <w:rPr>
          <w:rFonts w:ascii="Times New Roman" w:hAnsi="Times New Roman" w:cs="Times New Roman"/>
          <w:sz w:val="24"/>
          <w:szCs w:val="24"/>
        </w:rPr>
        <w:t xml:space="preserve"> amable que </w:t>
      </w:r>
      <w:r w:rsidR="005B29E8" w:rsidRPr="00EF2614">
        <w:rPr>
          <w:rFonts w:ascii="Times New Roman" w:hAnsi="Times New Roman" w:cs="Times New Roman"/>
          <w:sz w:val="24"/>
          <w:szCs w:val="24"/>
        </w:rPr>
        <w:t>están relacionadas</w:t>
      </w:r>
      <w:r w:rsidRPr="00EF2614">
        <w:rPr>
          <w:rFonts w:ascii="Times New Roman" w:hAnsi="Times New Roman" w:cs="Times New Roman"/>
          <w:sz w:val="24"/>
          <w:szCs w:val="24"/>
        </w:rPr>
        <w:t xml:space="preserve"> con el tema </w:t>
      </w:r>
      <w:r w:rsidR="005B29E8" w:rsidRPr="00EF2614">
        <w:rPr>
          <w:rFonts w:ascii="Times New Roman" w:hAnsi="Times New Roman" w:cs="Times New Roman"/>
          <w:sz w:val="24"/>
          <w:szCs w:val="24"/>
        </w:rPr>
        <w:t>de investigación</w:t>
      </w:r>
      <w:r w:rsidRPr="00EF2614">
        <w:rPr>
          <w:rFonts w:ascii="Times New Roman" w:hAnsi="Times New Roman" w:cs="Times New Roman"/>
          <w:sz w:val="24"/>
          <w:szCs w:val="24"/>
        </w:rPr>
        <w:t>.</w:t>
      </w:r>
    </w:p>
    <w:p w:rsidR="0085534A" w:rsidRPr="00EF2614" w:rsidRDefault="0085534A" w:rsidP="00EF2614">
      <w:pPr>
        <w:spacing w:line="360" w:lineRule="auto"/>
        <w:jc w:val="both"/>
        <w:rPr>
          <w:rFonts w:ascii="Times New Roman" w:eastAsia="Times New Roman" w:hAnsi="Times New Roman" w:cs="Times New Roman"/>
          <w:sz w:val="24"/>
          <w:szCs w:val="24"/>
        </w:rPr>
      </w:pPr>
      <w:r w:rsidRPr="00EF2614">
        <w:rPr>
          <w:rFonts w:ascii="Times New Roman" w:hAnsi="Times New Roman" w:cs="Times New Roman"/>
          <w:b/>
          <w:sz w:val="24"/>
          <w:szCs w:val="24"/>
        </w:rPr>
        <w:t xml:space="preserve">Muestra: </w:t>
      </w:r>
      <w:r w:rsidRPr="00EF2614">
        <w:rPr>
          <w:rFonts w:ascii="Times New Roman" w:eastAsia="Times New Roman" w:hAnsi="Times New Roman" w:cs="Times New Roman"/>
          <w:sz w:val="24"/>
          <w:szCs w:val="24"/>
        </w:rPr>
        <w:t>(Sampieri, 2014, p.181) Afirma “que la muestra probabilística estratificada es el muestreo en el que la población se divide en segmentos y se selecciona una muestra para cada segmento”. Para el desarrollo de esta investigación se tomará una muestra representativa, de los diferentes actores de estudio, teniendo en cuenta que la población universal que represente la verdadera cantidad a encuestar para la toma de decisiones. Estará representada de la siguiente manera, ediles, instituciones educativas, y dependencias municipales de la alcaldía de Montería. De él se seleccionaron una muestra de 33 instituciones educativas, 34 ediles comunales de las diferentes zonas de la ciudad y 4 instituciones municipales de gobierno</w:t>
      </w:r>
      <w:r w:rsidRPr="00EF2614">
        <w:rPr>
          <w:rFonts w:ascii="Times New Roman" w:eastAsia="Arial" w:hAnsi="Times New Roman" w:cs="Times New Roman"/>
          <w:color w:val="333333"/>
          <w:sz w:val="24"/>
          <w:szCs w:val="24"/>
          <w:highlight w:val="white"/>
        </w:rPr>
        <w:t>,</w:t>
      </w:r>
      <w:r w:rsidRPr="00EF2614">
        <w:rPr>
          <w:rFonts w:ascii="Times New Roman" w:eastAsia="Times New Roman" w:hAnsi="Times New Roman" w:cs="Times New Roman"/>
          <w:sz w:val="24"/>
          <w:szCs w:val="24"/>
        </w:rPr>
        <w:t xml:space="preserve"> utilizando un muestreo estratificado con afijación proporcional,</w:t>
      </w:r>
      <w:r w:rsidRPr="00EF2614">
        <w:rPr>
          <w:rFonts w:ascii="Times New Roman" w:eastAsia="Arial" w:hAnsi="Times New Roman" w:cs="Times New Roman"/>
          <w:color w:val="333333"/>
          <w:sz w:val="24"/>
          <w:szCs w:val="24"/>
          <w:highlight w:val="white"/>
        </w:rPr>
        <w:t xml:space="preserve"> </w:t>
      </w:r>
      <w:r w:rsidRPr="00EF2614">
        <w:rPr>
          <w:rFonts w:ascii="Times New Roman" w:eastAsia="Times New Roman" w:hAnsi="Times New Roman" w:cs="Times New Roman"/>
          <w:sz w:val="24"/>
          <w:szCs w:val="24"/>
        </w:rPr>
        <w:t>como investigador y teniendo en cuenta el número de sujetos de estudios y el tamaño de esta, se tomarán ponderaciones o porcentajes de acuerdo al número de objetos de la investigación.</w:t>
      </w:r>
    </w:p>
    <w:p w:rsidR="00EF2614" w:rsidRPr="00EF2614" w:rsidRDefault="001830CC" w:rsidP="00EF2614">
      <w:pPr>
        <w:spacing w:line="360" w:lineRule="auto"/>
        <w:jc w:val="both"/>
        <w:rPr>
          <w:rFonts w:ascii="Times New Roman" w:hAnsi="Times New Roman" w:cs="Times New Roman"/>
          <w:sz w:val="24"/>
          <w:szCs w:val="24"/>
        </w:rPr>
      </w:pPr>
      <w:r w:rsidRPr="00EF2614">
        <w:rPr>
          <w:rFonts w:ascii="Times New Roman" w:hAnsi="Times New Roman" w:cs="Times New Roman"/>
          <w:b/>
          <w:sz w:val="24"/>
          <w:szCs w:val="24"/>
        </w:rPr>
        <w:t xml:space="preserve">Instrumentos: </w:t>
      </w:r>
      <w:r w:rsidRPr="00EF2614">
        <w:rPr>
          <w:rFonts w:ascii="Times New Roman" w:hAnsi="Times New Roman" w:cs="Times New Roman"/>
          <w:sz w:val="24"/>
          <w:szCs w:val="24"/>
        </w:rPr>
        <w:t>Sera el cuestionario con preguntas cerradas y abiertas, con un contexto autoadministradas, relacionadas con la apropiación del conocimiento sobre políticas públicas, PRAES y ODS</w:t>
      </w:r>
      <w:r w:rsidR="000A4C5F" w:rsidRPr="00EF2614">
        <w:rPr>
          <w:rFonts w:ascii="Times New Roman" w:hAnsi="Times New Roman" w:cs="Times New Roman"/>
          <w:sz w:val="24"/>
          <w:szCs w:val="24"/>
        </w:rPr>
        <w:t>.</w:t>
      </w:r>
    </w:p>
    <w:p w:rsidR="000A4C5F" w:rsidRPr="00EF2614" w:rsidRDefault="00704EFE" w:rsidP="00EF2614">
      <w:pPr>
        <w:tabs>
          <w:tab w:val="left" w:pos="2295"/>
        </w:tabs>
        <w:spacing w:line="360" w:lineRule="auto"/>
        <w:rPr>
          <w:rFonts w:ascii="Times New Roman" w:hAnsi="Times New Roman" w:cs="Times New Roman"/>
          <w:b/>
          <w:sz w:val="24"/>
          <w:szCs w:val="24"/>
        </w:rPr>
      </w:pPr>
      <w:r>
        <w:rPr>
          <w:rFonts w:ascii="Times New Roman" w:hAnsi="Times New Roman" w:cs="Times New Roman"/>
          <w:b/>
          <w:sz w:val="24"/>
          <w:szCs w:val="24"/>
        </w:rPr>
        <w:t>Resultados y Discusión.</w:t>
      </w:r>
    </w:p>
    <w:p w:rsidR="000A4C5F" w:rsidRPr="00EF2614" w:rsidRDefault="000A4C5F" w:rsidP="00EF2614">
      <w:pPr>
        <w:spacing w:line="360" w:lineRule="auto"/>
        <w:jc w:val="both"/>
        <w:rPr>
          <w:rFonts w:ascii="Times New Roman" w:hAnsi="Times New Roman" w:cs="Times New Roman"/>
          <w:b/>
          <w:sz w:val="24"/>
          <w:szCs w:val="24"/>
        </w:rPr>
      </w:pPr>
      <w:r w:rsidRPr="00EF2614">
        <w:rPr>
          <w:rFonts w:ascii="Times New Roman" w:hAnsi="Times New Roman" w:cs="Times New Roman"/>
          <w:b/>
          <w:sz w:val="24"/>
          <w:szCs w:val="24"/>
        </w:rPr>
        <w:t xml:space="preserve">Ediles comunales del municipio de Montería. </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El análisis realizado al siguiente actor de objeto de estudio para este caso los ediles, cuya función es ser agentes dinamizadores para fortalecer la participación ciudadana en el manejo de asuntos públicos de carácter local.  Debemos tener claridad en las funciones de los ediles que se encuentran establecidas</w:t>
      </w:r>
      <w:r w:rsidR="00D3095E">
        <w:rPr>
          <w:rFonts w:ascii="Times New Roman" w:hAnsi="Times New Roman" w:cs="Times New Roman"/>
          <w:sz w:val="24"/>
          <w:szCs w:val="24"/>
        </w:rPr>
        <w:t>, en la</w:t>
      </w:r>
      <w:r w:rsidRPr="00EF2614">
        <w:rPr>
          <w:rFonts w:ascii="Times New Roman" w:hAnsi="Times New Roman" w:cs="Times New Roman"/>
          <w:sz w:val="24"/>
          <w:szCs w:val="24"/>
        </w:rPr>
        <w:t xml:space="preserve"> </w:t>
      </w:r>
      <w:r w:rsidR="00D3095E" w:rsidRPr="00D3095E">
        <w:rPr>
          <w:rFonts w:ascii="Times New Roman" w:hAnsi="Times New Roman" w:cs="Times New Roman"/>
          <w:sz w:val="24"/>
          <w:szCs w:val="24"/>
        </w:rPr>
        <w:t>Constitución política de Colombia</w:t>
      </w:r>
      <w:r w:rsidR="002D205C">
        <w:rPr>
          <w:rFonts w:ascii="Times New Roman" w:hAnsi="Times New Roman" w:cs="Times New Roman"/>
          <w:sz w:val="24"/>
          <w:szCs w:val="24"/>
        </w:rPr>
        <w:t xml:space="preserve"> </w:t>
      </w:r>
      <w:r w:rsidR="002D205C" w:rsidRPr="002D205C">
        <w:rPr>
          <w:rFonts w:ascii="Times New Roman" w:hAnsi="Times New Roman" w:cs="Times New Roman"/>
          <w:sz w:val="24"/>
          <w:szCs w:val="24"/>
        </w:rPr>
        <w:t>(</w:t>
      </w:r>
      <w:r w:rsidR="002D205C">
        <w:rPr>
          <w:rFonts w:ascii="Times New Roman" w:hAnsi="Times New Roman" w:cs="Times New Roman"/>
          <w:sz w:val="24"/>
          <w:szCs w:val="24"/>
        </w:rPr>
        <w:t>Const., 1991, art. 318</w:t>
      </w:r>
      <w:r w:rsidR="002D205C" w:rsidRPr="002D205C">
        <w:rPr>
          <w:rFonts w:ascii="Times New Roman" w:hAnsi="Times New Roman" w:cs="Times New Roman"/>
          <w:sz w:val="24"/>
          <w:szCs w:val="24"/>
        </w:rPr>
        <w:t>)</w:t>
      </w:r>
      <w:r w:rsidR="002D205C">
        <w:rPr>
          <w:rFonts w:ascii="Times New Roman" w:hAnsi="Times New Roman" w:cs="Times New Roman"/>
          <w:sz w:val="24"/>
          <w:szCs w:val="24"/>
        </w:rPr>
        <w:t>,</w:t>
      </w:r>
      <w:r w:rsidR="00D3095E" w:rsidRPr="00D3095E">
        <w:rPr>
          <w:rFonts w:ascii="Times New Roman" w:hAnsi="Times New Roman" w:cs="Times New Roman"/>
          <w:sz w:val="24"/>
          <w:szCs w:val="24"/>
        </w:rPr>
        <w:t xml:space="preserve"> </w:t>
      </w:r>
      <w:r w:rsidR="002D205C">
        <w:rPr>
          <w:rFonts w:ascii="Times New Roman" w:hAnsi="Times New Roman" w:cs="Times New Roman"/>
          <w:sz w:val="24"/>
          <w:szCs w:val="24"/>
        </w:rPr>
        <w:t xml:space="preserve"> </w:t>
      </w:r>
      <w:r w:rsidRPr="00EF2614">
        <w:rPr>
          <w:rFonts w:ascii="Times New Roman" w:hAnsi="Times New Roman" w:cs="Times New Roman"/>
          <w:sz w:val="24"/>
          <w:szCs w:val="24"/>
        </w:rPr>
        <w:t>y quisiéramos destacar algunas que tiene relación con nuestro tema de investigación, los ediles son el enlace entre la comunidad y el estado, como a su vez deben vigilar, controlar, formular, preservar con acciones para resolver las diferentes problemáticas e identificar las necesidades que tenga la comunidad y su entorno.</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Teniendo en cuenta estas anotaciones se realizó el siguiente análisis, con relación al tema de estudio, y se determina el grado de conocimientos de los ediles en temas relacionados con los PRAES que se están llevando a cabo en las instituciones de sus localidades, arrojando los siguientes resultados 78,9% de los ediles no conoce el significado o concepto de los proyectos ambientales escolares que se están ejecutando en las instituciones educativas de la localidad, donde tiene influencia el edil, solo el 21,1 % tiene conocimiento y ha participado en algunas actividades programadas por la institución educativa de su localidad o comuna. </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En segundo lugar, uno de los objetivos de las acciones comunales es divulgar, promover y velar por el ejercicio de los derechos humanos, fundamentales y medio ambiente consagrado en la Constitución y la Ley, se pudo evidenciar que el 63,2 % de ellos no han formulado planes, ni proyectos ambientales que beneficien a la comunidad de influencia, 36,8% de ellos manifiesta que participado en la construcción de proyectos y actividades ambientales.</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Seguidamente la ley define a los PRAES como la estrategia para que los colegios construyan proyectos ambientales escolares, para que aborden problemáticas ambientales de su entorno,  así mismo como dirigente comunitario ha participado de la construcción colectiva de este documento, el 59,7% manifiesta que no, porque tiene una estrecha relación con las instituciones educativas de la comuna y las autoridades escolares no permiten que entre ambos exista la búsqueda del mismo objetivo de mejora de la problemática específica, el 23,7 % contesta que no porque es una obligación única de las instituciones educativas, participar con los estudiantes  de grado 10° y 11° a través del servicio social con campañas de limpieza y aseo, solo el 13,2 % de los ediles contesto que si porque tienen una  buena relación con las instituciones del sector y hay sinergia entre ambos en búsqueda del mismo objetivo de mejora de problemática específica a través del proyecto escolar.   </w:t>
      </w:r>
    </w:p>
    <w:p w:rsidR="00EF2614" w:rsidRPr="004F5BD2"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En armonía con el objetivo que tiene que ver con la influencia de los  PRAES en el cambio de paradigma a una ciudad sostenible es importante resaltar que los ediles de la ciudad de Montería, el 94,7% no tiene conocimientos del documento PRAE de la institución de su localidad, solo el 5,3 % conoce el documento, siendo un porcentaje muy bajo, para que se realice un cambio y una transformación, se debe romper con esas barreras que no permiten la interacción de las partes involucradas, para generar soluciones a las diferentes problemáticas ambientales nuestra sociedad, donde se involucren todos los actores, que tiene injerencia en este procesos y permita la articulación, para buscar soluciones concertadas a las necesidades y propender a soluciones que permitan desde el interior de las comunidades e instituciones y entes municipales crear planes, programas, que vayan en consonancia, para la generación de políticas claras que nos permitan alcanzar un modelo de ciudad sostenible y lograr esos cambios que se requieren para la transformación y que los ediles puedan hacer parte de las soluciones a las diferentes problemáticas en compañía de las instituciones y romper este paradigma que se ve reflejado en la no participación de estos en la elaboración de proyectos que generen estos cambios.</w:t>
      </w:r>
      <w:bookmarkStart w:id="0" w:name="_GoBack"/>
      <w:bookmarkEnd w:id="0"/>
    </w:p>
    <w:p w:rsidR="000A4C5F" w:rsidRPr="00EF2614" w:rsidRDefault="000A4C5F" w:rsidP="00EF2614">
      <w:pPr>
        <w:spacing w:line="360" w:lineRule="auto"/>
        <w:jc w:val="both"/>
        <w:rPr>
          <w:rFonts w:ascii="Times New Roman" w:hAnsi="Times New Roman" w:cs="Times New Roman"/>
          <w:b/>
          <w:sz w:val="24"/>
          <w:szCs w:val="24"/>
        </w:rPr>
      </w:pPr>
      <w:r w:rsidRPr="00EF2614">
        <w:rPr>
          <w:rFonts w:ascii="Times New Roman" w:hAnsi="Times New Roman" w:cs="Times New Roman"/>
          <w:b/>
          <w:sz w:val="24"/>
          <w:szCs w:val="24"/>
        </w:rPr>
        <w:t xml:space="preserve">Instituciones Educativas del municipio de Montería. </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Del análisis realizado en la implementación de la estrategia PRAE, por parte de las instituciones educativas del municipio de Montería, se pudo evidenciar que la línea temática priorizada y abordada por cada institución migra al manejo de los residuos sólidos representado en un 73,7 % </w:t>
      </w:r>
      <w:r w:rsidR="00771127">
        <w:rPr>
          <w:rFonts w:ascii="Times New Roman" w:hAnsi="Times New Roman" w:cs="Times New Roman"/>
          <w:sz w:val="24"/>
          <w:szCs w:val="24"/>
        </w:rPr>
        <w:t xml:space="preserve">este resultado es similar al obtenido por </w:t>
      </w:r>
      <w:r w:rsidR="00771127" w:rsidRPr="004F377B">
        <w:rPr>
          <w:rFonts w:ascii="Times New Roman" w:hAnsi="Times New Roman" w:cs="Times New Roman"/>
          <w:sz w:val="24"/>
          <w:szCs w:val="24"/>
        </w:rPr>
        <w:t>Wilches, Amparo, Daniel Gil y Pedro Cañal (2010), que confirma en sus resultados en su mayoría, éstos ope</w:t>
      </w:r>
      <w:r w:rsidR="00771127" w:rsidRPr="00347E45">
        <w:rPr>
          <w:rFonts w:ascii="Times New Roman" w:hAnsi="Times New Roman" w:cs="Times New Roman"/>
          <w:sz w:val="24"/>
          <w:szCs w:val="24"/>
        </w:rPr>
        <w:t xml:space="preserve">ran como parte de las asignaturas de ciencias </w:t>
      </w:r>
      <w:r w:rsidR="00771127" w:rsidRPr="004F377B">
        <w:rPr>
          <w:rFonts w:ascii="Times New Roman" w:hAnsi="Times New Roman" w:cs="Times New Roman"/>
          <w:sz w:val="24"/>
          <w:szCs w:val="24"/>
        </w:rPr>
        <w:t xml:space="preserve"> </w:t>
      </w:r>
      <w:r w:rsidR="00771127" w:rsidRPr="00347E45">
        <w:rPr>
          <w:rFonts w:ascii="Times New Roman" w:hAnsi="Times New Roman" w:cs="Times New Roman"/>
          <w:sz w:val="24"/>
          <w:szCs w:val="24"/>
        </w:rPr>
        <w:t xml:space="preserve">naturales, lo que evidencia una falta de transversalidad y de integración con las demás </w:t>
      </w:r>
      <w:r w:rsidR="00771127" w:rsidRPr="004F377B">
        <w:rPr>
          <w:rFonts w:ascii="Times New Roman" w:hAnsi="Times New Roman" w:cs="Times New Roman"/>
          <w:sz w:val="24"/>
          <w:szCs w:val="24"/>
        </w:rPr>
        <w:t xml:space="preserve"> </w:t>
      </w:r>
      <w:r w:rsidR="00771127" w:rsidRPr="00347E45">
        <w:rPr>
          <w:rFonts w:ascii="Times New Roman" w:hAnsi="Times New Roman" w:cs="Times New Roman"/>
          <w:sz w:val="24"/>
          <w:szCs w:val="24"/>
        </w:rPr>
        <w:t>áreas de dichas organizaciones</w:t>
      </w:r>
      <w:r w:rsidR="00771127">
        <w:rPr>
          <w:rFonts w:ascii="Times New Roman" w:hAnsi="Times New Roman" w:cs="Times New Roman"/>
          <w:sz w:val="24"/>
          <w:szCs w:val="24"/>
        </w:rPr>
        <w:t xml:space="preserve">, </w:t>
      </w:r>
      <w:r w:rsidRPr="00EF2614">
        <w:rPr>
          <w:rFonts w:ascii="Times New Roman" w:hAnsi="Times New Roman" w:cs="Times New Roman"/>
          <w:sz w:val="24"/>
          <w:szCs w:val="24"/>
        </w:rPr>
        <w:t>seguidamente las siguientes temáticas como biodiversidad, forestal, cultura ambiental, mejoramiento del entorno paisajístico del interior y el exterior de la institución, salud, se representan con 5,3 % cada una de estas. Este resultado muestra similitud frente al estudio educación ambiental en el departamento de córdoba, en el caso de los proyectos ambientales escolares (Villadiego, Cardona, Ortiz, Caneo, Ramos, 2011), en donde se registran que la línea más referente es el manejo integral de los residuos sólidos representándose en un 50%, seguidamente las capacitaciones en educación ambiental con u  14% y los proyectos de conservación y protección del ambiental con 12% compartiendo las mismas temáticas en las instituciones del municipio de Montería.</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Actualmente, el principal problema que presentan dichas líneas radica a que muchas no responden a las necesidades de las comunas y zonas donde se lleva a cabo. Se encontró concordancia en lo encontrado por (Villadiego et al., 2011); quienes manifiestan que </w:t>
      </w:r>
      <w:r w:rsidR="00025F4A" w:rsidRPr="00EF2614">
        <w:rPr>
          <w:rFonts w:ascii="Times New Roman" w:hAnsi="Times New Roman" w:cs="Times New Roman"/>
          <w:sz w:val="24"/>
          <w:szCs w:val="24"/>
        </w:rPr>
        <w:t>las líneas no responden</w:t>
      </w:r>
      <w:r w:rsidRPr="00EF2614">
        <w:rPr>
          <w:rFonts w:ascii="Times New Roman" w:hAnsi="Times New Roman" w:cs="Times New Roman"/>
          <w:sz w:val="24"/>
          <w:szCs w:val="24"/>
        </w:rPr>
        <w:t xml:space="preserve"> a los diagnósticos de las localidades y zonas donde se les ejecuta; podrían encontrar proyectos que no son ambientalmente prioritarios. Esto nos permite tener una gran relación con nuestra investigación ya que las líneas encontradas no manifiestan las problemáticas de las comunidades, como a su vez no tienen relación con las políticas establecidas por los alcaldes de turno, donde se realizan o se adaptan planes maestros de cambio climáticos sesgados y que no tiene en cuenta la educación como un pilar fundamental a través de la herramienta PRAE, para generar estos documentos que de alguna forma, se vuelven la ruta de las entidades municipales para desarrollar una ciudad sostenible, había que cuestionarse si realmente estas temáticas que implementan las instituciones educativas,  como también los planes que establece la administración municipal,  responden a estas problemáticas contextualizadas, aportan a crear políticas públicas que permita construir por las partes interesadas edil- institución educativa – entes municipales una ciudad que enfatice en la sostenibilidad ambiental, en lo social, económico y cultural.</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Así mismo no </w:t>
      </w:r>
      <w:r w:rsidR="00F02867" w:rsidRPr="00EF2614">
        <w:rPr>
          <w:rFonts w:ascii="Times New Roman" w:hAnsi="Times New Roman" w:cs="Times New Roman"/>
          <w:sz w:val="24"/>
          <w:szCs w:val="24"/>
        </w:rPr>
        <w:t xml:space="preserve">se </w:t>
      </w:r>
      <w:r w:rsidRPr="00EF2614">
        <w:rPr>
          <w:rFonts w:ascii="Times New Roman" w:hAnsi="Times New Roman" w:cs="Times New Roman"/>
          <w:sz w:val="24"/>
          <w:szCs w:val="24"/>
        </w:rPr>
        <w:t xml:space="preserve">evidenciar la articulación </w:t>
      </w:r>
      <w:r w:rsidR="00F02867" w:rsidRPr="00EF2614">
        <w:rPr>
          <w:rFonts w:ascii="Times New Roman" w:hAnsi="Times New Roman" w:cs="Times New Roman"/>
          <w:sz w:val="24"/>
          <w:szCs w:val="24"/>
        </w:rPr>
        <w:t>y</w:t>
      </w:r>
      <w:r w:rsidRPr="00EF2614">
        <w:rPr>
          <w:rFonts w:ascii="Times New Roman" w:hAnsi="Times New Roman" w:cs="Times New Roman"/>
          <w:sz w:val="24"/>
          <w:szCs w:val="24"/>
        </w:rPr>
        <w:t xml:space="preserve"> </w:t>
      </w:r>
      <w:r w:rsidR="00025F4A" w:rsidRPr="00EF2614">
        <w:rPr>
          <w:rFonts w:ascii="Times New Roman" w:hAnsi="Times New Roman" w:cs="Times New Roman"/>
          <w:sz w:val="24"/>
          <w:szCs w:val="24"/>
        </w:rPr>
        <w:t>la participación</w:t>
      </w:r>
      <w:r w:rsidRPr="00EF2614">
        <w:rPr>
          <w:rFonts w:ascii="Times New Roman" w:hAnsi="Times New Roman" w:cs="Times New Roman"/>
          <w:sz w:val="24"/>
          <w:szCs w:val="24"/>
        </w:rPr>
        <w:t xml:space="preserve"> de los actores</w:t>
      </w:r>
      <w:r w:rsidR="00F02867" w:rsidRPr="00EF2614">
        <w:rPr>
          <w:rFonts w:ascii="Times New Roman" w:hAnsi="Times New Roman" w:cs="Times New Roman"/>
          <w:sz w:val="24"/>
          <w:szCs w:val="24"/>
        </w:rPr>
        <w:t>,</w:t>
      </w:r>
      <w:r w:rsidRPr="00EF2614">
        <w:rPr>
          <w:rFonts w:ascii="Times New Roman" w:hAnsi="Times New Roman" w:cs="Times New Roman"/>
          <w:sz w:val="24"/>
          <w:szCs w:val="24"/>
        </w:rPr>
        <w:t xml:space="preserve"> como es el caso de los ediles y entes municipales que </w:t>
      </w:r>
      <w:r w:rsidR="00F02867" w:rsidRPr="00EF2614">
        <w:rPr>
          <w:rFonts w:ascii="Times New Roman" w:hAnsi="Times New Roman" w:cs="Times New Roman"/>
          <w:sz w:val="24"/>
          <w:szCs w:val="24"/>
        </w:rPr>
        <w:t>propongan espacios comunitarios</w:t>
      </w:r>
      <w:r w:rsidRPr="00EF2614">
        <w:rPr>
          <w:rFonts w:ascii="Times New Roman" w:hAnsi="Times New Roman" w:cs="Times New Roman"/>
          <w:sz w:val="24"/>
          <w:szCs w:val="24"/>
        </w:rPr>
        <w:t xml:space="preserve"> </w:t>
      </w:r>
      <w:r w:rsidR="00F02867" w:rsidRPr="00EF2614">
        <w:rPr>
          <w:rFonts w:ascii="Times New Roman" w:hAnsi="Times New Roman" w:cs="Times New Roman"/>
          <w:sz w:val="24"/>
          <w:szCs w:val="24"/>
        </w:rPr>
        <w:t>de participación,</w:t>
      </w:r>
      <w:r w:rsidRPr="00EF2614">
        <w:rPr>
          <w:rFonts w:ascii="Times New Roman" w:hAnsi="Times New Roman" w:cs="Times New Roman"/>
          <w:sz w:val="24"/>
          <w:szCs w:val="24"/>
        </w:rPr>
        <w:t xml:space="preserve"> </w:t>
      </w:r>
      <w:r w:rsidR="00F02867" w:rsidRPr="00EF2614">
        <w:rPr>
          <w:rFonts w:ascii="Times New Roman" w:hAnsi="Times New Roman" w:cs="Times New Roman"/>
          <w:sz w:val="24"/>
          <w:szCs w:val="24"/>
        </w:rPr>
        <w:t xml:space="preserve">para generar </w:t>
      </w:r>
      <w:r w:rsidRPr="00EF2614">
        <w:rPr>
          <w:rFonts w:ascii="Times New Roman" w:hAnsi="Times New Roman" w:cs="Times New Roman"/>
          <w:sz w:val="24"/>
          <w:szCs w:val="24"/>
        </w:rPr>
        <w:t>diagnóstico</w:t>
      </w:r>
      <w:r w:rsidR="00F02867" w:rsidRPr="00EF2614">
        <w:rPr>
          <w:rFonts w:ascii="Times New Roman" w:hAnsi="Times New Roman" w:cs="Times New Roman"/>
          <w:sz w:val="24"/>
          <w:szCs w:val="24"/>
        </w:rPr>
        <w:t xml:space="preserve"> que permitan la formulación de</w:t>
      </w:r>
      <w:r w:rsidRPr="00EF2614">
        <w:rPr>
          <w:rFonts w:ascii="Times New Roman" w:hAnsi="Times New Roman" w:cs="Times New Roman"/>
          <w:sz w:val="24"/>
          <w:szCs w:val="24"/>
        </w:rPr>
        <w:t xml:space="preserve"> soluciones mancomunadas a estas problemáticas y que se conviertan en las hojas de ruta de la ciudad</w:t>
      </w:r>
      <w:r w:rsidR="00F02867" w:rsidRPr="00EF2614">
        <w:rPr>
          <w:rFonts w:ascii="Times New Roman" w:hAnsi="Times New Roman" w:cs="Times New Roman"/>
          <w:sz w:val="24"/>
          <w:szCs w:val="24"/>
        </w:rPr>
        <w:t xml:space="preserve">, </w:t>
      </w:r>
      <w:r w:rsidRPr="00EF2614">
        <w:rPr>
          <w:rFonts w:ascii="Times New Roman" w:hAnsi="Times New Roman" w:cs="Times New Roman"/>
          <w:sz w:val="24"/>
          <w:szCs w:val="24"/>
        </w:rPr>
        <w:t xml:space="preserve">basada en necesidades detectadas </w:t>
      </w:r>
      <w:r w:rsidR="00F02867" w:rsidRPr="00EF2614">
        <w:rPr>
          <w:rFonts w:ascii="Times New Roman" w:hAnsi="Times New Roman" w:cs="Times New Roman"/>
          <w:sz w:val="24"/>
          <w:szCs w:val="24"/>
        </w:rPr>
        <w:t xml:space="preserve">en dichos ejercicios y sea el insumo </w:t>
      </w:r>
      <w:r w:rsidRPr="00EF2614">
        <w:rPr>
          <w:rFonts w:ascii="Times New Roman" w:hAnsi="Times New Roman" w:cs="Times New Roman"/>
          <w:sz w:val="24"/>
          <w:szCs w:val="24"/>
        </w:rPr>
        <w:t>de la herramienta PRAE.</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Hay que mencionar,</w:t>
      </w:r>
      <w:r w:rsidR="00744453" w:rsidRPr="00EF2614">
        <w:rPr>
          <w:rFonts w:ascii="Times New Roman" w:hAnsi="Times New Roman" w:cs="Times New Roman"/>
          <w:sz w:val="24"/>
          <w:szCs w:val="24"/>
        </w:rPr>
        <w:t xml:space="preserve"> </w:t>
      </w:r>
      <w:r w:rsidRPr="00EF2614">
        <w:rPr>
          <w:rFonts w:ascii="Times New Roman" w:hAnsi="Times New Roman" w:cs="Times New Roman"/>
          <w:sz w:val="24"/>
          <w:szCs w:val="24"/>
        </w:rPr>
        <w:t>l</w:t>
      </w:r>
      <w:r w:rsidR="00744453" w:rsidRPr="00EF2614">
        <w:rPr>
          <w:rFonts w:ascii="Times New Roman" w:hAnsi="Times New Roman" w:cs="Times New Roman"/>
          <w:sz w:val="24"/>
          <w:szCs w:val="24"/>
        </w:rPr>
        <w:t>a</w:t>
      </w:r>
      <w:r w:rsidRPr="00EF2614">
        <w:rPr>
          <w:rFonts w:ascii="Times New Roman" w:hAnsi="Times New Roman" w:cs="Times New Roman"/>
          <w:sz w:val="24"/>
          <w:szCs w:val="24"/>
        </w:rPr>
        <w:t>s diferentes causas negativ</w:t>
      </w:r>
      <w:r w:rsidR="00744453" w:rsidRPr="00EF2614">
        <w:rPr>
          <w:rFonts w:ascii="Times New Roman" w:hAnsi="Times New Roman" w:cs="Times New Roman"/>
          <w:sz w:val="24"/>
          <w:szCs w:val="24"/>
        </w:rPr>
        <w:t>a</w:t>
      </w:r>
      <w:r w:rsidRPr="00EF2614">
        <w:rPr>
          <w:rFonts w:ascii="Times New Roman" w:hAnsi="Times New Roman" w:cs="Times New Roman"/>
          <w:sz w:val="24"/>
          <w:szCs w:val="24"/>
        </w:rPr>
        <w:t>s que inciden en el dialogo significativo entre los actores de estudios</w:t>
      </w:r>
      <w:r w:rsidR="00744453" w:rsidRPr="00EF2614">
        <w:rPr>
          <w:rFonts w:ascii="Times New Roman" w:hAnsi="Times New Roman" w:cs="Times New Roman"/>
          <w:sz w:val="24"/>
          <w:szCs w:val="24"/>
        </w:rPr>
        <w:t>,</w:t>
      </w:r>
      <w:r w:rsidRPr="00EF2614">
        <w:rPr>
          <w:rFonts w:ascii="Times New Roman" w:hAnsi="Times New Roman" w:cs="Times New Roman"/>
          <w:sz w:val="24"/>
          <w:szCs w:val="24"/>
        </w:rPr>
        <w:t xml:space="preserve"> que permitan un trabajo coordinado en pro de un mejor desarrollo social de las comunidades para ser generados de políticas públicas, podemos </w:t>
      </w:r>
      <w:r w:rsidR="00744453" w:rsidRPr="00EF2614">
        <w:rPr>
          <w:rFonts w:ascii="Times New Roman" w:hAnsi="Times New Roman" w:cs="Times New Roman"/>
          <w:sz w:val="24"/>
          <w:szCs w:val="24"/>
        </w:rPr>
        <w:t xml:space="preserve">denotar </w:t>
      </w:r>
      <w:r w:rsidRPr="00EF2614">
        <w:rPr>
          <w:rFonts w:ascii="Times New Roman" w:hAnsi="Times New Roman" w:cs="Times New Roman"/>
          <w:sz w:val="24"/>
          <w:szCs w:val="24"/>
        </w:rPr>
        <w:t>que unos de los factores más representativo es la participación ciudadana con un 36,8% desde las perspectiva de las instituciones, se percibe que no participan en la toma de decisiones y las acciones que generan impacto a las comunidades, y que a su vez refleje la transformación de la ciudad. Seguidamente otro factor que no permite ese dialogo es el factor económico, con un 15,8 % para hacer esa interacción con los involucrados, manifestándolo como un limitante ya que no  se cuenta con los recursos por partes de entidades municipales e instituciones educativas para llevar a cabo, habría que decir también que las siguientes causas como son la comunicación entre las partes, factor de emociones sociales y de contexto y factor administrativo aportan un 10,5% cada una de ella, concentrando un 31,5% para que se puede llevar a cabo esta articulación que genere un dialogo significativo. Los restantes con un 15,9 % manifiestan que la combinación de los diferentes factores como son: los económicos, gobernanza, administrativos, y de la comunicación de las partes son los que se encuentran afectando el proceso de la gestión de la comunicación.</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Al mismo tiempo las instituciones opinan que los PRAES hacen aportes reales y concretos para la construcción de una política ambiental sostenible en la ciudad, y lo reflejan con un 84,2 %, pero se pueden evidenciar que a pasar de que estos resultados, manifiestan un alto porcentaje, hay que tener claridad, que las políticas públicas son herramientas esencial en el ejercicio académico, como así mismo son la plataforma de los planes, programas y proyectos dirigidos a resolver parte de los conflictos ambientales, sociales existente en las comunidades, triangulando la información obtenida, con la contextualización de las problemáticas ambiental del entorno de su comunidad, el 31,6% considera que estas son de tipo institucional, ya que se desarrollan al interior de las instituciones y por consiguiente no se presenta un aporte significativo a la generación de políticas públicas, que permitan ir consolidando esos planes y proyectos para una ciudad sostenible desde la educación y la herramienta PRAE, otro punto que nos permite corroborar que esos aportes no están teniendo la resonancia deseada, es que las instituciones educativas objeto de la investigación, tiene un total desconocimiento con relación a las hojas de rutas, que utiliza la alcaldía municipal, ya que el 68,9% desconoce el plan maestro de cambio climático de la ciudad de Montería y sus ejes, como también un desconocimiento de convocatorias realizadas por los entes municipales para la socializar estas políticas, en las instituciones educativas del municipio, arrojando un 78,9%,  basado en estas cifras, debería haber un cuestionamiento si estos ejes temáticos que se están llevando a cabo, realizan aportes reales y concretos a la construcción de las política públicas del municipio de </w:t>
      </w:r>
      <w:r w:rsidR="00353821" w:rsidRPr="00EF2614">
        <w:rPr>
          <w:rFonts w:ascii="Times New Roman" w:hAnsi="Times New Roman" w:cs="Times New Roman"/>
          <w:sz w:val="24"/>
          <w:szCs w:val="24"/>
        </w:rPr>
        <w:t>Montería</w:t>
      </w:r>
      <w:r w:rsidRPr="00EF2614">
        <w:rPr>
          <w:rFonts w:ascii="Times New Roman" w:hAnsi="Times New Roman" w:cs="Times New Roman"/>
          <w:sz w:val="24"/>
          <w:szCs w:val="24"/>
        </w:rPr>
        <w:t>.</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En relación con  los aportes que realiza la secretaria de educación  municipal a las  instituciones educativas la opinión se encuentra divididas, pero el dato que mayor relevancia, tiene es que este, realiza es acompañamientos de tipo organizacional y  administrativos, con 42,1%, seguidamente de un 36,8% acompañamiento metodológico, pero que efectivamente no está generando los resultados necesarios para la transformación y la generación de conocimientos que permita que la herramienta PRAE, lo lleve a cabo a través del pensamiento y la investigación ambiental participen activamente en las profundas transformaciones paradigmáticas que se registran en los últimos años en nuestro municipio, como a su vez en los diferentes actores, que puedan formar en los diferentes campos del conocimiento científico y el saber humano en general. (Política Nacional de Investigación Ambiental, 200, pág. 8).</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El 94,7 % de las instituciones cuenta con el PRAE, solo el 5,3% manifiesta no tener este, pero al analizar detenidamente la información sobre la estrategia que se implementa al interior de las de las instituciones, se puedo constatar que solo un 57,9% cuenta con un PRAE en formulación, pero muy pocos están basado en los lineamientos establecidos por la norma. Es decir que estén basados en la investigación en educación ambiental y para el desarrollo de políticas públicas que aporten a una ciudad sostenible, y respondan a un proyecto que explora los enfoques de las diferentes áreas de conocimientos y buscan la participación de otras organizaciones. A si mismo 21,1% se encuentran en formulación de la estrategia, pero comunica que tiene dificultades para llevar a cabo e implementar la estrategia adecuadamente y no verse inmerso en las diferentes actividades ambientales que muchas veces se llevan a cabo en las instituciones, como apoyo a la estrategia PRAE, el 10,5% se encuentran en evaluación y el 10,5 % en cierre del mismo, es muy importante que las los instituciones y las comunidades acompañen estos procesos para determinar el impacto de estos en la contextualización de las problemáticas de cada comunidad y a su vez realizar las retroalimentaciones necesarios para re direccionar el PRAE, como jalonador de la investigación, convirtiéndose en la carta de navegación, y cuyo fin es resolver los problemas, lo cual se logra a partir de un proyecto de investigación, promoviendo las habilidades investigativas de todos los participantes.</w:t>
      </w:r>
    </w:p>
    <w:p w:rsidR="000A4C5F" w:rsidRPr="00EF2614" w:rsidRDefault="006D0A2E" w:rsidP="00EF2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 referente a las  </w:t>
      </w:r>
      <w:r w:rsidRPr="005D6ACD">
        <w:rPr>
          <w:rFonts w:ascii="Times New Roman" w:hAnsi="Times New Roman" w:cs="Times New Roman"/>
          <w:sz w:val="24"/>
          <w:szCs w:val="24"/>
        </w:rPr>
        <w:t>actividades curriculares o extracurri</w:t>
      </w:r>
      <w:r>
        <w:rPr>
          <w:rFonts w:ascii="Times New Roman" w:hAnsi="Times New Roman" w:cs="Times New Roman"/>
          <w:sz w:val="24"/>
          <w:szCs w:val="24"/>
        </w:rPr>
        <w:t xml:space="preserve">culares que aborda el PRAE en las instituciones educativas del municipio de montería, y cuya base de la estrategia es la investigación, función principal que se está perdiendo del PRAE, partiendo que la  educación ambiental </w:t>
      </w:r>
      <w:r w:rsidRPr="00DC21E5">
        <w:rPr>
          <w:rFonts w:ascii="Times New Roman" w:hAnsi="Times New Roman" w:cs="Times New Roman"/>
          <w:sz w:val="24"/>
          <w:szCs w:val="24"/>
        </w:rPr>
        <w:t>es la puesta en práctica de proyectos de investigación e innovación bajo la figura de los comités universidad-empresa-Estado-sociedad,</w:t>
      </w:r>
      <w:bookmarkStart w:id="1" w:name="back_fn4"/>
      <w:bookmarkEnd w:id="1"/>
      <w:r w:rsidRPr="00DC21E5">
        <w:rPr>
          <w:rFonts w:ascii="Times New Roman" w:hAnsi="Times New Roman" w:cs="Times New Roman"/>
          <w:sz w:val="24"/>
          <w:szCs w:val="24"/>
        </w:rPr>
        <w:t> pues constituyen una oportunidad para que organizaciones de los tres sectores busquen soluciones a problemas ambientales y del desarrollo so</w:t>
      </w:r>
      <w:r>
        <w:rPr>
          <w:rFonts w:ascii="Times New Roman" w:hAnsi="Times New Roman" w:cs="Times New Roman"/>
          <w:sz w:val="24"/>
          <w:szCs w:val="24"/>
        </w:rPr>
        <w:t xml:space="preserve">stenible de una manera integral, ( UNESCO, 2005), basado en este principio las instituciones educativas pueden desarrollar este mismo, logrando fortalecer la estrategia, </w:t>
      </w:r>
      <w:r>
        <w:rPr>
          <w:rFonts w:ascii="Times New Roman" w:eastAsia="Times New Roman" w:hAnsi="Times New Roman" w:cs="Times New Roman"/>
          <w:color w:val="000000"/>
          <w:sz w:val="24"/>
          <w:szCs w:val="24"/>
          <w:lang w:val="es-CO" w:eastAsia="es-CO"/>
        </w:rPr>
        <w:t xml:space="preserve">ya que los resultados, muestran </w:t>
      </w:r>
      <w:r>
        <w:rPr>
          <w:rFonts w:ascii="Times New Roman" w:hAnsi="Times New Roman" w:cs="Times New Roman"/>
          <w:sz w:val="24"/>
          <w:szCs w:val="24"/>
        </w:rPr>
        <w:t xml:space="preserve">una división, ya que el </w:t>
      </w:r>
      <w:r w:rsidR="000A4C5F" w:rsidRPr="00EF2614">
        <w:rPr>
          <w:rFonts w:ascii="Times New Roman" w:hAnsi="Times New Roman" w:cs="Times New Roman"/>
          <w:sz w:val="24"/>
          <w:szCs w:val="24"/>
        </w:rPr>
        <w:t xml:space="preserve">26,3 % de las instituciones educativas lo direcciona  a estas actividades como son las campañas de reciclaje, reforestación y protección al medio ambiente y otro 26,3 % en la gestión de basuras y residuos sólidos,  por consiguiente el 10,5 % en formación y educación ambiental de los estudiantes y personal del colegio. El total restante comparte 37, 1 % en diferentes actividades como son: conformación de patrullas ambientales con un 5,3 %, celebración de fechas especiales 5,3%, cuidados de la flora y fauna con 5,3 %, reforestación fuera y dentro de la institución educativa, de igual forma con 5,3% escuelas saludables con 5,3 % todas estas actividades apoyan y de alguna forma fortalecen a  la estrategia,  pero que muchas instituciones educativas  la toman como ejes primordial de la estrategia, y estas no se pueden confundir con el sentido propio que tiene el PRAE, mismo, es decir, trascender  el desarrollo de innumerables y variadas actividades inconexas, para diseñar un plan que contemple la investigación como condición de posibilidad de guiar la intervención en relación con los problemas ambientales que están afectando a la comunidad y su entorno. (Fonseca, G; Edwin Ussa, 2010).   </w:t>
      </w:r>
    </w:p>
    <w:p w:rsidR="000A4C5F" w:rsidRPr="00EF2614" w:rsidRDefault="00EF2614" w:rsidP="00EF2614">
      <w:pPr>
        <w:spacing w:line="360" w:lineRule="auto"/>
        <w:jc w:val="both"/>
        <w:rPr>
          <w:rFonts w:ascii="Times New Roman" w:hAnsi="Times New Roman" w:cs="Times New Roman"/>
          <w:b/>
          <w:sz w:val="24"/>
          <w:szCs w:val="24"/>
        </w:rPr>
      </w:pPr>
      <w:r w:rsidRPr="00EF2614">
        <w:rPr>
          <w:rFonts w:ascii="Times New Roman" w:hAnsi="Times New Roman" w:cs="Times New Roman"/>
          <w:b/>
          <w:sz w:val="24"/>
          <w:szCs w:val="24"/>
        </w:rPr>
        <w:t xml:space="preserve">Entes Municipales Del Municipio De Monteria </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Es importante tener claridad ya que la relación que se tiene con el último objetivo de la investigación, en  relación a la subsidiaridad es de gran relevancia para el estudio, ya que para este caso es la secretaria de educación municipal de Montería, garante y responsable de cumplir y resolver en las instancias más cercanas a los interesados y debe asumir su función subsidiaria cuando tiene injerencia y participa en las mesas de trabajo con las instituciones educativas para encaminar y causar la dirección correcta de la estrategia PRAE, en las diferentes instituciones educativas, ya que los entes consideran con un 66,7% que la educación, es el acceso a una educación de calidad y cuyo objetivo es garantizar una educación inclusiva y equitativa, el resto con 33,3% considera que es el gobierno  que tiene la responsabilidad principal de garantizar el derecho a la educación de calidad, en correlación y la base de las políticas públicas para construcción de una ciudad sostenible, transformado las vidas de las personas como motor principal de desarrollo y consecución de las diferentes problemáticas a través de la herramienta PRAE. </w:t>
      </w:r>
    </w:p>
    <w:p w:rsidR="000A4C5F" w:rsidRPr="00EF2614" w:rsidRDefault="000A4C5F"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La injerencia de los entes en estudio, manifiestan conocer el documento maestro que elaboran las instituciones educativas para abordar las problemáticas ambientales de sus entornos, con un 66,7 % de las actividades que se están realizando al interior de estas, teniendo una ruta de navegación clara los PRAES, no hay un ejercicio efectivo que permita encaminar y articular todos los actores en propender a buscar soluciones a esas problemáticas a través de la investigación utilizando una metodología que permita la construcción del conocimiento a través de la investigación, desglosando todos los elementos necesarios basado en los diagnósticos de cada institución y con un acompañamientos de la secretaria de educación municipal, para  lograr el cambio que se desea con la estrategia PRAE. El 33,3 % de las entidades como son Mi barrio, Ciudad verde, </w:t>
      </w:r>
      <w:r w:rsidR="00353821" w:rsidRPr="00EF2614">
        <w:rPr>
          <w:rFonts w:ascii="Times New Roman" w:hAnsi="Times New Roman" w:cs="Times New Roman"/>
          <w:sz w:val="24"/>
          <w:szCs w:val="24"/>
        </w:rPr>
        <w:t>Montería</w:t>
      </w:r>
      <w:r w:rsidRPr="00EF2614">
        <w:rPr>
          <w:rFonts w:ascii="Times New Roman" w:hAnsi="Times New Roman" w:cs="Times New Roman"/>
          <w:sz w:val="24"/>
          <w:szCs w:val="24"/>
        </w:rPr>
        <w:t xml:space="preserve"> amable desconocen el documentos, de las instituciones, y no hay claridad, con estas problemáticas que se trabajan en cada una de ellas, así mismo no están direccionadas a los PMCC</w:t>
      </w:r>
      <w:r w:rsidR="00771127">
        <w:rPr>
          <w:rFonts w:ascii="Times New Roman" w:hAnsi="Times New Roman" w:cs="Times New Roman"/>
          <w:sz w:val="24"/>
          <w:szCs w:val="24"/>
        </w:rPr>
        <w:t xml:space="preserve"> </w:t>
      </w:r>
      <w:r w:rsidR="00771127">
        <w:rPr>
          <w:rFonts w:ascii="Times New Roman" w:hAnsi="Times New Roman" w:cs="Times New Roman"/>
          <w:sz w:val="24"/>
          <w:szCs w:val="24"/>
        </w:rPr>
        <w:t>de la ciudad de Monteria, como también a las políticas de mitigación y adaptación al cambios climáticos en América latina y el caribe. CEPAL, (2017), siendo esta la hoja de ruta para el municipio donde la educación no es un eje fundamental para el cambio y la generación de políticas públicas en cambio climático que permitan establecer mancomunadamente con los actores, desde el corazón de las comunidades en general</w:t>
      </w:r>
      <w:r w:rsidRPr="00EF2614">
        <w:rPr>
          <w:rFonts w:ascii="Times New Roman" w:hAnsi="Times New Roman" w:cs="Times New Roman"/>
          <w:sz w:val="24"/>
          <w:szCs w:val="24"/>
        </w:rPr>
        <w:t xml:space="preserve">. </w:t>
      </w:r>
    </w:p>
    <w:p w:rsidR="00806360" w:rsidRPr="00EF2614" w:rsidRDefault="00806360" w:rsidP="00EF2614">
      <w:pPr>
        <w:spacing w:line="360" w:lineRule="auto"/>
        <w:jc w:val="both"/>
        <w:rPr>
          <w:rFonts w:ascii="Times New Roman" w:hAnsi="Times New Roman" w:cs="Times New Roman"/>
          <w:b/>
          <w:bCs/>
          <w:sz w:val="24"/>
          <w:szCs w:val="24"/>
        </w:rPr>
      </w:pPr>
      <w:r w:rsidRPr="00EF2614">
        <w:rPr>
          <w:rFonts w:ascii="Times New Roman" w:hAnsi="Times New Roman" w:cs="Times New Roman"/>
          <w:b/>
          <w:bCs/>
          <w:sz w:val="24"/>
          <w:szCs w:val="24"/>
        </w:rPr>
        <w:t>Conclusiones.</w:t>
      </w:r>
    </w:p>
    <w:p w:rsidR="00806360" w:rsidRPr="00EF2614" w:rsidRDefault="00806360"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Se atiende la sostenibilidad, de la política pública, cuando los actores realizan un trabajo mancomunadamente y articulados entre ellos, en pro de resolver las problemáticas ambientales presentes en el entorno, buscando soluciones contextualizadas, que aportes desde la intervención de estos, un cambio en la participación comunitaria, con una visión en común que nos permita obtener la eficacia de las políticas, cabe resaltar que se evidencian barreras comunicativas, que no permiten un dialogo significativo entre las partes interesadas y obstaculizan realizar un trabajo confluyente, no creando la sinergia necesaria para el buen desarrollo de la políticas públicas, direccionadas y acordes con las realidades de nuestra localidades y que sean precursoras de los planes, programas y proyectos que ejecuten por parte de las administración municipal.   </w:t>
      </w:r>
    </w:p>
    <w:p w:rsidR="00806360" w:rsidRPr="00EF2614" w:rsidRDefault="00806360"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Resulta concluyente que el 71,3% de las temáticas que se aborda en los proyectos PRAES, Resultan ser actividades que podrían estar inmersa en el plan de área de ciencias naturales, y no cumplen con el objetivo primordial de estos proyectos que es la investigación basado en los lineamientos establecidos por la norma.</w:t>
      </w:r>
    </w:p>
    <w:p w:rsidR="00806360" w:rsidRPr="00EF2614" w:rsidRDefault="00806360"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 xml:space="preserve">Los factores negativos más representivos que se encuentran afectando el proceso de la estrategia PRAE, para lograr un dialogo significativo entre las partes interesadas edil- instituciones educativas – entes municipales, se puede evidenciar con un 36,8% es la participación comunitaria, se percibe como una falencia, en la toma de decisiones y las acciones que generan impacto a las comunidades, y que a su vez no refleja la transformación de la ciudad. Seguidamente otro factor que no permite ese dialogo es el factor económico, con un 15,8 % para hacer esa interacción con los involucrados, manifestándolo como una falta de convergencia, ya que no se cuenta con los recursos para esta. </w:t>
      </w:r>
      <w:r w:rsidR="000961B5" w:rsidRPr="00EF2614">
        <w:rPr>
          <w:rFonts w:ascii="Times New Roman" w:hAnsi="Times New Roman" w:cs="Times New Roman"/>
          <w:sz w:val="24"/>
          <w:szCs w:val="24"/>
        </w:rPr>
        <w:t>Habría</w:t>
      </w:r>
      <w:r w:rsidRPr="00EF2614">
        <w:rPr>
          <w:rFonts w:ascii="Times New Roman" w:hAnsi="Times New Roman" w:cs="Times New Roman"/>
          <w:sz w:val="24"/>
          <w:szCs w:val="24"/>
        </w:rPr>
        <w:t xml:space="preserve"> que decir también que otras causas son la comunicación entre las partes, factor de emociones sociales y de contexto y factor administrativo aportan un 10,5%, concluyendo que la gestión de la comunicación entre los actores, como problemática general que no permiten esa interacción y que se pueden evidenciar en la primera conclusión que trata la investigación. </w:t>
      </w:r>
    </w:p>
    <w:p w:rsidR="00806360" w:rsidRDefault="00806360" w:rsidP="00EF2614">
      <w:pPr>
        <w:spacing w:line="360" w:lineRule="auto"/>
        <w:jc w:val="both"/>
        <w:rPr>
          <w:rFonts w:ascii="Times New Roman" w:hAnsi="Times New Roman" w:cs="Times New Roman"/>
          <w:sz w:val="24"/>
          <w:szCs w:val="24"/>
        </w:rPr>
      </w:pPr>
      <w:r w:rsidRPr="00EF2614">
        <w:rPr>
          <w:rFonts w:ascii="Times New Roman" w:hAnsi="Times New Roman" w:cs="Times New Roman"/>
          <w:sz w:val="24"/>
          <w:szCs w:val="24"/>
        </w:rPr>
        <w:t>En el estudio demuestra que existe</w:t>
      </w:r>
      <w:r w:rsidR="00704EFE">
        <w:rPr>
          <w:rFonts w:ascii="Times New Roman" w:hAnsi="Times New Roman" w:cs="Times New Roman"/>
          <w:sz w:val="24"/>
          <w:szCs w:val="24"/>
        </w:rPr>
        <w:t>,</w:t>
      </w:r>
      <w:r w:rsidRPr="00EF2614">
        <w:rPr>
          <w:rFonts w:ascii="Times New Roman" w:hAnsi="Times New Roman" w:cs="Times New Roman"/>
          <w:sz w:val="24"/>
          <w:szCs w:val="24"/>
        </w:rPr>
        <w:t xml:space="preserve"> muchas falencias en lo referentes a subsidiaridad entre los entes analizados, para que lleguen a puntos comunes en pro de identificar, formular y optimizar recursos humanos, tecnológicos y financieros que conlleven a la efectividad de la política pública ambiental de la ciudad.</w:t>
      </w:r>
    </w:p>
    <w:p w:rsidR="00704EFE" w:rsidRPr="000961B5" w:rsidRDefault="00704EFE" w:rsidP="00EF2614">
      <w:pPr>
        <w:spacing w:line="360" w:lineRule="auto"/>
        <w:jc w:val="both"/>
        <w:rPr>
          <w:rFonts w:ascii="Times New Roman" w:hAnsi="Times New Roman" w:cs="Times New Roman"/>
          <w:b/>
          <w:sz w:val="24"/>
          <w:szCs w:val="24"/>
        </w:rPr>
      </w:pPr>
      <w:r w:rsidRPr="000961B5">
        <w:rPr>
          <w:rFonts w:ascii="Times New Roman" w:hAnsi="Times New Roman" w:cs="Times New Roman"/>
          <w:b/>
          <w:sz w:val="24"/>
          <w:szCs w:val="24"/>
        </w:rPr>
        <w:t>Referencia.</w:t>
      </w: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r w:rsidRPr="000961B5">
        <w:rPr>
          <w:rFonts w:ascii="Times New Roman" w:eastAsiaTheme="minorHAnsi" w:hAnsi="Times New Roman" w:cs="Times New Roman"/>
          <w:sz w:val="24"/>
          <w:szCs w:val="24"/>
          <w:lang w:eastAsia="en-US" w:bidi="ar-SA"/>
        </w:rPr>
        <w:t>Ramírez, Libia, Arcila Adriana, Buriticá Luz, Castrillón Jairo; Paradigmas y Modelos de  Investigación. 2ª. Ed. Fundación Luis Amigó, Facultad de Educación, 2004.</w:t>
      </w: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r w:rsidRPr="000961B5">
        <w:rPr>
          <w:rFonts w:ascii="Times New Roman" w:eastAsiaTheme="minorHAnsi" w:hAnsi="Times New Roman" w:cs="Times New Roman"/>
          <w:sz w:val="24"/>
          <w:szCs w:val="24"/>
          <w:lang w:eastAsia="en-US" w:bidi="ar-SA"/>
        </w:rPr>
        <w:t xml:space="preserve">Sampieri, Roberto; et al. Metodología de la Investigación. 6ª. ed. McGraw-Hill. México, D.F., 2014. </w:t>
      </w: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r w:rsidRPr="000961B5">
        <w:rPr>
          <w:rFonts w:ascii="Times New Roman" w:eastAsiaTheme="minorHAnsi" w:hAnsi="Times New Roman" w:cs="Times New Roman"/>
          <w:sz w:val="24"/>
          <w:szCs w:val="24"/>
          <w:lang w:eastAsia="en-US" w:bidi="ar-SA"/>
        </w:rPr>
        <w:t>Tamayo, Mario, El Proceso de la Investigación Científica. 4</w:t>
      </w:r>
      <w:r w:rsidR="003F2508">
        <w:rPr>
          <w:rFonts w:ascii="Times New Roman" w:eastAsiaTheme="minorHAnsi" w:hAnsi="Times New Roman" w:cs="Times New Roman"/>
          <w:sz w:val="24"/>
          <w:szCs w:val="24"/>
          <w:lang w:eastAsia="en-US" w:bidi="ar-SA"/>
        </w:rPr>
        <w:t>ª.</w:t>
      </w:r>
      <w:r w:rsidRPr="000961B5">
        <w:rPr>
          <w:rFonts w:ascii="Times New Roman" w:eastAsiaTheme="minorHAnsi" w:hAnsi="Times New Roman" w:cs="Times New Roman"/>
          <w:sz w:val="24"/>
          <w:szCs w:val="24"/>
          <w:lang w:eastAsia="en-US" w:bidi="ar-SA"/>
        </w:rPr>
        <w:t>ed. Limusa. Noriega Editores, México,  D.F., 2003.</w:t>
      </w:r>
      <w:r w:rsidR="0025539E">
        <w:rPr>
          <w:rFonts w:ascii="Times New Roman" w:eastAsiaTheme="minorHAnsi" w:hAnsi="Times New Roman" w:cs="Times New Roman"/>
          <w:sz w:val="24"/>
          <w:szCs w:val="24"/>
          <w:lang w:eastAsia="en-US" w:bidi="ar-SA"/>
        </w:rPr>
        <w:t xml:space="preserve"> Pá</w:t>
      </w:r>
      <w:r w:rsidRPr="000961B5">
        <w:rPr>
          <w:rFonts w:ascii="Times New Roman" w:eastAsiaTheme="minorHAnsi" w:hAnsi="Times New Roman" w:cs="Times New Roman"/>
          <w:sz w:val="24"/>
          <w:szCs w:val="24"/>
          <w:lang w:eastAsia="en-US" w:bidi="ar-SA"/>
        </w:rPr>
        <w:t>g</w:t>
      </w:r>
      <w:r w:rsidR="0025539E">
        <w:rPr>
          <w:rFonts w:ascii="Times New Roman" w:eastAsiaTheme="minorHAnsi" w:hAnsi="Times New Roman" w:cs="Times New Roman"/>
          <w:sz w:val="24"/>
          <w:szCs w:val="24"/>
          <w:lang w:eastAsia="en-US" w:bidi="ar-SA"/>
        </w:rPr>
        <w:t>.</w:t>
      </w:r>
      <w:r w:rsidRPr="000961B5">
        <w:rPr>
          <w:rFonts w:ascii="Times New Roman" w:eastAsiaTheme="minorHAnsi" w:hAnsi="Times New Roman" w:cs="Times New Roman"/>
          <w:sz w:val="24"/>
          <w:szCs w:val="24"/>
          <w:lang w:eastAsia="en-US" w:bidi="ar-SA"/>
        </w:rPr>
        <w:t xml:space="preserve"> 176  </w:t>
      </w: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p>
    <w:p w:rsidR="000961B5" w:rsidRDefault="002D205C" w:rsidP="0025539E">
      <w:pPr>
        <w:pStyle w:val="TableParagraph"/>
        <w:jc w:val="both"/>
        <w:rPr>
          <w:rFonts w:ascii="Times New Roman" w:hAnsi="Times New Roman" w:cs="Times New Roman"/>
          <w:sz w:val="24"/>
          <w:szCs w:val="24"/>
        </w:rPr>
      </w:pPr>
      <w:r>
        <w:t>Constitución política de Colombia [Const.] (1991)</w:t>
      </w:r>
      <w:r>
        <w:t xml:space="preserve"> Artículo 318 [Titulo XI, Cap. 3</w:t>
      </w:r>
      <w:r>
        <w:t xml:space="preserve">]. 2da Ed. Legis. </w:t>
      </w: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p>
    <w:p w:rsidR="00771127" w:rsidRPr="003F303E" w:rsidRDefault="00771127" w:rsidP="00771127">
      <w:pPr>
        <w:pStyle w:val="TableParagraph"/>
        <w:jc w:val="both"/>
        <w:rPr>
          <w:rFonts w:ascii="Times New Roman" w:hAnsi="Times New Roman" w:cs="Times New Roman"/>
          <w:lang w:val="es-CO"/>
        </w:rPr>
      </w:pPr>
      <w:r w:rsidRPr="003F303E">
        <w:rPr>
          <w:rFonts w:ascii="Times New Roman" w:hAnsi="Times New Roman" w:cs="Times New Roman"/>
          <w:lang w:val="es-CO"/>
        </w:rPr>
        <w:t xml:space="preserve">Wilches, Amparo, Daniel Gil y Pedro Cañal (2010), "Educación para la sostenibilidad y educación ambiental", Investigación </w:t>
      </w:r>
      <w:r>
        <w:rPr>
          <w:rFonts w:ascii="Times New Roman" w:hAnsi="Times New Roman" w:cs="Times New Roman"/>
          <w:lang w:val="es-CO"/>
        </w:rPr>
        <w:t>en la Escuela, núm. 71, pp. 185</w:t>
      </w:r>
    </w:p>
    <w:p w:rsidR="00771127" w:rsidRPr="00771127" w:rsidRDefault="00771127" w:rsidP="0025539E">
      <w:pPr>
        <w:pStyle w:val="TableParagraph"/>
        <w:jc w:val="both"/>
        <w:rPr>
          <w:rFonts w:ascii="Times New Roman" w:eastAsiaTheme="minorHAnsi" w:hAnsi="Times New Roman" w:cs="Times New Roman"/>
          <w:sz w:val="24"/>
          <w:szCs w:val="24"/>
          <w:lang w:val="es-CO" w:eastAsia="en-US" w:bidi="ar-SA"/>
        </w:rPr>
      </w:pP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r w:rsidRPr="000961B5">
        <w:rPr>
          <w:rFonts w:ascii="Times New Roman" w:eastAsiaTheme="minorHAnsi" w:hAnsi="Times New Roman" w:cs="Times New Roman"/>
          <w:sz w:val="24"/>
          <w:szCs w:val="24"/>
          <w:lang w:eastAsia="en-US" w:bidi="ar-SA"/>
        </w:rPr>
        <w:t>Villadiego, Jorge, Carlos Cardona, Richard Ortiz, Manuel Coneo y Astrid Ramos (2011), "La educación ambiental en el departamento de Córdoba: el caso de los proyectos ambientales escolares PRAE", Revista de Didáctica Ambiental, vol. 7, núm. 10, pp. 7-15</w:t>
      </w:r>
    </w:p>
    <w:p w:rsidR="00D3095E" w:rsidRDefault="00D3095E" w:rsidP="00D3095E">
      <w:pPr>
        <w:pStyle w:val="TableParagraph"/>
        <w:jc w:val="both"/>
        <w:rPr>
          <w:rFonts w:ascii="Times New Roman" w:eastAsiaTheme="minorHAnsi" w:hAnsi="Times New Roman" w:cs="Times New Roman"/>
          <w:sz w:val="24"/>
          <w:szCs w:val="24"/>
          <w:lang w:eastAsia="en-US" w:bidi="ar-SA"/>
        </w:rPr>
      </w:pPr>
    </w:p>
    <w:p w:rsidR="00771127" w:rsidRPr="003F303E" w:rsidRDefault="00771127" w:rsidP="00D3095E">
      <w:pPr>
        <w:pStyle w:val="TableParagraph"/>
        <w:jc w:val="both"/>
        <w:rPr>
          <w:rFonts w:ascii="Times New Roman" w:hAnsi="Times New Roman" w:cs="Times New Roman"/>
          <w:lang w:val="es-CO"/>
        </w:rPr>
      </w:pPr>
      <w:r w:rsidRPr="003F303E">
        <w:rPr>
          <w:rFonts w:ascii="Times New Roman" w:hAnsi="Times New Roman" w:cs="Times New Roman"/>
          <w:b/>
          <w:bCs/>
          <w:lang w:val="es-CO"/>
        </w:rPr>
        <w:t xml:space="preserve">Política Nacional de Investigación Ambiental, (2001). </w:t>
      </w:r>
      <w:r w:rsidRPr="003F303E">
        <w:rPr>
          <w:rFonts w:ascii="Times New Roman" w:hAnsi="Times New Roman" w:cs="Times New Roman"/>
          <w:lang w:val="es-CO"/>
        </w:rPr>
        <w:t>Bogotá, n</w:t>
      </w:r>
      <w:r w:rsidR="00D3095E">
        <w:rPr>
          <w:rFonts w:ascii="Times New Roman" w:hAnsi="Times New Roman" w:cs="Times New Roman"/>
          <w:lang w:val="es-CO"/>
        </w:rPr>
        <w:t>oviembre 20 de 2001. Recuperado:</w:t>
      </w:r>
      <w:hyperlink r:id="rId6" w:history="1">
        <w:r w:rsidR="00D3095E" w:rsidRPr="008C7BDA">
          <w:rPr>
            <w:rStyle w:val="Hipervnculo"/>
            <w:rFonts w:ascii="Times New Roman" w:hAnsi="Times New Roman" w:cs="Times New Roman"/>
            <w:lang w:val="es-CO"/>
          </w:rPr>
          <w:t>http://observatorio.epacartagena.gov.co/wpcontent/uploads/2017/05/politica_nacional-_de_investigacion_ambiental.pdf</w:t>
        </w:r>
      </w:hyperlink>
      <w:r w:rsidR="00D3095E">
        <w:rPr>
          <w:rFonts w:ascii="Times New Roman" w:hAnsi="Times New Roman" w:cs="Times New Roman"/>
          <w:lang w:val="es-CO"/>
        </w:rPr>
        <w:t xml:space="preserve">. </w:t>
      </w:r>
    </w:p>
    <w:p w:rsidR="000961B5" w:rsidRDefault="000961B5" w:rsidP="0025539E">
      <w:pPr>
        <w:jc w:val="both"/>
        <w:rPr>
          <w:rFonts w:ascii="Times New Roman" w:hAnsi="Times New Roman" w:cs="Times New Roman"/>
          <w:sz w:val="24"/>
          <w:szCs w:val="24"/>
        </w:rPr>
      </w:pPr>
    </w:p>
    <w:p w:rsidR="00771127" w:rsidRPr="00771127" w:rsidRDefault="00771127" w:rsidP="00771127">
      <w:pPr>
        <w:pStyle w:val="TableParagraph"/>
        <w:jc w:val="both"/>
        <w:rPr>
          <w:rFonts w:ascii="Times New Roman" w:hAnsi="Times New Roman" w:cs="Times New Roman"/>
          <w:lang w:val="es-CO"/>
        </w:rPr>
      </w:pPr>
      <w:r>
        <w:rPr>
          <w:rFonts w:ascii="Times New Roman" w:hAnsi="Times New Roman" w:cs="Times New Roman"/>
          <w:lang w:val="es-CO"/>
        </w:rPr>
        <w:t>UNESCO (2005</w:t>
      </w:r>
      <w:r w:rsidRPr="003F303E">
        <w:rPr>
          <w:rFonts w:ascii="Times New Roman" w:hAnsi="Times New Roman" w:cs="Times New Roman"/>
          <w:lang w:val="es-CO"/>
        </w:rPr>
        <w:t>), "Una década de educación para el desa</w:t>
      </w:r>
      <w:r>
        <w:rPr>
          <w:rFonts w:ascii="Times New Roman" w:hAnsi="Times New Roman" w:cs="Times New Roman"/>
          <w:lang w:val="es-CO"/>
        </w:rPr>
        <w:t xml:space="preserve">rrollo sostenible", UNESCO, en: </w:t>
      </w:r>
      <w:hyperlink r:id="rId7" w:history="1">
        <w:r w:rsidRPr="008C7BDA">
          <w:rPr>
            <w:rStyle w:val="Hipervnculo"/>
            <w:rFonts w:ascii="Times New Roman" w:hAnsi="Times New Roman" w:cs="Times New Roman"/>
            <w:lang w:val="es-CO"/>
          </w:rPr>
          <w:t>http://www.unesco.org/new/es/santiago/education/education-for-sustainabldevelopment/decade-of-education-for-sustainable-development-desd/</w:t>
        </w:r>
      </w:hyperlink>
      <w:r w:rsidRPr="003F303E">
        <w:rPr>
          <w:rFonts w:ascii="Times New Roman" w:hAnsi="Times New Roman" w:cs="Times New Roman"/>
          <w:lang w:val="es-CO"/>
        </w:rPr>
        <w:t> (consulta: 25 de octubre de 2019)</w:t>
      </w:r>
      <w:r>
        <w:rPr>
          <w:rFonts w:ascii="Times New Roman" w:hAnsi="Times New Roman" w:cs="Times New Roman"/>
          <w:lang w:val="es-CO"/>
        </w:rPr>
        <w:t>.</w:t>
      </w:r>
    </w:p>
    <w:p w:rsidR="00771127" w:rsidRDefault="00771127" w:rsidP="0025539E">
      <w:pPr>
        <w:pStyle w:val="TableParagraph"/>
        <w:jc w:val="both"/>
        <w:rPr>
          <w:rFonts w:ascii="Times New Roman" w:eastAsiaTheme="minorHAnsi" w:hAnsi="Times New Roman" w:cs="Times New Roman"/>
          <w:sz w:val="24"/>
          <w:szCs w:val="24"/>
          <w:lang w:val="es-CO" w:eastAsia="en-US" w:bidi="ar-SA"/>
        </w:rPr>
      </w:pPr>
    </w:p>
    <w:p w:rsidR="000961B5" w:rsidRPr="000961B5" w:rsidRDefault="000961B5" w:rsidP="0025539E">
      <w:pPr>
        <w:pStyle w:val="TableParagraph"/>
        <w:jc w:val="both"/>
        <w:rPr>
          <w:rFonts w:ascii="Times New Roman" w:eastAsiaTheme="minorHAnsi" w:hAnsi="Times New Roman" w:cs="Times New Roman"/>
          <w:sz w:val="24"/>
          <w:szCs w:val="24"/>
          <w:lang w:eastAsia="en-US" w:bidi="ar-SA"/>
        </w:rPr>
      </w:pPr>
      <w:r w:rsidRPr="000961B5">
        <w:rPr>
          <w:rFonts w:ascii="Times New Roman" w:eastAsiaTheme="minorHAnsi" w:hAnsi="Times New Roman" w:cs="Times New Roman"/>
          <w:sz w:val="24"/>
          <w:szCs w:val="24"/>
          <w:lang w:eastAsia="en-US" w:bidi="ar-SA"/>
        </w:rPr>
        <w:t xml:space="preserve">Fonseca, Guillermo &amp; Edwin Alberto Ussa (2010, 27 marzo). PRAE un proyecto de investigación, Secretaria de educación del Distrito capital de Bogotá, Recuperado </w:t>
      </w:r>
      <w:hyperlink r:id="rId8" w:history="1">
        <w:r w:rsidRPr="000961B5">
          <w:rPr>
            <w:rFonts w:ascii="Times New Roman" w:eastAsiaTheme="minorHAnsi" w:hAnsi="Times New Roman" w:cs="Times New Roman"/>
            <w:sz w:val="24"/>
            <w:szCs w:val="24"/>
            <w:lang w:eastAsia="en-US" w:bidi="ar-SA"/>
          </w:rPr>
          <w:t>https://issuu.com/mgavasquez/docs/prae_proyecto_investigacion_final</w:t>
        </w:r>
      </w:hyperlink>
      <w:r w:rsidR="0025539E">
        <w:rPr>
          <w:rFonts w:ascii="Times New Roman" w:eastAsiaTheme="minorHAnsi" w:hAnsi="Times New Roman" w:cs="Times New Roman"/>
          <w:sz w:val="24"/>
          <w:szCs w:val="24"/>
          <w:lang w:eastAsia="en-US" w:bidi="ar-SA"/>
        </w:rPr>
        <w:t>.</w:t>
      </w:r>
      <w:r w:rsidRPr="000961B5">
        <w:rPr>
          <w:rFonts w:ascii="Times New Roman" w:eastAsiaTheme="minorHAnsi" w:hAnsi="Times New Roman" w:cs="Times New Roman"/>
          <w:sz w:val="24"/>
          <w:szCs w:val="24"/>
          <w:lang w:eastAsia="en-US" w:bidi="ar-SA"/>
        </w:rPr>
        <w:t xml:space="preserve"> </w:t>
      </w:r>
    </w:p>
    <w:p w:rsidR="000961B5" w:rsidRDefault="000961B5" w:rsidP="000961B5">
      <w:pPr>
        <w:rPr>
          <w:rFonts w:ascii="Times New Roman" w:hAnsi="Times New Roman" w:cs="Times New Roman"/>
          <w:sz w:val="24"/>
          <w:szCs w:val="24"/>
        </w:rPr>
      </w:pPr>
    </w:p>
    <w:p w:rsidR="00771127" w:rsidRPr="003F303E" w:rsidRDefault="00771127" w:rsidP="00771127">
      <w:pPr>
        <w:pStyle w:val="TableParagraph"/>
        <w:rPr>
          <w:rFonts w:ascii="Times New Roman" w:hAnsi="Times New Roman" w:cs="Times New Roman"/>
          <w:lang w:val="es-CO"/>
        </w:rPr>
      </w:pPr>
      <w:r w:rsidRPr="003F303E">
        <w:rPr>
          <w:rFonts w:ascii="Times New Roman" w:hAnsi="Times New Roman" w:cs="Times New Roman"/>
          <w:lang w:val="es-CO"/>
        </w:rPr>
        <w:t>CEPAL. (2017). Medidas de mitigación y adaptación al cambio climático en América Latina y el Caribe. Santiago de Chile: CEPAL.</w:t>
      </w:r>
    </w:p>
    <w:p w:rsidR="00771127" w:rsidRDefault="00771127" w:rsidP="000961B5">
      <w:pPr>
        <w:rPr>
          <w:rFonts w:ascii="Times New Roman" w:hAnsi="Times New Roman" w:cs="Times New Roman"/>
          <w:sz w:val="24"/>
          <w:szCs w:val="24"/>
        </w:rPr>
      </w:pPr>
    </w:p>
    <w:sectPr w:rsidR="00771127" w:rsidSect="00EF2614">
      <w:pgSz w:w="11906" w:h="16838"/>
      <w:pgMar w:top="136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5A" w:rsidRDefault="00FC615A" w:rsidP="00FC615A">
      <w:pPr>
        <w:spacing w:after="0" w:line="240" w:lineRule="auto"/>
      </w:pPr>
      <w:r>
        <w:separator/>
      </w:r>
    </w:p>
  </w:endnote>
  <w:endnote w:type="continuationSeparator" w:id="0">
    <w:p w:rsidR="00FC615A" w:rsidRDefault="00FC615A" w:rsidP="00FC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5A" w:rsidRDefault="00FC615A" w:rsidP="00FC615A">
      <w:pPr>
        <w:spacing w:after="0" w:line="240" w:lineRule="auto"/>
      </w:pPr>
      <w:r>
        <w:separator/>
      </w:r>
    </w:p>
  </w:footnote>
  <w:footnote w:type="continuationSeparator" w:id="0">
    <w:p w:rsidR="00FC615A" w:rsidRDefault="00FC615A" w:rsidP="00FC6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C8"/>
    <w:rsid w:val="00025F4A"/>
    <w:rsid w:val="000961B5"/>
    <w:rsid w:val="000A4C5F"/>
    <w:rsid w:val="00126D20"/>
    <w:rsid w:val="001830CC"/>
    <w:rsid w:val="0025539E"/>
    <w:rsid w:val="002D205C"/>
    <w:rsid w:val="00353821"/>
    <w:rsid w:val="003F2508"/>
    <w:rsid w:val="00406F8E"/>
    <w:rsid w:val="00454242"/>
    <w:rsid w:val="004F5BD2"/>
    <w:rsid w:val="005B01DE"/>
    <w:rsid w:val="005B29E8"/>
    <w:rsid w:val="005C186D"/>
    <w:rsid w:val="00676D9C"/>
    <w:rsid w:val="006D0A2E"/>
    <w:rsid w:val="006E23E7"/>
    <w:rsid w:val="00704EFE"/>
    <w:rsid w:val="00731517"/>
    <w:rsid w:val="00744453"/>
    <w:rsid w:val="00765E24"/>
    <w:rsid w:val="00771127"/>
    <w:rsid w:val="00806360"/>
    <w:rsid w:val="0085534A"/>
    <w:rsid w:val="00976E9B"/>
    <w:rsid w:val="00A76150"/>
    <w:rsid w:val="00B46BB8"/>
    <w:rsid w:val="00C8256E"/>
    <w:rsid w:val="00CD1EC8"/>
    <w:rsid w:val="00D3095E"/>
    <w:rsid w:val="00DE4DC8"/>
    <w:rsid w:val="00E43704"/>
    <w:rsid w:val="00E573F7"/>
    <w:rsid w:val="00EF2614"/>
    <w:rsid w:val="00F02867"/>
    <w:rsid w:val="00F51133"/>
    <w:rsid w:val="00FC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74B7B-BE2F-44D0-BF8A-7733405E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D1E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1EC8"/>
    <w:pPr>
      <w:widowControl w:val="0"/>
      <w:autoSpaceDE w:val="0"/>
      <w:autoSpaceDN w:val="0"/>
      <w:spacing w:after="0" w:line="240" w:lineRule="auto"/>
    </w:pPr>
    <w:rPr>
      <w:rFonts w:ascii="Tahoma" w:eastAsia="Tahoma" w:hAnsi="Tahoma" w:cs="Tahoma"/>
      <w:lang w:eastAsia="es-ES" w:bidi="es-ES"/>
    </w:rPr>
  </w:style>
  <w:style w:type="paragraph" w:styleId="HTMLconformatoprevio">
    <w:name w:val="HTML Preformatted"/>
    <w:basedOn w:val="Normal"/>
    <w:link w:val="HTMLconformatoprevioCar"/>
    <w:uiPriority w:val="99"/>
    <w:semiHidden/>
    <w:unhideWhenUsed/>
    <w:rsid w:val="0067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76D9C"/>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FC615A"/>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FC615A"/>
    <w:rPr>
      <w:sz w:val="20"/>
      <w:szCs w:val="20"/>
      <w:lang w:val="es-CO"/>
    </w:rPr>
  </w:style>
  <w:style w:type="character" w:styleId="Refdenotaalpie">
    <w:name w:val="footnote reference"/>
    <w:basedOn w:val="Fuentedeprrafopredeter"/>
    <w:uiPriority w:val="99"/>
    <w:semiHidden/>
    <w:unhideWhenUsed/>
    <w:rsid w:val="00FC615A"/>
    <w:rPr>
      <w:vertAlign w:val="superscript"/>
    </w:rPr>
  </w:style>
  <w:style w:type="paragraph" w:styleId="Encabezado">
    <w:name w:val="header"/>
    <w:basedOn w:val="Normal"/>
    <w:link w:val="EncabezadoCar"/>
    <w:uiPriority w:val="99"/>
    <w:unhideWhenUsed/>
    <w:rsid w:val="00DE4D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DC8"/>
  </w:style>
  <w:style w:type="paragraph" w:styleId="Piedepgina">
    <w:name w:val="footer"/>
    <w:basedOn w:val="Normal"/>
    <w:link w:val="PiedepginaCar"/>
    <w:uiPriority w:val="99"/>
    <w:unhideWhenUsed/>
    <w:rsid w:val="00DE4D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DC8"/>
  </w:style>
  <w:style w:type="character" w:styleId="Refdecomentario">
    <w:name w:val="annotation reference"/>
    <w:basedOn w:val="Fuentedeprrafopredeter"/>
    <w:uiPriority w:val="99"/>
    <w:semiHidden/>
    <w:unhideWhenUsed/>
    <w:rsid w:val="00704EFE"/>
    <w:rPr>
      <w:sz w:val="16"/>
      <w:szCs w:val="16"/>
    </w:rPr>
  </w:style>
  <w:style w:type="paragraph" w:styleId="Textocomentario">
    <w:name w:val="annotation text"/>
    <w:basedOn w:val="Normal"/>
    <w:link w:val="TextocomentarioCar"/>
    <w:uiPriority w:val="99"/>
    <w:semiHidden/>
    <w:unhideWhenUsed/>
    <w:rsid w:val="00704E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4EFE"/>
    <w:rPr>
      <w:sz w:val="20"/>
      <w:szCs w:val="20"/>
    </w:rPr>
  </w:style>
  <w:style w:type="paragraph" w:styleId="Asuntodelcomentario">
    <w:name w:val="annotation subject"/>
    <w:basedOn w:val="Textocomentario"/>
    <w:next w:val="Textocomentario"/>
    <w:link w:val="AsuntodelcomentarioCar"/>
    <w:uiPriority w:val="99"/>
    <w:semiHidden/>
    <w:unhideWhenUsed/>
    <w:rsid w:val="00704EFE"/>
    <w:rPr>
      <w:b/>
      <w:bCs/>
    </w:rPr>
  </w:style>
  <w:style w:type="character" w:customStyle="1" w:styleId="AsuntodelcomentarioCar">
    <w:name w:val="Asunto del comentario Car"/>
    <w:basedOn w:val="TextocomentarioCar"/>
    <w:link w:val="Asuntodelcomentario"/>
    <w:uiPriority w:val="99"/>
    <w:semiHidden/>
    <w:rsid w:val="00704EFE"/>
    <w:rPr>
      <w:b/>
      <w:bCs/>
      <w:sz w:val="20"/>
      <w:szCs w:val="20"/>
    </w:rPr>
  </w:style>
  <w:style w:type="paragraph" w:styleId="Textodeglobo">
    <w:name w:val="Balloon Text"/>
    <w:basedOn w:val="Normal"/>
    <w:link w:val="TextodegloboCar"/>
    <w:uiPriority w:val="99"/>
    <w:semiHidden/>
    <w:unhideWhenUsed/>
    <w:rsid w:val="00704E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EFE"/>
    <w:rPr>
      <w:rFonts w:ascii="Segoe UI" w:hAnsi="Segoe UI" w:cs="Segoe UI"/>
      <w:sz w:val="18"/>
      <w:szCs w:val="18"/>
    </w:rPr>
  </w:style>
  <w:style w:type="character" w:styleId="Hipervnculo">
    <w:name w:val="Hyperlink"/>
    <w:basedOn w:val="Fuentedeprrafopredeter"/>
    <w:uiPriority w:val="99"/>
    <w:unhideWhenUsed/>
    <w:rsid w:val="00771127"/>
    <w:rPr>
      <w:color w:val="0000FF" w:themeColor="hyperlink"/>
      <w:u w:val="single"/>
    </w:rPr>
  </w:style>
  <w:style w:type="paragraph" w:customStyle="1" w:styleId="RIAA">
    <w:name w:val="RIAA"/>
    <w:basedOn w:val="Normal"/>
    <w:link w:val="RIAACar"/>
    <w:qFormat/>
    <w:rsid w:val="00406F8E"/>
    <w:pPr>
      <w:spacing w:after="0" w:line="240" w:lineRule="auto"/>
      <w:jc w:val="center"/>
    </w:pPr>
    <w:rPr>
      <w:rFonts w:ascii="Times New Roman" w:eastAsia="Times New Roman" w:hAnsi="Times New Roman" w:cs="Times New Roman"/>
      <w:b/>
      <w:i/>
      <w:color w:val="808080"/>
      <w:sz w:val="28"/>
      <w:szCs w:val="28"/>
      <w:lang w:val="es-CO" w:eastAsia="es-ES"/>
    </w:rPr>
  </w:style>
  <w:style w:type="character" w:customStyle="1" w:styleId="RIAACar">
    <w:name w:val="RIAA Car"/>
    <w:link w:val="RIAA"/>
    <w:rsid w:val="00406F8E"/>
    <w:rPr>
      <w:rFonts w:ascii="Times New Roman" w:eastAsia="Times New Roman" w:hAnsi="Times New Roman" w:cs="Times New Roman"/>
      <w:b/>
      <w:i/>
      <w:color w:val="80808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07753">
      <w:bodyDiv w:val="1"/>
      <w:marLeft w:val="0"/>
      <w:marRight w:val="0"/>
      <w:marTop w:val="0"/>
      <w:marBottom w:val="0"/>
      <w:divBdr>
        <w:top w:val="none" w:sz="0" w:space="0" w:color="auto"/>
        <w:left w:val="none" w:sz="0" w:space="0" w:color="auto"/>
        <w:bottom w:val="none" w:sz="0" w:space="0" w:color="auto"/>
        <w:right w:val="none" w:sz="0" w:space="0" w:color="auto"/>
      </w:divBdr>
    </w:div>
    <w:div w:id="17144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mgavasquez/docs/prae_proyecto_investigacion_final" TargetMode="External"/><Relationship Id="rId3" Type="http://schemas.openxmlformats.org/officeDocument/2006/relationships/webSettings" Target="webSettings.xml"/><Relationship Id="rId7" Type="http://schemas.openxmlformats.org/officeDocument/2006/relationships/hyperlink" Target="http://www.unesco.org/new/es/santiago/education/education-for-sustainabldevelopment/decade-of-education-for-sustainable-development-des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servatorio.epacartagena.gov.co/wpcontent/uploads/2017/05/politica_nacional-_de_investigacion_ambienta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5283</Words>
  <Characters>29058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CAU Monteria</cp:lastModifiedBy>
  <cp:revision>3</cp:revision>
  <dcterms:created xsi:type="dcterms:W3CDTF">2019-12-11T16:53:00Z</dcterms:created>
  <dcterms:modified xsi:type="dcterms:W3CDTF">2019-12-11T17:01:00Z</dcterms:modified>
</cp:coreProperties>
</file>