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174E" w:rsidRPr="00B33987" w:rsidRDefault="003733E0" w:rsidP="008C03F4">
      <w:pPr>
        <w:pStyle w:val="Prrafodelista"/>
        <w:spacing w:before="0"/>
        <w:jc w:val="center"/>
        <w:rPr>
          <w:lang w:val="es-ES"/>
        </w:rPr>
      </w:pPr>
      <w:r w:rsidRPr="00B33987">
        <w:rPr>
          <w:lang w:val="es-ES"/>
        </w:rPr>
        <w:t>PA</w:t>
      </w:r>
      <w:r w:rsidR="00821D6F">
        <w:rPr>
          <w:lang w:val="es-ES"/>
        </w:rPr>
        <w:t>SANTÍA REALIZADA EN LA SECRETARÍ</w:t>
      </w:r>
      <w:r w:rsidRPr="00B33987">
        <w:rPr>
          <w:lang w:val="es-ES"/>
        </w:rPr>
        <w:t>A DE INFRAESTRUCTURA DEL MUNICIPIO DE TUNJA: EJECUCIÓN DE OBRAS CIVILES</w:t>
      </w:r>
      <w:r>
        <w:rPr>
          <w:lang w:val="es-ES"/>
        </w:rPr>
        <w:t xml:space="preserve"> ENFOCADA EN LA ESTABILIDAD DE</w:t>
      </w:r>
      <w:r w:rsidRPr="00B33987">
        <w:rPr>
          <w:lang w:val="es-ES"/>
        </w:rPr>
        <w:t xml:space="preserve"> TALUD</w:t>
      </w:r>
      <w:r>
        <w:rPr>
          <w:lang w:val="es-ES"/>
        </w:rPr>
        <w:t>ES</w:t>
      </w:r>
      <w:r w:rsidRPr="00B33987">
        <w:rPr>
          <w:lang w:val="es-ES"/>
        </w:rPr>
        <w:t xml:space="preserve"> </w:t>
      </w:r>
      <w:r>
        <w:rPr>
          <w:lang w:val="es-ES"/>
        </w:rPr>
        <w:t>Y ESTUDIOS PATOLÓGICOS</w:t>
      </w:r>
    </w:p>
    <w:p w:rsidR="00DF125C" w:rsidRPr="00163907" w:rsidRDefault="00DF125C" w:rsidP="008C03F4">
      <w:pPr>
        <w:pStyle w:val="Prrafodelista"/>
        <w:jc w:val="center"/>
        <w:rPr>
          <w:lang w:val="es-ES"/>
        </w:rPr>
      </w:pPr>
    </w:p>
    <w:p w:rsidR="008C03F4" w:rsidRDefault="008C03F4" w:rsidP="008C03F4">
      <w:pPr>
        <w:pStyle w:val="Prrafodelista"/>
        <w:jc w:val="center"/>
        <w:rPr>
          <w:lang w:val="es-ES"/>
        </w:rPr>
      </w:pPr>
    </w:p>
    <w:p w:rsidR="008C03F4" w:rsidRDefault="008C03F4" w:rsidP="008C03F4">
      <w:pPr>
        <w:pStyle w:val="Prrafodelista"/>
        <w:jc w:val="center"/>
        <w:rPr>
          <w:lang w:val="es-ES"/>
        </w:rPr>
      </w:pPr>
    </w:p>
    <w:p w:rsidR="008C03F4" w:rsidRDefault="008C03F4" w:rsidP="008C03F4">
      <w:pPr>
        <w:pStyle w:val="Prrafodelista"/>
        <w:jc w:val="center"/>
        <w:rPr>
          <w:lang w:val="es-ES"/>
        </w:rPr>
      </w:pPr>
    </w:p>
    <w:p w:rsidR="008C03F4" w:rsidRDefault="003300FD" w:rsidP="008C03F4">
      <w:pPr>
        <w:pStyle w:val="Prrafodelista"/>
        <w:jc w:val="center"/>
        <w:rPr>
          <w:lang w:val="es-ES"/>
        </w:rPr>
      </w:pPr>
      <w:r>
        <w:rPr>
          <w:lang w:val="es-ES"/>
        </w:rPr>
        <w:t>PUBLIO GIUSEPPE GRANADOS FIGUEREDO</w:t>
      </w:r>
    </w:p>
    <w:p w:rsidR="008C03F4" w:rsidRDefault="00496A36" w:rsidP="008C03F4">
      <w:pPr>
        <w:pStyle w:val="Prrafodelista"/>
        <w:jc w:val="center"/>
        <w:rPr>
          <w:lang w:val="es-ES"/>
        </w:rPr>
      </w:pPr>
      <w:r>
        <w:rPr>
          <w:noProof/>
          <w:lang w:eastAsia="es-CO"/>
        </w:rPr>
        <w:drawing>
          <wp:inline distT="0" distB="0" distL="0" distR="0" wp14:anchorId="14A86DB2" wp14:editId="1336E0D1">
            <wp:extent cx="1816638" cy="1806756"/>
            <wp:effectExtent l="0" t="0" r="0" b="0"/>
            <wp:docPr id="6" name="Imagen 6" descr="Resultado de imagen para logo universidad santo tomas tun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santo tomas tunj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20585" cy="1810682"/>
                    </a:xfrm>
                    <a:prstGeom prst="rect">
                      <a:avLst/>
                    </a:prstGeom>
                    <a:noFill/>
                    <a:ln>
                      <a:noFill/>
                    </a:ln>
                  </pic:spPr>
                </pic:pic>
              </a:graphicData>
            </a:graphic>
          </wp:inline>
        </w:drawing>
      </w:r>
    </w:p>
    <w:p w:rsidR="008C03F4" w:rsidRDefault="008C03F4" w:rsidP="008C03F4">
      <w:pPr>
        <w:pStyle w:val="Prrafodelista"/>
        <w:jc w:val="center"/>
        <w:rPr>
          <w:lang w:val="es-ES"/>
        </w:rPr>
      </w:pPr>
    </w:p>
    <w:p w:rsidR="00DF125C" w:rsidRDefault="00821D6F" w:rsidP="008C03F4">
      <w:pPr>
        <w:pStyle w:val="Prrafodelista"/>
        <w:spacing w:before="0" w:after="0"/>
        <w:jc w:val="center"/>
        <w:rPr>
          <w:lang w:val="es-ES"/>
        </w:rPr>
      </w:pPr>
      <w:r>
        <w:rPr>
          <w:lang w:val="es-ES"/>
        </w:rPr>
        <w:t>UNIVERSIDAD SANTO TOMÁ</w:t>
      </w:r>
      <w:r w:rsidR="008C03F4">
        <w:rPr>
          <w:lang w:val="es-ES"/>
        </w:rPr>
        <w:t>S SECCIONAL TUNJA</w:t>
      </w:r>
    </w:p>
    <w:p w:rsidR="008C03F4" w:rsidRDefault="00821D6F" w:rsidP="008C03F4">
      <w:pPr>
        <w:pStyle w:val="Prrafodelista"/>
        <w:spacing w:before="0" w:after="0"/>
        <w:jc w:val="center"/>
        <w:rPr>
          <w:lang w:val="es-ES"/>
        </w:rPr>
      </w:pPr>
      <w:r>
        <w:rPr>
          <w:lang w:val="es-ES"/>
        </w:rPr>
        <w:t>FACULTAD DE INGENIERÍ</w:t>
      </w:r>
      <w:r w:rsidR="008C03F4">
        <w:rPr>
          <w:lang w:val="es-ES"/>
        </w:rPr>
        <w:t>A CIVIL</w:t>
      </w:r>
    </w:p>
    <w:p w:rsidR="008C03F4" w:rsidRDefault="008C03F4" w:rsidP="008C03F4">
      <w:pPr>
        <w:pStyle w:val="Prrafodelista"/>
        <w:spacing w:before="0" w:after="0"/>
        <w:jc w:val="center"/>
        <w:rPr>
          <w:lang w:val="es-ES"/>
        </w:rPr>
      </w:pPr>
      <w:r>
        <w:rPr>
          <w:lang w:val="es-ES"/>
        </w:rPr>
        <w:t>TUNJA</w:t>
      </w:r>
    </w:p>
    <w:p w:rsidR="008C03F4" w:rsidRDefault="003300FD" w:rsidP="008C03F4">
      <w:pPr>
        <w:pStyle w:val="Prrafodelista"/>
        <w:spacing w:before="0" w:after="0"/>
        <w:jc w:val="center"/>
        <w:rPr>
          <w:lang w:val="es-ES"/>
        </w:rPr>
      </w:pPr>
      <w:r>
        <w:rPr>
          <w:lang w:val="es-ES"/>
        </w:rPr>
        <w:t>2019</w:t>
      </w:r>
      <w:r w:rsidR="008C03F4">
        <w:rPr>
          <w:lang w:val="es-ES"/>
        </w:rPr>
        <w:br w:type="page"/>
      </w:r>
    </w:p>
    <w:p w:rsidR="003733E0" w:rsidRPr="00B33987" w:rsidRDefault="003733E0" w:rsidP="003733E0">
      <w:pPr>
        <w:pStyle w:val="Prrafodelista"/>
        <w:spacing w:before="0"/>
        <w:jc w:val="center"/>
        <w:rPr>
          <w:lang w:val="es-ES"/>
        </w:rPr>
      </w:pPr>
      <w:r w:rsidRPr="00B33987">
        <w:rPr>
          <w:lang w:val="es-ES"/>
        </w:rPr>
        <w:lastRenderedPageBreak/>
        <w:t>PA</w:t>
      </w:r>
      <w:r w:rsidR="00821D6F">
        <w:rPr>
          <w:lang w:val="es-ES"/>
        </w:rPr>
        <w:t>SANTÍA REALIZADA EN LA SECRETARÍ</w:t>
      </w:r>
      <w:r w:rsidRPr="00B33987">
        <w:rPr>
          <w:lang w:val="es-ES"/>
        </w:rPr>
        <w:t>A DE INFRAESTRUCTURA DEL MUNICIPIO DE TUNJA: EJECUCIÓN DE OBRAS CIVILES</w:t>
      </w:r>
      <w:r>
        <w:rPr>
          <w:lang w:val="es-ES"/>
        </w:rPr>
        <w:t xml:space="preserve"> ENFOCADA EN LA ESTABILIDAD DE</w:t>
      </w:r>
      <w:r w:rsidRPr="00B33987">
        <w:rPr>
          <w:lang w:val="es-ES"/>
        </w:rPr>
        <w:t xml:space="preserve"> TALUD</w:t>
      </w:r>
      <w:r>
        <w:rPr>
          <w:lang w:val="es-ES"/>
        </w:rPr>
        <w:t>ES</w:t>
      </w:r>
      <w:r w:rsidRPr="00B33987">
        <w:rPr>
          <w:lang w:val="es-ES"/>
        </w:rPr>
        <w:t xml:space="preserve"> </w:t>
      </w:r>
      <w:r>
        <w:rPr>
          <w:lang w:val="es-ES"/>
        </w:rPr>
        <w:t>Y ESTUDIOS PATOLÓGICOS</w:t>
      </w:r>
    </w:p>
    <w:p w:rsidR="008C03F4" w:rsidRDefault="008C03F4" w:rsidP="008C03F4">
      <w:pPr>
        <w:jc w:val="center"/>
        <w:rPr>
          <w:lang w:val="es-ES"/>
        </w:rPr>
      </w:pPr>
    </w:p>
    <w:p w:rsidR="008C03F4" w:rsidRDefault="008C03F4" w:rsidP="008C03F4">
      <w:pPr>
        <w:jc w:val="center"/>
        <w:rPr>
          <w:lang w:val="es-ES"/>
        </w:rPr>
      </w:pPr>
    </w:p>
    <w:p w:rsidR="008C03F4" w:rsidRDefault="008C03F4" w:rsidP="008C03F4">
      <w:pPr>
        <w:jc w:val="center"/>
        <w:rPr>
          <w:lang w:val="es-ES"/>
        </w:rPr>
      </w:pPr>
    </w:p>
    <w:p w:rsidR="003300FD" w:rsidRDefault="003300FD" w:rsidP="003300FD">
      <w:pPr>
        <w:pStyle w:val="Prrafodelista"/>
        <w:jc w:val="center"/>
        <w:rPr>
          <w:lang w:val="es-ES"/>
        </w:rPr>
      </w:pPr>
      <w:r>
        <w:rPr>
          <w:lang w:val="es-ES"/>
        </w:rPr>
        <w:t>PUBLIO GIUSEPPE GRANADOS FIGUEREDO</w:t>
      </w:r>
    </w:p>
    <w:p w:rsidR="008C03F4" w:rsidRDefault="008C03F4" w:rsidP="008C03F4">
      <w:pPr>
        <w:jc w:val="center"/>
        <w:rPr>
          <w:lang w:val="es-ES"/>
        </w:rPr>
      </w:pPr>
    </w:p>
    <w:p w:rsidR="008C03F4" w:rsidRDefault="008C03F4" w:rsidP="008C03F4">
      <w:pPr>
        <w:jc w:val="center"/>
        <w:rPr>
          <w:lang w:val="es-ES"/>
        </w:rPr>
      </w:pPr>
      <w:r>
        <w:rPr>
          <w:lang w:val="es-ES"/>
        </w:rPr>
        <w:t xml:space="preserve">Trabajo </w:t>
      </w:r>
      <w:r w:rsidR="00821D6F">
        <w:rPr>
          <w:lang w:val="es-ES"/>
        </w:rPr>
        <w:t>d</w:t>
      </w:r>
      <w:r w:rsidR="009031AC">
        <w:rPr>
          <w:lang w:val="es-ES"/>
        </w:rPr>
        <w:t xml:space="preserve">e </w:t>
      </w:r>
      <w:r>
        <w:rPr>
          <w:lang w:val="es-ES"/>
        </w:rPr>
        <w:t xml:space="preserve">Grado </w:t>
      </w:r>
      <w:r w:rsidR="00821D6F">
        <w:rPr>
          <w:lang w:val="es-ES"/>
        </w:rPr>
        <w:t>para Obtener El Título d</w:t>
      </w:r>
      <w:r w:rsidR="009031AC">
        <w:rPr>
          <w:lang w:val="es-ES"/>
        </w:rPr>
        <w:t xml:space="preserve">e </w:t>
      </w:r>
      <w:r>
        <w:rPr>
          <w:lang w:val="es-ES"/>
        </w:rPr>
        <w:t>Ingeniero Civil</w:t>
      </w:r>
    </w:p>
    <w:p w:rsidR="008C03F4" w:rsidRDefault="008C03F4" w:rsidP="008C03F4">
      <w:pPr>
        <w:jc w:val="center"/>
        <w:rPr>
          <w:lang w:val="es-ES"/>
        </w:rPr>
      </w:pPr>
    </w:p>
    <w:p w:rsidR="008C03F4" w:rsidRDefault="003300FD" w:rsidP="008C03F4">
      <w:pPr>
        <w:jc w:val="center"/>
        <w:rPr>
          <w:lang w:val="es-ES"/>
        </w:rPr>
      </w:pPr>
      <w:r>
        <w:rPr>
          <w:lang w:val="es-ES"/>
        </w:rPr>
        <w:t>Director: INGENIERA CLAUDIA MARCELA HOLGUIN</w:t>
      </w:r>
    </w:p>
    <w:p w:rsidR="008C03F4" w:rsidRDefault="008C03F4" w:rsidP="008C03F4">
      <w:pPr>
        <w:jc w:val="center"/>
        <w:rPr>
          <w:lang w:val="es-ES"/>
        </w:rPr>
      </w:pPr>
    </w:p>
    <w:p w:rsidR="008C03F4" w:rsidRDefault="008C03F4" w:rsidP="008C03F4">
      <w:pPr>
        <w:jc w:val="center"/>
        <w:rPr>
          <w:lang w:val="es-ES"/>
        </w:rPr>
      </w:pPr>
    </w:p>
    <w:p w:rsidR="008C03F4" w:rsidRDefault="00821D6F" w:rsidP="008C03F4">
      <w:pPr>
        <w:pStyle w:val="Prrafodelista"/>
        <w:spacing w:before="0" w:after="0"/>
        <w:jc w:val="center"/>
        <w:rPr>
          <w:lang w:val="es-ES"/>
        </w:rPr>
      </w:pPr>
      <w:r>
        <w:rPr>
          <w:lang w:val="es-ES"/>
        </w:rPr>
        <w:t>UNIVERSIDAD SANTO TOMÁ</w:t>
      </w:r>
      <w:r w:rsidR="008C03F4">
        <w:rPr>
          <w:lang w:val="es-ES"/>
        </w:rPr>
        <w:t>S SECCIONAL TUNJA</w:t>
      </w:r>
    </w:p>
    <w:p w:rsidR="008C03F4" w:rsidRDefault="00821D6F" w:rsidP="008C03F4">
      <w:pPr>
        <w:pStyle w:val="Prrafodelista"/>
        <w:spacing w:before="0" w:after="0"/>
        <w:jc w:val="center"/>
        <w:rPr>
          <w:lang w:val="es-ES"/>
        </w:rPr>
      </w:pPr>
      <w:r>
        <w:rPr>
          <w:lang w:val="es-ES"/>
        </w:rPr>
        <w:t>FACULTAD DE INGENIERÍ</w:t>
      </w:r>
      <w:r w:rsidR="008C03F4">
        <w:rPr>
          <w:lang w:val="es-ES"/>
        </w:rPr>
        <w:t>A CIVIL</w:t>
      </w:r>
    </w:p>
    <w:p w:rsidR="008C03F4" w:rsidRDefault="008C03F4" w:rsidP="008C03F4">
      <w:pPr>
        <w:pStyle w:val="Prrafodelista"/>
        <w:spacing w:before="0" w:after="0"/>
        <w:jc w:val="center"/>
        <w:rPr>
          <w:lang w:val="es-ES"/>
        </w:rPr>
      </w:pPr>
      <w:r>
        <w:rPr>
          <w:lang w:val="es-ES"/>
        </w:rPr>
        <w:t>TUNJA</w:t>
      </w:r>
    </w:p>
    <w:p w:rsidR="00DF125C" w:rsidRPr="00EE3934" w:rsidRDefault="008C03F4" w:rsidP="008C03F4">
      <w:pPr>
        <w:spacing w:after="0"/>
        <w:jc w:val="center"/>
        <w:rPr>
          <w:lang w:val="es-ES"/>
        </w:rPr>
      </w:pPr>
      <w:r>
        <w:rPr>
          <w:lang w:val="es-ES"/>
        </w:rPr>
        <w:t>201</w:t>
      </w:r>
      <w:r w:rsidR="003300FD">
        <w:rPr>
          <w:lang w:val="es-ES"/>
        </w:rPr>
        <w:t>9</w:t>
      </w:r>
    </w:p>
    <w:p w:rsidR="00DF125C" w:rsidRPr="00EE3934" w:rsidRDefault="00DF125C" w:rsidP="00196AFA">
      <w:pPr>
        <w:pStyle w:val="Titulos"/>
      </w:pPr>
      <w:bookmarkStart w:id="0" w:name="_Toc508461251"/>
      <w:r w:rsidRPr="00196AFA">
        <w:lastRenderedPageBreak/>
        <w:t>DEDICA</w:t>
      </w:r>
      <w:r w:rsidRPr="00EE3934">
        <w:t>TORIA</w:t>
      </w:r>
      <w:bookmarkEnd w:id="0"/>
    </w:p>
    <w:p w:rsidR="00DF125C" w:rsidRPr="002867CC" w:rsidRDefault="00DF125C" w:rsidP="009C0A22">
      <w:pPr>
        <w:jc w:val="right"/>
        <w:rPr>
          <w:i/>
          <w:lang w:val="es-ES"/>
        </w:rPr>
      </w:pPr>
      <w:r w:rsidRPr="00EE3934">
        <w:rPr>
          <w:lang w:val="es-ES"/>
        </w:rPr>
        <w:tab/>
      </w:r>
      <w:r w:rsidR="002867CC" w:rsidRPr="002867CC">
        <w:rPr>
          <w:i/>
          <w:lang w:val="es-ES"/>
        </w:rPr>
        <w:t>A</w:t>
      </w:r>
      <w:r w:rsidR="009C0A22" w:rsidRPr="002867CC">
        <w:rPr>
          <w:i/>
          <w:lang w:val="es-ES"/>
        </w:rPr>
        <w:t xml:space="preserve"> mis padres Publio José Granados B</w:t>
      </w:r>
      <w:r w:rsidR="00A44955">
        <w:rPr>
          <w:i/>
          <w:lang w:val="es-ES"/>
        </w:rPr>
        <w:t>.</w:t>
      </w:r>
      <w:r w:rsidR="009C0A22" w:rsidRPr="002867CC">
        <w:rPr>
          <w:i/>
          <w:lang w:val="es-ES"/>
        </w:rPr>
        <w:t xml:space="preserve"> y María Estela Figueredo R</w:t>
      </w:r>
      <w:r w:rsidR="002867CC">
        <w:rPr>
          <w:i/>
          <w:lang w:val="es-ES"/>
        </w:rPr>
        <w:t>. P</w:t>
      </w:r>
      <w:r w:rsidR="009C0A22" w:rsidRPr="002867CC">
        <w:rPr>
          <w:i/>
          <w:lang w:val="es-ES"/>
        </w:rPr>
        <w:t>or pe</w:t>
      </w:r>
      <w:r w:rsidR="00FF3511">
        <w:rPr>
          <w:i/>
          <w:lang w:val="es-ES"/>
        </w:rPr>
        <w:t>rmitirme culminar esta</w:t>
      </w:r>
      <w:r w:rsidR="009C0A22" w:rsidRPr="002867CC">
        <w:rPr>
          <w:i/>
          <w:lang w:val="es-ES"/>
        </w:rPr>
        <w:t xml:space="preserve"> importante etapa de mi vida. Quienes fueron mi ejemplo y apoyo constante para seguir </w:t>
      </w:r>
      <w:r w:rsidR="002867CC" w:rsidRPr="002867CC">
        <w:rPr>
          <w:i/>
          <w:lang w:val="es-ES"/>
        </w:rPr>
        <w:t xml:space="preserve">adelante. Aprecio inmensamente las labores que </w:t>
      </w:r>
      <w:r w:rsidR="00FF3511">
        <w:rPr>
          <w:i/>
          <w:lang w:val="es-ES"/>
        </w:rPr>
        <w:t>realizaron</w:t>
      </w:r>
      <w:r w:rsidR="002867CC" w:rsidRPr="002867CC">
        <w:rPr>
          <w:i/>
          <w:lang w:val="es-ES"/>
        </w:rPr>
        <w:t xml:space="preserve"> para que hoy yo pueda estar donde estoy, a mi hermano mayor </w:t>
      </w:r>
      <w:proofErr w:type="spellStart"/>
      <w:r w:rsidR="002867CC" w:rsidRPr="002867CC">
        <w:rPr>
          <w:i/>
          <w:lang w:val="es-ES"/>
        </w:rPr>
        <w:t>Rurick</w:t>
      </w:r>
      <w:proofErr w:type="spellEnd"/>
      <w:r w:rsidR="002867CC" w:rsidRPr="002867CC">
        <w:rPr>
          <w:i/>
          <w:lang w:val="es-ES"/>
        </w:rPr>
        <w:t xml:space="preserve"> Alejandro Granados quien es y será siempre mi principal fuente de admiración.</w:t>
      </w:r>
    </w:p>
    <w:p w:rsidR="005F3FE2" w:rsidRDefault="005F3FE2" w:rsidP="009C0A22">
      <w:pPr>
        <w:jc w:val="right"/>
        <w:rPr>
          <w:i/>
          <w:lang w:val="es-ES"/>
        </w:rPr>
      </w:pPr>
      <w:r>
        <w:rPr>
          <w:i/>
          <w:lang w:val="es-ES"/>
        </w:rPr>
        <w:t xml:space="preserve">A mi abuelo Publio </w:t>
      </w:r>
      <w:r w:rsidR="00F868D8">
        <w:rPr>
          <w:i/>
          <w:lang w:val="es-ES"/>
        </w:rPr>
        <w:t xml:space="preserve">José </w:t>
      </w:r>
      <w:r>
        <w:rPr>
          <w:i/>
          <w:lang w:val="es-ES"/>
        </w:rPr>
        <w:t xml:space="preserve">Granados Díaz, tu compromiso y dedicación fue mi sendero para luchar cada día </w:t>
      </w:r>
      <w:r w:rsidRPr="005F3FE2">
        <w:rPr>
          <w:i/>
          <w:lang w:val="es-ES"/>
        </w:rPr>
        <w:t>más</w:t>
      </w:r>
      <w:r>
        <w:rPr>
          <w:i/>
          <w:lang w:val="es-ES"/>
        </w:rPr>
        <w:t>. Gracias abuelo por pasar altas horas de la noche explicándome ciencias exactas cuando era tan solo un pequeño, si supieras cuanto me sirvió tu esfuerzo para esta etapa de mi vida</w:t>
      </w:r>
      <w:r w:rsidR="00FF3511">
        <w:rPr>
          <w:i/>
          <w:lang w:val="es-ES"/>
        </w:rPr>
        <w:t xml:space="preserve"> estarías satisfecho de tu labor</w:t>
      </w:r>
      <w:r>
        <w:rPr>
          <w:i/>
          <w:lang w:val="es-ES"/>
        </w:rPr>
        <w:t>.</w:t>
      </w:r>
    </w:p>
    <w:p w:rsidR="00F868D8" w:rsidRDefault="00F868D8" w:rsidP="009C0A22">
      <w:pPr>
        <w:jc w:val="right"/>
        <w:rPr>
          <w:i/>
          <w:lang w:val="es-ES"/>
        </w:rPr>
      </w:pPr>
    </w:p>
    <w:p w:rsidR="00F868D8" w:rsidRDefault="00F868D8" w:rsidP="009C0A22">
      <w:pPr>
        <w:jc w:val="right"/>
        <w:rPr>
          <w:i/>
          <w:lang w:val="es-ES"/>
        </w:rPr>
      </w:pPr>
    </w:p>
    <w:p w:rsidR="00F868D8" w:rsidRDefault="00F868D8" w:rsidP="009C0A22">
      <w:pPr>
        <w:jc w:val="right"/>
        <w:rPr>
          <w:i/>
          <w:lang w:val="es-ES"/>
        </w:rPr>
      </w:pPr>
      <w:r>
        <w:rPr>
          <w:i/>
          <w:lang w:val="es-ES"/>
        </w:rPr>
        <w:t>Publio Giuseppe Granados Figueredo</w:t>
      </w:r>
    </w:p>
    <w:p w:rsidR="002867CC" w:rsidRPr="005F3FE2" w:rsidRDefault="005F3FE2" w:rsidP="005F3FE2">
      <w:pPr>
        <w:jc w:val="center"/>
        <w:rPr>
          <w:i/>
          <w:lang w:val="es-ES"/>
        </w:rPr>
      </w:pPr>
      <w:r>
        <w:rPr>
          <w:i/>
          <w:lang w:val="es-ES"/>
        </w:rPr>
        <w:t xml:space="preserve"> </w:t>
      </w:r>
    </w:p>
    <w:p w:rsidR="00DF125C" w:rsidRPr="00EE3934" w:rsidRDefault="00DF125C" w:rsidP="00196AFA">
      <w:pPr>
        <w:pStyle w:val="Titulos"/>
      </w:pPr>
      <w:bookmarkStart w:id="1" w:name="_Toc508461252"/>
      <w:r w:rsidRPr="00EE3934">
        <w:lastRenderedPageBreak/>
        <w:t>Agradecimientos</w:t>
      </w:r>
      <w:bookmarkEnd w:id="1"/>
    </w:p>
    <w:p w:rsidR="00DF125C" w:rsidRPr="00A40324" w:rsidRDefault="00DF125C" w:rsidP="00F868D8">
      <w:pPr>
        <w:jc w:val="right"/>
        <w:rPr>
          <w:i/>
          <w:lang w:val="es-ES"/>
        </w:rPr>
      </w:pPr>
      <w:r w:rsidRPr="00A40324">
        <w:rPr>
          <w:i/>
          <w:lang w:val="es-ES"/>
        </w:rPr>
        <w:t xml:space="preserve"> </w:t>
      </w:r>
      <w:r w:rsidR="00F868D8" w:rsidRPr="00A40324">
        <w:rPr>
          <w:i/>
          <w:lang w:val="es-ES"/>
        </w:rPr>
        <w:t>Agradezco inmensamente a la Alcaldía mayor de Tunja por la oportunidad de realizar m</w:t>
      </w:r>
      <w:r w:rsidR="006F6FA2">
        <w:rPr>
          <w:i/>
          <w:lang w:val="es-ES"/>
        </w:rPr>
        <w:t>i pasantía en la Secretarí</w:t>
      </w:r>
      <w:r w:rsidR="00F868D8" w:rsidRPr="00A40324">
        <w:rPr>
          <w:i/>
          <w:lang w:val="es-ES"/>
        </w:rPr>
        <w:t>a de Infraestructura, donde logre encontrar personas que me brindaron su apoyo y confianza para realizar con éxito mi práctica profesional.</w:t>
      </w:r>
    </w:p>
    <w:p w:rsidR="00F868D8" w:rsidRPr="00A40324" w:rsidRDefault="001C66C4" w:rsidP="00F868D8">
      <w:pPr>
        <w:jc w:val="right"/>
        <w:rPr>
          <w:i/>
          <w:lang w:val="es-ES"/>
        </w:rPr>
      </w:pPr>
      <w:r>
        <w:rPr>
          <w:i/>
          <w:lang w:val="es-ES"/>
        </w:rPr>
        <w:t>Agradezco al I</w:t>
      </w:r>
      <w:r w:rsidR="00F868D8" w:rsidRPr="00A40324">
        <w:rPr>
          <w:i/>
          <w:lang w:val="es-ES"/>
        </w:rPr>
        <w:t xml:space="preserve">ngeniero Daniel Alberto Moreno Oliveros, por permitirme compartir su pasión por la ingeniería en cada una de </w:t>
      </w:r>
      <w:r>
        <w:rPr>
          <w:i/>
          <w:lang w:val="es-ES"/>
        </w:rPr>
        <w:t>las</w:t>
      </w:r>
      <w:r w:rsidR="00F868D8" w:rsidRPr="00A40324">
        <w:rPr>
          <w:i/>
          <w:lang w:val="es-ES"/>
        </w:rPr>
        <w:t xml:space="preserve"> actividades realizadas como pasante. Su apoyo y consejos brindados fueron vitales para la enseñanza y </w:t>
      </w:r>
      <w:r w:rsidR="00A40324" w:rsidRPr="00A40324">
        <w:rPr>
          <w:i/>
          <w:lang w:val="es-ES"/>
        </w:rPr>
        <w:t>crecimiento profesional, por ellos le estaré eternamente agradecido.</w:t>
      </w:r>
      <w:r w:rsidR="00F868D8" w:rsidRPr="00A40324">
        <w:rPr>
          <w:i/>
          <w:lang w:val="es-ES"/>
        </w:rPr>
        <w:t xml:space="preserve"> </w:t>
      </w:r>
    </w:p>
    <w:p w:rsidR="00A40324" w:rsidRDefault="00A40324" w:rsidP="00F868D8">
      <w:pPr>
        <w:jc w:val="right"/>
        <w:rPr>
          <w:i/>
          <w:lang w:val="es-ES"/>
        </w:rPr>
      </w:pPr>
      <w:r w:rsidRPr="00A40324">
        <w:rPr>
          <w:i/>
          <w:lang w:val="es-ES"/>
        </w:rPr>
        <w:t xml:space="preserve">Un agradecimiento especial a Karen Forero, que compartió a mi lado cada una de las etapas de </w:t>
      </w:r>
      <w:r w:rsidR="006155F1">
        <w:rPr>
          <w:i/>
          <w:lang w:val="es-ES"/>
        </w:rPr>
        <w:t>la universidad</w:t>
      </w:r>
      <w:r w:rsidRPr="00A40324">
        <w:rPr>
          <w:i/>
          <w:lang w:val="es-ES"/>
        </w:rPr>
        <w:t>, de igual manera su apoyo, durante y después de</w:t>
      </w:r>
      <w:r w:rsidR="006155F1">
        <w:rPr>
          <w:i/>
          <w:lang w:val="es-ES"/>
        </w:rPr>
        <w:t xml:space="preserve"> mi </w:t>
      </w:r>
      <w:r w:rsidR="001C66C4">
        <w:rPr>
          <w:i/>
          <w:lang w:val="es-ES"/>
        </w:rPr>
        <w:t>crecimiento personal y profesional</w:t>
      </w:r>
      <w:r w:rsidR="006155F1">
        <w:rPr>
          <w:i/>
          <w:lang w:val="es-ES"/>
        </w:rPr>
        <w:t xml:space="preserve"> fue fundamental</w:t>
      </w:r>
      <w:r w:rsidRPr="00A40324">
        <w:rPr>
          <w:i/>
          <w:lang w:val="es-ES"/>
        </w:rPr>
        <w:t xml:space="preserve">. </w:t>
      </w:r>
    </w:p>
    <w:p w:rsidR="000A4F97" w:rsidRDefault="00A40324" w:rsidP="00F868D8">
      <w:pPr>
        <w:jc w:val="right"/>
        <w:rPr>
          <w:i/>
          <w:lang w:val="es-ES"/>
        </w:rPr>
      </w:pPr>
      <w:r>
        <w:rPr>
          <w:i/>
          <w:lang w:val="es-ES"/>
        </w:rPr>
        <w:t>Finalmente quiero agradecer a mi alma mater</w:t>
      </w:r>
      <w:r w:rsidR="001C66C4">
        <w:rPr>
          <w:i/>
          <w:lang w:val="es-ES"/>
        </w:rPr>
        <w:t>,</w:t>
      </w:r>
      <w:r>
        <w:rPr>
          <w:i/>
          <w:lang w:val="es-ES"/>
        </w:rPr>
        <w:t xml:space="preserve"> la Universidad Santo Tom</w:t>
      </w:r>
      <w:r w:rsidR="00486148">
        <w:rPr>
          <w:i/>
          <w:lang w:val="es-ES"/>
        </w:rPr>
        <w:t>á</w:t>
      </w:r>
      <w:r>
        <w:rPr>
          <w:i/>
          <w:lang w:val="es-ES"/>
        </w:rPr>
        <w:t>s de Tunja, en donde realice mi formación profesional y m</w:t>
      </w:r>
      <w:r w:rsidR="006155F1">
        <w:rPr>
          <w:i/>
          <w:lang w:val="es-ES"/>
        </w:rPr>
        <w:t>e</w:t>
      </w:r>
      <w:r>
        <w:rPr>
          <w:i/>
          <w:lang w:val="es-ES"/>
        </w:rPr>
        <w:t xml:space="preserve"> suministro el conocimiento necesario para enfrentar cu</w:t>
      </w:r>
      <w:r w:rsidR="001C66C4">
        <w:rPr>
          <w:i/>
          <w:lang w:val="es-ES"/>
        </w:rPr>
        <w:t>alquier reto laboral y personal. Un profundo agradecimiento al I</w:t>
      </w:r>
      <w:r>
        <w:rPr>
          <w:i/>
          <w:lang w:val="es-ES"/>
        </w:rPr>
        <w:t xml:space="preserve">ngeniero Rodrigo Méndez por transmitirme </w:t>
      </w:r>
      <w:r w:rsidR="006155F1">
        <w:rPr>
          <w:i/>
          <w:lang w:val="es-ES"/>
        </w:rPr>
        <w:t>su amor</w:t>
      </w:r>
      <w:r w:rsidR="001C66C4">
        <w:rPr>
          <w:i/>
          <w:lang w:val="es-ES"/>
        </w:rPr>
        <w:t xml:space="preserve"> por la geotecnia y dedicar con compromiso su rol de docente</w:t>
      </w:r>
      <w:r w:rsidR="000A4F97">
        <w:rPr>
          <w:i/>
          <w:lang w:val="es-ES"/>
        </w:rPr>
        <w:t xml:space="preserve">. </w:t>
      </w:r>
    </w:p>
    <w:p w:rsidR="00A40324" w:rsidRPr="00A40324" w:rsidRDefault="000A4F97" w:rsidP="00F868D8">
      <w:pPr>
        <w:jc w:val="right"/>
        <w:rPr>
          <w:i/>
          <w:lang w:val="es-ES"/>
        </w:rPr>
      </w:pPr>
      <w:r>
        <w:rPr>
          <w:i/>
          <w:lang w:val="es-ES"/>
        </w:rPr>
        <w:t>A todos ustedes muchas gracias.</w:t>
      </w:r>
      <w:r w:rsidR="00A40324">
        <w:rPr>
          <w:i/>
          <w:lang w:val="es-ES"/>
        </w:rPr>
        <w:t xml:space="preserve">  </w:t>
      </w:r>
    </w:p>
    <w:p w:rsidR="00A40324" w:rsidRDefault="00A40324" w:rsidP="00F868D8">
      <w:pPr>
        <w:jc w:val="right"/>
        <w:rPr>
          <w:lang w:val="es-ES"/>
        </w:rPr>
      </w:pPr>
    </w:p>
    <w:p w:rsidR="00E220F7" w:rsidRDefault="00E220F7" w:rsidP="00F868D8">
      <w:pPr>
        <w:jc w:val="right"/>
        <w:rPr>
          <w:lang w:val="es-ES"/>
        </w:rPr>
      </w:pPr>
    </w:p>
    <w:p w:rsidR="00E220F7" w:rsidRDefault="00E220F7" w:rsidP="00F868D8">
      <w:pPr>
        <w:jc w:val="right"/>
        <w:rPr>
          <w:lang w:val="es-ES"/>
        </w:rPr>
      </w:pPr>
    </w:p>
    <w:p w:rsidR="00E220F7" w:rsidRDefault="00E220F7" w:rsidP="00E220F7">
      <w:pPr>
        <w:spacing w:after="0"/>
        <w:jc w:val="right"/>
      </w:pPr>
      <w:r>
        <w:lastRenderedPageBreak/>
        <w:t>Nota de aceptación:</w:t>
      </w:r>
      <w:r>
        <w:tab/>
      </w:r>
    </w:p>
    <w:p w:rsidR="00E220F7" w:rsidRDefault="00E220F7" w:rsidP="00E220F7">
      <w:pPr>
        <w:spacing w:after="0"/>
        <w:jc w:val="right"/>
      </w:pPr>
      <w:r>
        <w:t>___________________________________</w:t>
      </w:r>
    </w:p>
    <w:p w:rsidR="00E220F7" w:rsidRDefault="00E220F7" w:rsidP="00E220F7">
      <w:pPr>
        <w:spacing w:after="0"/>
        <w:jc w:val="right"/>
      </w:pPr>
      <w:r>
        <w:t>___________________________________</w:t>
      </w:r>
    </w:p>
    <w:p w:rsidR="00E220F7" w:rsidRDefault="00E220F7" w:rsidP="00E220F7">
      <w:pPr>
        <w:spacing w:after="0"/>
        <w:jc w:val="right"/>
      </w:pPr>
      <w:r>
        <w:t>___________________________________</w:t>
      </w:r>
    </w:p>
    <w:p w:rsidR="00E220F7" w:rsidRDefault="00E220F7" w:rsidP="00E220F7">
      <w:pPr>
        <w:spacing w:after="0"/>
        <w:jc w:val="right"/>
      </w:pPr>
      <w:r>
        <w:t>___________________________________</w:t>
      </w:r>
    </w:p>
    <w:p w:rsidR="00E220F7" w:rsidRDefault="00E220F7" w:rsidP="00E220F7">
      <w:pPr>
        <w:spacing w:after="0"/>
        <w:jc w:val="right"/>
      </w:pPr>
      <w:r>
        <w:t>___________________________________</w:t>
      </w:r>
    </w:p>
    <w:p w:rsidR="00E220F7" w:rsidRDefault="00E220F7" w:rsidP="00E220F7">
      <w:pPr>
        <w:spacing w:after="0"/>
        <w:jc w:val="right"/>
      </w:pPr>
      <w:r>
        <w:t>___________________________________</w:t>
      </w:r>
    </w:p>
    <w:p w:rsidR="00E220F7" w:rsidRDefault="00E220F7" w:rsidP="00E220F7">
      <w:pPr>
        <w:jc w:val="right"/>
      </w:pPr>
    </w:p>
    <w:p w:rsidR="00E220F7" w:rsidRDefault="00E220F7" w:rsidP="00E220F7">
      <w:pPr>
        <w:jc w:val="right"/>
      </w:pPr>
    </w:p>
    <w:p w:rsidR="00E220F7" w:rsidRDefault="00E220F7" w:rsidP="00E220F7">
      <w:pPr>
        <w:spacing w:after="0"/>
        <w:jc w:val="right"/>
      </w:pPr>
      <w:r>
        <w:t>___________________________________</w:t>
      </w:r>
    </w:p>
    <w:p w:rsidR="00E220F7" w:rsidRDefault="00E220F7" w:rsidP="00E220F7">
      <w:pPr>
        <w:jc w:val="right"/>
      </w:pPr>
      <w:r>
        <w:t>Firma del Presidente del Jurado</w:t>
      </w:r>
    </w:p>
    <w:p w:rsidR="00E220F7" w:rsidRDefault="00E220F7" w:rsidP="00E220F7">
      <w:pPr>
        <w:jc w:val="right"/>
      </w:pPr>
    </w:p>
    <w:p w:rsidR="00E220F7" w:rsidRDefault="00E220F7" w:rsidP="00E220F7">
      <w:pPr>
        <w:spacing w:after="0"/>
        <w:jc w:val="right"/>
      </w:pPr>
      <w:r>
        <w:t>___________________________________</w:t>
      </w:r>
    </w:p>
    <w:p w:rsidR="00E220F7" w:rsidRDefault="00E220F7" w:rsidP="00E220F7">
      <w:pPr>
        <w:jc w:val="right"/>
      </w:pPr>
      <w:r>
        <w:t>Firma del Jurado</w:t>
      </w:r>
    </w:p>
    <w:p w:rsidR="00E220F7" w:rsidRDefault="00E220F7" w:rsidP="00E220F7">
      <w:pPr>
        <w:jc w:val="right"/>
      </w:pPr>
    </w:p>
    <w:p w:rsidR="00E220F7" w:rsidRDefault="00E220F7" w:rsidP="00E220F7">
      <w:pPr>
        <w:spacing w:after="0"/>
        <w:jc w:val="right"/>
      </w:pPr>
      <w:r>
        <w:t>___________________________________</w:t>
      </w:r>
    </w:p>
    <w:p w:rsidR="00E220F7" w:rsidRDefault="00E220F7" w:rsidP="00E220F7">
      <w:pPr>
        <w:jc w:val="right"/>
      </w:pPr>
      <w:r>
        <w:t>Firma del Jurado</w:t>
      </w:r>
    </w:p>
    <w:p w:rsidR="00E220F7" w:rsidRDefault="00E220F7" w:rsidP="00E220F7">
      <w:pPr>
        <w:jc w:val="right"/>
      </w:pPr>
    </w:p>
    <w:p w:rsidR="00E220F7" w:rsidRDefault="00E220F7" w:rsidP="00E220F7">
      <w:pPr>
        <w:spacing w:after="0"/>
        <w:jc w:val="left"/>
      </w:pPr>
    </w:p>
    <w:p w:rsidR="00E220F7" w:rsidRDefault="00821D6F" w:rsidP="00E220F7">
      <w:pPr>
        <w:spacing w:after="0"/>
        <w:jc w:val="left"/>
      </w:pPr>
      <w:r>
        <w:t>Tunja, 8 de abril</w:t>
      </w:r>
      <w:r w:rsidR="00E220F7">
        <w:t xml:space="preserve"> del 2019</w:t>
      </w:r>
    </w:p>
    <w:p w:rsidR="00196AFA" w:rsidRDefault="00196AFA" w:rsidP="00DF125C">
      <w:pPr>
        <w:spacing w:after="160" w:line="259" w:lineRule="auto"/>
        <w:jc w:val="left"/>
        <w:rPr>
          <w:lang w:val="es-ES"/>
        </w:rPr>
      </w:pPr>
    </w:p>
    <w:p w:rsidR="00787D0F" w:rsidRDefault="00B332A3" w:rsidP="00545690">
      <w:pPr>
        <w:pStyle w:val="Titulos"/>
      </w:pPr>
      <w:bookmarkStart w:id="2" w:name="_Toc508461253"/>
      <w:r>
        <w:lastRenderedPageBreak/>
        <w:t>Í</w:t>
      </w:r>
      <w:r w:rsidR="00E220F7">
        <w:t xml:space="preserve">ndice de </w:t>
      </w:r>
      <w:r w:rsidR="00196AFA">
        <w:t>CO</w:t>
      </w:r>
      <w:r w:rsidR="00787D0F">
        <w:t>NTENIDO</w:t>
      </w:r>
    </w:p>
    <w:sdt>
      <w:sdtPr>
        <w:rPr>
          <w:rFonts w:ascii="Arial" w:eastAsiaTheme="minorHAnsi" w:hAnsi="Arial" w:cs="Arial"/>
          <w:color w:val="050000"/>
          <w:sz w:val="24"/>
          <w:szCs w:val="24"/>
          <w:shd w:val="clear" w:color="auto" w:fill="FFFFFF"/>
          <w:lang w:val="es-ES" w:eastAsia="en-US"/>
        </w:rPr>
        <w:id w:val="-1703854770"/>
        <w:docPartObj>
          <w:docPartGallery w:val="Table of Contents"/>
          <w:docPartUnique/>
        </w:docPartObj>
      </w:sdtPr>
      <w:sdtEndPr>
        <w:rPr>
          <w:b/>
          <w:bCs/>
        </w:rPr>
      </w:sdtEndPr>
      <w:sdtContent>
        <w:p w:rsidR="00787D0F" w:rsidRDefault="00787D0F">
          <w:pPr>
            <w:pStyle w:val="TtuloTDC"/>
          </w:pPr>
        </w:p>
        <w:p w:rsidR="003F18D2" w:rsidRPr="003F18D2" w:rsidRDefault="00787D0F" w:rsidP="003F18D2">
          <w:pPr>
            <w:pStyle w:val="TDC1"/>
            <w:rPr>
              <w:rFonts w:ascii="Arial" w:eastAsiaTheme="minorEastAsia" w:hAnsi="Arial" w:cs="Arial"/>
              <w:color w:val="auto"/>
              <w:sz w:val="24"/>
              <w:szCs w:val="24"/>
              <w:shd w:val="clear" w:color="auto" w:fill="auto"/>
              <w:lang w:eastAsia="es-CO"/>
            </w:rPr>
          </w:pPr>
          <w:r>
            <w:rPr>
              <w:lang w:val="es-ES"/>
            </w:rPr>
            <w:fldChar w:fldCharType="begin"/>
          </w:r>
          <w:r>
            <w:rPr>
              <w:lang w:val="es-ES"/>
            </w:rPr>
            <w:instrText xml:space="preserve"> TOC \o "1-3" \h \z \u </w:instrText>
          </w:r>
          <w:r>
            <w:rPr>
              <w:lang w:val="es-ES"/>
            </w:rPr>
            <w:fldChar w:fldCharType="separate"/>
          </w:r>
          <w:hyperlink w:anchor="_Toc5604390" w:history="1">
            <w:r w:rsidR="003F18D2" w:rsidRPr="003F18D2">
              <w:rPr>
                <w:rStyle w:val="Hipervnculo"/>
                <w:rFonts w:ascii="Arial" w:hAnsi="Arial" w:cs="Arial"/>
                <w:sz w:val="24"/>
                <w:szCs w:val="24"/>
              </w:rPr>
              <w:t>INTRODUCCIÓN</w:t>
            </w:r>
            <w:r w:rsidR="003F18D2" w:rsidRPr="003F18D2">
              <w:rPr>
                <w:rFonts w:ascii="Arial" w:hAnsi="Arial" w:cs="Arial"/>
                <w:webHidden/>
                <w:sz w:val="24"/>
                <w:szCs w:val="24"/>
              </w:rPr>
              <w:tab/>
            </w:r>
            <w:r w:rsidR="003F18D2" w:rsidRPr="003F18D2">
              <w:rPr>
                <w:rFonts w:ascii="Arial" w:hAnsi="Arial" w:cs="Arial"/>
                <w:webHidden/>
                <w:sz w:val="24"/>
                <w:szCs w:val="24"/>
              </w:rPr>
              <w:fldChar w:fldCharType="begin"/>
            </w:r>
            <w:r w:rsidR="003F18D2" w:rsidRPr="003F18D2">
              <w:rPr>
                <w:rFonts w:ascii="Arial" w:hAnsi="Arial" w:cs="Arial"/>
                <w:webHidden/>
                <w:sz w:val="24"/>
                <w:szCs w:val="24"/>
              </w:rPr>
              <w:instrText xml:space="preserve"> PAGEREF _Toc5604390 \h </w:instrText>
            </w:r>
            <w:r w:rsidR="003F18D2" w:rsidRPr="003F18D2">
              <w:rPr>
                <w:rFonts w:ascii="Arial" w:hAnsi="Arial" w:cs="Arial"/>
                <w:webHidden/>
                <w:sz w:val="24"/>
                <w:szCs w:val="24"/>
              </w:rPr>
            </w:r>
            <w:r w:rsidR="003F18D2" w:rsidRPr="003F18D2">
              <w:rPr>
                <w:rFonts w:ascii="Arial" w:hAnsi="Arial" w:cs="Arial"/>
                <w:webHidden/>
                <w:sz w:val="24"/>
                <w:szCs w:val="24"/>
              </w:rPr>
              <w:fldChar w:fldCharType="separate"/>
            </w:r>
            <w:r w:rsidR="003F18D2" w:rsidRPr="003F18D2">
              <w:rPr>
                <w:rFonts w:ascii="Arial" w:hAnsi="Arial" w:cs="Arial"/>
                <w:webHidden/>
                <w:sz w:val="24"/>
                <w:szCs w:val="24"/>
              </w:rPr>
              <w:t>13</w:t>
            </w:r>
            <w:r w:rsidR="003F18D2" w:rsidRPr="003F18D2">
              <w:rPr>
                <w:rFonts w:ascii="Arial" w:hAnsi="Arial" w:cs="Arial"/>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391" w:history="1">
            <w:r w:rsidR="003F18D2" w:rsidRPr="003F18D2">
              <w:rPr>
                <w:rStyle w:val="Hipervnculo"/>
                <w:rFonts w:ascii="Arial" w:hAnsi="Arial" w:cs="Arial"/>
                <w:noProof/>
                <w:sz w:val="24"/>
                <w:szCs w:val="24"/>
              </w:rPr>
              <w:t>1.</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DESCRIPCIÓN DE LA ZONA DE DESARROLLO DE LA PASANTIA</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_Toc5604391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15</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1200"/>
              <w:tab w:val="right" w:leader="dot" w:pos="8828"/>
            </w:tabs>
            <w:rPr>
              <w:rFonts w:ascii="Arial" w:eastAsiaTheme="minorEastAsia" w:hAnsi="Arial" w:cs="Arial"/>
              <w:i w:val="0"/>
              <w:iCs w:val="0"/>
              <w:noProof/>
              <w:color w:val="auto"/>
              <w:sz w:val="24"/>
              <w:szCs w:val="24"/>
              <w:shd w:val="clear" w:color="auto" w:fill="auto"/>
              <w:lang w:eastAsia="es-CO"/>
            </w:rPr>
          </w:pPr>
          <w:hyperlink w:anchor="_Toc5604392" w:history="1">
            <w:r w:rsidR="003F18D2" w:rsidRPr="003F18D2">
              <w:rPr>
                <w:rStyle w:val="Hipervnculo"/>
                <w:rFonts w:ascii="Arial" w:hAnsi="Arial" w:cs="Arial"/>
                <w:i w:val="0"/>
                <w:noProof/>
                <w:sz w:val="24"/>
                <w:szCs w:val="24"/>
              </w:rPr>
              <w:t>1.1.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Municipio de Tunja</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_Toc5604392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15</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1200"/>
              <w:tab w:val="right" w:leader="dot" w:pos="8828"/>
            </w:tabs>
            <w:rPr>
              <w:rFonts w:ascii="Arial" w:eastAsiaTheme="minorEastAsia" w:hAnsi="Arial" w:cs="Arial"/>
              <w:i w:val="0"/>
              <w:iCs w:val="0"/>
              <w:noProof/>
              <w:color w:val="auto"/>
              <w:sz w:val="24"/>
              <w:szCs w:val="24"/>
              <w:shd w:val="clear" w:color="auto" w:fill="auto"/>
              <w:lang w:eastAsia="es-CO"/>
            </w:rPr>
          </w:pPr>
          <w:hyperlink w:anchor="_Toc5604393" w:history="1">
            <w:r w:rsidR="003F18D2" w:rsidRPr="003F18D2">
              <w:rPr>
                <w:rStyle w:val="Hipervnculo"/>
                <w:rFonts w:ascii="Arial" w:hAnsi="Arial" w:cs="Arial"/>
                <w:i w:val="0"/>
                <w:noProof/>
                <w:sz w:val="24"/>
                <w:szCs w:val="24"/>
              </w:rPr>
              <w:t xml:space="preserve">1.2. </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Alcaldía Mayor de Tunja</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_Toc5604393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16</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1200"/>
              <w:tab w:val="right" w:leader="dot" w:pos="8828"/>
            </w:tabs>
            <w:rPr>
              <w:rFonts w:ascii="Arial" w:eastAsiaTheme="minorEastAsia" w:hAnsi="Arial" w:cs="Arial"/>
              <w:i w:val="0"/>
              <w:iCs w:val="0"/>
              <w:noProof/>
              <w:color w:val="auto"/>
              <w:sz w:val="24"/>
              <w:szCs w:val="24"/>
              <w:shd w:val="clear" w:color="auto" w:fill="auto"/>
              <w:lang w:eastAsia="es-CO"/>
            </w:rPr>
          </w:pPr>
          <w:hyperlink w:anchor="_Toc5604394" w:history="1">
            <w:r w:rsidR="003F18D2" w:rsidRPr="003F18D2">
              <w:rPr>
                <w:rStyle w:val="Hipervnculo"/>
                <w:rFonts w:ascii="Arial" w:hAnsi="Arial" w:cs="Arial"/>
                <w:i w:val="0"/>
                <w:noProof/>
                <w:sz w:val="24"/>
                <w:szCs w:val="24"/>
              </w:rPr>
              <w:t>1.3.</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Secretaría De Infraestructura</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_Toc5604394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16</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395" w:history="1">
            <w:r w:rsidR="003F18D2" w:rsidRPr="003F18D2">
              <w:rPr>
                <w:rStyle w:val="Hipervnculo"/>
                <w:rFonts w:ascii="Arial" w:hAnsi="Arial" w:cs="Arial"/>
                <w:noProof/>
                <w:sz w:val="24"/>
                <w:szCs w:val="24"/>
              </w:rPr>
              <w:t>2.</w:t>
            </w:r>
            <w:r w:rsidR="003F18D2" w:rsidRPr="003F18D2">
              <w:rPr>
                <w:rFonts w:ascii="Arial" w:eastAsiaTheme="minorEastAsia" w:hAnsi="Arial" w:cs="Arial"/>
                <w:smallCaps w:val="0"/>
                <w:noProof/>
                <w:color w:val="auto"/>
                <w:sz w:val="24"/>
                <w:szCs w:val="24"/>
                <w:shd w:val="clear" w:color="auto" w:fill="auto"/>
                <w:lang w:eastAsia="es-CO"/>
              </w:rPr>
              <w:tab/>
            </w:r>
            <w:r w:rsidR="003F18D2">
              <w:rPr>
                <w:rStyle w:val="Hipervnculo"/>
                <w:rFonts w:ascii="Arial" w:hAnsi="Arial" w:cs="Arial"/>
                <w:noProof/>
                <w:sz w:val="24"/>
                <w:szCs w:val="24"/>
                <w:u w:val="none"/>
              </w:rPr>
              <w:t>OBJETIVOS DE LA PASANTIA</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_Toc5604395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17</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396" w:history="1">
            <w:r w:rsidR="003F18D2" w:rsidRPr="003F18D2">
              <w:rPr>
                <w:rStyle w:val="Hipervnculo"/>
                <w:rFonts w:ascii="Arial" w:hAnsi="Arial" w:cs="Arial"/>
                <w:i w:val="0"/>
                <w:noProof/>
                <w:sz w:val="24"/>
                <w:szCs w:val="24"/>
              </w:rPr>
              <w:t>2.1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Objetivo General</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_Toc5604396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17</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397" w:history="1">
            <w:r w:rsidR="003F18D2" w:rsidRPr="003F18D2">
              <w:rPr>
                <w:rStyle w:val="Hipervnculo"/>
                <w:rFonts w:ascii="Arial" w:hAnsi="Arial" w:cs="Arial"/>
                <w:i w:val="0"/>
                <w:noProof/>
                <w:sz w:val="24"/>
                <w:szCs w:val="24"/>
              </w:rPr>
              <w:t>2.2</w:t>
            </w:r>
            <w:r w:rsidR="003F18D2" w:rsidRPr="003F18D2">
              <w:rPr>
                <w:rFonts w:ascii="Arial" w:eastAsiaTheme="minorEastAsia" w:hAnsi="Arial" w:cs="Arial"/>
                <w:i w:val="0"/>
                <w:iCs w:val="0"/>
                <w:noProof/>
                <w:color w:val="auto"/>
                <w:sz w:val="24"/>
                <w:szCs w:val="24"/>
                <w:shd w:val="clear" w:color="auto" w:fill="auto"/>
                <w:lang w:eastAsia="es-CO"/>
              </w:rPr>
              <w:tab/>
            </w:r>
            <w:r w:rsidR="003F18D2">
              <w:rPr>
                <w:rStyle w:val="Hipervnculo"/>
                <w:rFonts w:ascii="Arial" w:hAnsi="Arial" w:cs="Arial"/>
                <w:i w:val="0"/>
                <w:noProof/>
                <w:sz w:val="24"/>
                <w:szCs w:val="24"/>
              </w:rPr>
              <w:t>objetivo especifí</w:t>
            </w:r>
            <w:r w:rsidR="003F18D2" w:rsidRPr="003F18D2">
              <w:rPr>
                <w:rStyle w:val="Hipervnculo"/>
                <w:rFonts w:ascii="Arial" w:hAnsi="Arial" w:cs="Arial"/>
                <w:i w:val="0"/>
                <w:noProof/>
                <w:sz w:val="24"/>
                <w:szCs w:val="24"/>
              </w:rPr>
              <w:t>co</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_Toc5604397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17</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398" w:history="1">
            <w:r w:rsidR="003F18D2" w:rsidRPr="003F18D2">
              <w:rPr>
                <w:rStyle w:val="Hipervnculo"/>
                <w:rFonts w:ascii="Arial" w:hAnsi="Arial" w:cs="Arial"/>
                <w:noProof/>
                <w:sz w:val="24"/>
                <w:szCs w:val="24"/>
              </w:rPr>
              <w:t>3.</w:t>
            </w:r>
            <w:r w:rsidR="003F18D2" w:rsidRPr="003F18D2">
              <w:rPr>
                <w:rFonts w:ascii="Arial" w:eastAsiaTheme="minorEastAsia" w:hAnsi="Arial" w:cs="Arial"/>
                <w:smallCaps w:val="0"/>
                <w:noProof/>
                <w:color w:val="auto"/>
                <w:sz w:val="24"/>
                <w:szCs w:val="24"/>
                <w:shd w:val="clear" w:color="auto" w:fill="auto"/>
                <w:lang w:eastAsia="es-CO"/>
              </w:rPr>
              <w:tab/>
            </w:r>
            <w:r w:rsidR="003F18D2">
              <w:rPr>
                <w:rFonts w:ascii="Arial" w:eastAsiaTheme="minorEastAsia" w:hAnsi="Arial" w:cs="Arial"/>
                <w:smallCaps w:val="0"/>
                <w:noProof/>
                <w:color w:val="auto"/>
                <w:sz w:val="24"/>
                <w:szCs w:val="24"/>
                <w:shd w:val="clear" w:color="auto" w:fill="auto"/>
                <w:lang w:eastAsia="es-CO"/>
              </w:rPr>
              <w:t>DESCRIPCIÓN DE ACTIVIDADES EJECUTADAS</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_Toc5604398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18</w:t>
            </w:r>
            <w:r w:rsidR="003F18D2" w:rsidRPr="003F18D2">
              <w:rPr>
                <w:rFonts w:ascii="Arial" w:hAnsi="Arial" w:cs="Arial"/>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399" w:history="1">
            <w:r w:rsidR="003F18D2" w:rsidRPr="003F18D2">
              <w:rPr>
                <w:rStyle w:val="Hipervnculo"/>
                <w:rFonts w:ascii="Arial" w:hAnsi="Arial" w:cs="Arial"/>
                <w:noProof/>
                <w:sz w:val="24"/>
                <w:szCs w:val="24"/>
              </w:rPr>
              <w:t>4.</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ESTUDIOS PATOLÓGICOS EN LA INSTITUCIÓN EDUCATIVA SILVINO RODRÍGUEZ SEDE JAIME ROOCK.</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_Toc5604399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20</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0" w:history="1">
            <w:r w:rsidR="003F18D2" w:rsidRPr="003F18D2">
              <w:rPr>
                <w:rStyle w:val="Hipervnculo"/>
                <w:rFonts w:ascii="Arial" w:hAnsi="Arial" w:cs="Arial"/>
                <w:i w:val="0"/>
                <w:noProof/>
                <w:sz w:val="24"/>
                <w:szCs w:val="24"/>
              </w:rPr>
              <w:t>4.1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Descripción de la localización del proyecto</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_Toc5604400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21</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1" w:history="1">
            <w:r w:rsidR="003F18D2" w:rsidRPr="003F18D2">
              <w:rPr>
                <w:rStyle w:val="Hipervnculo"/>
                <w:rFonts w:ascii="Arial" w:hAnsi="Arial" w:cs="Arial"/>
                <w:i w:val="0"/>
                <w:noProof/>
                <w:sz w:val="24"/>
                <w:szCs w:val="24"/>
              </w:rPr>
              <w:t>4.2</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Desarrollo de actividades.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_Toc5604401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22</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2" w:history="1">
            <w:r w:rsidR="003F18D2" w:rsidRPr="003F18D2">
              <w:rPr>
                <w:rStyle w:val="Hipervnculo"/>
                <w:rFonts w:ascii="Arial" w:hAnsi="Arial" w:cs="Arial"/>
                <w:i w:val="0"/>
                <w:noProof/>
                <w:sz w:val="24"/>
                <w:szCs w:val="24"/>
              </w:rPr>
              <w:t>4.3</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Culminación del proyecto</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_Toc5604402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27</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03" w:history="1">
            <w:r w:rsidR="003F18D2" w:rsidRPr="003F18D2">
              <w:rPr>
                <w:rStyle w:val="Hipervnculo"/>
                <w:rFonts w:ascii="Arial" w:hAnsi="Arial" w:cs="Arial"/>
                <w:noProof/>
                <w:sz w:val="24"/>
                <w:szCs w:val="24"/>
              </w:rPr>
              <w:t>5.</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ADECUACIÓN Y MANTENIMIENTO ARQUITECTÓNICO Y ESTRUCTURAL INTEGRAL LOCATIVO DE LA ALCALDÍA MAYOR DE TUNJA</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_Toc5604403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30</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4" w:history="1">
            <w:r w:rsidR="003F18D2" w:rsidRPr="003F18D2">
              <w:rPr>
                <w:rStyle w:val="Hipervnculo"/>
                <w:rFonts w:ascii="Arial" w:hAnsi="Arial" w:cs="Arial"/>
                <w:i w:val="0"/>
                <w:noProof/>
                <w:sz w:val="24"/>
                <w:szCs w:val="24"/>
              </w:rPr>
              <w:t>5.1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Porcentaje de avance</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_Toc5604404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30</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5" w:history="1">
            <w:r w:rsidR="003F18D2" w:rsidRPr="003F18D2">
              <w:rPr>
                <w:rStyle w:val="Hipervnculo"/>
                <w:rFonts w:ascii="Arial" w:hAnsi="Arial" w:cs="Arial"/>
                <w:i w:val="0"/>
                <w:noProof/>
                <w:sz w:val="24"/>
                <w:szCs w:val="24"/>
              </w:rPr>
              <w:t>5.2</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Desarrollo de actividades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_Toc5604405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31</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06" w:history="1">
            <w:r w:rsidR="003F18D2" w:rsidRPr="003F18D2">
              <w:rPr>
                <w:rStyle w:val="Hipervnculo"/>
                <w:rFonts w:ascii="Arial" w:hAnsi="Arial" w:cs="Arial"/>
                <w:noProof/>
                <w:sz w:val="24"/>
                <w:szCs w:val="24"/>
              </w:rPr>
              <w:t>6.</w:t>
            </w:r>
            <w:r w:rsidR="003F18D2" w:rsidRPr="003F18D2">
              <w:rPr>
                <w:rFonts w:ascii="Arial" w:eastAsiaTheme="minorEastAsia" w:hAnsi="Arial" w:cs="Arial"/>
                <w:smallCaps w:val="0"/>
                <w:noProof/>
                <w:color w:val="auto"/>
                <w:sz w:val="24"/>
                <w:szCs w:val="24"/>
                <w:shd w:val="clear" w:color="auto" w:fill="auto"/>
                <w:lang w:eastAsia="es-CO"/>
              </w:rPr>
              <w:tab/>
            </w:r>
            <w:r w:rsidR="003F18D2">
              <w:rPr>
                <w:rStyle w:val="Hipervnculo"/>
                <w:rFonts w:ascii="Arial" w:hAnsi="Arial" w:cs="Arial"/>
                <w:noProof/>
                <w:sz w:val="24"/>
                <w:szCs w:val="24"/>
              </w:rPr>
              <w:t>LEVANTAMIENTO MÉ</w:t>
            </w:r>
            <w:r w:rsidR="003F18D2" w:rsidRPr="003F18D2">
              <w:rPr>
                <w:rStyle w:val="Hipervnculo"/>
                <w:rFonts w:ascii="Arial" w:hAnsi="Arial" w:cs="Arial"/>
                <w:noProof/>
                <w:sz w:val="24"/>
                <w:szCs w:val="24"/>
              </w:rPr>
              <w:t>TRICO DE LAS PLAZAS DE MERCADO SUR, NORTE Y OCCIDENTE</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_Toc5604406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39</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7" w:history="1">
            <w:r w:rsidR="003F18D2" w:rsidRPr="003F18D2">
              <w:rPr>
                <w:rStyle w:val="Hipervnculo"/>
                <w:rFonts w:ascii="Arial" w:hAnsi="Arial" w:cs="Arial"/>
                <w:i w:val="0"/>
                <w:noProof/>
                <w:sz w:val="24"/>
                <w:szCs w:val="24"/>
              </w:rPr>
              <w:t>6.1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Porcentaje de avance</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_Toc5604407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40</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08" w:history="1">
            <w:r w:rsidR="003F18D2" w:rsidRPr="003F18D2">
              <w:rPr>
                <w:rStyle w:val="Hipervnculo"/>
                <w:rFonts w:ascii="Arial" w:hAnsi="Arial" w:cs="Arial"/>
                <w:i w:val="0"/>
                <w:noProof/>
                <w:sz w:val="24"/>
                <w:szCs w:val="24"/>
              </w:rPr>
              <w:t>6.2</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Desarrollo de actividades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_Toc5604408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40</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09" w:history="1">
            <w:r w:rsidR="003F18D2" w:rsidRPr="003F18D2">
              <w:rPr>
                <w:rStyle w:val="Hipervnculo"/>
                <w:rFonts w:ascii="Arial" w:hAnsi="Arial" w:cs="Arial"/>
                <w:noProof/>
                <w:sz w:val="24"/>
                <w:szCs w:val="24"/>
              </w:rPr>
              <w:t>7.</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APOYO EN EL DISEÑO Y MODELAMIENTO DEL TALUD DE LA PLAZA DE LAS NIEVES</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_Toc5604409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46</w:t>
            </w:r>
            <w:r w:rsidR="003F18D2" w:rsidRPr="003F18D2">
              <w:rPr>
                <w:rFonts w:ascii="Arial" w:hAnsi="Arial" w:cs="Arial"/>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10" w:history="1">
            <w:r w:rsidR="003F18D2" w:rsidRPr="003F18D2">
              <w:rPr>
                <w:rStyle w:val="Hipervnculo"/>
                <w:rFonts w:ascii="Arial" w:hAnsi="Arial" w:cs="Arial"/>
                <w:noProof/>
                <w:sz w:val="24"/>
                <w:szCs w:val="24"/>
              </w:rPr>
              <w:t>8.</w:t>
            </w:r>
            <w:r w:rsidR="003F18D2" w:rsidRPr="003F18D2">
              <w:rPr>
                <w:rFonts w:ascii="Arial" w:eastAsiaTheme="minorEastAsia" w:hAnsi="Arial" w:cs="Arial"/>
                <w:smallCaps w:val="0"/>
                <w:noProof/>
                <w:color w:val="auto"/>
                <w:sz w:val="24"/>
                <w:szCs w:val="24"/>
                <w:shd w:val="clear" w:color="auto" w:fill="auto"/>
                <w:lang w:eastAsia="es-CO"/>
              </w:rPr>
              <w:tab/>
            </w:r>
            <w:r w:rsidR="003F18D2">
              <w:rPr>
                <w:rStyle w:val="Hipervnculo"/>
                <w:rFonts w:ascii="Arial" w:hAnsi="Arial" w:cs="Arial"/>
                <w:noProof/>
                <w:sz w:val="24"/>
                <w:szCs w:val="24"/>
              </w:rPr>
              <w:t>INTERVENCIÓN DE OBRAS PÚ</w:t>
            </w:r>
            <w:r w:rsidR="003F18D2" w:rsidRPr="003F18D2">
              <w:rPr>
                <w:rStyle w:val="Hipervnculo"/>
                <w:rFonts w:ascii="Arial" w:hAnsi="Arial" w:cs="Arial"/>
                <w:noProof/>
                <w:sz w:val="24"/>
                <w:szCs w:val="24"/>
              </w:rPr>
              <w:t>BLICAS</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_Toc5604410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52</w:t>
            </w:r>
            <w:r w:rsidR="003F18D2" w:rsidRPr="003F18D2">
              <w:rPr>
                <w:rFonts w:ascii="Arial" w:hAnsi="Arial" w:cs="Arial"/>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11" w:history="1">
            <w:r w:rsidR="003F18D2" w:rsidRPr="003F18D2">
              <w:rPr>
                <w:rStyle w:val="Hipervnculo"/>
                <w:rFonts w:ascii="Arial" w:hAnsi="Arial" w:cs="Arial"/>
                <w:noProof/>
                <w:sz w:val="24"/>
                <w:szCs w:val="24"/>
              </w:rPr>
              <w:t>9.</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APORTES DEL TRABAJO</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_Toc5604411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53</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2" w:history="1">
            <w:r w:rsidR="003F18D2" w:rsidRPr="003F18D2">
              <w:rPr>
                <w:rStyle w:val="Hipervnculo"/>
                <w:rFonts w:ascii="Arial" w:hAnsi="Arial" w:cs="Arial"/>
                <w:i w:val="0"/>
                <w:noProof/>
                <w:sz w:val="24"/>
                <w:szCs w:val="24"/>
              </w:rPr>
              <w:t>9.1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Aportes a la comunidad</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_Toc5604412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53</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3" w:history="1">
            <w:r w:rsidR="003F18D2" w:rsidRPr="003F18D2">
              <w:rPr>
                <w:rStyle w:val="Hipervnculo"/>
                <w:rFonts w:ascii="Arial" w:hAnsi="Arial" w:cs="Arial"/>
                <w:i w:val="0"/>
                <w:noProof/>
                <w:sz w:val="24"/>
                <w:szCs w:val="24"/>
              </w:rPr>
              <w:t>9.2</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“apoyo en el diseño y modelamiento del talud de la plaza de las nieves”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_Toc5604413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53</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4" w:history="1">
            <w:r w:rsidR="003F18D2" w:rsidRPr="003F18D2">
              <w:rPr>
                <w:rStyle w:val="Hipervnculo"/>
                <w:rFonts w:ascii="Arial" w:hAnsi="Arial" w:cs="Arial"/>
                <w:i w:val="0"/>
                <w:noProof/>
                <w:sz w:val="24"/>
                <w:szCs w:val="24"/>
              </w:rPr>
              <w:t>9.3</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“levantamiento métrico de las plazas de mercado sur, norte y occidente”</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_Toc5604414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53</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5" w:history="1">
            <w:r w:rsidR="003F18D2" w:rsidRPr="003F18D2">
              <w:rPr>
                <w:rStyle w:val="Hipervnculo"/>
                <w:rFonts w:ascii="Arial" w:hAnsi="Arial" w:cs="Arial"/>
                <w:i w:val="0"/>
                <w:noProof/>
                <w:sz w:val="24"/>
                <w:szCs w:val="24"/>
              </w:rPr>
              <w:t>9.4</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“adecuación y mantenimiento arquitectónico y estructural locativo de la alcaldía mayor de Tunja”</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_Toc5604415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54</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6" w:history="1">
            <w:r w:rsidR="003F18D2" w:rsidRPr="003F18D2">
              <w:rPr>
                <w:rStyle w:val="Hipervnculo"/>
                <w:rFonts w:ascii="Arial" w:hAnsi="Arial" w:cs="Arial"/>
                <w:i w:val="0"/>
                <w:noProof/>
                <w:sz w:val="24"/>
                <w:szCs w:val="24"/>
              </w:rPr>
              <w:t>9.5</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Aportes cognitivos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_Toc5604416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54</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7" w:history="1">
            <w:r w:rsidR="003F18D2" w:rsidRPr="003F18D2">
              <w:rPr>
                <w:rStyle w:val="Hipervnculo"/>
                <w:rFonts w:ascii="Arial" w:hAnsi="Arial" w:cs="Arial"/>
                <w:i w:val="0"/>
                <w:noProof/>
                <w:sz w:val="24"/>
                <w:szCs w:val="24"/>
              </w:rPr>
              <w:t>9.6</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“estudios patológicos en la institución educativa Silvino Rodríguez sede Jaime Roock”</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_Toc5604417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54</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8" w:history="1">
            <w:r w:rsidR="003F18D2" w:rsidRPr="003F18D2">
              <w:rPr>
                <w:rStyle w:val="Hipervnculo"/>
                <w:rFonts w:ascii="Arial" w:hAnsi="Arial" w:cs="Arial"/>
                <w:i w:val="0"/>
                <w:noProof/>
                <w:sz w:val="24"/>
                <w:szCs w:val="24"/>
              </w:rPr>
              <w:t>9.7</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“apoyo en el diseño y modelamiento del talud de la plaza de las nieves”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_Toc5604418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54</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960"/>
              <w:tab w:val="right" w:leader="dot" w:pos="8828"/>
            </w:tabs>
            <w:rPr>
              <w:rFonts w:ascii="Arial" w:eastAsiaTheme="minorEastAsia" w:hAnsi="Arial" w:cs="Arial"/>
              <w:i w:val="0"/>
              <w:iCs w:val="0"/>
              <w:noProof/>
              <w:color w:val="auto"/>
              <w:sz w:val="24"/>
              <w:szCs w:val="24"/>
              <w:shd w:val="clear" w:color="auto" w:fill="auto"/>
              <w:lang w:eastAsia="es-CO"/>
            </w:rPr>
          </w:pPr>
          <w:hyperlink w:anchor="_Toc5604419" w:history="1">
            <w:r w:rsidR="003F18D2" w:rsidRPr="003F18D2">
              <w:rPr>
                <w:rStyle w:val="Hipervnculo"/>
                <w:rFonts w:ascii="Arial" w:hAnsi="Arial" w:cs="Arial"/>
                <w:i w:val="0"/>
                <w:noProof/>
                <w:sz w:val="24"/>
                <w:szCs w:val="24"/>
              </w:rPr>
              <w:t>9.8</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Proyecto “adecuación y mantenimiento arquitectónico y estructural locativo de la alcaldía mayor de Tunja”</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_Toc5604419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55</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20" w:history="1">
            <w:r w:rsidR="003F18D2" w:rsidRPr="003F18D2">
              <w:rPr>
                <w:rStyle w:val="Hipervnculo"/>
                <w:rFonts w:ascii="Arial" w:hAnsi="Arial" w:cs="Arial"/>
                <w:noProof/>
                <w:sz w:val="24"/>
                <w:szCs w:val="24"/>
              </w:rPr>
              <w:t>10.</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IMPACTOS DEL TRABAJO DESEMPEÑADO</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_Toc5604420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56</w:t>
            </w:r>
            <w:r w:rsidR="003F18D2" w:rsidRPr="003F18D2">
              <w:rPr>
                <w:rFonts w:ascii="Arial" w:hAnsi="Arial" w:cs="Arial"/>
                <w:noProof/>
                <w:webHidden/>
                <w:sz w:val="24"/>
                <w:szCs w:val="24"/>
              </w:rPr>
              <w:fldChar w:fldCharType="end"/>
            </w:r>
          </w:hyperlink>
        </w:p>
        <w:p w:rsidR="003F18D2" w:rsidRPr="003F18D2" w:rsidRDefault="000D564C">
          <w:pPr>
            <w:pStyle w:val="TDC3"/>
            <w:tabs>
              <w:tab w:val="left" w:pos="1200"/>
              <w:tab w:val="right" w:leader="dot" w:pos="8828"/>
            </w:tabs>
            <w:rPr>
              <w:rFonts w:ascii="Arial" w:eastAsiaTheme="minorEastAsia" w:hAnsi="Arial" w:cs="Arial"/>
              <w:i w:val="0"/>
              <w:iCs w:val="0"/>
              <w:noProof/>
              <w:color w:val="auto"/>
              <w:sz w:val="24"/>
              <w:szCs w:val="24"/>
              <w:shd w:val="clear" w:color="auto" w:fill="auto"/>
              <w:lang w:eastAsia="es-CO"/>
            </w:rPr>
          </w:pPr>
          <w:hyperlink w:anchor="_Toc5604421" w:history="1">
            <w:r w:rsidR="003F18D2" w:rsidRPr="003F18D2">
              <w:rPr>
                <w:rStyle w:val="Hipervnculo"/>
                <w:rFonts w:ascii="Arial" w:hAnsi="Arial" w:cs="Arial"/>
                <w:i w:val="0"/>
                <w:noProof/>
                <w:sz w:val="24"/>
                <w:szCs w:val="24"/>
              </w:rPr>
              <w:t>10.1</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impactos en el estudiante</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_Toc5604421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56</w:t>
            </w:r>
            <w:r w:rsidR="003F18D2" w:rsidRPr="003F18D2">
              <w:rPr>
                <w:rFonts w:ascii="Arial" w:hAnsi="Arial" w:cs="Arial"/>
                <w:i w:val="0"/>
                <w:noProof/>
                <w:webHidden/>
                <w:sz w:val="24"/>
                <w:szCs w:val="24"/>
              </w:rPr>
              <w:fldChar w:fldCharType="end"/>
            </w:r>
          </w:hyperlink>
        </w:p>
        <w:p w:rsidR="003F18D2" w:rsidRPr="003F18D2" w:rsidRDefault="000D564C">
          <w:pPr>
            <w:pStyle w:val="TDC3"/>
            <w:tabs>
              <w:tab w:val="left" w:pos="1200"/>
              <w:tab w:val="right" w:leader="dot" w:pos="8828"/>
            </w:tabs>
            <w:rPr>
              <w:rFonts w:ascii="Arial" w:eastAsiaTheme="minorEastAsia" w:hAnsi="Arial" w:cs="Arial"/>
              <w:i w:val="0"/>
              <w:iCs w:val="0"/>
              <w:noProof/>
              <w:color w:val="auto"/>
              <w:sz w:val="24"/>
              <w:szCs w:val="24"/>
              <w:shd w:val="clear" w:color="auto" w:fill="auto"/>
              <w:lang w:eastAsia="es-CO"/>
            </w:rPr>
          </w:pPr>
          <w:hyperlink w:anchor="_Toc5604422" w:history="1">
            <w:r w:rsidR="003F18D2" w:rsidRPr="003F18D2">
              <w:rPr>
                <w:rStyle w:val="Hipervnculo"/>
                <w:rFonts w:ascii="Arial" w:hAnsi="Arial" w:cs="Arial"/>
                <w:i w:val="0"/>
                <w:noProof/>
                <w:sz w:val="24"/>
                <w:szCs w:val="24"/>
              </w:rPr>
              <w:t>10.2</w:t>
            </w:r>
            <w:r w:rsidR="003F18D2" w:rsidRPr="003F18D2">
              <w:rPr>
                <w:rFonts w:ascii="Arial" w:eastAsiaTheme="minorEastAsia" w:hAnsi="Arial" w:cs="Arial"/>
                <w:i w:val="0"/>
                <w:iCs w:val="0"/>
                <w:noProof/>
                <w:color w:val="auto"/>
                <w:sz w:val="24"/>
                <w:szCs w:val="24"/>
                <w:shd w:val="clear" w:color="auto" w:fill="auto"/>
                <w:lang w:eastAsia="es-CO"/>
              </w:rPr>
              <w:tab/>
            </w:r>
            <w:r w:rsidR="003F18D2" w:rsidRPr="003F18D2">
              <w:rPr>
                <w:rStyle w:val="Hipervnculo"/>
                <w:rFonts w:ascii="Arial" w:hAnsi="Arial" w:cs="Arial"/>
                <w:i w:val="0"/>
                <w:noProof/>
                <w:sz w:val="24"/>
                <w:szCs w:val="24"/>
              </w:rPr>
              <w:t>impacto en los proyectos</w:t>
            </w:r>
            <w:r w:rsidR="003F18D2" w:rsidRPr="003F18D2">
              <w:rPr>
                <w:rFonts w:ascii="Arial" w:hAnsi="Arial" w:cs="Arial"/>
                <w:i w:val="0"/>
                <w:noProof/>
                <w:webHidden/>
                <w:sz w:val="24"/>
                <w:szCs w:val="24"/>
              </w:rPr>
              <w:tab/>
            </w:r>
            <w:r w:rsidR="003F18D2" w:rsidRPr="003F18D2">
              <w:rPr>
                <w:rFonts w:ascii="Arial" w:hAnsi="Arial" w:cs="Arial"/>
                <w:i w:val="0"/>
                <w:noProof/>
                <w:webHidden/>
                <w:sz w:val="24"/>
                <w:szCs w:val="24"/>
              </w:rPr>
              <w:fldChar w:fldCharType="begin"/>
            </w:r>
            <w:r w:rsidR="003F18D2" w:rsidRPr="003F18D2">
              <w:rPr>
                <w:rFonts w:ascii="Arial" w:hAnsi="Arial" w:cs="Arial"/>
                <w:i w:val="0"/>
                <w:noProof/>
                <w:webHidden/>
                <w:sz w:val="24"/>
                <w:szCs w:val="24"/>
              </w:rPr>
              <w:instrText xml:space="preserve"> PAGEREF _Toc5604422 \h </w:instrText>
            </w:r>
            <w:r w:rsidR="003F18D2" w:rsidRPr="003F18D2">
              <w:rPr>
                <w:rFonts w:ascii="Arial" w:hAnsi="Arial" w:cs="Arial"/>
                <w:i w:val="0"/>
                <w:noProof/>
                <w:webHidden/>
                <w:sz w:val="24"/>
                <w:szCs w:val="24"/>
              </w:rPr>
            </w:r>
            <w:r w:rsidR="003F18D2" w:rsidRPr="003F18D2">
              <w:rPr>
                <w:rFonts w:ascii="Arial" w:hAnsi="Arial" w:cs="Arial"/>
                <w:i w:val="0"/>
                <w:noProof/>
                <w:webHidden/>
                <w:sz w:val="24"/>
                <w:szCs w:val="24"/>
              </w:rPr>
              <w:fldChar w:fldCharType="separate"/>
            </w:r>
            <w:r w:rsidR="003F18D2" w:rsidRPr="003F18D2">
              <w:rPr>
                <w:rFonts w:ascii="Arial" w:hAnsi="Arial" w:cs="Arial"/>
                <w:i w:val="0"/>
                <w:noProof/>
                <w:webHidden/>
                <w:sz w:val="24"/>
                <w:szCs w:val="24"/>
              </w:rPr>
              <w:t>56</w:t>
            </w:r>
            <w:r w:rsidR="003F18D2" w:rsidRPr="003F18D2">
              <w:rPr>
                <w:rFonts w:ascii="Arial" w:hAnsi="Arial" w:cs="Arial"/>
                <w:i w:val="0"/>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23" w:history="1">
            <w:r w:rsidR="003F18D2" w:rsidRPr="003F18D2">
              <w:rPr>
                <w:rStyle w:val="Hipervnculo"/>
                <w:rFonts w:ascii="Arial" w:hAnsi="Arial" w:cs="Arial"/>
                <w:noProof/>
                <w:sz w:val="24"/>
                <w:szCs w:val="24"/>
              </w:rPr>
              <w:t>11.</w:t>
            </w:r>
            <w:r w:rsidR="003F18D2" w:rsidRPr="003F18D2">
              <w:rPr>
                <w:rFonts w:ascii="Arial" w:eastAsiaTheme="minorEastAsia" w:hAnsi="Arial" w:cs="Arial"/>
                <w:smallCaps w:val="0"/>
                <w:noProof/>
                <w:color w:val="auto"/>
                <w:sz w:val="24"/>
                <w:szCs w:val="24"/>
                <w:shd w:val="clear" w:color="auto" w:fill="auto"/>
                <w:lang w:eastAsia="es-CO"/>
              </w:rPr>
              <w:tab/>
            </w:r>
            <w:r w:rsidR="003F18D2">
              <w:rPr>
                <w:rStyle w:val="Hipervnculo"/>
                <w:rFonts w:ascii="Arial" w:hAnsi="Arial" w:cs="Arial"/>
                <w:noProof/>
                <w:sz w:val="24"/>
                <w:szCs w:val="24"/>
              </w:rPr>
              <w:t>CONCLUSIONES</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_Toc5604423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58</w:t>
            </w:r>
            <w:r w:rsidR="003F18D2" w:rsidRPr="003F18D2">
              <w:rPr>
                <w:rFonts w:ascii="Arial" w:hAnsi="Arial" w:cs="Arial"/>
                <w:noProof/>
                <w:webHidden/>
                <w:sz w:val="24"/>
                <w:szCs w:val="24"/>
              </w:rPr>
              <w:fldChar w:fldCharType="end"/>
            </w:r>
          </w:hyperlink>
        </w:p>
        <w:p w:rsidR="003F18D2" w:rsidRPr="003F18D2" w:rsidRDefault="000D564C">
          <w:pPr>
            <w:pStyle w:val="TDC2"/>
            <w:tabs>
              <w:tab w:val="left" w:pos="720"/>
              <w:tab w:val="right" w:leader="dot" w:pos="8828"/>
            </w:tabs>
            <w:rPr>
              <w:rFonts w:ascii="Arial" w:eastAsiaTheme="minorEastAsia" w:hAnsi="Arial" w:cs="Arial"/>
              <w:smallCaps w:val="0"/>
              <w:noProof/>
              <w:color w:val="auto"/>
              <w:sz w:val="24"/>
              <w:szCs w:val="24"/>
              <w:shd w:val="clear" w:color="auto" w:fill="auto"/>
              <w:lang w:eastAsia="es-CO"/>
            </w:rPr>
          </w:pPr>
          <w:hyperlink w:anchor="_Toc5604424" w:history="1">
            <w:r w:rsidR="003F18D2" w:rsidRPr="003F18D2">
              <w:rPr>
                <w:rStyle w:val="Hipervnculo"/>
                <w:rFonts w:ascii="Arial" w:hAnsi="Arial" w:cs="Arial"/>
                <w:noProof/>
                <w:sz w:val="24"/>
                <w:szCs w:val="24"/>
              </w:rPr>
              <w:t>12.</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rPr>
              <w:t>GLOSARIO</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_Toc5604424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59</w:t>
            </w:r>
            <w:r w:rsidR="003F18D2" w:rsidRPr="003F18D2">
              <w:rPr>
                <w:rFonts w:ascii="Arial" w:hAnsi="Arial" w:cs="Arial"/>
                <w:noProof/>
                <w:webHidden/>
                <w:sz w:val="24"/>
                <w:szCs w:val="24"/>
              </w:rPr>
              <w:fldChar w:fldCharType="end"/>
            </w:r>
          </w:hyperlink>
        </w:p>
        <w:p w:rsidR="003F18D2" w:rsidRDefault="000D564C">
          <w:pPr>
            <w:pStyle w:val="TDC2"/>
            <w:tabs>
              <w:tab w:val="left" w:pos="720"/>
              <w:tab w:val="right" w:leader="dot" w:pos="8828"/>
            </w:tabs>
            <w:rPr>
              <w:rFonts w:eastAsiaTheme="minorEastAsia" w:cstheme="minorBidi"/>
              <w:smallCaps w:val="0"/>
              <w:noProof/>
              <w:color w:val="auto"/>
              <w:sz w:val="22"/>
              <w:szCs w:val="22"/>
              <w:shd w:val="clear" w:color="auto" w:fill="auto"/>
              <w:lang w:eastAsia="es-CO"/>
            </w:rPr>
          </w:pPr>
          <w:hyperlink w:anchor="_Toc5604425" w:history="1">
            <w:r w:rsidR="003F18D2" w:rsidRPr="003F18D2">
              <w:rPr>
                <w:rStyle w:val="Hipervnculo"/>
                <w:rFonts w:ascii="Arial" w:hAnsi="Arial" w:cs="Arial"/>
                <w:noProof/>
                <w:sz w:val="24"/>
                <w:szCs w:val="24"/>
              </w:rPr>
              <w:t>13.</w:t>
            </w:r>
            <w:r w:rsidR="003F18D2" w:rsidRPr="003F18D2">
              <w:rPr>
                <w:rFonts w:ascii="Arial" w:eastAsiaTheme="minorEastAsia" w:hAnsi="Arial" w:cs="Arial"/>
                <w:smallCaps w:val="0"/>
                <w:noProof/>
                <w:color w:val="auto"/>
                <w:sz w:val="24"/>
                <w:szCs w:val="24"/>
                <w:shd w:val="clear" w:color="auto" w:fill="auto"/>
                <w:lang w:eastAsia="es-CO"/>
              </w:rPr>
              <w:tab/>
            </w:r>
            <w:r w:rsidR="003F18D2" w:rsidRPr="003F18D2">
              <w:rPr>
                <w:rStyle w:val="Hipervnculo"/>
                <w:rFonts w:ascii="Arial" w:hAnsi="Arial" w:cs="Arial"/>
                <w:noProof/>
                <w:sz w:val="24"/>
                <w:szCs w:val="24"/>
                <w:lang w:val="es-ES"/>
              </w:rPr>
              <w:t>B</w:t>
            </w:r>
            <w:r w:rsidR="003F18D2">
              <w:rPr>
                <w:rStyle w:val="Hipervnculo"/>
                <w:rFonts w:ascii="Arial" w:hAnsi="Arial" w:cs="Arial"/>
                <w:noProof/>
                <w:sz w:val="24"/>
                <w:szCs w:val="24"/>
                <w:lang w:val="es-ES"/>
              </w:rPr>
              <w:t>IBLIOGRAFÍA</w:t>
            </w:r>
            <w:r w:rsidR="003F18D2" w:rsidRPr="003F18D2">
              <w:rPr>
                <w:rFonts w:ascii="Arial" w:hAnsi="Arial" w:cs="Arial"/>
                <w:noProof/>
                <w:webHidden/>
                <w:sz w:val="24"/>
                <w:szCs w:val="24"/>
              </w:rPr>
              <w:tab/>
            </w:r>
            <w:r w:rsidR="003F18D2" w:rsidRPr="003F18D2">
              <w:rPr>
                <w:rFonts w:ascii="Arial" w:hAnsi="Arial" w:cs="Arial"/>
                <w:noProof/>
                <w:webHidden/>
                <w:sz w:val="24"/>
                <w:szCs w:val="24"/>
              </w:rPr>
              <w:fldChar w:fldCharType="begin"/>
            </w:r>
            <w:r w:rsidR="003F18D2" w:rsidRPr="003F18D2">
              <w:rPr>
                <w:rFonts w:ascii="Arial" w:hAnsi="Arial" w:cs="Arial"/>
                <w:noProof/>
                <w:webHidden/>
                <w:sz w:val="24"/>
                <w:szCs w:val="24"/>
              </w:rPr>
              <w:instrText xml:space="preserve"> PAGEREF _Toc5604425 \h </w:instrText>
            </w:r>
            <w:r w:rsidR="003F18D2" w:rsidRPr="003F18D2">
              <w:rPr>
                <w:rFonts w:ascii="Arial" w:hAnsi="Arial" w:cs="Arial"/>
                <w:noProof/>
                <w:webHidden/>
                <w:sz w:val="24"/>
                <w:szCs w:val="24"/>
              </w:rPr>
            </w:r>
            <w:r w:rsidR="003F18D2" w:rsidRPr="003F18D2">
              <w:rPr>
                <w:rFonts w:ascii="Arial" w:hAnsi="Arial" w:cs="Arial"/>
                <w:noProof/>
                <w:webHidden/>
                <w:sz w:val="24"/>
                <w:szCs w:val="24"/>
              </w:rPr>
              <w:fldChar w:fldCharType="separate"/>
            </w:r>
            <w:r w:rsidR="003F18D2" w:rsidRPr="003F18D2">
              <w:rPr>
                <w:rFonts w:ascii="Arial" w:hAnsi="Arial" w:cs="Arial"/>
                <w:noProof/>
                <w:webHidden/>
                <w:sz w:val="24"/>
                <w:szCs w:val="24"/>
              </w:rPr>
              <w:t>61</w:t>
            </w:r>
            <w:r w:rsidR="003F18D2" w:rsidRPr="003F18D2">
              <w:rPr>
                <w:rFonts w:ascii="Arial" w:hAnsi="Arial" w:cs="Arial"/>
                <w:noProof/>
                <w:webHidden/>
                <w:sz w:val="24"/>
                <w:szCs w:val="24"/>
              </w:rPr>
              <w:fldChar w:fldCharType="end"/>
            </w:r>
          </w:hyperlink>
        </w:p>
        <w:p w:rsidR="001B5C43" w:rsidRDefault="00787D0F">
          <w:r>
            <w:rPr>
              <w:b/>
              <w:bCs/>
              <w:lang w:val="es-ES"/>
            </w:rPr>
            <w:fldChar w:fldCharType="end"/>
          </w:r>
        </w:p>
      </w:sdtContent>
    </w:sdt>
    <w:p w:rsidR="001B5C43" w:rsidRDefault="001B5C43" w:rsidP="001B5C43"/>
    <w:p w:rsidR="00787D0F" w:rsidRDefault="001B5C43" w:rsidP="001B5C43">
      <w:pPr>
        <w:tabs>
          <w:tab w:val="left" w:pos="5220"/>
        </w:tabs>
      </w:pPr>
      <w:r>
        <w:tab/>
      </w:r>
    </w:p>
    <w:p w:rsidR="00821D6F" w:rsidRDefault="00821D6F" w:rsidP="001B5C43">
      <w:pPr>
        <w:tabs>
          <w:tab w:val="left" w:pos="5220"/>
        </w:tabs>
      </w:pPr>
    </w:p>
    <w:p w:rsidR="00051208" w:rsidRDefault="00B332A3" w:rsidP="00051208">
      <w:pPr>
        <w:jc w:val="center"/>
        <w:rPr>
          <w:b/>
          <w:caps/>
        </w:rPr>
      </w:pPr>
      <w:bookmarkStart w:id="3" w:name="_Toc508182152"/>
      <w:bookmarkStart w:id="4" w:name="_Toc508282772"/>
      <w:bookmarkStart w:id="5" w:name="_Toc508283531"/>
      <w:bookmarkStart w:id="6" w:name="_Toc508283894"/>
      <w:bookmarkEnd w:id="2"/>
      <w:r>
        <w:rPr>
          <w:b/>
          <w:caps/>
        </w:rPr>
        <w:lastRenderedPageBreak/>
        <w:t>Í</w:t>
      </w:r>
      <w:r w:rsidR="00051208" w:rsidRPr="00051208">
        <w:rPr>
          <w:b/>
          <w:caps/>
        </w:rPr>
        <w:t>NDICE DE FIGURAS</w:t>
      </w:r>
    </w:p>
    <w:p w:rsidR="003F18D2" w:rsidRPr="00B332A3" w:rsidRDefault="002624B1" w:rsidP="003F18D2">
      <w:pPr>
        <w:pStyle w:val="TDC1"/>
        <w:rPr>
          <w:rFonts w:ascii="Arial" w:eastAsiaTheme="minorEastAsia" w:hAnsi="Arial" w:cs="Arial"/>
          <w:color w:val="auto"/>
          <w:sz w:val="24"/>
          <w:szCs w:val="24"/>
          <w:shd w:val="clear" w:color="auto" w:fill="auto"/>
          <w:lang w:eastAsia="es-CO"/>
        </w:rPr>
      </w:pPr>
      <w:r w:rsidRPr="00B332A3">
        <w:rPr>
          <w:rFonts w:ascii="Arial" w:hAnsi="Arial" w:cs="Arial"/>
          <w:sz w:val="24"/>
          <w:szCs w:val="24"/>
        </w:rPr>
        <w:fldChar w:fldCharType="begin"/>
      </w:r>
      <w:r w:rsidRPr="00B332A3">
        <w:rPr>
          <w:rFonts w:ascii="Arial" w:hAnsi="Arial" w:cs="Arial"/>
          <w:sz w:val="24"/>
          <w:szCs w:val="24"/>
        </w:rPr>
        <w:instrText xml:space="preserve"> TOC \h \z \t "Figura;1" </w:instrText>
      </w:r>
      <w:r w:rsidRPr="00B332A3">
        <w:rPr>
          <w:rFonts w:ascii="Arial" w:hAnsi="Arial" w:cs="Arial"/>
          <w:sz w:val="24"/>
          <w:szCs w:val="24"/>
        </w:rPr>
        <w:fldChar w:fldCharType="separate"/>
      </w:r>
      <w:hyperlink w:anchor="_Toc5604426"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1.</w:t>
        </w:r>
        <w:r w:rsidR="00B332A3">
          <w:rPr>
            <w:rStyle w:val="Hipervnculo"/>
            <w:rFonts w:ascii="Arial" w:hAnsi="Arial" w:cs="Arial"/>
            <w:caps w:val="0"/>
            <w:sz w:val="24"/>
            <w:szCs w:val="24"/>
          </w:rPr>
          <w:t>L</w:t>
        </w:r>
        <w:r w:rsidR="003F18D2" w:rsidRPr="00B332A3">
          <w:rPr>
            <w:rStyle w:val="Hipervnculo"/>
            <w:rFonts w:ascii="Arial" w:hAnsi="Arial" w:cs="Arial"/>
            <w:caps w:val="0"/>
            <w:sz w:val="24"/>
            <w:szCs w:val="24"/>
          </w:rPr>
          <w:t>ocalización del municipio de tunja</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_Toc5604426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15</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27"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2.</w:t>
        </w:r>
        <w:r w:rsidR="00B332A3">
          <w:rPr>
            <w:rStyle w:val="Hipervnculo"/>
            <w:rFonts w:ascii="Arial" w:hAnsi="Arial" w:cs="Arial"/>
            <w:caps w:val="0"/>
            <w:sz w:val="24"/>
            <w:szCs w:val="24"/>
          </w:rPr>
          <w:t>Í</w:t>
        </w:r>
        <w:r w:rsidR="003F18D2" w:rsidRPr="00B332A3">
          <w:rPr>
            <w:rStyle w:val="Hipervnculo"/>
            <w:rFonts w:ascii="Arial" w:hAnsi="Arial" w:cs="Arial"/>
            <w:caps w:val="0"/>
            <w:sz w:val="24"/>
            <w:szCs w:val="24"/>
          </w:rPr>
          <w:t>ndices de rebote</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_Toc5604427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28</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28"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3.</w:t>
        </w:r>
        <w:r w:rsidR="00B332A3">
          <w:rPr>
            <w:rStyle w:val="Hipervnculo"/>
            <w:rFonts w:ascii="Arial" w:hAnsi="Arial" w:cs="Arial"/>
            <w:caps w:val="0"/>
            <w:sz w:val="24"/>
            <w:szCs w:val="24"/>
          </w:rPr>
          <w:t>F</w:t>
        </w:r>
        <w:r w:rsidR="003F18D2" w:rsidRPr="00B332A3">
          <w:rPr>
            <w:rStyle w:val="Hipervnculo"/>
            <w:rFonts w:ascii="Arial" w:hAnsi="Arial" w:cs="Arial"/>
            <w:caps w:val="0"/>
            <w:sz w:val="24"/>
            <w:szCs w:val="24"/>
          </w:rPr>
          <w:t>ragmento del plano de la plaza del sur</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_Toc5604428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45</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29"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4.</w:t>
        </w:r>
        <w:r w:rsidR="00B332A3">
          <w:rPr>
            <w:rStyle w:val="Hipervnculo"/>
            <w:rFonts w:ascii="Arial" w:hAnsi="Arial" w:cs="Arial"/>
            <w:caps w:val="0"/>
            <w:sz w:val="24"/>
            <w:szCs w:val="24"/>
          </w:rPr>
          <w:t>G</w:t>
        </w:r>
        <w:r w:rsidR="003F18D2" w:rsidRPr="00B332A3">
          <w:rPr>
            <w:rStyle w:val="Hipervnculo"/>
            <w:rFonts w:ascii="Arial" w:hAnsi="Arial" w:cs="Arial"/>
            <w:caps w:val="0"/>
            <w:sz w:val="24"/>
            <w:szCs w:val="24"/>
          </w:rPr>
          <w:t>rosor de estratos en la zona de estudio</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_Toc5604429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48</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30"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5.</w:t>
        </w:r>
        <w:r w:rsidR="00B332A3">
          <w:rPr>
            <w:rStyle w:val="Hipervnculo"/>
            <w:rFonts w:ascii="Arial" w:hAnsi="Arial" w:cs="Arial"/>
            <w:caps w:val="0"/>
            <w:sz w:val="24"/>
            <w:szCs w:val="24"/>
          </w:rPr>
          <w:t>P</w:t>
        </w:r>
        <w:r w:rsidR="003F18D2" w:rsidRPr="00B332A3">
          <w:rPr>
            <w:rStyle w:val="Hipervnculo"/>
            <w:rFonts w:ascii="Arial" w:hAnsi="Arial" w:cs="Arial"/>
            <w:caps w:val="0"/>
            <w:sz w:val="24"/>
            <w:szCs w:val="24"/>
          </w:rPr>
          <w:t>erfil topográfico utilizado en la modelación</w:t>
        </w:r>
        <w:r w:rsidR="003F18D2" w:rsidRPr="00B332A3">
          <w:rPr>
            <w:rStyle w:val="Hipervnculo"/>
            <w:rFonts w:ascii="Arial" w:hAnsi="Arial" w:cs="Arial"/>
            <w:sz w:val="24"/>
            <w:szCs w:val="24"/>
          </w:rPr>
          <w:t>.</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_Toc5604430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48</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31"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6.</w:t>
        </w:r>
        <w:r w:rsidR="00B332A3">
          <w:rPr>
            <w:rStyle w:val="Hipervnculo"/>
            <w:rFonts w:ascii="Arial" w:hAnsi="Arial" w:cs="Arial"/>
            <w:caps w:val="0"/>
            <w:sz w:val="24"/>
            <w:szCs w:val="24"/>
          </w:rPr>
          <w:t>S</w:t>
        </w:r>
        <w:r w:rsidR="003F18D2" w:rsidRPr="00B332A3">
          <w:rPr>
            <w:rStyle w:val="Hipervnculo"/>
            <w:rFonts w:ascii="Arial" w:hAnsi="Arial" w:cs="Arial"/>
            <w:caps w:val="0"/>
            <w:sz w:val="24"/>
            <w:szCs w:val="24"/>
          </w:rPr>
          <w:t>uperficie de falla del talud</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_Toc5604431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49</w:t>
        </w:r>
        <w:r w:rsidR="003F18D2" w:rsidRPr="00B332A3">
          <w:rPr>
            <w:rFonts w:ascii="Arial" w:hAnsi="Arial" w:cs="Arial"/>
            <w:webHidden/>
            <w:sz w:val="24"/>
            <w:szCs w:val="24"/>
          </w:rPr>
          <w:fldChar w:fldCharType="end"/>
        </w:r>
      </w:hyperlink>
    </w:p>
    <w:p w:rsidR="003F18D2" w:rsidRPr="00B332A3" w:rsidRDefault="000D564C" w:rsidP="003F18D2">
      <w:pPr>
        <w:pStyle w:val="TDC1"/>
        <w:rPr>
          <w:rFonts w:ascii="Arial" w:eastAsiaTheme="minorEastAsia" w:hAnsi="Arial" w:cs="Arial"/>
          <w:color w:val="auto"/>
          <w:sz w:val="24"/>
          <w:szCs w:val="24"/>
          <w:shd w:val="clear" w:color="auto" w:fill="auto"/>
          <w:lang w:eastAsia="es-CO"/>
        </w:rPr>
      </w:pPr>
      <w:hyperlink w:anchor="_Toc5604432" w:history="1">
        <w:r w:rsidR="003F18D2" w:rsidRPr="00B332A3">
          <w:rPr>
            <w:rStyle w:val="Hipervnculo"/>
            <w:rFonts w:ascii="Arial" w:hAnsi="Arial" w:cs="Arial"/>
            <w:sz w:val="24"/>
            <w:szCs w:val="24"/>
          </w:rPr>
          <w:t>F</w:t>
        </w:r>
        <w:r w:rsidR="003F18D2" w:rsidRPr="00B332A3">
          <w:rPr>
            <w:rStyle w:val="Hipervnculo"/>
            <w:rFonts w:ascii="Arial" w:hAnsi="Arial" w:cs="Arial"/>
            <w:caps w:val="0"/>
            <w:sz w:val="24"/>
            <w:szCs w:val="24"/>
          </w:rPr>
          <w:t>igura 7.</w:t>
        </w:r>
        <w:r w:rsidR="00B332A3">
          <w:rPr>
            <w:rStyle w:val="Hipervnculo"/>
            <w:rFonts w:ascii="Arial" w:hAnsi="Arial" w:cs="Arial"/>
            <w:caps w:val="0"/>
            <w:sz w:val="24"/>
            <w:szCs w:val="24"/>
          </w:rPr>
          <w:t>D</w:t>
        </w:r>
        <w:r w:rsidR="003F18D2" w:rsidRPr="00B332A3">
          <w:rPr>
            <w:rStyle w:val="Hipervnculo"/>
            <w:rFonts w:ascii="Arial" w:hAnsi="Arial" w:cs="Arial"/>
            <w:caps w:val="0"/>
            <w:sz w:val="24"/>
            <w:szCs w:val="24"/>
          </w:rPr>
          <w:t>etalle drenaje horizontal.</w:t>
        </w:r>
        <w:r w:rsidR="003F18D2" w:rsidRPr="00B332A3">
          <w:rPr>
            <w:rFonts w:ascii="Arial" w:hAnsi="Arial" w:cs="Arial"/>
            <w:webHidden/>
            <w:sz w:val="24"/>
            <w:szCs w:val="24"/>
          </w:rPr>
          <w:tab/>
        </w:r>
        <w:r w:rsidR="003F18D2" w:rsidRPr="00B332A3">
          <w:rPr>
            <w:rFonts w:ascii="Arial" w:hAnsi="Arial" w:cs="Arial"/>
            <w:webHidden/>
            <w:sz w:val="24"/>
            <w:szCs w:val="24"/>
          </w:rPr>
          <w:fldChar w:fldCharType="begin"/>
        </w:r>
        <w:r w:rsidR="003F18D2" w:rsidRPr="00B332A3">
          <w:rPr>
            <w:rFonts w:ascii="Arial" w:hAnsi="Arial" w:cs="Arial"/>
            <w:webHidden/>
            <w:sz w:val="24"/>
            <w:szCs w:val="24"/>
          </w:rPr>
          <w:instrText xml:space="preserve"> PAGEREF _Toc5604432 \h </w:instrText>
        </w:r>
        <w:r w:rsidR="003F18D2" w:rsidRPr="00B332A3">
          <w:rPr>
            <w:rFonts w:ascii="Arial" w:hAnsi="Arial" w:cs="Arial"/>
            <w:webHidden/>
            <w:sz w:val="24"/>
            <w:szCs w:val="24"/>
          </w:rPr>
        </w:r>
        <w:r w:rsidR="003F18D2" w:rsidRPr="00B332A3">
          <w:rPr>
            <w:rFonts w:ascii="Arial" w:hAnsi="Arial" w:cs="Arial"/>
            <w:webHidden/>
            <w:sz w:val="24"/>
            <w:szCs w:val="24"/>
          </w:rPr>
          <w:fldChar w:fldCharType="separate"/>
        </w:r>
        <w:r w:rsidR="003F18D2" w:rsidRPr="00B332A3">
          <w:rPr>
            <w:rFonts w:ascii="Arial" w:hAnsi="Arial" w:cs="Arial"/>
            <w:webHidden/>
            <w:sz w:val="24"/>
            <w:szCs w:val="24"/>
          </w:rPr>
          <w:t>51</w:t>
        </w:r>
        <w:r w:rsidR="003F18D2" w:rsidRPr="00B332A3">
          <w:rPr>
            <w:rFonts w:ascii="Arial" w:hAnsi="Arial" w:cs="Arial"/>
            <w:webHidden/>
            <w:sz w:val="24"/>
            <w:szCs w:val="24"/>
          </w:rPr>
          <w:fldChar w:fldCharType="end"/>
        </w:r>
      </w:hyperlink>
    </w:p>
    <w:p w:rsidR="002624B1" w:rsidRDefault="002624B1" w:rsidP="002624B1">
      <w:pPr>
        <w:jc w:val="center"/>
        <w:rPr>
          <w:caps/>
        </w:rPr>
      </w:pPr>
      <w:r w:rsidRPr="00B332A3">
        <w:rPr>
          <w:caps/>
        </w:rPr>
        <w:fldChar w:fldCharType="end"/>
      </w:r>
    </w:p>
    <w:p w:rsidR="00856E35" w:rsidRDefault="00856E35" w:rsidP="00856E35">
      <w:pPr>
        <w:rPr>
          <w:caps/>
        </w:rPr>
      </w:pPr>
    </w:p>
    <w:p w:rsidR="00856E35" w:rsidRDefault="00856E35" w:rsidP="00051208">
      <w:pPr>
        <w:rPr>
          <w:caps/>
        </w:rPr>
      </w:pPr>
    </w:p>
    <w:p w:rsidR="00051208" w:rsidRDefault="00051208" w:rsidP="00051208">
      <w:pPr>
        <w:rPr>
          <w:caps/>
        </w:rPr>
      </w:pPr>
    </w:p>
    <w:p w:rsidR="00051208" w:rsidRDefault="00051208" w:rsidP="00051208">
      <w:pPr>
        <w:rPr>
          <w:caps/>
        </w:rPr>
      </w:pPr>
    </w:p>
    <w:p w:rsidR="00051208" w:rsidRDefault="00051208" w:rsidP="00051208">
      <w:pPr>
        <w:rPr>
          <w:caps/>
        </w:rPr>
      </w:pPr>
    </w:p>
    <w:p w:rsidR="00051208" w:rsidRDefault="00051208" w:rsidP="00051208">
      <w:pPr>
        <w:rPr>
          <w:caps/>
        </w:rPr>
      </w:pPr>
    </w:p>
    <w:p w:rsidR="00051208" w:rsidRDefault="00051208" w:rsidP="00051208">
      <w:pPr>
        <w:rPr>
          <w:caps/>
        </w:rPr>
      </w:pPr>
    </w:p>
    <w:p w:rsidR="00821D6F" w:rsidRDefault="00821D6F" w:rsidP="00051208">
      <w:pPr>
        <w:rPr>
          <w:caps/>
        </w:rPr>
      </w:pPr>
    </w:p>
    <w:p w:rsidR="0053251E" w:rsidRDefault="00B332A3" w:rsidP="0053251E">
      <w:pPr>
        <w:jc w:val="center"/>
        <w:rPr>
          <w:b/>
          <w:caps/>
        </w:rPr>
      </w:pPr>
      <w:r>
        <w:rPr>
          <w:b/>
          <w:caps/>
        </w:rPr>
        <w:lastRenderedPageBreak/>
        <w:t>Í</w:t>
      </w:r>
      <w:r w:rsidR="0053251E" w:rsidRPr="0053251E">
        <w:rPr>
          <w:b/>
          <w:caps/>
        </w:rPr>
        <w:t>NDICE DE FOTOGRAFIAS</w:t>
      </w:r>
    </w:p>
    <w:p w:rsidR="003F18D2" w:rsidRPr="00B332A3" w:rsidRDefault="002624B1" w:rsidP="003F18D2">
      <w:pPr>
        <w:pStyle w:val="TDC1"/>
        <w:rPr>
          <w:rFonts w:ascii="Arial" w:eastAsiaTheme="minorEastAsia" w:hAnsi="Arial" w:cs="Arial"/>
          <w:color w:val="auto"/>
          <w:sz w:val="28"/>
          <w:szCs w:val="22"/>
          <w:shd w:val="clear" w:color="auto" w:fill="auto"/>
          <w:lang w:eastAsia="es-CO"/>
        </w:rPr>
      </w:pPr>
      <w:r>
        <w:rPr>
          <w:b/>
        </w:rPr>
        <w:fldChar w:fldCharType="begin"/>
      </w:r>
      <w:r>
        <w:rPr>
          <w:b/>
        </w:rPr>
        <w:instrText xml:space="preserve"> TOC \h \z \t "Fotografia;1" </w:instrText>
      </w:r>
      <w:r>
        <w:rPr>
          <w:b/>
        </w:rPr>
        <w:fldChar w:fldCharType="separate"/>
      </w:r>
      <w:hyperlink w:anchor="_Toc5604433" w:history="1">
        <w:r w:rsidR="003F18D2" w:rsidRPr="00B332A3">
          <w:rPr>
            <w:rStyle w:val="Hipervnculo"/>
            <w:rFonts w:ascii="Arial" w:hAnsi="Arial" w:cs="Arial"/>
            <w:sz w:val="24"/>
          </w:rPr>
          <w:t>F</w:t>
        </w:r>
        <w:r w:rsidR="00B332A3" w:rsidRPr="00B332A3">
          <w:rPr>
            <w:rStyle w:val="Hipervnculo"/>
            <w:rFonts w:ascii="Arial" w:hAnsi="Arial" w:cs="Arial"/>
            <w:caps w:val="0"/>
            <w:sz w:val="24"/>
          </w:rPr>
          <w:t>otografía 1. Vista frontal de la Institución Educativa Silvino R. sede Jaime Roock</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_Toc5604433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21</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4" w:history="1">
        <w:r w:rsidR="003F18D2" w:rsidRPr="00B332A3">
          <w:rPr>
            <w:rStyle w:val="Hipervnculo"/>
            <w:rFonts w:ascii="Arial" w:hAnsi="Arial" w:cs="Arial"/>
            <w:sz w:val="24"/>
          </w:rPr>
          <w:t>F</w:t>
        </w:r>
        <w:r w:rsidR="00B332A3" w:rsidRPr="00B332A3">
          <w:rPr>
            <w:rStyle w:val="Hipervnculo"/>
            <w:rFonts w:ascii="Arial" w:hAnsi="Arial" w:cs="Arial"/>
            <w:caps w:val="0"/>
            <w:sz w:val="24"/>
          </w:rPr>
          <w:t>otografía 2. Esclerómetro</w:t>
        </w:r>
        <w:r w:rsidR="003F18D2" w:rsidRPr="00B332A3">
          <w:rPr>
            <w:rStyle w:val="Hipervnculo"/>
            <w:rFonts w:ascii="Arial" w:hAnsi="Arial" w:cs="Arial"/>
            <w:sz w:val="24"/>
          </w:rPr>
          <w:t>.</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_Toc5604434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25</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5" w:history="1">
        <w:r w:rsidR="003F18D2" w:rsidRPr="00B332A3">
          <w:rPr>
            <w:rStyle w:val="Hipervnculo"/>
            <w:rFonts w:ascii="Arial" w:hAnsi="Arial" w:cs="Arial"/>
            <w:sz w:val="24"/>
          </w:rPr>
          <w:t>F</w:t>
        </w:r>
        <w:r w:rsidR="00B332A3" w:rsidRPr="00B332A3">
          <w:rPr>
            <w:rStyle w:val="Hipervnculo"/>
            <w:rFonts w:ascii="Arial" w:hAnsi="Arial" w:cs="Arial"/>
            <w:caps w:val="0"/>
            <w:sz w:val="24"/>
          </w:rPr>
          <w:t>otografía 3. Toma de valores de rebote por parte del pasante</w:t>
        </w:r>
        <w:r w:rsidR="003F18D2" w:rsidRPr="00B332A3">
          <w:rPr>
            <w:rStyle w:val="Hipervnculo"/>
            <w:rFonts w:ascii="Arial" w:hAnsi="Arial" w:cs="Arial"/>
            <w:sz w:val="24"/>
          </w:rPr>
          <w:t>.</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_Toc5604435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25</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6" w:history="1">
        <w:r w:rsidR="003F18D2" w:rsidRPr="00B332A3">
          <w:rPr>
            <w:rStyle w:val="Hipervnculo"/>
            <w:rFonts w:ascii="Arial" w:hAnsi="Arial" w:cs="Arial"/>
            <w:sz w:val="24"/>
            <w:lang w:val="es-ES"/>
          </w:rPr>
          <w:t>F</w:t>
        </w:r>
        <w:r w:rsidR="00B332A3" w:rsidRPr="00B332A3">
          <w:rPr>
            <w:rStyle w:val="Hipervnculo"/>
            <w:rFonts w:ascii="Arial" w:hAnsi="Arial" w:cs="Arial"/>
            <w:caps w:val="0"/>
            <w:sz w:val="24"/>
            <w:lang w:val="es-ES"/>
          </w:rPr>
          <w:t>otografía 4. Estado inicial del proyecto</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_Toc5604436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37</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7" w:history="1">
        <w:r w:rsidR="003F18D2" w:rsidRPr="00B332A3">
          <w:rPr>
            <w:rStyle w:val="Hipervnculo"/>
            <w:rFonts w:ascii="Arial" w:hAnsi="Arial" w:cs="Arial"/>
            <w:sz w:val="24"/>
            <w:lang w:val="es-ES"/>
          </w:rPr>
          <w:t>F</w:t>
        </w:r>
        <w:r w:rsidR="00B332A3" w:rsidRPr="00B332A3">
          <w:rPr>
            <w:rStyle w:val="Hipervnculo"/>
            <w:rFonts w:ascii="Arial" w:hAnsi="Arial" w:cs="Arial"/>
            <w:caps w:val="0"/>
            <w:sz w:val="24"/>
            <w:lang w:val="es-ES"/>
          </w:rPr>
          <w:t>otografía 4. Estado intermedio del proyecto</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_Toc5604437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37</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8" w:history="1">
        <w:r w:rsidR="003F18D2" w:rsidRPr="00B332A3">
          <w:rPr>
            <w:rStyle w:val="Hipervnculo"/>
            <w:rFonts w:ascii="Arial" w:hAnsi="Arial" w:cs="Arial"/>
            <w:sz w:val="24"/>
          </w:rPr>
          <w:t>F</w:t>
        </w:r>
        <w:r w:rsidR="00B332A3" w:rsidRPr="00B332A3">
          <w:rPr>
            <w:rStyle w:val="Hipervnculo"/>
            <w:rFonts w:ascii="Arial" w:hAnsi="Arial" w:cs="Arial"/>
            <w:caps w:val="0"/>
            <w:sz w:val="24"/>
          </w:rPr>
          <w:t>otografía 4. Estado final del proyecto</w:t>
        </w:r>
        <w:r w:rsidR="003F18D2" w:rsidRPr="00B332A3">
          <w:rPr>
            <w:rStyle w:val="Hipervnculo"/>
            <w:rFonts w:ascii="Arial" w:hAnsi="Arial" w:cs="Arial"/>
            <w:sz w:val="24"/>
          </w:rPr>
          <w:t>.</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_Toc5604438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37</w:t>
        </w:r>
        <w:r w:rsidR="003F18D2" w:rsidRPr="00B332A3">
          <w:rPr>
            <w:rFonts w:ascii="Arial" w:hAnsi="Arial" w:cs="Arial"/>
            <w:webHidden/>
            <w:sz w:val="24"/>
          </w:rPr>
          <w:fldChar w:fldCharType="end"/>
        </w:r>
      </w:hyperlink>
    </w:p>
    <w:p w:rsidR="003F18D2" w:rsidRPr="00B332A3" w:rsidRDefault="000D564C" w:rsidP="003F18D2">
      <w:pPr>
        <w:pStyle w:val="TDC1"/>
        <w:rPr>
          <w:rFonts w:ascii="Arial" w:eastAsiaTheme="minorEastAsia" w:hAnsi="Arial" w:cs="Arial"/>
          <w:color w:val="auto"/>
          <w:sz w:val="28"/>
          <w:szCs w:val="22"/>
          <w:shd w:val="clear" w:color="auto" w:fill="auto"/>
          <w:lang w:eastAsia="es-CO"/>
        </w:rPr>
      </w:pPr>
      <w:hyperlink w:anchor="_Toc5604439" w:history="1">
        <w:r w:rsidR="003F18D2" w:rsidRPr="00B332A3">
          <w:rPr>
            <w:rStyle w:val="Hipervnculo"/>
            <w:rFonts w:ascii="Arial" w:hAnsi="Arial" w:cs="Arial"/>
            <w:sz w:val="24"/>
          </w:rPr>
          <w:t>F</w:t>
        </w:r>
        <w:r w:rsidR="00B332A3" w:rsidRPr="00B332A3">
          <w:rPr>
            <w:rStyle w:val="Hipervnculo"/>
            <w:rFonts w:ascii="Arial" w:hAnsi="Arial" w:cs="Arial"/>
            <w:caps w:val="0"/>
            <w:sz w:val="24"/>
          </w:rPr>
          <w:t>otografía 7. Odómetro</w:t>
        </w:r>
        <w:r w:rsidR="003F18D2" w:rsidRPr="00B332A3">
          <w:rPr>
            <w:rFonts w:ascii="Arial" w:hAnsi="Arial" w:cs="Arial"/>
            <w:webHidden/>
            <w:sz w:val="24"/>
          </w:rPr>
          <w:tab/>
        </w:r>
        <w:r w:rsidR="003F18D2" w:rsidRPr="00B332A3">
          <w:rPr>
            <w:rFonts w:ascii="Arial" w:hAnsi="Arial" w:cs="Arial"/>
            <w:webHidden/>
            <w:sz w:val="24"/>
          </w:rPr>
          <w:fldChar w:fldCharType="begin"/>
        </w:r>
        <w:r w:rsidR="003F18D2" w:rsidRPr="00B332A3">
          <w:rPr>
            <w:rFonts w:ascii="Arial" w:hAnsi="Arial" w:cs="Arial"/>
            <w:webHidden/>
            <w:sz w:val="24"/>
          </w:rPr>
          <w:instrText xml:space="preserve"> PAGEREF _Toc5604439 \h </w:instrText>
        </w:r>
        <w:r w:rsidR="003F18D2" w:rsidRPr="00B332A3">
          <w:rPr>
            <w:rFonts w:ascii="Arial" w:hAnsi="Arial" w:cs="Arial"/>
            <w:webHidden/>
            <w:sz w:val="24"/>
          </w:rPr>
        </w:r>
        <w:r w:rsidR="003F18D2" w:rsidRPr="00B332A3">
          <w:rPr>
            <w:rFonts w:ascii="Arial" w:hAnsi="Arial" w:cs="Arial"/>
            <w:webHidden/>
            <w:sz w:val="24"/>
          </w:rPr>
          <w:fldChar w:fldCharType="separate"/>
        </w:r>
        <w:r w:rsidR="003F18D2" w:rsidRPr="00B332A3">
          <w:rPr>
            <w:rFonts w:ascii="Arial" w:hAnsi="Arial" w:cs="Arial"/>
            <w:webHidden/>
            <w:sz w:val="24"/>
          </w:rPr>
          <w:t>42</w:t>
        </w:r>
        <w:r w:rsidR="003F18D2" w:rsidRPr="00B332A3">
          <w:rPr>
            <w:rFonts w:ascii="Arial" w:hAnsi="Arial" w:cs="Arial"/>
            <w:webHidden/>
            <w:sz w:val="24"/>
          </w:rPr>
          <w:fldChar w:fldCharType="end"/>
        </w:r>
      </w:hyperlink>
    </w:p>
    <w:p w:rsidR="002624B1" w:rsidRDefault="002624B1" w:rsidP="002624B1">
      <w:pPr>
        <w:jc w:val="center"/>
        <w:rPr>
          <w:caps/>
        </w:rPr>
      </w:pPr>
      <w:r>
        <w:rPr>
          <w:b/>
          <w:caps/>
        </w:rPr>
        <w:fldChar w:fldCharType="end"/>
      </w:r>
    </w:p>
    <w:p w:rsidR="00051208" w:rsidRDefault="00051208" w:rsidP="00051208">
      <w:pPr>
        <w:rPr>
          <w:caps/>
        </w:rPr>
      </w:pPr>
    </w:p>
    <w:p w:rsidR="00C220B5" w:rsidRDefault="00C220B5" w:rsidP="001E2466">
      <w:pPr>
        <w:pStyle w:val="Sinespaciado"/>
      </w:pPr>
    </w:p>
    <w:p w:rsidR="00821D6F" w:rsidRDefault="00821D6F" w:rsidP="001E2466">
      <w:pPr>
        <w:pStyle w:val="Sinespaciado"/>
      </w:pPr>
    </w:p>
    <w:p w:rsidR="00821D6F" w:rsidRDefault="00821D6F" w:rsidP="001E2466">
      <w:pPr>
        <w:pStyle w:val="Sinespaciado"/>
      </w:pPr>
    </w:p>
    <w:p w:rsidR="00821D6F" w:rsidRDefault="00821D6F" w:rsidP="001E2466">
      <w:pPr>
        <w:pStyle w:val="Sinespaciado"/>
      </w:pPr>
    </w:p>
    <w:p w:rsidR="00821D6F" w:rsidRDefault="00821D6F" w:rsidP="001E2466">
      <w:pPr>
        <w:pStyle w:val="Sinespaciado"/>
      </w:pPr>
    </w:p>
    <w:p w:rsidR="00821D6F" w:rsidRDefault="00821D6F" w:rsidP="001E2466">
      <w:pPr>
        <w:pStyle w:val="Sinespaciado"/>
      </w:pPr>
    </w:p>
    <w:p w:rsidR="00821D6F" w:rsidRDefault="00821D6F" w:rsidP="001E2466">
      <w:pPr>
        <w:pStyle w:val="Sinespaciado"/>
      </w:pPr>
    </w:p>
    <w:p w:rsidR="00821D6F" w:rsidRDefault="00821D6F" w:rsidP="001E2466">
      <w:pPr>
        <w:pStyle w:val="Sinespaciado"/>
      </w:pPr>
    </w:p>
    <w:p w:rsidR="00B067C3" w:rsidRDefault="00B067C3" w:rsidP="001E2466">
      <w:pPr>
        <w:pStyle w:val="Sinespaciado"/>
      </w:pPr>
    </w:p>
    <w:p w:rsidR="0053251E" w:rsidRDefault="0053251E" w:rsidP="001E2466">
      <w:pPr>
        <w:pStyle w:val="Sinespaciado"/>
      </w:pPr>
    </w:p>
    <w:p w:rsidR="0053251E" w:rsidRPr="00821D6F" w:rsidRDefault="00821D6F" w:rsidP="00821D6F">
      <w:pPr>
        <w:pStyle w:val="Sinespaciado"/>
        <w:jc w:val="center"/>
        <w:rPr>
          <w:b/>
          <w:caps/>
        </w:rPr>
      </w:pPr>
      <w:r w:rsidRPr="00821D6F">
        <w:rPr>
          <w:b/>
          <w:caps/>
        </w:rPr>
        <w:t>INDICE DE TABLAS</w:t>
      </w:r>
    </w:p>
    <w:p w:rsidR="00496A36" w:rsidRPr="00B332A3" w:rsidRDefault="00821D6F" w:rsidP="003F18D2">
      <w:pPr>
        <w:pStyle w:val="TDC1"/>
        <w:rPr>
          <w:rFonts w:ascii="Arial" w:eastAsiaTheme="minorEastAsia" w:hAnsi="Arial" w:cs="Arial"/>
          <w:color w:val="auto"/>
          <w:sz w:val="22"/>
          <w:szCs w:val="22"/>
          <w:shd w:val="clear" w:color="auto" w:fill="auto"/>
          <w:lang w:eastAsia="es-CO"/>
        </w:rPr>
      </w:pPr>
      <w:r w:rsidRPr="00B332A3">
        <w:rPr>
          <w:rFonts w:ascii="Arial" w:hAnsi="Arial" w:cs="Arial"/>
          <w:sz w:val="22"/>
          <w:szCs w:val="22"/>
        </w:rPr>
        <w:fldChar w:fldCharType="begin"/>
      </w:r>
      <w:r w:rsidRPr="00B332A3">
        <w:rPr>
          <w:rFonts w:ascii="Arial" w:hAnsi="Arial" w:cs="Arial"/>
          <w:sz w:val="22"/>
          <w:szCs w:val="22"/>
        </w:rPr>
        <w:instrText xml:space="preserve"> TOC \t "Tabla;1" </w:instrText>
      </w:r>
      <w:r w:rsidRPr="00B332A3">
        <w:rPr>
          <w:rFonts w:ascii="Arial" w:hAnsi="Arial" w:cs="Arial"/>
          <w:sz w:val="22"/>
          <w:szCs w:val="22"/>
        </w:rPr>
        <w:fldChar w:fldCharType="separate"/>
      </w:r>
      <w:r w:rsidR="00496A36" w:rsidRPr="00B332A3">
        <w:rPr>
          <w:rFonts w:ascii="Arial" w:hAnsi="Arial" w:cs="Arial"/>
          <w:sz w:val="22"/>
          <w:szCs w:val="22"/>
          <w:shd w:val="clear" w:color="auto" w:fill="auto"/>
        </w:rPr>
        <w:t>T</w:t>
      </w:r>
      <w:r w:rsidR="00B332A3" w:rsidRPr="00B332A3">
        <w:rPr>
          <w:rFonts w:ascii="Arial" w:hAnsi="Arial" w:cs="Arial"/>
          <w:caps w:val="0"/>
          <w:sz w:val="22"/>
          <w:szCs w:val="22"/>
          <w:shd w:val="clear" w:color="auto" w:fill="auto"/>
        </w:rPr>
        <w:t>abla 1.</w:t>
      </w:r>
      <w:r w:rsidR="00496A36" w:rsidRPr="00B332A3">
        <w:rPr>
          <w:rFonts w:ascii="Arial" w:hAnsi="Arial" w:cs="Arial"/>
          <w:sz w:val="22"/>
          <w:szCs w:val="22"/>
        </w:rPr>
        <w:t>C</w:t>
      </w:r>
      <w:r w:rsidR="00B332A3" w:rsidRPr="00B332A3">
        <w:rPr>
          <w:rFonts w:ascii="Arial" w:hAnsi="Arial" w:cs="Arial"/>
          <w:caps w:val="0"/>
          <w:sz w:val="22"/>
          <w:szCs w:val="22"/>
        </w:rPr>
        <w:t>ronograma de actividades</w:t>
      </w:r>
      <w:r w:rsidR="00B332A3" w:rsidRPr="00B332A3">
        <w:rPr>
          <w:rFonts w:ascii="Arial" w:hAnsi="Arial" w:cs="Arial"/>
          <w:caps w:val="0"/>
          <w:sz w:val="22"/>
          <w:szCs w:val="22"/>
        </w:rPr>
        <w:tab/>
      </w:r>
      <w:r w:rsidR="00496A36" w:rsidRPr="00B332A3">
        <w:rPr>
          <w:rFonts w:ascii="Arial" w:hAnsi="Arial" w:cs="Arial"/>
          <w:sz w:val="22"/>
          <w:szCs w:val="22"/>
        </w:rPr>
        <w:fldChar w:fldCharType="begin"/>
      </w:r>
      <w:r w:rsidR="00496A36" w:rsidRPr="00B332A3">
        <w:rPr>
          <w:rFonts w:ascii="Arial" w:hAnsi="Arial" w:cs="Arial"/>
          <w:sz w:val="22"/>
          <w:szCs w:val="22"/>
        </w:rPr>
        <w:instrText xml:space="preserve"> PAGEREF _Toc5599712 \h </w:instrText>
      </w:r>
      <w:r w:rsidR="00496A36" w:rsidRPr="00B332A3">
        <w:rPr>
          <w:rFonts w:ascii="Arial" w:hAnsi="Arial" w:cs="Arial"/>
          <w:sz w:val="22"/>
          <w:szCs w:val="22"/>
        </w:rPr>
      </w:r>
      <w:r w:rsidR="00496A36" w:rsidRPr="00B332A3">
        <w:rPr>
          <w:rFonts w:ascii="Arial" w:hAnsi="Arial" w:cs="Arial"/>
          <w:sz w:val="22"/>
          <w:szCs w:val="22"/>
        </w:rPr>
        <w:fldChar w:fldCharType="separate"/>
      </w:r>
      <w:r w:rsidR="00B332A3" w:rsidRPr="00B332A3">
        <w:rPr>
          <w:rFonts w:ascii="Arial" w:hAnsi="Arial" w:cs="Arial"/>
          <w:caps w:val="0"/>
          <w:sz w:val="22"/>
          <w:szCs w:val="22"/>
        </w:rPr>
        <w:t>23</w:t>
      </w:r>
      <w:r w:rsidR="00496A36" w:rsidRPr="00B332A3">
        <w:rPr>
          <w:rFonts w:ascii="Arial" w:hAnsi="Arial" w:cs="Arial"/>
          <w:sz w:val="22"/>
          <w:szCs w:val="22"/>
        </w:rPr>
        <w:fldChar w:fldCharType="end"/>
      </w:r>
    </w:p>
    <w:p w:rsidR="00496A36" w:rsidRPr="00B332A3" w:rsidRDefault="00496A36" w:rsidP="003F18D2">
      <w:pPr>
        <w:pStyle w:val="TDC1"/>
        <w:rPr>
          <w:rFonts w:ascii="Arial" w:eastAsiaTheme="minorEastAsia" w:hAnsi="Arial" w:cs="Arial"/>
          <w:color w:val="auto"/>
          <w:sz w:val="22"/>
          <w:szCs w:val="22"/>
          <w:shd w:val="clear" w:color="auto" w:fill="auto"/>
          <w:lang w:eastAsia="es-CO"/>
        </w:rPr>
      </w:pPr>
      <w:r w:rsidRPr="00B332A3">
        <w:rPr>
          <w:rFonts w:ascii="Arial" w:hAnsi="Arial" w:cs="Arial"/>
          <w:sz w:val="22"/>
          <w:szCs w:val="22"/>
          <w:shd w:val="clear" w:color="auto" w:fill="auto"/>
        </w:rPr>
        <w:t>T</w:t>
      </w:r>
      <w:r w:rsidR="00B332A3" w:rsidRPr="00B332A3">
        <w:rPr>
          <w:rFonts w:ascii="Arial" w:hAnsi="Arial" w:cs="Arial"/>
          <w:caps w:val="0"/>
          <w:sz w:val="22"/>
          <w:szCs w:val="22"/>
          <w:shd w:val="clear" w:color="auto" w:fill="auto"/>
        </w:rPr>
        <w:t>abla 2.</w:t>
      </w:r>
      <w:r w:rsidR="00B332A3">
        <w:rPr>
          <w:rFonts w:ascii="Arial" w:hAnsi="Arial" w:cs="Arial"/>
          <w:caps w:val="0"/>
          <w:sz w:val="22"/>
          <w:szCs w:val="22"/>
        </w:rPr>
        <w:t>C</w:t>
      </w:r>
      <w:r w:rsidR="00B332A3" w:rsidRPr="00B332A3">
        <w:rPr>
          <w:rFonts w:ascii="Arial" w:hAnsi="Arial" w:cs="Arial"/>
          <w:caps w:val="0"/>
          <w:sz w:val="22"/>
          <w:szCs w:val="22"/>
        </w:rPr>
        <w:t>ronograma de actividades</w:t>
      </w:r>
      <w:r w:rsidR="00B332A3" w:rsidRPr="00B332A3">
        <w:rPr>
          <w:rFonts w:ascii="Arial" w:hAnsi="Arial" w:cs="Arial"/>
          <w:caps w:val="0"/>
          <w:sz w:val="22"/>
          <w:szCs w:val="22"/>
        </w:rPr>
        <w:tab/>
      </w:r>
      <w:r w:rsidRPr="00B332A3">
        <w:rPr>
          <w:rFonts w:ascii="Arial" w:hAnsi="Arial" w:cs="Arial"/>
          <w:sz w:val="22"/>
          <w:szCs w:val="22"/>
        </w:rPr>
        <w:fldChar w:fldCharType="begin"/>
      </w:r>
      <w:r w:rsidRPr="00B332A3">
        <w:rPr>
          <w:rFonts w:ascii="Arial" w:hAnsi="Arial" w:cs="Arial"/>
          <w:sz w:val="22"/>
          <w:szCs w:val="22"/>
        </w:rPr>
        <w:instrText xml:space="preserve"> PAGEREF _Toc5599713 \h </w:instrText>
      </w:r>
      <w:r w:rsidRPr="00B332A3">
        <w:rPr>
          <w:rFonts w:ascii="Arial" w:hAnsi="Arial" w:cs="Arial"/>
          <w:sz w:val="22"/>
          <w:szCs w:val="22"/>
        </w:rPr>
      </w:r>
      <w:r w:rsidRPr="00B332A3">
        <w:rPr>
          <w:rFonts w:ascii="Arial" w:hAnsi="Arial" w:cs="Arial"/>
          <w:sz w:val="22"/>
          <w:szCs w:val="22"/>
        </w:rPr>
        <w:fldChar w:fldCharType="separate"/>
      </w:r>
      <w:r w:rsidR="00B332A3" w:rsidRPr="00B332A3">
        <w:rPr>
          <w:rFonts w:ascii="Arial" w:hAnsi="Arial" w:cs="Arial"/>
          <w:caps w:val="0"/>
          <w:sz w:val="22"/>
          <w:szCs w:val="22"/>
        </w:rPr>
        <w:t>32</w:t>
      </w:r>
      <w:r w:rsidRPr="00B332A3">
        <w:rPr>
          <w:rFonts w:ascii="Arial" w:hAnsi="Arial" w:cs="Arial"/>
          <w:sz w:val="22"/>
          <w:szCs w:val="22"/>
        </w:rPr>
        <w:fldChar w:fldCharType="end"/>
      </w:r>
    </w:p>
    <w:p w:rsidR="00496A36" w:rsidRPr="00B332A3" w:rsidRDefault="00B332A3" w:rsidP="003F18D2">
      <w:pPr>
        <w:pStyle w:val="TDC1"/>
        <w:rPr>
          <w:rFonts w:ascii="Arial" w:eastAsiaTheme="minorEastAsia" w:hAnsi="Arial" w:cs="Arial"/>
          <w:color w:val="auto"/>
          <w:sz w:val="22"/>
          <w:szCs w:val="22"/>
          <w:shd w:val="clear" w:color="auto" w:fill="auto"/>
          <w:lang w:eastAsia="es-CO"/>
        </w:rPr>
      </w:pPr>
      <w:r>
        <w:rPr>
          <w:rFonts w:ascii="Arial" w:hAnsi="Arial" w:cs="Arial"/>
          <w:caps w:val="0"/>
          <w:sz w:val="22"/>
          <w:szCs w:val="22"/>
          <w:shd w:val="clear" w:color="auto" w:fill="auto"/>
        </w:rPr>
        <w:t>T</w:t>
      </w:r>
      <w:r w:rsidRPr="00B332A3">
        <w:rPr>
          <w:rFonts w:ascii="Arial" w:hAnsi="Arial" w:cs="Arial"/>
          <w:caps w:val="0"/>
          <w:sz w:val="22"/>
          <w:szCs w:val="22"/>
          <w:shd w:val="clear" w:color="auto" w:fill="auto"/>
        </w:rPr>
        <w:t>abla 3.</w:t>
      </w:r>
      <w:r>
        <w:rPr>
          <w:rFonts w:ascii="Arial" w:eastAsiaTheme="minorEastAsia" w:hAnsi="Arial" w:cs="Arial"/>
          <w:caps w:val="0"/>
          <w:color w:val="auto"/>
          <w:sz w:val="22"/>
          <w:szCs w:val="22"/>
          <w:shd w:val="clear" w:color="auto" w:fill="auto"/>
          <w:lang w:eastAsia="es-CO"/>
        </w:rPr>
        <w:t>Í</w:t>
      </w:r>
      <w:r w:rsidRPr="00B332A3">
        <w:rPr>
          <w:rFonts w:ascii="Arial" w:hAnsi="Arial" w:cs="Arial"/>
          <w:caps w:val="0"/>
          <w:sz w:val="22"/>
          <w:szCs w:val="22"/>
        </w:rPr>
        <w:t>tems instalaciones internas proyecto edificio alcaldía.</w:t>
      </w:r>
      <w:r w:rsidRPr="00B332A3">
        <w:rPr>
          <w:rFonts w:ascii="Arial" w:hAnsi="Arial" w:cs="Arial"/>
          <w:caps w:val="0"/>
          <w:sz w:val="22"/>
          <w:szCs w:val="22"/>
        </w:rPr>
        <w:tab/>
      </w:r>
      <w:r w:rsidR="00496A36" w:rsidRPr="00B332A3">
        <w:rPr>
          <w:rFonts w:ascii="Arial" w:hAnsi="Arial" w:cs="Arial"/>
          <w:sz w:val="22"/>
          <w:szCs w:val="22"/>
        </w:rPr>
        <w:fldChar w:fldCharType="begin"/>
      </w:r>
      <w:r w:rsidR="00496A36" w:rsidRPr="00B332A3">
        <w:rPr>
          <w:rFonts w:ascii="Arial" w:hAnsi="Arial" w:cs="Arial"/>
          <w:sz w:val="22"/>
          <w:szCs w:val="22"/>
        </w:rPr>
        <w:instrText xml:space="preserve"> PAGEREF _Toc5599714 \h </w:instrText>
      </w:r>
      <w:r w:rsidR="00496A36" w:rsidRPr="00B332A3">
        <w:rPr>
          <w:rFonts w:ascii="Arial" w:hAnsi="Arial" w:cs="Arial"/>
          <w:sz w:val="22"/>
          <w:szCs w:val="22"/>
        </w:rPr>
      </w:r>
      <w:r w:rsidR="00496A36" w:rsidRPr="00B332A3">
        <w:rPr>
          <w:rFonts w:ascii="Arial" w:hAnsi="Arial" w:cs="Arial"/>
          <w:sz w:val="22"/>
          <w:szCs w:val="22"/>
        </w:rPr>
        <w:fldChar w:fldCharType="separate"/>
      </w:r>
      <w:r w:rsidRPr="00B332A3">
        <w:rPr>
          <w:rFonts w:ascii="Arial" w:hAnsi="Arial" w:cs="Arial"/>
          <w:caps w:val="0"/>
          <w:sz w:val="22"/>
          <w:szCs w:val="22"/>
        </w:rPr>
        <w:t>32</w:t>
      </w:r>
      <w:r w:rsidR="00496A36" w:rsidRPr="00B332A3">
        <w:rPr>
          <w:rFonts w:ascii="Arial" w:hAnsi="Arial" w:cs="Arial"/>
          <w:sz w:val="22"/>
          <w:szCs w:val="22"/>
        </w:rPr>
        <w:fldChar w:fldCharType="end"/>
      </w:r>
    </w:p>
    <w:p w:rsidR="00496A36" w:rsidRPr="00B332A3" w:rsidRDefault="00B332A3" w:rsidP="003F18D2">
      <w:pPr>
        <w:pStyle w:val="TDC1"/>
        <w:rPr>
          <w:rFonts w:ascii="Arial" w:eastAsiaTheme="minorEastAsia" w:hAnsi="Arial" w:cs="Arial"/>
          <w:color w:val="auto"/>
          <w:sz w:val="22"/>
          <w:szCs w:val="22"/>
          <w:shd w:val="clear" w:color="auto" w:fill="auto"/>
          <w:lang w:eastAsia="es-CO"/>
        </w:rPr>
      </w:pPr>
      <w:r>
        <w:rPr>
          <w:rFonts w:ascii="Arial" w:hAnsi="Arial" w:cs="Arial"/>
          <w:caps w:val="0"/>
          <w:sz w:val="22"/>
          <w:szCs w:val="22"/>
          <w:shd w:val="clear" w:color="auto" w:fill="auto"/>
        </w:rPr>
        <w:t>T</w:t>
      </w:r>
      <w:r w:rsidRPr="00B332A3">
        <w:rPr>
          <w:rFonts w:ascii="Arial" w:hAnsi="Arial" w:cs="Arial"/>
          <w:caps w:val="0"/>
          <w:sz w:val="22"/>
          <w:szCs w:val="22"/>
          <w:shd w:val="clear" w:color="auto" w:fill="auto"/>
        </w:rPr>
        <w:t>abla 4.</w:t>
      </w:r>
      <w:r>
        <w:rPr>
          <w:rFonts w:ascii="Arial" w:hAnsi="Arial" w:cs="Arial"/>
          <w:caps w:val="0"/>
          <w:sz w:val="22"/>
          <w:szCs w:val="22"/>
        </w:rPr>
        <w:t>C</w:t>
      </w:r>
      <w:r w:rsidRPr="00B332A3">
        <w:rPr>
          <w:rFonts w:ascii="Arial" w:hAnsi="Arial" w:cs="Arial"/>
          <w:caps w:val="0"/>
          <w:sz w:val="22"/>
          <w:szCs w:val="22"/>
        </w:rPr>
        <w:t>ronograma de actividades</w:t>
      </w:r>
      <w:r w:rsidRPr="00B332A3">
        <w:rPr>
          <w:rFonts w:ascii="Arial" w:hAnsi="Arial" w:cs="Arial"/>
          <w:caps w:val="0"/>
          <w:sz w:val="22"/>
          <w:szCs w:val="22"/>
        </w:rPr>
        <w:tab/>
      </w:r>
      <w:r w:rsidR="00496A36" w:rsidRPr="00B332A3">
        <w:rPr>
          <w:rFonts w:ascii="Arial" w:hAnsi="Arial" w:cs="Arial"/>
          <w:sz w:val="22"/>
          <w:szCs w:val="22"/>
        </w:rPr>
        <w:fldChar w:fldCharType="begin"/>
      </w:r>
      <w:r w:rsidR="00496A36" w:rsidRPr="00B332A3">
        <w:rPr>
          <w:rFonts w:ascii="Arial" w:hAnsi="Arial" w:cs="Arial"/>
          <w:sz w:val="22"/>
          <w:szCs w:val="22"/>
        </w:rPr>
        <w:instrText xml:space="preserve"> PAGEREF _Toc5599715 \h </w:instrText>
      </w:r>
      <w:r w:rsidR="00496A36" w:rsidRPr="00B332A3">
        <w:rPr>
          <w:rFonts w:ascii="Arial" w:hAnsi="Arial" w:cs="Arial"/>
          <w:sz w:val="22"/>
          <w:szCs w:val="22"/>
        </w:rPr>
      </w:r>
      <w:r w:rsidR="00496A36" w:rsidRPr="00B332A3">
        <w:rPr>
          <w:rFonts w:ascii="Arial" w:hAnsi="Arial" w:cs="Arial"/>
          <w:sz w:val="22"/>
          <w:szCs w:val="22"/>
        </w:rPr>
        <w:fldChar w:fldCharType="separate"/>
      </w:r>
      <w:r w:rsidRPr="00B332A3">
        <w:rPr>
          <w:rFonts w:ascii="Arial" w:hAnsi="Arial" w:cs="Arial"/>
          <w:caps w:val="0"/>
          <w:sz w:val="22"/>
          <w:szCs w:val="22"/>
        </w:rPr>
        <w:t>47</w:t>
      </w:r>
      <w:r w:rsidR="00496A36" w:rsidRPr="00B332A3">
        <w:rPr>
          <w:rFonts w:ascii="Arial" w:hAnsi="Arial" w:cs="Arial"/>
          <w:sz w:val="22"/>
          <w:szCs w:val="22"/>
        </w:rPr>
        <w:fldChar w:fldCharType="end"/>
      </w:r>
    </w:p>
    <w:p w:rsidR="0053251E" w:rsidRPr="001E2466" w:rsidRDefault="00821D6F" w:rsidP="001E2466">
      <w:pPr>
        <w:pStyle w:val="Sinespaciado"/>
      </w:pPr>
      <w:r w:rsidRPr="00B332A3">
        <w:rPr>
          <w:b/>
          <w:sz w:val="22"/>
          <w:szCs w:val="22"/>
        </w:rPr>
        <w:fldChar w:fldCharType="end"/>
      </w:r>
    </w:p>
    <w:p w:rsidR="00284239" w:rsidRDefault="00A12723" w:rsidP="00267EA3">
      <w:pPr>
        <w:pStyle w:val="Ttulo1"/>
      </w:pPr>
      <w:bookmarkStart w:id="7" w:name="_Toc508461188"/>
      <w:bookmarkStart w:id="8" w:name="_Toc508461259"/>
      <w:bookmarkStart w:id="9" w:name="_Toc3120193"/>
      <w:bookmarkStart w:id="10" w:name="_Toc3120299"/>
      <w:bookmarkStart w:id="11" w:name="_Toc5581691"/>
      <w:bookmarkStart w:id="12" w:name="_Toc5604388"/>
      <w:r w:rsidRPr="00A12723">
        <w:lastRenderedPageBreak/>
        <w:t>RESUMEN</w:t>
      </w:r>
      <w:bookmarkEnd w:id="3"/>
      <w:bookmarkEnd w:id="4"/>
      <w:bookmarkEnd w:id="5"/>
      <w:bookmarkEnd w:id="6"/>
      <w:bookmarkEnd w:id="7"/>
      <w:bookmarkEnd w:id="8"/>
      <w:bookmarkEnd w:id="9"/>
      <w:bookmarkEnd w:id="10"/>
      <w:bookmarkEnd w:id="11"/>
      <w:bookmarkEnd w:id="12"/>
      <w:r w:rsidRPr="00A12723">
        <w:t xml:space="preserve"> </w:t>
      </w:r>
    </w:p>
    <w:p w:rsidR="00CB07C4" w:rsidRDefault="00713FDB" w:rsidP="002624B1">
      <w:pPr>
        <w:spacing w:after="0"/>
      </w:pPr>
      <w:r>
        <w:t>El presente informe de pasantía es el resultado</w:t>
      </w:r>
      <w:r w:rsidR="005456C1">
        <w:t xml:space="preserve"> de una labor ejecutada como pasante en la Alcaldía mayor de Tunja,</w:t>
      </w:r>
      <w:r w:rsidR="00B067C3">
        <w:t xml:space="preserve"> capital del departamento de </w:t>
      </w:r>
      <w:r w:rsidR="009A27E0">
        <w:t>Boyacá</w:t>
      </w:r>
      <w:r w:rsidR="00B067C3">
        <w:t>,</w:t>
      </w:r>
      <w:r w:rsidR="005456C1">
        <w:t xml:space="preserve"> e</w:t>
      </w:r>
      <w:r w:rsidR="006F6FA2">
        <w:t>n la dependencia de la secretarí</w:t>
      </w:r>
      <w:r w:rsidR="005456C1">
        <w:t>a de infraestructura; ejecutada por el estudiante Publio Giuseppe Granados Figueredo</w:t>
      </w:r>
      <w:r w:rsidR="000E66A9">
        <w:t>, quien opta por el título de ingeniero civil de la Uni</w:t>
      </w:r>
      <w:r w:rsidR="00486148">
        <w:t>versidad Santo Tomá</w:t>
      </w:r>
      <w:r w:rsidR="00A44955">
        <w:t>s Seccional</w:t>
      </w:r>
      <w:r w:rsidR="00CB07C4">
        <w:t xml:space="preserve"> Tunja.</w:t>
      </w:r>
    </w:p>
    <w:p w:rsidR="00CB07C4" w:rsidRDefault="00CB07C4" w:rsidP="002624B1">
      <w:pPr>
        <w:spacing w:after="0"/>
      </w:pPr>
      <w:r>
        <w:t>En el documento se encue</w:t>
      </w:r>
      <w:r w:rsidR="00EE1649">
        <w:t>ntran descritas</w:t>
      </w:r>
      <w:r w:rsidR="008E72F7">
        <w:t xml:space="preserve"> las </w:t>
      </w:r>
      <w:r w:rsidR="00EE1649">
        <w:t xml:space="preserve">siguientes </w:t>
      </w:r>
      <w:r w:rsidR="008E72F7">
        <w:t>actividades:</w:t>
      </w:r>
      <w:r w:rsidR="00EE1649">
        <w:t xml:space="preserve"> Estudio patológico </w:t>
      </w:r>
      <w:r w:rsidR="00EE1649" w:rsidRPr="00EE1649">
        <w:t>en la institución educativa</w:t>
      </w:r>
      <w:r w:rsidR="00EE1649">
        <w:t xml:space="preserve"> Silvino Rodríguez sede Jaime Roock, </w:t>
      </w:r>
      <w:r w:rsidR="00EE1649" w:rsidRPr="00EE1649">
        <w:t>adecuación y mantenimiento arquitectónico y estructural integral locativo de la alcaldía mayor de Tunja</w:t>
      </w:r>
      <w:r w:rsidR="00EE1649">
        <w:t xml:space="preserve">, </w:t>
      </w:r>
      <w:r w:rsidR="00EE1649" w:rsidRPr="00EE1649">
        <w:t>levantamiento métrico de las plazas de mercado sur, norte y occidente</w:t>
      </w:r>
      <w:r w:rsidR="00EE1649">
        <w:t xml:space="preserve">, estudio de microzonificación sísmica en la ciudad de Tunja, </w:t>
      </w:r>
      <w:r w:rsidR="00EE1649" w:rsidRPr="00EE1649">
        <w:t>diseño y modelamiento del talud de la plaza de las nieves</w:t>
      </w:r>
      <w:r w:rsidR="002C6E59">
        <w:t>, intervención de obras públicas</w:t>
      </w:r>
      <w:r w:rsidR="00EE1649">
        <w:t>. De igual manera se descri</w:t>
      </w:r>
      <w:r w:rsidR="00A44955">
        <w:t>ben</w:t>
      </w:r>
      <w:r w:rsidR="00EE1649">
        <w:t xml:space="preserve"> detalladamente los </w:t>
      </w:r>
      <w:r>
        <w:t>aportes e impactos realizados por el pasante durante la ejecución de su práctica profesional, que contó con</w:t>
      </w:r>
      <w:r w:rsidR="0049791F">
        <w:t xml:space="preserve"> una</w:t>
      </w:r>
      <w:r>
        <w:t xml:space="preserve"> duración de </w:t>
      </w:r>
      <w:r w:rsidR="00EE1649">
        <w:t>600 horas</w:t>
      </w:r>
      <w:r w:rsidR="0049791F">
        <w:t xml:space="preserve">, aplicando en cada una de estas labores los conocimientos, destrezas y responsabilidad </w:t>
      </w:r>
      <w:r w:rsidR="00A44955">
        <w:t xml:space="preserve">ética </w:t>
      </w:r>
      <w:r w:rsidR="0049791F">
        <w:t>inculcados durante la formación superior.</w:t>
      </w:r>
    </w:p>
    <w:p w:rsidR="00196AFA" w:rsidRDefault="0049791F" w:rsidP="002624B1">
      <w:pPr>
        <w:spacing w:after="0"/>
      </w:pPr>
      <w:r>
        <w:t>En el desarrollo de la práctica profesional s</w:t>
      </w:r>
      <w:r w:rsidR="009A7EA9">
        <w:t xml:space="preserve">e </w:t>
      </w:r>
      <w:r w:rsidR="00486148">
        <w:t>contó con el apoyo técnico del I</w:t>
      </w:r>
      <w:r w:rsidR="009A7EA9">
        <w:t xml:space="preserve">ngeniero Daniel Alberto Moreno Oliveros, profesional vinculado a la Alcaldía mayor de Tunja y con la supervisión </w:t>
      </w:r>
      <w:r w:rsidR="000E66A9">
        <w:t xml:space="preserve">y seguimiento </w:t>
      </w:r>
      <w:r w:rsidR="002624B1">
        <w:t>continuo</w:t>
      </w:r>
      <w:r w:rsidR="000E66A9">
        <w:t xml:space="preserve"> </w:t>
      </w:r>
      <w:r w:rsidR="009A7EA9">
        <w:t xml:space="preserve">de </w:t>
      </w:r>
      <w:r w:rsidR="000E66A9">
        <w:t>labores realizadas</w:t>
      </w:r>
      <w:r w:rsidR="009A7EA9">
        <w:t xml:space="preserve"> por parte de la ingeniera Claudia Marcela Holguín Moreno, </w:t>
      </w:r>
      <w:r w:rsidR="00A44955">
        <w:t>docente</w:t>
      </w:r>
      <w:r w:rsidR="00AC375F">
        <w:t xml:space="preserve"> de </w:t>
      </w:r>
      <w:r w:rsidR="009A7EA9">
        <w:t>la U</w:t>
      </w:r>
      <w:r w:rsidR="00486148">
        <w:t>niversidad Santo Tomá</w:t>
      </w:r>
      <w:r w:rsidR="00A44955">
        <w:t>s Seccional</w:t>
      </w:r>
      <w:r w:rsidR="000E66A9">
        <w:t xml:space="preserve"> Tunja, quienes colaboraron en el fortalecimiento no solo profesiona</w:t>
      </w:r>
      <w:r>
        <w:t>l del pasante sino que también</w:t>
      </w:r>
      <w:r w:rsidR="000E66A9">
        <w:t xml:space="preserve"> favorecieron en el liderazgo y toma de decisiones con carácter ético y moral, desarrollando un compromiso por la comunidad y la responsabilidad social que trae consigo el desarrollo y aplicación de la ingeniería.</w:t>
      </w:r>
    </w:p>
    <w:p w:rsidR="00196AFA" w:rsidRPr="00196AFA" w:rsidRDefault="00196AFA" w:rsidP="00196AFA">
      <w:pPr>
        <w:pStyle w:val="Ttulo1"/>
      </w:pPr>
      <w:bookmarkStart w:id="13" w:name="_Toc508282773"/>
      <w:bookmarkStart w:id="14" w:name="_Toc508283532"/>
      <w:bookmarkStart w:id="15" w:name="_Toc508283895"/>
      <w:bookmarkStart w:id="16" w:name="_Toc508461189"/>
      <w:bookmarkStart w:id="17" w:name="_Toc508461260"/>
      <w:bookmarkStart w:id="18" w:name="_Toc3120194"/>
      <w:bookmarkStart w:id="19" w:name="_Toc3120300"/>
      <w:bookmarkStart w:id="20" w:name="_Toc5581692"/>
      <w:bookmarkStart w:id="21" w:name="_Toc5604389"/>
      <w:r>
        <w:lastRenderedPageBreak/>
        <w:t>ABSTRAC</w:t>
      </w:r>
      <w:bookmarkEnd w:id="13"/>
      <w:bookmarkEnd w:id="14"/>
      <w:bookmarkEnd w:id="15"/>
      <w:bookmarkEnd w:id="16"/>
      <w:bookmarkEnd w:id="17"/>
      <w:bookmarkEnd w:id="18"/>
      <w:bookmarkEnd w:id="19"/>
      <w:bookmarkEnd w:id="20"/>
      <w:bookmarkEnd w:id="21"/>
    </w:p>
    <w:p w:rsidR="001C66C4" w:rsidRDefault="001C66C4" w:rsidP="002624B1">
      <w:pPr>
        <w:spacing w:after="0"/>
      </w:pPr>
      <w:proofErr w:type="spellStart"/>
      <w:r>
        <w:t>The</w:t>
      </w:r>
      <w:proofErr w:type="spellEnd"/>
      <w:r>
        <w:t xml:space="preserve"> </w:t>
      </w:r>
      <w:proofErr w:type="spellStart"/>
      <w:r>
        <w:t>present</w:t>
      </w:r>
      <w:proofErr w:type="spellEnd"/>
      <w:r>
        <w:t xml:space="preserve"> </w:t>
      </w:r>
      <w:proofErr w:type="spellStart"/>
      <w:r>
        <w:t>internship</w:t>
      </w:r>
      <w:proofErr w:type="spellEnd"/>
      <w:r>
        <w:t xml:space="preserve"> </w:t>
      </w:r>
      <w:proofErr w:type="spellStart"/>
      <w:r>
        <w:t>report</w:t>
      </w:r>
      <w:proofErr w:type="spellEnd"/>
      <w:r>
        <w:t xml:space="preserve"> </w:t>
      </w:r>
      <w:proofErr w:type="spellStart"/>
      <w:r>
        <w:t>is</w:t>
      </w:r>
      <w:proofErr w:type="spellEnd"/>
      <w:r>
        <w:t xml:space="preserve"> </w:t>
      </w:r>
      <w:proofErr w:type="spellStart"/>
      <w:r>
        <w:t>the</w:t>
      </w:r>
      <w:proofErr w:type="spellEnd"/>
      <w:r>
        <w:t xml:space="preserve"> </w:t>
      </w:r>
      <w:proofErr w:type="spellStart"/>
      <w:r>
        <w:t>result</w:t>
      </w:r>
      <w:proofErr w:type="spellEnd"/>
      <w:r>
        <w:t xml:space="preserve"> </w:t>
      </w:r>
      <w:proofErr w:type="spellStart"/>
      <w:r>
        <w:t>is</w:t>
      </w:r>
      <w:proofErr w:type="spellEnd"/>
      <w:r>
        <w:t xml:space="preserve"> </w:t>
      </w:r>
      <w:proofErr w:type="spellStart"/>
      <w:r>
        <w:t>the</w:t>
      </w:r>
      <w:proofErr w:type="spellEnd"/>
      <w:r>
        <w:t xml:space="preserve"> labor </w:t>
      </w:r>
      <w:proofErr w:type="spellStart"/>
      <w:r>
        <w:t>executed</w:t>
      </w:r>
      <w:proofErr w:type="spellEnd"/>
      <w:r>
        <w:t xml:space="preserve"> as </w:t>
      </w:r>
      <w:proofErr w:type="spellStart"/>
      <w:r>
        <w:t>an</w:t>
      </w:r>
      <w:proofErr w:type="spellEnd"/>
      <w:r>
        <w:t xml:space="preserve"> </w:t>
      </w:r>
      <w:proofErr w:type="spellStart"/>
      <w:r>
        <w:t>intern</w:t>
      </w:r>
      <w:proofErr w:type="spellEnd"/>
      <w:r>
        <w:t xml:space="preserve"> in </w:t>
      </w:r>
      <w:proofErr w:type="spellStart"/>
      <w:r>
        <w:t>the</w:t>
      </w:r>
      <w:proofErr w:type="spellEnd"/>
      <w:r>
        <w:t xml:space="preserve"> </w:t>
      </w:r>
      <w:proofErr w:type="spellStart"/>
      <w:r>
        <w:t>town</w:t>
      </w:r>
      <w:proofErr w:type="spellEnd"/>
      <w:r>
        <w:t xml:space="preserve"> hall of Tunja, capital of </w:t>
      </w:r>
      <w:proofErr w:type="spellStart"/>
      <w:r>
        <w:t>the</w:t>
      </w:r>
      <w:proofErr w:type="spellEnd"/>
      <w:r>
        <w:t xml:space="preserve"> </w:t>
      </w:r>
      <w:proofErr w:type="spellStart"/>
      <w:r>
        <w:t>department</w:t>
      </w:r>
      <w:proofErr w:type="spellEnd"/>
      <w:r>
        <w:t xml:space="preserve"> of Boyacá, in </w:t>
      </w:r>
      <w:proofErr w:type="spellStart"/>
      <w:r>
        <w:t>dependency</w:t>
      </w:r>
      <w:proofErr w:type="spellEnd"/>
      <w:r>
        <w:t xml:space="preserve"> of </w:t>
      </w:r>
      <w:proofErr w:type="spellStart"/>
      <w:r>
        <w:t>infrastructure</w:t>
      </w:r>
      <w:proofErr w:type="spellEnd"/>
      <w:r>
        <w:t xml:space="preserve"> </w:t>
      </w:r>
      <w:proofErr w:type="spellStart"/>
      <w:r>
        <w:t>secretary</w:t>
      </w:r>
      <w:proofErr w:type="spellEnd"/>
      <w:r>
        <w:t xml:space="preserve">; </w:t>
      </w:r>
      <w:proofErr w:type="spellStart"/>
      <w:r>
        <w:t>realized</w:t>
      </w:r>
      <w:proofErr w:type="spellEnd"/>
      <w:r>
        <w:t xml:space="preserve"> </w:t>
      </w:r>
      <w:proofErr w:type="spellStart"/>
      <w:r>
        <w:t>by</w:t>
      </w:r>
      <w:proofErr w:type="spellEnd"/>
      <w:r>
        <w:t xml:space="preserve"> </w:t>
      </w:r>
      <w:proofErr w:type="spellStart"/>
      <w:r>
        <w:t>the</w:t>
      </w:r>
      <w:proofErr w:type="spellEnd"/>
      <w:r>
        <w:t xml:space="preserve"> </w:t>
      </w:r>
      <w:proofErr w:type="spellStart"/>
      <w:r>
        <w:t>student</w:t>
      </w:r>
      <w:proofErr w:type="spellEnd"/>
      <w:r>
        <w:t xml:space="preserve"> Publio Giuseppe Granados Figueredo, </w:t>
      </w:r>
      <w:proofErr w:type="spellStart"/>
      <w:r>
        <w:t>who</w:t>
      </w:r>
      <w:proofErr w:type="spellEnd"/>
      <w:r>
        <w:t xml:space="preserve"> </w:t>
      </w:r>
      <w:proofErr w:type="spellStart"/>
      <w:r>
        <w:t>opts</w:t>
      </w:r>
      <w:proofErr w:type="spellEnd"/>
      <w:r>
        <w:t xml:space="preserve"> </w:t>
      </w:r>
      <w:proofErr w:type="spellStart"/>
      <w:r>
        <w:t>for</w:t>
      </w:r>
      <w:proofErr w:type="spellEnd"/>
      <w:r>
        <w:t xml:space="preserve"> </w:t>
      </w:r>
      <w:proofErr w:type="spellStart"/>
      <w:r>
        <w:t>the</w:t>
      </w:r>
      <w:proofErr w:type="spellEnd"/>
      <w:r>
        <w:t xml:space="preserve"> </w:t>
      </w:r>
      <w:proofErr w:type="spellStart"/>
      <w:r>
        <w:t>title</w:t>
      </w:r>
      <w:proofErr w:type="spellEnd"/>
      <w:r>
        <w:t xml:space="preserve"> of civil </w:t>
      </w:r>
      <w:proofErr w:type="spellStart"/>
      <w:r>
        <w:t>engineer</w:t>
      </w:r>
      <w:proofErr w:type="spellEnd"/>
      <w:r>
        <w:t xml:space="preserve"> of </w:t>
      </w:r>
      <w:proofErr w:type="spellStart"/>
      <w:r>
        <w:t>the</w:t>
      </w:r>
      <w:proofErr w:type="spellEnd"/>
      <w:r>
        <w:t xml:space="preserve"> Santo Tomas </w:t>
      </w:r>
      <w:proofErr w:type="spellStart"/>
      <w:r>
        <w:t>University</w:t>
      </w:r>
      <w:proofErr w:type="spellEnd"/>
      <w:r>
        <w:t xml:space="preserve"> </w:t>
      </w:r>
      <w:proofErr w:type="spellStart"/>
      <w:r>
        <w:t>sectional</w:t>
      </w:r>
      <w:proofErr w:type="spellEnd"/>
      <w:r>
        <w:t xml:space="preserve"> Tunja.</w:t>
      </w:r>
    </w:p>
    <w:p w:rsidR="001C66C4" w:rsidRDefault="001C66C4" w:rsidP="002624B1">
      <w:pPr>
        <w:spacing w:after="0"/>
      </w:pPr>
      <w:r>
        <w:t xml:space="preserve">In </w:t>
      </w:r>
      <w:proofErr w:type="spellStart"/>
      <w:r>
        <w:t>this</w:t>
      </w:r>
      <w:proofErr w:type="spellEnd"/>
      <w:r>
        <w:t xml:space="preserve"> </w:t>
      </w:r>
      <w:proofErr w:type="spellStart"/>
      <w:r>
        <w:t>document</w:t>
      </w:r>
      <w:proofErr w:type="spellEnd"/>
      <w:r>
        <w:t xml:space="preserve"> are </w:t>
      </w:r>
      <w:proofErr w:type="spellStart"/>
      <w:r>
        <w:t>described</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activities</w:t>
      </w:r>
      <w:proofErr w:type="spellEnd"/>
      <w:r>
        <w:t xml:space="preserve">: </w:t>
      </w:r>
      <w:proofErr w:type="spellStart"/>
      <w:r>
        <w:t>Pathological</w:t>
      </w:r>
      <w:proofErr w:type="spellEnd"/>
      <w:r>
        <w:t xml:space="preserve"> </w:t>
      </w:r>
      <w:proofErr w:type="spellStart"/>
      <w:r>
        <w:t>study</w:t>
      </w:r>
      <w:proofErr w:type="spellEnd"/>
      <w:r>
        <w:t xml:space="preserve"> in </w:t>
      </w:r>
      <w:proofErr w:type="spellStart"/>
      <w:r>
        <w:t>the</w:t>
      </w:r>
      <w:proofErr w:type="spellEnd"/>
      <w:r>
        <w:t xml:space="preserve"> </w:t>
      </w:r>
      <w:proofErr w:type="spellStart"/>
      <w:r>
        <w:t>educational</w:t>
      </w:r>
      <w:proofErr w:type="spellEnd"/>
      <w:r>
        <w:t xml:space="preserve"> </w:t>
      </w:r>
      <w:proofErr w:type="spellStart"/>
      <w:r>
        <w:t>institution</w:t>
      </w:r>
      <w:proofErr w:type="spellEnd"/>
      <w:r>
        <w:t xml:space="preserve"> Silvino Rodríguez in Jaime </w:t>
      </w:r>
      <w:proofErr w:type="spellStart"/>
      <w:r>
        <w:t>Roock</w:t>
      </w:r>
      <w:proofErr w:type="spellEnd"/>
      <w:r>
        <w:t xml:space="preserve"> </w:t>
      </w:r>
      <w:proofErr w:type="spellStart"/>
      <w:r>
        <w:t>sectional</w:t>
      </w:r>
      <w:proofErr w:type="spellEnd"/>
      <w:r>
        <w:t xml:space="preserve">, </w:t>
      </w:r>
      <w:proofErr w:type="spellStart"/>
      <w:r>
        <w:t>adequacy</w:t>
      </w:r>
      <w:proofErr w:type="spellEnd"/>
      <w:r>
        <w:t xml:space="preserve"> and </w:t>
      </w:r>
      <w:proofErr w:type="spellStart"/>
      <w:r>
        <w:t>architectural</w:t>
      </w:r>
      <w:proofErr w:type="spellEnd"/>
      <w:r>
        <w:t xml:space="preserve"> and </w:t>
      </w:r>
      <w:proofErr w:type="spellStart"/>
      <w:r>
        <w:t>structural</w:t>
      </w:r>
      <w:proofErr w:type="spellEnd"/>
      <w:r>
        <w:t xml:space="preserve"> </w:t>
      </w:r>
      <w:proofErr w:type="spellStart"/>
      <w:r>
        <w:t>maintenance</w:t>
      </w:r>
      <w:proofErr w:type="spellEnd"/>
      <w:r>
        <w:t xml:space="preserve"> integral in </w:t>
      </w:r>
      <w:proofErr w:type="spellStart"/>
      <w:r>
        <w:t>the</w:t>
      </w:r>
      <w:proofErr w:type="spellEnd"/>
      <w:r>
        <w:t xml:space="preserve"> </w:t>
      </w:r>
      <w:proofErr w:type="spellStart"/>
      <w:r>
        <w:t>town</w:t>
      </w:r>
      <w:proofErr w:type="spellEnd"/>
      <w:r>
        <w:t xml:space="preserve"> hall of Tunja, </w:t>
      </w:r>
      <w:proofErr w:type="spellStart"/>
      <w:r>
        <w:t>metric</w:t>
      </w:r>
      <w:proofErr w:type="spellEnd"/>
      <w:r>
        <w:t xml:space="preserve"> lifting of </w:t>
      </w:r>
      <w:proofErr w:type="spellStart"/>
      <w:r>
        <w:t>the</w:t>
      </w:r>
      <w:proofErr w:type="spellEnd"/>
      <w:r>
        <w:t xml:space="preserve"> </w:t>
      </w:r>
      <w:proofErr w:type="spellStart"/>
      <w:r>
        <w:t>southern</w:t>
      </w:r>
      <w:proofErr w:type="spellEnd"/>
      <w:r>
        <w:t xml:space="preserve">, </w:t>
      </w:r>
      <w:proofErr w:type="spellStart"/>
      <w:r>
        <w:t>northern</w:t>
      </w:r>
      <w:proofErr w:type="spellEnd"/>
      <w:r>
        <w:t xml:space="preserve"> and western </w:t>
      </w:r>
      <w:proofErr w:type="spellStart"/>
      <w:r>
        <w:t>markets</w:t>
      </w:r>
      <w:proofErr w:type="spellEnd"/>
      <w:r>
        <w:t xml:space="preserve"> </w:t>
      </w:r>
      <w:proofErr w:type="spellStart"/>
      <w:r>
        <w:t>squares</w:t>
      </w:r>
      <w:proofErr w:type="spellEnd"/>
      <w:r>
        <w:t xml:space="preserve">, </w:t>
      </w:r>
      <w:proofErr w:type="spellStart"/>
      <w:r>
        <w:t>study</w:t>
      </w:r>
      <w:proofErr w:type="spellEnd"/>
      <w:r>
        <w:t xml:space="preserve"> of </w:t>
      </w:r>
      <w:proofErr w:type="spellStart"/>
      <w:r>
        <w:t>seismic</w:t>
      </w:r>
      <w:proofErr w:type="spellEnd"/>
      <w:r>
        <w:t xml:space="preserve"> </w:t>
      </w:r>
      <w:proofErr w:type="spellStart"/>
      <w:r>
        <w:t>microzoning</w:t>
      </w:r>
      <w:proofErr w:type="spellEnd"/>
      <w:r>
        <w:t xml:space="preserve"> in Tunja </w:t>
      </w:r>
      <w:proofErr w:type="spellStart"/>
      <w:proofErr w:type="gramStart"/>
      <w:r>
        <w:t>city</w:t>
      </w:r>
      <w:proofErr w:type="spellEnd"/>
      <w:r>
        <w:t xml:space="preserve">,  </w:t>
      </w:r>
      <w:proofErr w:type="spellStart"/>
      <w:r>
        <w:t>design</w:t>
      </w:r>
      <w:proofErr w:type="spellEnd"/>
      <w:proofErr w:type="gramEnd"/>
      <w:r>
        <w:t xml:space="preserve"> and </w:t>
      </w:r>
      <w:proofErr w:type="spellStart"/>
      <w:r>
        <w:t>modeling</w:t>
      </w:r>
      <w:proofErr w:type="spellEnd"/>
      <w:r>
        <w:t xml:space="preserve"> </w:t>
      </w:r>
      <w:proofErr w:type="spellStart"/>
      <w:r>
        <w:t>about</w:t>
      </w:r>
      <w:proofErr w:type="spellEnd"/>
      <w:r>
        <w:t xml:space="preserve"> </w:t>
      </w:r>
      <w:proofErr w:type="spellStart"/>
      <w:r>
        <w:t>the</w:t>
      </w:r>
      <w:proofErr w:type="spellEnd"/>
      <w:r>
        <w:t xml:space="preserve"> </w:t>
      </w:r>
      <w:proofErr w:type="spellStart"/>
      <w:r>
        <w:t>slope</w:t>
      </w:r>
      <w:proofErr w:type="spellEnd"/>
      <w:r>
        <w:t xml:space="preserve"> of </w:t>
      </w:r>
      <w:proofErr w:type="spellStart"/>
      <w:r>
        <w:t>the</w:t>
      </w:r>
      <w:proofErr w:type="spellEnd"/>
      <w:r>
        <w:t xml:space="preserve"> </w:t>
      </w:r>
      <w:proofErr w:type="spellStart"/>
      <w:r>
        <w:t>snows</w:t>
      </w:r>
      <w:proofErr w:type="spellEnd"/>
      <w:r>
        <w:t xml:space="preserve"> </w:t>
      </w:r>
      <w:proofErr w:type="spellStart"/>
      <w:r>
        <w:t>square</w:t>
      </w:r>
      <w:proofErr w:type="spellEnd"/>
      <w:r>
        <w:t xml:space="preserve"> and </w:t>
      </w:r>
      <w:proofErr w:type="spellStart"/>
      <w:r>
        <w:t>intervention</w:t>
      </w:r>
      <w:proofErr w:type="spellEnd"/>
      <w:r>
        <w:t xml:space="preserve"> of </w:t>
      </w:r>
      <w:proofErr w:type="spellStart"/>
      <w:r>
        <w:t>public</w:t>
      </w:r>
      <w:proofErr w:type="spellEnd"/>
      <w:r>
        <w:t xml:space="preserve"> </w:t>
      </w:r>
      <w:proofErr w:type="spellStart"/>
      <w:r>
        <w:t>works</w:t>
      </w:r>
      <w:proofErr w:type="spellEnd"/>
      <w:r>
        <w:t xml:space="preserve">. In </w:t>
      </w:r>
      <w:proofErr w:type="spellStart"/>
      <w:r>
        <w:t>the</w:t>
      </w:r>
      <w:proofErr w:type="spellEnd"/>
      <w:r>
        <w:t xml:space="preserve"> </w:t>
      </w:r>
      <w:proofErr w:type="spellStart"/>
      <w:r>
        <w:t>same</w:t>
      </w:r>
      <w:proofErr w:type="spellEnd"/>
      <w:r>
        <w:t xml:space="preserve"> </w:t>
      </w:r>
      <w:proofErr w:type="spellStart"/>
      <w:r>
        <w:t>way</w:t>
      </w:r>
      <w:proofErr w:type="spellEnd"/>
      <w:r>
        <w:t xml:space="preserve"> </w:t>
      </w:r>
      <w:proofErr w:type="spellStart"/>
      <w:r>
        <w:t>it</w:t>
      </w:r>
      <w:proofErr w:type="spellEnd"/>
      <w:r>
        <w:t xml:space="preserve"> </w:t>
      </w:r>
      <w:proofErr w:type="spellStart"/>
      <w:r>
        <w:t>waas</w:t>
      </w:r>
      <w:proofErr w:type="spellEnd"/>
      <w:r>
        <w:t xml:space="preserve"> </w:t>
      </w:r>
      <w:proofErr w:type="spellStart"/>
      <w:r>
        <w:t>described</w:t>
      </w:r>
      <w:proofErr w:type="spellEnd"/>
      <w:r>
        <w:t xml:space="preserve"> in </w:t>
      </w:r>
      <w:proofErr w:type="spellStart"/>
      <w:r>
        <w:t>detail</w:t>
      </w:r>
      <w:proofErr w:type="spellEnd"/>
      <w:r>
        <w:t xml:space="preserve"> </w:t>
      </w:r>
      <w:proofErr w:type="spellStart"/>
      <w:r>
        <w:t>the</w:t>
      </w:r>
      <w:proofErr w:type="spellEnd"/>
      <w:r>
        <w:t xml:space="preserve"> </w:t>
      </w:r>
      <w:proofErr w:type="spellStart"/>
      <w:r>
        <w:t>contributions</w:t>
      </w:r>
      <w:proofErr w:type="spellEnd"/>
      <w:r>
        <w:t xml:space="preserve"> and </w:t>
      </w:r>
      <w:proofErr w:type="spellStart"/>
      <w:r>
        <w:t>impacts</w:t>
      </w:r>
      <w:proofErr w:type="spellEnd"/>
      <w:r>
        <w:t xml:space="preserve"> </w:t>
      </w:r>
      <w:proofErr w:type="spellStart"/>
      <w:r>
        <w:t>realized</w:t>
      </w:r>
      <w:proofErr w:type="spellEnd"/>
      <w:r>
        <w:t xml:space="preserve"> </w:t>
      </w:r>
      <w:proofErr w:type="spellStart"/>
      <w:r>
        <w:t>by</w:t>
      </w:r>
      <w:proofErr w:type="spellEnd"/>
      <w:r>
        <w:t xml:space="preserve"> </w:t>
      </w:r>
      <w:proofErr w:type="spellStart"/>
      <w:r>
        <w:t>the</w:t>
      </w:r>
      <w:proofErr w:type="spellEnd"/>
      <w:r>
        <w:t xml:space="preserve"> </w:t>
      </w:r>
      <w:proofErr w:type="spellStart"/>
      <w:r>
        <w:t>intern</w:t>
      </w:r>
      <w:proofErr w:type="spellEnd"/>
      <w:r>
        <w:t xml:space="preserve"> </w:t>
      </w:r>
      <w:proofErr w:type="spellStart"/>
      <w:r>
        <w:t>during</w:t>
      </w:r>
      <w:proofErr w:type="spellEnd"/>
      <w:r>
        <w:t xml:space="preserve"> </w:t>
      </w:r>
      <w:proofErr w:type="spellStart"/>
      <w:r>
        <w:t>the</w:t>
      </w:r>
      <w:proofErr w:type="spellEnd"/>
      <w:r>
        <w:t xml:space="preserve"> time of </w:t>
      </w:r>
      <w:proofErr w:type="spellStart"/>
      <w:r>
        <w:t>execution</w:t>
      </w:r>
      <w:proofErr w:type="spellEnd"/>
      <w:r>
        <w:t xml:space="preserve"> of </w:t>
      </w:r>
      <w:proofErr w:type="spellStart"/>
      <w:r>
        <w:t>his</w:t>
      </w:r>
      <w:proofErr w:type="spellEnd"/>
      <w:r>
        <w:t xml:space="preserve"> </w:t>
      </w:r>
      <w:proofErr w:type="spellStart"/>
      <w:r>
        <w:t>professional</w:t>
      </w:r>
      <w:proofErr w:type="spellEnd"/>
      <w:r>
        <w:t xml:space="preserve"> </w:t>
      </w:r>
      <w:proofErr w:type="spellStart"/>
      <w:proofErr w:type="gramStart"/>
      <w:r>
        <w:t>practice</w:t>
      </w:r>
      <w:proofErr w:type="spellEnd"/>
      <w:r>
        <w:t xml:space="preserve">,  </w:t>
      </w:r>
      <w:proofErr w:type="spellStart"/>
      <w:r>
        <w:t>that</w:t>
      </w:r>
      <w:proofErr w:type="spellEnd"/>
      <w:proofErr w:type="gramEnd"/>
      <w:r>
        <w:t xml:space="preserve"> </w:t>
      </w:r>
      <w:proofErr w:type="spellStart"/>
      <w:r>
        <w:t>practice</w:t>
      </w:r>
      <w:proofErr w:type="spellEnd"/>
      <w:r>
        <w:t xml:space="preserve"> </w:t>
      </w:r>
      <w:proofErr w:type="spellStart"/>
      <w:r>
        <w:t>counted</w:t>
      </w:r>
      <w:proofErr w:type="spellEnd"/>
      <w:r>
        <w:t xml:space="preserve"> </w:t>
      </w:r>
      <w:proofErr w:type="spellStart"/>
      <w:r>
        <w:t>with</w:t>
      </w:r>
      <w:proofErr w:type="spellEnd"/>
      <w:r>
        <w:t xml:space="preserve"> 600 </w:t>
      </w:r>
      <w:proofErr w:type="spellStart"/>
      <w:r>
        <w:t>hours</w:t>
      </w:r>
      <w:proofErr w:type="spellEnd"/>
      <w:r>
        <w:t xml:space="preserve"> of </w:t>
      </w:r>
      <w:proofErr w:type="spellStart"/>
      <w:r>
        <w:t>duration</w:t>
      </w:r>
      <w:proofErr w:type="spellEnd"/>
      <w:r>
        <w:t xml:space="preserve">, </w:t>
      </w:r>
      <w:proofErr w:type="spellStart"/>
      <w:r>
        <w:t>which</w:t>
      </w:r>
      <w:proofErr w:type="spellEnd"/>
      <w:r>
        <w:t xml:space="preserve"> </w:t>
      </w:r>
      <w:proofErr w:type="spellStart"/>
      <w:r>
        <w:t>is</w:t>
      </w:r>
      <w:proofErr w:type="spellEnd"/>
      <w:r>
        <w:t xml:space="preserve"> </w:t>
      </w:r>
      <w:proofErr w:type="spellStart"/>
      <w:r>
        <w:t>counted</w:t>
      </w:r>
      <w:proofErr w:type="spellEnd"/>
      <w:r>
        <w:t xml:space="preserve"> </w:t>
      </w:r>
      <w:proofErr w:type="spellStart"/>
      <w:r>
        <w:t>with</w:t>
      </w:r>
      <w:proofErr w:type="spellEnd"/>
      <w:r>
        <w:t xml:space="preserve"> a </w:t>
      </w:r>
      <w:proofErr w:type="spellStart"/>
      <w:r>
        <w:t>duration</w:t>
      </w:r>
      <w:proofErr w:type="spellEnd"/>
      <w:r>
        <w:t xml:space="preserve"> of 600 </w:t>
      </w:r>
      <w:proofErr w:type="spellStart"/>
      <w:r>
        <w:t>hours</w:t>
      </w:r>
      <w:proofErr w:type="spellEnd"/>
      <w:r>
        <w:t xml:space="preserve">, </w:t>
      </w:r>
      <w:proofErr w:type="spellStart"/>
      <w:r>
        <w:t>applying</w:t>
      </w:r>
      <w:proofErr w:type="spellEnd"/>
      <w:r>
        <w:t xml:space="preserve"> in </w:t>
      </w:r>
      <w:proofErr w:type="spellStart"/>
      <w:r>
        <w:t>each</w:t>
      </w:r>
      <w:proofErr w:type="spellEnd"/>
      <w:r>
        <w:t xml:space="preserve"> of </w:t>
      </w:r>
      <w:proofErr w:type="spellStart"/>
      <w:r>
        <w:t>these</w:t>
      </w:r>
      <w:proofErr w:type="spellEnd"/>
      <w:r>
        <w:t xml:space="preserve"> </w:t>
      </w:r>
      <w:proofErr w:type="spellStart"/>
      <w:r>
        <w:t>labors</w:t>
      </w:r>
      <w:proofErr w:type="spellEnd"/>
      <w:r>
        <w:t xml:space="preserve"> </w:t>
      </w:r>
      <w:proofErr w:type="spellStart"/>
      <w:r>
        <w:t>the</w:t>
      </w:r>
      <w:proofErr w:type="spellEnd"/>
      <w:r>
        <w:t xml:space="preserve"> </w:t>
      </w:r>
      <w:proofErr w:type="spellStart"/>
      <w:r>
        <w:t>knowledge</w:t>
      </w:r>
      <w:proofErr w:type="spellEnd"/>
      <w:r>
        <w:t xml:space="preserve">, </w:t>
      </w:r>
      <w:proofErr w:type="spellStart"/>
      <w:r>
        <w:t>skills</w:t>
      </w:r>
      <w:proofErr w:type="spellEnd"/>
      <w:r>
        <w:t xml:space="preserve"> and moral </w:t>
      </w:r>
      <w:proofErr w:type="spellStart"/>
      <w:r>
        <w:t>responsibility</w:t>
      </w:r>
      <w:proofErr w:type="spellEnd"/>
      <w:r>
        <w:t xml:space="preserve"> </w:t>
      </w:r>
      <w:proofErr w:type="spellStart"/>
      <w:r>
        <w:t>inculcated</w:t>
      </w:r>
      <w:proofErr w:type="spellEnd"/>
      <w:r>
        <w:t xml:space="preserve"> </w:t>
      </w:r>
      <w:proofErr w:type="spellStart"/>
      <w:r>
        <w:t>during</w:t>
      </w:r>
      <w:proofErr w:type="spellEnd"/>
      <w:r>
        <w:t xml:space="preserve"> </w:t>
      </w:r>
      <w:proofErr w:type="spellStart"/>
      <w:r>
        <w:t>higher</w:t>
      </w:r>
      <w:proofErr w:type="spellEnd"/>
      <w:r>
        <w:t xml:space="preserve">  </w:t>
      </w:r>
      <w:proofErr w:type="spellStart"/>
      <w:r>
        <w:t>education</w:t>
      </w:r>
      <w:proofErr w:type="spellEnd"/>
      <w:r>
        <w:t>.</w:t>
      </w:r>
    </w:p>
    <w:p w:rsidR="001C66C4" w:rsidRDefault="001C66C4" w:rsidP="002624B1">
      <w:pPr>
        <w:spacing w:after="0"/>
      </w:pPr>
      <w:r>
        <w:t xml:space="preserve">In </w:t>
      </w:r>
      <w:proofErr w:type="spellStart"/>
      <w:r>
        <w:t>the</w:t>
      </w:r>
      <w:proofErr w:type="spellEnd"/>
      <w:r>
        <w:t xml:space="preserve"> </w:t>
      </w:r>
      <w:proofErr w:type="spellStart"/>
      <w:r>
        <w:t>development</w:t>
      </w:r>
      <w:proofErr w:type="spellEnd"/>
      <w:r>
        <w:t xml:space="preserve"> of </w:t>
      </w:r>
      <w:proofErr w:type="spellStart"/>
      <w:r>
        <w:t>the</w:t>
      </w:r>
      <w:proofErr w:type="spellEnd"/>
      <w:r>
        <w:t xml:space="preserve"> </w:t>
      </w:r>
      <w:proofErr w:type="spellStart"/>
      <w:r>
        <w:t>professional</w:t>
      </w:r>
      <w:proofErr w:type="spellEnd"/>
      <w:r>
        <w:t xml:space="preserve"> </w:t>
      </w:r>
      <w:proofErr w:type="spellStart"/>
      <w:r>
        <w:t>practice</w:t>
      </w:r>
      <w:proofErr w:type="spellEnd"/>
      <w:r>
        <w:t xml:space="preserve">, </w:t>
      </w:r>
      <w:proofErr w:type="spellStart"/>
      <w:r>
        <w:t>counted</w:t>
      </w:r>
      <w:proofErr w:type="spellEnd"/>
      <w:r>
        <w:t xml:space="preserve"> </w:t>
      </w:r>
      <w:proofErr w:type="spellStart"/>
      <w:r>
        <w:t>on</w:t>
      </w:r>
      <w:proofErr w:type="spellEnd"/>
      <w:r>
        <w:t xml:space="preserve"> </w:t>
      </w:r>
      <w:proofErr w:type="spellStart"/>
      <w:r>
        <w:t>technical</w:t>
      </w:r>
      <w:proofErr w:type="spellEnd"/>
      <w:r>
        <w:t xml:space="preserve"> </w:t>
      </w:r>
      <w:proofErr w:type="spellStart"/>
      <w:r>
        <w:t>support</w:t>
      </w:r>
      <w:proofErr w:type="spellEnd"/>
      <w:r>
        <w:t xml:space="preserve"> </w:t>
      </w:r>
      <w:proofErr w:type="spellStart"/>
      <w:r>
        <w:t>og</w:t>
      </w:r>
      <w:proofErr w:type="spellEnd"/>
      <w:r>
        <w:t xml:space="preserve"> </w:t>
      </w:r>
      <w:proofErr w:type="spellStart"/>
      <w:r>
        <w:t>engineer</w:t>
      </w:r>
      <w:proofErr w:type="spellEnd"/>
      <w:r>
        <w:t xml:space="preserve"> Daniel Alberto Moreno Oliveros, profesional </w:t>
      </w:r>
      <w:proofErr w:type="spellStart"/>
      <w:r>
        <w:t>linked</w:t>
      </w:r>
      <w:proofErr w:type="spellEnd"/>
      <w:r>
        <w:t xml:space="preserve"> in </w:t>
      </w:r>
      <w:proofErr w:type="spellStart"/>
      <w:r>
        <w:t>the</w:t>
      </w:r>
      <w:proofErr w:type="spellEnd"/>
      <w:r>
        <w:t xml:space="preserve"> </w:t>
      </w:r>
      <w:proofErr w:type="spellStart"/>
      <w:r>
        <w:t>town</w:t>
      </w:r>
      <w:proofErr w:type="spellEnd"/>
      <w:r>
        <w:t xml:space="preserve"> hall of Tunja, </w:t>
      </w:r>
      <w:proofErr w:type="spellStart"/>
      <w:proofErr w:type="gramStart"/>
      <w:r>
        <w:t>additionally</w:t>
      </w:r>
      <w:proofErr w:type="spellEnd"/>
      <w:r>
        <w:t xml:space="preserve">  </w:t>
      </w:r>
      <w:proofErr w:type="spellStart"/>
      <w:r>
        <w:t>with</w:t>
      </w:r>
      <w:proofErr w:type="spellEnd"/>
      <w:proofErr w:type="gramEnd"/>
      <w:r>
        <w:t xml:space="preserve"> supervisión and </w:t>
      </w:r>
      <w:proofErr w:type="spellStart"/>
      <w:r>
        <w:t>continuous</w:t>
      </w:r>
      <w:proofErr w:type="spellEnd"/>
      <w:r>
        <w:t xml:space="preserve"> </w:t>
      </w:r>
      <w:proofErr w:type="spellStart"/>
      <w:r>
        <w:t>monitoring</w:t>
      </w:r>
      <w:proofErr w:type="spellEnd"/>
      <w:r>
        <w:t xml:space="preserve"> of </w:t>
      </w:r>
      <w:proofErr w:type="spellStart"/>
      <w:r>
        <w:t>work</w:t>
      </w:r>
      <w:proofErr w:type="spellEnd"/>
      <w:r>
        <w:t xml:space="preserve"> done </w:t>
      </w:r>
      <w:proofErr w:type="spellStart"/>
      <w:r>
        <w:t>by</w:t>
      </w:r>
      <w:proofErr w:type="spellEnd"/>
      <w:r>
        <w:t xml:space="preserve"> </w:t>
      </w:r>
      <w:proofErr w:type="spellStart"/>
      <w:r>
        <w:t>the</w:t>
      </w:r>
      <w:proofErr w:type="spellEnd"/>
      <w:r>
        <w:t xml:space="preserve"> </w:t>
      </w:r>
      <w:proofErr w:type="spellStart"/>
      <w:r>
        <w:t>engineer</w:t>
      </w:r>
      <w:proofErr w:type="spellEnd"/>
      <w:r>
        <w:t xml:space="preserve"> Claudia Marcela Holguín Moreno, </w:t>
      </w:r>
      <w:proofErr w:type="spellStart"/>
      <w:r>
        <w:t>teacher</w:t>
      </w:r>
      <w:proofErr w:type="spellEnd"/>
      <w:r>
        <w:t xml:space="preserve"> of </w:t>
      </w:r>
      <w:proofErr w:type="spellStart"/>
      <w:r>
        <w:t>the</w:t>
      </w:r>
      <w:proofErr w:type="spellEnd"/>
      <w:r>
        <w:t xml:space="preserve"> Santo Tomas </w:t>
      </w:r>
      <w:proofErr w:type="spellStart"/>
      <w:r>
        <w:t>University</w:t>
      </w:r>
      <w:proofErr w:type="spellEnd"/>
      <w:r>
        <w:t xml:space="preserve"> </w:t>
      </w:r>
      <w:proofErr w:type="spellStart"/>
      <w:r>
        <w:t>sectional</w:t>
      </w:r>
      <w:proofErr w:type="spellEnd"/>
      <w:r>
        <w:t xml:space="preserve"> Tunja.</w:t>
      </w:r>
    </w:p>
    <w:p w:rsidR="001C66C4" w:rsidRDefault="001C66C4" w:rsidP="002624B1">
      <w:pPr>
        <w:spacing w:after="0"/>
      </w:pPr>
      <w:proofErr w:type="spellStart"/>
      <w:r>
        <w:t>who</w:t>
      </w:r>
      <w:proofErr w:type="spellEnd"/>
      <w:r>
        <w:t xml:space="preserve"> </w:t>
      </w:r>
      <w:proofErr w:type="spellStart"/>
      <w:r>
        <w:t>collaborated</w:t>
      </w:r>
      <w:proofErr w:type="spellEnd"/>
      <w:r>
        <w:t xml:space="preserve"> in </w:t>
      </w:r>
      <w:proofErr w:type="spellStart"/>
      <w:r>
        <w:t>strengthening</w:t>
      </w:r>
      <w:proofErr w:type="spellEnd"/>
      <w:r>
        <w:t xml:space="preserve"> </w:t>
      </w:r>
      <w:proofErr w:type="spellStart"/>
      <w:r>
        <w:t>not</w:t>
      </w:r>
      <w:proofErr w:type="spellEnd"/>
      <w:r>
        <w:t xml:space="preserve"> </w:t>
      </w:r>
      <w:proofErr w:type="spellStart"/>
      <w:r>
        <w:t>only</w:t>
      </w:r>
      <w:proofErr w:type="spellEnd"/>
      <w:r>
        <w:t xml:space="preserve"> profesional of </w:t>
      </w:r>
      <w:proofErr w:type="spellStart"/>
      <w:r>
        <w:t>the</w:t>
      </w:r>
      <w:proofErr w:type="spellEnd"/>
      <w:r>
        <w:t xml:space="preserve"> </w:t>
      </w:r>
      <w:proofErr w:type="spellStart"/>
      <w:r>
        <w:t>intern</w:t>
      </w:r>
      <w:proofErr w:type="spellEnd"/>
      <w:r>
        <w:t xml:space="preserve"> </w:t>
      </w:r>
      <w:proofErr w:type="spellStart"/>
      <w:r>
        <w:t>but</w:t>
      </w:r>
      <w:proofErr w:type="spellEnd"/>
      <w:r>
        <w:t xml:space="preserve"> </w:t>
      </w:r>
      <w:proofErr w:type="spellStart"/>
      <w:r>
        <w:t>also</w:t>
      </w:r>
      <w:proofErr w:type="spellEnd"/>
      <w:r>
        <w:t xml:space="preserve"> </w:t>
      </w:r>
      <w:proofErr w:type="spellStart"/>
      <w:r>
        <w:t>they</w:t>
      </w:r>
      <w:proofErr w:type="spellEnd"/>
      <w:r>
        <w:t xml:space="preserve"> </w:t>
      </w:r>
      <w:proofErr w:type="spellStart"/>
      <w:r>
        <w:t>favored</w:t>
      </w:r>
      <w:proofErr w:type="spellEnd"/>
      <w:r>
        <w:t xml:space="preserve"> in </w:t>
      </w:r>
      <w:proofErr w:type="spellStart"/>
      <w:r>
        <w:t>leadership</w:t>
      </w:r>
      <w:proofErr w:type="spellEnd"/>
      <w:r>
        <w:t xml:space="preserve"> and </w:t>
      </w:r>
      <w:proofErr w:type="spellStart"/>
      <w:r>
        <w:t>take</w:t>
      </w:r>
      <w:proofErr w:type="spellEnd"/>
      <w:r>
        <w:t xml:space="preserve"> of decisión </w:t>
      </w:r>
      <w:proofErr w:type="spellStart"/>
      <w:r>
        <w:t>realized</w:t>
      </w:r>
      <w:proofErr w:type="spellEnd"/>
      <w:r>
        <w:t xml:space="preserve"> </w:t>
      </w:r>
      <w:proofErr w:type="spellStart"/>
      <w:r>
        <w:t>with</w:t>
      </w:r>
      <w:proofErr w:type="spellEnd"/>
      <w:r>
        <w:t xml:space="preserve"> </w:t>
      </w:r>
      <w:proofErr w:type="spellStart"/>
      <w:r>
        <w:t>ethical</w:t>
      </w:r>
      <w:proofErr w:type="spellEnd"/>
      <w:r>
        <w:t xml:space="preserve"> and moral </w:t>
      </w:r>
      <w:proofErr w:type="spellStart"/>
      <w:r>
        <w:t>character</w:t>
      </w:r>
      <w:proofErr w:type="spellEnd"/>
      <w:r>
        <w:t xml:space="preserve">, </w:t>
      </w:r>
      <w:proofErr w:type="spellStart"/>
      <w:r>
        <w:t>developing</w:t>
      </w:r>
      <w:proofErr w:type="spellEnd"/>
      <w:r>
        <w:t xml:space="preserve"> a </w:t>
      </w:r>
      <w:proofErr w:type="spellStart"/>
      <w:r>
        <w:t>commitment</w:t>
      </w:r>
      <w:proofErr w:type="spellEnd"/>
      <w:r>
        <w:t xml:space="preserve"> </w:t>
      </w:r>
      <w:proofErr w:type="spellStart"/>
      <w:r>
        <w:t>for</w:t>
      </w:r>
      <w:proofErr w:type="spellEnd"/>
      <w:r>
        <w:t xml:space="preserve"> </w:t>
      </w:r>
      <w:proofErr w:type="spellStart"/>
      <w:r>
        <w:t>community</w:t>
      </w:r>
      <w:proofErr w:type="spellEnd"/>
      <w:r>
        <w:t xml:space="preserve"> and social </w:t>
      </w:r>
      <w:proofErr w:type="spellStart"/>
      <w:r>
        <w:t>responsability</w:t>
      </w:r>
      <w:proofErr w:type="spellEnd"/>
      <w:r>
        <w:t xml:space="preserve"> </w:t>
      </w:r>
      <w:proofErr w:type="spellStart"/>
      <w:r>
        <w:t>that</w:t>
      </w:r>
      <w:proofErr w:type="spellEnd"/>
      <w:r>
        <w:t xml:space="preserve"> </w:t>
      </w:r>
      <w:proofErr w:type="spellStart"/>
      <w:r>
        <w:t>brings</w:t>
      </w:r>
      <w:proofErr w:type="spellEnd"/>
      <w:r>
        <w:t xml:space="preserve"> </w:t>
      </w:r>
      <w:proofErr w:type="spellStart"/>
      <w:r>
        <w:t>with</w:t>
      </w:r>
      <w:proofErr w:type="spellEnd"/>
      <w:r>
        <w:t xml:space="preserve"> </w:t>
      </w:r>
      <w:proofErr w:type="spellStart"/>
      <w:r>
        <w:t>it</w:t>
      </w:r>
      <w:proofErr w:type="spellEnd"/>
      <w:r>
        <w:t xml:space="preserve"> </w:t>
      </w:r>
      <w:proofErr w:type="spellStart"/>
      <w:r>
        <w:t>the</w:t>
      </w:r>
      <w:proofErr w:type="spellEnd"/>
      <w:r>
        <w:t xml:space="preserve"> </w:t>
      </w:r>
      <w:proofErr w:type="spellStart"/>
      <w:r>
        <w:t>development</w:t>
      </w:r>
      <w:proofErr w:type="spellEnd"/>
      <w:r>
        <w:t xml:space="preserve"> and </w:t>
      </w:r>
      <w:proofErr w:type="spellStart"/>
      <w:r>
        <w:t>application</w:t>
      </w:r>
      <w:proofErr w:type="spellEnd"/>
      <w:r>
        <w:t xml:space="preserve"> of </w:t>
      </w:r>
      <w:proofErr w:type="spellStart"/>
      <w:r>
        <w:t>engineering</w:t>
      </w:r>
      <w:proofErr w:type="spellEnd"/>
      <w:r>
        <w:t xml:space="preserve"> in </w:t>
      </w:r>
      <w:proofErr w:type="spellStart"/>
      <w:r>
        <w:t>society</w:t>
      </w:r>
      <w:proofErr w:type="spellEnd"/>
      <w:r>
        <w:t>.</w:t>
      </w:r>
    </w:p>
    <w:p w:rsidR="00A12723" w:rsidRDefault="00A12723" w:rsidP="00267EA3">
      <w:pPr>
        <w:pStyle w:val="Ttulo1"/>
        <w:sectPr w:rsidR="00A12723" w:rsidSect="00A12723">
          <w:footerReference w:type="default" r:id="rId9"/>
          <w:pgSz w:w="12240" w:h="15840"/>
          <w:pgMar w:top="1701" w:right="1134" w:bottom="1701" w:left="2268" w:header="709" w:footer="709" w:gutter="0"/>
          <w:cols w:space="708"/>
          <w:docGrid w:linePitch="360"/>
        </w:sectPr>
      </w:pPr>
    </w:p>
    <w:p w:rsidR="00A12723" w:rsidRDefault="006F0467" w:rsidP="00267EA3">
      <w:pPr>
        <w:pStyle w:val="Ttulo1"/>
      </w:pPr>
      <w:bookmarkStart w:id="22" w:name="_Toc3120195"/>
      <w:bookmarkStart w:id="23" w:name="_Toc5604390"/>
      <w:r>
        <w:rPr>
          <w:caps w:val="0"/>
        </w:rPr>
        <w:lastRenderedPageBreak/>
        <w:t>INTRODUCCIÓN</w:t>
      </w:r>
      <w:bookmarkEnd w:id="22"/>
      <w:bookmarkEnd w:id="23"/>
    </w:p>
    <w:p w:rsidR="00623EA2" w:rsidRDefault="00623EA2" w:rsidP="002624B1">
      <w:pPr>
        <w:spacing w:after="0"/>
      </w:pPr>
      <w:r>
        <w:t>El proceso de aprendizaje de un profesional debe de estar acompañ</w:t>
      </w:r>
      <w:r w:rsidR="00140377">
        <w:t xml:space="preserve">ado de </w:t>
      </w:r>
      <w:r w:rsidR="00EA7300">
        <w:t>dos</w:t>
      </w:r>
      <w:r w:rsidR="00140377">
        <w:t xml:space="preserve"> etapa</w:t>
      </w:r>
      <w:r w:rsidR="00EA7300">
        <w:t>s:</w:t>
      </w:r>
      <w:r w:rsidR="00140377">
        <w:t xml:space="preserve"> teórica </w:t>
      </w:r>
      <w:r w:rsidR="00EA7300">
        <w:t xml:space="preserve">y </w:t>
      </w:r>
      <w:r w:rsidR="00140377">
        <w:t xml:space="preserve">práctica. Un buen profesional </w:t>
      </w:r>
      <w:r w:rsidR="00EA7300">
        <w:t xml:space="preserve">debe de estar relacionado en </w:t>
      </w:r>
      <w:r>
        <w:t xml:space="preserve">un entorno laboral en donde logre </w:t>
      </w:r>
      <w:r w:rsidR="00EA7300">
        <w:t xml:space="preserve">reforzar y complementar cada uno de los </w:t>
      </w:r>
      <w:r>
        <w:t xml:space="preserve">conocimientos adquiridos, se logra catapultar la experiencia, habilidades y demás </w:t>
      </w:r>
      <w:r w:rsidR="00EA7300">
        <w:t xml:space="preserve">aptitudes </w:t>
      </w:r>
      <w:r w:rsidR="00140377">
        <w:t>que posee el profesional al estar sumergido en una labor a fin</w:t>
      </w:r>
      <w:r w:rsidR="00EA7300">
        <w:t>,</w:t>
      </w:r>
      <w:r w:rsidR="00140377">
        <w:t xml:space="preserve"> </w:t>
      </w:r>
      <w:r w:rsidR="009A27E0">
        <w:t>es por ello el primordial</w:t>
      </w:r>
      <w:r>
        <w:t xml:space="preserve"> </w:t>
      </w:r>
      <w:r w:rsidR="009A27E0">
        <w:t>propósito</w:t>
      </w:r>
      <w:r>
        <w:t xml:space="preserve"> de realizar una </w:t>
      </w:r>
      <w:r w:rsidR="003E6470">
        <w:t>práctica</w:t>
      </w:r>
      <w:r>
        <w:t xml:space="preserve"> profesional, </w:t>
      </w:r>
      <w:r w:rsidR="009A27E0">
        <w:t>el de</w:t>
      </w:r>
      <w:r>
        <w:t xml:space="preserve"> estar </w:t>
      </w:r>
      <w:r w:rsidR="00EA7300">
        <w:t xml:space="preserve">continua participación en actividades </w:t>
      </w:r>
      <w:r w:rsidR="009A27E0">
        <w:t xml:space="preserve">que atañen a su </w:t>
      </w:r>
      <w:r w:rsidR="00EA7300">
        <w:t>oficio,</w:t>
      </w:r>
      <w:r w:rsidR="00140377">
        <w:t xml:space="preserve"> </w:t>
      </w:r>
      <w:r w:rsidR="00EA7300">
        <w:t xml:space="preserve">de igual manera </w:t>
      </w:r>
      <w:r w:rsidR="00140377">
        <w:t>crear un</w:t>
      </w:r>
      <w:r w:rsidR="00EA7300">
        <w:t xml:space="preserve"> vínculo de respeto, honestidad y</w:t>
      </w:r>
      <w:r w:rsidR="00140377">
        <w:t xml:space="preserve"> puntualidad.</w:t>
      </w:r>
    </w:p>
    <w:p w:rsidR="004214FD" w:rsidRDefault="00D95CDB" w:rsidP="002624B1">
      <w:pPr>
        <w:spacing w:after="0"/>
      </w:pPr>
      <w:r>
        <w:t xml:space="preserve">Justamente en el desarrollo de la práctica profesional </w:t>
      </w:r>
      <w:r w:rsidR="00E76C10">
        <w:t>en calidad de pasante se harán</w:t>
      </w:r>
      <w:r w:rsidR="00C75891">
        <w:t xml:space="preserve"> diversos aportes,</w:t>
      </w:r>
      <w:r w:rsidR="00E76C10">
        <w:t xml:space="preserve"> los proyectos en los cuales se participan son: e</w:t>
      </w:r>
      <w:r w:rsidR="00C75891">
        <w:t xml:space="preserve">studio de microzonificación sísmica en la ciudad de Tunja, </w:t>
      </w:r>
      <w:r w:rsidR="00523C97">
        <w:t xml:space="preserve">tal proyecto </w:t>
      </w:r>
      <w:r w:rsidR="00780412">
        <w:t>se adelanta actualmente c</w:t>
      </w:r>
      <w:r w:rsidR="006F6FA2">
        <w:t>on la aprobación de la secretarí</w:t>
      </w:r>
      <w:r w:rsidR="00780412">
        <w:t xml:space="preserve">a de infraestructura ya que con este, el municipio contara con un valor preciso de valores sísmicos que le brindaran mejoras a los ingenieros estructurales que diseñen cualquier edificación dentro de la capital boyacense, </w:t>
      </w:r>
      <w:r w:rsidR="00523C97">
        <w:t>con este proyecto Tunja</w:t>
      </w:r>
      <w:r w:rsidR="00780412">
        <w:t xml:space="preserve"> accede a la limitada lista de municipios que cuentan con este estudio</w:t>
      </w:r>
      <w:r w:rsidR="00523C97">
        <w:t xml:space="preserve"> en Colombia</w:t>
      </w:r>
      <w:r w:rsidR="00780412">
        <w:t>.</w:t>
      </w:r>
    </w:p>
    <w:p w:rsidR="007A311A" w:rsidRDefault="00C75891" w:rsidP="002624B1">
      <w:pPr>
        <w:spacing w:after="0"/>
      </w:pPr>
      <w:r>
        <w:t>Estabilización y mitigación del talud del Barrio Las Nieves,</w:t>
      </w:r>
      <w:r w:rsidR="00523C97">
        <w:t xml:space="preserve"> Proyecto creado a partir de fuertes lluvias que produjeron la desestabilización del talud existente a la altura de la carrera 10 entre calles 25 y 26, este</w:t>
      </w:r>
      <w:r w:rsidR="00E76C10">
        <w:t xml:space="preserve"> proyecto contempla una</w:t>
      </w:r>
      <w:r w:rsidR="00523C97">
        <w:t xml:space="preserve"> mitigación de falla producida por fuertes lluvias en</w:t>
      </w:r>
      <w:r w:rsidR="00E76C10">
        <w:t xml:space="preserve"> el</w:t>
      </w:r>
      <w:r w:rsidR="00523C97">
        <w:t xml:space="preserve"> talud</w:t>
      </w:r>
      <w:r w:rsidR="00E76C10">
        <w:t xml:space="preserve"> en mención</w:t>
      </w:r>
      <w:r w:rsidR="00523C97">
        <w:t xml:space="preserve">, la importancia del proyecto radica en la prevención de cualquier tipo de lesión, vehicular, personal o estructural. Ya que el talud se encuentra </w:t>
      </w:r>
      <w:r w:rsidR="00E76C10">
        <w:t xml:space="preserve">ubicado </w:t>
      </w:r>
      <w:r w:rsidR="00523C97">
        <w:t>en una de las zonas con</w:t>
      </w:r>
      <w:r w:rsidR="00E76C10">
        <w:t xml:space="preserve"> mayor flujo de automotores y transeúntes, esto</w:t>
      </w:r>
      <w:r w:rsidR="00523C97">
        <w:t xml:space="preserve"> debido a que es una de las vías de acceso al centro de la ciudad, así mismo posee un</w:t>
      </w:r>
      <w:r w:rsidR="00E76C10">
        <w:t xml:space="preserve">a numerosa población </w:t>
      </w:r>
      <w:r w:rsidR="00523C97">
        <w:t xml:space="preserve">estudiantil que transita por la zona, lo que representa un riesgo para toda la comunidad </w:t>
      </w:r>
      <w:r w:rsidR="00E76C10">
        <w:t>escolar</w:t>
      </w:r>
      <w:r w:rsidR="00523C97">
        <w:t>.</w:t>
      </w:r>
      <w:r w:rsidR="007A311A">
        <w:t xml:space="preserve"> De igual manera el talud </w:t>
      </w:r>
      <w:r w:rsidR="00E76C10">
        <w:t xml:space="preserve">está conteniendo </w:t>
      </w:r>
      <w:r w:rsidR="00825277">
        <w:t>deslizamiento de una vivienda colonial perteneciente al patrimonio de la ciudad.</w:t>
      </w:r>
      <w:r w:rsidR="00881F4D">
        <w:t xml:space="preserve"> </w:t>
      </w:r>
      <w:r w:rsidR="00E76C10">
        <w:t>P</w:t>
      </w:r>
      <w:r w:rsidR="00881F4D">
        <w:t xml:space="preserve">or estas razones es </w:t>
      </w:r>
      <w:r w:rsidR="00E76C10">
        <w:t>esencial</w:t>
      </w:r>
      <w:r w:rsidR="00881F4D">
        <w:t xml:space="preserve"> la intervención del talud.</w:t>
      </w:r>
    </w:p>
    <w:p w:rsidR="00881F4D" w:rsidRDefault="00E76C10" w:rsidP="002624B1">
      <w:pPr>
        <w:spacing w:after="0"/>
      </w:pPr>
      <w:r>
        <w:lastRenderedPageBreak/>
        <w:t>Estudio patológico en</w:t>
      </w:r>
      <w:r w:rsidR="000353C5">
        <w:t xml:space="preserve"> </w:t>
      </w:r>
      <w:r w:rsidR="000353C5" w:rsidRPr="00FF31B0">
        <w:t>i</w:t>
      </w:r>
      <w:r w:rsidR="000353C5">
        <w:t>nstituciones</w:t>
      </w:r>
      <w:r w:rsidR="000353C5" w:rsidRPr="00FF31B0">
        <w:t xml:space="preserve"> educativa</w:t>
      </w:r>
      <w:r w:rsidR="000353C5">
        <w:t>s</w:t>
      </w:r>
      <w:r w:rsidR="00881F4D" w:rsidRPr="00881F4D">
        <w:t>,</w:t>
      </w:r>
      <w:r w:rsidR="00881F4D">
        <w:t xml:space="preserve"> proyecto establecido por el Alcalde Mayor de Tunja, el Doctor Pablo Emilio Cepeda. Quien desea fomentar la conservación de colegios y hospitales que generen una </w:t>
      </w:r>
      <w:r>
        <w:t>motivación</w:t>
      </w:r>
      <w:r w:rsidR="00881F4D">
        <w:t xml:space="preserve"> a la mejora de la calidad de los ciudadanos, igualmente la alcaldía adelanta diversos proyectos estructurales en donde su principal labor se centra en el compromiso y seguridad de toda la comunidad. </w:t>
      </w:r>
    </w:p>
    <w:p w:rsidR="00700345" w:rsidRDefault="00BF3BEE" w:rsidP="002624B1">
      <w:pPr>
        <w:spacing w:after="0"/>
      </w:pPr>
      <w:r>
        <w:t>En</w:t>
      </w:r>
      <w:r w:rsidR="00780412">
        <w:t xml:space="preserve"> la participación de los </w:t>
      </w:r>
      <w:r>
        <w:t xml:space="preserve">proyectos </w:t>
      </w:r>
      <w:r w:rsidR="00780412">
        <w:t>anteriormente mencionados se realiza</w:t>
      </w:r>
      <w:r w:rsidR="00881F4D">
        <w:t>ron actividades concernientes al</w:t>
      </w:r>
      <w:r w:rsidR="00780412">
        <w:t xml:space="preserve"> apoyo técnico </w:t>
      </w:r>
      <w:r w:rsidR="00881F4D">
        <w:t>en el modelamiento, diseño, correcciones y verificaciones de cada uno de estos</w:t>
      </w:r>
      <w:r w:rsidR="00700345">
        <w:t>, brindando</w:t>
      </w:r>
      <w:r w:rsidR="000E2729">
        <w:t xml:space="preserve"> un buen servicio a la comunidad por parte del pasante</w:t>
      </w:r>
      <w:r w:rsidR="00700345">
        <w:t>. Donde se</w:t>
      </w:r>
      <w:r w:rsidR="000E2729">
        <w:t xml:space="preserve"> </w:t>
      </w:r>
      <w:r w:rsidR="00700345">
        <w:t>aplicó</w:t>
      </w:r>
      <w:r w:rsidR="000E2729">
        <w:t xml:space="preserve"> cada uno de sus conocimientos y habilidades </w:t>
      </w:r>
      <w:r w:rsidR="00700345">
        <w:t>adquiridas en el transcurso de educación superior.</w:t>
      </w:r>
      <w:bookmarkStart w:id="24" w:name="_Toc508461191"/>
      <w:bookmarkStart w:id="25" w:name="_Toc508461262"/>
      <w:bookmarkStart w:id="26" w:name="_Toc508283534"/>
      <w:bookmarkStart w:id="27" w:name="_Toc508283897"/>
      <w:bookmarkStart w:id="28" w:name="_Toc508182154"/>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700345" w:rsidRDefault="00700345" w:rsidP="00700345">
      <w:pPr>
        <w:spacing w:after="0"/>
      </w:pPr>
    </w:p>
    <w:p w:rsidR="00163907" w:rsidRPr="00777104" w:rsidRDefault="00777104" w:rsidP="006F0467">
      <w:pPr>
        <w:pStyle w:val="Ttulo2"/>
      </w:pPr>
      <w:bookmarkStart w:id="29" w:name="_Toc5604391"/>
      <w:r w:rsidRPr="00777104">
        <w:lastRenderedPageBreak/>
        <w:t>DESCRIPCIÓN DE LA ZONA DE DESARROLLO DE LA PASANTIA</w:t>
      </w:r>
      <w:bookmarkEnd w:id="24"/>
      <w:bookmarkEnd w:id="25"/>
      <w:bookmarkEnd w:id="29"/>
    </w:p>
    <w:p w:rsidR="00500ACE" w:rsidRDefault="00777104" w:rsidP="006F0467">
      <w:pPr>
        <w:pStyle w:val="Ttulo3"/>
        <w:numPr>
          <w:ilvl w:val="1"/>
          <w:numId w:val="22"/>
        </w:numPr>
      </w:pPr>
      <w:bookmarkStart w:id="30" w:name="_Toc5604392"/>
      <w:r>
        <w:t xml:space="preserve">municipio de </w:t>
      </w:r>
      <w:r w:rsidR="00DB733E" w:rsidRPr="00DB733E">
        <w:t>TUNJA</w:t>
      </w:r>
      <w:bookmarkEnd w:id="30"/>
    </w:p>
    <w:p w:rsidR="00777104" w:rsidRPr="002C4123" w:rsidRDefault="00777104" w:rsidP="002624B1">
      <w:pPr>
        <w:spacing w:after="0"/>
        <w:rPr>
          <w:b/>
        </w:rPr>
      </w:pPr>
      <w:r>
        <w:t>Capital del departamento de Boyacá, situado al noreste de Bogotá. Cuenta con una extensión territorial de 121.4 Km</w:t>
      </w:r>
      <w:r w:rsidR="00483DB4">
        <w:t>. Limi</w:t>
      </w:r>
      <w:r w:rsidR="00AD25AB">
        <w:t xml:space="preserve">ta al norte con los municipios de </w:t>
      </w:r>
      <w:proofErr w:type="spellStart"/>
      <w:r w:rsidR="00AD25AB">
        <w:t>Motavita</w:t>
      </w:r>
      <w:proofErr w:type="spellEnd"/>
      <w:r w:rsidR="00AD25AB">
        <w:t xml:space="preserve">, combita y </w:t>
      </w:r>
      <w:proofErr w:type="spellStart"/>
      <w:r w:rsidR="00AD25AB">
        <w:t>Oicata</w:t>
      </w:r>
      <w:proofErr w:type="spellEnd"/>
      <w:r w:rsidR="00AD25AB">
        <w:t xml:space="preserve">, Por el </w:t>
      </w:r>
      <w:r w:rsidR="00340095">
        <w:t xml:space="preserve">sur con Boyacá y </w:t>
      </w:r>
      <w:proofErr w:type="spellStart"/>
      <w:r w:rsidR="00340095">
        <w:t>Ventaquemada</w:t>
      </w:r>
      <w:proofErr w:type="spellEnd"/>
      <w:r w:rsidR="00340095">
        <w:t xml:space="preserve">, </w:t>
      </w:r>
      <w:r w:rsidR="00AD25AB">
        <w:t xml:space="preserve">cuenta con una población aproximada de </w:t>
      </w:r>
      <w:r w:rsidR="00EF6CAE">
        <w:t>191.878 habitantes</w:t>
      </w:r>
      <w:r w:rsidR="00BF3BEE">
        <w:t xml:space="preserve">, </w:t>
      </w:r>
      <w:r w:rsidR="00AD25AB">
        <w:t>según el censo del 2016</w:t>
      </w:r>
      <w:r w:rsidR="00340095">
        <w:t>.</w:t>
      </w:r>
    </w:p>
    <w:p w:rsidR="00DB733E" w:rsidRPr="00DB733E" w:rsidRDefault="00DB733E" w:rsidP="002C4123">
      <w:pPr>
        <w:pStyle w:val="Figura"/>
      </w:pPr>
      <w:bookmarkStart w:id="31" w:name="_Toc3234142"/>
      <w:bookmarkStart w:id="32" w:name="_Toc5604426"/>
      <w:r w:rsidRPr="00DB733E">
        <w:t>Localización del municipio de Tunja</w:t>
      </w:r>
      <w:bookmarkEnd w:id="31"/>
      <w:bookmarkEnd w:id="32"/>
    </w:p>
    <w:p w:rsidR="00DB733E" w:rsidRDefault="00DB733E" w:rsidP="002C4123">
      <w:pPr>
        <w:spacing w:after="240"/>
        <w:jc w:val="center"/>
      </w:pPr>
      <w:r>
        <w:rPr>
          <w:noProof/>
          <w:lang w:eastAsia="es-CO"/>
        </w:rPr>
        <w:drawing>
          <wp:inline distT="0" distB="0" distL="0" distR="0" wp14:anchorId="3B22F3C3" wp14:editId="46EE4D04">
            <wp:extent cx="4036563" cy="2988828"/>
            <wp:effectExtent l="0" t="0" r="254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49090" cy="2998104"/>
                    </a:xfrm>
                    <a:prstGeom prst="rect">
                      <a:avLst/>
                    </a:prstGeom>
                  </pic:spPr>
                </pic:pic>
              </a:graphicData>
            </a:graphic>
          </wp:inline>
        </w:drawing>
      </w:r>
    </w:p>
    <w:p w:rsidR="00DB733E" w:rsidRPr="002C4123" w:rsidRDefault="002C4123" w:rsidP="002C4123">
      <w:pPr>
        <w:spacing w:after="240"/>
        <w:jc w:val="left"/>
        <w:rPr>
          <w:sz w:val="22"/>
        </w:rPr>
      </w:pPr>
      <w:r w:rsidRPr="002C4123">
        <w:rPr>
          <w:sz w:val="22"/>
        </w:rPr>
        <w:t>Fuente: Granados P. 2018.</w:t>
      </w:r>
    </w:p>
    <w:p w:rsidR="00340095" w:rsidRDefault="00340095" w:rsidP="00DB733E">
      <w:pPr>
        <w:jc w:val="center"/>
        <w:rPr>
          <w:i/>
        </w:rPr>
      </w:pPr>
    </w:p>
    <w:p w:rsidR="00340095" w:rsidRDefault="00340095" w:rsidP="00DB733E">
      <w:pPr>
        <w:jc w:val="center"/>
        <w:rPr>
          <w:i/>
        </w:rPr>
      </w:pPr>
    </w:p>
    <w:p w:rsidR="002C4123" w:rsidRDefault="002C4123" w:rsidP="00DB733E">
      <w:pPr>
        <w:jc w:val="center"/>
        <w:rPr>
          <w:i/>
        </w:rPr>
      </w:pPr>
    </w:p>
    <w:p w:rsidR="00777104" w:rsidRPr="00777104" w:rsidRDefault="006F0467" w:rsidP="006F0467">
      <w:pPr>
        <w:pStyle w:val="Ttulo3"/>
        <w:numPr>
          <w:ilvl w:val="0"/>
          <w:numId w:val="0"/>
        </w:numPr>
        <w:ind w:left="794" w:hanging="794"/>
      </w:pPr>
      <w:bookmarkStart w:id="33" w:name="_Toc5604393"/>
      <w:r>
        <w:lastRenderedPageBreak/>
        <w:t>1.2.</w:t>
      </w:r>
      <w:r w:rsidR="00777104" w:rsidRPr="00777104">
        <w:t xml:space="preserve"> </w:t>
      </w:r>
      <w:r w:rsidR="00340095">
        <w:tab/>
      </w:r>
      <w:r>
        <w:t>A</w:t>
      </w:r>
      <w:r w:rsidRPr="00777104">
        <w:t>lcaldía mayor de Tunja</w:t>
      </w:r>
      <w:bookmarkEnd w:id="33"/>
    </w:p>
    <w:p w:rsidR="00777104" w:rsidRDefault="00777104" w:rsidP="002624B1">
      <w:pPr>
        <w:spacing w:after="0"/>
      </w:pPr>
      <w:r>
        <w:t xml:space="preserve">Ubicada en la cabecera municipal de la ciudad. En la calle 19 entre la carrera 10 y </w:t>
      </w:r>
      <w:r w:rsidR="000B627C">
        <w:t xml:space="preserve">9 del centro histórico. </w:t>
      </w:r>
      <w:r w:rsidR="00340095">
        <w:t>Encargada de dirigir y administrar los recursos existentes en el municipio. Ejecuta e inspecciona los servicios y obras municipales. Dicta reglamentos, decretos, resoluciones y demás actos administrativos.</w:t>
      </w:r>
    </w:p>
    <w:p w:rsidR="00340095" w:rsidRPr="006F0467" w:rsidRDefault="006F6FA2" w:rsidP="006F0467">
      <w:pPr>
        <w:pStyle w:val="Ttulo3"/>
        <w:numPr>
          <w:ilvl w:val="1"/>
          <w:numId w:val="24"/>
        </w:numPr>
      </w:pPr>
      <w:bookmarkStart w:id="34" w:name="_Toc5604394"/>
      <w:r>
        <w:t>SECRETARí</w:t>
      </w:r>
      <w:r w:rsidR="00340095" w:rsidRPr="006F0467">
        <w:t>A DE INFRAESTRUCTURA</w:t>
      </w:r>
      <w:bookmarkEnd w:id="34"/>
    </w:p>
    <w:p w:rsidR="00340095" w:rsidRPr="00340095" w:rsidRDefault="00340095" w:rsidP="002624B1">
      <w:pPr>
        <w:spacing w:after="0"/>
      </w:pPr>
      <w:r>
        <w:t xml:space="preserve">Órgano dependiente de la alcaldía, tiene como propósito general ejecutar los programas y proyectos </w:t>
      </w:r>
      <w:r w:rsidR="00BF3BEE">
        <w:t>de infraestructura física, vial, d</w:t>
      </w:r>
      <w:r>
        <w:t xml:space="preserve">e espacio público, de mobiliario y equipamiento municipal, de igual manera dentro de sus funciones se encuentra el mantenimiento, adecuación y supervisión de obras públicas. </w:t>
      </w:r>
    </w:p>
    <w:p w:rsidR="00F97E10" w:rsidRPr="00777104" w:rsidRDefault="00F97E10" w:rsidP="00DB733E">
      <w:pPr>
        <w:jc w:val="center"/>
      </w:pPr>
    </w:p>
    <w:p w:rsidR="00F97E10" w:rsidRDefault="00F97E10" w:rsidP="00DB733E">
      <w:pPr>
        <w:jc w:val="center"/>
        <w:rPr>
          <w:i/>
        </w:rPr>
      </w:pPr>
    </w:p>
    <w:p w:rsidR="00F97E10" w:rsidRDefault="00F97E10" w:rsidP="00F97E10"/>
    <w:p w:rsidR="006F0467" w:rsidRDefault="006F0467" w:rsidP="00F97E10">
      <w:r>
        <w:t>.</w:t>
      </w:r>
    </w:p>
    <w:p w:rsidR="006F0467" w:rsidRPr="00F97E10" w:rsidRDefault="006F0467" w:rsidP="00F97E10"/>
    <w:p w:rsidR="00F97E10" w:rsidRPr="00DB733E" w:rsidRDefault="00F97E10" w:rsidP="00DB733E">
      <w:pPr>
        <w:rPr>
          <w:i/>
        </w:rPr>
      </w:pPr>
    </w:p>
    <w:p w:rsidR="004C4CD3" w:rsidRDefault="00163907" w:rsidP="002E1A70">
      <w:pPr>
        <w:pStyle w:val="Ttulo2"/>
      </w:pPr>
      <w:bookmarkStart w:id="35" w:name="_Toc508461193"/>
      <w:bookmarkStart w:id="36" w:name="_Toc508461264"/>
      <w:bookmarkStart w:id="37" w:name="_Toc5604395"/>
      <w:bookmarkEnd w:id="26"/>
      <w:bookmarkEnd w:id="27"/>
      <w:bookmarkEnd w:id="28"/>
      <w:r>
        <w:lastRenderedPageBreak/>
        <w:t>OBJETIVO</w:t>
      </w:r>
      <w:bookmarkEnd w:id="35"/>
      <w:bookmarkEnd w:id="36"/>
      <w:r w:rsidR="00CE05A2">
        <w:t>s de la pasantia</w:t>
      </w:r>
      <w:bookmarkEnd w:id="37"/>
    </w:p>
    <w:p w:rsidR="00163907" w:rsidRDefault="00163907" w:rsidP="002E1A70">
      <w:pPr>
        <w:pStyle w:val="Ttulo3"/>
      </w:pPr>
      <w:bookmarkStart w:id="38" w:name="_Toc508461194"/>
      <w:bookmarkStart w:id="39" w:name="_Toc508461265"/>
      <w:bookmarkStart w:id="40" w:name="_Toc5604396"/>
      <w:r w:rsidRPr="002E1A70">
        <w:t>Objetivo General</w:t>
      </w:r>
      <w:bookmarkEnd w:id="38"/>
      <w:bookmarkEnd w:id="39"/>
      <w:bookmarkEnd w:id="40"/>
    </w:p>
    <w:p w:rsidR="00A70A1D" w:rsidRDefault="00A70A1D" w:rsidP="00EF6CAE">
      <w:pPr>
        <w:spacing w:after="0"/>
      </w:pPr>
      <w:bookmarkStart w:id="41" w:name="_Toc508461195"/>
      <w:bookmarkStart w:id="42" w:name="_Toc508461266"/>
      <w:r>
        <w:t>Ap</w:t>
      </w:r>
      <w:r w:rsidR="006F6FA2">
        <w:t>oyar técnicamente a la secretarí</w:t>
      </w:r>
      <w:r>
        <w:t xml:space="preserve">a de infraestructura de la Alcaldía Mayor de Tunja, para el desarrollo de </w:t>
      </w:r>
      <w:r w:rsidR="00FE7C0C">
        <w:t xml:space="preserve">diversos </w:t>
      </w:r>
      <w:r>
        <w:t>proyectos</w:t>
      </w:r>
      <w:r>
        <w:rPr>
          <w:rStyle w:val="Refdenotaalpie"/>
        </w:rPr>
        <w:footnoteReference w:id="1"/>
      </w:r>
      <w:r>
        <w:t xml:space="preserve"> </w:t>
      </w:r>
      <w:r w:rsidR="00FE7C0C">
        <w:t>civiles que generen</w:t>
      </w:r>
      <w:r>
        <w:t xml:space="preserve"> beneficio </w:t>
      </w:r>
      <w:r w:rsidR="00D848E9">
        <w:t>social</w:t>
      </w:r>
      <w:r>
        <w:t>.</w:t>
      </w:r>
    </w:p>
    <w:p w:rsidR="005D4BFC" w:rsidRPr="002E1A70" w:rsidRDefault="003F18D2" w:rsidP="00A70A1D">
      <w:pPr>
        <w:pStyle w:val="Ttulo3"/>
      </w:pPr>
      <w:bookmarkStart w:id="43" w:name="_Toc5604397"/>
      <w:r>
        <w:t>OBJETIVO ESPECIFÍ</w:t>
      </w:r>
      <w:r w:rsidR="00163907" w:rsidRPr="002E1A70">
        <w:t>CO</w:t>
      </w:r>
      <w:bookmarkEnd w:id="41"/>
      <w:bookmarkEnd w:id="42"/>
      <w:bookmarkEnd w:id="43"/>
    </w:p>
    <w:p w:rsidR="00FA573A" w:rsidRDefault="004053A3" w:rsidP="00787D0F">
      <w:pPr>
        <w:pStyle w:val="Prrafodelista"/>
        <w:numPr>
          <w:ilvl w:val="0"/>
          <w:numId w:val="19"/>
        </w:numPr>
        <w:spacing w:before="120" w:after="0"/>
        <w:ind w:left="714" w:hanging="357"/>
      </w:pPr>
      <w:r>
        <w:t>Realizar un diagnóstico previo con supervisión profesional de los proyectos</w:t>
      </w:r>
      <w:r w:rsidR="00A44F67">
        <w:rPr>
          <w:rStyle w:val="Refdenotaalpie"/>
        </w:rPr>
        <w:footnoteReference w:id="2"/>
      </w:r>
      <w:r w:rsidR="00D848E9">
        <w:t xml:space="preserve"> </w:t>
      </w:r>
      <w:r w:rsidR="00FE7C0C">
        <w:t xml:space="preserve">civiles </w:t>
      </w:r>
      <w:r w:rsidR="00D848E9">
        <w:t>de beneficio social</w:t>
      </w:r>
      <w:r w:rsidR="00A44F67">
        <w:t>.</w:t>
      </w:r>
    </w:p>
    <w:p w:rsidR="004053A3" w:rsidRDefault="004053A3" w:rsidP="00630B10">
      <w:pPr>
        <w:pStyle w:val="Prrafodelista"/>
        <w:numPr>
          <w:ilvl w:val="0"/>
          <w:numId w:val="19"/>
        </w:numPr>
        <w:spacing w:before="120" w:after="0"/>
        <w:ind w:left="714" w:hanging="357"/>
      </w:pPr>
      <w:r>
        <w:t xml:space="preserve">Proyectar un plan de trabajo </w:t>
      </w:r>
      <w:r w:rsidR="00A44F67">
        <w:t>de apoyo técnico, supervisado po</w:t>
      </w:r>
      <w:r w:rsidR="006F6FA2">
        <w:t>r un funcionario de la secretarí</w:t>
      </w:r>
      <w:r w:rsidR="00A44F67">
        <w:t>a de infraestructura, para el posterior cumplimiento de los proyectos</w:t>
      </w:r>
      <w:r w:rsidR="00A44F67">
        <w:rPr>
          <w:rStyle w:val="Refdenotaalpie"/>
        </w:rPr>
        <w:footnoteReference w:id="3"/>
      </w:r>
      <w:r w:rsidR="00FE7C0C">
        <w:t xml:space="preserve"> civiles</w:t>
      </w:r>
      <w:r w:rsidR="00A44F67">
        <w:t>.</w:t>
      </w:r>
    </w:p>
    <w:p w:rsidR="00A84F76" w:rsidRDefault="004053A3" w:rsidP="00630B10">
      <w:pPr>
        <w:pStyle w:val="Prrafodelista"/>
        <w:numPr>
          <w:ilvl w:val="0"/>
          <w:numId w:val="19"/>
        </w:numPr>
        <w:spacing w:before="120" w:after="0"/>
        <w:ind w:left="714" w:hanging="357"/>
      </w:pPr>
      <w:r>
        <w:t xml:space="preserve">Ejecutar el plan de </w:t>
      </w:r>
      <w:r w:rsidR="00A44F67">
        <w:t>apoyo técnico</w:t>
      </w:r>
      <w:r>
        <w:t xml:space="preserve"> </w:t>
      </w:r>
      <w:r w:rsidR="00A44F67">
        <w:t>con supervisión profesional a los proyectos</w:t>
      </w:r>
      <w:r w:rsidR="00FE7C0C">
        <w:rPr>
          <w:rStyle w:val="Refdenotaalpie"/>
        </w:rPr>
        <w:footnoteReference w:id="4"/>
      </w:r>
      <w:r w:rsidR="00A44F67">
        <w:t xml:space="preserve"> </w:t>
      </w:r>
      <w:r w:rsidR="00FE7C0C">
        <w:t xml:space="preserve">civiles </w:t>
      </w:r>
      <w:r w:rsidR="00A44F67">
        <w:t>objeto de esta práctica</w:t>
      </w:r>
      <w:r w:rsidR="00963C1E">
        <w:t>, con compromiso social</w:t>
      </w:r>
      <w:r w:rsidR="00A44F67">
        <w:t>.</w:t>
      </w:r>
    </w:p>
    <w:p w:rsidR="00630B10" w:rsidRDefault="00630B10" w:rsidP="00630B10">
      <w:pPr>
        <w:spacing w:before="120" w:after="0"/>
      </w:pPr>
    </w:p>
    <w:p w:rsidR="00693D94" w:rsidRPr="00877816" w:rsidRDefault="00693D94" w:rsidP="00693D94"/>
    <w:p w:rsidR="00545690" w:rsidRPr="00787D0F" w:rsidRDefault="003F18D2" w:rsidP="00787D0F">
      <w:pPr>
        <w:pStyle w:val="Ttulo2"/>
      </w:pPr>
      <w:bookmarkStart w:id="44" w:name="_Toc5604398"/>
      <w:bookmarkStart w:id="45" w:name="_Toc508182161"/>
      <w:r>
        <w:lastRenderedPageBreak/>
        <w:t>descripciÓ</w:t>
      </w:r>
      <w:r w:rsidR="00FE6CA5" w:rsidRPr="00787D0F">
        <w:t>n de actividades ejecutadas</w:t>
      </w:r>
      <w:bookmarkEnd w:id="44"/>
    </w:p>
    <w:p w:rsidR="00FE6CA5" w:rsidRDefault="00FE6CA5" w:rsidP="00EF6CAE">
      <w:pPr>
        <w:spacing w:after="0"/>
      </w:pPr>
      <w:bookmarkStart w:id="46" w:name="_Toc508283540"/>
      <w:bookmarkStart w:id="47" w:name="_Toc508283903"/>
      <w:bookmarkStart w:id="48" w:name="_Toc508461199"/>
      <w:bookmarkStart w:id="49" w:name="_Toc508461268"/>
      <w:r>
        <w:t>En el transcurso de la pasantía se realizó la supervisión, verificación, seguimiento y ejecución de proyectos civiles enfocados al desarrollo y mejoramiento de la infraestructura de la ciudad de Tunja, tales como: estudios patológicos en la institución educativa Silvino Rodríguez sede Jaime Roock, inspección de la calidad de los terminados usados en el proyecto de restructuración del edificio de la alcaldía mayor de Tunja, Apoyo en la elaboración, diseño de planos y detalles geométricos de estabilización del talud de la plaza de las Nieves, apoyo en la identificación y digitalización de estudios de suelos que atañen al proyecto de microzonificación sísmica que se adelanta en la ciudad y finalmente levantamiento métrico de las plazas de mercado: Sur, Norte y Occidente de la ciudad de Tunja.</w:t>
      </w:r>
    </w:p>
    <w:p w:rsidR="00B85AC8" w:rsidRDefault="00027AD4" w:rsidP="00EF6CAE">
      <w:pPr>
        <w:spacing w:after="0"/>
      </w:pPr>
      <w:r>
        <w:t>En el grá</w:t>
      </w:r>
      <w:r w:rsidR="00B85AC8">
        <w:t>fico</w:t>
      </w:r>
      <w:r>
        <w:t xml:space="preserve"> 1</w:t>
      </w:r>
      <w:r w:rsidR="00B85AC8">
        <w:t xml:space="preserve"> se </w:t>
      </w:r>
      <w:r w:rsidR="007161D9">
        <w:t>logra evidenciar la</w:t>
      </w:r>
      <w:r>
        <w:t>s activi</w:t>
      </w:r>
      <w:r w:rsidR="006F6FA2">
        <w:t>dades ejecutadas en la secretarí</w:t>
      </w:r>
      <w:r>
        <w:t>a de i</w:t>
      </w:r>
      <w:r w:rsidR="007161D9">
        <w:t>nfraestructura con una duración de 600 horas</w:t>
      </w:r>
      <w:r>
        <w:t>.</w:t>
      </w:r>
    </w:p>
    <w:p w:rsidR="0092788D" w:rsidRPr="0092788D" w:rsidRDefault="002C4123" w:rsidP="002C4123">
      <w:pPr>
        <w:pStyle w:val="Grafica"/>
        <w:rPr>
          <w:b/>
        </w:rPr>
      </w:pPr>
      <w:r>
        <w:rPr>
          <w:b/>
        </w:rPr>
        <w:t>Grá</w:t>
      </w:r>
      <w:r w:rsidRPr="002C4123">
        <w:rPr>
          <w:b/>
        </w:rPr>
        <w:t>fica</w:t>
      </w:r>
      <w:r w:rsidR="0092788D" w:rsidRPr="002C4123">
        <w:rPr>
          <w:b/>
        </w:rPr>
        <w:t xml:space="preserve"> 1.</w:t>
      </w:r>
      <w:r w:rsidR="0092788D" w:rsidRPr="0092788D">
        <w:rPr>
          <w:b/>
        </w:rPr>
        <w:t xml:space="preserve"> </w:t>
      </w:r>
      <w:r w:rsidR="0092788D" w:rsidRPr="007161D9">
        <w:t>Tiempo en porcentaje de trabajo en cada actividad desarrollada.</w:t>
      </w:r>
    </w:p>
    <w:p w:rsidR="008107B6" w:rsidRDefault="008107B6" w:rsidP="007161D9">
      <w:pPr>
        <w:spacing w:after="120"/>
        <w:jc w:val="center"/>
        <w:rPr>
          <w:noProof/>
          <w:lang w:eastAsia="es-CO"/>
        </w:rPr>
      </w:pPr>
      <w:r>
        <w:rPr>
          <w:noProof/>
          <w:lang w:eastAsia="es-CO"/>
        </w:rPr>
        <w:drawing>
          <wp:inline distT="0" distB="0" distL="0" distR="0" wp14:anchorId="27E46E1B" wp14:editId="4BCAE9ED">
            <wp:extent cx="4808220" cy="3181985"/>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noProof/>
          <w:lang w:eastAsia="es-CO"/>
        </w:rPr>
        <w:t xml:space="preserve"> </w:t>
      </w:r>
    </w:p>
    <w:p w:rsidR="007161D9" w:rsidRPr="002C4123" w:rsidRDefault="007161D9" w:rsidP="007161D9">
      <w:pPr>
        <w:spacing w:after="120"/>
        <w:jc w:val="left"/>
        <w:rPr>
          <w:noProof/>
          <w:sz w:val="22"/>
          <w:lang w:eastAsia="es-CO"/>
        </w:rPr>
      </w:pPr>
      <w:r w:rsidRPr="002C4123">
        <w:rPr>
          <w:noProof/>
          <w:sz w:val="22"/>
          <w:lang w:eastAsia="es-CO"/>
        </w:rPr>
        <w:t>Fuente: Granados P. 2018</w:t>
      </w:r>
    </w:p>
    <w:p w:rsidR="007161D9" w:rsidRDefault="0092788D" w:rsidP="00EF6CAE">
      <w:pPr>
        <w:spacing w:after="0"/>
      </w:pPr>
      <w:r>
        <w:lastRenderedPageBreak/>
        <w:t>En el grafico</w:t>
      </w:r>
      <w:r w:rsidR="00027AD4">
        <w:t xml:space="preserve"> 1</w:t>
      </w:r>
      <w:r>
        <w:t xml:space="preserve"> se puede apreciar el tiempo en porcentaje distribuido en </w:t>
      </w:r>
      <w:r w:rsidR="00223602">
        <w:t>cada una de las actividades</w:t>
      </w:r>
      <w:r>
        <w:t xml:space="preserve"> desarrolladas durante la ejecución de la práctica profesional, </w:t>
      </w:r>
      <w:r w:rsidR="007161D9">
        <w:t>siendo el proyecto de estudio patológico de instituciones educativas la labor a la cual se le proporcionó más tiempo con un 35% del total de 600 horas y la intervención de obras publicas la menor con un 5%</w:t>
      </w:r>
      <w:r w:rsidR="00DB177E">
        <w:t>.</w:t>
      </w:r>
    </w:p>
    <w:p w:rsidR="00FE6CA5" w:rsidRDefault="0092788D" w:rsidP="00EF6CAE">
      <w:pPr>
        <w:spacing w:after="0"/>
      </w:pPr>
      <w:r>
        <w:t>A</w:t>
      </w:r>
      <w:r w:rsidR="00FE6CA5">
        <w:t xml:space="preserve"> continuación, se describen las actividades desarrolladas por el pasante, llevadas a cabo en un término de </w:t>
      </w:r>
      <w:r w:rsidR="00027AD4">
        <w:t>600 horas.</w:t>
      </w:r>
    </w:p>
    <w:p w:rsidR="00167210" w:rsidRPr="00DB177E" w:rsidRDefault="00FE6CA5" w:rsidP="009534B4">
      <w:pPr>
        <w:pStyle w:val="Ttulo2"/>
      </w:pPr>
      <w:bookmarkStart w:id="50" w:name="_Toc5604399"/>
      <w:r w:rsidRPr="00DB177E">
        <w:lastRenderedPageBreak/>
        <w:t>ESTUDIOS PATOLÓGICOS EN LA INSTITUCIÓN EDUCATIVA SILVINO RODRÍGUEZ SEDE JAIME ROOCK.</w:t>
      </w:r>
      <w:bookmarkEnd w:id="50"/>
    </w:p>
    <w:p w:rsidR="0092788D" w:rsidRDefault="0092788D" w:rsidP="00EF6CAE">
      <w:pPr>
        <w:spacing w:after="0"/>
      </w:pPr>
      <w:r>
        <w:t xml:space="preserve">El proyecto consta de una verificación del estado actual de </w:t>
      </w:r>
      <w:r w:rsidR="00150171">
        <w:t>la parte inicial de la construcc</w:t>
      </w:r>
      <w:r w:rsidR="00C26F98">
        <w:t xml:space="preserve">ión de la institución educativa, </w:t>
      </w:r>
      <w:r w:rsidR="00150171">
        <w:t>anteriormente conocida como CASD, esta edificación data del año 1980. Debido a que la sede actualmente recibe en sus instalaciones personal estudiantil de 3 diferentes colegios, ha</w:t>
      </w:r>
      <w:r w:rsidR="0076039C">
        <w:t xml:space="preserve"> </w:t>
      </w:r>
      <w:r w:rsidR="00DB177E">
        <w:t>incrementado</w:t>
      </w:r>
      <w:r w:rsidR="0076039C">
        <w:t xml:space="preserve"> el uso de esta, por t</w:t>
      </w:r>
      <w:r w:rsidR="00150171">
        <w:t>a</w:t>
      </w:r>
      <w:r w:rsidR="0076039C">
        <w:t>l</w:t>
      </w:r>
      <w:r w:rsidR="00150171">
        <w:t xml:space="preserve"> motivo se han visto un aumento en las patologías de sus instalaciones. Con el deseo de fomentar la iniciativa de calidad de vida de los ciudadanos instaurada por el Alcalde Pablo Emilio Cepeda, se da inicio al pr</w:t>
      </w:r>
      <w:r w:rsidR="006F6FA2">
        <w:t>oyecto por parte de la secretarí</w:t>
      </w:r>
      <w:r w:rsidR="00150171">
        <w:t>a de infraestructura.</w:t>
      </w:r>
    </w:p>
    <w:p w:rsidR="00C26F98" w:rsidRDefault="00DE6ABF" w:rsidP="00EF6CAE">
      <w:pPr>
        <w:spacing w:after="0"/>
      </w:pPr>
      <w:r>
        <w:t>En calidad de pasante las labores asignadas fueron: Inspección de le</w:t>
      </w:r>
      <w:r w:rsidR="00DB177E">
        <w:t>siones, en este ítem se debía</w:t>
      </w:r>
      <w:r>
        <w:t xml:space="preserve"> describir con detalle cada una de las patologías encontradas, </w:t>
      </w:r>
      <w:r w:rsidR="00C26F98">
        <w:t>t</w:t>
      </w:r>
      <w:r w:rsidR="00DB177E">
        <w:t>ambién se debía</w:t>
      </w:r>
      <w:r>
        <w:t xml:space="preserve"> r</w:t>
      </w:r>
      <w:r w:rsidR="00C26F98">
        <w:t xml:space="preserve">ealizar un plano arquitectónico, complementario a ello </w:t>
      </w:r>
      <w:r w:rsidR="00DB177E">
        <w:t>se realizó</w:t>
      </w:r>
      <w:r>
        <w:t xml:space="preserve"> un laboratorio no destructivo que pudiera aclarecer el estado de los materiales de </w:t>
      </w:r>
      <w:r w:rsidR="00C26F98">
        <w:t>construcción y por</w:t>
      </w:r>
      <w:r w:rsidR="00906B2B">
        <w:t xml:space="preserve"> último determinar el estado en el que se encuentra la edificación y dar un diagnóstico</w:t>
      </w:r>
      <w:r w:rsidR="00C26F98">
        <w:t>.</w:t>
      </w:r>
    </w:p>
    <w:p w:rsidR="00906B2B" w:rsidRDefault="00C26F98" w:rsidP="00EF6CAE">
      <w:pPr>
        <w:spacing w:after="0"/>
      </w:pPr>
      <w:r>
        <w:t xml:space="preserve">Finalmente </w:t>
      </w:r>
      <w:r w:rsidR="00906B2B">
        <w:t xml:space="preserve">se </w:t>
      </w:r>
      <w:r>
        <w:t>hizo entrega de</w:t>
      </w:r>
      <w:r w:rsidR="00906B2B">
        <w:t xml:space="preserve"> un informe técnico con todos estos ítems </w:t>
      </w:r>
      <w:r>
        <w:t xml:space="preserve">anteriormente mencionados </w:t>
      </w:r>
      <w:r w:rsidR="007102E0">
        <w:t>al Secretario de I</w:t>
      </w:r>
      <w:r w:rsidR="00906B2B">
        <w:t>nfraestructura para que determinara que debe proceder con la edificación.</w:t>
      </w:r>
    </w:p>
    <w:p w:rsidR="009534B4" w:rsidRDefault="009534B4" w:rsidP="00150171"/>
    <w:p w:rsidR="009534B4" w:rsidRDefault="009534B4" w:rsidP="00150171"/>
    <w:p w:rsidR="00EF6CAE" w:rsidRDefault="00EF6CAE" w:rsidP="00150171"/>
    <w:p w:rsidR="00EF6CAE" w:rsidRDefault="00EF6CAE" w:rsidP="00150171"/>
    <w:p w:rsidR="009534B4" w:rsidRDefault="009534B4" w:rsidP="00150171"/>
    <w:p w:rsidR="002C44B0" w:rsidRDefault="00DB177E" w:rsidP="001B5C43">
      <w:pPr>
        <w:pStyle w:val="Ttulo3"/>
      </w:pPr>
      <w:r>
        <w:lastRenderedPageBreak/>
        <w:t xml:space="preserve"> </w:t>
      </w:r>
      <w:bookmarkStart w:id="51" w:name="_Toc5604400"/>
      <w:r>
        <w:t>Descripción de la l</w:t>
      </w:r>
      <w:r w:rsidR="002C44B0" w:rsidRPr="002C44B0">
        <w:t xml:space="preserve">ocalización </w:t>
      </w:r>
      <w:r>
        <w:t>del proyecto</w:t>
      </w:r>
      <w:bookmarkEnd w:id="51"/>
    </w:p>
    <w:p w:rsidR="002C44B0" w:rsidRPr="002C44B0" w:rsidRDefault="00DB177E" w:rsidP="002C4123">
      <w:pPr>
        <w:pStyle w:val="Fotografia"/>
      </w:pPr>
      <w:bookmarkStart w:id="52" w:name="_Toc531143862"/>
      <w:bookmarkStart w:id="53" w:name="_Toc3234399"/>
      <w:bookmarkStart w:id="54" w:name="_Toc5604433"/>
      <w:r w:rsidRPr="00DB177E">
        <w:rPr>
          <w:b/>
        </w:rPr>
        <w:t>Fotografía</w:t>
      </w:r>
      <w:r w:rsidR="002C44B0" w:rsidRPr="00DB177E">
        <w:rPr>
          <w:b/>
        </w:rPr>
        <w:t xml:space="preserve"> </w:t>
      </w:r>
      <w:r w:rsidR="002C44B0" w:rsidRPr="00DB177E">
        <w:rPr>
          <w:b/>
        </w:rPr>
        <w:fldChar w:fldCharType="begin"/>
      </w:r>
      <w:r w:rsidR="002C44B0" w:rsidRPr="00DB177E">
        <w:rPr>
          <w:b/>
        </w:rPr>
        <w:instrText xml:space="preserve"> SEQ Foto \* ARABIC </w:instrText>
      </w:r>
      <w:r w:rsidR="002C44B0" w:rsidRPr="00DB177E">
        <w:rPr>
          <w:b/>
        </w:rPr>
        <w:fldChar w:fldCharType="separate"/>
      </w:r>
      <w:r w:rsidR="002C44B0" w:rsidRPr="00DB177E">
        <w:rPr>
          <w:b/>
          <w:noProof/>
        </w:rPr>
        <w:t>1</w:t>
      </w:r>
      <w:r w:rsidR="002C44B0" w:rsidRPr="00DB177E">
        <w:rPr>
          <w:b/>
        </w:rPr>
        <w:fldChar w:fldCharType="end"/>
      </w:r>
      <w:r w:rsidR="002C44B0" w:rsidRPr="00DB177E">
        <w:rPr>
          <w:b/>
        </w:rPr>
        <w:t>.</w:t>
      </w:r>
      <w:r w:rsidR="002C44B0" w:rsidRPr="002C44B0">
        <w:t xml:space="preserve"> Vista frontal de la institución educativa Silvino R. Sede Jaime Roock</w:t>
      </w:r>
      <w:bookmarkEnd w:id="52"/>
      <w:bookmarkEnd w:id="53"/>
      <w:bookmarkEnd w:id="54"/>
    </w:p>
    <w:p w:rsidR="002C44B0" w:rsidRDefault="002C44B0" w:rsidP="00DB177E">
      <w:pPr>
        <w:spacing w:after="120"/>
        <w:jc w:val="center"/>
        <w:rPr>
          <w:b/>
        </w:rPr>
      </w:pPr>
      <w:r w:rsidRPr="00B349F7">
        <w:rPr>
          <w:noProof/>
          <w:lang w:eastAsia="es-CO"/>
        </w:rPr>
        <w:drawing>
          <wp:inline distT="0" distB="0" distL="0" distR="0" wp14:anchorId="7A59C7AE" wp14:editId="614E57DB">
            <wp:extent cx="4857750" cy="2057400"/>
            <wp:effectExtent l="0" t="0" r="0" b="0"/>
            <wp:docPr id="28" name="Imagen 28" descr="C:\Users\ASUS\Documents\PASANTIA\PatologiaSilvino\fotos\WhatsApp Image 2018-11-27 at 2.47.4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PASANTIA\PatologiaSilvino\fotos\WhatsApp Image 2018-11-27 at 2.47.49 PM.jpeg"/>
                    <pic:cNvPicPr>
                      <a:picLocks noChangeAspect="1" noChangeArrowheads="1"/>
                    </pic:cNvPicPr>
                  </pic:nvPicPr>
                  <pic:blipFill rotWithShape="1">
                    <a:blip r:embed="rId12">
                      <a:extLst>
                        <a:ext uri="{28A0092B-C50C-407E-A947-70E740481C1C}">
                          <a14:useLocalDpi xmlns:a14="http://schemas.microsoft.com/office/drawing/2010/main" val="0"/>
                        </a:ext>
                      </a:extLst>
                    </a:blip>
                    <a:srcRect t="29490" b="28157"/>
                    <a:stretch/>
                  </pic:blipFill>
                  <pic:spPr bwMode="auto">
                    <a:xfrm>
                      <a:off x="0" y="0"/>
                      <a:ext cx="4857750" cy="2057400"/>
                    </a:xfrm>
                    <a:prstGeom prst="rect">
                      <a:avLst/>
                    </a:prstGeom>
                    <a:noFill/>
                    <a:ln>
                      <a:noFill/>
                    </a:ln>
                    <a:extLst>
                      <a:ext uri="{53640926-AAD7-44D8-BBD7-CCE9431645EC}">
                        <a14:shadowObscured xmlns:a14="http://schemas.microsoft.com/office/drawing/2010/main"/>
                      </a:ext>
                    </a:extLst>
                  </pic:spPr>
                </pic:pic>
              </a:graphicData>
            </a:graphic>
          </wp:inline>
        </w:drawing>
      </w:r>
    </w:p>
    <w:p w:rsidR="00DB177E" w:rsidRPr="002C4123" w:rsidRDefault="00DB177E" w:rsidP="00DB177E">
      <w:pPr>
        <w:spacing w:after="120"/>
        <w:jc w:val="left"/>
        <w:rPr>
          <w:sz w:val="22"/>
        </w:rPr>
      </w:pPr>
      <w:r w:rsidRPr="002C4123">
        <w:rPr>
          <w:sz w:val="22"/>
        </w:rPr>
        <w:t>Fuente: Granados P. 2018</w:t>
      </w:r>
    </w:p>
    <w:p w:rsidR="00DB177E" w:rsidRPr="00DB177E" w:rsidRDefault="00DB177E" w:rsidP="00DB177E">
      <w:pPr>
        <w:spacing w:after="120"/>
        <w:jc w:val="left"/>
      </w:pPr>
    </w:p>
    <w:p w:rsidR="00FF16FF" w:rsidRDefault="00A770DC" w:rsidP="00657307">
      <w:pPr>
        <w:spacing w:after="0"/>
      </w:pPr>
      <w:r>
        <w:t xml:space="preserve">Ubicado en el Barrio San Antonio entre la carrera 1 y la calle 12e, la institución cuenta con una población estudiantil de 4300 estudiantes desde su grado preescolar hasta el grado once. </w:t>
      </w:r>
      <w:r w:rsidR="000F587D">
        <w:t>Además de ellos el col</w:t>
      </w:r>
      <w:r w:rsidR="00C26F98">
        <w:t>egio cuenta con 4 modalidades: comercio, bellas artes, s</w:t>
      </w:r>
      <w:r w:rsidR="000F587D">
        <w:t xml:space="preserve">alud y </w:t>
      </w:r>
      <w:r w:rsidR="00C26F98">
        <w:t>c</w:t>
      </w:r>
      <w:r w:rsidR="000F587D">
        <w:t xml:space="preserve">iencias. </w:t>
      </w:r>
      <w:r w:rsidR="00C26F98">
        <w:t>E</w:t>
      </w:r>
      <w:r w:rsidR="000F587D">
        <w:t>l colegio cuenta con un</w:t>
      </w:r>
      <w:r w:rsidR="00FF16FF">
        <w:t xml:space="preserve">a modalidad entre instituciones públicas que se basa en el préstamo de aulas y laboratorios, entre las instituciones que hacen uso de estas se encuentra la población estudiantil del colegio </w:t>
      </w:r>
      <w:r w:rsidR="00C26F98">
        <w:t>l</w:t>
      </w:r>
      <w:r w:rsidR="00FF16FF">
        <w:t>ibertado</w:t>
      </w:r>
      <w:r w:rsidR="00C26F98">
        <w:t>r Simón Bolívar, Gimnasio gran c</w:t>
      </w:r>
      <w:r w:rsidR="00FF16FF">
        <w:t xml:space="preserve">olombiano y Julius </w:t>
      </w:r>
      <w:proofErr w:type="spellStart"/>
      <w:r w:rsidR="00FF16FF">
        <w:t>Sieber</w:t>
      </w:r>
      <w:proofErr w:type="spellEnd"/>
      <w:r w:rsidR="00FF16FF">
        <w:t xml:space="preserve">. </w:t>
      </w:r>
    </w:p>
    <w:p w:rsidR="00C26F98" w:rsidRDefault="00FF16FF" w:rsidP="00657307">
      <w:pPr>
        <w:spacing w:after="0"/>
      </w:pPr>
      <w:r>
        <w:t xml:space="preserve">Lo anteriormente mencionado resulta relevante debido a que el uso de la planta física de la institución posee un exceso de personal en cuanto a su diseño original, </w:t>
      </w:r>
      <w:r w:rsidR="00194E36">
        <w:t xml:space="preserve">teniendo en cuenta los arreglos estéticos que se le hacen a la edificación </w:t>
      </w:r>
      <w:r w:rsidR="0078435B">
        <w:t>se dificultó</w:t>
      </w:r>
      <w:r w:rsidR="00194E36">
        <w:t xml:space="preserve"> la determinación del estado real de cada patología</w:t>
      </w:r>
    </w:p>
    <w:p w:rsidR="001B5C43" w:rsidRDefault="001B5C43" w:rsidP="002C44B0"/>
    <w:p w:rsidR="00194E36" w:rsidRDefault="00194E36" w:rsidP="002C44B0"/>
    <w:p w:rsidR="00657307" w:rsidRPr="002C44B0" w:rsidRDefault="00657307" w:rsidP="002C44B0"/>
    <w:p w:rsidR="00906B2B" w:rsidRPr="001B5C43" w:rsidRDefault="00DB177E" w:rsidP="001B5C43">
      <w:pPr>
        <w:pStyle w:val="Ttulo3"/>
      </w:pPr>
      <w:r w:rsidRPr="001B5C43">
        <w:lastRenderedPageBreak/>
        <w:t xml:space="preserve"> </w:t>
      </w:r>
      <w:bookmarkStart w:id="55" w:name="_Toc5604401"/>
      <w:r w:rsidR="00B806FB" w:rsidRPr="001B5C43">
        <w:t>Desarrollo de actividades</w:t>
      </w:r>
      <w:r w:rsidR="00906B2B" w:rsidRPr="001B5C43">
        <w:t>.</w:t>
      </w:r>
      <w:bookmarkEnd w:id="55"/>
    </w:p>
    <w:p w:rsidR="00B806FB" w:rsidRDefault="00194E36" w:rsidP="00283527">
      <w:pPr>
        <w:spacing w:after="120"/>
      </w:pPr>
      <w:r>
        <w:t>A continuación, se expondrá la</w:t>
      </w:r>
      <w:r w:rsidR="00C86622">
        <w:t xml:space="preserve"> gráfica</w:t>
      </w:r>
      <w:r>
        <w:t xml:space="preserve"> 2 en donde se logra</w:t>
      </w:r>
      <w:r w:rsidR="00C86622">
        <w:t xml:space="preserve"> apreciar el porcentaje de distribución de cada actividad desarrollada por el pa</w:t>
      </w:r>
      <w:r>
        <w:t>sante y por la alcaldía</w:t>
      </w:r>
      <w:r w:rsidR="00C86622">
        <w:t>.</w:t>
      </w:r>
    </w:p>
    <w:p w:rsidR="00283527" w:rsidRDefault="00993582" w:rsidP="00E62EA6">
      <w:pPr>
        <w:pStyle w:val="Grafica"/>
      </w:pPr>
      <w:r>
        <w:rPr>
          <w:b/>
        </w:rPr>
        <w:t>G</w:t>
      </w:r>
      <w:r w:rsidRPr="00993582">
        <w:rPr>
          <w:b/>
        </w:rPr>
        <w:t>ráfica</w:t>
      </w:r>
      <w:r w:rsidR="00283527" w:rsidRPr="00283527">
        <w:rPr>
          <w:b/>
        </w:rPr>
        <w:t xml:space="preserve"> 2.</w:t>
      </w:r>
      <w:r w:rsidR="00283527">
        <w:t xml:space="preserve"> Porcentaje de actividades desarrolladas</w:t>
      </w:r>
    </w:p>
    <w:p w:rsidR="006F6FA2" w:rsidRPr="006F6FA2" w:rsidRDefault="006F6FA2" w:rsidP="006F6FA2">
      <w:pPr>
        <w:pStyle w:val="Anexos"/>
        <w:numPr>
          <w:ilvl w:val="0"/>
          <w:numId w:val="0"/>
        </w:numPr>
        <w:ind w:left="720" w:hanging="360"/>
        <w:rPr>
          <w:lang w:val="es-CO"/>
        </w:rPr>
      </w:pPr>
      <w:r>
        <w:rPr>
          <w:noProof/>
          <w:lang w:val="es-CO" w:eastAsia="es-CO"/>
        </w:rPr>
        <w:drawing>
          <wp:inline distT="0" distB="0" distL="0" distR="0" wp14:anchorId="0334A955" wp14:editId="60A9E445">
            <wp:extent cx="5491779" cy="2773232"/>
            <wp:effectExtent l="0" t="0" r="13970" b="825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83527" w:rsidRPr="002C4123" w:rsidRDefault="00283527" w:rsidP="00657307">
      <w:pPr>
        <w:spacing w:after="0"/>
        <w:rPr>
          <w:sz w:val="22"/>
        </w:rPr>
      </w:pPr>
      <w:r w:rsidRPr="002C4123">
        <w:rPr>
          <w:sz w:val="22"/>
        </w:rPr>
        <w:t>Fuente: Granados P. 2018</w:t>
      </w:r>
      <w:r w:rsidR="002C4123">
        <w:rPr>
          <w:sz w:val="22"/>
        </w:rPr>
        <w:t>.</w:t>
      </w:r>
    </w:p>
    <w:p w:rsidR="00283527" w:rsidRPr="00B806FB" w:rsidRDefault="00283527" w:rsidP="00657307">
      <w:pPr>
        <w:spacing w:after="0"/>
      </w:pPr>
    </w:p>
    <w:p w:rsidR="00194E36" w:rsidRDefault="00C86622" w:rsidP="00657307">
      <w:pPr>
        <w:spacing w:after="0"/>
      </w:pPr>
      <w:r>
        <w:t xml:space="preserve">Como </w:t>
      </w:r>
      <w:r w:rsidR="00194E36">
        <w:t xml:space="preserve">se </w:t>
      </w:r>
      <w:r>
        <w:t xml:space="preserve">aprecia, dentro del 35% del tiempo suministrado en el desarrollo de esta actividad, el 80% del proyecto fue realizado por el pasante (Ver anexo 1) y el restante por la alcaldía de Tunja, </w:t>
      </w:r>
      <w:r w:rsidR="00194E36">
        <w:t xml:space="preserve">dentro de las actividades realizadas por la </w:t>
      </w:r>
      <w:r w:rsidR="00D36A7B">
        <w:t>alcaldía</w:t>
      </w:r>
      <w:r w:rsidR="00194E36">
        <w:t xml:space="preserve"> se cuenta con </w:t>
      </w:r>
      <w:r w:rsidR="009B1D06">
        <w:t>un estudio de suelos correspondiente al bloque de laboratorios donde se presentan la gran mayoría de las pato</w:t>
      </w:r>
      <w:r w:rsidR="00194E36">
        <w:t>logías, tal estudio solo alcanzó</w:t>
      </w:r>
      <w:r w:rsidR="009B1D06">
        <w:t xml:space="preserve"> la et</w:t>
      </w:r>
      <w:r w:rsidR="006F6FA2">
        <w:t>apa de investigación, no culminó</w:t>
      </w:r>
      <w:r w:rsidR="009B1D06">
        <w:t xml:space="preserve"> el propósi</w:t>
      </w:r>
      <w:r w:rsidR="00194E36">
        <w:t>to del estudio, que es el diagnó</w:t>
      </w:r>
      <w:r w:rsidR="009B1D06">
        <w:t>stico</w:t>
      </w:r>
      <w:r w:rsidR="00194E36">
        <w:t xml:space="preserve"> de patologías</w:t>
      </w:r>
      <w:r w:rsidR="00DD45B4">
        <w:t>. Por otro lado, el i</w:t>
      </w:r>
      <w:r w:rsidR="006F6FA2">
        <w:t>nforme presentado a la secretarí</w:t>
      </w:r>
      <w:r w:rsidR="00DD45B4">
        <w:t>a de infr</w:t>
      </w:r>
      <w:r w:rsidR="00194E36">
        <w:t>aestructura por parte del pasante si logro consumar el objetivo del proyecto.</w:t>
      </w:r>
    </w:p>
    <w:p w:rsidR="00194E36" w:rsidRDefault="00194E36" w:rsidP="00283527">
      <w:pPr>
        <w:spacing w:after="240"/>
      </w:pPr>
    </w:p>
    <w:p w:rsidR="00DD45B4" w:rsidRDefault="00DD45B4" w:rsidP="00283527">
      <w:pPr>
        <w:spacing w:after="240"/>
      </w:pPr>
      <w:r>
        <w:t>.</w:t>
      </w:r>
    </w:p>
    <w:p w:rsidR="002C4123" w:rsidRDefault="00D36A7B" w:rsidP="00283527">
      <w:pPr>
        <w:spacing w:after="240"/>
      </w:pPr>
      <w:r>
        <w:lastRenderedPageBreak/>
        <w:t xml:space="preserve">En la gráfica 3 </w:t>
      </w:r>
      <w:r w:rsidR="002C4123">
        <w:t>se</w:t>
      </w:r>
      <w:r>
        <w:t xml:space="preserve"> puede</w:t>
      </w:r>
      <w:r w:rsidR="0086197B">
        <w:t xml:space="preserve"> detalla</w:t>
      </w:r>
      <w:r>
        <w:t>r</w:t>
      </w:r>
      <w:r w:rsidR="0086197B">
        <w:t xml:space="preserve"> el cronograma</w:t>
      </w:r>
      <w:r>
        <w:t xml:space="preserve"> de actividades</w:t>
      </w:r>
      <w:r w:rsidR="0086197B">
        <w:t xml:space="preserve"> ejecutado</w:t>
      </w:r>
      <w:r w:rsidR="002C4123">
        <w:t xml:space="preserve"> por el pasante.</w:t>
      </w:r>
    </w:p>
    <w:p w:rsidR="00EC04D4" w:rsidRPr="00286593" w:rsidRDefault="00EC04D4" w:rsidP="00286593">
      <w:pPr>
        <w:pStyle w:val="Tabla"/>
        <w:rPr>
          <w:b/>
        </w:rPr>
      </w:pPr>
      <w:bookmarkStart w:id="56" w:name="_Toc5599712"/>
      <w:r w:rsidRPr="00286593">
        <w:rPr>
          <w:b/>
        </w:rPr>
        <w:t>Cronograma de actividades</w:t>
      </w:r>
      <w:bookmarkEnd w:id="56"/>
    </w:p>
    <w:tbl>
      <w:tblPr>
        <w:tblW w:w="8588" w:type="dxa"/>
        <w:tblCellMar>
          <w:left w:w="70" w:type="dxa"/>
          <w:right w:w="70" w:type="dxa"/>
        </w:tblCellMar>
        <w:tblLook w:val="04A0" w:firstRow="1" w:lastRow="0" w:firstColumn="1" w:lastColumn="0" w:noHBand="0" w:noVBand="1"/>
      </w:tblPr>
      <w:tblGrid>
        <w:gridCol w:w="2388"/>
        <w:gridCol w:w="246"/>
        <w:gridCol w:w="246"/>
        <w:gridCol w:w="246"/>
        <w:gridCol w:w="246"/>
        <w:gridCol w:w="247"/>
        <w:gridCol w:w="247"/>
        <w:gridCol w:w="247"/>
        <w:gridCol w:w="247"/>
        <w:gridCol w:w="247"/>
        <w:gridCol w:w="247"/>
        <w:gridCol w:w="247"/>
        <w:gridCol w:w="247"/>
        <w:gridCol w:w="316"/>
        <w:gridCol w:w="316"/>
        <w:gridCol w:w="316"/>
        <w:gridCol w:w="316"/>
        <w:gridCol w:w="247"/>
        <w:gridCol w:w="247"/>
        <w:gridCol w:w="247"/>
        <w:gridCol w:w="247"/>
        <w:gridCol w:w="307"/>
        <w:gridCol w:w="307"/>
        <w:gridCol w:w="307"/>
        <w:gridCol w:w="307"/>
      </w:tblGrid>
      <w:tr w:rsidR="00EC04D4" w:rsidRPr="00EC04D4" w:rsidTr="00EC04D4">
        <w:trPr>
          <w:trHeight w:val="288"/>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JUNIO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JULIO</w:t>
            </w:r>
          </w:p>
        </w:tc>
        <w:tc>
          <w:tcPr>
            <w:tcW w:w="880"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AGOSTO</w:t>
            </w:r>
          </w:p>
        </w:tc>
        <w:tc>
          <w:tcPr>
            <w:tcW w:w="1300"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S</w:t>
            </w:r>
            <w:r w:rsidRPr="00EC04D4">
              <w:rPr>
                <w:rFonts w:ascii="Calibri" w:eastAsia="Times New Roman" w:hAnsi="Calibri" w:cs="Calibri"/>
                <w:color w:val="000000"/>
                <w:sz w:val="20"/>
                <w:szCs w:val="22"/>
                <w:shd w:val="clear" w:color="auto" w:fill="auto"/>
                <w:lang w:eastAsia="es-CO"/>
              </w:rPr>
              <w:t>EPTIEMBRE</w:t>
            </w:r>
          </w:p>
        </w:tc>
        <w:tc>
          <w:tcPr>
            <w:tcW w:w="888"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0"/>
                <w:szCs w:val="22"/>
                <w:shd w:val="clear" w:color="auto" w:fill="auto"/>
                <w:lang w:eastAsia="es-CO"/>
              </w:rPr>
            </w:pPr>
            <w:r w:rsidRPr="00EC04D4">
              <w:rPr>
                <w:rFonts w:ascii="Calibri" w:eastAsia="Times New Roman" w:hAnsi="Calibri" w:cs="Calibri"/>
                <w:color w:val="000000"/>
                <w:sz w:val="20"/>
                <w:szCs w:val="22"/>
                <w:shd w:val="clear" w:color="auto" w:fill="auto"/>
                <w:lang w:eastAsia="es-CO"/>
              </w:rPr>
              <w:t>OCTUBRE</w:t>
            </w:r>
          </w:p>
        </w:tc>
        <w:tc>
          <w:tcPr>
            <w:tcW w:w="1260" w:type="dxa"/>
            <w:gridSpan w:val="4"/>
            <w:tcBorders>
              <w:top w:val="single" w:sz="4" w:space="0" w:color="auto"/>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center"/>
              <w:rPr>
                <w:rFonts w:ascii="Calibri" w:eastAsia="Times New Roman" w:hAnsi="Calibri" w:cs="Calibri"/>
                <w:color w:val="000000"/>
                <w:sz w:val="20"/>
                <w:szCs w:val="22"/>
                <w:shd w:val="clear" w:color="auto" w:fill="auto"/>
                <w:lang w:eastAsia="es-CO"/>
              </w:rPr>
            </w:pPr>
            <w:r w:rsidRPr="00EC04D4">
              <w:rPr>
                <w:rFonts w:ascii="Calibri" w:eastAsia="Times New Roman" w:hAnsi="Calibri" w:cs="Calibri"/>
                <w:color w:val="000000"/>
                <w:sz w:val="20"/>
                <w:szCs w:val="22"/>
                <w:shd w:val="clear" w:color="auto" w:fill="auto"/>
                <w:lang w:eastAsia="es-CO"/>
              </w:rPr>
              <w:t>NOVIEMBRE</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Mes 2018</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325" w:type="dxa"/>
            <w:tcBorders>
              <w:top w:val="nil"/>
              <w:left w:val="nil"/>
              <w:bottom w:val="single" w:sz="4" w:space="0" w:color="auto"/>
              <w:right w:val="single" w:sz="4" w:space="0" w:color="auto"/>
            </w:tcBorders>
            <w:shd w:val="clear" w:color="auto" w:fill="auto"/>
            <w:noWrap/>
            <w:vAlign w:val="center"/>
            <w:hideMark/>
          </w:tcPr>
          <w:p w:rsidR="00EC04D4" w:rsidRPr="00EC04D4" w:rsidRDefault="00EC04D4" w:rsidP="00EC04D4">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Actividad</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xml:space="preserve">Inspección inicial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Medición e identificación</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Laboratorio no destructivo</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822B9B" w:rsidP="00EC04D4">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Resultados y diagnó</w:t>
            </w:r>
            <w:r w:rsidR="00EC04D4" w:rsidRPr="00EC04D4">
              <w:rPr>
                <w:rFonts w:ascii="Calibri" w:eastAsia="Times New Roman" w:hAnsi="Calibri" w:cs="Calibri"/>
                <w:color w:val="000000"/>
                <w:sz w:val="22"/>
                <w:szCs w:val="22"/>
                <w:shd w:val="clear" w:color="auto" w:fill="auto"/>
                <w:lang w:eastAsia="es-CO"/>
              </w:rPr>
              <w:t>stico</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corrección de etapa</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Modelación sísmica</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C04D4" w:rsidRPr="00EC04D4" w:rsidTr="00EC04D4">
        <w:trPr>
          <w:trHeight w:val="288"/>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Informe final</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2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22"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000000" w:fill="FFFFFF"/>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auto" w:fill="auto"/>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5" w:type="dxa"/>
            <w:tcBorders>
              <w:top w:val="nil"/>
              <w:left w:val="nil"/>
              <w:bottom w:val="single" w:sz="4" w:space="0" w:color="auto"/>
              <w:right w:val="single" w:sz="4" w:space="0" w:color="auto"/>
            </w:tcBorders>
            <w:shd w:val="clear" w:color="000000" w:fill="595959"/>
            <w:noWrap/>
            <w:vAlign w:val="bottom"/>
            <w:hideMark/>
          </w:tcPr>
          <w:p w:rsidR="00EC04D4" w:rsidRPr="00EC04D4" w:rsidRDefault="00EC04D4" w:rsidP="00EC04D4">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bl>
    <w:p w:rsidR="00EC04D4" w:rsidRDefault="00EC04D4" w:rsidP="00EC04D4">
      <w:pPr>
        <w:pStyle w:val="Anexos"/>
        <w:numPr>
          <w:ilvl w:val="0"/>
          <w:numId w:val="0"/>
        </w:numPr>
        <w:ind w:left="720" w:hanging="360"/>
        <w:rPr>
          <w:lang w:val="es-CO"/>
        </w:rPr>
      </w:pPr>
    </w:p>
    <w:p w:rsidR="006874F6" w:rsidRDefault="006874F6" w:rsidP="00657307">
      <w:pPr>
        <w:spacing w:after="0"/>
      </w:pPr>
      <w:r>
        <w:t>Fuente: Granados P. 2018.</w:t>
      </w:r>
    </w:p>
    <w:p w:rsidR="006874F6" w:rsidRDefault="0086197B" w:rsidP="00657307">
      <w:pPr>
        <w:spacing w:after="0"/>
      </w:pPr>
      <w:r>
        <w:t>Como se aprecia en la gráfica 3 se da cumplimento de las actividades según las fechas establecidas</w:t>
      </w:r>
      <w:r w:rsidR="005E3670">
        <w:t>.</w:t>
      </w:r>
    </w:p>
    <w:p w:rsidR="008A3D3E" w:rsidRDefault="008A3D3E" w:rsidP="00657307">
      <w:pPr>
        <w:spacing w:after="0"/>
      </w:pPr>
      <w:r>
        <w:t xml:space="preserve">La actividad dio inició </w:t>
      </w:r>
      <w:r w:rsidRPr="00A707D8">
        <w:t>por</w:t>
      </w:r>
      <w:r>
        <w:t xml:space="preserve"> la solicitud realizada a los entes administrativos de la institución educativa en donde se expresaba la necesidad de una mejora o/y reconstrucción de los bloques iniciales de la construcción, lugar donde se realizan las prácticas de laboratorios de química-biología y salones del área de comercio.</w:t>
      </w:r>
    </w:p>
    <w:p w:rsidR="005E3670" w:rsidRDefault="005E3670" w:rsidP="00657307">
      <w:pPr>
        <w:spacing w:after="0"/>
        <w:rPr>
          <w:shd w:val="clear" w:color="auto" w:fill="auto"/>
        </w:rPr>
      </w:pPr>
    </w:p>
    <w:p w:rsidR="00E62EA6" w:rsidRDefault="00E62EA6" w:rsidP="00657307">
      <w:pPr>
        <w:spacing w:after="0"/>
      </w:pPr>
      <w:r>
        <w:t>Enseguida se describirán en detalle cada una de las visitas realizadas.</w:t>
      </w:r>
    </w:p>
    <w:p w:rsidR="00657307" w:rsidRDefault="00657307" w:rsidP="00657307">
      <w:pPr>
        <w:spacing w:after="0"/>
      </w:pPr>
    </w:p>
    <w:p w:rsidR="00E62EA6" w:rsidRPr="00E62EA6" w:rsidRDefault="00E62EA6" w:rsidP="00657307">
      <w:pPr>
        <w:pStyle w:val="Prrafodelista"/>
        <w:numPr>
          <w:ilvl w:val="0"/>
          <w:numId w:val="25"/>
        </w:numPr>
        <w:spacing w:before="0" w:after="0"/>
        <w:rPr>
          <w:b/>
        </w:rPr>
      </w:pPr>
      <w:r w:rsidRPr="00E62EA6">
        <w:rPr>
          <w:b/>
        </w:rPr>
        <w:t>Visita 1</w:t>
      </w:r>
    </w:p>
    <w:p w:rsidR="00E62EA6" w:rsidRPr="00985E75" w:rsidRDefault="00E62EA6" w:rsidP="00657307">
      <w:pPr>
        <w:spacing w:after="0"/>
      </w:pPr>
      <w:r w:rsidRPr="00985E75">
        <w:t>Se relacionó con los doc</w:t>
      </w:r>
      <w:r w:rsidR="005E3670">
        <w:t>entes de la institución y se dio</w:t>
      </w:r>
      <w:r w:rsidRPr="00985E75">
        <w:t xml:space="preserve"> inicio al proyecto dando las indicaciones de las actividades que se iban a realizar a la coordinadora académica del colegio. La inspección inicial se hizo en compañía de la señora Jenny Suarez, funciona</w:t>
      </w:r>
      <w:r>
        <w:t>ria</w:t>
      </w:r>
      <w:r w:rsidRPr="00985E75">
        <w:t xml:space="preserve"> del colegio quien hizo un detallado trayecto en toda la institución. Durante la inspección se evidenciaron separaciones en las juntas d</w:t>
      </w:r>
      <w:r w:rsidR="005E3670">
        <w:t xml:space="preserve">e los elementos </w:t>
      </w:r>
      <w:r w:rsidR="005E3670">
        <w:lastRenderedPageBreak/>
        <w:t>de construcción,</w:t>
      </w:r>
      <w:r w:rsidRPr="00985E75">
        <w:t xml:space="preserve"> desniveles</w:t>
      </w:r>
      <w:r w:rsidR="005E3670">
        <w:t xml:space="preserve"> en muros, columnas y vigas</w:t>
      </w:r>
      <w:r w:rsidRPr="00985E75">
        <w:t xml:space="preserve"> provenientes de posib</w:t>
      </w:r>
      <w:r w:rsidR="005E3670">
        <w:t xml:space="preserve">les asentamientos diferenciales, </w:t>
      </w:r>
      <w:r w:rsidRPr="00985E75">
        <w:t xml:space="preserve">también algunos </w:t>
      </w:r>
      <w:proofErr w:type="spellStart"/>
      <w:r w:rsidRPr="00985E75">
        <w:t>descascaramientos</w:t>
      </w:r>
      <w:proofErr w:type="spellEnd"/>
      <w:r w:rsidRPr="00985E75">
        <w:t xml:space="preserve"> en las pint</w:t>
      </w:r>
      <w:r w:rsidR="005E3670">
        <w:t xml:space="preserve">uras y chorretones en los muros. Todo </w:t>
      </w:r>
      <w:r w:rsidRPr="00985E75">
        <w:t xml:space="preserve">esto en la </w:t>
      </w:r>
      <w:r w:rsidR="005E3670">
        <w:t xml:space="preserve">parte interna de la institución, se resalta </w:t>
      </w:r>
      <w:r w:rsidRPr="00985E75">
        <w:t xml:space="preserve">que la institución hace mantenimiento periódico a las patologías, es por ello que fue de gran dificultad determinar si las fisuras eran activas o pasivas. </w:t>
      </w:r>
      <w:r w:rsidR="005E3670">
        <w:t xml:space="preserve">Se dio inicio a la medición arquitectónica </w:t>
      </w:r>
      <w:r w:rsidRPr="00985E75">
        <w:t>del bloque de laboratorios, zona que presenta las principales y más preocupantes patologías.</w:t>
      </w:r>
      <w:r>
        <w:t xml:space="preserve"> Tal medición contiene: distancia entre vigas, columnas, así como sus dimensiones. Ancho de ventanas y puertas, altura de piso, </w:t>
      </w:r>
      <w:r w:rsidR="005E3670">
        <w:t>escaleras, entre</w:t>
      </w:r>
      <w:r w:rsidR="00F3729A">
        <w:t xml:space="preserve"> otros (ver anexo fotográfico).</w:t>
      </w:r>
    </w:p>
    <w:p w:rsidR="00E62EA6" w:rsidRPr="00E62EA6" w:rsidRDefault="00E62EA6" w:rsidP="00EE522D">
      <w:pPr>
        <w:pStyle w:val="Prrafodelista"/>
        <w:numPr>
          <w:ilvl w:val="0"/>
          <w:numId w:val="25"/>
        </w:numPr>
        <w:spacing w:after="0"/>
        <w:rPr>
          <w:b/>
        </w:rPr>
      </w:pPr>
      <w:r w:rsidRPr="00E62EA6">
        <w:rPr>
          <w:b/>
        </w:rPr>
        <w:t>Visita 2</w:t>
      </w:r>
    </w:p>
    <w:p w:rsidR="00E62EA6" w:rsidRDefault="00486148" w:rsidP="00EE522D">
      <w:pPr>
        <w:spacing w:after="0"/>
      </w:pPr>
      <w:r>
        <w:t>En compañía del I</w:t>
      </w:r>
      <w:r w:rsidR="00E62EA6">
        <w:t>ngeni</w:t>
      </w:r>
      <w:r w:rsidR="005E3670">
        <w:t>ero Daniel Alberto Moreno se dio</w:t>
      </w:r>
      <w:r w:rsidR="00E62EA6">
        <w:t xml:space="preserve"> nuevamente un recorrido por las instalaciones del colegio, en apoyo y cooperación se logró diagnosticar la causa patológica. </w:t>
      </w:r>
      <w:r w:rsidR="005E3670">
        <w:t>Se determinó que se debe a un asentamiento</w:t>
      </w:r>
      <w:r w:rsidR="00E62EA6">
        <w:t xml:space="preserve"> en </w:t>
      </w:r>
      <w:r w:rsidR="005E3670">
        <w:t>el suelo de cimentación sumado a un carente sistema estructural. D</w:t>
      </w:r>
      <w:r w:rsidR="00E62EA6">
        <w:t>ichos asentamientos fueron mayormente perceptibles en el exterior de la institución, ya que en esta parte el colegio no cuenta con ningún tipo de mantenimiento. Se continuaron con las mediciones del bloque y se relacionó las direc</w:t>
      </w:r>
      <w:r>
        <w:t>tivas de la institución con el I</w:t>
      </w:r>
      <w:r w:rsidR="00E62EA6">
        <w:t>ngeniero Daniel Moreno, posteriormente se dejó estipulado la visita periódica del pasante a la institución y el apoyo que iba a realizar a esta para poder dar solución a los inconvenientes que viene presentando la estructura.</w:t>
      </w:r>
    </w:p>
    <w:p w:rsidR="00E62EA6" w:rsidRPr="00E62EA6" w:rsidRDefault="00E62EA6" w:rsidP="00EE522D">
      <w:pPr>
        <w:pStyle w:val="Prrafodelista"/>
        <w:numPr>
          <w:ilvl w:val="0"/>
          <w:numId w:val="25"/>
        </w:numPr>
        <w:spacing w:after="0"/>
        <w:rPr>
          <w:b/>
        </w:rPr>
      </w:pPr>
      <w:r w:rsidRPr="00E62EA6">
        <w:rPr>
          <w:b/>
        </w:rPr>
        <w:t>Visita 3</w:t>
      </w:r>
    </w:p>
    <w:p w:rsidR="00F3729A" w:rsidRDefault="00E62EA6" w:rsidP="00EE522D">
      <w:pPr>
        <w:spacing w:after="0"/>
      </w:pPr>
      <w:r>
        <w:t>En esta visita se tomaron los datos representativos de cada una de las pato</w:t>
      </w:r>
      <w:r w:rsidR="00F3729A">
        <w:t>logías encontradas, se clasificó</w:t>
      </w:r>
      <w:r>
        <w:t xml:space="preserve"> según su tipo de lesión y una posible consecuencia, de igual manera se tomaron características propias de estas lesiones como el largo, ancho, su exposición o no al agua, color, grado de lesión, entre otros. </w:t>
      </w:r>
      <w:r w:rsidR="00F3729A">
        <w:t xml:space="preserve">Se limpió la superficie donde se iba a realizar el laboratorio justamente para evitar que partículas de pintura o concreto funcionaran como un amortiguamiento. </w:t>
      </w:r>
    </w:p>
    <w:p w:rsidR="00E62EA6" w:rsidRDefault="00E62EA6" w:rsidP="00EE522D">
      <w:pPr>
        <w:pStyle w:val="Prrafodelista"/>
        <w:numPr>
          <w:ilvl w:val="0"/>
          <w:numId w:val="25"/>
        </w:numPr>
        <w:spacing w:before="0" w:after="0"/>
        <w:rPr>
          <w:b/>
        </w:rPr>
      </w:pPr>
      <w:r w:rsidRPr="00E62EA6">
        <w:rPr>
          <w:b/>
        </w:rPr>
        <w:lastRenderedPageBreak/>
        <w:t>Visita 4</w:t>
      </w:r>
    </w:p>
    <w:p w:rsidR="00F3729A" w:rsidRDefault="00F3729A" w:rsidP="00EE522D">
      <w:pPr>
        <w:spacing w:after="0"/>
      </w:pPr>
      <w:r>
        <w:t xml:space="preserve">Ya que la capa superficial de la columna debía de ser limpiada y muy bien pulida por lo anteriormente mencionado, se realizó un levantamiento de pañete en cada una de las columnas a las que se le realizó el laboratorio de </w:t>
      </w:r>
      <w:proofErr w:type="spellStart"/>
      <w:r>
        <w:t>esclerometria</w:t>
      </w:r>
      <w:proofErr w:type="spellEnd"/>
      <w:r>
        <w:t>, siempre y en cada una de las mediciones en una posición perpendicular con la superficie, también se debió de intuir el posicionamiento de las barras de refuerzo existentes en cada una de las columnas para que al golpear la columna no estuviera en el mismo punto, esto arrojaría un valor de rebote mayor.</w:t>
      </w:r>
    </w:p>
    <w:p w:rsidR="004A29CE" w:rsidRDefault="004A29CE" w:rsidP="00657307">
      <w:pPr>
        <w:spacing w:after="0"/>
      </w:pPr>
      <w:r>
        <w:t>El esclerómetro de mano es un instrumento de medición empleado, generalmente, para la determinación de la resistencia a compresión en hormigones. Su funcionamiento es simple y fiable, consiste en una pesa tensada con un muelle, la pesa es tensada y se lanza contra el hormigón, su lectura se basa en el rebote.</w:t>
      </w:r>
    </w:p>
    <w:tbl>
      <w:tblPr>
        <w:tblStyle w:val="Tablaconcuadrcula"/>
        <w:tblW w:w="935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16"/>
        <w:gridCol w:w="5235"/>
      </w:tblGrid>
      <w:tr w:rsidR="00E62EA6" w:rsidTr="0041397A">
        <w:trPr>
          <w:jc w:val="center"/>
        </w:trPr>
        <w:tc>
          <w:tcPr>
            <w:tcW w:w="4116" w:type="dxa"/>
            <w:shd w:val="clear" w:color="auto" w:fill="FFFFFF" w:themeFill="background1"/>
          </w:tcPr>
          <w:p w:rsidR="00E62EA6" w:rsidRPr="00DF1107" w:rsidRDefault="00DF1107" w:rsidP="0041397A">
            <w:pPr>
              <w:pStyle w:val="Fotografia"/>
            </w:pPr>
            <w:bookmarkStart w:id="57" w:name="_Toc3234400"/>
            <w:bookmarkStart w:id="58" w:name="_Toc5604434"/>
            <w:r w:rsidRPr="00DF1107">
              <w:rPr>
                <w:b/>
              </w:rPr>
              <w:t>Fotografía 2.</w:t>
            </w:r>
            <w:r>
              <w:rPr>
                <w:b/>
              </w:rPr>
              <w:t xml:space="preserve"> </w:t>
            </w:r>
            <w:r w:rsidR="0041397A">
              <w:t>Esclerómetro</w:t>
            </w:r>
            <w:r>
              <w:t>.</w:t>
            </w:r>
            <w:bookmarkEnd w:id="57"/>
            <w:bookmarkEnd w:id="58"/>
          </w:p>
        </w:tc>
        <w:tc>
          <w:tcPr>
            <w:tcW w:w="5235" w:type="dxa"/>
            <w:shd w:val="clear" w:color="auto" w:fill="FFFFFF" w:themeFill="background1"/>
          </w:tcPr>
          <w:p w:rsidR="00E62EA6" w:rsidRPr="00DF1107" w:rsidRDefault="00DF1107" w:rsidP="00DF1107">
            <w:pPr>
              <w:pStyle w:val="Fotografia"/>
            </w:pPr>
            <w:bookmarkStart w:id="59" w:name="_Toc3234401"/>
            <w:bookmarkStart w:id="60" w:name="_Toc5604435"/>
            <w:r w:rsidRPr="00DF1107">
              <w:rPr>
                <w:b/>
              </w:rPr>
              <w:t>Fotografía 3.</w:t>
            </w:r>
            <w:r>
              <w:rPr>
                <w:b/>
              </w:rPr>
              <w:t xml:space="preserve"> </w:t>
            </w:r>
            <w:r w:rsidR="0041397A">
              <w:t>Toma de valores de reb</w:t>
            </w:r>
            <w:r>
              <w:t>ote por parte del pasante.</w:t>
            </w:r>
            <w:bookmarkEnd w:id="59"/>
            <w:bookmarkEnd w:id="60"/>
          </w:p>
        </w:tc>
      </w:tr>
      <w:tr w:rsidR="00DF1107" w:rsidTr="0041397A">
        <w:trPr>
          <w:jc w:val="center"/>
        </w:trPr>
        <w:tc>
          <w:tcPr>
            <w:tcW w:w="4116" w:type="dxa"/>
            <w:shd w:val="clear" w:color="auto" w:fill="FFFFFF" w:themeFill="background1"/>
          </w:tcPr>
          <w:p w:rsidR="00DF1107" w:rsidRPr="004C4915" w:rsidRDefault="00DF1107" w:rsidP="00E62EA6">
            <w:pPr>
              <w:spacing w:after="120"/>
              <w:jc w:val="center"/>
              <w:rPr>
                <w:b/>
                <w:noProof/>
                <w:lang w:eastAsia="es-CO"/>
              </w:rPr>
            </w:pPr>
            <w:r w:rsidRPr="004C4915">
              <w:rPr>
                <w:b/>
                <w:noProof/>
                <w:lang w:eastAsia="es-CO"/>
              </w:rPr>
              <w:drawing>
                <wp:inline distT="0" distB="0" distL="0" distR="0" wp14:anchorId="233646A5" wp14:editId="7440F5F0">
                  <wp:extent cx="1922780" cy="2413000"/>
                  <wp:effectExtent l="0" t="0" r="1270" b="6350"/>
                  <wp:docPr id="42" name="Imagen 42" descr="C:\Users\ASUS\Documents\PASANTIA\PatologiaSilvino\fotos\WhatsApp Image 2019-02-02 at 9.10.5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cuments\PASANTIA\PatologiaSilvino\fotos\WhatsApp Image 2019-02-02 at 9.10.54 PM.jpeg"/>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926718" cy="2417942"/>
                          </a:xfrm>
                          <a:prstGeom prst="rect">
                            <a:avLst/>
                          </a:prstGeom>
                          <a:noFill/>
                          <a:ln>
                            <a:noFill/>
                          </a:ln>
                        </pic:spPr>
                      </pic:pic>
                    </a:graphicData>
                  </a:graphic>
                </wp:inline>
              </w:drawing>
            </w:r>
          </w:p>
        </w:tc>
        <w:tc>
          <w:tcPr>
            <w:tcW w:w="5235" w:type="dxa"/>
            <w:shd w:val="clear" w:color="auto" w:fill="FFFFFF" w:themeFill="background1"/>
          </w:tcPr>
          <w:p w:rsidR="00DF1107" w:rsidRPr="004C4915" w:rsidRDefault="00DF1107" w:rsidP="00E62EA6">
            <w:pPr>
              <w:spacing w:after="120"/>
              <w:jc w:val="center"/>
              <w:rPr>
                <w:b/>
                <w:noProof/>
                <w:lang w:eastAsia="es-CO"/>
              </w:rPr>
            </w:pPr>
            <w:r w:rsidRPr="004C4915">
              <w:rPr>
                <w:b/>
                <w:noProof/>
                <w:lang w:eastAsia="es-CO"/>
              </w:rPr>
              <w:drawing>
                <wp:inline distT="0" distB="0" distL="0" distR="0" wp14:anchorId="3395048C" wp14:editId="76DC2E8C">
                  <wp:extent cx="1810069" cy="2497666"/>
                  <wp:effectExtent l="0" t="0" r="0" b="0"/>
                  <wp:docPr id="18" name="Imagen 18" descr="C:\Users\ASUS\Documents\PASANTIA\PatologiaSilvino\fotos\WhatsApp Image 2019-02-02 at 8.56.5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Documents\PASANTIA\PatologiaSilvino\fotos\WhatsApp Image 2019-02-02 at 8.56.59 PM.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47954" cy="2549942"/>
                          </a:xfrm>
                          <a:prstGeom prst="rect">
                            <a:avLst/>
                          </a:prstGeom>
                          <a:noFill/>
                          <a:ln>
                            <a:noFill/>
                          </a:ln>
                        </pic:spPr>
                      </pic:pic>
                    </a:graphicData>
                  </a:graphic>
                </wp:inline>
              </w:drawing>
            </w:r>
          </w:p>
        </w:tc>
      </w:tr>
    </w:tbl>
    <w:p w:rsidR="0041397A" w:rsidRDefault="0041397A" w:rsidP="00E62EA6">
      <w:pPr>
        <w:spacing w:after="120"/>
      </w:pPr>
    </w:p>
    <w:p w:rsidR="00E62EA6" w:rsidRDefault="00DF1107" w:rsidP="00E62EA6">
      <w:pPr>
        <w:spacing w:after="120"/>
      </w:pPr>
      <w:r>
        <w:t>Fuente: Granados P. 2018</w:t>
      </w:r>
    </w:p>
    <w:p w:rsidR="00DF1107" w:rsidRDefault="00DF1107" w:rsidP="00E62EA6">
      <w:pPr>
        <w:spacing w:after="120"/>
      </w:pPr>
    </w:p>
    <w:p w:rsidR="00DF1107" w:rsidRDefault="004A29CE" w:rsidP="00657307">
      <w:pPr>
        <w:spacing w:after="0"/>
      </w:pPr>
      <w:r>
        <w:lastRenderedPageBreak/>
        <w:t>En la</w:t>
      </w:r>
      <w:r w:rsidR="00DF1107">
        <w:t xml:space="preserve"> fotografía</w:t>
      </w:r>
      <w:r>
        <w:t xml:space="preserve"> 2</w:t>
      </w:r>
      <w:r w:rsidR="00DF1107">
        <w:t xml:space="preserve"> se aprecia el esclerómetro de mano utilizado a lo largo del estudio patológico, es un equipo perteneciente a la alcaldía de Tunja, previamente calibrado y certificado por el laboratorio </w:t>
      </w:r>
      <w:r>
        <w:t>López</w:t>
      </w:r>
      <w:r w:rsidR="00F3729A">
        <w:t xml:space="preserve"> Hermanos Lt</w:t>
      </w:r>
      <w:r w:rsidR="00DF1107">
        <w:t xml:space="preserve">da. </w:t>
      </w:r>
    </w:p>
    <w:p w:rsidR="00E62EA6" w:rsidRDefault="00DF1107" w:rsidP="00EE522D">
      <w:pPr>
        <w:spacing w:after="0"/>
      </w:pPr>
      <w:r>
        <w:t xml:space="preserve">En la fotografía </w:t>
      </w:r>
      <w:r w:rsidR="004A29CE">
        <w:t xml:space="preserve">3 </w:t>
      </w:r>
      <w:r>
        <w:t xml:space="preserve">se </w:t>
      </w:r>
      <w:r w:rsidR="004A29CE">
        <w:t>aprecia</w:t>
      </w:r>
      <w:r>
        <w:t xml:space="preserve"> la manera en la que fueron tomados los 80 datos de resistencia del concreto de la institución, el esclerómetro debe de estar perfectamente alineado perpendicularmente con la superficie para arrojar un valor con menor probabilidad de error. También se logra ver que la superficie en la cual fue tomado el rebote está libre de cemento pobre más conocido como pañete, esto se debe realizar ya que si existe una capa de concreto o una película de pintura estas pueden funcionar como colchón que amortiguaría el rebote.</w:t>
      </w:r>
    </w:p>
    <w:p w:rsidR="00EE522D" w:rsidRDefault="00EE522D" w:rsidP="00EE522D">
      <w:pPr>
        <w:spacing w:after="0"/>
      </w:pPr>
    </w:p>
    <w:p w:rsidR="00DF1107" w:rsidRPr="00DF1107" w:rsidRDefault="004761DA" w:rsidP="00EE522D">
      <w:pPr>
        <w:pStyle w:val="Prrafodelista"/>
        <w:numPr>
          <w:ilvl w:val="0"/>
          <w:numId w:val="25"/>
        </w:numPr>
        <w:spacing w:before="0" w:after="0"/>
        <w:rPr>
          <w:b/>
        </w:rPr>
      </w:pPr>
      <w:r>
        <w:rPr>
          <w:b/>
        </w:rPr>
        <w:t>Visita 5</w:t>
      </w:r>
    </w:p>
    <w:p w:rsidR="00E62EA6" w:rsidRDefault="00DF1107" w:rsidP="00EE522D">
      <w:pPr>
        <w:spacing w:after="0"/>
      </w:pPr>
      <w:r>
        <w:t>Inicialmente el proyecto contemplaba la realización de un apique, esto</w:t>
      </w:r>
      <w:r w:rsidR="004761DA">
        <w:t xml:space="preserve"> pretendía saber con precisión </w:t>
      </w:r>
      <w:r>
        <w:t xml:space="preserve">las dimensiones de la cimentación y el estado de estas mismas, en comité con la ingeniera Jenny Suarez, funcionaria de la </w:t>
      </w:r>
      <w:r w:rsidR="004761DA">
        <w:t>alcaldía</w:t>
      </w:r>
      <w:r>
        <w:t xml:space="preserve"> se comentó la petición de personal para la realización del apique, debido a que en el momento no había disponibilidad se optó </w:t>
      </w:r>
      <w:r w:rsidR="00F06B3A">
        <w:t>por asumir</w:t>
      </w:r>
      <w:r>
        <w:t xml:space="preserve"> el valor de las dimensiones de la cimentación, tales medidas fueron </w:t>
      </w:r>
      <w:r w:rsidR="004761DA">
        <w:t>asumidas</w:t>
      </w:r>
      <w:r w:rsidR="00F06B3A">
        <w:t xml:space="preserve"> por el Ingeniero Daniel Moreno.</w:t>
      </w:r>
      <w:r>
        <w:t xml:space="preserve"> </w:t>
      </w:r>
      <w:r w:rsidR="00F06B3A">
        <w:t>E</w:t>
      </w:r>
      <w:r>
        <w:t xml:space="preserve">n el desarrollo del proyecto era indispensable el conocimiento del estado sísmico de la estructura, valores que ayudarían a refutar la decisión del </w:t>
      </w:r>
      <w:r w:rsidR="007102E0">
        <w:t>Secretario de I</w:t>
      </w:r>
      <w:r>
        <w:t xml:space="preserve">nfraestructura ante el futuro de la edificación. Es así que el dato de la dimensión de la cimentación era vital para el modelamiento sísmico. </w:t>
      </w:r>
    </w:p>
    <w:p w:rsidR="00EE522D" w:rsidRDefault="00EE522D" w:rsidP="00EE522D">
      <w:pPr>
        <w:spacing w:after="0"/>
      </w:pPr>
    </w:p>
    <w:p w:rsidR="00DF1107" w:rsidRPr="00DF1107" w:rsidRDefault="00F06B3A" w:rsidP="00EE522D">
      <w:pPr>
        <w:pStyle w:val="Prrafodelista"/>
        <w:numPr>
          <w:ilvl w:val="0"/>
          <w:numId w:val="25"/>
        </w:numPr>
        <w:spacing w:before="0" w:after="0"/>
        <w:rPr>
          <w:b/>
        </w:rPr>
      </w:pPr>
      <w:r>
        <w:rPr>
          <w:b/>
        </w:rPr>
        <w:t>Visita 6</w:t>
      </w:r>
    </w:p>
    <w:p w:rsidR="00DF1107" w:rsidRDefault="00F06B3A" w:rsidP="00EE522D">
      <w:pPr>
        <w:spacing w:after="0"/>
      </w:pPr>
      <w:r>
        <w:t>En la visita número 6</w:t>
      </w:r>
      <w:r w:rsidR="00DF1107">
        <w:t xml:space="preserve"> realizada a la institución educativa se culminó la actividad de toma de datos con esclerómetro de mano, igualmente se revisó las patologías encontradas en la </w:t>
      </w:r>
      <w:r>
        <w:t>primera visita</w:t>
      </w:r>
      <w:r w:rsidR="00DF1107">
        <w:t xml:space="preserve"> para tener un registro de su ac</w:t>
      </w:r>
      <w:r w:rsidR="0078435B">
        <w:t>tividad, en algunas se dificultó</w:t>
      </w:r>
      <w:r w:rsidR="00DF1107">
        <w:t xml:space="preserve"> su ob</w:t>
      </w:r>
      <w:r>
        <w:t>servación debido a que se había</w:t>
      </w:r>
      <w:r w:rsidR="00DF1107">
        <w:t xml:space="preserve"> realizado mantenimiento</w:t>
      </w:r>
      <w:r w:rsidR="0078435B">
        <w:t xml:space="preserve">, aun </w:t>
      </w:r>
      <w:proofErr w:type="gramStart"/>
      <w:r w:rsidR="0078435B">
        <w:t>así</w:t>
      </w:r>
      <w:proofErr w:type="gramEnd"/>
      <w:r w:rsidR="0078435B">
        <w:t xml:space="preserve"> se pudo a</w:t>
      </w:r>
      <w:r w:rsidR="00DF1107">
        <w:t xml:space="preserve">preciar </w:t>
      </w:r>
      <w:r>
        <w:t xml:space="preserve">un </w:t>
      </w:r>
      <w:r w:rsidR="00DF1107">
        <w:t>avan</w:t>
      </w:r>
      <w:r>
        <w:t>ce a las patologías más severas.</w:t>
      </w:r>
    </w:p>
    <w:p w:rsidR="00E62EA6" w:rsidRPr="00DF1107" w:rsidRDefault="00F06B3A" w:rsidP="00EE522D">
      <w:pPr>
        <w:pStyle w:val="Prrafodelista"/>
        <w:numPr>
          <w:ilvl w:val="0"/>
          <w:numId w:val="25"/>
        </w:numPr>
        <w:spacing w:after="0"/>
        <w:rPr>
          <w:b/>
        </w:rPr>
      </w:pPr>
      <w:r>
        <w:rPr>
          <w:b/>
        </w:rPr>
        <w:lastRenderedPageBreak/>
        <w:t>Visita 7</w:t>
      </w:r>
    </w:p>
    <w:p w:rsidR="00DF1107" w:rsidRDefault="00DF1107" w:rsidP="00EE522D">
      <w:pPr>
        <w:spacing w:after="0"/>
      </w:pPr>
      <w:r>
        <w:t>S</w:t>
      </w:r>
      <w:r w:rsidR="00F06B3A">
        <w:t>emanas posteriores a la visita 7</w:t>
      </w:r>
      <w:r>
        <w:t xml:space="preserve"> se hizo un recorrido final por la institución observando y midiendo el avance de las patologías encontradas al inicio del proyecto, como era de esperar varias de ellas ya habían sido cubiertas con pintura o concreto pobre, la separación en los materiales de construcción, fisuras y grietas prominentes fueron sencillas de apreciar debido a que su mantenimiento es complejo y costosos, </w:t>
      </w:r>
      <w:r w:rsidR="00F06B3A">
        <w:t>y por esta razón no se realizaron. S</w:t>
      </w:r>
      <w:r>
        <w:t xml:space="preserve">e </w:t>
      </w:r>
      <w:r w:rsidR="00F06B3A">
        <w:t>afirma</w:t>
      </w:r>
      <w:r>
        <w:t xml:space="preserve"> que existe un avance paulatino en las lesiones más graves.</w:t>
      </w:r>
    </w:p>
    <w:p w:rsidR="00DF1107" w:rsidRDefault="00081E02" w:rsidP="001B5C43">
      <w:pPr>
        <w:pStyle w:val="Ttulo3"/>
      </w:pPr>
      <w:bookmarkStart w:id="61" w:name="_Toc5604402"/>
      <w:r>
        <w:t>C</w:t>
      </w:r>
      <w:r w:rsidRPr="00081E02">
        <w:t>ulminación del proyecto</w:t>
      </w:r>
      <w:bookmarkEnd w:id="61"/>
    </w:p>
    <w:p w:rsidR="002D4C0E" w:rsidRDefault="00FE6CA5" w:rsidP="00657307">
      <w:pPr>
        <w:spacing w:after="0"/>
      </w:pPr>
      <w:r>
        <w:t xml:space="preserve">Los resultados obtenidos usando el esclerómetro de mano en conjunto con el análisis patológico realizado </w:t>
      </w:r>
      <w:r w:rsidR="00E51A6D">
        <w:t xml:space="preserve">se </w:t>
      </w:r>
      <w:r>
        <w:t xml:space="preserve">logra determinar </w:t>
      </w:r>
      <w:r w:rsidR="009B1D97">
        <w:t xml:space="preserve">que la construcción posee el valor </w:t>
      </w:r>
      <w:r w:rsidR="002D4C0E">
        <w:t xml:space="preserve">de resistencia </w:t>
      </w:r>
      <w:r w:rsidR="009B1D97">
        <w:t>requerido</w:t>
      </w:r>
      <w:r w:rsidR="00E51A6D">
        <w:t xml:space="preserve"> por la normatividad colombiana para construcciones de tipo institucional.</w:t>
      </w:r>
    </w:p>
    <w:p w:rsidR="00340B01" w:rsidRDefault="00E51A6D" w:rsidP="00657307">
      <w:pPr>
        <w:spacing w:after="0"/>
      </w:pPr>
      <w:r>
        <w:t>Se afirma</w:t>
      </w:r>
      <w:r w:rsidR="002D4C0E">
        <w:t xml:space="preserve"> que los materiales </w:t>
      </w:r>
      <w:r>
        <w:t xml:space="preserve">utilizados, así como los métodos de construcción no fueron </w:t>
      </w:r>
      <w:r w:rsidR="00340B01">
        <w:t xml:space="preserve">vigilados ni controlados por ningún tipo de normatividad colombiana, es por ello que su permanencia es cuestionable. De tal manera se denota que las lesiones pasivas y activas existentes en la edificación son producto de su carencia en su método de </w:t>
      </w:r>
      <w:r w:rsidR="009534B4">
        <w:t>construcción. (</w:t>
      </w:r>
      <w:r w:rsidR="00081E02">
        <w:t>Ver anexo 1)</w:t>
      </w:r>
    </w:p>
    <w:p w:rsidR="008B6EAD" w:rsidRDefault="0078435B" w:rsidP="00657307">
      <w:pPr>
        <w:spacing w:after="0"/>
      </w:pPr>
      <w:r>
        <w:t>En la figura 2 se tabulan los datos de rebote prevenientes del ensayo no destructivo realizado con el esclerómetro de mano, los ya mencionados datos reciben el nombre técnico de índice de rebote y es un valor adimensional que relaciona la dureza superficial del concreto con su resistencia.</w:t>
      </w:r>
    </w:p>
    <w:p w:rsidR="009534B4" w:rsidRDefault="009534B4" w:rsidP="00FE6CA5"/>
    <w:p w:rsidR="0078435B" w:rsidRDefault="0078435B" w:rsidP="00FE6CA5"/>
    <w:p w:rsidR="0078435B" w:rsidRDefault="0078435B" w:rsidP="00FE6CA5"/>
    <w:p w:rsidR="00657307" w:rsidRDefault="0078435B" w:rsidP="00657307">
      <w:pPr>
        <w:pStyle w:val="Figura"/>
        <w:spacing w:before="0"/>
        <w:ind w:left="714" w:hanging="357"/>
      </w:pPr>
      <w:bookmarkStart w:id="62" w:name="_Toc5604427"/>
      <w:r>
        <w:lastRenderedPageBreak/>
        <w:t>Índices de rebote</w:t>
      </w:r>
      <w:bookmarkEnd w:id="62"/>
      <w:r>
        <w:t xml:space="preserve"> </w:t>
      </w:r>
    </w:p>
    <w:p w:rsidR="00FE6CA5" w:rsidRDefault="00FE6CA5" w:rsidP="00657307">
      <w:pPr>
        <w:spacing w:after="0"/>
        <w:rPr>
          <w:noProof/>
          <w:lang w:eastAsia="es-CO"/>
        </w:rPr>
      </w:pPr>
      <w:r>
        <w:rPr>
          <w:noProof/>
          <w:lang w:eastAsia="es-CO"/>
        </w:rPr>
        <w:drawing>
          <wp:inline distT="0" distB="0" distL="0" distR="0" wp14:anchorId="65A3ED20" wp14:editId="5CCCDFCE">
            <wp:extent cx="5398860" cy="2485116"/>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7129"/>
                    <a:stretch/>
                  </pic:blipFill>
                  <pic:spPr bwMode="auto">
                    <a:xfrm>
                      <a:off x="0" y="0"/>
                      <a:ext cx="5409448" cy="248999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t xml:space="preserve"> </w:t>
      </w:r>
    </w:p>
    <w:p w:rsidR="00081E02" w:rsidRDefault="00081E02" w:rsidP="00657307">
      <w:pPr>
        <w:spacing w:after="0"/>
        <w:rPr>
          <w:noProof/>
          <w:lang w:eastAsia="es-CO"/>
        </w:rPr>
      </w:pPr>
      <w:r>
        <w:rPr>
          <w:noProof/>
          <w:lang w:eastAsia="es-CO"/>
        </w:rPr>
        <w:t>Fuente: Granados P. 2018.</w:t>
      </w:r>
    </w:p>
    <w:p w:rsidR="00657307" w:rsidRDefault="00657307" w:rsidP="00657307">
      <w:pPr>
        <w:spacing w:after="0"/>
        <w:rPr>
          <w:noProof/>
          <w:lang w:eastAsia="es-CO"/>
        </w:rPr>
      </w:pPr>
    </w:p>
    <w:p w:rsidR="00FE6CA5" w:rsidRDefault="00FE6CA5" w:rsidP="00657307">
      <w:pPr>
        <w:spacing w:after="0"/>
      </w:pPr>
      <w:r>
        <w:t xml:space="preserve">En la figura </w:t>
      </w:r>
      <w:r w:rsidR="0078435B">
        <w:t>2 visualiza</w:t>
      </w:r>
      <w:r>
        <w:t xml:space="preserve"> los datos obtenidos por el esclerómetro de mano de 5 diferentes columnas, correspondientes a los bloques iniciales de la construcción.</w:t>
      </w:r>
      <w:r w:rsidR="0078435B">
        <w:t xml:space="preserve"> Estos datos muestran una similitud entre ellos, es decir no presentan datos atípicos lo que asegura los resultados obtenidos, esto debido a que según la norma ASTM C805 se descartan todas las lecturas que difieren en más de 6 unidades de la media</w:t>
      </w:r>
      <w:r>
        <w:t xml:space="preserve"> </w:t>
      </w:r>
    </w:p>
    <w:p w:rsidR="00657307" w:rsidRDefault="00657307" w:rsidP="00657307">
      <w:pPr>
        <w:spacing w:after="0"/>
      </w:pPr>
    </w:p>
    <w:p w:rsidR="0078435B" w:rsidRDefault="0078435B" w:rsidP="001D6223">
      <w:pPr>
        <w:spacing w:after="120"/>
      </w:pPr>
      <w:r>
        <w:t xml:space="preserve">En la gráfica 4 se evidencia la curva </w:t>
      </w:r>
      <w:r w:rsidR="005158A5">
        <w:t xml:space="preserve">procedente de asignar los índices de rebote en la ecuación suministrada por el laboratorio Hermanos </w:t>
      </w:r>
      <w:r w:rsidR="00486148">
        <w:t>López</w:t>
      </w:r>
      <w:r w:rsidR="005158A5">
        <w:t xml:space="preserve"> </w:t>
      </w:r>
      <w:r w:rsidR="00083572">
        <w:t>Ltda</w:t>
      </w:r>
      <w:r w:rsidR="00083572" w:rsidRPr="00083572">
        <w:t>. (ver anexo 2</w:t>
      </w:r>
      <w:r w:rsidR="005158A5" w:rsidRPr="00083572">
        <w:t>).</w:t>
      </w:r>
    </w:p>
    <w:p w:rsidR="005158A5" w:rsidRDefault="005158A5" w:rsidP="001D6223">
      <w:pPr>
        <w:spacing w:after="120"/>
      </w:pPr>
    </w:p>
    <w:p w:rsidR="005158A5" w:rsidRDefault="005158A5" w:rsidP="001D6223">
      <w:pPr>
        <w:spacing w:after="120"/>
      </w:pPr>
    </w:p>
    <w:p w:rsidR="005158A5" w:rsidRDefault="005158A5" w:rsidP="001D6223">
      <w:pPr>
        <w:spacing w:after="120"/>
      </w:pPr>
    </w:p>
    <w:p w:rsidR="005158A5" w:rsidRDefault="005158A5" w:rsidP="001D6223">
      <w:pPr>
        <w:spacing w:after="120"/>
      </w:pPr>
    </w:p>
    <w:p w:rsidR="005158A5" w:rsidRDefault="005158A5" w:rsidP="001D6223">
      <w:pPr>
        <w:spacing w:after="120"/>
      </w:pPr>
    </w:p>
    <w:p w:rsidR="005158A5" w:rsidRDefault="005158A5" w:rsidP="001D6223">
      <w:pPr>
        <w:spacing w:after="120"/>
      </w:pPr>
    </w:p>
    <w:p w:rsidR="005158A5" w:rsidRDefault="005158A5" w:rsidP="001D6223">
      <w:pPr>
        <w:spacing w:after="120"/>
      </w:pPr>
    </w:p>
    <w:p w:rsidR="001D6223" w:rsidRPr="001D6223" w:rsidRDefault="00993582" w:rsidP="00657307">
      <w:pPr>
        <w:pStyle w:val="Grafica"/>
        <w:spacing w:before="0" w:after="0" w:line="360" w:lineRule="auto"/>
      </w:pPr>
      <w:r w:rsidRPr="00993582">
        <w:rPr>
          <w:b/>
        </w:rPr>
        <w:lastRenderedPageBreak/>
        <w:t>Gráfica</w:t>
      </w:r>
      <w:r w:rsidR="001D6223" w:rsidRPr="001D6223">
        <w:rPr>
          <w:b/>
        </w:rPr>
        <w:t xml:space="preserve"> 4. </w:t>
      </w:r>
      <w:r w:rsidR="001D6223">
        <w:t>Curva generada a partir de los datos obtenidos</w:t>
      </w:r>
    </w:p>
    <w:p w:rsidR="00FE6CA5" w:rsidRDefault="00081E02" w:rsidP="00657307">
      <w:pPr>
        <w:spacing w:after="0"/>
        <w:jc w:val="center"/>
      </w:pPr>
      <w:r>
        <w:rPr>
          <w:noProof/>
          <w:lang w:eastAsia="es-CO"/>
        </w:rPr>
        <w:drawing>
          <wp:inline distT="0" distB="0" distL="0" distR="0" wp14:anchorId="4DFB6DE7" wp14:editId="55EAB13B">
            <wp:extent cx="5612130" cy="2950210"/>
            <wp:effectExtent l="0" t="0" r="7620" b="2540"/>
            <wp:docPr id="3" name="Gráfico 3">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D6223" w:rsidRDefault="001D6223" w:rsidP="00657307">
      <w:pPr>
        <w:spacing w:after="0"/>
        <w:jc w:val="left"/>
      </w:pPr>
      <w:r>
        <w:t>Fuente: Granados P. 2018.</w:t>
      </w:r>
    </w:p>
    <w:p w:rsidR="005158A5" w:rsidRDefault="005158A5" w:rsidP="00657307">
      <w:pPr>
        <w:spacing w:after="0"/>
        <w:jc w:val="left"/>
      </w:pPr>
    </w:p>
    <w:p w:rsidR="008B6EAD" w:rsidRDefault="008B6EAD" w:rsidP="00657307">
      <w:pPr>
        <w:spacing w:after="0"/>
      </w:pPr>
      <w:r>
        <w:t xml:space="preserve">En la gráfica </w:t>
      </w:r>
      <w:r w:rsidR="005158A5">
        <w:t xml:space="preserve">4 </w:t>
      </w:r>
      <w:r>
        <w:t xml:space="preserve">se </w:t>
      </w:r>
      <w:r w:rsidR="005158A5">
        <w:t>visualiza</w:t>
      </w:r>
      <w:r>
        <w:t xml:space="preserve"> la resistencia a la compresión del concreto que posee</w:t>
      </w:r>
      <w:r w:rsidR="005158A5">
        <w:t>n</w:t>
      </w:r>
      <w:r>
        <w:t xml:space="preserve"> distintas columnas de la institución educativa, </w:t>
      </w:r>
      <w:r w:rsidR="005158A5">
        <w:t>al calibrar el equipo, este genera una ecuación que es utilizada para generar la curva de la gráfica 4.</w:t>
      </w:r>
    </w:p>
    <w:p w:rsidR="00FE6CA5" w:rsidRDefault="00FE6CA5" w:rsidP="00FE6CA5"/>
    <w:p w:rsidR="001D6223" w:rsidRDefault="001D6223" w:rsidP="00FE6CA5"/>
    <w:p w:rsidR="001D6223" w:rsidRDefault="001D6223" w:rsidP="00FE6CA5"/>
    <w:p w:rsidR="008B6EAD" w:rsidRDefault="008B6EAD" w:rsidP="00FE6CA5"/>
    <w:p w:rsidR="00FE6CA5" w:rsidRDefault="00DD2580" w:rsidP="009534B4">
      <w:pPr>
        <w:pStyle w:val="Ttulo2"/>
      </w:pPr>
      <w:bookmarkStart w:id="63" w:name="_Toc5604403"/>
      <w:r>
        <w:lastRenderedPageBreak/>
        <w:t>ADECUACIÓN Y MANTENIMIENTO ARQUITECTÓNICO Y ESTRUCTURAL INTEGRAL LOCATIVO DE LA ALCALDÍA MAYOR DE TUNJA</w:t>
      </w:r>
      <w:bookmarkEnd w:id="63"/>
    </w:p>
    <w:p w:rsidR="00DD2580" w:rsidRDefault="00DD2580" w:rsidP="00657307">
      <w:pPr>
        <w:spacing w:after="0"/>
      </w:pPr>
      <w:r>
        <w:t xml:space="preserve">Con el objetivo de seguir brindando una mejor atención a los ciudadanos y garantizar óptimas condiciones a los funcionarios de la institución, se realizó adecuación a quinto, sexto piso y de la </w:t>
      </w:r>
      <w:r w:rsidR="00981A8C">
        <w:t>azotea</w:t>
      </w:r>
      <w:r>
        <w:t>, incluyendo mejoras en tercer y cuarto piso.</w:t>
      </w:r>
    </w:p>
    <w:p w:rsidR="00DD2580" w:rsidRDefault="00DD2580" w:rsidP="00657307">
      <w:pPr>
        <w:spacing w:after="0"/>
      </w:pPr>
      <w:r>
        <w:t>La obra con un valor cercano a los dos mil millones de pesos incluye reparaciones locativas en preliminares, mampostería, pañetes, instalaciones hidráulicas y sanitarias, pintura, enchapes, pisos, bases y acabados, carpintería, instalaciones sanitarias y eléct</w:t>
      </w:r>
      <w:r w:rsidR="000F20A1">
        <w:t>ricas.</w:t>
      </w:r>
    </w:p>
    <w:p w:rsidR="00657307" w:rsidRPr="00DD2580" w:rsidRDefault="00657307" w:rsidP="00657307">
      <w:pPr>
        <w:spacing w:after="0"/>
      </w:pPr>
    </w:p>
    <w:p w:rsidR="00C73F62" w:rsidRDefault="009534B4" w:rsidP="00657307">
      <w:pPr>
        <w:pStyle w:val="Ttulo3"/>
        <w:spacing w:before="0" w:after="0"/>
      </w:pPr>
      <w:bookmarkStart w:id="64" w:name="_Toc5604404"/>
      <w:r w:rsidRPr="009534B4">
        <w:t>Porcentaje de avance</w:t>
      </w:r>
      <w:bookmarkEnd w:id="64"/>
    </w:p>
    <w:p w:rsidR="00657307" w:rsidRPr="00657307" w:rsidRDefault="00657307" w:rsidP="00657307">
      <w:pPr>
        <w:spacing w:after="0"/>
      </w:pPr>
    </w:p>
    <w:p w:rsidR="00C73F62" w:rsidRDefault="00367B99" w:rsidP="00657307">
      <w:pPr>
        <w:spacing w:after="0"/>
      </w:pPr>
      <w:r>
        <w:t xml:space="preserve">El proyecto se encontraba en una etapa avanzada, ya se habían realizado la demolición de muros, pisos, instalaciones </w:t>
      </w:r>
      <w:r w:rsidR="00A84300">
        <w:t>sa</w:t>
      </w:r>
      <w:r>
        <w:t>nitarias, eléctricas, etc. El proyecto requería la</w:t>
      </w:r>
      <w:r w:rsidR="00A84300">
        <w:t xml:space="preserve"> ayuda en la verificación de ítems</w:t>
      </w:r>
      <w:r w:rsidR="00981A8C">
        <w:t>,</w:t>
      </w:r>
      <w:r w:rsidR="00A84300">
        <w:t xml:space="preserve"> ya que </w:t>
      </w:r>
      <w:r>
        <w:t xml:space="preserve">al realizar una adecuación se hicieron compras de materiales eléctricos, pisos, ventanas, puertas, etc. Por tal motivo la presencia de un supervisor </w:t>
      </w:r>
      <w:r w:rsidR="0041397A">
        <w:t xml:space="preserve">es </w:t>
      </w:r>
      <w:r>
        <w:t>crucial para el</w:t>
      </w:r>
      <w:r w:rsidR="00981A8C">
        <w:t xml:space="preserve"> avance del</w:t>
      </w:r>
      <w:r>
        <w:t xml:space="preserve"> proyecto.</w:t>
      </w:r>
    </w:p>
    <w:p w:rsidR="00367B99" w:rsidRDefault="00981A8C" w:rsidP="00657307">
      <w:pPr>
        <w:spacing w:after="0"/>
      </w:pPr>
      <w:r>
        <w:t>En la</w:t>
      </w:r>
      <w:r w:rsidR="009534B4">
        <w:t xml:space="preserve"> </w:t>
      </w:r>
      <w:r>
        <w:t>gráfica 5 se</w:t>
      </w:r>
      <w:r w:rsidR="009534B4">
        <w:t xml:space="preserve"> </w:t>
      </w:r>
      <w:r>
        <w:t>visualiza el porcentaje de actividades desarrolladas por el pasante y el contratista de la alcaldía</w:t>
      </w:r>
      <w:r w:rsidR="009534B4">
        <w:t>.</w:t>
      </w: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657307" w:rsidRDefault="00657307" w:rsidP="00657307">
      <w:pPr>
        <w:spacing w:after="0"/>
      </w:pPr>
    </w:p>
    <w:p w:rsidR="007D561A" w:rsidRDefault="00993582" w:rsidP="00D66451">
      <w:pPr>
        <w:pStyle w:val="Grafica"/>
      </w:pPr>
      <w:r w:rsidRPr="00993582">
        <w:rPr>
          <w:b/>
        </w:rPr>
        <w:lastRenderedPageBreak/>
        <w:t>Gráfica</w:t>
      </w:r>
      <w:r w:rsidR="00D66451" w:rsidRPr="00993582">
        <w:rPr>
          <w:b/>
        </w:rPr>
        <w:t xml:space="preserve"> 5.</w:t>
      </w:r>
      <w:r w:rsidR="00D66451">
        <w:t xml:space="preserve"> Actividades realizadas por el pasante y la alcaldía en la obra.</w:t>
      </w:r>
    </w:p>
    <w:p w:rsidR="00981A8C" w:rsidRPr="00981A8C" w:rsidRDefault="00981A8C" w:rsidP="00981A8C">
      <w:pPr>
        <w:pStyle w:val="Anexos"/>
        <w:numPr>
          <w:ilvl w:val="0"/>
          <w:numId w:val="0"/>
        </w:numPr>
        <w:ind w:left="720" w:hanging="360"/>
        <w:rPr>
          <w:lang w:val="es-CO"/>
        </w:rPr>
      </w:pPr>
      <w:r>
        <w:rPr>
          <w:noProof/>
          <w:lang w:val="es-CO" w:eastAsia="es-CO"/>
        </w:rPr>
        <mc:AlternateContent>
          <mc:Choice Requires="wps">
            <w:drawing>
              <wp:anchor distT="0" distB="0" distL="114300" distR="114300" simplePos="0" relativeHeight="251659264" behindDoc="0" locked="0" layoutInCell="1" allowOverlap="1" wp14:anchorId="6ED7F9FC" wp14:editId="29BC8659">
                <wp:simplePos x="0" y="0"/>
                <wp:positionH relativeFrom="column">
                  <wp:posOffset>974099</wp:posOffset>
                </wp:positionH>
                <wp:positionV relativeFrom="paragraph">
                  <wp:posOffset>105241</wp:posOffset>
                </wp:positionV>
                <wp:extent cx="779585" cy="223666"/>
                <wp:effectExtent l="0" t="0" r="1905" b="5080"/>
                <wp:wrapNone/>
                <wp:docPr id="25" name="CuadroTexto 1"/>
                <wp:cNvGraphicFramePr/>
                <a:graphic xmlns:a="http://schemas.openxmlformats.org/drawingml/2006/main">
                  <a:graphicData uri="http://schemas.microsoft.com/office/word/2010/wordprocessingShape">
                    <wps:wsp>
                      <wps:cNvSpPr txBox="1"/>
                      <wps:spPr>
                        <a:xfrm>
                          <a:off x="0" y="0"/>
                          <a:ext cx="779585" cy="223666"/>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3F18D2" w:rsidRDefault="003F18D2" w:rsidP="00981A8C">
                            <w:pPr>
                              <w:pStyle w:val="NormalWeb"/>
                              <w:spacing w:before="0" w:beforeAutospacing="0" w:after="0" w:afterAutospacing="0"/>
                            </w:pPr>
                            <w:r>
                              <w:rPr>
                                <w:rFonts w:asciiTheme="minorHAnsi" w:hAnsi="Calibri" w:cstheme="minorBidi"/>
                                <w:color w:val="000000" w:themeColor="dark1"/>
                                <w:sz w:val="18"/>
                                <w:szCs w:val="18"/>
                              </w:rPr>
                              <w:t>Avance total</w:t>
                            </w:r>
                          </w:p>
                        </w:txbxContent>
                      </wps:txbx>
                      <wps:bodyPr vertOverflow="clip" horzOverflow="clip" wrap="square" rtlCol="0" anchor="t">
                        <a:noAutofit/>
                      </wps:bodyPr>
                    </wps:wsp>
                  </a:graphicData>
                </a:graphic>
                <wp14:sizeRelV relativeFrom="margin">
                  <wp14:pctHeight>0</wp14:pctHeight>
                </wp14:sizeRelV>
              </wp:anchor>
            </w:drawing>
          </mc:Choice>
          <mc:Fallback>
            <w:pict>
              <v:shapetype w14:anchorId="6ED7F9FC" id="_x0000_t202" coordsize="21600,21600" o:spt="202" path="m,l,21600r21600,l21600,xe">
                <v:stroke joinstyle="miter"/>
                <v:path gradientshapeok="t" o:connecttype="rect"/>
              </v:shapetype>
              <v:shape id="CuadroTexto 1" o:spid="_x0000_s1026" type="#_x0000_t202" style="position:absolute;left:0;text-align:left;margin-left:76.7pt;margin-top:8.3pt;width:61.4pt;height:17.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" fillcolor="white [3201]" stroked="f">
                <v:textbox>
                  <w:txbxContent>
                    <w:p w:rsidR="003F18D2" w:rsidRDefault="003F18D2" w:rsidP="00981A8C">
                      <w:pPr>
                        <w:pStyle w:val="NormalWeb"/>
                        <w:spacing w:before="0" w:beforeAutospacing="0" w:after="0" w:afterAutospacing="0"/>
                      </w:pPr>
                      <w:r>
                        <w:rPr>
                          <w:rFonts w:asciiTheme="minorHAnsi" w:hAnsi="Calibri" w:cstheme="minorBidi"/>
                          <w:color w:val="000000" w:themeColor="dark1"/>
                          <w:sz w:val="18"/>
                          <w:szCs w:val="18"/>
                        </w:rPr>
                        <w:t>Avance total</w:t>
                      </w:r>
                    </w:p>
                  </w:txbxContent>
                </v:textbox>
              </v:shape>
            </w:pict>
          </mc:Fallback>
        </mc:AlternateContent>
      </w:r>
      <w:r>
        <w:rPr>
          <w:noProof/>
          <w:lang w:val="es-CO" w:eastAsia="es-CO"/>
        </w:rPr>
        <w:drawing>
          <wp:inline distT="0" distB="0" distL="0" distR="0" wp14:anchorId="16A2440B" wp14:editId="0F46C9E8">
            <wp:extent cx="4586482" cy="2781817"/>
            <wp:effectExtent l="0" t="0" r="508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93582" w:rsidRDefault="00993582" w:rsidP="004521B7">
      <w:pPr>
        <w:spacing w:after="0"/>
        <w:jc w:val="left"/>
      </w:pPr>
      <w:r w:rsidRPr="00993582">
        <w:t>Fuente: Granados P. 2018.</w:t>
      </w:r>
    </w:p>
    <w:p w:rsidR="00993582" w:rsidRPr="00993582" w:rsidRDefault="00993582" w:rsidP="004521B7">
      <w:pPr>
        <w:spacing w:after="0"/>
        <w:jc w:val="left"/>
      </w:pPr>
    </w:p>
    <w:p w:rsidR="00DD2580" w:rsidRDefault="00993582" w:rsidP="004521B7">
      <w:pPr>
        <w:spacing w:after="0"/>
      </w:pPr>
      <w:r>
        <w:t xml:space="preserve">Se puede apreciar que la gráfica </w:t>
      </w:r>
      <w:r w:rsidR="00236337">
        <w:t xml:space="preserve">5 </w:t>
      </w:r>
      <w:r>
        <w:t xml:space="preserve">posee 2 series, se </w:t>
      </w:r>
      <w:r w:rsidR="00236337">
        <w:t>evidencia</w:t>
      </w:r>
      <w:r>
        <w:t xml:space="preserve"> el avance de la obra antes de que </w:t>
      </w:r>
      <w:r w:rsidR="00236337">
        <w:t>se asignará el</w:t>
      </w:r>
      <w:r>
        <w:t xml:space="preserve"> proyecto</w:t>
      </w:r>
      <w:r w:rsidR="00236337">
        <w:t xml:space="preserve"> al pasante</w:t>
      </w:r>
      <w:r>
        <w:t>, de igual forma esta gráfica representa que el estudiante estuvo en el cierre de labores de la etapa del proyecto</w:t>
      </w:r>
      <w:r w:rsidR="00236337">
        <w:t>.</w:t>
      </w:r>
    </w:p>
    <w:p w:rsidR="004521B7" w:rsidRDefault="004521B7" w:rsidP="004521B7">
      <w:pPr>
        <w:spacing w:after="0"/>
      </w:pPr>
    </w:p>
    <w:p w:rsidR="00367B99" w:rsidRDefault="007A566D" w:rsidP="004521B7">
      <w:pPr>
        <w:pStyle w:val="Ttulo3"/>
        <w:spacing w:before="0" w:after="0"/>
      </w:pPr>
      <w:bookmarkStart w:id="65" w:name="_Toc5604405"/>
      <w:r>
        <w:t>Desarrollo de actividades</w:t>
      </w:r>
      <w:bookmarkEnd w:id="65"/>
    </w:p>
    <w:p w:rsidR="004521B7" w:rsidRPr="004521B7" w:rsidRDefault="004521B7" w:rsidP="004521B7">
      <w:pPr>
        <w:spacing w:after="0"/>
      </w:pPr>
    </w:p>
    <w:p w:rsidR="00367B99" w:rsidRDefault="00A84300" w:rsidP="004521B7">
      <w:pPr>
        <w:spacing w:after="0"/>
      </w:pPr>
      <w:r>
        <w:t>En e</w:t>
      </w:r>
      <w:r w:rsidR="00367B99">
        <w:t>l</w:t>
      </w:r>
      <w:r>
        <w:t xml:space="preserve"> momento en que se llegó al proyecto</w:t>
      </w:r>
      <w:r w:rsidR="00367B99">
        <w:t xml:space="preserve"> en calidad de pasante </w:t>
      </w:r>
      <w:r>
        <w:t xml:space="preserve">este se </w:t>
      </w:r>
      <w:r w:rsidR="00367B99">
        <w:t>encontraba en obra blanca, se habían realizado las marcaciones de altur</w:t>
      </w:r>
      <w:r>
        <w:t xml:space="preserve">a y posición de tomacorrientes, </w:t>
      </w:r>
      <w:r w:rsidR="00367B99">
        <w:t xml:space="preserve">interruptores e instalaciones sanitarias y </w:t>
      </w:r>
      <w:r>
        <w:t xml:space="preserve">además </w:t>
      </w:r>
      <w:r w:rsidR="00367B99">
        <w:t>se daba inicio a la instalación los pisos.</w:t>
      </w:r>
    </w:p>
    <w:p w:rsidR="00A84300" w:rsidRDefault="00A84300" w:rsidP="004521B7">
      <w:pPr>
        <w:spacing w:after="0"/>
      </w:pPr>
      <w:r>
        <w:t xml:space="preserve">Se </w:t>
      </w:r>
      <w:r w:rsidR="00FE6CA5">
        <w:t>tuvo el primer contacto con la Arquitecta Liliana Alba quien fue la persona encargada de dar una inducción del proyecto al pasante, se tocaron temas de seguridad industrial, supervisión de actividades y demá</w:t>
      </w:r>
      <w:r>
        <w:t>s temas útiles para el desarrollo de las labores. De tal forma las tareas se centraron en 3 funciones primordiales que son:</w:t>
      </w:r>
    </w:p>
    <w:p w:rsidR="00BA560E" w:rsidRPr="00286593" w:rsidRDefault="00BA560E" w:rsidP="00286593">
      <w:pPr>
        <w:pStyle w:val="Tabla"/>
        <w:rPr>
          <w:b/>
        </w:rPr>
      </w:pPr>
      <w:r w:rsidRPr="00286593">
        <w:rPr>
          <w:b/>
        </w:rPr>
        <w:lastRenderedPageBreak/>
        <w:t xml:space="preserve"> </w:t>
      </w:r>
      <w:bookmarkStart w:id="66" w:name="_Toc5599713"/>
      <w:r w:rsidRPr="00286593">
        <w:rPr>
          <w:b/>
        </w:rPr>
        <w:t>Cronograma de actividades</w:t>
      </w:r>
      <w:bookmarkEnd w:id="66"/>
    </w:p>
    <w:tbl>
      <w:tblPr>
        <w:tblW w:w="5668" w:type="dxa"/>
        <w:jc w:val="center"/>
        <w:tblCellMar>
          <w:left w:w="70" w:type="dxa"/>
          <w:right w:w="70" w:type="dxa"/>
        </w:tblCellMar>
        <w:tblLook w:val="04A0" w:firstRow="1" w:lastRow="0" w:firstColumn="1" w:lastColumn="0" w:noHBand="0" w:noVBand="1"/>
      </w:tblPr>
      <w:tblGrid>
        <w:gridCol w:w="2388"/>
        <w:gridCol w:w="252"/>
        <w:gridCol w:w="252"/>
        <w:gridCol w:w="252"/>
        <w:gridCol w:w="252"/>
        <w:gridCol w:w="316"/>
        <w:gridCol w:w="316"/>
        <w:gridCol w:w="316"/>
        <w:gridCol w:w="316"/>
        <w:gridCol w:w="252"/>
        <w:gridCol w:w="252"/>
        <w:gridCol w:w="252"/>
        <w:gridCol w:w="252"/>
      </w:tblGrid>
      <w:tr w:rsidR="009B1891" w:rsidRPr="00EC04D4" w:rsidTr="009B1891">
        <w:trPr>
          <w:trHeight w:val="288"/>
          <w:jc w:val="center"/>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1008" w:type="dxa"/>
            <w:gridSpan w:val="4"/>
            <w:tcBorders>
              <w:top w:val="single" w:sz="4" w:space="0" w:color="auto"/>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AGOSTO</w:t>
            </w:r>
          </w:p>
        </w:tc>
        <w:tc>
          <w:tcPr>
            <w:tcW w:w="1264" w:type="dxa"/>
            <w:gridSpan w:val="4"/>
            <w:tcBorders>
              <w:top w:val="single" w:sz="4" w:space="0" w:color="auto"/>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S</w:t>
            </w:r>
            <w:r w:rsidRPr="00EC04D4">
              <w:rPr>
                <w:rFonts w:ascii="Calibri" w:eastAsia="Times New Roman" w:hAnsi="Calibri" w:cs="Calibri"/>
                <w:color w:val="000000"/>
                <w:sz w:val="20"/>
                <w:szCs w:val="22"/>
                <w:shd w:val="clear" w:color="auto" w:fill="auto"/>
                <w:lang w:eastAsia="es-CO"/>
              </w:rPr>
              <w:t>EPTIEMBRE</w:t>
            </w:r>
          </w:p>
        </w:tc>
        <w:tc>
          <w:tcPr>
            <w:tcW w:w="1008" w:type="dxa"/>
            <w:gridSpan w:val="4"/>
            <w:tcBorders>
              <w:top w:val="single" w:sz="4" w:space="0" w:color="auto"/>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center"/>
              <w:rPr>
                <w:rFonts w:ascii="Calibri" w:eastAsia="Times New Roman" w:hAnsi="Calibri" w:cs="Calibri"/>
                <w:color w:val="000000"/>
                <w:sz w:val="20"/>
                <w:szCs w:val="22"/>
                <w:shd w:val="clear" w:color="auto" w:fill="auto"/>
                <w:lang w:eastAsia="es-CO"/>
              </w:rPr>
            </w:pPr>
            <w:r w:rsidRPr="00EC04D4">
              <w:rPr>
                <w:rFonts w:ascii="Calibri" w:eastAsia="Times New Roman" w:hAnsi="Calibri" w:cs="Calibri"/>
                <w:color w:val="000000"/>
                <w:sz w:val="20"/>
                <w:szCs w:val="22"/>
                <w:shd w:val="clear" w:color="auto" w:fill="auto"/>
                <w:lang w:eastAsia="es-CO"/>
              </w:rPr>
              <w:t>OCTUBRE</w:t>
            </w:r>
          </w:p>
        </w:tc>
      </w:tr>
      <w:tr w:rsidR="009B1891" w:rsidRPr="00EC04D4" w:rsidTr="009B1891">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Mes 2018</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316" w:type="dxa"/>
            <w:tcBorders>
              <w:top w:val="nil"/>
              <w:left w:val="nil"/>
              <w:bottom w:val="single" w:sz="4" w:space="0" w:color="auto"/>
              <w:right w:val="single" w:sz="4" w:space="0" w:color="auto"/>
            </w:tcBorders>
            <w:shd w:val="clear" w:color="auto" w:fill="auto"/>
            <w:noWrap/>
            <w:vAlign w:val="center"/>
            <w:hideMark/>
          </w:tcPr>
          <w:p w:rsidR="009B1891" w:rsidRPr="00EC04D4" w:rsidRDefault="009B1891"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r>
      <w:tr w:rsidR="009B1891" w:rsidRPr="00EC04D4" w:rsidTr="009B1891">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Actividad</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9B1891" w:rsidRPr="00EC04D4" w:rsidTr="00E6751C">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Comités de reunión</w:t>
            </w:r>
            <w:r w:rsidRPr="00EC04D4">
              <w:rPr>
                <w:rFonts w:ascii="Calibri" w:eastAsia="Times New Roman" w:hAnsi="Calibri" w:cs="Calibri"/>
                <w:color w:val="000000"/>
                <w:sz w:val="22"/>
                <w:szCs w:val="22"/>
                <w:shd w:val="clear" w:color="auto" w:fill="auto"/>
                <w:lang w:eastAsia="es-CO"/>
              </w:rPr>
              <w:t xml:space="preserve">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9B1891" w:rsidRPr="00EC04D4" w:rsidTr="00E6751C">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Verificación de ítems</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E6751C" w:rsidRPr="00EC04D4" w:rsidTr="00E6751C">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Supervisión de actividades</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9B1891">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9B1891" w:rsidRPr="00EC04D4" w:rsidTr="00E6751C">
        <w:trPr>
          <w:trHeight w:val="288"/>
          <w:jc w:val="center"/>
        </w:trPr>
        <w:tc>
          <w:tcPr>
            <w:tcW w:w="2388" w:type="dxa"/>
            <w:tcBorders>
              <w:top w:val="nil"/>
              <w:left w:val="single" w:sz="4" w:space="0" w:color="auto"/>
              <w:bottom w:val="single" w:sz="4" w:space="0" w:color="auto"/>
              <w:right w:val="single" w:sz="4" w:space="0" w:color="auto"/>
            </w:tcBorders>
            <w:shd w:val="clear" w:color="auto" w:fill="auto"/>
            <w:noWrap/>
            <w:vAlign w:val="bottom"/>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Entrega final</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6"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9B1891" w:rsidRPr="00EC04D4" w:rsidRDefault="009B1891"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bl>
    <w:p w:rsidR="009B1891" w:rsidRPr="009B1891" w:rsidRDefault="009B1891" w:rsidP="004521B7">
      <w:pPr>
        <w:pStyle w:val="Anexos"/>
        <w:numPr>
          <w:ilvl w:val="0"/>
          <w:numId w:val="0"/>
        </w:numPr>
        <w:spacing w:after="0" w:line="360" w:lineRule="auto"/>
        <w:rPr>
          <w:lang w:val="es-CO"/>
        </w:rPr>
      </w:pPr>
    </w:p>
    <w:p w:rsidR="00BA560E" w:rsidRDefault="00BA560E" w:rsidP="004521B7">
      <w:pPr>
        <w:spacing w:after="0"/>
        <w:jc w:val="left"/>
      </w:pPr>
      <w:r w:rsidRPr="00993582">
        <w:t>Fuente: Granados P. 2018.</w:t>
      </w:r>
    </w:p>
    <w:tbl>
      <w:tblPr>
        <w:tblW w:w="1440" w:type="dxa"/>
        <w:tblInd w:w="10252" w:type="dxa"/>
        <w:tblCellMar>
          <w:left w:w="70" w:type="dxa"/>
          <w:right w:w="70" w:type="dxa"/>
        </w:tblCellMar>
        <w:tblLook w:val="04A0" w:firstRow="1" w:lastRow="0" w:firstColumn="1" w:lastColumn="0" w:noHBand="0" w:noVBand="1"/>
      </w:tblPr>
      <w:tblGrid>
        <w:gridCol w:w="480"/>
        <w:gridCol w:w="480"/>
        <w:gridCol w:w="480"/>
      </w:tblGrid>
      <w:tr w:rsidR="00BA560E" w:rsidRPr="00236337" w:rsidTr="00BA560E">
        <w:trPr>
          <w:trHeight w:val="288"/>
        </w:trPr>
        <w:tc>
          <w:tcPr>
            <w:tcW w:w="480" w:type="dxa"/>
            <w:tcBorders>
              <w:top w:val="nil"/>
              <w:left w:val="nil"/>
              <w:bottom w:val="single" w:sz="4" w:space="0" w:color="auto"/>
              <w:right w:val="single" w:sz="4" w:space="0" w:color="auto"/>
            </w:tcBorders>
            <w:shd w:val="clear" w:color="auto" w:fill="auto"/>
            <w:noWrap/>
            <w:vAlign w:val="bottom"/>
            <w:hideMark/>
          </w:tcPr>
          <w:p w:rsidR="00BA560E" w:rsidRPr="00236337" w:rsidRDefault="00BA560E" w:rsidP="004521B7">
            <w:pPr>
              <w:spacing w:after="0"/>
              <w:jc w:val="center"/>
              <w:rPr>
                <w:rFonts w:ascii="Calibri" w:eastAsia="Times New Roman" w:hAnsi="Calibri" w:cs="Calibri"/>
                <w:color w:val="000000"/>
                <w:sz w:val="22"/>
                <w:szCs w:val="22"/>
                <w:shd w:val="clear" w:color="auto" w:fill="auto"/>
                <w:lang w:eastAsia="es-CO"/>
              </w:rPr>
            </w:pPr>
          </w:p>
        </w:tc>
        <w:tc>
          <w:tcPr>
            <w:tcW w:w="480" w:type="dxa"/>
            <w:tcBorders>
              <w:top w:val="nil"/>
              <w:left w:val="nil"/>
              <w:bottom w:val="single" w:sz="4" w:space="0" w:color="auto"/>
              <w:right w:val="single" w:sz="4" w:space="0" w:color="auto"/>
            </w:tcBorders>
            <w:shd w:val="clear" w:color="auto" w:fill="auto"/>
            <w:noWrap/>
            <w:vAlign w:val="bottom"/>
            <w:hideMark/>
          </w:tcPr>
          <w:p w:rsidR="00BA560E" w:rsidRPr="00236337" w:rsidRDefault="00BA560E" w:rsidP="004521B7">
            <w:pPr>
              <w:spacing w:after="0"/>
              <w:jc w:val="center"/>
              <w:rPr>
                <w:rFonts w:ascii="Calibri" w:eastAsia="Times New Roman" w:hAnsi="Calibri" w:cs="Calibri"/>
                <w:color w:val="000000"/>
                <w:sz w:val="22"/>
                <w:szCs w:val="22"/>
                <w:shd w:val="clear" w:color="auto" w:fill="auto"/>
                <w:lang w:eastAsia="es-CO"/>
              </w:rPr>
            </w:pPr>
            <w:r w:rsidRPr="00236337">
              <w:rPr>
                <w:rFonts w:ascii="Calibri" w:eastAsia="Times New Roman" w:hAnsi="Calibri" w:cs="Calibri"/>
                <w:color w:val="000000"/>
                <w:sz w:val="22"/>
                <w:szCs w:val="22"/>
                <w:shd w:val="clear" w:color="auto" w:fill="auto"/>
                <w:lang w:eastAsia="es-CO"/>
              </w:rPr>
              <w:t>3</w:t>
            </w:r>
          </w:p>
        </w:tc>
        <w:tc>
          <w:tcPr>
            <w:tcW w:w="480" w:type="dxa"/>
            <w:tcBorders>
              <w:top w:val="nil"/>
              <w:left w:val="nil"/>
              <w:bottom w:val="single" w:sz="4" w:space="0" w:color="auto"/>
              <w:right w:val="single" w:sz="4" w:space="0" w:color="auto"/>
            </w:tcBorders>
            <w:shd w:val="clear" w:color="auto" w:fill="auto"/>
            <w:noWrap/>
            <w:vAlign w:val="bottom"/>
            <w:hideMark/>
          </w:tcPr>
          <w:p w:rsidR="00BA560E" w:rsidRPr="00236337" w:rsidRDefault="00BA560E" w:rsidP="004521B7">
            <w:pPr>
              <w:spacing w:after="0"/>
              <w:jc w:val="center"/>
              <w:rPr>
                <w:rFonts w:ascii="Calibri" w:eastAsia="Times New Roman" w:hAnsi="Calibri" w:cs="Calibri"/>
                <w:color w:val="000000"/>
                <w:sz w:val="22"/>
                <w:szCs w:val="22"/>
                <w:shd w:val="clear" w:color="auto" w:fill="auto"/>
                <w:lang w:eastAsia="es-CO"/>
              </w:rPr>
            </w:pPr>
            <w:r w:rsidRPr="00236337">
              <w:rPr>
                <w:rFonts w:ascii="Calibri" w:eastAsia="Times New Roman" w:hAnsi="Calibri" w:cs="Calibri"/>
                <w:color w:val="000000"/>
                <w:sz w:val="22"/>
                <w:szCs w:val="22"/>
                <w:shd w:val="clear" w:color="auto" w:fill="auto"/>
                <w:lang w:eastAsia="es-CO"/>
              </w:rPr>
              <w:t>4</w:t>
            </w:r>
          </w:p>
        </w:tc>
      </w:tr>
    </w:tbl>
    <w:p w:rsidR="00A57560" w:rsidRPr="00A57560" w:rsidRDefault="00A57560" w:rsidP="004521B7">
      <w:pPr>
        <w:pStyle w:val="Prrafodelista"/>
        <w:numPr>
          <w:ilvl w:val="0"/>
          <w:numId w:val="25"/>
        </w:numPr>
        <w:spacing w:before="0" w:after="0"/>
        <w:ind w:left="714" w:hanging="357"/>
        <w:jc w:val="left"/>
        <w:rPr>
          <w:b/>
        </w:rPr>
      </w:pPr>
      <w:r w:rsidRPr="00A57560">
        <w:rPr>
          <w:b/>
        </w:rPr>
        <w:t xml:space="preserve">Comités de reunión </w:t>
      </w:r>
    </w:p>
    <w:p w:rsidR="002677BC" w:rsidRDefault="0086079E" w:rsidP="004521B7">
      <w:pPr>
        <w:spacing w:after="0"/>
      </w:pPr>
      <w:r>
        <w:t>Semanalmente se realizaba un comité de a</w:t>
      </w:r>
      <w:r w:rsidR="00486148">
        <w:t>vance de obra, dirigido por la A</w:t>
      </w:r>
      <w:r>
        <w:t>rquitecta Liliana Alba, se trataban cambios o imprevistos surgidos a lo largo de la semana, se revisaban listas de materiales y proveedores</w:t>
      </w:r>
      <w:r w:rsidR="002677BC">
        <w:t>.</w:t>
      </w:r>
      <w:r w:rsidR="000A22B4">
        <w:t xml:space="preserve"> Se trataban temas concernientes al avance del proyecto y se tomaban decisiones con respecto a las eventualidades.</w:t>
      </w:r>
    </w:p>
    <w:p w:rsidR="00A57560" w:rsidRDefault="00A57560" w:rsidP="004521B7">
      <w:pPr>
        <w:spacing w:after="0"/>
      </w:pPr>
    </w:p>
    <w:p w:rsidR="00A57560" w:rsidRPr="00A57560" w:rsidRDefault="00A57560" w:rsidP="004521B7">
      <w:pPr>
        <w:pStyle w:val="Prrafodelista"/>
        <w:numPr>
          <w:ilvl w:val="0"/>
          <w:numId w:val="25"/>
        </w:numPr>
        <w:spacing w:before="0" w:after="0"/>
        <w:rPr>
          <w:b/>
        </w:rPr>
      </w:pPr>
      <w:r w:rsidRPr="00A57560">
        <w:rPr>
          <w:b/>
        </w:rPr>
        <w:t>Verificación de ítems</w:t>
      </w:r>
    </w:p>
    <w:p w:rsidR="0086079E" w:rsidRDefault="003622BF" w:rsidP="004521B7">
      <w:pPr>
        <w:spacing w:after="0"/>
      </w:pPr>
      <w:r>
        <w:t xml:space="preserve">La verificación se </w:t>
      </w:r>
      <w:r w:rsidR="007A566D">
        <w:t>llevó</w:t>
      </w:r>
      <w:r>
        <w:t xml:space="preserve"> a cabo en colaboración </w:t>
      </w:r>
      <w:r w:rsidR="00432775">
        <w:t>con el</w:t>
      </w:r>
      <w:r w:rsidR="00486148">
        <w:t xml:space="preserve"> I</w:t>
      </w:r>
      <w:r>
        <w:t xml:space="preserve">ngeniero eléctrico Gabriel Pérez, quien era el residente eléctrico del proyecto, </w:t>
      </w:r>
      <w:r w:rsidR="007A566D">
        <w:t xml:space="preserve">se </w:t>
      </w:r>
      <w:r w:rsidR="00347C5A">
        <w:t>verificó</w:t>
      </w:r>
      <w:r w:rsidR="00432775">
        <w:t xml:space="preserve"> la calidad y funcionamiento de cada uno de los ítems eléctricos de todo el proyecto, tales fueron:</w:t>
      </w:r>
    </w:p>
    <w:p w:rsidR="004521B7" w:rsidRDefault="004521B7" w:rsidP="004521B7">
      <w:pPr>
        <w:spacing w:after="0"/>
      </w:pPr>
    </w:p>
    <w:p w:rsidR="00A55304" w:rsidRPr="00286593" w:rsidRDefault="00A55304" w:rsidP="004521B7">
      <w:pPr>
        <w:pStyle w:val="Tabla"/>
        <w:spacing w:before="0"/>
        <w:rPr>
          <w:b/>
        </w:rPr>
      </w:pPr>
      <w:r w:rsidRPr="00286593">
        <w:rPr>
          <w:b/>
        </w:rPr>
        <w:t xml:space="preserve"> </w:t>
      </w:r>
      <w:bookmarkStart w:id="67" w:name="_Toc5599714"/>
      <w:r w:rsidR="00347C5A" w:rsidRPr="00286593">
        <w:rPr>
          <w:b/>
        </w:rPr>
        <w:t>Ítems instalaciones internas proyecto edificio alcaldía.</w:t>
      </w:r>
      <w:bookmarkEnd w:id="67"/>
    </w:p>
    <w:tbl>
      <w:tblPr>
        <w:tblStyle w:val="Tablaconcuadrcula"/>
        <w:tblW w:w="0" w:type="auto"/>
        <w:tblLook w:val="04A0" w:firstRow="1" w:lastRow="0" w:firstColumn="1" w:lastColumn="0" w:noHBand="0" w:noVBand="1"/>
      </w:tblPr>
      <w:tblGrid>
        <w:gridCol w:w="1200"/>
        <w:gridCol w:w="4353"/>
        <w:gridCol w:w="977"/>
        <w:gridCol w:w="1209"/>
        <w:gridCol w:w="1089"/>
      </w:tblGrid>
      <w:tr w:rsidR="00DC5E22" w:rsidTr="00230BC7">
        <w:trPr>
          <w:trHeight w:val="20"/>
          <w:tblHeader/>
        </w:trPr>
        <w:tc>
          <w:tcPr>
            <w:tcW w:w="0" w:type="auto"/>
            <w:vMerge w:val="restart"/>
            <w:vAlign w:val="center"/>
          </w:tcPr>
          <w:p w:rsidR="00DC5E22" w:rsidRDefault="00DC5E22" w:rsidP="004521B7">
            <w:pPr>
              <w:spacing w:after="0"/>
              <w:jc w:val="center"/>
            </w:pPr>
            <w:r>
              <w:t>Ítem</w:t>
            </w:r>
          </w:p>
        </w:tc>
        <w:tc>
          <w:tcPr>
            <w:tcW w:w="0" w:type="auto"/>
            <w:vMerge w:val="restart"/>
            <w:vAlign w:val="center"/>
          </w:tcPr>
          <w:p w:rsidR="00DC5E22" w:rsidRDefault="00DC5E22" w:rsidP="004521B7">
            <w:pPr>
              <w:spacing w:after="0"/>
              <w:jc w:val="center"/>
            </w:pPr>
            <w:r>
              <w:t>Descripción</w:t>
            </w:r>
          </w:p>
        </w:tc>
        <w:tc>
          <w:tcPr>
            <w:tcW w:w="0" w:type="auto"/>
            <w:vMerge w:val="restart"/>
            <w:vAlign w:val="center"/>
          </w:tcPr>
          <w:p w:rsidR="00DC5E22" w:rsidRDefault="00DC5E22" w:rsidP="004521B7">
            <w:pPr>
              <w:spacing w:after="0"/>
              <w:jc w:val="center"/>
            </w:pPr>
            <w:r>
              <w:t>Unidad</w:t>
            </w:r>
          </w:p>
        </w:tc>
        <w:tc>
          <w:tcPr>
            <w:tcW w:w="0" w:type="auto"/>
            <w:gridSpan w:val="2"/>
            <w:vAlign w:val="center"/>
          </w:tcPr>
          <w:p w:rsidR="00DC5E22" w:rsidRDefault="00DC5E22" w:rsidP="004521B7">
            <w:pPr>
              <w:spacing w:after="0"/>
              <w:jc w:val="center"/>
            </w:pPr>
            <w:r>
              <w:t>CANTIDAD</w:t>
            </w:r>
          </w:p>
        </w:tc>
      </w:tr>
      <w:tr w:rsidR="00DC5E22" w:rsidTr="00230BC7">
        <w:trPr>
          <w:trHeight w:val="20"/>
          <w:tblHeader/>
        </w:trPr>
        <w:tc>
          <w:tcPr>
            <w:tcW w:w="0" w:type="auto"/>
            <w:vMerge/>
            <w:vAlign w:val="center"/>
          </w:tcPr>
          <w:p w:rsidR="00DC5E22" w:rsidRDefault="00DC5E22" w:rsidP="00230BC7">
            <w:pPr>
              <w:spacing w:after="0" w:line="240" w:lineRule="auto"/>
              <w:jc w:val="center"/>
            </w:pPr>
          </w:p>
        </w:tc>
        <w:tc>
          <w:tcPr>
            <w:tcW w:w="0" w:type="auto"/>
            <w:vMerge/>
            <w:vAlign w:val="center"/>
          </w:tcPr>
          <w:p w:rsidR="00DC5E22" w:rsidRDefault="00DC5E22" w:rsidP="00230BC7">
            <w:pPr>
              <w:spacing w:after="0" w:line="240" w:lineRule="auto"/>
              <w:jc w:val="center"/>
            </w:pPr>
          </w:p>
        </w:tc>
        <w:tc>
          <w:tcPr>
            <w:tcW w:w="0" w:type="auto"/>
            <w:vMerge/>
            <w:vAlign w:val="center"/>
          </w:tcPr>
          <w:p w:rsidR="00DC5E22" w:rsidRDefault="00DC5E22" w:rsidP="00230BC7">
            <w:pPr>
              <w:spacing w:after="0" w:line="240" w:lineRule="auto"/>
              <w:jc w:val="center"/>
            </w:pPr>
          </w:p>
        </w:tc>
        <w:tc>
          <w:tcPr>
            <w:tcW w:w="0" w:type="auto"/>
            <w:vAlign w:val="center"/>
          </w:tcPr>
          <w:p w:rsidR="00DC5E22" w:rsidRDefault="00DC5E22" w:rsidP="00230BC7">
            <w:pPr>
              <w:spacing w:after="0" w:line="240" w:lineRule="auto"/>
              <w:jc w:val="center"/>
            </w:pPr>
            <w:r>
              <w:t>QUINTO</w:t>
            </w:r>
            <w:r w:rsidR="00230BC7">
              <w:t xml:space="preserve"> PISO</w:t>
            </w:r>
          </w:p>
        </w:tc>
        <w:tc>
          <w:tcPr>
            <w:tcW w:w="0" w:type="auto"/>
            <w:vAlign w:val="center"/>
          </w:tcPr>
          <w:p w:rsidR="00DC5E22" w:rsidRDefault="00DC5E22" w:rsidP="00230BC7">
            <w:pPr>
              <w:spacing w:after="0" w:line="240" w:lineRule="auto"/>
              <w:jc w:val="center"/>
            </w:pPr>
            <w:r>
              <w:t>SEXTO</w:t>
            </w:r>
            <w:r w:rsidR="00230BC7">
              <w:t xml:space="preserve"> PISO</w:t>
            </w:r>
          </w:p>
        </w:tc>
      </w:tr>
      <w:tr w:rsidR="001C298E" w:rsidTr="00230BC7">
        <w:trPr>
          <w:trHeight w:val="20"/>
        </w:trPr>
        <w:tc>
          <w:tcPr>
            <w:tcW w:w="0" w:type="auto"/>
            <w:vAlign w:val="center"/>
          </w:tcPr>
          <w:p w:rsidR="001C298E" w:rsidRDefault="001C298E" w:rsidP="00230BC7">
            <w:pPr>
              <w:spacing w:after="0" w:line="240" w:lineRule="auto"/>
            </w:pPr>
            <w:r>
              <w:t>UAL 48,45,49</w:t>
            </w:r>
          </w:p>
        </w:tc>
        <w:tc>
          <w:tcPr>
            <w:tcW w:w="0" w:type="auto"/>
            <w:vAlign w:val="center"/>
          </w:tcPr>
          <w:p w:rsidR="001C298E" w:rsidRDefault="001C298E" w:rsidP="00230BC7">
            <w:pPr>
              <w:spacing w:after="0" w:line="240" w:lineRule="auto"/>
            </w:pPr>
            <w:r>
              <w:t>Suministro e instalación de sensores de techo para iluminación</w:t>
            </w:r>
          </w:p>
        </w:tc>
        <w:tc>
          <w:tcPr>
            <w:tcW w:w="0" w:type="auto"/>
            <w:vAlign w:val="center"/>
          </w:tcPr>
          <w:p w:rsidR="0045421F" w:rsidRDefault="0045421F" w:rsidP="00230BC7">
            <w:pPr>
              <w:spacing w:after="0" w:line="240" w:lineRule="auto"/>
            </w:pPr>
          </w:p>
          <w:p w:rsidR="001C298E" w:rsidRDefault="001C298E" w:rsidP="00230BC7">
            <w:pPr>
              <w:spacing w:after="0" w:line="240" w:lineRule="auto"/>
            </w:pPr>
            <w:r>
              <w:t>UND</w:t>
            </w:r>
          </w:p>
        </w:tc>
        <w:tc>
          <w:tcPr>
            <w:tcW w:w="0" w:type="auto"/>
            <w:vAlign w:val="center"/>
          </w:tcPr>
          <w:p w:rsidR="0045421F" w:rsidRDefault="0045421F" w:rsidP="00230BC7">
            <w:pPr>
              <w:spacing w:after="0" w:line="240" w:lineRule="auto"/>
              <w:jc w:val="center"/>
            </w:pPr>
          </w:p>
          <w:p w:rsidR="00974872" w:rsidRDefault="00974872" w:rsidP="00230BC7">
            <w:pPr>
              <w:spacing w:after="0" w:line="240" w:lineRule="auto"/>
              <w:jc w:val="center"/>
            </w:pPr>
            <w:r>
              <w:t>9</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6</w:t>
            </w:r>
          </w:p>
        </w:tc>
      </w:tr>
      <w:tr w:rsidR="001C298E" w:rsidTr="00230BC7">
        <w:trPr>
          <w:trHeight w:val="20"/>
        </w:trPr>
        <w:tc>
          <w:tcPr>
            <w:tcW w:w="0" w:type="auto"/>
            <w:vAlign w:val="center"/>
          </w:tcPr>
          <w:p w:rsidR="001C298E" w:rsidRDefault="001C298E" w:rsidP="00230BC7">
            <w:pPr>
              <w:spacing w:after="0" w:line="240" w:lineRule="auto"/>
            </w:pPr>
            <w:r>
              <w:t>NP-064</w:t>
            </w:r>
          </w:p>
        </w:tc>
        <w:tc>
          <w:tcPr>
            <w:tcW w:w="0" w:type="auto"/>
            <w:vAlign w:val="center"/>
          </w:tcPr>
          <w:p w:rsidR="001C298E" w:rsidRDefault="001C298E" w:rsidP="00230BC7">
            <w:pPr>
              <w:spacing w:after="0" w:line="240" w:lineRule="auto"/>
            </w:pPr>
            <w:r>
              <w:t xml:space="preserve">Suministro e instalación de acometida eléctrica y </w:t>
            </w:r>
            <w:proofErr w:type="spellStart"/>
            <w:r>
              <w:t>ducteria</w:t>
            </w:r>
            <w:proofErr w:type="spellEnd"/>
            <w:r>
              <w:t xml:space="preserve"> en la tunería </w:t>
            </w:r>
            <w:proofErr w:type="spellStart"/>
            <w:r>
              <w:t>conduit</w:t>
            </w:r>
            <w:proofErr w:type="spellEnd"/>
          </w:p>
        </w:tc>
        <w:tc>
          <w:tcPr>
            <w:tcW w:w="0" w:type="auto"/>
            <w:vAlign w:val="center"/>
          </w:tcPr>
          <w:p w:rsidR="0045421F" w:rsidRDefault="0045421F" w:rsidP="00230BC7">
            <w:pPr>
              <w:spacing w:after="0" w:line="240" w:lineRule="auto"/>
            </w:pPr>
          </w:p>
          <w:p w:rsidR="001C298E" w:rsidRDefault="001C298E" w:rsidP="00230BC7">
            <w:pPr>
              <w:spacing w:after="0" w:line="240" w:lineRule="auto"/>
            </w:pPr>
            <w:r>
              <w:t>ML</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30.1</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33.5</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NP-065</w:t>
            </w:r>
          </w:p>
        </w:tc>
        <w:tc>
          <w:tcPr>
            <w:tcW w:w="0" w:type="auto"/>
            <w:vAlign w:val="center"/>
          </w:tcPr>
          <w:p w:rsidR="001C298E" w:rsidRDefault="001C298E" w:rsidP="00230BC7">
            <w:pPr>
              <w:spacing w:after="0" w:line="240" w:lineRule="auto"/>
            </w:pPr>
            <w:r>
              <w:t xml:space="preserve">Suministro e instalación de </w:t>
            </w:r>
            <w:proofErr w:type="spellStart"/>
            <w:r>
              <w:t>breaker</w:t>
            </w:r>
            <w:proofErr w:type="spellEnd"/>
            <w:r>
              <w:t xml:space="preserve"> industrial regulable 40 – 60 A</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lastRenderedPageBreak/>
              <w:t>NP-066</w:t>
            </w:r>
          </w:p>
        </w:tc>
        <w:tc>
          <w:tcPr>
            <w:tcW w:w="0" w:type="auto"/>
            <w:vAlign w:val="center"/>
          </w:tcPr>
          <w:p w:rsidR="001C298E" w:rsidRDefault="001C298E" w:rsidP="00230BC7">
            <w:pPr>
              <w:spacing w:after="0" w:line="240" w:lineRule="auto"/>
            </w:pPr>
            <w:r>
              <w:t xml:space="preserve">Suministro e instalación de </w:t>
            </w:r>
            <w:proofErr w:type="spellStart"/>
            <w:r>
              <w:t>breaker</w:t>
            </w:r>
            <w:proofErr w:type="spellEnd"/>
            <w:r>
              <w:t xml:space="preserve"> industrial regulable de 60 – 80 A</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0</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NP-067</w:t>
            </w:r>
          </w:p>
        </w:tc>
        <w:tc>
          <w:tcPr>
            <w:tcW w:w="0" w:type="auto"/>
            <w:vAlign w:val="center"/>
          </w:tcPr>
          <w:p w:rsidR="001C298E" w:rsidRDefault="001C298E" w:rsidP="00230BC7">
            <w:pPr>
              <w:spacing w:after="0" w:line="240" w:lineRule="auto"/>
            </w:pPr>
            <w:r>
              <w:t xml:space="preserve">Suministro e instalación de </w:t>
            </w:r>
            <w:proofErr w:type="spellStart"/>
            <w:r>
              <w:t>breaker</w:t>
            </w:r>
            <w:proofErr w:type="spellEnd"/>
            <w:r>
              <w:t xml:space="preserve"> industrial regulable de 80 – 100</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NP-068</w:t>
            </w:r>
          </w:p>
        </w:tc>
        <w:tc>
          <w:tcPr>
            <w:tcW w:w="0" w:type="auto"/>
            <w:vAlign w:val="center"/>
          </w:tcPr>
          <w:p w:rsidR="001C298E" w:rsidRDefault="001C298E" w:rsidP="00230BC7">
            <w:pPr>
              <w:spacing w:after="0" w:line="240" w:lineRule="auto"/>
            </w:pPr>
            <w:r>
              <w:t xml:space="preserve">Suministro e instalación de </w:t>
            </w:r>
            <w:proofErr w:type="spellStart"/>
            <w:r>
              <w:t>breaker</w:t>
            </w:r>
            <w:proofErr w:type="spellEnd"/>
            <w:r>
              <w:t xml:space="preserve"> </w:t>
            </w:r>
            <w:proofErr w:type="spellStart"/>
            <w:r>
              <w:t>enchufable</w:t>
            </w:r>
            <w:proofErr w:type="spellEnd"/>
            <w:r>
              <w:t xml:space="preserve"> </w:t>
            </w:r>
            <w:proofErr w:type="spellStart"/>
            <w:r>
              <w:t>luminez</w:t>
            </w:r>
            <w:proofErr w:type="spellEnd"/>
            <w:r>
              <w:t xml:space="preserve"> o similar 1x20A</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14</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10</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NP-069</w:t>
            </w:r>
          </w:p>
        </w:tc>
        <w:tc>
          <w:tcPr>
            <w:tcW w:w="0" w:type="auto"/>
            <w:vAlign w:val="center"/>
          </w:tcPr>
          <w:p w:rsidR="001C298E" w:rsidRDefault="001C298E" w:rsidP="00230BC7">
            <w:pPr>
              <w:spacing w:after="0" w:line="240" w:lineRule="auto"/>
            </w:pPr>
            <w:r>
              <w:t xml:space="preserve">Suministro e instalación de </w:t>
            </w:r>
            <w:proofErr w:type="spellStart"/>
            <w:r>
              <w:t>breaker</w:t>
            </w:r>
            <w:proofErr w:type="spellEnd"/>
            <w:r>
              <w:t xml:space="preserve"> </w:t>
            </w:r>
            <w:proofErr w:type="spellStart"/>
            <w:r>
              <w:t>enchufable</w:t>
            </w:r>
            <w:proofErr w:type="spellEnd"/>
            <w:r>
              <w:t xml:space="preserve"> </w:t>
            </w:r>
            <w:proofErr w:type="spellStart"/>
            <w:r>
              <w:t>luminex</w:t>
            </w:r>
            <w:proofErr w:type="spellEnd"/>
            <w:r>
              <w:t xml:space="preserve"> o similar 1x15A</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14</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17</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NP-070</w:t>
            </w:r>
          </w:p>
        </w:tc>
        <w:tc>
          <w:tcPr>
            <w:tcW w:w="0" w:type="auto"/>
            <w:vAlign w:val="center"/>
          </w:tcPr>
          <w:p w:rsidR="001C298E" w:rsidRDefault="001C298E" w:rsidP="00230BC7">
            <w:pPr>
              <w:spacing w:after="0" w:line="240" w:lineRule="auto"/>
            </w:pPr>
            <w:r>
              <w:t xml:space="preserve">Suministro e instalación de rack de comunicaciones 36RU, laterales desmontables, con espacio para servidor. Tapa superior para montaje de ventiladores de 4”, calibre 18 </w:t>
            </w:r>
            <w:proofErr w:type="spellStart"/>
            <w:r>
              <w:t>cold</w:t>
            </w:r>
            <w:proofErr w:type="spellEnd"/>
            <w:r>
              <w:t xml:space="preserve"> </w:t>
            </w:r>
            <w:proofErr w:type="spellStart"/>
            <w:r>
              <w:t>rolled</w:t>
            </w:r>
            <w:proofErr w:type="spellEnd"/>
            <w:r>
              <w:t>, parales en calibre 14, auto soportado con pintura electrostática negro gofrado.</w:t>
            </w:r>
          </w:p>
        </w:tc>
        <w:tc>
          <w:tcPr>
            <w:tcW w:w="0" w:type="auto"/>
            <w:vAlign w:val="center"/>
          </w:tcPr>
          <w:p w:rsidR="0045421F" w:rsidRDefault="0045421F" w:rsidP="00230BC7">
            <w:pPr>
              <w:spacing w:after="0" w:line="240" w:lineRule="auto"/>
            </w:pPr>
          </w:p>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1</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Pr="00B516B3" w:rsidRDefault="001C298E" w:rsidP="00230BC7">
            <w:pPr>
              <w:spacing w:after="0" w:line="240" w:lineRule="auto"/>
            </w:pPr>
            <w:r w:rsidRPr="00B516B3">
              <w:rPr>
                <w:rFonts w:eastAsia="Times New Roman"/>
                <w:color w:val="000000"/>
                <w:szCs w:val="22"/>
                <w:shd w:val="clear" w:color="auto" w:fill="auto"/>
                <w:lang w:eastAsia="es-CO"/>
              </w:rPr>
              <w:t>NP-071</w:t>
            </w:r>
          </w:p>
        </w:tc>
        <w:tc>
          <w:tcPr>
            <w:tcW w:w="0" w:type="auto"/>
            <w:vAlign w:val="center"/>
          </w:tcPr>
          <w:p w:rsidR="001C298E" w:rsidRDefault="001C298E" w:rsidP="00230BC7">
            <w:pPr>
              <w:spacing w:after="0" w:line="240" w:lineRule="auto"/>
            </w:pPr>
            <w:r>
              <w:t xml:space="preserve">Suministro e instalación de tomacorriente con polo a tierra en cable de cobre </w:t>
            </w:r>
            <w:proofErr w:type="spellStart"/>
            <w:r>
              <w:t>Exzhellent</w:t>
            </w:r>
            <w:proofErr w:type="spellEnd"/>
            <w:r>
              <w:t xml:space="preserve"> 600v, conductor aislado fase y neutro más conductor de tierra verde, en tubo </w:t>
            </w:r>
            <w:proofErr w:type="spellStart"/>
            <w:r>
              <w:t>conduit</w:t>
            </w:r>
            <w:proofErr w:type="spellEnd"/>
            <w:r>
              <w:t xml:space="preserve"> PVC SCH 40, curva PVC, adaptador, caja 2400 metálica, y toma doble línea.</w:t>
            </w:r>
          </w:p>
        </w:tc>
        <w:tc>
          <w:tcPr>
            <w:tcW w:w="0" w:type="auto"/>
            <w:vAlign w:val="center"/>
          </w:tcPr>
          <w:p w:rsidR="0045421F" w:rsidRDefault="0045421F" w:rsidP="00230BC7">
            <w:pPr>
              <w:spacing w:after="0" w:line="240" w:lineRule="auto"/>
            </w:pPr>
          </w:p>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104</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61</w:t>
            </w:r>
          </w:p>
        </w:tc>
      </w:tr>
      <w:tr w:rsidR="001C298E" w:rsidTr="00230BC7">
        <w:trPr>
          <w:trHeight w:val="20"/>
        </w:trPr>
        <w:tc>
          <w:tcPr>
            <w:tcW w:w="0" w:type="auto"/>
            <w:vAlign w:val="center"/>
          </w:tcPr>
          <w:p w:rsidR="001C298E" w:rsidRDefault="001C298E" w:rsidP="00230BC7">
            <w:pPr>
              <w:spacing w:after="0" w:line="240" w:lineRule="auto"/>
            </w:pPr>
            <w:r>
              <w:rPr>
                <w:rFonts w:eastAsia="Times New Roman"/>
                <w:color w:val="000000"/>
                <w:szCs w:val="22"/>
                <w:shd w:val="clear" w:color="auto" w:fill="auto"/>
                <w:lang w:eastAsia="es-CO"/>
              </w:rPr>
              <w:t>NP-072</w:t>
            </w:r>
          </w:p>
        </w:tc>
        <w:tc>
          <w:tcPr>
            <w:tcW w:w="0" w:type="auto"/>
            <w:vAlign w:val="center"/>
          </w:tcPr>
          <w:p w:rsidR="001C298E" w:rsidRDefault="001C298E" w:rsidP="00230BC7">
            <w:pPr>
              <w:spacing w:after="0" w:line="240" w:lineRule="auto"/>
            </w:pPr>
            <w:r>
              <w:t xml:space="preserve">Suministro e instalación de tomacorriente doble con protección de falla a tierra del tipo GFCI, 20ª, 125V. En cable de cobre </w:t>
            </w:r>
            <w:proofErr w:type="spellStart"/>
            <w:r>
              <w:t>Exzhellent</w:t>
            </w:r>
            <w:proofErr w:type="spellEnd"/>
            <w:r>
              <w:t xml:space="preserve"> conductor aislado fase y neutro más conductor de tierra verde, en tubo </w:t>
            </w:r>
            <w:proofErr w:type="spellStart"/>
            <w:r>
              <w:t>conduit</w:t>
            </w:r>
            <w:proofErr w:type="spellEnd"/>
            <w:r>
              <w:t xml:space="preserve"> PVC SCH</w:t>
            </w:r>
          </w:p>
        </w:tc>
        <w:tc>
          <w:tcPr>
            <w:tcW w:w="0" w:type="auto"/>
            <w:vAlign w:val="center"/>
          </w:tcPr>
          <w:p w:rsidR="0045421F" w:rsidRDefault="0045421F" w:rsidP="00230BC7">
            <w:pPr>
              <w:spacing w:after="0" w:line="240" w:lineRule="auto"/>
            </w:pPr>
          </w:p>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4</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4</w:t>
            </w:r>
          </w:p>
        </w:tc>
      </w:tr>
      <w:tr w:rsidR="001C298E" w:rsidTr="00230BC7">
        <w:trPr>
          <w:trHeight w:val="20"/>
        </w:trPr>
        <w:tc>
          <w:tcPr>
            <w:tcW w:w="0" w:type="auto"/>
            <w:vAlign w:val="center"/>
          </w:tcPr>
          <w:p w:rsidR="001C298E" w:rsidRDefault="001C298E" w:rsidP="00230BC7">
            <w:pPr>
              <w:spacing w:after="0" w:line="240" w:lineRule="auto"/>
            </w:pPr>
            <w:r>
              <w:rPr>
                <w:rFonts w:eastAsia="Times New Roman"/>
                <w:color w:val="000000"/>
                <w:szCs w:val="22"/>
                <w:shd w:val="clear" w:color="auto" w:fill="auto"/>
                <w:lang w:eastAsia="es-CO"/>
              </w:rPr>
              <w:t>NP-073</w:t>
            </w:r>
          </w:p>
        </w:tc>
        <w:tc>
          <w:tcPr>
            <w:tcW w:w="0" w:type="auto"/>
            <w:vAlign w:val="center"/>
          </w:tcPr>
          <w:p w:rsidR="001C298E" w:rsidRDefault="001C298E" w:rsidP="00230BC7">
            <w:pPr>
              <w:spacing w:after="0" w:line="240" w:lineRule="auto"/>
            </w:pPr>
            <w:r>
              <w:t xml:space="preserve">Suministro e instalación de tomacorriente con polo a tierra red regulada en cable de cobre </w:t>
            </w:r>
            <w:proofErr w:type="spellStart"/>
            <w:r>
              <w:t>Exzhellent</w:t>
            </w:r>
            <w:proofErr w:type="spellEnd"/>
            <w:r>
              <w:t xml:space="preserve"> 600V conductor aislado fase y neutro más conductor de tierra verde, en tubo </w:t>
            </w:r>
            <w:proofErr w:type="spellStart"/>
            <w:r>
              <w:t>conduit</w:t>
            </w:r>
            <w:proofErr w:type="spellEnd"/>
            <w:r>
              <w:t xml:space="preserve"> PVC SCH 40</w:t>
            </w:r>
          </w:p>
        </w:tc>
        <w:tc>
          <w:tcPr>
            <w:tcW w:w="0" w:type="auto"/>
            <w:vAlign w:val="center"/>
          </w:tcPr>
          <w:p w:rsidR="0045421F" w:rsidRDefault="0045421F" w:rsidP="00230BC7">
            <w:pPr>
              <w:spacing w:after="0" w:line="240" w:lineRule="auto"/>
            </w:pPr>
          </w:p>
          <w:p w:rsidR="001C298E" w:rsidRDefault="00DC5E22" w:rsidP="00230BC7">
            <w:pPr>
              <w:spacing w:after="0" w:line="240" w:lineRule="auto"/>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95</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46</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NP-074</w:t>
            </w:r>
          </w:p>
        </w:tc>
        <w:tc>
          <w:tcPr>
            <w:tcW w:w="0" w:type="auto"/>
            <w:vAlign w:val="center"/>
          </w:tcPr>
          <w:p w:rsidR="001C298E" w:rsidRDefault="001C298E" w:rsidP="00230BC7">
            <w:pPr>
              <w:spacing w:after="0" w:line="240" w:lineRule="auto"/>
              <w:jc w:val="center"/>
            </w:pPr>
            <w:r>
              <w:t xml:space="preserve">Suministro e instalación de </w:t>
            </w:r>
            <w:proofErr w:type="spellStart"/>
            <w:r>
              <w:t>face</w:t>
            </w:r>
            <w:proofErr w:type="spellEnd"/>
            <w:r>
              <w:t xml:space="preserve"> </w:t>
            </w:r>
            <w:proofErr w:type="spellStart"/>
            <w:r>
              <w:t>plate</w:t>
            </w:r>
            <w:proofErr w:type="spellEnd"/>
            <w:r>
              <w:t xml:space="preserve"> salida sencilla para datos rj-45, incluye marco con </w:t>
            </w:r>
            <w:proofErr w:type="spellStart"/>
            <w:r>
              <w:t>lamina</w:t>
            </w:r>
            <w:proofErr w:type="spellEnd"/>
            <w:r>
              <w:t xml:space="preserve"> de </w:t>
            </w:r>
            <w:proofErr w:type="spellStart"/>
            <w:r>
              <w:t>marquillado</w:t>
            </w:r>
            <w:proofErr w:type="spellEnd"/>
            <w:r>
              <w:t xml:space="preserve"> y un módulo rj-45 car 6 metálico marca </w:t>
            </w:r>
            <w:proofErr w:type="spellStart"/>
            <w:r>
              <w:t>nicomar</w:t>
            </w:r>
            <w:proofErr w:type="spellEnd"/>
            <w:r>
              <w:t xml:space="preserve"> o similar. Incluye tubo PVC.</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32</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17</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lastRenderedPageBreak/>
              <w:t>NP-075</w:t>
            </w:r>
          </w:p>
        </w:tc>
        <w:tc>
          <w:tcPr>
            <w:tcW w:w="0" w:type="auto"/>
            <w:vAlign w:val="center"/>
          </w:tcPr>
          <w:p w:rsidR="001C298E" w:rsidRDefault="001C298E" w:rsidP="00230BC7">
            <w:pPr>
              <w:spacing w:after="0" w:line="240" w:lineRule="auto"/>
              <w:jc w:val="center"/>
            </w:pPr>
            <w:r>
              <w:t xml:space="preserve">Suministro e instalación de </w:t>
            </w:r>
            <w:proofErr w:type="spellStart"/>
            <w:r>
              <w:t>face</w:t>
            </w:r>
            <w:proofErr w:type="spellEnd"/>
            <w:r>
              <w:t xml:space="preserve"> </w:t>
            </w:r>
            <w:proofErr w:type="spellStart"/>
            <w:r>
              <w:t>plate</w:t>
            </w:r>
            <w:proofErr w:type="spellEnd"/>
            <w:r>
              <w:t xml:space="preserve"> salida sencilla para datos rj-45, incluye marco con </w:t>
            </w:r>
            <w:proofErr w:type="spellStart"/>
            <w:r>
              <w:t>lamina</w:t>
            </w:r>
            <w:proofErr w:type="spellEnd"/>
            <w:r>
              <w:t xml:space="preserve"> de </w:t>
            </w:r>
            <w:proofErr w:type="spellStart"/>
            <w:r>
              <w:t>marquillado</w:t>
            </w:r>
            <w:proofErr w:type="spellEnd"/>
            <w:r>
              <w:t xml:space="preserve"> y dos módulos de rj-45 car 6, metálicos marca </w:t>
            </w:r>
            <w:proofErr w:type="spellStart"/>
            <w:r>
              <w:t>nicomar</w:t>
            </w:r>
            <w:proofErr w:type="spellEnd"/>
            <w:r>
              <w:t xml:space="preserve"> o similar. Incluye tubo PVC.</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32</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20</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NP-076</w:t>
            </w:r>
          </w:p>
        </w:tc>
        <w:tc>
          <w:tcPr>
            <w:tcW w:w="0" w:type="auto"/>
            <w:vAlign w:val="center"/>
          </w:tcPr>
          <w:p w:rsidR="001C298E" w:rsidRDefault="001C298E" w:rsidP="00230BC7">
            <w:pPr>
              <w:spacing w:after="0" w:line="240" w:lineRule="auto"/>
              <w:jc w:val="center"/>
            </w:pPr>
            <w:r>
              <w:t xml:space="preserve">Suministro e instalación de cable UTP </w:t>
            </w:r>
            <w:proofErr w:type="spellStart"/>
            <w:r>
              <w:t>cat</w:t>
            </w:r>
            <w:proofErr w:type="spellEnd"/>
            <w:r>
              <w:t xml:space="preserve"> 6 para toma de datos y </w:t>
            </w:r>
            <w:proofErr w:type="spellStart"/>
            <w:r>
              <w:t>switchs</w:t>
            </w:r>
            <w:proofErr w:type="spellEnd"/>
            <w:r>
              <w:t>, incluye ponchado y testeado de cable con probador.</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ML</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4.974</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1786.5</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NP-077</w:t>
            </w:r>
          </w:p>
        </w:tc>
        <w:tc>
          <w:tcPr>
            <w:tcW w:w="0" w:type="auto"/>
            <w:vAlign w:val="center"/>
          </w:tcPr>
          <w:p w:rsidR="001C298E" w:rsidRDefault="001C298E" w:rsidP="00230BC7">
            <w:pPr>
              <w:spacing w:after="0" w:line="240" w:lineRule="auto"/>
              <w:jc w:val="center"/>
            </w:pPr>
            <w:r>
              <w:t xml:space="preserve">Suministro e instalación salidas de iluminación y sensores. Incluye cable de cobre </w:t>
            </w:r>
            <w:proofErr w:type="spellStart"/>
            <w:r>
              <w:t>Exzhellent</w:t>
            </w:r>
            <w:proofErr w:type="spellEnd"/>
            <w:r>
              <w:t xml:space="preserve"> 600V conductor aislado fase y neutro más conductor de tierra verde, en tubo </w:t>
            </w:r>
            <w:proofErr w:type="spellStart"/>
            <w:r>
              <w:t>conduit</w:t>
            </w:r>
            <w:proofErr w:type="spellEnd"/>
            <w:r>
              <w:t xml:space="preserve"> PVC, curva PVC, adaptador y caja octogonal metálica.</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186</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148</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NP-078</w:t>
            </w:r>
          </w:p>
        </w:tc>
        <w:tc>
          <w:tcPr>
            <w:tcW w:w="0" w:type="auto"/>
            <w:vAlign w:val="center"/>
          </w:tcPr>
          <w:p w:rsidR="001C298E" w:rsidRDefault="001C298E" w:rsidP="00230BC7">
            <w:pPr>
              <w:spacing w:after="0" w:line="240" w:lineRule="auto"/>
              <w:jc w:val="center"/>
            </w:pPr>
            <w:r>
              <w:t>Suministro e instalación de panel LED SQ 40w. Incluye driver independiente, para incrustar en cielo raso.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95</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77</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NP-079</w:t>
            </w:r>
          </w:p>
        </w:tc>
        <w:tc>
          <w:tcPr>
            <w:tcW w:w="0" w:type="auto"/>
            <w:vAlign w:val="center"/>
          </w:tcPr>
          <w:p w:rsidR="001C298E" w:rsidRDefault="001C298E" w:rsidP="00230BC7">
            <w:pPr>
              <w:spacing w:after="0" w:line="240" w:lineRule="auto"/>
              <w:jc w:val="center"/>
            </w:pPr>
            <w:r>
              <w:t>Suministro e instalación luminaria LED panel RD 18W. Incluye driver independiente, para incrustaciones de cielo raso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48</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44</w:t>
            </w:r>
          </w:p>
        </w:tc>
      </w:tr>
      <w:tr w:rsidR="001C298E" w:rsidTr="00230BC7">
        <w:trPr>
          <w:trHeight w:val="20"/>
        </w:trPr>
        <w:tc>
          <w:tcPr>
            <w:tcW w:w="0" w:type="auto"/>
            <w:vAlign w:val="center"/>
          </w:tcPr>
          <w:p w:rsidR="001C298E" w:rsidRDefault="001C298E" w:rsidP="00230BC7">
            <w:pPr>
              <w:spacing w:after="0" w:line="240" w:lineRule="auto"/>
              <w:jc w:val="center"/>
            </w:pPr>
            <w:r>
              <w:rPr>
                <w:rFonts w:eastAsia="Times New Roman"/>
                <w:color w:val="000000"/>
                <w:szCs w:val="22"/>
                <w:shd w:val="clear" w:color="auto" w:fill="auto"/>
                <w:lang w:eastAsia="es-CO"/>
              </w:rPr>
              <w:t>NP-080</w:t>
            </w:r>
          </w:p>
        </w:tc>
        <w:tc>
          <w:tcPr>
            <w:tcW w:w="0" w:type="auto"/>
            <w:vAlign w:val="center"/>
          </w:tcPr>
          <w:p w:rsidR="001C298E" w:rsidRDefault="001C298E" w:rsidP="00230BC7">
            <w:pPr>
              <w:spacing w:after="0" w:line="240" w:lineRule="auto"/>
              <w:jc w:val="center"/>
            </w:pPr>
            <w:r>
              <w:t xml:space="preserve">Suministro e instalación luminaria de emergencia </w:t>
            </w:r>
            <w:proofErr w:type="spellStart"/>
            <w:r>
              <w:t>sylvania</w:t>
            </w:r>
            <w:proofErr w:type="spellEnd"/>
            <w:r>
              <w:t xml:space="preserve"> o similar LED</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8</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5</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NP-081</w:t>
            </w:r>
          </w:p>
        </w:tc>
        <w:tc>
          <w:tcPr>
            <w:tcW w:w="0" w:type="auto"/>
            <w:vAlign w:val="center"/>
          </w:tcPr>
          <w:p w:rsidR="001C298E" w:rsidRDefault="001C298E" w:rsidP="00230BC7">
            <w:pPr>
              <w:spacing w:after="0" w:line="240" w:lineRule="auto"/>
              <w:jc w:val="center"/>
            </w:pPr>
            <w:r>
              <w:t>Suministro e instalación tubo LED T5 para iluminación luz difusa en pasillo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25</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7</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NP-082</w:t>
            </w:r>
          </w:p>
        </w:tc>
        <w:tc>
          <w:tcPr>
            <w:tcW w:w="0" w:type="auto"/>
            <w:vAlign w:val="center"/>
          </w:tcPr>
          <w:p w:rsidR="001C298E" w:rsidRDefault="001C298E" w:rsidP="00230BC7">
            <w:pPr>
              <w:spacing w:after="0" w:line="240" w:lineRule="auto"/>
            </w:pPr>
            <w:r>
              <w:t xml:space="preserve">Suministro e instalación módulo </w:t>
            </w:r>
            <w:proofErr w:type="spellStart"/>
            <w:r>
              <w:t>int</w:t>
            </w:r>
            <w:proofErr w:type="spellEnd"/>
            <w:r>
              <w:t xml:space="preserve">. </w:t>
            </w:r>
            <w:proofErr w:type="spellStart"/>
            <w:r>
              <w:t>Senc</w:t>
            </w:r>
            <w:proofErr w:type="spellEnd"/>
            <w:r>
              <w:t xml:space="preserve">. Luz piloto vela. Incluye cable de cobre </w:t>
            </w:r>
            <w:proofErr w:type="spellStart"/>
            <w:r>
              <w:t>Exhellent</w:t>
            </w:r>
            <w:proofErr w:type="spellEnd"/>
            <w:r>
              <w:t xml:space="preserve"> 600V, conductor aislado fase y retorno más conductor de tierra verde en tubo </w:t>
            </w:r>
            <w:proofErr w:type="spellStart"/>
            <w:r>
              <w:t>consuit</w:t>
            </w:r>
            <w:proofErr w:type="spellEnd"/>
            <w:r>
              <w:t xml:space="preserve"> PVC, curva PVC, adaptador y caja 5800 metálica.</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8</w:t>
            </w:r>
          </w:p>
        </w:tc>
        <w:tc>
          <w:tcPr>
            <w:tcW w:w="0" w:type="auto"/>
            <w:vAlign w:val="center"/>
          </w:tcPr>
          <w:p w:rsidR="0045421F" w:rsidRDefault="0045421F" w:rsidP="00230BC7">
            <w:pPr>
              <w:spacing w:after="0" w:line="240" w:lineRule="auto"/>
              <w:jc w:val="center"/>
            </w:pPr>
          </w:p>
          <w:p w:rsidR="0045421F" w:rsidRDefault="0045421F" w:rsidP="00230BC7">
            <w:pPr>
              <w:spacing w:after="0" w:line="240" w:lineRule="auto"/>
              <w:jc w:val="center"/>
            </w:pPr>
          </w:p>
          <w:p w:rsidR="001C298E" w:rsidRDefault="00974872" w:rsidP="00230BC7">
            <w:pPr>
              <w:spacing w:after="0" w:line="240" w:lineRule="auto"/>
              <w:jc w:val="center"/>
            </w:pPr>
            <w:r>
              <w:t>21</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NP-083</w:t>
            </w:r>
          </w:p>
        </w:tc>
        <w:tc>
          <w:tcPr>
            <w:tcW w:w="0" w:type="auto"/>
            <w:vAlign w:val="center"/>
          </w:tcPr>
          <w:p w:rsidR="001C298E" w:rsidRDefault="001C298E" w:rsidP="00230BC7">
            <w:pPr>
              <w:spacing w:after="0" w:line="240" w:lineRule="auto"/>
            </w:pPr>
            <w:r>
              <w:t xml:space="preserve">Suministro e instalación interruptor doble. Incluye cable de cobre </w:t>
            </w:r>
            <w:proofErr w:type="spellStart"/>
            <w:r>
              <w:t>Exzhellent</w:t>
            </w:r>
            <w:proofErr w:type="spellEnd"/>
            <w:r>
              <w:t xml:space="preserve"> 600V. Conductor aislado fase y dos retornos más conductor de tierra verde en tubo </w:t>
            </w:r>
            <w:proofErr w:type="spellStart"/>
            <w:r>
              <w:t>conduit</w:t>
            </w:r>
            <w:proofErr w:type="spellEnd"/>
            <w:r>
              <w:t xml:space="preserve"> PVC SCH.</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3</w:t>
            </w:r>
          </w:p>
        </w:tc>
        <w:tc>
          <w:tcPr>
            <w:tcW w:w="0" w:type="auto"/>
            <w:vAlign w:val="center"/>
          </w:tcPr>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lastRenderedPageBreak/>
              <w:t>NP-084</w:t>
            </w:r>
          </w:p>
        </w:tc>
        <w:tc>
          <w:tcPr>
            <w:tcW w:w="0" w:type="auto"/>
            <w:vAlign w:val="center"/>
          </w:tcPr>
          <w:p w:rsidR="001C298E" w:rsidRDefault="001C298E" w:rsidP="00230BC7">
            <w:pPr>
              <w:spacing w:after="0" w:line="240" w:lineRule="auto"/>
            </w:pPr>
            <w:r>
              <w:t xml:space="preserve">Suministro e instalación interruptor doble. Incluye cable de cobre </w:t>
            </w:r>
            <w:proofErr w:type="spellStart"/>
            <w:r>
              <w:t>Exzhellent</w:t>
            </w:r>
            <w:proofErr w:type="spellEnd"/>
            <w:r>
              <w:t xml:space="preserve"> 600V conductor aislado fase y tres retornos más conductor de tierra verde, en tubo </w:t>
            </w:r>
            <w:proofErr w:type="spellStart"/>
            <w:r>
              <w:t>conduit</w:t>
            </w:r>
            <w:proofErr w:type="spellEnd"/>
            <w:r>
              <w:t xml:space="preserve"> PVC SCH de 40 ½”, curva PVC, adaptador y caja 5800 metálica.</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0</w:t>
            </w:r>
          </w:p>
        </w:tc>
        <w:tc>
          <w:tcPr>
            <w:tcW w:w="0" w:type="auto"/>
            <w:vAlign w:val="center"/>
          </w:tcPr>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NP-085</w:t>
            </w:r>
          </w:p>
        </w:tc>
        <w:tc>
          <w:tcPr>
            <w:tcW w:w="0" w:type="auto"/>
            <w:vAlign w:val="center"/>
          </w:tcPr>
          <w:p w:rsidR="001C298E" w:rsidRDefault="001C298E" w:rsidP="00230BC7">
            <w:pPr>
              <w:spacing w:after="0" w:line="240" w:lineRule="auto"/>
            </w:pPr>
            <w:r>
              <w:t xml:space="preserve">Suministro e instalación interruptor conmutable sencillo. Incluye cable de cobre </w:t>
            </w:r>
            <w:proofErr w:type="spellStart"/>
            <w:r>
              <w:t>Exzhellent</w:t>
            </w:r>
            <w:proofErr w:type="spellEnd"/>
            <w:r>
              <w:t xml:space="preserve"> 600V conductor aislado fase y retorno </w:t>
            </w:r>
            <w:r w:rsidR="0045421F">
              <w:t>más</w:t>
            </w:r>
            <w:r>
              <w:t xml:space="preserve"> dos líneas viajeras </w:t>
            </w:r>
            <w:r w:rsidR="0045421F">
              <w:t>más</w:t>
            </w:r>
            <w:r>
              <w:t xml:space="preserve"> conductor de tierra verde, en tubo </w:t>
            </w:r>
            <w:proofErr w:type="spellStart"/>
            <w:r>
              <w:t>conduit</w:t>
            </w:r>
            <w:proofErr w:type="spellEnd"/>
            <w:r>
              <w:t xml:space="preserve"> PVC SCH 40 de ½” .</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4</w:t>
            </w:r>
          </w:p>
        </w:tc>
        <w:tc>
          <w:tcPr>
            <w:tcW w:w="0" w:type="auto"/>
            <w:vAlign w:val="center"/>
          </w:tcPr>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NP-086</w:t>
            </w:r>
          </w:p>
        </w:tc>
        <w:tc>
          <w:tcPr>
            <w:tcW w:w="0" w:type="auto"/>
            <w:vAlign w:val="center"/>
          </w:tcPr>
          <w:p w:rsidR="001C298E" w:rsidRDefault="001C298E" w:rsidP="00230BC7">
            <w:pPr>
              <w:spacing w:after="0" w:line="240" w:lineRule="auto"/>
            </w:pPr>
            <w:r>
              <w:t xml:space="preserve">Suministro e instalación interruptor conmutable doble, incluye cable de cobre </w:t>
            </w:r>
            <w:proofErr w:type="spellStart"/>
            <w:r>
              <w:t>Exzhellent</w:t>
            </w:r>
            <w:proofErr w:type="spellEnd"/>
            <w:r>
              <w:t xml:space="preserve"> 600V conductor aislado fase y retorno más dos líneas viajeras más conductor de tierra verde, en tubo </w:t>
            </w:r>
            <w:proofErr w:type="spellStart"/>
            <w:r>
              <w:t>conduit</w:t>
            </w:r>
            <w:proofErr w:type="spellEnd"/>
            <w:r>
              <w:t xml:space="preserve"> PVC SCH 40 de ½”, curva PVC adaptador y caja 5800 metálica.</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3</w:t>
            </w:r>
          </w:p>
        </w:tc>
        <w:tc>
          <w:tcPr>
            <w:tcW w:w="0" w:type="auto"/>
            <w:vAlign w:val="center"/>
          </w:tcPr>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NP-087</w:t>
            </w:r>
          </w:p>
        </w:tc>
        <w:tc>
          <w:tcPr>
            <w:tcW w:w="0" w:type="auto"/>
            <w:vAlign w:val="center"/>
          </w:tcPr>
          <w:p w:rsidR="001C298E" w:rsidRDefault="001C298E" w:rsidP="00230BC7">
            <w:pPr>
              <w:spacing w:after="0" w:line="240" w:lineRule="auto"/>
            </w:pPr>
            <w:r>
              <w:t>Suministro e instalación salida toma coaxial tv</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4</w:t>
            </w:r>
          </w:p>
        </w:tc>
        <w:tc>
          <w:tcPr>
            <w:tcW w:w="0" w:type="auto"/>
            <w:vAlign w:val="center"/>
          </w:tcPr>
          <w:p w:rsidR="001C298E" w:rsidRDefault="00974872" w:rsidP="00230BC7">
            <w:pPr>
              <w:spacing w:after="0" w:line="240" w:lineRule="auto"/>
              <w:jc w:val="center"/>
            </w:pPr>
            <w:r>
              <w:t>8</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NP-088</w:t>
            </w:r>
          </w:p>
        </w:tc>
        <w:tc>
          <w:tcPr>
            <w:tcW w:w="0" w:type="auto"/>
            <w:vAlign w:val="center"/>
          </w:tcPr>
          <w:p w:rsidR="001C298E" w:rsidRDefault="001C298E" w:rsidP="00230BC7">
            <w:pPr>
              <w:spacing w:after="0" w:line="240" w:lineRule="auto"/>
            </w:pPr>
            <w:r>
              <w:t xml:space="preserve">Suministro e instalación de </w:t>
            </w:r>
            <w:proofErr w:type="spellStart"/>
            <w:r>
              <w:t>switch</w:t>
            </w:r>
            <w:proofErr w:type="spellEnd"/>
            <w:r>
              <w:t xml:space="preserve"> de 24 puertos, 10/100 rj-45</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7</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NP-089</w:t>
            </w:r>
          </w:p>
        </w:tc>
        <w:tc>
          <w:tcPr>
            <w:tcW w:w="0" w:type="auto"/>
            <w:vAlign w:val="center"/>
          </w:tcPr>
          <w:p w:rsidR="001C298E" w:rsidRDefault="001C298E" w:rsidP="00230BC7">
            <w:pPr>
              <w:spacing w:after="0" w:line="240" w:lineRule="auto"/>
            </w:pPr>
            <w:r>
              <w:t xml:space="preserve">Suministro e instalación de </w:t>
            </w:r>
            <w:proofErr w:type="spellStart"/>
            <w:r>
              <w:t>patch</w:t>
            </w:r>
            <w:proofErr w:type="spellEnd"/>
            <w:r>
              <w:t xml:space="preserve"> panel de 24 puertos, 10/100 rj-45 normalizado categoría 6A.</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7</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NP-090</w:t>
            </w:r>
          </w:p>
        </w:tc>
        <w:tc>
          <w:tcPr>
            <w:tcW w:w="0" w:type="auto"/>
            <w:vAlign w:val="center"/>
          </w:tcPr>
          <w:p w:rsidR="001C298E" w:rsidRDefault="001C298E" w:rsidP="00230BC7">
            <w:pPr>
              <w:spacing w:after="0" w:line="240" w:lineRule="auto"/>
            </w:pPr>
            <w:r>
              <w:t xml:space="preserve">Suministro e instalación de sub acometida eléctrica para UPS y </w:t>
            </w:r>
            <w:proofErr w:type="spellStart"/>
            <w:r>
              <w:t>ducteria</w:t>
            </w:r>
            <w:proofErr w:type="spellEnd"/>
            <w:r>
              <w:t xml:space="preserve"> en tubería </w:t>
            </w:r>
            <w:proofErr w:type="spellStart"/>
            <w:r>
              <w:t>conduit</w:t>
            </w:r>
            <w:proofErr w:type="spellEnd"/>
            <w:r>
              <w:t xml:space="preserve"> EMT de 101</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ML</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12.06</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13.42</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NP-091</w:t>
            </w:r>
          </w:p>
        </w:tc>
        <w:tc>
          <w:tcPr>
            <w:tcW w:w="0" w:type="auto"/>
            <w:vAlign w:val="center"/>
          </w:tcPr>
          <w:p w:rsidR="001C298E" w:rsidRDefault="001C298E" w:rsidP="00230BC7">
            <w:pPr>
              <w:spacing w:after="0" w:line="240" w:lineRule="auto"/>
            </w:pPr>
            <w:r>
              <w:t xml:space="preserve">Suministro e instalación de </w:t>
            </w:r>
            <w:proofErr w:type="spellStart"/>
            <w:r>
              <w:t>transceiver</w:t>
            </w:r>
            <w:proofErr w:type="spellEnd"/>
            <w:r>
              <w:t xml:space="preserve"> fibra óptica 1 hilo base 10/100 par </w:t>
            </w:r>
            <w:proofErr w:type="spellStart"/>
            <w:r>
              <w:t>multimodo</w:t>
            </w:r>
            <w:proofErr w:type="spellEnd"/>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1</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NP-092</w:t>
            </w:r>
          </w:p>
        </w:tc>
        <w:tc>
          <w:tcPr>
            <w:tcW w:w="0" w:type="auto"/>
            <w:vAlign w:val="center"/>
          </w:tcPr>
          <w:p w:rsidR="001C298E" w:rsidRDefault="001C298E" w:rsidP="00230BC7">
            <w:pPr>
              <w:spacing w:after="0" w:line="240" w:lineRule="auto"/>
            </w:pPr>
            <w:r>
              <w:t xml:space="preserve">Suministro e instalación de </w:t>
            </w:r>
            <w:proofErr w:type="spellStart"/>
            <w:r>
              <w:t>patch</w:t>
            </w:r>
            <w:proofErr w:type="spellEnd"/>
            <w:r>
              <w:t xml:space="preserve"> </w:t>
            </w:r>
            <w:proofErr w:type="spellStart"/>
            <w:r>
              <w:t>cord</w:t>
            </w:r>
            <w:proofErr w:type="spellEnd"/>
            <w:r>
              <w:t xml:space="preserve"> fibra óptica SC </w:t>
            </w:r>
            <w:proofErr w:type="spellStart"/>
            <w:r>
              <w:t>multimodo</w:t>
            </w:r>
            <w:proofErr w:type="spellEnd"/>
            <w:r>
              <w:t xml:space="preserve"> x 10 M.</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2</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2</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NP-093</w:t>
            </w:r>
          </w:p>
        </w:tc>
        <w:tc>
          <w:tcPr>
            <w:tcW w:w="0" w:type="auto"/>
            <w:vAlign w:val="center"/>
          </w:tcPr>
          <w:p w:rsidR="001C298E" w:rsidRDefault="001C298E" w:rsidP="00230BC7">
            <w:pPr>
              <w:spacing w:after="0" w:line="240" w:lineRule="auto"/>
            </w:pPr>
            <w:r>
              <w:t>Suministro e instalación de UPS (</w:t>
            </w:r>
            <w:proofErr w:type="spellStart"/>
            <w:r>
              <w:t>Uninterruptible</w:t>
            </w:r>
            <w:proofErr w:type="spellEnd"/>
            <w:r>
              <w:t xml:space="preserve"> </w:t>
            </w:r>
            <w:proofErr w:type="spellStart"/>
            <w:r>
              <w:t>Power</w:t>
            </w:r>
            <w:proofErr w:type="spellEnd"/>
            <w:r>
              <w:t xml:space="preserve"> </w:t>
            </w:r>
            <w:proofErr w:type="spellStart"/>
            <w:r>
              <w:t>Supply</w:t>
            </w:r>
            <w:proofErr w:type="spellEnd"/>
            <w:r>
              <w:t>) de 15kVA, online, con regulador y supresor de picos. Incluye accesorios de montaje.</w:t>
            </w:r>
          </w:p>
        </w:tc>
        <w:tc>
          <w:tcPr>
            <w:tcW w:w="0" w:type="auto"/>
            <w:vAlign w:val="center"/>
          </w:tcPr>
          <w:p w:rsidR="001C298E" w:rsidRDefault="00DC5E22" w:rsidP="00230BC7">
            <w:pPr>
              <w:spacing w:after="0" w:line="240" w:lineRule="auto"/>
              <w:jc w:val="center"/>
            </w:pPr>
            <w:r>
              <w:t>UND</w:t>
            </w:r>
          </w:p>
        </w:tc>
        <w:tc>
          <w:tcPr>
            <w:tcW w:w="0" w:type="auto"/>
            <w:vAlign w:val="center"/>
          </w:tcPr>
          <w:p w:rsidR="001C298E" w:rsidRDefault="0045421F" w:rsidP="00230BC7">
            <w:pPr>
              <w:spacing w:after="0" w:line="240" w:lineRule="auto"/>
              <w:jc w:val="center"/>
            </w:pPr>
            <w:r>
              <w:t>0</w:t>
            </w:r>
          </w:p>
        </w:tc>
        <w:tc>
          <w:tcPr>
            <w:tcW w:w="0" w:type="auto"/>
            <w:vAlign w:val="center"/>
          </w:tcPr>
          <w:p w:rsidR="001C298E" w:rsidRDefault="00974872" w:rsidP="00230BC7">
            <w:pPr>
              <w:spacing w:after="0" w:line="240" w:lineRule="auto"/>
              <w:jc w:val="center"/>
            </w:pPr>
            <w:r>
              <w:t>1</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lastRenderedPageBreak/>
              <w:t>NP-094</w:t>
            </w:r>
          </w:p>
        </w:tc>
        <w:tc>
          <w:tcPr>
            <w:tcW w:w="0" w:type="auto"/>
            <w:vAlign w:val="center"/>
          </w:tcPr>
          <w:p w:rsidR="001C298E" w:rsidRDefault="001C298E" w:rsidP="00230BC7">
            <w:pPr>
              <w:spacing w:after="0" w:line="240" w:lineRule="auto"/>
            </w:pPr>
            <w:r>
              <w:t>Suministro e instalación tubo LED T5 para iluminación luz difusa en pasillo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14</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7</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NP-095</w:t>
            </w:r>
          </w:p>
        </w:tc>
        <w:tc>
          <w:tcPr>
            <w:tcW w:w="0" w:type="auto"/>
            <w:vAlign w:val="center"/>
          </w:tcPr>
          <w:p w:rsidR="001C298E" w:rsidRDefault="001C298E" w:rsidP="00230BC7">
            <w:pPr>
              <w:spacing w:after="0" w:line="240" w:lineRule="auto"/>
            </w:pPr>
            <w:r>
              <w:t>Suministro e instalación tubo LED T5 10W x 0.60 M 110 V para iluminación luz difusa en pasillo.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12</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4</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w:t>
            </w:r>
          </w:p>
        </w:tc>
        <w:tc>
          <w:tcPr>
            <w:tcW w:w="0" w:type="auto"/>
            <w:vAlign w:val="center"/>
          </w:tcPr>
          <w:p w:rsidR="001C298E" w:rsidRDefault="00DC5E22" w:rsidP="00230BC7">
            <w:pPr>
              <w:spacing w:after="0" w:line="240" w:lineRule="auto"/>
            </w:pPr>
            <w:r>
              <w:t>Certificación</w:t>
            </w:r>
            <w:r w:rsidR="001C298E">
              <w:t xml:space="preserve"> y verificación punto de salida de datos dobles y sencillos puertos rj-45 cable UTP CAT.6.</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3</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3</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NP-102</w:t>
            </w:r>
          </w:p>
        </w:tc>
        <w:tc>
          <w:tcPr>
            <w:tcW w:w="0" w:type="auto"/>
            <w:vAlign w:val="center"/>
          </w:tcPr>
          <w:p w:rsidR="001C298E" w:rsidRDefault="001C298E" w:rsidP="00230BC7">
            <w:pPr>
              <w:spacing w:after="0" w:line="240" w:lineRule="auto"/>
            </w:pPr>
            <w:r>
              <w:t xml:space="preserve">Suministro e instalación de UPS de 20 </w:t>
            </w:r>
            <w:proofErr w:type="spellStart"/>
            <w:r>
              <w:t>kVA</w:t>
            </w:r>
            <w:proofErr w:type="spellEnd"/>
            <w:r>
              <w:t>, online, con regulador y supresor de picos, incluye accesorios de montaje.</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1</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NP-122</w:t>
            </w:r>
          </w:p>
        </w:tc>
        <w:tc>
          <w:tcPr>
            <w:tcW w:w="0" w:type="auto"/>
            <w:vAlign w:val="center"/>
          </w:tcPr>
          <w:p w:rsidR="001C298E" w:rsidRDefault="001C298E" w:rsidP="00230BC7">
            <w:pPr>
              <w:spacing w:after="0" w:line="240" w:lineRule="auto"/>
            </w:pPr>
            <w:r>
              <w:t>Suministro e instalación luminaria LED panel RD 18W 100-240V 1250 LM. Incluye driver independiente, de sobreponer.</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8</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NP-123</w:t>
            </w:r>
          </w:p>
        </w:tc>
        <w:tc>
          <w:tcPr>
            <w:tcW w:w="0" w:type="auto"/>
            <w:vAlign w:val="center"/>
          </w:tcPr>
          <w:p w:rsidR="001C298E" w:rsidRDefault="001C298E" w:rsidP="00230BC7">
            <w:pPr>
              <w:spacing w:after="0" w:line="240" w:lineRule="auto"/>
            </w:pPr>
            <w:r>
              <w:t>Suministro e instalación luminaria LED panel RD 9W 110-240V 80-90 LM. Incluye driver independiente, para incrustar en cielo raso.</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6</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0</w:t>
            </w:r>
          </w:p>
        </w:tc>
      </w:tr>
      <w:tr w:rsidR="001C298E" w:rsidTr="00230BC7">
        <w:trPr>
          <w:trHeight w:val="20"/>
        </w:trPr>
        <w:tc>
          <w:tcPr>
            <w:tcW w:w="0" w:type="auto"/>
            <w:vAlign w:val="center"/>
          </w:tcPr>
          <w:p w:rsidR="001C298E" w:rsidRDefault="001C298E" w:rsidP="00230BC7">
            <w:pPr>
              <w:spacing w:after="0" w:line="240" w:lineRule="auto"/>
              <w:jc w:val="center"/>
              <w:rPr>
                <w:rFonts w:eastAsia="Times New Roman"/>
                <w:color w:val="000000"/>
                <w:szCs w:val="22"/>
                <w:shd w:val="clear" w:color="auto" w:fill="auto"/>
                <w:lang w:eastAsia="es-CO"/>
              </w:rPr>
            </w:pPr>
            <w:r>
              <w:rPr>
                <w:rFonts w:eastAsia="Times New Roman"/>
                <w:color w:val="000000"/>
                <w:szCs w:val="22"/>
                <w:shd w:val="clear" w:color="auto" w:fill="auto"/>
                <w:lang w:eastAsia="es-CO"/>
              </w:rPr>
              <w:t>NP-127</w:t>
            </w:r>
          </w:p>
        </w:tc>
        <w:tc>
          <w:tcPr>
            <w:tcW w:w="0" w:type="auto"/>
            <w:vAlign w:val="center"/>
          </w:tcPr>
          <w:p w:rsidR="001C298E" w:rsidRDefault="001C298E" w:rsidP="00230BC7">
            <w:pPr>
              <w:spacing w:after="0" w:line="240" w:lineRule="auto"/>
            </w:pPr>
            <w:r>
              <w:t xml:space="preserve">Suministro e instalación de salida cámara, incluye tubo PVC SCH 40 de ¾”. Adaptador y caja 5800 </w:t>
            </w:r>
            <w:r w:rsidR="00DC5E22">
              <w:t>metálica</w:t>
            </w:r>
            <w:r>
              <w:t>.</w:t>
            </w:r>
          </w:p>
        </w:tc>
        <w:tc>
          <w:tcPr>
            <w:tcW w:w="0" w:type="auto"/>
            <w:vAlign w:val="center"/>
          </w:tcPr>
          <w:p w:rsidR="0045421F" w:rsidRDefault="0045421F" w:rsidP="00230BC7">
            <w:pPr>
              <w:spacing w:after="0" w:line="240" w:lineRule="auto"/>
              <w:jc w:val="center"/>
            </w:pPr>
          </w:p>
          <w:p w:rsidR="001C298E" w:rsidRDefault="00DC5E22" w:rsidP="00230BC7">
            <w:pPr>
              <w:spacing w:after="0" w:line="240" w:lineRule="auto"/>
              <w:jc w:val="center"/>
            </w:pPr>
            <w:r>
              <w:t>UND</w:t>
            </w:r>
          </w:p>
        </w:tc>
        <w:tc>
          <w:tcPr>
            <w:tcW w:w="0" w:type="auto"/>
            <w:vAlign w:val="center"/>
          </w:tcPr>
          <w:p w:rsidR="0045421F" w:rsidRDefault="0045421F" w:rsidP="00230BC7">
            <w:pPr>
              <w:spacing w:after="0" w:line="240" w:lineRule="auto"/>
              <w:jc w:val="center"/>
            </w:pPr>
          </w:p>
          <w:p w:rsidR="001C298E" w:rsidRDefault="0045421F" w:rsidP="00230BC7">
            <w:pPr>
              <w:spacing w:after="0" w:line="240" w:lineRule="auto"/>
              <w:jc w:val="center"/>
            </w:pPr>
            <w:r>
              <w:t>5</w:t>
            </w:r>
          </w:p>
        </w:tc>
        <w:tc>
          <w:tcPr>
            <w:tcW w:w="0" w:type="auto"/>
            <w:vAlign w:val="center"/>
          </w:tcPr>
          <w:p w:rsidR="0045421F" w:rsidRDefault="0045421F" w:rsidP="00230BC7">
            <w:pPr>
              <w:spacing w:after="0" w:line="240" w:lineRule="auto"/>
              <w:jc w:val="center"/>
            </w:pPr>
          </w:p>
          <w:p w:rsidR="001C298E" w:rsidRDefault="00974872" w:rsidP="00230BC7">
            <w:pPr>
              <w:spacing w:after="0" w:line="240" w:lineRule="auto"/>
              <w:jc w:val="center"/>
            </w:pPr>
            <w:r>
              <w:t>6</w:t>
            </w:r>
          </w:p>
        </w:tc>
      </w:tr>
    </w:tbl>
    <w:p w:rsidR="002677BC" w:rsidRDefault="002677BC" w:rsidP="00230BC7">
      <w:pPr>
        <w:spacing w:after="120"/>
        <w:jc w:val="left"/>
      </w:pPr>
    </w:p>
    <w:p w:rsidR="00347C5A" w:rsidRDefault="00347C5A" w:rsidP="00230BC7">
      <w:pPr>
        <w:spacing w:after="120"/>
        <w:jc w:val="left"/>
      </w:pPr>
      <w:r>
        <w:t xml:space="preserve">Fuente: </w:t>
      </w:r>
      <w:proofErr w:type="spellStart"/>
      <w:r>
        <w:t>Electricom</w:t>
      </w:r>
      <w:proofErr w:type="spellEnd"/>
      <w:r>
        <w:t xml:space="preserve"> Ingeniería S.A.S. 2018.</w:t>
      </w:r>
    </w:p>
    <w:p w:rsidR="00347C5A" w:rsidRDefault="004521B7" w:rsidP="004521B7">
      <w:pPr>
        <w:spacing w:after="0"/>
        <w:jc w:val="left"/>
      </w:pPr>
      <w:r>
        <w:t>En la tabla 3</w:t>
      </w:r>
      <w:r w:rsidR="00077DDE">
        <w:t xml:space="preserve"> se puede encontrar tabulados los ítems que fueron supervisados por el pasante.</w:t>
      </w:r>
    </w:p>
    <w:p w:rsidR="00FE6CA5" w:rsidRPr="00A57560" w:rsidRDefault="0041397A" w:rsidP="004521B7">
      <w:pPr>
        <w:pStyle w:val="Prrafodelista"/>
        <w:numPr>
          <w:ilvl w:val="0"/>
          <w:numId w:val="25"/>
        </w:numPr>
        <w:spacing w:before="0" w:after="0"/>
        <w:rPr>
          <w:b/>
        </w:rPr>
      </w:pPr>
      <w:r>
        <w:rPr>
          <w:b/>
        </w:rPr>
        <w:t>S</w:t>
      </w:r>
      <w:r w:rsidR="00B87533" w:rsidRPr="00A57560">
        <w:rPr>
          <w:b/>
        </w:rPr>
        <w:t>upervisión de actividades</w:t>
      </w:r>
    </w:p>
    <w:p w:rsidR="00FE6CA5" w:rsidRDefault="00B87533" w:rsidP="004521B7">
      <w:pPr>
        <w:spacing w:after="0"/>
      </w:pPr>
      <w:r>
        <w:t xml:space="preserve">Dentro del </w:t>
      </w:r>
      <w:r w:rsidR="00230BC7">
        <w:t>proyecto se</w:t>
      </w:r>
      <w:r w:rsidR="00FE6CA5">
        <w:t xml:space="preserve"> instalaron nuevos elementos arquitectónicos, se modificó el diseño inicial de la construcción en c</w:t>
      </w:r>
      <w:r>
        <w:t>uanto su distribución de espacios</w:t>
      </w:r>
      <w:r w:rsidR="00FE6CA5">
        <w:t>, se realizaron d</w:t>
      </w:r>
      <w:r>
        <w:t>emoliciones de muros, ventanas,</w:t>
      </w:r>
      <w:r w:rsidR="00FE6CA5">
        <w:t xml:space="preserve"> etc.</w:t>
      </w:r>
    </w:p>
    <w:p w:rsidR="00B87533" w:rsidRDefault="00B87533" w:rsidP="004521B7">
      <w:pPr>
        <w:spacing w:after="0"/>
      </w:pPr>
      <w:r>
        <w:t>Se inspeccion</w:t>
      </w:r>
      <w:r w:rsidR="0041397A">
        <w:t>ó</w:t>
      </w:r>
      <w:r>
        <w:t xml:space="preserve"> la instalación de piso </w:t>
      </w:r>
      <w:proofErr w:type="spellStart"/>
      <w:r>
        <w:t>trento</w:t>
      </w:r>
      <w:proofErr w:type="spellEnd"/>
      <w:r>
        <w:t xml:space="preserve"> alfa de 30.5 x 30.5cm en </w:t>
      </w:r>
      <w:r w:rsidR="00A57560">
        <w:t>las plantas</w:t>
      </w:r>
      <w:r>
        <w:t xml:space="preserve"> 5, 6 y la </w:t>
      </w:r>
      <w:r w:rsidR="00486148">
        <w:t>azotea</w:t>
      </w:r>
      <w:r>
        <w:t xml:space="preserve">, a lo largo de cada jornada se realizaba una inspección visual del terminado del montaje de las baldosas, también se revisó que el terminado del </w:t>
      </w:r>
      <w:proofErr w:type="spellStart"/>
      <w:r>
        <w:t>dry-</w:t>
      </w:r>
      <w:r>
        <w:lastRenderedPageBreak/>
        <w:t>wall</w:t>
      </w:r>
      <w:proofErr w:type="spellEnd"/>
      <w:r>
        <w:t xml:space="preserve"> en techos y paredes de todas las platas no estuviera en contacto con algún tipo de humedad habitual.</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946"/>
        <w:gridCol w:w="2946"/>
      </w:tblGrid>
      <w:tr w:rsidR="00E72C56" w:rsidTr="00B32113">
        <w:tc>
          <w:tcPr>
            <w:tcW w:w="2942" w:type="dxa"/>
          </w:tcPr>
          <w:p w:rsidR="00E72C56" w:rsidRDefault="00B32113" w:rsidP="00051208">
            <w:pPr>
              <w:spacing w:after="40"/>
              <w:jc w:val="center"/>
            </w:pPr>
            <w:bookmarkStart w:id="68" w:name="_Toc3234402"/>
            <w:bookmarkStart w:id="69" w:name="_Toc5604436"/>
            <w:r w:rsidRPr="00051208">
              <w:rPr>
                <w:rStyle w:val="FotografiaCar"/>
                <w:b/>
              </w:rPr>
              <w:t>Fotografía 4.</w:t>
            </w:r>
            <w:r w:rsidRPr="00051208">
              <w:rPr>
                <w:rStyle w:val="FotografiaCar"/>
              </w:rPr>
              <w:t xml:space="preserve"> Estado inicial del proyecto</w:t>
            </w:r>
            <w:bookmarkEnd w:id="68"/>
            <w:bookmarkEnd w:id="69"/>
            <w:r>
              <w:t>.</w:t>
            </w:r>
          </w:p>
        </w:tc>
        <w:tc>
          <w:tcPr>
            <w:tcW w:w="2943" w:type="dxa"/>
          </w:tcPr>
          <w:p w:rsidR="00E72C56" w:rsidRDefault="00B32113" w:rsidP="009B1891">
            <w:pPr>
              <w:spacing w:after="40"/>
            </w:pPr>
            <w:bookmarkStart w:id="70" w:name="_Toc3234403"/>
            <w:bookmarkStart w:id="71" w:name="_Toc5604437"/>
            <w:r w:rsidRPr="00051208">
              <w:rPr>
                <w:rStyle w:val="FotografiaCar"/>
                <w:b/>
              </w:rPr>
              <w:t xml:space="preserve">Fotografía </w:t>
            </w:r>
            <w:r w:rsidR="009B1891">
              <w:rPr>
                <w:rStyle w:val="FotografiaCar"/>
                <w:b/>
              </w:rPr>
              <w:t>4</w:t>
            </w:r>
            <w:r w:rsidRPr="00051208">
              <w:rPr>
                <w:rStyle w:val="FotografiaCar"/>
                <w:b/>
              </w:rPr>
              <w:t>.</w:t>
            </w:r>
            <w:r w:rsidRPr="00051208">
              <w:rPr>
                <w:rStyle w:val="FotografiaCar"/>
              </w:rPr>
              <w:t xml:space="preserve"> Estado intermedio del proyecto</w:t>
            </w:r>
            <w:bookmarkEnd w:id="70"/>
            <w:bookmarkEnd w:id="71"/>
            <w:r>
              <w:t>.</w:t>
            </w:r>
          </w:p>
        </w:tc>
        <w:tc>
          <w:tcPr>
            <w:tcW w:w="2943" w:type="dxa"/>
          </w:tcPr>
          <w:p w:rsidR="00E72C56" w:rsidRDefault="00B32113" w:rsidP="00051208">
            <w:pPr>
              <w:pStyle w:val="Fotografia"/>
              <w:spacing w:before="0" w:after="40"/>
            </w:pPr>
            <w:bookmarkStart w:id="72" w:name="_Toc3234404"/>
            <w:bookmarkStart w:id="73" w:name="_Toc5604438"/>
            <w:r w:rsidRPr="00051208">
              <w:rPr>
                <w:b/>
              </w:rPr>
              <w:t>F</w:t>
            </w:r>
            <w:r w:rsidR="009B1891">
              <w:rPr>
                <w:b/>
              </w:rPr>
              <w:t>otografía 4</w:t>
            </w:r>
            <w:r w:rsidRPr="00051208">
              <w:t>.</w:t>
            </w:r>
            <w:r>
              <w:t xml:space="preserve"> Estado final del proyecto.</w:t>
            </w:r>
            <w:bookmarkEnd w:id="72"/>
            <w:bookmarkEnd w:id="73"/>
          </w:p>
        </w:tc>
      </w:tr>
      <w:tr w:rsidR="00E72C56" w:rsidTr="00B32113">
        <w:tc>
          <w:tcPr>
            <w:tcW w:w="2942" w:type="dxa"/>
          </w:tcPr>
          <w:p w:rsidR="00E72C56" w:rsidRPr="00E72C56" w:rsidRDefault="00A57560" w:rsidP="00E72C56">
            <w:pPr>
              <w:jc w:val="center"/>
              <w:rPr>
                <w:b/>
              </w:rPr>
            </w:pPr>
            <w:r w:rsidRPr="00EC5F4D">
              <w:rPr>
                <w:noProof/>
                <w:lang w:eastAsia="es-CO"/>
              </w:rPr>
              <w:drawing>
                <wp:inline distT="0" distB="0" distL="0" distR="0" wp14:anchorId="7CE6007A" wp14:editId="1EAD3259">
                  <wp:extent cx="2085975" cy="2781300"/>
                  <wp:effectExtent l="0" t="0" r="9525" b="0"/>
                  <wp:docPr id="21" name="Imagen 21" descr="C:\Users\ASUS\Documents\PASANTIA\Edificio Alcaldia\WhatsApp Image 2019-02-02 at 9.43.27 PM (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PASANTIA\Edificio Alcaldia\WhatsApp Image 2019-02-02 at 9.43.27 PM (13).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89773" cy="2786364"/>
                          </a:xfrm>
                          <a:prstGeom prst="rect">
                            <a:avLst/>
                          </a:prstGeom>
                          <a:noFill/>
                          <a:ln>
                            <a:noFill/>
                          </a:ln>
                        </pic:spPr>
                      </pic:pic>
                    </a:graphicData>
                  </a:graphic>
                </wp:inline>
              </w:drawing>
            </w:r>
          </w:p>
        </w:tc>
        <w:tc>
          <w:tcPr>
            <w:tcW w:w="2943" w:type="dxa"/>
          </w:tcPr>
          <w:p w:rsidR="00E72C56" w:rsidRPr="00E72C56" w:rsidRDefault="00A57560" w:rsidP="00E72C56">
            <w:pPr>
              <w:jc w:val="center"/>
              <w:rPr>
                <w:b/>
              </w:rPr>
            </w:pPr>
            <w:r w:rsidRPr="00E72C56">
              <w:rPr>
                <w:noProof/>
                <w:lang w:eastAsia="es-CO"/>
              </w:rPr>
              <w:drawing>
                <wp:inline distT="0" distB="0" distL="0" distR="0" wp14:anchorId="22C3172E" wp14:editId="315D0CAA">
                  <wp:extent cx="2085975" cy="2781300"/>
                  <wp:effectExtent l="0" t="0" r="9525" b="0"/>
                  <wp:docPr id="12" name="Imagen 12" descr="C:\Users\ASUS\Documents\PASANTIA\Edificio Alcaldia\WhatsApp Image 2019-02-02 at 9.43.27 PM (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cuments\PASANTIA\Edificio Alcaldia\WhatsApp Image 2019-02-02 at 9.43.27 PM (14).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09760" cy="2813013"/>
                          </a:xfrm>
                          <a:prstGeom prst="rect">
                            <a:avLst/>
                          </a:prstGeom>
                          <a:noFill/>
                          <a:ln>
                            <a:noFill/>
                          </a:ln>
                        </pic:spPr>
                      </pic:pic>
                    </a:graphicData>
                  </a:graphic>
                </wp:inline>
              </w:drawing>
            </w:r>
          </w:p>
        </w:tc>
        <w:tc>
          <w:tcPr>
            <w:tcW w:w="2943" w:type="dxa"/>
          </w:tcPr>
          <w:p w:rsidR="00E72C56" w:rsidRPr="00E72C56" w:rsidRDefault="00A57560" w:rsidP="00E72C56">
            <w:pPr>
              <w:jc w:val="center"/>
              <w:rPr>
                <w:b/>
              </w:rPr>
            </w:pPr>
            <w:r w:rsidRPr="00E72C56">
              <w:rPr>
                <w:noProof/>
                <w:lang w:eastAsia="es-CO"/>
              </w:rPr>
              <w:drawing>
                <wp:inline distT="0" distB="0" distL="0" distR="0" wp14:anchorId="4A05E7A3" wp14:editId="5F9433AA">
                  <wp:extent cx="2085975" cy="2781300"/>
                  <wp:effectExtent l="0" t="0" r="9525" b="0"/>
                  <wp:docPr id="11" name="Imagen 11" descr="C:\Users\ASUS\Documents\PASANTIA\Edificio Alcaldia\WhatsApp Image 2019-02-02 at 9.43.27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PASANTIA\Edificio Alcaldia\WhatsApp Image 2019-02-02 at 9.43.27 PM (2).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89770" cy="2786360"/>
                          </a:xfrm>
                          <a:prstGeom prst="rect">
                            <a:avLst/>
                          </a:prstGeom>
                          <a:noFill/>
                          <a:ln>
                            <a:noFill/>
                          </a:ln>
                        </pic:spPr>
                      </pic:pic>
                    </a:graphicData>
                  </a:graphic>
                </wp:inline>
              </w:drawing>
            </w:r>
          </w:p>
        </w:tc>
      </w:tr>
      <w:tr w:rsidR="00A57560" w:rsidTr="00B32113">
        <w:tc>
          <w:tcPr>
            <w:tcW w:w="2942" w:type="dxa"/>
          </w:tcPr>
          <w:p w:rsidR="00A57560" w:rsidRPr="00E72C56" w:rsidRDefault="00A57560" w:rsidP="00A57560">
            <w:pPr>
              <w:jc w:val="center"/>
              <w:rPr>
                <w:b/>
              </w:rPr>
            </w:pPr>
            <w:r w:rsidRPr="00E72C56">
              <w:rPr>
                <w:b/>
              </w:rPr>
              <w:t>a</w:t>
            </w:r>
          </w:p>
        </w:tc>
        <w:tc>
          <w:tcPr>
            <w:tcW w:w="2943" w:type="dxa"/>
          </w:tcPr>
          <w:p w:rsidR="00A57560" w:rsidRPr="00E72C56" w:rsidRDefault="00A57560" w:rsidP="00A57560">
            <w:pPr>
              <w:jc w:val="center"/>
              <w:rPr>
                <w:b/>
              </w:rPr>
            </w:pPr>
            <w:r w:rsidRPr="00E72C56">
              <w:rPr>
                <w:b/>
              </w:rPr>
              <w:t>b</w:t>
            </w:r>
          </w:p>
        </w:tc>
        <w:tc>
          <w:tcPr>
            <w:tcW w:w="2943" w:type="dxa"/>
          </w:tcPr>
          <w:p w:rsidR="00A57560" w:rsidRPr="00E72C56" w:rsidRDefault="00A57560" w:rsidP="00A57560">
            <w:pPr>
              <w:jc w:val="center"/>
              <w:rPr>
                <w:b/>
              </w:rPr>
            </w:pPr>
            <w:r w:rsidRPr="00E72C56">
              <w:rPr>
                <w:b/>
              </w:rPr>
              <w:t>c</w:t>
            </w:r>
          </w:p>
        </w:tc>
      </w:tr>
    </w:tbl>
    <w:p w:rsidR="00A57560" w:rsidRPr="00A57560" w:rsidRDefault="00A57560" w:rsidP="00FE6CA5">
      <w:r w:rsidRPr="00A57560">
        <w:t>Fuente: Granados P. 2018.</w:t>
      </w:r>
    </w:p>
    <w:p w:rsidR="00E72C56" w:rsidRDefault="009B1891" w:rsidP="004521B7">
      <w:pPr>
        <w:spacing w:after="0"/>
      </w:pPr>
      <w:r>
        <w:t>F</w:t>
      </w:r>
      <w:r w:rsidRPr="009B1891">
        <w:t>otografías 4a y 4b</w:t>
      </w:r>
      <w:r>
        <w:t xml:space="preserve"> tomadas en el momento de ingreso al proyecto. Se </w:t>
      </w:r>
      <w:r w:rsidR="00950DE0">
        <w:t xml:space="preserve">aprecia </w:t>
      </w:r>
      <w:r>
        <w:t xml:space="preserve">porcentaje de avance de la obra. En donde no se había terminado la instalación de ventanas y existían pocas puertas </w:t>
      </w:r>
      <w:r w:rsidR="00950DE0">
        <w:t xml:space="preserve">instaladas, </w:t>
      </w:r>
      <w:r w:rsidR="00135195">
        <w:t>el proyecto aún no contab</w:t>
      </w:r>
      <w:r>
        <w:t>a con instalaciones eléctricas, pisos ni</w:t>
      </w:r>
      <w:r w:rsidR="00135195">
        <w:t xml:space="preserve"> unidades </w:t>
      </w:r>
      <w:r>
        <w:t>sanitarias.</w:t>
      </w:r>
      <w:r w:rsidR="00950DE0">
        <w:t xml:space="preserve"> </w:t>
      </w:r>
    </w:p>
    <w:p w:rsidR="00950DE0" w:rsidRDefault="009B1891" w:rsidP="004521B7">
      <w:pPr>
        <w:spacing w:after="0"/>
      </w:pPr>
      <w:r w:rsidRPr="009B1891">
        <w:t>Fotografía 4c,</w:t>
      </w:r>
      <w:r w:rsidR="00950DE0">
        <w:rPr>
          <w:b/>
        </w:rPr>
        <w:t xml:space="preserve"> </w:t>
      </w:r>
      <w:r w:rsidR="00950DE0">
        <w:t xml:space="preserve">Ultima fotografía tomada por el pasante en la obra, aquel </w:t>
      </w:r>
      <w:r w:rsidR="00980AA4">
        <w:t>día</w:t>
      </w:r>
      <w:r w:rsidR="00950DE0">
        <w:t xml:space="preserve"> se hac</w:t>
      </w:r>
      <w:r>
        <w:t>ía entrega oficial del proyecto. S</w:t>
      </w:r>
      <w:r w:rsidR="00486148">
        <w:t>e contó con la presencia de la A</w:t>
      </w:r>
      <w:r w:rsidR="00950DE0">
        <w:t xml:space="preserve">rquitecta Liliana Alba, </w:t>
      </w:r>
      <w:r w:rsidR="007102E0">
        <w:t xml:space="preserve">el </w:t>
      </w:r>
      <w:r w:rsidR="00486148">
        <w:t>I</w:t>
      </w:r>
      <w:r w:rsidR="007102E0">
        <w:t>ngeniero Gabriel Pérez, el Secretario de I</w:t>
      </w:r>
      <w:r w:rsidR="00950DE0">
        <w:t>nfraestructura Cesar Ló</w:t>
      </w:r>
      <w:r w:rsidR="00980AA4">
        <w:t xml:space="preserve">pez. Como se logra evidenciar en la fotografía el proyecto está totalmente culminado en sus etapas </w:t>
      </w:r>
      <w:r w:rsidR="00980AA4">
        <w:lastRenderedPageBreak/>
        <w:t xml:space="preserve">de adecuación y mantenimiento de las plantas 5,6 y </w:t>
      </w:r>
      <w:r>
        <w:t>azotea</w:t>
      </w:r>
      <w:r w:rsidR="00980AA4">
        <w:t>. Se cumplió con los plazos estipulados de entrega de obra</w:t>
      </w:r>
      <w:r>
        <w:t>.</w:t>
      </w:r>
    </w:p>
    <w:p w:rsidR="005B423C" w:rsidRPr="00950DE0" w:rsidRDefault="005B423C" w:rsidP="00950DE0">
      <w:r>
        <w:t xml:space="preserve">El proyecto fue entregado el día 8 de octubre de 2018, se culminó con éxito y puntualidad la etapa de este proyecto, la remodelación de las </w:t>
      </w:r>
      <w:r w:rsidR="00DD6C83">
        <w:t>siguientes plantas</w:t>
      </w:r>
      <w:r>
        <w:t xml:space="preserve"> continuaría en los posteriores meses del año 2019.</w:t>
      </w:r>
    </w:p>
    <w:p w:rsidR="00FE6CA5" w:rsidRPr="00B32113" w:rsidRDefault="00FE6CA5" w:rsidP="00B32113">
      <w:pPr>
        <w:pStyle w:val="Ttulo2"/>
      </w:pPr>
      <w:bookmarkStart w:id="74" w:name="_Toc5604406"/>
      <w:r w:rsidRPr="00B32113">
        <w:lastRenderedPageBreak/>
        <w:t>LEVANTAMIENTO M</w:t>
      </w:r>
      <w:r w:rsidR="00DD6C83">
        <w:t>é</w:t>
      </w:r>
      <w:r w:rsidR="00980AA4" w:rsidRPr="00B32113">
        <w:t>TRICO DE LAS PLAZAS DE MERCADO</w:t>
      </w:r>
      <w:r w:rsidRPr="00B32113">
        <w:t xml:space="preserve"> SUR, NORTE Y OCCIDENTE</w:t>
      </w:r>
      <w:bookmarkEnd w:id="74"/>
    </w:p>
    <w:p w:rsidR="00980AA4" w:rsidRDefault="00980AA4" w:rsidP="004521B7">
      <w:pPr>
        <w:spacing w:after="0"/>
      </w:pPr>
      <w:r>
        <w:t xml:space="preserve">Proyecto que pone en marcha el parque agroindustrial de Tunja, que busca mayor participación de los productores, óptimos espacios de mercado tanto en su parte física como en términos de transparencia en la negociación y comercialización de productos alimentarios. </w:t>
      </w:r>
    </w:p>
    <w:p w:rsidR="00980AA4" w:rsidRDefault="00980AA4" w:rsidP="004521B7">
      <w:pPr>
        <w:spacing w:after="0"/>
      </w:pPr>
      <w:r>
        <w:t xml:space="preserve">El parque agroindustrial, una propuesta presentada por el alcalde Fernando </w:t>
      </w:r>
      <w:r w:rsidR="009A4FE4">
        <w:t>Flórez</w:t>
      </w:r>
      <w:r>
        <w:t xml:space="preserve"> que permitirá una reorganización de la central de abastos </w:t>
      </w:r>
      <w:r w:rsidR="009A4FE4">
        <w:t>de la ciudad de Tunja. Debido a los problemas de inseguridad, desorden, falta de higiene son las principales razones por las cuales se da inicio a este proyecto, debido a que existen numeras personas que no poseen un local asignado dentro de la plazas de mercado y que arman sus comercio en cualquier parte surgió la necesidad de medir todos los puestos existentes dentro del área de cada plaza de mercado junto con sus pasillos, escaleras, parqueaderos, bodegas, entre otros para conocer el área total de cada una de las plazas y cada uno de los pabellones que hay en estas. Esto para la finalidad de integrar en el parque agroindustrial cada pabellón de cada plaza de la ciudad y asignarle un área representativa de la cantidad de puestos y personal que la ocuparían.</w:t>
      </w:r>
      <w:r w:rsidR="000F20A1">
        <w:rPr>
          <w:rStyle w:val="Refdenotaalpie"/>
        </w:rPr>
        <w:footnoteReference w:id="5"/>
      </w:r>
    </w:p>
    <w:p w:rsidR="009A4FE4" w:rsidRDefault="009A4FE4" w:rsidP="004521B7">
      <w:pPr>
        <w:spacing w:after="0"/>
      </w:pPr>
      <w:r>
        <w:t xml:space="preserve">Conociendo la importancia del proyecto y la relevancia que este va a ser en la ciudad se realizó una medición detallada de cada puesto de cada pabellón de las plazas de mercado del sur, norte y occidente, plazas que poseen la mayoría del área </w:t>
      </w:r>
      <w:r w:rsidR="00737192">
        <w:t>de comercio</w:t>
      </w:r>
      <w:r>
        <w:t xml:space="preserve"> de alimentos minoristas de la ciudad.</w:t>
      </w:r>
    </w:p>
    <w:p w:rsidR="004521B7" w:rsidRDefault="004521B7" w:rsidP="004521B7">
      <w:pPr>
        <w:spacing w:after="0"/>
      </w:pPr>
    </w:p>
    <w:p w:rsidR="000F20A1" w:rsidRDefault="000F20A1" w:rsidP="004521B7">
      <w:pPr>
        <w:spacing w:after="0"/>
      </w:pPr>
    </w:p>
    <w:p w:rsidR="000F20A1" w:rsidRDefault="000F20A1" w:rsidP="004521B7">
      <w:pPr>
        <w:spacing w:after="0"/>
      </w:pPr>
    </w:p>
    <w:p w:rsidR="000F20A1" w:rsidRDefault="000F20A1" w:rsidP="004521B7">
      <w:pPr>
        <w:spacing w:after="0"/>
      </w:pPr>
    </w:p>
    <w:p w:rsidR="00B32113" w:rsidRDefault="00B32113" w:rsidP="004521B7">
      <w:pPr>
        <w:pStyle w:val="Ttulo3"/>
        <w:spacing w:before="0" w:after="0"/>
      </w:pPr>
      <w:bookmarkStart w:id="75" w:name="_Toc5604407"/>
      <w:r>
        <w:lastRenderedPageBreak/>
        <w:t>PORCENTAJE DE AVANCE</w:t>
      </w:r>
      <w:bookmarkEnd w:id="75"/>
    </w:p>
    <w:p w:rsidR="004521B7" w:rsidRPr="004521B7" w:rsidRDefault="004521B7" w:rsidP="004521B7">
      <w:pPr>
        <w:spacing w:after="0"/>
      </w:pPr>
    </w:p>
    <w:p w:rsidR="00B32113" w:rsidRDefault="00B32113" w:rsidP="004521B7">
      <w:pPr>
        <w:spacing w:after="0"/>
      </w:pPr>
      <w:r>
        <w:t>El proyecto se realizó en su totalidad en cooperación con los pasantes Cesar Barrera e Isabela Barón,</w:t>
      </w:r>
      <w:r w:rsidR="00DD6C83">
        <w:t xml:space="preserve"> A continuación, se presenta la</w:t>
      </w:r>
      <w:r>
        <w:t xml:space="preserve"> gráfica</w:t>
      </w:r>
      <w:r w:rsidR="00DD6C83">
        <w:t xml:space="preserve"> 6</w:t>
      </w:r>
      <w:r>
        <w:t xml:space="preserve"> </w:t>
      </w:r>
      <w:r w:rsidR="00DD6C83">
        <w:t>que representa</w:t>
      </w:r>
      <w:r>
        <w:t xml:space="preserve"> porcentaje de avance del proyecto.</w:t>
      </w:r>
    </w:p>
    <w:p w:rsidR="00A55304" w:rsidRDefault="00BE482C" w:rsidP="00BE482C">
      <w:pPr>
        <w:pStyle w:val="Grafica"/>
      </w:pPr>
      <w:r w:rsidRPr="00993582">
        <w:rPr>
          <w:b/>
        </w:rPr>
        <w:t>Gráfica</w:t>
      </w:r>
      <w:r w:rsidR="00A55304" w:rsidRPr="00BE482C">
        <w:rPr>
          <w:b/>
        </w:rPr>
        <w:t xml:space="preserve"> </w:t>
      </w:r>
      <w:r w:rsidRPr="00BE482C">
        <w:rPr>
          <w:b/>
        </w:rPr>
        <w:t>6.</w:t>
      </w:r>
      <w:r>
        <w:t xml:space="preserve"> Actividades desarrolladas.</w:t>
      </w:r>
    </w:p>
    <w:p w:rsidR="00A55304" w:rsidRDefault="00A55304" w:rsidP="00BE482C">
      <w:pPr>
        <w:spacing w:after="240"/>
        <w:jc w:val="center"/>
        <w:rPr>
          <w:noProof/>
          <w:color w:val="auto"/>
          <w:lang w:eastAsia="es-CO"/>
        </w:rPr>
      </w:pPr>
      <w:r w:rsidRPr="00DD6C83">
        <w:rPr>
          <w:noProof/>
          <w:shd w:val="clear" w:color="auto" w:fill="FFFFFF" w:themeFill="background1"/>
          <w:lang w:eastAsia="es-CO"/>
        </w:rPr>
        <w:drawing>
          <wp:inline distT="0" distB="0" distL="0" distR="0" wp14:anchorId="7973D8A6" wp14:editId="229A98E0">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A55304">
        <w:rPr>
          <w:noProof/>
          <w:color w:val="auto"/>
          <w:lang w:eastAsia="es-CO"/>
        </w:rPr>
        <w:t xml:space="preserve"> </w:t>
      </w:r>
    </w:p>
    <w:p w:rsidR="00BE482C" w:rsidRDefault="00BE482C" w:rsidP="00BE482C">
      <w:pPr>
        <w:spacing w:after="240"/>
        <w:jc w:val="left"/>
      </w:pPr>
      <w:r>
        <w:rPr>
          <w:noProof/>
          <w:color w:val="auto"/>
          <w:lang w:eastAsia="es-CO"/>
        </w:rPr>
        <w:t>Fuente: Granados P. 2018.</w:t>
      </w:r>
    </w:p>
    <w:p w:rsidR="00B32113" w:rsidRDefault="00BE482C" w:rsidP="004521B7">
      <w:pPr>
        <w:spacing w:after="0"/>
      </w:pPr>
      <w:r>
        <w:t xml:space="preserve">Como se </w:t>
      </w:r>
      <w:r w:rsidR="00DD6C83">
        <w:t>aprecia</w:t>
      </w:r>
      <w:r>
        <w:t xml:space="preserve"> en el gráfico</w:t>
      </w:r>
      <w:r w:rsidR="00DD6C83">
        <w:t xml:space="preserve"> 6</w:t>
      </w:r>
      <w:r>
        <w:t>, el proyecto fue terminado. Se</w:t>
      </w:r>
      <w:r w:rsidR="00DD6C83">
        <w:t xml:space="preserve"> cumplió con el plazo estimado en la actividad de medición y de realización de planos arquitectónicos. L</w:t>
      </w:r>
      <w:r>
        <w:t xml:space="preserve">os funcionarios de la alcaldía brindaron una colaboración </w:t>
      </w:r>
      <w:r w:rsidR="00DD6C83">
        <w:t>temporal</w:t>
      </w:r>
      <w:r>
        <w:t xml:space="preserve"> en la medición de la plaza del sur</w:t>
      </w:r>
      <w:r w:rsidR="00DD6C83">
        <w:t>, de allí que se asignara 1% en la etapa de medición de este proyecto</w:t>
      </w:r>
      <w:r>
        <w:t>.</w:t>
      </w:r>
    </w:p>
    <w:p w:rsidR="004521B7" w:rsidRDefault="004521B7" w:rsidP="004521B7">
      <w:pPr>
        <w:spacing w:after="0"/>
      </w:pPr>
    </w:p>
    <w:p w:rsidR="00B32113" w:rsidRDefault="00BE482C" w:rsidP="004521B7">
      <w:pPr>
        <w:pStyle w:val="Ttulo3"/>
        <w:spacing w:before="0" w:after="0"/>
      </w:pPr>
      <w:bookmarkStart w:id="76" w:name="_Toc5604408"/>
      <w:r>
        <w:t>DesaRROLLO DE ACTIVIDADES</w:t>
      </w:r>
      <w:bookmarkEnd w:id="76"/>
    </w:p>
    <w:p w:rsidR="004521B7" w:rsidRPr="004521B7" w:rsidRDefault="004521B7" w:rsidP="004521B7">
      <w:pPr>
        <w:spacing w:after="0"/>
      </w:pPr>
    </w:p>
    <w:p w:rsidR="00E6069B" w:rsidRDefault="00DD6C83" w:rsidP="004521B7">
      <w:pPr>
        <w:spacing w:after="0"/>
      </w:pPr>
      <w:r>
        <w:t>El estudiante desarrolló</w:t>
      </w:r>
      <w:r w:rsidR="00F72D1D">
        <w:t xml:space="preserve"> </w:t>
      </w:r>
      <w:r w:rsidR="00BE482C">
        <w:t xml:space="preserve">2 actividades generales para la culminación </w:t>
      </w:r>
      <w:r w:rsidR="00F72D1D">
        <w:t xml:space="preserve">de este proyecto, estas </w:t>
      </w:r>
      <w:r w:rsidR="00CA3E30">
        <w:t>fueron:</w:t>
      </w:r>
      <w:r w:rsidR="00E6069B">
        <w:t xml:space="preserve"> </w:t>
      </w:r>
    </w:p>
    <w:p w:rsidR="00CA3E30" w:rsidRDefault="00E6069B" w:rsidP="004521B7">
      <w:pPr>
        <w:pStyle w:val="Prrafodelista"/>
        <w:numPr>
          <w:ilvl w:val="0"/>
          <w:numId w:val="21"/>
        </w:numPr>
        <w:spacing w:before="0" w:after="0"/>
        <w:ind w:left="714" w:hanging="357"/>
      </w:pPr>
      <w:r>
        <w:lastRenderedPageBreak/>
        <w:t>Medición de los puestos, a</w:t>
      </w:r>
      <w:r w:rsidR="00BE482C">
        <w:t>ccesos peatonales, pasillos, entre otros</w:t>
      </w:r>
      <w:r>
        <w:t>. De las plazas anteriormente mencionadas</w:t>
      </w:r>
    </w:p>
    <w:p w:rsidR="00BE482C" w:rsidRDefault="00E6069B" w:rsidP="004521B7">
      <w:pPr>
        <w:pStyle w:val="Prrafodelista"/>
        <w:numPr>
          <w:ilvl w:val="0"/>
          <w:numId w:val="21"/>
        </w:numPr>
        <w:spacing w:before="0" w:after="0"/>
        <w:ind w:left="714" w:hanging="357"/>
      </w:pPr>
      <w:r>
        <w:t>Elaboración de planos arquitectónicos de cada una de las plazas</w:t>
      </w:r>
      <w:r w:rsidR="00F42028">
        <w:t>.</w:t>
      </w:r>
    </w:p>
    <w:p w:rsidR="00BE482C" w:rsidRDefault="00075A97" w:rsidP="004521B7">
      <w:pPr>
        <w:spacing w:after="0"/>
      </w:pPr>
      <w:r>
        <w:t>El número de pabellones totales medidos en las 3 plazas fueron de 16, Igualmente se sumaron un total de 1.047 puestos medidos en la realización de este proyecto.</w:t>
      </w:r>
    </w:p>
    <w:p w:rsidR="00BE482C" w:rsidRPr="00BE482C" w:rsidRDefault="00BE482C" w:rsidP="00BE482C">
      <w:pPr>
        <w:pStyle w:val="Grafica"/>
      </w:pPr>
      <w:r w:rsidRPr="00BE482C">
        <w:rPr>
          <w:b/>
        </w:rPr>
        <w:t>Gráfica 7.</w:t>
      </w:r>
      <w:r>
        <w:rPr>
          <w:b/>
        </w:rPr>
        <w:t xml:space="preserve"> </w:t>
      </w:r>
      <w:r>
        <w:t>Número de puestos y pabellones en cada plaza.</w:t>
      </w:r>
    </w:p>
    <w:p w:rsidR="009A4FE4" w:rsidRDefault="00135195" w:rsidP="00BE482C">
      <w:pPr>
        <w:spacing w:after="240"/>
      </w:pPr>
      <w:r>
        <w:rPr>
          <w:noProof/>
          <w:lang w:eastAsia="es-CO"/>
        </w:rPr>
        <w:drawing>
          <wp:inline distT="0" distB="0" distL="0" distR="0">
            <wp:extent cx="5486400" cy="2076450"/>
            <wp:effectExtent l="38100" t="171450" r="19050" b="9525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BE482C" w:rsidRDefault="00BE482C" w:rsidP="00BE482C">
      <w:pPr>
        <w:spacing w:after="240"/>
      </w:pPr>
      <w:r>
        <w:t>Fuente: Granados P. 2018</w:t>
      </w:r>
    </w:p>
    <w:p w:rsidR="00980AA4" w:rsidRDefault="00DD6C83" w:rsidP="004521B7">
      <w:pPr>
        <w:spacing w:after="0"/>
      </w:pPr>
      <w:r>
        <w:t xml:space="preserve">En el grafica 7 </w:t>
      </w:r>
      <w:r w:rsidR="00737192">
        <w:t xml:space="preserve">se </w:t>
      </w:r>
      <w:r>
        <w:t>observa</w:t>
      </w:r>
      <w:r w:rsidR="00737192">
        <w:t xml:space="preserve"> el número de puestos y pabellones totales de cada una de las plazas</w:t>
      </w:r>
      <w:r>
        <w:t>.</w:t>
      </w:r>
      <w:r w:rsidR="00737192">
        <w:t xml:space="preserve"> </w:t>
      </w:r>
    </w:p>
    <w:p w:rsidR="00DD6C83" w:rsidRDefault="00A804CD" w:rsidP="004521B7">
      <w:pPr>
        <w:spacing w:after="0"/>
      </w:pPr>
      <w:r>
        <w:t>En seguida se describirán con detalle cada una de las actividades real</w:t>
      </w:r>
      <w:r w:rsidR="004521B7">
        <w:t>izadas en las visitas de campo.</w:t>
      </w:r>
    </w:p>
    <w:p w:rsidR="00075A97" w:rsidRDefault="00075A97" w:rsidP="004521B7">
      <w:pPr>
        <w:pStyle w:val="Prrafodelista"/>
        <w:numPr>
          <w:ilvl w:val="0"/>
          <w:numId w:val="26"/>
        </w:numPr>
        <w:spacing w:before="0" w:after="0"/>
        <w:ind w:left="714" w:hanging="357"/>
        <w:rPr>
          <w:b/>
        </w:rPr>
      </w:pPr>
      <w:r w:rsidRPr="00075A97">
        <w:rPr>
          <w:b/>
        </w:rPr>
        <w:t>Visita 1</w:t>
      </w:r>
    </w:p>
    <w:p w:rsidR="00075A97" w:rsidRDefault="00075A97" w:rsidP="004521B7">
      <w:pPr>
        <w:spacing w:after="0"/>
      </w:pPr>
      <w:r>
        <w:t>Plaza del sur, se hizo un primer contacto con el señor Oscar Gonzales, funcionario de la alcaldía mayor de Tunja, su cargo es de administrador de la plaza, nos comentó que poseía personal para la ayuda del levantamiento métrico de la plaza y que cualquier inquietud, problema o sugerencia debía de ser comunicado de inmediato, se recibió una inducción de los pabellones existentes de la plaza y se dio inicio a la medición en el pabellón de hiervas, se contó con el apoyo de personal disponible con el que cuenta la pla</w:t>
      </w:r>
      <w:r w:rsidR="00DD6C83">
        <w:t>za por pocas horas y se continuó</w:t>
      </w:r>
      <w:r>
        <w:t xml:space="preserve"> con la medición </w:t>
      </w:r>
      <w:r>
        <w:lastRenderedPageBreak/>
        <w:t>en cooperación con los pasantes Cesar Barrera e Isabela Barón. En esta visita se terminó de medir todo el pabellón de hiervas que contó con un área total de 487.53 m</w:t>
      </w:r>
      <w:r w:rsidRPr="000D246F">
        <w:rPr>
          <w:vertAlign w:val="superscript"/>
        </w:rPr>
        <w:t>2</w:t>
      </w:r>
      <w:r>
        <w:t xml:space="preserve"> y una totalidad de puesto de 97. Los puestos de este pabellón cuentan con unas dimensiones de 2.55x3.00 m y con una altura de 1.30</w:t>
      </w:r>
      <w:r w:rsidR="00486148">
        <w:t xml:space="preserve"> </w:t>
      </w:r>
      <w:r>
        <w:t>m. Estos valores son propios de la gran mayoría de los puestos, existen varios que cambiaron sus medidas según la cantidad de productos para vender, pero por lo general la mayor parte de los puestos poseen estas dimensiones.</w:t>
      </w:r>
    </w:p>
    <w:p w:rsidR="00197F55" w:rsidRDefault="00197F55" w:rsidP="004521B7">
      <w:pPr>
        <w:pStyle w:val="Prrafodelista"/>
        <w:numPr>
          <w:ilvl w:val="0"/>
          <w:numId w:val="26"/>
        </w:numPr>
        <w:spacing w:before="0" w:after="0"/>
        <w:ind w:left="714" w:hanging="357"/>
        <w:rPr>
          <w:b/>
        </w:rPr>
      </w:pPr>
      <w:r>
        <w:rPr>
          <w:b/>
        </w:rPr>
        <w:t>Visita 2</w:t>
      </w:r>
    </w:p>
    <w:p w:rsidR="00197F55" w:rsidRDefault="00197F55" w:rsidP="004521B7">
      <w:pPr>
        <w:spacing w:after="0"/>
      </w:pPr>
      <w:r>
        <w:t>Se inició la visita a las 8:00 am dando como prioridad parqueaderos, pabellones de mayoristas, cárnicos y granos, así como el sector de líchigo en donde se contaron todos los puestos, pasillos, escaleras, etc. El área total de esta medición fue de 1.913 m</w:t>
      </w:r>
      <w:r w:rsidRPr="00197F55">
        <w:rPr>
          <w:vertAlign w:val="superscript"/>
        </w:rPr>
        <w:t>2</w:t>
      </w:r>
      <w:r>
        <w:t xml:space="preserve">. </w:t>
      </w:r>
    </w:p>
    <w:p w:rsidR="00197F55" w:rsidRDefault="00197F55" w:rsidP="0053251E">
      <w:pPr>
        <w:pStyle w:val="Fotografia"/>
      </w:pPr>
      <w:bookmarkStart w:id="77" w:name="_Toc3234405"/>
      <w:bookmarkStart w:id="78" w:name="_Toc5604439"/>
      <w:r w:rsidRPr="00197F55">
        <w:rPr>
          <w:rStyle w:val="FotografiaCar"/>
          <w:b/>
        </w:rPr>
        <w:t>Fotografía 7</w:t>
      </w:r>
      <w:r>
        <w:t>. Odómetro</w:t>
      </w:r>
      <w:bookmarkEnd w:id="77"/>
      <w:bookmarkEnd w:id="7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5F30D6" w:rsidTr="005F30D6">
        <w:tc>
          <w:tcPr>
            <w:tcW w:w="8828" w:type="dxa"/>
          </w:tcPr>
          <w:p w:rsidR="005F30D6" w:rsidRDefault="005F30D6" w:rsidP="005F30D6">
            <w:pPr>
              <w:spacing w:after="240"/>
              <w:jc w:val="center"/>
            </w:pPr>
            <w:r w:rsidRPr="00D26157">
              <w:rPr>
                <w:noProof/>
                <w:lang w:eastAsia="es-CO"/>
              </w:rPr>
              <w:drawing>
                <wp:inline distT="0" distB="0" distL="0" distR="0" wp14:anchorId="164EFE26" wp14:editId="6F78BAA3">
                  <wp:extent cx="1839686" cy="2628900"/>
                  <wp:effectExtent l="0" t="0" r="8255" b="0"/>
                  <wp:docPr id="16" name="Imagen 16" descr="C:\Users\ASUS\Documents\PASANTIA\plazasur\WhatsApp Image 2019-03-03 at 4.47.2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PASANTIA\plazasur\WhatsApp Image 2019-03-03 at 4.47.25 PM.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40844" cy="2630555"/>
                          </a:xfrm>
                          <a:prstGeom prst="rect">
                            <a:avLst/>
                          </a:prstGeom>
                          <a:noFill/>
                          <a:ln>
                            <a:noFill/>
                          </a:ln>
                        </pic:spPr>
                      </pic:pic>
                    </a:graphicData>
                  </a:graphic>
                </wp:inline>
              </w:drawing>
            </w:r>
          </w:p>
        </w:tc>
      </w:tr>
      <w:tr w:rsidR="005F30D6" w:rsidTr="005F30D6">
        <w:tc>
          <w:tcPr>
            <w:tcW w:w="8828" w:type="dxa"/>
          </w:tcPr>
          <w:p w:rsidR="005F30D6" w:rsidRPr="005F30D6" w:rsidRDefault="005F30D6" w:rsidP="005F30D6">
            <w:pPr>
              <w:spacing w:after="120"/>
              <w:jc w:val="center"/>
              <w:rPr>
                <w:b/>
              </w:rPr>
            </w:pPr>
          </w:p>
        </w:tc>
      </w:tr>
    </w:tbl>
    <w:p w:rsidR="005F30D6" w:rsidRDefault="007102E0" w:rsidP="004521B7">
      <w:pPr>
        <w:spacing w:after="0"/>
      </w:pPr>
      <w:r>
        <w:t xml:space="preserve">En la fotografía 7 se aprecia el instrumento utilizado </w:t>
      </w:r>
      <w:r w:rsidR="005F30D6">
        <w:t xml:space="preserve">para la medición de la visita 2, los largos pasillos, puestos, bodegas y demás fueron medidos con este instrumento, las distancias cortas y detalles pequeños fueron tomados con un flexómetro regular. </w:t>
      </w:r>
      <w:r w:rsidR="005F30D6">
        <w:lastRenderedPageBreak/>
        <w:t>De igual manera este equipo fue el utilizado durante toda la medición de la plaza sur, norte y occidente.</w:t>
      </w:r>
    </w:p>
    <w:p w:rsidR="005F30D6" w:rsidRDefault="007102E0" w:rsidP="004521B7">
      <w:pPr>
        <w:spacing w:after="0"/>
      </w:pPr>
      <w:r>
        <w:t>La visita culminó</w:t>
      </w:r>
      <w:r w:rsidR="005F30D6">
        <w:t xml:space="preserve"> a las 6:00 pm, se tomaron detalles de puestos, escaleras y rampas.</w:t>
      </w:r>
    </w:p>
    <w:p w:rsidR="00197F55" w:rsidRDefault="005F30D6" w:rsidP="004521B7">
      <w:pPr>
        <w:pStyle w:val="Prrafodelista"/>
        <w:numPr>
          <w:ilvl w:val="0"/>
          <w:numId w:val="26"/>
        </w:numPr>
        <w:spacing w:before="0" w:after="0"/>
        <w:ind w:left="714" w:hanging="357"/>
        <w:rPr>
          <w:b/>
        </w:rPr>
      </w:pPr>
      <w:r>
        <w:rPr>
          <w:b/>
        </w:rPr>
        <w:t>Visita 3</w:t>
      </w:r>
    </w:p>
    <w:p w:rsidR="005F30D6" w:rsidRDefault="005F30D6" w:rsidP="004521B7">
      <w:pPr>
        <w:spacing w:after="0"/>
      </w:pPr>
      <w:r>
        <w:t>Continuación de labores, se midió la línea del sector de comercio, en donde existen la mayor cantidad de puestos ocasionales y el pabellón de aluminios, la visita fue suspendid</w:t>
      </w:r>
      <w:r w:rsidR="007102E0">
        <w:t>a por comité de reunión con el Secretario de I</w:t>
      </w:r>
      <w:r>
        <w:t>nfraestructura en el edificio municipal.</w:t>
      </w:r>
    </w:p>
    <w:p w:rsidR="005F30D6" w:rsidRDefault="005F30D6" w:rsidP="004521B7">
      <w:pPr>
        <w:pStyle w:val="Prrafodelista"/>
        <w:numPr>
          <w:ilvl w:val="0"/>
          <w:numId w:val="26"/>
        </w:numPr>
        <w:spacing w:before="0" w:after="0"/>
        <w:ind w:left="714" w:hanging="357"/>
        <w:rPr>
          <w:b/>
        </w:rPr>
      </w:pPr>
      <w:r>
        <w:rPr>
          <w:b/>
        </w:rPr>
        <w:t>Visita 4</w:t>
      </w:r>
    </w:p>
    <w:p w:rsidR="005F30D6" w:rsidRDefault="005F30D6" w:rsidP="00353A8C">
      <w:pPr>
        <w:spacing w:after="0"/>
      </w:pPr>
      <w:r>
        <w:t>Medición del sector de restaurantes y periferia del llamado “ovni”, estructura icónica de la plaza de las nieves, en esta visita se realizó una medición de 2.118 m</w:t>
      </w:r>
      <w:r w:rsidRPr="000D246F">
        <w:rPr>
          <w:vertAlign w:val="superscript"/>
        </w:rPr>
        <w:t>2</w:t>
      </w:r>
      <w:r>
        <w:t xml:space="preserve"> aproximadamente, las labores se suspendieron varias veces en el día debido a las fuertes lluvias, aun así, el avance del proyecto estaba dentro del tiempo en el que se había proyectado.</w:t>
      </w:r>
    </w:p>
    <w:p w:rsidR="005F30D6" w:rsidRDefault="005F30D6" w:rsidP="00353A8C">
      <w:pPr>
        <w:pStyle w:val="Prrafodelista"/>
        <w:numPr>
          <w:ilvl w:val="0"/>
          <w:numId w:val="26"/>
        </w:numPr>
        <w:spacing w:before="0" w:after="0"/>
        <w:ind w:left="714" w:hanging="357"/>
        <w:rPr>
          <w:b/>
        </w:rPr>
      </w:pPr>
      <w:r>
        <w:rPr>
          <w:b/>
        </w:rPr>
        <w:t>Visita 5</w:t>
      </w:r>
    </w:p>
    <w:p w:rsidR="005F30D6" w:rsidRDefault="005F30D6" w:rsidP="00353A8C">
      <w:pPr>
        <w:spacing w:after="0"/>
      </w:pPr>
      <w:r>
        <w:t>Se retomó la actividad en el sector cebollas, se midió todo sector de papa con un área total de 1.236 m</w:t>
      </w:r>
      <w:r w:rsidRPr="000D246F">
        <w:rPr>
          <w:vertAlign w:val="superscript"/>
        </w:rPr>
        <w:t>2</w:t>
      </w:r>
      <w:r>
        <w:t>, de igual manera se tomaron las dimensiones de cada puesto, sector de monte y descargue con el que cuenta este sector.</w:t>
      </w:r>
    </w:p>
    <w:p w:rsidR="005F30D6" w:rsidRDefault="005F30D6" w:rsidP="00353A8C">
      <w:pPr>
        <w:pStyle w:val="Prrafodelista"/>
        <w:numPr>
          <w:ilvl w:val="0"/>
          <w:numId w:val="26"/>
        </w:numPr>
        <w:spacing w:before="0" w:after="0"/>
        <w:ind w:left="714" w:hanging="357"/>
        <w:rPr>
          <w:b/>
        </w:rPr>
      </w:pPr>
      <w:r>
        <w:rPr>
          <w:b/>
        </w:rPr>
        <w:t>Visita 6</w:t>
      </w:r>
    </w:p>
    <w:p w:rsidR="005F30D6" w:rsidRDefault="005F30D6" w:rsidP="00353A8C">
      <w:pPr>
        <w:spacing w:after="0"/>
      </w:pPr>
      <w:r>
        <w:t>En la realización de un plano preliminar donde se tabulaban las medidas de la plaza se percató que había detalles de la plaza que no se habían tenido en cuenta como entradas, puestos ocasionales, escaleras, andenes y demás, es así que en esta visita se completó la medición de la plaza del sur, dando como resultado un área total de 8.132 m</w:t>
      </w:r>
      <w:r w:rsidRPr="000D246F">
        <w:rPr>
          <w:vertAlign w:val="superscript"/>
        </w:rPr>
        <w:t>2</w:t>
      </w:r>
      <w:r>
        <w:t>.</w:t>
      </w:r>
    </w:p>
    <w:p w:rsidR="005F30D6" w:rsidRDefault="005F30D6" w:rsidP="00353A8C">
      <w:pPr>
        <w:pStyle w:val="Prrafodelista"/>
        <w:numPr>
          <w:ilvl w:val="0"/>
          <w:numId w:val="26"/>
        </w:numPr>
        <w:spacing w:before="0" w:after="0"/>
        <w:ind w:left="714" w:hanging="357"/>
        <w:rPr>
          <w:b/>
        </w:rPr>
      </w:pPr>
      <w:r>
        <w:rPr>
          <w:b/>
        </w:rPr>
        <w:t>Visita 7</w:t>
      </w:r>
    </w:p>
    <w:p w:rsidR="005F30D6" w:rsidRDefault="005F30D6" w:rsidP="005F30D6">
      <w:r>
        <w:t>Se da comienzo a la medición de la plaza del norte, se hicieron mediciones del pabellón B y el pabellón central, se midieron las entradas de la plaza, puestos y pasillos que componen estos pabellones. El área de esta medición fue de 2.038 m</w:t>
      </w:r>
      <w:r w:rsidRPr="000D246F">
        <w:rPr>
          <w:vertAlign w:val="superscript"/>
        </w:rPr>
        <w:t>2</w:t>
      </w:r>
      <w:r>
        <w:t>.</w:t>
      </w:r>
    </w:p>
    <w:p w:rsidR="005F30D6" w:rsidRDefault="005F30D6" w:rsidP="005F30D6"/>
    <w:p w:rsidR="005F30D6" w:rsidRDefault="005F30D6" w:rsidP="005F30D6"/>
    <w:p w:rsidR="005F30D6" w:rsidRDefault="005F30D6" w:rsidP="00353A8C">
      <w:pPr>
        <w:pStyle w:val="Prrafodelista"/>
        <w:numPr>
          <w:ilvl w:val="0"/>
          <w:numId w:val="26"/>
        </w:numPr>
        <w:spacing w:before="0" w:after="0"/>
        <w:ind w:left="714" w:hanging="357"/>
        <w:rPr>
          <w:b/>
        </w:rPr>
      </w:pPr>
      <w:r>
        <w:rPr>
          <w:b/>
        </w:rPr>
        <w:t>Visita 8</w:t>
      </w:r>
    </w:p>
    <w:p w:rsidR="005F30D6" w:rsidRDefault="005F30D6" w:rsidP="00353A8C">
      <w:pPr>
        <w:spacing w:after="0"/>
      </w:pPr>
      <w:r>
        <w:t xml:space="preserve">Dando continuación al proyecto se midieron los pabellones finales de la plaza de mercado del norte de la ciudad, estos pabellones son: el pabellón A, mayoristas y la zona de parqueaderos. </w:t>
      </w:r>
    </w:p>
    <w:p w:rsidR="005F30D6" w:rsidRDefault="005F30D6" w:rsidP="00353A8C">
      <w:pPr>
        <w:pStyle w:val="Prrafodelista"/>
        <w:numPr>
          <w:ilvl w:val="0"/>
          <w:numId w:val="26"/>
        </w:numPr>
        <w:spacing w:before="0" w:after="0"/>
        <w:ind w:left="714" w:hanging="357"/>
        <w:rPr>
          <w:b/>
        </w:rPr>
      </w:pPr>
      <w:r>
        <w:rPr>
          <w:b/>
        </w:rPr>
        <w:t>Visita 9</w:t>
      </w:r>
    </w:p>
    <w:p w:rsidR="005F30D6" w:rsidRDefault="005F30D6" w:rsidP="00353A8C">
      <w:pPr>
        <w:spacing w:after="0"/>
      </w:pPr>
      <w:r>
        <w:t>Inicio de la medición de la plaza del occidente, midió el pabellón de cárnico, el sector de papa y los baños, dentro de esta medición se tuvieron en cuenta todos los puestos de los ya mencionados pabellones, así como los espacios entre ellos, andenes, oficinas administrativas, accesos de entrada, entre otros. El área medida en esta visita fue de 2.214 m</w:t>
      </w:r>
      <w:r w:rsidRPr="00F72D1D">
        <w:rPr>
          <w:vertAlign w:val="superscript"/>
        </w:rPr>
        <w:t>2</w:t>
      </w:r>
      <w:r>
        <w:t>.</w:t>
      </w:r>
    </w:p>
    <w:p w:rsidR="00A804CD" w:rsidRPr="00A804CD" w:rsidRDefault="00A804CD" w:rsidP="00353A8C">
      <w:pPr>
        <w:pStyle w:val="Prrafodelista"/>
        <w:numPr>
          <w:ilvl w:val="0"/>
          <w:numId w:val="26"/>
        </w:numPr>
        <w:spacing w:before="0" w:after="0"/>
        <w:ind w:left="714" w:hanging="357"/>
        <w:rPr>
          <w:b/>
          <w:sz w:val="21"/>
        </w:rPr>
      </w:pPr>
      <w:r w:rsidRPr="00A804CD">
        <w:rPr>
          <w:b/>
          <w:sz w:val="21"/>
        </w:rPr>
        <w:t>Visita 10</w:t>
      </w:r>
    </w:p>
    <w:p w:rsidR="00A804CD" w:rsidRDefault="00A804CD" w:rsidP="00353A8C">
      <w:pPr>
        <w:spacing w:after="0"/>
      </w:pPr>
      <w:r>
        <w:t>Se culminó la etapa de medición de las plazas con el pabellón central y cocina de la plaza del occidente que cuenta con un área de 3.386 m</w:t>
      </w:r>
      <w:r w:rsidRPr="00F72D1D">
        <w:rPr>
          <w:vertAlign w:val="superscript"/>
        </w:rPr>
        <w:t>2</w:t>
      </w:r>
      <w:r>
        <w:t>.</w:t>
      </w:r>
    </w:p>
    <w:p w:rsidR="00A804CD" w:rsidRPr="00C238DB" w:rsidRDefault="00A804CD" w:rsidP="00353A8C">
      <w:pPr>
        <w:pStyle w:val="Prrafodelista"/>
        <w:numPr>
          <w:ilvl w:val="0"/>
          <w:numId w:val="26"/>
        </w:numPr>
        <w:spacing w:before="0" w:after="0"/>
        <w:ind w:left="714" w:hanging="357"/>
        <w:rPr>
          <w:b/>
        </w:rPr>
      </w:pPr>
      <w:r w:rsidRPr="00C238DB">
        <w:rPr>
          <w:b/>
        </w:rPr>
        <w:t>Planos arquitectónicos</w:t>
      </w:r>
    </w:p>
    <w:p w:rsidR="00A804CD" w:rsidRDefault="00A804CD" w:rsidP="00353A8C">
      <w:pPr>
        <w:spacing w:after="0"/>
      </w:pPr>
      <w:r>
        <w:t>Dentro de cada plano entregado se enumeraron los puestos por pabellones y por sectores</w:t>
      </w:r>
      <w:r w:rsidR="00C238DB">
        <w:t>, se describieron los accesos peatonales y parqueaderos, en general se hizo un plano con las dimensiones exactas de cada</w:t>
      </w:r>
      <w:r w:rsidR="00083572">
        <w:t xml:space="preserve"> una de las plazas. (Ver anexo 3,4 y 5</w:t>
      </w:r>
      <w:r w:rsidR="00C238DB">
        <w:t>)</w:t>
      </w:r>
    </w:p>
    <w:p w:rsidR="00C238DB" w:rsidRDefault="00C238DB" w:rsidP="00A804CD"/>
    <w:p w:rsidR="00C238DB" w:rsidRDefault="00C238DB" w:rsidP="00A804CD"/>
    <w:p w:rsidR="00353A8C" w:rsidRDefault="00353A8C" w:rsidP="00A804CD"/>
    <w:p w:rsidR="00353A8C" w:rsidRDefault="00353A8C" w:rsidP="00A804CD"/>
    <w:p w:rsidR="00353A8C" w:rsidRDefault="00353A8C" w:rsidP="00A804CD"/>
    <w:p w:rsidR="00C238DB" w:rsidRPr="00A804CD" w:rsidRDefault="00C238DB" w:rsidP="00C238DB">
      <w:pPr>
        <w:pStyle w:val="Figura"/>
      </w:pPr>
      <w:r>
        <w:lastRenderedPageBreak/>
        <w:t xml:space="preserve"> </w:t>
      </w:r>
      <w:bookmarkStart w:id="79" w:name="_Toc3234144"/>
      <w:bookmarkStart w:id="80" w:name="_Toc5604428"/>
      <w:r>
        <w:t>Fragmento del plano de la plaza del sur</w:t>
      </w:r>
      <w:bookmarkEnd w:id="79"/>
      <w:bookmarkEnd w:id="80"/>
    </w:p>
    <w:p w:rsidR="00A804CD" w:rsidRDefault="00A804CD" w:rsidP="00C238DB">
      <w:pPr>
        <w:spacing w:after="240"/>
        <w:jc w:val="center"/>
      </w:pPr>
      <w:r>
        <w:rPr>
          <w:noProof/>
          <w:lang w:eastAsia="es-CO"/>
        </w:rPr>
        <w:drawing>
          <wp:inline distT="0" distB="0" distL="0" distR="0" wp14:anchorId="7A62A267" wp14:editId="09AD43D3">
            <wp:extent cx="4909916" cy="2726267"/>
            <wp:effectExtent l="0" t="0" r="508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2224"/>
                    <a:stretch/>
                  </pic:blipFill>
                  <pic:spPr bwMode="auto">
                    <a:xfrm>
                      <a:off x="0" y="0"/>
                      <a:ext cx="4925125" cy="2734712"/>
                    </a:xfrm>
                    <a:prstGeom prst="rect">
                      <a:avLst/>
                    </a:prstGeom>
                    <a:ln>
                      <a:noFill/>
                    </a:ln>
                    <a:extLst>
                      <a:ext uri="{53640926-AAD7-44D8-BBD7-CCE9431645EC}">
                        <a14:shadowObscured xmlns:a14="http://schemas.microsoft.com/office/drawing/2010/main"/>
                      </a:ext>
                    </a:extLst>
                  </pic:spPr>
                </pic:pic>
              </a:graphicData>
            </a:graphic>
          </wp:inline>
        </w:drawing>
      </w:r>
    </w:p>
    <w:p w:rsidR="00C238DB" w:rsidRDefault="00C238DB" w:rsidP="00353A8C">
      <w:pPr>
        <w:spacing w:after="0"/>
        <w:jc w:val="left"/>
      </w:pPr>
      <w:r>
        <w:t>Fuente: Granados P, Barrera C, Ulloa I. 2018</w:t>
      </w:r>
    </w:p>
    <w:p w:rsidR="00FE6CA5" w:rsidRDefault="00F42028" w:rsidP="00353A8C">
      <w:pPr>
        <w:spacing w:after="0"/>
      </w:pPr>
      <w:r>
        <w:t xml:space="preserve">Dentro del progreso del proyecto se puede afirmar que el pasante completo en su totalidad todas y cada una de las actividades previstas para la culminación de este, se hizo entrega de los planos físicos y magnéticos </w:t>
      </w:r>
      <w:r w:rsidR="007102E0">
        <w:t>al Secretario de I</w:t>
      </w:r>
      <w:r>
        <w:t>nfraestructura y se dio por culminada la labor.</w:t>
      </w:r>
    </w:p>
    <w:p w:rsidR="00FE6CA5" w:rsidRDefault="00FE6CA5" w:rsidP="00C238DB">
      <w:pPr>
        <w:pStyle w:val="Ttulo2"/>
      </w:pPr>
      <w:bookmarkStart w:id="81" w:name="_Toc5604409"/>
      <w:r w:rsidRPr="00747639">
        <w:lastRenderedPageBreak/>
        <w:t>APOYO EN EL DISEÑO Y MODELAMIENTO DEL TALUD DE LA PLAZA DE LAS NIEVES</w:t>
      </w:r>
      <w:bookmarkEnd w:id="81"/>
    </w:p>
    <w:p w:rsidR="00F42028" w:rsidRDefault="00163217" w:rsidP="00DE0A9B">
      <w:pPr>
        <w:spacing w:after="0"/>
      </w:pPr>
      <w:r>
        <w:t>El p</w:t>
      </w:r>
      <w:r w:rsidR="00F42028">
        <w:t xml:space="preserve">royecto </w:t>
      </w:r>
      <w:r w:rsidR="00346925">
        <w:t>inicio con la necesidad de estabilizar el talud que se encuentra ubicado en la plaz</w:t>
      </w:r>
      <w:r w:rsidR="006E0178">
        <w:t xml:space="preserve">a de las nieves, con precisión el talud se encuentra en la carrera 10 entre calles 25 y 26, debido a las fuertes lluvias y al nulo sistema de paso de aguas lluvia en el talud se presentó una falla por presión hidrostática, el evento se presentó durante la tarde del 2 de abril de 2018. </w:t>
      </w:r>
    </w:p>
    <w:p w:rsidR="008B7F55" w:rsidRDefault="00116634" w:rsidP="00DE0A9B">
      <w:pPr>
        <w:spacing w:after="0"/>
      </w:pPr>
      <w:r>
        <w:t>Presentándose</w:t>
      </w:r>
      <w:r w:rsidR="006E0178">
        <w:t xml:space="preserve"> tal hecho en un espacio </w:t>
      </w:r>
      <w:r>
        <w:t>público</w:t>
      </w:r>
      <w:r w:rsidR="007102E0">
        <w:t>,</w:t>
      </w:r>
      <w:r w:rsidR="006E0178">
        <w:t xml:space="preserve"> </w:t>
      </w:r>
      <w:r>
        <w:t>colindante</w:t>
      </w:r>
      <w:r w:rsidR="006E0178">
        <w:t xml:space="preserve"> con una </w:t>
      </w:r>
      <w:r>
        <w:t>vía</w:t>
      </w:r>
      <w:r w:rsidR="006E0178">
        <w:t xml:space="preserve"> fundamental para la circulación vehicular y peatonal de la ciudad </w:t>
      </w:r>
      <w:r>
        <w:t>representaba</w:t>
      </w:r>
      <w:r w:rsidR="006E0178">
        <w:t xml:space="preserve"> un riesgo no solo por el </w:t>
      </w:r>
      <w:r>
        <w:t>tráfico</w:t>
      </w:r>
      <w:r w:rsidR="006E0178">
        <w:t xml:space="preserve"> y demoras, </w:t>
      </w:r>
      <w:r>
        <w:t>más</w:t>
      </w:r>
      <w:r w:rsidR="006E0178">
        <w:t xml:space="preserve"> que eso el acontecimiento perjudicaba nocivamente a</w:t>
      </w:r>
      <w:r>
        <w:t>l personal estudiantil del colegio Salesiano Maldonado, esta institución educativa se encuentra frente al ta</w:t>
      </w:r>
      <w:r w:rsidR="008B7F55">
        <w:t>lud donde ocurrieron los hechos,</w:t>
      </w:r>
      <w:r>
        <w:t xml:space="preserve"> el desplazamiento de estudiantes por la zona es obligatorio ya que existe una</w:t>
      </w:r>
      <w:r w:rsidR="008B7F55">
        <w:t xml:space="preserve"> parada de autobús en ese punto. Las acciones oportunas por parte de los directivos del municipio no tardaron y se llevan a cabo para salvaguardar tanto la integridad física de la ciudad como de su comunidad</w:t>
      </w:r>
      <w:r w:rsidR="00EB2CE2">
        <w:rPr>
          <w:rStyle w:val="Refdenotaalpie"/>
        </w:rPr>
        <w:footnoteReference w:id="6"/>
      </w:r>
      <w:r w:rsidR="008B7F55">
        <w:t>.</w:t>
      </w:r>
    </w:p>
    <w:p w:rsidR="008B7F55" w:rsidRDefault="008B7F55" w:rsidP="00DE0A9B">
      <w:pPr>
        <w:spacing w:after="0"/>
      </w:pPr>
      <w:r>
        <w:t>Dentro de las emergencias ocasionadas por el desplazamiento del terreno se encuentra una vivienda colonial que arremetía con un posible colapso sobre la vía y el andén peatonal.</w:t>
      </w:r>
    </w:p>
    <w:p w:rsidR="00DE0A9B" w:rsidRDefault="00DE0A9B" w:rsidP="00DE0A9B">
      <w:pPr>
        <w:spacing w:after="0"/>
      </w:pPr>
    </w:p>
    <w:p w:rsidR="00CB7AA2" w:rsidRDefault="00CB7AA2" w:rsidP="00DE0A9B">
      <w:pPr>
        <w:spacing w:after="0"/>
      </w:pPr>
      <w:r>
        <w:t xml:space="preserve">A continuación, se describirán las actividades realizadas por el pasante durante su participación en </w:t>
      </w:r>
      <w:r w:rsidR="00C238DB">
        <w:t>el</w:t>
      </w:r>
      <w:r>
        <w:t xml:space="preserve"> proyecto.</w:t>
      </w:r>
    </w:p>
    <w:p w:rsidR="00DE0A9B" w:rsidRDefault="00DE0A9B" w:rsidP="00DE0A9B">
      <w:pPr>
        <w:spacing w:after="0"/>
      </w:pPr>
    </w:p>
    <w:p w:rsidR="00DE0A9B" w:rsidRDefault="00DE0A9B" w:rsidP="00DE0A9B">
      <w:pPr>
        <w:spacing w:after="0"/>
      </w:pPr>
    </w:p>
    <w:p w:rsidR="00DE0A9B" w:rsidRDefault="00DE0A9B" w:rsidP="00DE0A9B">
      <w:pPr>
        <w:spacing w:after="0"/>
      </w:pPr>
    </w:p>
    <w:p w:rsidR="00DE0A9B" w:rsidRDefault="00DE0A9B" w:rsidP="00DE0A9B">
      <w:pPr>
        <w:spacing w:after="0"/>
      </w:pPr>
    </w:p>
    <w:p w:rsidR="00875CDB" w:rsidRPr="00875CDB" w:rsidRDefault="00875CDB" w:rsidP="00875CDB">
      <w:pPr>
        <w:pStyle w:val="Tabla"/>
        <w:rPr>
          <w:b/>
        </w:rPr>
      </w:pPr>
      <w:bookmarkStart w:id="82" w:name="_Toc5599715"/>
      <w:r w:rsidRPr="00875CDB">
        <w:rPr>
          <w:b/>
        </w:rPr>
        <w:lastRenderedPageBreak/>
        <w:t>Cronograma de actividades</w:t>
      </w:r>
      <w:bookmarkEnd w:id="82"/>
    </w:p>
    <w:tbl>
      <w:tblPr>
        <w:tblW w:w="8828" w:type="dxa"/>
        <w:tblCellMar>
          <w:left w:w="70" w:type="dxa"/>
          <w:right w:w="70" w:type="dxa"/>
        </w:tblCellMar>
        <w:tblLook w:val="04A0" w:firstRow="1" w:lastRow="0" w:firstColumn="1" w:lastColumn="0" w:noHBand="0" w:noVBand="1"/>
      </w:tblPr>
      <w:tblGrid>
        <w:gridCol w:w="2340"/>
        <w:gridCol w:w="251"/>
        <w:gridCol w:w="251"/>
        <w:gridCol w:w="251"/>
        <w:gridCol w:w="251"/>
        <w:gridCol w:w="252"/>
        <w:gridCol w:w="252"/>
        <w:gridCol w:w="252"/>
        <w:gridCol w:w="252"/>
        <w:gridCol w:w="252"/>
        <w:gridCol w:w="252"/>
        <w:gridCol w:w="252"/>
        <w:gridCol w:w="252"/>
        <w:gridCol w:w="312"/>
        <w:gridCol w:w="312"/>
        <w:gridCol w:w="312"/>
        <w:gridCol w:w="312"/>
        <w:gridCol w:w="252"/>
        <w:gridCol w:w="252"/>
        <w:gridCol w:w="252"/>
        <w:gridCol w:w="252"/>
        <w:gridCol w:w="303"/>
        <w:gridCol w:w="303"/>
        <w:gridCol w:w="303"/>
        <w:gridCol w:w="303"/>
      </w:tblGrid>
      <w:tr w:rsidR="008B7F55" w:rsidRPr="00EC04D4" w:rsidTr="00875CDB">
        <w:trPr>
          <w:trHeight w:val="288"/>
        </w:trPr>
        <w:tc>
          <w:tcPr>
            <w:tcW w:w="23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1008"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JUNIO</w:t>
            </w:r>
          </w:p>
        </w:tc>
        <w:tc>
          <w:tcPr>
            <w:tcW w:w="1008"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JULIO</w:t>
            </w:r>
          </w:p>
        </w:tc>
        <w:tc>
          <w:tcPr>
            <w:tcW w:w="1004"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AGOSTO</w:t>
            </w:r>
          </w:p>
        </w:tc>
        <w:tc>
          <w:tcPr>
            <w:tcW w:w="1248"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S</w:t>
            </w:r>
            <w:r w:rsidRPr="00EC04D4">
              <w:rPr>
                <w:rFonts w:ascii="Calibri" w:eastAsia="Times New Roman" w:hAnsi="Calibri" w:cs="Calibri"/>
                <w:color w:val="000000"/>
                <w:sz w:val="20"/>
                <w:szCs w:val="22"/>
                <w:shd w:val="clear" w:color="auto" w:fill="auto"/>
                <w:lang w:eastAsia="es-CO"/>
              </w:rPr>
              <w:t>EPTIEMBRE</w:t>
            </w:r>
          </w:p>
        </w:tc>
        <w:tc>
          <w:tcPr>
            <w:tcW w:w="1004"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0"/>
                <w:szCs w:val="22"/>
                <w:shd w:val="clear" w:color="auto" w:fill="auto"/>
                <w:lang w:eastAsia="es-CO"/>
              </w:rPr>
            </w:pPr>
            <w:r w:rsidRPr="00EC04D4">
              <w:rPr>
                <w:rFonts w:ascii="Calibri" w:eastAsia="Times New Roman" w:hAnsi="Calibri" w:cs="Calibri"/>
                <w:color w:val="000000"/>
                <w:sz w:val="20"/>
                <w:szCs w:val="22"/>
                <w:shd w:val="clear" w:color="auto" w:fill="auto"/>
                <w:lang w:eastAsia="es-CO"/>
              </w:rPr>
              <w:t>OCTUBRE</w:t>
            </w:r>
          </w:p>
        </w:tc>
        <w:tc>
          <w:tcPr>
            <w:tcW w:w="1212" w:type="dxa"/>
            <w:gridSpan w:val="4"/>
            <w:tcBorders>
              <w:top w:val="single" w:sz="4" w:space="0" w:color="auto"/>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center"/>
              <w:rPr>
                <w:rFonts w:ascii="Calibri" w:eastAsia="Times New Roman" w:hAnsi="Calibri" w:cs="Calibri"/>
                <w:color w:val="000000"/>
                <w:sz w:val="20"/>
                <w:szCs w:val="22"/>
                <w:shd w:val="clear" w:color="auto" w:fill="auto"/>
                <w:lang w:eastAsia="es-CO"/>
              </w:rPr>
            </w:pPr>
            <w:r w:rsidRPr="00EC04D4">
              <w:rPr>
                <w:rFonts w:ascii="Calibri" w:eastAsia="Times New Roman" w:hAnsi="Calibri" w:cs="Calibri"/>
                <w:color w:val="000000"/>
                <w:sz w:val="20"/>
                <w:szCs w:val="22"/>
                <w:shd w:val="clear" w:color="auto" w:fill="auto"/>
                <w:lang w:eastAsia="es-CO"/>
              </w:rPr>
              <w:t>NOVIEMBRE</w:t>
            </w:r>
          </w:p>
        </w:tc>
      </w:tr>
      <w:tr w:rsidR="008B7F55" w:rsidRPr="00EC04D4" w:rsidTr="00875CDB">
        <w:trPr>
          <w:trHeight w:val="288"/>
        </w:trPr>
        <w:tc>
          <w:tcPr>
            <w:tcW w:w="2344" w:type="dxa"/>
            <w:tcBorders>
              <w:top w:val="nil"/>
              <w:left w:val="single" w:sz="4" w:space="0" w:color="auto"/>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Mes 2018</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312" w:type="dxa"/>
            <w:tcBorders>
              <w:top w:val="nil"/>
              <w:left w:val="nil"/>
              <w:bottom w:val="single" w:sz="4" w:space="0" w:color="auto"/>
              <w:right w:val="single" w:sz="4" w:space="0" w:color="auto"/>
            </w:tcBorders>
            <w:shd w:val="clear" w:color="auto" w:fill="auto"/>
            <w:noWrap/>
            <w:vAlign w:val="center"/>
            <w:hideMark/>
          </w:tcPr>
          <w:p w:rsidR="008B7F55" w:rsidRPr="00EC04D4" w:rsidRDefault="008B7F55" w:rsidP="00821D6F">
            <w:pPr>
              <w:spacing w:after="0" w:line="240" w:lineRule="auto"/>
              <w:jc w:val="center"/>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1</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2</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3</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righ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4</w:t>
            </w:r>
          </w:p>
        </w:tc>
      </w:tr>
      <w:tr w:rsidR="008B7F55" w:rsidRPr="00EC04D4" w:rsidTr="00875CDB">
        <w:trPr>
          <w:trHeight w:val="288"/>
        </w:trPr>
        <w:tc>
          <w:tcPr>
            <w:tcW w:w="2344" w:type="dxa"/>
            <w:tcBorders>
              <w:top w:val="nil"/>
              <w:left w:val="single" w:sz="4" w:space="0" w:color="auto"/>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Actividad</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8B7F55" w:rsidRPr="00EC04D4" w:rsidTr="00875CDB">
        <w:trPr>
          <w:trHeight w:val="288"/>
        </w:trPr>
        <w:tc>
          <w:tcPr>
            <w:tcW w:w="2344" w:type="dxa"/>
            <w:vMerge w:val="restart"/>
            <w:tcBorders>
              <w:top w:val="nil"/>
              <w:left w:val="single" w:sz="4" w:space="0" w:color="auto"/>
              <w:right w:val="single" w:sz="4" w:space="0" w:color="auto"/>
            </w:tcBorders>
            <w:shd w:val="clear" w:color="auto" w:fill="auto"/>
            <w:noWrap/>
            <w:vAlign w:val="bottom"/>
            <w:hideMark/>
          </w:tcPr>
          <w:p w:rsidR="008B7F55" w:rsidRPr="00EC04D4" w:rsidRDefault="008B7F55" w:rsidP="00286593">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Análisis:</w:t>
            </w:r>
            <w:r w:rsidRPr="00EC04D4">
              <w:rPr>
                <w:rFonts w:ascii="Calibri" w:eastAsia="Times New Roman" w:hAnsi="Calibri" w:cs="Calibri"/>
                <w:color w:val="000000"/>
                <w:sz w:val="22"/>
                <w:szCs w:val="22"/>
                <w:shd w:val="clear" w:color="auto" w:fill="auto"/>
                <w:lang w:eastAsia="es-CO"/>
              </w:rPr>
              <w:t xml:space="preserve"> </w:t>
            </w:r>
          </w:p>
          <w:p w:rsidR="00286593" w:rsidRDefault="008B7F55" w:rsidP="00286593">
            <w:pPr>
              <w:pStyle w:val="Prrafodelista"/>
              <w:numPr>
                <w:ilvl w:val="0"/>
                <w:numId w:val="26"/>
              </w:numPr>
              <w:spacing w:before="0" w:after="0" w:line="240" w:lineRule="auto"/>
              <w:jc w:val="left"/>
              <w:rPr>
                <w:rFonts w:ascii="Calibri" w:eastAsia="Times New Roman" w:hAnsi="Calibri" w:cs="Calibri"/>
                <w:color w:val="000000"/>
                <w:sz w:val="22"/>
                <w:szCs w:val="22"/>
                <w:shd w:val="clear" w:color="auto" w:fill="auto"/>
                <w:lang w:eastAsia="es-CO"/>
              </w:rPr>
            </w:pPr>
            <w:r w:rsidRPr="00286593">
              <w:rPr>
                <w:rFonts w:ascii="Calibri" w:eastAsia="Times New Roman" w:hAnsi="Calibri" w:cs="Calibri"/>
                <w:color w:val="000000"/>
                <w:sz w:val="22"/>
                <w:szCs w:val="22"/>
                <w:shd w:val="clear" w:color="auto" w:fill="auto"/>
                <w:lang w:eastAsia="es-CO"/>
              </w:rPr>
              <w:t>Geotécnico</w:t>
            </w:r>
          </w:p>
          <w:p w:rsidR="008B7F55" w:rsidRPr="00286593" w:rsidRDefault="00286593" w:rsidP="00286593">
            <w:pPr>
              <w:pStyle w:val="Prrafodelista"/>
              <w:numPr>
                <w:ilvl w:val="0"/>
                <w:numId w:val="26"/>
              </w:numPr>
              <w:spacing w:before="0" w:after="0" w:line="240" w:lineRule="auto"/>
              <w:jc w:val="left"/>
              <w:rPr>
                <w:rFonts w:ascii="Calibri" w:eastAsia="Times New Roman" w:hAnsi="Calibri" w:cs="Calibri"/>
                <w:color w:val="000000"/>
                <w:sz w:val="22"/>
                <w:szCs w:val="22"/>
                <w:shd w:val="clear" w:color="auto" w:fill="auto"/>
                <w:lang w:eastAsia="es-CO"/>
              </w:rPr>
            </w:pPr>
            <w:r w:rsidRPr="00286593">
              <w:rPr>
                <w:rFonts w:ascii="Calibri" w:eastAsia="Times New Roman" w:hAnsi="Calibri" w:cs="Calibri"/>
                <w:color w:val="000000"/>
                <w:sz w:val="22"/>
                <w:szCs w:val="22"/>
                <w:shd w:val="clear" w:color="auto" w:fill="auto"/>
                <w:lang w:eastAsia="es-CO"/>
              </w:rPr>
              <w:t xml:space="preserve"> </w:t>
            </w:r>
            <w:r>
              <w:rPr>
                <w:rFonts w:ascii="Calibri" w:eastAsia="Times New Roman" w:hAnsi="Calibri" w:cs="Calibri"/>
                <w:color w:val="000000"/>
                <w:sz w:val="22"/>
                <w:szCs w:val="22"/>
                <w:shd w:val="clear" w:color="auto" w:fill="auto"/>
                <w:lang w:eastAsia="es-CO"/>
              </w:rPr>
              <w:t>G</w:t>
            </w:r>
            <w:r w:rsidR="008B7F55" w:rsidRPr="00286593">
              <w:rPr>
                <w:rFonts w:ascii="Calibri" w:eastAsia="Times New Roman" w:hAnsi="Calibri" w:cs="Calibri"/>
                <w:color w:val="000000"/>
                <w:sz w:val="22"/>
                <w:szCs w:val="22"/>
                <w:shd w:val="clear" w:color="auto" w:fill="auto"/>
                <w:lang w:eastAsia="es-CO"/>
              </w:rPr>
              <w:t>eométrico</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000000" w:fill="595959"/>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000000" w:fill="595959"/>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8B7F55" w:rsidRPr="00EC04D4" w:rsidTr="00875CDB">
        <w:trPr>
          <w:trHeight w:val="288"/>
        </w:trPr>
        <w:tc>
          <w:tcPr>
            <w:tcW w:w="2344" w:type="dxa"/>
            <w:vMerge/>
            <w:tcBorders>
              <w:left w:val="single" w:sz="4" w:space="0" w:color="auto"/>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875CDB" w:rsidRPr="00EC04D4" w:rsidTr="00875CDB">
        <w:trPr>
          <w:trHeight w:val="288"/>
        </w:trPr>
        <w:tc>
          <w:tcPr>
            <w:tcW w:w="2344" w:type="dxa"/>
            <w:tcBorders>
              <w:top w:val="nil"/>
              <w:left w:val="single" w:sz="4" w:space="0" w:color="auto"/>
              <w:bottom w:val="single" w:sz="4" w:space="0" w:color="auto"/>
              <w:right w:val="single" w:sz="4" w:space="0" w:color="auto"/>
            </w:tcBorders>
            <w:shd w:val="clear" w:color="auto" w:fill="auto"/>
            <w:noWrap/>
            <w:vAlign w:val="bottom"/>
            <w:hideMark/>
          </w:tcPr>
          <w:p w:rsidR="008B7F55"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Diseño:</w:t>
            </w:r>
          </w:p>
          <w:p w:rsidR="008B7F55" w:rsidRPr="008B7F55" w:rsidRDefault="008B7F55" w:rsidP="008B7F55">
            <w:pPr>
              <w:pStyle w:val="Prrafodelista"/>
              <w:numPr>
                <w:ilvl w:val="0"/>
                <w:numId w:val="26"/>
              </w:numPr>
              <w:spacing w:before="0" w:after="0" w:line="240" w:lineRule="auto"/>
              <w:ind w:left="714" w:hanging="357"/>
              <w:jc w:val="left"/>
              <w:rPr>
                <w:rFonts w:ascii="Calibri" w:eastAsia="Times New Roman" w:hAnsi="Calibri" w:cs="Calibri"/>
                <w:color w:val="000000"/>
                <w:sz w:val="22"/>
                <w:szCs w:val="22"/>
                <w:shd w:val="clear" w:color="auto" w:fill="auto"/>
                <w:lang w:eastAsia="es-CO"/>
              </w:rPr>
            </w:pPr>
            <w:r w:rsidRPr="008B7F55">
              <w:rPr>
                <w:rFonts w:ascii="Calibri" w:eastAsia="Times New Roman" w:hAnsi="Calibri" w:cs="Calibri"/>
                <w:color w:val="000000"/>
                <w:sz w:val="22"/>
                <w:szCs w:val="22"/>
                <w:shd w:val="clear" w:color="auto" w:fill="auto"/>
                <w:lang w:eastAsia="es-CO"/>
              </w:rPr>
              <w:t>Estabilidad</w:t>
            </w:r>
          </w:p>
          <w:p w:rsidR="008B7F55" w:rsidRPr="008B7F55" w:rsidRDefault="008B7F55" w:rsidP="008B7F55">
            <w:pPr>
              <w:pStyle w:val="Prrafodelista"/>
              <w:numPr>
                <w:ilvl w:val="0"/>
                <w:numId w:val="26"/>
              </w:numPr>
              <w:spacing w:before="0" w:after="0" w:line="240" w:lineRule="auto"/>
              <w:ind w:left="714" w:hanging="357"/>
              <w:jc w:val="left"/>
              <w:rPr>
                <w:rFonts w:ascii="Calibri" w:eastAsia="Times New Roman" w:hAnsi="Calibri" w:cs="Calibri"/>
                <w:color w:val="000000"/>
                <w:sz w:val="22"/>
                <w:szCs w:val="22"/>
                <w:shd w:val="clear" w:color="auto" w:fill="auto"/>
                <w:lang w:eastAsia="es-CO"/>
              </w:rPr>
            </w:pPr>
            <w:r w:rsidRPr="008B7F55">
              <w:rPr>
                <w:rFonts w:ascii="Calibri" w:eastAsia="Times New Roman" w:hAnsi="Calibri" w:cs="Calibri"/>
                <w:color w:val="000000"/>
                <w:sz w:val="22"/>
                <w:szCs w:val="22"/>
                <w:shd w:val="clear" w:color="auto" w:fill="auto"/>
                <w:lang w:eastAsia="es-CO"/>
              </w:rPr>
              <w:t>Drenaje y Protección</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000000" w:fill="595959"/>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875CDB" w:rsidRPr="00EC04D4" w:rsidTr="00875CDB">
        <w:trPr>
          <w:trHeight w:val="288"/>
        </w:trPr>
        <w:tc>
          <w:tcPr>
            <w:tcW w:w="2344" w:type="dxa"/>
            <w:tcBorders>
              <w:top w:val="nil"/>
              <w:left w:val="single" w:sz="4" w:space="0" w:color="auto"/>
              <w:bottom w:val="single" w:sz="4" w:space="0" w:color="auto"/>
              <w:right w:val="single" w:sz="4" w:space="0" w:color="auto"/>
            </w:tcBorders>
            <w:shd w:val="clear" w:color="auto" w:fill="auto"/>
            <w:noWrap/>
            <w:vAlign w:val="bottom"/>
            <w:hideMark/>
          </w:tcPr>
          <w:p w:rsidR="008B7F55" w:rsidRDefault="00286593" w:rsidP="00286593">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Modelación</w:t>
            </w:r>
            <w:r w:rsidR="008B7F55">
              <w:rPr>
                <w:rFonts w:ascii="Calibri" w:eastAsia="Times New Roman" w:hAnsi="Calibri" w:cs="Calibri"/>
                <w:color w:val="000000"/>
                <w:sz w:val="22"/>
                <w:szCs w:val="22"/>
                <w:shd w:val="clear" w:color="auto" w:fill="auto"/>
                <w:lang w:eastAsia="es-CO"/>
              </w:rPr>
              <w:t>:</w:t>
            </w:r>
          </w:p>
          <w:p w:rsidR="00286593" w:rsidRDefault="00286593" w:rsidP="00286593">
            <w:pPr>
              <w:pStyle w:val="Prrafodelista"/>
              <w:numPr>
                <w:ilvl w:val="0"/>
                <w:numId w:val="28"/>
              </w:numPr>
              <w:spacing w:before="0"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Saturado estático</w:t>
            </w:r>
          </w:p>
          <w:p w:rsidR="00286593" w:rsidRDefault="00286593" w:rsidP="00286593">
            <w:pPr>
              <w:pStyle w:val="Prrafodelista"/>
              <w:numPr>
                <w:ilvl w:val="0"/>
                <w:numId w:val="28"/>
              </w:numPr>
              <w:spacing w:before="0" w:after="0" w:line="240" w:lineRule="auto"/>
              <w:jc w:val="left"/>
              <w:rPr>
                <w:rFonts w:ascii="Calibri" w:eastAsia="Times New Roman" w:hAnsi="Calibri" w:cs="Calibri"/>
                <w:color w:val="000000"/>
                <w:sz w:val="22"/>
                <w:szCs w:val="22"/>
                <w:shd w:val="clear" w:color="auto" w:fill="auto"/>
                <w:lang w:eastAsia="es-CO"/>
              </w:rPr>
            </w:pPr>
            <w:proofErr w:type="spellStart"/>
            <w:r>
              <w:rPr>
                <w:rFonts w:ascii="Calibri" w:eastAsia="Times New Roman" w:hAnsi="Calibri" w:cs="Calibri"/>
                <w:color w:val="000000"/>
                <w:sz w:val="22"/>
                <w:szCs w:val="22"/>
                <w:shd w:val="clear" w:color="auto" w:fill="auto"/>
                <w:lang w:eastAsia="es-CO"/>
              </w:rPr>
              <w:t>Psudo</w:t>
            </w:r>
            <w:proofErr w:type="spellEnd"/>
            <w:r>
              <w:rPr>
                <w:rFonts w:ascii="Calibri" w:eastAsia="Times New Roman" w:hAnsi="Calibri" w:cs="Calibri"/>
                <w:color w:val="000000"/>
                <w:sz w:val="22"/>
                <w:szCs w:val="22"/>
                <w:shd w:val="clear" w:color="auto" w:fill="auto"/>
                <w:lang w:eastAsia="es-CO"/>
              </w:rPr>
              <w:t xml:space="preserve"> estático</w:t>
            </w:r>
          </w:p>
          <w:p w:rsidR="00286593" w:rsidRDefault="00286593" w:rsidP="00286593">
            <w:pPr>
              <w:pStyle w:val="Prrafodelista"/>
              <w:numPr>
                <w:ilvl w:val="0"/>
                <w:numId w:val="28"/>
              </w:numPr>
              <w:spacing w:before="0"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Saturado</w:t>
            </w:r>
          </w:p>
          <w:p w:rsidR="00286593" w:rsidRPr="00286593" w:rsidRDefault="00286593" w:rsidP="00286593">
            <w:pPr>
              <w:pStyle w:val="Prrafodelista"/>
              <w:numPr>
                <w:ilvl w:val="0"/>
                <w:numId w:val="28"/>
              </w:numPr>
              <w:spacing w:before="0"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Húmedo</w:t>
            </w:r>
          </w:p>
          <w:p w:rsidR="008B7F55" w:rsidRPr="00EC04D4" w:rsidRDefault="008B7F55" w:rsidP="00286593">
            <w:pPr>
              <w:spacing w:after="0" w:line="240" w:lineRule="auto"/>
              <w:jc w:val="left"/>
              <w:rPr>
                <w:rFonts w:ascii="Calibri" w:eastAsia="Times New Roman" w:hAnsi="Calibri" w:cs="Calibri"/>
                <w:color w:val="000000"/>
                <w:sz w:val="22"/>
                <w:szCs w:val="22"/>
                <w:shd w:val="clear" w:color="auto" w:fill="auto"/>
                <w:lang w:eastAsia="es-CO"/>
              </w:rPr>
            </w:pP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000000" w:fill="595959"/>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000000" w:fill="595959"/>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r w:rsidR="00286593" w:rsidRPr="00EC04D4" w:rsidTr="00875CDB">
        <w:trPr>
          <w:trHeight w:val="288"/>
        </w:trPr>
        <w:tc>
          <w:tcPr>
            <w:tcW w:w="2344" w:type="dxa"/>
            <w:tcBorders>
              <w:top w:val="nil"/>
              <w:left w:val="single" w:sz="4" w:space="0" w:color="auto"/>
              <w:bottom w:val="single" w:sz="4" w:space="0" w:color="auto"/>
              <w:right w:val="single" w:sz="4" w:space="0" w:color="auto"/>
            </w:tcBorders>
            <w:shd w:val="clear" w:color="auto" w:fill="auto"/>
            <w:noWrap/>
            <w:vAlign w:val="bottom"/>
            <w:hideMark/>
          </w:tcPr>
          <w:p w:rsidR="008B7F55" w:rsidRDefault="00286593" w:rsidP="00286593">
            <w:pPr>
              <w:spacing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Realización de planos:</w:t>
            </w:r>
          </w:p>
          <w:p w:rsidR="00286593" w:rsidRDefault="00286593" w:rsidP="00286593">
            <w:pPr>
              <w:pStyle w:val="Prrafodelista"/>
              <w:numPr>
                <w:ilvl w:val="0"/>
                <w:numId w:val="29"/>
              </w:numPr>
              <w:spacing w:before="0" w:after="0" w:line="240" w:lineRule="auto"/>
              <w:jc w:val="left"/>
              <w:rPr>
                <w:rFonts w:ascii="Calibri" w:eastAsia="Times New Roman" w:hAnsi="Calibri" w:cs="Calibri"/>
                <w:color w:val="000000"/>
                <w:sz w:val="22"/>
                <w:szCs w:val="22"/>
                <w:shd w:val="clear" w:color="auto" w:fill="auto"/>
                <w:lang w:eastAsia="es-CO"/>
              </w:rPr>
            </w:pPr>
            <w:r w:rsidRPr="00286593">
              <w:rPr>
                <w:rFonts w:ascii="Calibri" w:eastAsia="Times New Roman" w:hAnsi="Calibri" w:cs="Calibri"/>
                <w:color w:val="000000"/>
                <w:sz w:val="22"/>
                <w:szCs w:val="22"/>
                <w:shd w:val="clear" w:color="auto" w:fill="auto"/>
                <w:lang w:eastAsia="es-CO"/>
              </w:rPr>
              <w:t>Armado de acero</w:t>
            </w:r>
          </w:p>
          <w:p w:rsidR="00286593" w:rsidRPr="00286593" w:rsidRDefault="00286593" w:rsidP="00286593">
            <w:pPr>
              <w:pStyle w:val="Prrafodelista"/>
              <w:numPr>
                <w:ilvl w:val="0"/>
                <w:numId w:val="29"/>
              </w:numPr>
              <w:spacing w:before="0" w:after="0" w:line="240" w:lineRule="auto"/>
              <w:jc w:val="left"/>
              <w:rPr>
                <w:rFonts w:ascii="Calibri" w:eastAsia="Times New Roman" w:hAnsi="Calibri" w:cs="Calibri"/>
                <w:color w:val="000000"/>
                <w:sz w:val="22"/>
                <w:szCs w:val="22"/>
                <w:shd w:val="clear" w:color="auto" w:fill="auto"/>
                <w:lang w:eastAsia="es-CO"/>
              </w:rPr>
            </w:pPr>
            <w:r>
              <w:rPr>
                <w:rFonts w:ascii="Calibri" w:eastAsia="Times New Roman" w:hAnsi="Calibri" w:cs="Calibri"/>
                <w:color w:val="000000"/>
                <w:sz w:val="22"/>
                <w:szCs w:val="22"/>
                <w:shd w:val="clear" w:color="auto" w:fill="auto"/>
                <w:lang w:eastAsia="es-CO"/>
              </w:rPr>
              <w:t>Drenaje</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12"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251"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595959" w:themeFill="text1" w:themeFillTint="A6"/>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FFFFFF" w:themeFill="background1"/>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c>
          <w:tcPr>
            <w:tcW w:w="303" w:type="dxa"/>
            <w:tcBorders>
              <w:top w:val="nil"/>
              <w:left w:val="nil"/>
              <w:bottom w:val="single" w:sz="4" w:space="0" w:color="auto"/>
              <w:right w:val="single" w:sz="4" w:space="0" w:color="auto"/>
            </w:tcBorders>
            <w:shd w:val="clear" w:color="auto" w:fill="auto"/>
            <w:noWrap/>
            <w:vAlign w:val="bottom"/>
            <w:hideMark/>
          </w:tcPr>
          <w:p w:rsidR="008B7F55" w:rsidRPr="00EC04D4" w:rsidRDefault="008B7F55" w:rsidP="00821D6F">
            <w:pPr>
              <w:spacing w:after="0" w:line="240" w:lineRule="auto"/>
              <w:jc w:val="left"/>
              <w:rPr>
                <w:rFonts w:ascii="Calibri" w:eastAsia="Times New Roman" w:hAnsi="Calibri" w:cs="Calibri"/>
                <w:color w:val="000000"/>
                <w:sz w:val="22"/>
                <w:szCs w:val="22"/>
                <w:shd w:val="clear" w:color="auto" w:fill="auto"/>
                <w:lang w:eastAsia="es-CO"/>
              </w:rPr>
            </w:pPr>
            <w:r w:rsidRPr="00EC04D4">
              <w:rPr>
                <w:rFonts w:ascii="Calibri" w:eastAsia="Times New Roman" w:hAnsi="Calibri" w:cs="Calibri"/>
                <w:color w:val="000000"/>
                <w:sz w:val="22"/>
                <w:szCs w:val="22"/>
                <w:shd w:val="clear" w:color="auto" w:fill="auto"/>
                <w:lang w:eastAsia="es-CO"/>
              </w:rPr>
              <w:t> </w:t>
            </w:r>
          </w:p>
        </w:tc>
      </w:tr>
    </w:tbl>
    <w:p w:rsidR="00286593" w:rsidRDefault="00286593" w:rsidP="00286593">
      <w:pPr>
        <w:spacing w:after="240"/>
        <w:jc w:val="left"/>
      </w:pPr>
    </w:p>
    <w:p w:rsidR="00286593" w:rsidRDefault="00286593" w:rsidP="00DE0A9B">
      <w:pPr>
        <w:spacing w:after="0"/>
        <w:jc w:val="left"/>
      </w:pPr>
      <w:r>
        <w:t>Fuente: Granados P. 2018</w:t>
      </w:r>
    </w:p>
    <w:p w:rsidR="00341253" w:rsidRDefault="00341253" w:rsidP="00DE0A9B">
      <w:pPr>
        <w:spacing w:after="0"/>
      </w:pPr>
    </w:p>
    <w:p w:rsidR="00CB7AA2" w:rsidRDefault="00CB7AA2" w:rsidP="00DE0A9B">
      <w:pPr>
        <w:spacing w:after="0"/>
      </w:pPr>
      <w:r>
        <w:t xml:space="preserve">En el transcurso y desarrollo de cada etapa del proyecto el pasante conto con la supervisión y cooperación del </w:t>
      </w:r>
      <w:r w:rsidR="00875CDB">
        <w:t>I</w:t>
      </w:r>
      <w:r>
        <w:t xml:space="preserve">ngeniero Daniel Alberto Moreno, profesional con más de 30 años de experiencia laboral en el </w:t>
      </w:r>
      <w:r w:rsidR="00875CDB">
        <w:t>área de la geotecnia</w:t>
      </w:r>
      <w:r>
        <w:t>, el proyecto no conto con visitas en campo ni con laboratorios, esto debido a que en el momento en que pasante había sido asignado al proyecto ya se contaba con los informes técnicos del subsuelo y topografía procedentes de APP control ingeniería SAS y ACE</w:t>
      </w:r>
      <w:r w:rsidR="00875CDB">
        <w:t xml:space="preserve"> ingeniería y arquitectura Ltda.,</w:t>
      </w:r>
      <w:r>
        <w:t xml:space="preserve"> respectivamente. </w:t>
      </w:r>
    </w:p>
    <w:p w:rsidR="00341253" w:rsidRDefault="00CB7AA2" w:rsidP="00DE0A9B">
      <w:pPr>
        <w:spacing w:after="0"/>
      </w:pPr>
      <w:r>
        <w:lastRenderedPageBreak/>
        <w:t xml:space="preserve">El análisis de estudios </w:t>
      </w:r>
      <w:r w:rsidR="00875CDB">
        <w:t>se realizó para simplificar</w:t>
      </w:r>
      <w:r>
        <w:t xml:space="preserve"> la información </w:t>
      </w:r>
      <w:r w:rsidR="004C29B6">
        <w:t xml:space="preserve">suministrada, se </w:t>
      </w:r>
      <w:r w:rsidR="00875CDB">
        <w:t xml:space="preserve">hizo </w:t>
      </w:r>
      <w:r w:rsidR="004C29B6">
        <w:t xml:space="preserve">una lista de los resultados obtenidos </w:t>
      </w:r>
      <w:r w:rsidR="00875CDB">
        <w:t xml:space="preserve">en los </w:t>
      </w:r>
      <w:r w:rsidR="004C29B6">
        <w:t>sondeo</w:t>
      </w:r>
      <w:r w:rsidR="00875CDB">
        <w:t>s</w:t>
      </w:r>
      <w:r w:rsidR="004C29B6">
        <w:t>, esto para tener un valor fijo por estrato, el estudio de suelos</w:t>
      </w:r>
      <w:r w:rsidR="00875CDB">
        <w:t xml:space="preserve"> realizado</w:t>
      </w:r>
      <w:r w:rsidR="004C29B6">
        <w:t xml:space="preserve"> cuenta con 3 perforaciones</w:t>
      </w:r>
      <w:r w:rsidR="00875CDB">
        <w:t xml:space="preserve"> a distas profundidades</w:t>
      </w:r>
      <w:r w:rsidR="004C29B6">
        <w:t xml:space="preserve"> cada una</w:t>
      </w:r>
      <w:r w:rsidR="00875CDB">
        <w:t xml:space="preserve"> de estas. L</w:t>
      </w:r>
      <w:r w:rsidR="004C29B6">
        <w:t>a principal razón por la cual se hace un promedio de los valores representativos del s</w:t>
      </w:r>
      <w:r w:rsidR="004C3A1B">
        <w:t xml:space="preserve">uelo es para su simplicidad en el momento de realizar la modelación en el software </w:t>
      </w:r>
      <w:proofErr w:type="spellStart"/>
      <w:r w:rsidR="004C3A1B">
        <w:t>GeoStudio</w:t>
      </w:r>
      <w:proofErr w:type="spellEnd"/>
      <w:r w:rsidR="00875CDB">
        <w:t>. Al poseer estos</w:t>
      </w:r>
      <w:r w:rsidR="004C3A1B">
        <w:t xml:space="preserve"> valores se comienza a elaborar la geometría del talud en el software</w:t>
      </w:r>
      <w:r w:rsidR="00875CDB">
        <w:t xml:space="preserve"> ya mencionado.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7"/>
        <w:gridCol w:w="4881"/>
      </w:tblGrid>
      <w:tr w:rsidR="00E22B7C" w:rsidTr="00020181">
        <w:tc>
          <w:tcPr>
            <w:tcW w:w="4622" w:type="dxa"/>
          </w:tcPr>
          <w:p w:rsidR="00D4411E" w:rsidRPr="007A1DCD" w:rsidRDefault="007A1DCD" w:rsidP="00020181">
            <w:pPr>
              <w:pStyle w:val="Figura"/>
              <w:spacing w:before="0"/>
              <w:ind w:left="714" w:hanging="357"/>
              <w:jc w:val="center"/>
            </w:pPr>
            <w:bookmarkStart w:id="83" w:name="_Toc3234145"/>
            <w:bookmarkStart w:id="84" w:name="_Toc5604429"/>
            <w:r>
              <w:t>Grosor d</w:t>
            </w:r>
            <w:r w:rsidR="00020181">
              <w:t>e estratos en la zona de estudio</w:t>
            </w:r>
            <w:bookmarkEnd w:id="83"/>
            <w:bookmarkEnd w:id="84"/>
          </w:p>
        </w:tc>
        <w:tc>
          <w:tcPr>
            <w:tcW w:w="4206" w:type="dxa"/>
          </w:tcPr>
          <w:p w:rsidR="00D4411E" w:rsidRDefault="00020181" w:rsidP="00020181">
            <w:pPr>
              <w:pStyle w:val="Figura"/>
              <w:spacing w:before="0"/>
              <w:ind w:left="714" w:hanging="357"/>
              <w:jc w:val="center"/>
            </w:pPr>
            <w:bookmarkStart w:id="85" w:name="_Toc3234146"/>
            <w:bookmarkStart w:id="86" w:name="_Toc5604430"/>
            <w:r>
              <w:t>Perfil topográfico utilizado en la modelación.</w:t>
            </w:r>
            <w:bookmarkEnd w:id="85"/>
            <w:bookmarkEnd w:id="86"/>
          </w:p>
        </w:tc>
      </w:tr>
      <w:tr w:rsidR="007A1DCD" w:rsidTr="00020181">
        <w:tc>
          <w:tcPr>
            <w:tcW w:w="4622" w:type="dxa"/>
          </w:tcPr>
          <w:p w:rsidR="007A1DCD" w:rsidRDefault="007A1DCD" w:rsidP="007A1DCD">
            <w:pPr>
              <w:spacing w:after="0"/>
              <w:jc w:val="center"/>
            </w:pPr>
            <w:r>
              <w:rPr>
                <w:noProof/>
                <w:lang w:eastAsia="es-CO"/>
              </w:rPr>
              <w:drawing>
                <wp:inline distT="0" distB="0" distL="0" distR="0" wp14:anchorId="1491B781" wp14:editId="35398FDA">
                  <wp:extent cx="737667" cy="2108367"/>
                  <wp:effectExtent l="0" t="0" r="5715"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755469" cy="2159249"/>
                          </a:xfrm>
                          <a:prstGeom prst="rect">
                            <a:avLst/>
                          </a:prstGeom>
                        </pic:spPr>
                      </pic:pic>
                    </a:graphicData>
                  </a:graphic>
                </wp:inline>
              </w:drawing>
            </w:r>
          </w:p>
        </w:tc>
        <w:tc>
          <w:tcPr>
            <w:tcW w:w="4206" w:type="dxa"/>
          </w:tcPr>
          <w:p w:rsidR="007A1DCD" w:rsidRDefault="007A1DCD" w:rsidP="007A1DCD">
            <w:pPr>
              <w:spacing w:after="0"/>
              <w:jc w:val="center"/>
            </w:pPr>
            <w:r>
              <w:rPr>
                <w:noProof/>
                <w:lang w:eastAsia="es-CO"/>
              </w:rPr>
              <w:drawing>
                <wp:inline distT="0" distB="0" distL="0" distR="0" wp14:anchorId="01F46D26" wp14:editId="190BEC00">
                  <wp:extent cx="2962682" cy="2195697"/>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88651" cy="2214943"/>
                          </a:xfrm>
                          <a:prstGeom prst="rect">
                            <a:avLst/>
                          </a:prstGeom>
                        </pic:spPr>
                      </pic:pic>
                    </a:graphicData>
                  </a:graphic>
                </wp:inline>
              </w:drawing>
            </w:r>
          </w:p>
        </w:tc>
      </w:tr>
      <w:tr w:rsidR="00E22B7C" w:rsidTr="00020181">
        <w:tc>
          <w:tcPr>
            <w:tcW w:w="4622" w:type="dxa"/>
          </w:tcPr>
          <w:p w:rsidR="00D4411E" w:rsidRPr="007A1DCD" w:rsidRDefault="00D4411E" w:rsidP="007A1DCD">
            <w:pPr>
              <w:spacing w:after="0"/>
              <w:jc w:val="center"/>
              <w:rPr>
                <w:b/>
              </w:rPr>
            </w:pPr>
            <w:r w:rsidRPr="007A1DCD">
              <w:rPr>
                <w:b/>
              </w:rPr>
              <w:t>a</w:t>
            </w:r>
          </w:p>
        </w:tc>
        <w:tc>
          <w:tcPr>
            <w:tcW w:w="4206" w:type="dxa"/>
          </w:tcPr>
          <w:p w:rsidR="00D4411E" w:rsidRPr="007A1DCD" w:rsidRDefault="00D4411E" w:rsidP="007A1DCD">
            <w:pPr>
              <w:spacing w:after="0"/>
              <w:jc w:val="center"/>
              <w:rPr>
                <w:b/>
              </w:rPr>
            </w:pPr>
            <w:r w:rsidRPr="007A1DCD">
              <w:rPr>
                <w:b/>
              </w:rPr>
              <w:t>b</w:t>
            </w:r>
          </w:p>
        </w:tc>
      </w:tr>
      <w:tr w:rsidR="007A1DCD" w:rsidTr="00020181">
        <w:tc>
          <w:tcPr>
            <w:tcW w:w="4622" w:type="dxa"/>
          </w:tcPr>
          <w:p w:rsidR="007A1DCD" w:rsidRDefault="007A1DCD" w:rsidP="007A1DCD">
            <w:pPr>
              <w:spacing w:after="0"/>
            </w:pPr>
            <w:r w:rsidRPr="007A1DCD">
              <w:t>Fu</w:t>
            </w:r>
            <w:r>
              <w:t>ente: Granados P.  2018.</w:t>
            </w:r>
          </w:p>
        </w:tc>
        <w:tc>
          <w:tcPr>
            <w:tcW w:w="4206" w:type="dxa"/>
          </w:tcPr>
          <w:p w:rsidR="007A1DCD" w:rsidRDefault="007A1DCD" w:rsidP="007A1DCD">
            <w:pPr>
              <w:spacing w:after="0"/>
              <w:jc w:val="center"/>
            </w:pPr>
            <w:r>
              <w:t>Fuente: ACE Ingeniería y Arquitectura Ltda. ©2018</w:t>
            </w:r>
          </w:p>
        </w:tc>
      </w:tr>
    </w:tbl>
    <w:p w:rsidR="004C3A1B" w:rsidRDefault="00DE0A9B" w:rsidP="00DE0A9B">
      <w:pPr>
        <w:spacing w:after="0"/>
      </w:pPr>
      <w:r>
        <w:t xml:space="preserve">La </w:t>
      </w:r>
      <w:r w:rsidR="00DC6913">
        <w:t>Figu</w:t>
      </w:r>
      <w:r w:rsidR="00D4411E">
        <w:t>ra</w:t>
      </w:r>
      <w:r>
        <w:t xml:space="preserve"> 4 representa </w:t>
      </w:r>
      <w:r w:rsidR="00D4411E">
        <w:t>el grosor de cada estrato del subsuelo de la zona de estud</w:t>
      </w:r>
      <w:r w:rsidR="00DD55CA">
        <w:t>io, cabe recalcar que el primer est</w:t>
      </w:r>
      <w:r w:rsidR="00486148">
        <w:t>rato posee un grosor de 2 m</w:t>
      </w:r>
      <w:r w:rsidR="00DD55CA">
        <w:t xml:space="preserve"> y corresponde a un suelo tipo CL, arenisca arenosa de color rojizo oxidado de compacidad alta y consistencia entre media y muy firme, el segundo estrato cuenta con un espesor de 1.5 m y corresponde a un suelo tipo SC, arena arcillosa de color rojizo de compacidad muy alta y consistencia dura, el sondeo de </w:t>
      </w:r>
      <w:r w:rsidR="00D4411E">
        <w:t>mayor profundidad fue de 12 m, y este último estrato corresponde a roca firme</w:t>
      </w:r>
      <w:r w:rsidR="00DD55CA">
        <w:t xml:space="preserve"> </w:t>
      </w:r>
      <w:proofErr w:type="spellStart"/>
      <w:r w:rsidR="00DD55CA">
        <w:t>Pgc</w:t>
      </w:r>
      <w:proofErr w:type="spellEnd"/>
      <w:r w:rsidR="00D4411E">
        <w:t xml:space="preserve">. </w:t>
      </w:r>
    </w:p>
    <w:p w:rsidR="00D4411E" w:rsidRPr="00E22B7C" w:rsidRDefault="00DE0A9B" w:rsidP="00DE0A9B">
      <w:pPr>
        <w:spacing w:after="0"/>
      </w:pPr>
      <w:r>
        <w:lastRenderedPageBreak/>
        <w:t>Figura 5,</w:t>
      </w:r>
      <w:r w:rsidR="00D4411E">
        <w:rPr>
          <w:b/>
        </w:rPr>
        <w:t xml:space="preserve"> </w:t>
      </w:r>
      <w:r w:rsidR="00E22B7C">
        <w:t xml:space="preserve">Perfil topográfico, muro las nieves, </w:t>
      </w:r>
      <w:r w:rsidR="00DC6913">
        <w:t xml:space="preserve">extraído de ACE Ingeniería y arquitectura Ltda. de </w:t>
      </w:r>
      <w:r w:rsidR="00E22B7C">
        <w:t>este corresponde a la sección +0.36,97 del cual se realizaron las modelaciones.</w:t>
      </w:r>
    </w:p>
    <w:p w:rsidR="00DD55CA" w:rsidRPr="00D4411E" w:rsidRDefault="00DD55CA" w:rsidP="00DE0A9B">
      <w:pPr>
        <w:spacing w:after="0"/>
      </w:pPr>
      <w:r>
        <w:t xml:space="preserve">En cuanto la topografía del terreno, se tomó la geometría del perfil suministrada por ACE ingeniería y arquitectura, </w:t>
      </w:r>
      <w:r w:rsidR="00E22B7C">
        <w:t>marcando como corona del talud la cota 2755.6 m.s.n.m. y la cota 2751.2 m.s.n.m. como el pie del talud, este último valor se comparte con el andén peatonal que enmarca la avenida Maldonado en calzada Norte-Sur.</w:t>
      </w:r>
    </w:p>
    <w:p w:rsidR="004C3A1B" w:rsidRDefault="00E22B7C" w:rsidP="00DE0A9B">
      <w:pPr>
        <w:spacing w:after="0"/>
      </w:pPr>
      <w:r>
        <w:t>Te</w:t>
      </w:r>
      <w:r w:rsidR="00DD55CA">
        <w:t>niendo claro los valores</w:t>
      </w:r>
      <w:r>
        <w:t xml:space="preserve"> de peso unitario, peso específico húmedo y saturado, cohesión, ángulo de fricción interna</w:t>
      </w:r>
      <w:r w:rsidR="00DD55CA">
        <w:t xml:space="preserve"> y la superficie de deslizamiento se prosigue a modelar </w:t>
      </w:r>
      <w:r w:rsidR="00875CDB">
        <w:t xml:space="preserve">en el software </w:t>
      </w:r>
      <w:proofErr w:type="spellStart"/>
      <w:r w:rsidR="00875CDB">
        <w:t>GeoSlope</w:t>
      </w:r>
      <w:proofErr w:type="spellEnd"/>
      <w:r>
        <w:t>, inicialmente se debe de conocer el valor general de la falla.</w:t>
      </w:r>
    </w:p>
    <w:p w:rsidR="00DE0A9B" w:rsidRDefault="00DE0A9B" w:rsidP="00DE0A9B">
      <w:pPr>
        <w:spacing w:after="0"/>
      </w:pPr>
    </w:p>
    <w:p w:rsidR="00020181" w:rsidRDefault="00020181" w:rsidP="00DE0A9B">
      <w:pPr>
        <w:pStyle w:val="Figura"/>
        <w:spacing w:before="0"/>
      </w:pPr>
      <w:bookmarkStart w:id="87" w:name="_Toc3234147"/>
      <w:bookmarkStart w:id="88" w:name="_Toc5604431"/>
      <w:r>
        <w:t>Superficie de falla del talud</w:t>
      </w:r>
      <w:bookmarkEnd w:id="87"/>
      <w:bookmarkEnd w:id="8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E22B7C" w:rsidTr="00E22B7C">
        <w:tc>
          <w:tcPr>
            <w:tcW w:w="8828" w:type="dxa"/>
          </w:tcPr>
          <w:p w:rsidR="00E22B7C" w:rsidRDefault="00E22B7C" w:rsidP="00020181">
            <w:pPr>
              <w:spacing w:after="120"/>
              <w:jc w:val="center"/>
            </w:pPr>
            <w:r>
              <w:rPr>
                <w:noProof/>
                <w:lang w:eastAsia="es-CO"/>
              </w:rPr>
              <w:drawing>
                <wp:inline distT="0" distB="0" distL="0" distR="0" wp14:anchorId="68AA9E82" wp14:editId="748FD4EA">
                  <wp:extent cx="3382082" cy="2734656"/>
                  <wp:effectExtent l="0" t="0" r="8890" b="8890"/>
                  <wp:docPr id="22" name="Imagen 22" descr="pwp seudo.fs1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wp seudo.fs1991"/>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0529"/>
                          <a:stretch/>
                        </pic:blipFill>
                        <pic:spPr bwMode="auto">
                          <a:xfrm>
                            <a:off x="0" y="0"/>
                            <a:ext cx="3464543" cy="280133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22B7C" w:rsidTr="00E22B7C">
        <w:tc>
          <w:tcPr>
            <w:tcW w:w="8828" w:type="dxa"/>
          </w:tcPr>
          <w:p w:rsidR="00E22B7C" w:rsidRDefault="00020181" w:rsidP="00DE0A9B">
            <w:pPr>
              <w:spacing w:after="0"/>
              <w:jc w:val="center"/>
              <w:rPr>
                <w:b/>
              </w:rPr>
            </w:pPr>
            <w:r>
              <w:rPr>
                <w:b/>
              </w:rPr>
              <w:t>a</w:t>
            </w:r>
          </w:p>
          <w:p w:rsidR="00020181" w:rsidRPr="00020181" w:rsidRDefault="00020181" w:rsidP="00DE0A9B">
            <w:pPr>
              <w:spacing w:after="0"/>
            </w:pPr>
            <w:r w:rsidRPr="00020181">
              <w:t>Fuente: Granados P. Moreno D. 2018</w:t>
            </w:r>
          </w:p>
        </w:tc>
      </w:tr>
    </w:tbl>
    <w:p w:rsidR="00E22B7C" w:rsidRPr="00F42028" w:rsidRDefault="00DE0A9B" w:rsidP="00DE0A9B">
      <w:pPr>
        <w:spacing w:after="0"/>
      </w:pPr>
      <w:r w:rsidRPr="00DE0A9B">
        <w:t>En la figura 6</w:t>
      </w:r>
      <w:r w:rsidR="00E22B7C" w:rsidRPr="00E22B7C">
        <w:t xml:space="preserve"> </w:t>
      </w:r>
      <w:r>
        <w:t>se aprecia una i</w:t>
      </w:r>
      <w:r w:rsidR="00E22B7C">
        <w:t xml:space="preserve">magen exportada del software </w:t>
      </w:r>
      <w:proofErr w:type="spellStart"/>
      <w:r w:rsidR="00E22B7C">
        <w:t>GeoSlope</w:t>
      </w:r>
      <w:proofErr w:type="spellEnd"/>
      <w:r w:rsidR="00E22B7C">
        <w:t xml:space="preserve"> en donde se puede visualizar los estratos, la junta entre ellos y la superficie de deslizamiento.</w:t>
      </w:r>
    </w:p>
    <w:p w:rsidR="00DC6913" w:rsidRDefault="00DC6913" w:rsidP="00DE0A9B">
      <w:pPr>
        <w:autoSpaceDE w:val="0"/>
        <w:autoSpaceDN w:val="0"/>
        <w:adjustRightInd w:val="0"/>
        <w:spacing w:after="0"/>
        <w:rPr>
          <w:color w:val="000000"/>
        </w:rPr>
      </w:pPr>
      <w:r>
        <w:rPr>
          <w:color w:val="000000"/>
        </w:rPr>
        <w:lastRenderedPageBreak/>
        <w:t>El factor de seguridad objetivo, es aquel que además de cumplir con el criterio de equilibrio límite en la falla, cumpla el estado límite de servicio con los factores de seguridad mín</w:t>
      </w:r>
      <w:r w:rsidR="00875CDB">
        <w:rPr>
          <w:color w:val="000000"/>
        </w:rPr>
        <w:t>imos básicos de la Norma Sismo Resistente C</w:t>
      </w:r>
      <w:r>
        <w:rPr>
          <w:color w:val="000000"/>
        </w:rPr>
        <w:t>olombiana NSR-10, en su capítulo H.5.</w:t>
      </w:r>
      <w:r w:rsidR="00083572">
        <w:rPr>
          <w:color w:val="000000"/>
        </w:rPr>
        <w:t>1.2, H.5.1.3, H.5.2.5 y H.5.2.7.</w:t>
      </w:r>
    </w:p>
    <w:p w:rsidR="00494DB6" w:rsidRDefault="00494DB6" w:rsidP="00DE0A9B">
      <w:pPr>
        <w:spacing w:after="0"/>
      </w:pPr>
      <w:r>
        <w:t>Realizadas las modelaci</w:t>
      </w:r>
      <w:r w:rsidR="00FF3511">
        <w:t>ones pertinentes en el sitio cuya</w:t>
      </w:r>
      <w:r>
        <w:t xml:space="preserve"> condición </w:t>
      </w:r>
      <w:r w:rsidR="00FF3511">
        <w:t xml:space="preserve">era </w:t>
      </w:r>
      <w:r>
        <w:t xml:space="preserve">más crítica y con carácter técnico se optó por la solución a la estabilidad de demoler el muro existente y reemplazarlo por un muro pantalla en concreto reforzado de </w:t>
      </w:r>
      <w:proofErr w:type="spellStart"/>
      <w:r>
        <w:t>f’c</w:t>
      </w:r>
      <w:proofErr w:type="spellEnd"/>
      <w:r>
        <w:t xml:space="preserve"> 21 </w:t>
      </w:r>
      <w:proofErr w:type="spellStart"/>
      <w:r>
        <w:t>MPa</w:t>
      </w:r>
      <w:proofErr w:type="spellEnd"/>
      <w:r>
        <w:t xml:space="preserve">, anclado mediante anclajes </w:t>
      </w:r>
      <w:proofErr w:type="spellStart"/>
      <w:r>
        <w:t>bulonados</w:t>
      </w:r>
      <w:proofErr w:type="spellEnd"/>
      <w:r>
        <w:t xml:space="preserve"> tensionados, conformados por 3 torones de 7 alambres de 13mm (3x7t13) e </w:t>
      </w:r>
      <w:r w:rsidR="006413DC">
        <w:t>inyectado</w:t>
      </w:r>
      <w:r w:rsidR="00FF3511">
        <w:t xml:space="preserve"> en concreto </w:t>
      </w:r>
      <w:proofErr w:type="spellStart"/>
      <w:r w:rsidR="00FF3511">
        <w:t>epó</w:t>
      </w:r>
      <w:r>
        <w:t>xico</w:t>
      </w:r>
      <w:proofErr w:type="spellEnd"/>
      <w:r>
        <w:t xml:space="preserve"> y ligado a la pantalla que genere una distribución homogénea de las cargas.</w:t>
      </w:r>
    </w:p>
    <w:p w:rsidR="006413DC" w:rsidRDefault="006413DC" w:rsidP="00DE0A9B">
      <w:pPr>
        <w:spacing w:after="0"/>
      </w:pPr>
      <w:r>
        <w:t xml:space="preserve">Además del muro se debe de rellenar la conformación con </w:t>
      </w:r>
      <w:proofErr w:type="spellStart"/>
      <w:r>
        <w:t>subBase</w:t>
      </w:r>
      <w:proofErr w:type="spellEnd"/>
      <w:r>
        <w:t xml:space="preserve"> granular estabilizada con cemento al 2% del peso seco del material, compactado mínimo al 95% del </w:t>
      </w:r>
      <w:proofErr w:type="spellStart"/>
      <w:r>
        <w:t>proctor</w:t>
      </w:r>
      <w:proofErr w:type="spellEnd"/>
      <w:r>
        <w:t xml:space="preserve"> modificado, con tamaño máximo de 2”, la pantalla de concreto reforzado debe ser de 22 cm de espesor, debidamente densificado mediante vibrado vertical, </w:t>
      </w:r>
      <w:r w:rsidR="001A445B">
        <w:t>(</w:t>
      </w:r>
      <w:r>
        <w:t xml:space="preserve">este valor es el mínimo para garantizar el armado de la parrilla) ya que debe de realizarse una armadura en doble parrilla de acero conformado por varilla Nº4, en malla de 15x15, con recubrimiento externo de 4 cm e interno de 7 cm, se instalaran dos hileras de </w:t>
      </w:r>
      <w:proofErr w:type="spellStart"/>
      <w:r>
        <w:t>subdrenes</w:t>
      </w:r>
      <w:proofErr w:type="spellEnd"/>
      <w:r>
        <w:t xml:space="preserve"> horizontales de penetración en diámetro de 2” en tubería perforada de 1” 0 1 ½ ”</w:t>
      </w:r>
      <w:r w:rsidR="00486148">
        <w:t xml:space="preserve"> con longitud mínima de 10 m</w:t>
      </w:r>
      <w:r>
        <w:t xml:space="preserve"> inclinados +5</w:t>
      </w:r>
      <w:r w:rsidR="006F5EE0">
        <w:t xml:space="preserve">º respecto de la horizontal. </w:t>
      </w:r>
    </w:p>
    <w:p w:rsidR="00020181" w:rsidRDefault="00020181" w:rsidP="00DE0A9B">
      <w:pPr>
        <w:spacing w:after="0"/>
      </w:pPr>
      <w:r>
        <w:t>En seguida se mostrará un fragmento del plano, con precisión se visualiza el detalle del drenaje horizontal.</w:t>
      </w:r>
    </w:p>
    <w:p w:rsidR="00676B01" w:rsidRDefault="00676B01" w:rsidP="00DE0A9B">
      <w:pPr>
        <w:spacing w:after="0"/>
      </w:pPr>
    </w:p>
    <w:p w:rsidR="00676B01" w:rsidRDefault="00676B01" w:rsidP="00DE0A9B">
      <w:pPr>
        <w:spacing w:after="0"/>
      </w:pPr>
    </w:p>
    <w:p w:rsidR="00676B01" w:rsidRDefault="00676B01" w:rsidP="00DE0A9B">
      <w:pPr>
        <w:spacing w:after="0"/>
      </w:pPr>
    </w:p>
    <w:p w:rsidR="00676B01" w:rsidRDefault="00676B01" w:rsidP="00DE0A9B">
      <w:pPr>
        <w:spacing w:after="0"/>
      </w:pPr>
    </w:p>
    <w:p w:rsidR="00676B01" w:rsidRDefault="00676B01" w:rsidP="00DE0A9B">
      <w:pPr>
        <w:spacing w:after="0"/>
      </w:pPr>
    </w:p>
    <w:p w:rsidR="00676B01" w:rsidRDefault="00676B01" w:rsidP="00DE0A9B">
      <w:pPr>
        <w:spacing w:after="0"/>
      </w:pPr>
    </w:p>
    <w:p w:rsidR="00676B01" w:rsidRDefault="00676B01" w:rsidP="00DE0A9B">
      <w:pPr>
        <w:spacing w:after="0"/>
      </w:pPr>
    </w:p>
    <w:p w:rsidR="00DE0A9B" w:rsidRDefault="00DE0A9B" w:rsidP="00DE0A9B">
      <w:pPr>
        <w:spacing w:after="0"/>
      </w:pPr>
    </w:p>
    <w:p w:rsidR="00020181" w:rsidRDefault="00020181" w:rsidP="00DE0A9B">
      <w:pPr>
        <w:pStyle w:val="Figura"/>
        <w:spacing w:before="0"/>
      </w:pPr>
      <w:bookmarkStart w:id="89" w:name="_Toc3234148"/>
      <w:bookmarkStart w:id="90" w:name="_Toc5604432"/>
      <w:r>
        <w:lastRenderedPageBreak/>
        <w:t>Detalle drenaje horizontal.</w:t>
      </w:r>
      <w:bookmarkEnd w:id="89"/>
      <w:bookmarkEnd w:id="90"/>
    </w:p>
    <w:p w:rsidR="006F5EE0" w:rsidRDefault="006F5EE0" w:rsidP="00020181">
      <w:pPr>
        <w:spacing w:after="120"/>
      </w:pPr>
      <w:r>
        <w:rPr>
          <w:noProof/>
          <w:lang w:eastAsia="es-CO"/>
        </w:rPr>
        <w:drawing>
          <wp:inline distT="0" distB="0" distL="0" distR="0" wp14:anchorId="64094CCB" wp14:editId="54D25FCA">
            <wp:extent cx="5612130" cy="2483318"/>
            <wp:effectExtent l="0" t="0" r="762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21988"/>
                    <a:stretch/>
                  </pic:blipFill>
                  <pic:spPr bwMode="auto">
                    <a:xfrm>
                      <a:off x="0" y="0"/>
                      <a:ext cx="5612130" cy="2483318"/>
                    </a:xfrm>
                    <a:prstGeom prst="rect">
                      <a:avLst/>
                    </a:prstGeom>
                    <a:ln>
                      <a:noFill/>
                    </a:ln>
                    <a:extLst>
                      <a:ext uri="{53640926-AAD7-44D8-BBD7-CCE9431645EC}">
                        <a14:shadowObscured xmlns:a14="http://schemas.microsoft.com/office/drawing/2010/main"/>
                      </a:ext>
                    </a:extLst>
                  </pic:spPr>
                </pic:pic>
              </a:graphicData>
            </a:graphic>
          </wp:inline>
        </w:drawing>
      </w:r>
    </w:p>
    <w:p w:rsidR="00020181" w:rsidRDefault="00020181" w:rsidP="00020181">
      <w:pPr>
        <w:spacing w:after="120"/>
      </w:pPr>
      <w:r>
        <w:t>Fuente: Granados P. 20180</w:t>
      </w:r>
    </w:p>
    <w:p w:rsidR="006F5EE0" w:rsidRDefault="00DE0A9B" w:rsidP="006F5EE0">
      <w:r w:rsidRPr="00DE0A9B">
        <w:t>En la figura 7 se aprecia</w:t>
      </w:r>
      <w:r>
        <w:rPr>
          <w:b/>
        </w:rPr>
        <w:t xml:space="preserve"> </w:t>
      </w:r>
      <w:r>
        <w:t>los</w:t>
      </w:r>
      <w:r w:rsidR="009C56CA">
        <w:t xml:space="preserve"> detalles del drenaje horizontal, llevaran extremos ciegos en 1</w:t>
      </w:r>
      <w:r w:rsidR="00486148">
        <w:t>.5 m, distanciados cada 3 m</w:t>
      </w:r>
      <w:r w:rsidR="009C56CA">
        <w:t xml:space="preserve"> intercalados con los anclajes.</w:t>
      </w:r>
    </w:p>
    <w:p w:rsidR="00816930" w:rsidRDefault="003F18D2" w:rsidP="00771CBB">
      <w:pPr>
        <w:pStyle w:val="Ttulo2"/>
      </w:pPr>
      <w:bookmarkStart w:id="91" w:name="_Toc5604410"/>
      <w:r>
        <w:rPr>
          <w:caps w:val="0"/>
        </w:rPr>
        <w:lastRenderedPageBreak/>
        <w:t>INTERVENCIÓN DE OBRAS PÚ</w:t>
      </w:r>
      <w:r w:rsidR="00771CBB">
        <w:rPr>
          <w:caps w:val="0"/>
        </w:rPr>
        <w:t>BLICAS</w:t>
      </w:r>
      <w:bookmarkEnd w:id="91"/>
    </w:p>
    <w:p w:rsidR="00771CBB" w:rsidRDefault="00771CBB" w:rsidP="00DE0A9B">
      <w:pPr>
        <w:spacing w:after="0"/>
      </w:pPr>
      <w:r>
        <w:t>Semanalmente se realizaba un recorrido por las principales obras que adelanta la secretar</w:t>
      </w:r>
      <w:r w:rsidR="006F6FA2">
        <w:t>í</w:t>
      </w:r>
      <w:r>
        <w:t>a de infraestructura dentro de la ciudad de Tunja, todas las visitas</w:t>
      </w:r>
      <w:r w:rsidR="002234AC">
        <w:t xml:space="preserve"> se centraban en impartir conocimientos</w:t>
      </w:r>
      <w:r w:rsidR="00A73273">
        <w:t xml:space="preserve"> y dar a conocer el avance de cada una de ellas</w:t>
      </w:r>
      <w:r w:rsidR="002234AC">
        <w:t>. No se debían realizar ninguna actividad pertinente, esta etapa de la pasantía se centraba en el fortalecimiento del conocimiento práctico directo en diversos tipos de acción.</w:t>
      </w:r>
    </w:p>
    <w:p w:rsidR="002234AC" w:rsidRDefault="002234AC" w:rsidP="00DE0A9B">
      <w:pPr>
        <w:spacing w:after="0"/>
      </w:pPr>
      <w:r>
        <w:t>Todas l</w:t>
      </w:r>
      <w:r w:rsidR="00FF3511">
        <w:t>as visitas eran guiadas por el I</w:t>
      </w:r>
      <w:r>
        <w:t>ngeniero Daniel Moreno, quien respondía inquietudes y describía la metodología del proyecto, los proyectos a los cuales se asistieron fueron:</w:t>
      </w:r>
    </w:p>
    <w:p w:rsidR="002234AC" w:rsidRDefault="002234AC" w:rsidP="00DE0A9B">
      <w:pPr>
        <w:pStyle w:val="Prrafodelista"/>
        <w:numPr>
          <w:ilvl w:val="0"/>
          <w:numId w:val="26"/>
        </w:numPr>
        <w:spacing w:before="0" w:after="0"/>
      </w:pPr>
      <w:r>
        <w:t>Estabilidad de talud, Barrio el Rodeo</w:t>
      </w:r>
    </w:p>
    <w:p w:rsidR="002234AC" w:rsidRDefault="002234AC" w:rsidP="00DE0A9B">
      <w:pPr>
        <w:pStyle w:val="Prrafodelista"/>
        <w:numPr>
          <w:ilvl w:val="0"/>
          <w:numId w:val="26"/>
        </w:numPr>
        <w:spacing w:before="0" w:after="0"/>
      </w:pPr>
      <w:r>
        <w:t>Estabilidad de talud, Barrio la María</w:t>
      </w:r>
    </w:p>
    <w:p w:rsidR="002234AC" w:rsidRDefault="00486148" w:rsidP="00DE0A9B">
      <w:pPr>
        <w:pStyle w:val="Prrafodelista"/>
        <w:numPr>
          <w:ilvl w:val="0"/>
          <w:numId w:val="26"/>
        </w:numPr>
        <w:spacing w:before="0" w:after="0"/>
      </w:pPr>
      <w:r>
        <w:t xml:space="preserve">Construcción sede colegio </w:t>
      </w:r>
      <w:proofErr w:type="spellStart"/>
      <w:r>
        <w:t>C</w:t>
      </w:r>
      <w:r w:rsidR="002234AC">
        <w:t>omfaboy</w:t>
      </w:r>
      <w:proofErr w:type="spellEnd"/>
    </w:p>
    <w:p w:rsidR="002234AC" w:rsidRDefault="002234AC" w:rsidP="00DE0A9B">
      <w:pPr>
        <w:pStyle w:val="Prrafodelista"/>
        <w:numPr>
          <w:ilvl w:val="0"/>
          <w:numId w:val="26"/>
        </w:numPr>
        <w:spacing w:before="0" w:after="0"/>
      </w:pPr>
      <w:r>
        <w:t>Estudio patológico al salón comunal del barrio Santa Lucia.</w:t>
      </w:r>
    </w:p>
    <w:p w:rsidR="002234AC" w:rsidRPr="00771CBB" w:rsidRDefault="002234AC" w:rsidP="002234AC"/>
    <w:p w:rsidR="009C56CA" w:rsidRDefault="009C56CA" w:rsidP="00FE6CA5"/>
    <w:p w:rsidR="00816930" w:rsidRDefault="00816930" w:rsidP="00FE6CA5"/>
    <w:p w:rsidR="00816930" w:rsidRDefault="00816930" w:rsidP="00FE6CA5"/>
    <w:p w:rsidR="00516D4F" w:rsidRDefault="00516D4F" w:rsidP="00020181">
      <w:pPr>
        <w:pStyle w:val="Ttulo2"/>
      </w:pPr>
      <w:bookmarkStart w:id="92" w:name="_Toc5604411"/>
      <w:bookmarkStart w:id="93" w:name="_Toc508283541"/>
      <w:bookmarkStart w:id="94" w:name="_Toc508283904"/>
      <w:bookmarkStart w:id="95" w:name="_Toc508461200"/>
      <w:bookmarkStart w:id="96" w:name="_Toc508461269"/>
      <w:bookmarkEnd w:id="45"/>
      <w:bookmarkEnd w:id="46"/>
      <w:bookmarkEnd w:id="47"/>
      <w:bookmarkEnd w:id="48"/>
      <w:bookmarkEnd w:id="49"/>
      <w:r w:rsidRPr="00E75D94">
        <w:lastRenderedPageBreak/>
        <w:t>APORTES DEL TRABAJO</w:t>
      </w:r>
      <w:bookmarkEnd w:id="92"/>
    </w:p>
    <w:p w:rsidR="002C3A7F" w:rsidRDefault="002C3A7F" w:rsidP="00DE0A9B">
      <w:pPr>
        <w:spacing w:after="0"/>
      </w:pPr>
      <w:r>
        <w:t xml:space="preserve">En este capítulo se abordarán todos los aportes que dieron un valor agregado al trabajo del </w:t>
      </w:r>
      <w:r w:rsidR="00020181">
        <w:t>estudiante</w:t>
      </w:r>
      <w:r>
        <w:t xml:space="preserve"> en el avance de cada actividad, durante el desarrollo de cada una de la</w:t>
      </w:r>
      <w:r w:rsidR="006F6FA2">
        <w:t>s labores que el pasante realizó</w:t>
      </w:r>
      <w:r>
        <w:t xml:space="preserve"> se tuvo siempre presente el bien colectivo, bridando una mejora técnica en cada proyecto culminado, llevando de la mano una responsabilidad social e integral, todas las actividades que fueron mencionadas en este informe poseen en su interior compromiso por la construcción de una sociedad mejor, </w:t>
      </w:r>
      <w:r w:rsidR="00A075DB">
        <w:t>así</w:t>
      </w:r>
      <w:r>
        <w:t xml:space="preserve"> mismo en cada uno de los aportes realizados se ve reflejado el duro y constante direccionamiento de las personas que hicieron parte del entorno del pasante desde su etapa </w:t>
      </w:r>
      <w:r w:rsidR="00A075DB">
        <w:t>académica</w:t>
      </w:r>
      <w:r>
        <w:t xml:space="preserve"> hasta su etapa </w:t>
      </w:r>
      <w:r w:rsidR="00A075DB">
        <w:t>práctica.</w:t>
      </w:r>
    </w:p>
    <w:p w:rsidR="00DE0A9B" w:rsidRDefault="00DE0A9B" w:rsidP="00DE0A9B">
      <w:pPr>
        <w:spacing w:after="0"/>
      </w:pPr>
    </w:p>
    <w:p w:rsidR="00516638" w:rsidRDefault="00516638" w:rsidP="00DE0A9B">
      <w:pPr>
        <w:pStyle w:val="Ttulo3"/>
        <w:spacing w:before="0" w:after="0"/>
      </w:pPr>
      <w:bookmarkStart w:id="97" w:name="_Toc5604412"/>
      <w:r w:rsidRPr="00475CDA">
        <w:t>APORTES A LA COMUNIDAD</w:t>
      </w:r>
      <w:bookmarkEnd w:id="97"/>
    </w:p>
    <w:p w:rsidR="00516638" w:rsidRDefault="00516638" w:rsidP="00DE0A9B">
      <w:pPr>
        <w:spacing w:after="0"/>
      </w:pPr>
      <w:r>
        <w:t>A continuación, se describen los aportes a la comunidad en cada uno de los proyectos realizados.</w:t>
      </w:r>
    </w:p>
    <w:p w:rsidR="00676B01" w:rsidRPr="00516638" w:rsidRDefault="00676B01" w:rsidP="00DE0A9B">
      <w:pPr>
        <w:spacing w:after="0"/>
      </w:pPr>
    </w:p>
    <w:p w:rsidR="00714B4F" w:rsidRDefault="00714B4F" w:rsidP="00DE0A9B">
      <w:pPr>
        <w:pStyle w:val="Ttulo3"/>
        <w:spacing w:before="0" w:after="0"/>
      </w:pPr>
      <w:bookmarkStart w:id="98" w:name="_Toc5604413"/>
      <w:r w:rsidRPr="00714B4F">
        <w:t>P</w:t>
      </w:r>
      <w:r w:rsidR="00676B01" w:rsidRPr="00714B4F">
        <w:rPr>
          <w:caps w:val="0"/>
        </w:rPr>
        <w:t>royecto</w:t>
      </w:r>
      <w:r w:rsidRPr="00714B4F">
        <w:t xml:space="preserve"> </w:t>
      </w:r>
      <w:r w:rsidR="00676B01">
        <w:t>“</w:t>
      </w:r>
      <w:r w:rsidR="00676B01">
        <w:rPr>
          <w:caps w:val="0"/>
        </w:rPr>
        <w:t>apoyo en el diseño y modelamiento del talud de la plaza de las nieves”</w:t>
      </w:r>
      <w:bookmarkEnd w:id="98"/>
    </w:p>
    <w:p w:rsidR="00B82EAD" w:rsidRDefault="00A075DB" w:rsidP="00DE0A9B">
      <w:pPr>
        <w:spacing w:after="0"/>
      </w:pPr>
      <w:r>
        <w:t>Com</w:t>
      </w:r>
      <w:r w:rsidR="00B82EAD">
        <w:t>o aporte a la comunidad se evitó la demolición de una casa colonial con valor arquitectónico e histórico para la ciudad.</w:t>
      </w:r>
    </w:p>
    <w:p w:rsidR="00B82EAD" w:rsidRDefault="00B82EAD" w:rsidP="00DE0A9B">
      <w:pPr>
        <w:spacing w:after="0"/>
      </w:pPr>
      <w:r>
        <w:t>En un trabajo multidisciplinario donde su principal objetivo era la estabilización del talud en cuestión, en calidad de pasante se veló</w:t>
      </w:r>
      <w:r w:rsidR="00516638">
        <w:t xml:space="preserve"> por mantener la estabilidad en el terreno con el fin de preservar la edificación localizada en la parte superior del talud, ya que esta posee un valor histórico para la ciudad.</w:t>
      </w:r>
    </w:p>
    <w:p w:rsidR="00676B01" w:rsidRDefault="00676B01" w:rsidP="00676B01">
      <w:pPr>
        <w:pStyle w:val="Ttulo3"/>
        <w:numPr>
          <w:ilvl w:val="0"/>
          <w:numId w:val="0"/>
        </w:numPr>
        <w:spacing w:before="0" w:after="0"/>
      </w:pPr>
    </w:p>
    <w:p w:rsidR="00676B01" w:rsidRPr="00676B01" w:rsidRDefault="00676B01" w:rsidP="00676B01">
      <w:pPr>
        <w:sectPr w:rsidR="00676B01" w:rsidRPr="00676B01" w:rsidSect="00516638">
          <w:footerReference w:type="default" r:id="rId35"/>
          <w:type w:val="continuous"/>
          <w:pgSz w:w="12240" w:h="15840"/>
          <w:pgMar w:top="1701" w:right="1134" w:bottom="1701" w:left="2268" w:header="709" w:footer="709" w:gutter="0"/>
          <w:cols w:space="708"/>
          <w:docGrid w:linePitch="360"/>
        </w:sectPr>
      </w:pPr>
    </w:p>
    <w:p w:rsidR="009A75C1" w:rsidRPr="00676B01" w:rsidRDefault="00676B01" w:rsidP="00DE0A9B">
      <w:pPr>
        <w:pStyle w:val="Ttulo3"/>
        <w:spacing w:before="0" w:after="0"/>
      </w:pPr>
      <w:bookmarkStart w:id="99" w:name="_Toc5604414"/>
      <w:r>
        <w:rPr>
          <w:caps w:val="0"/>
        </w:rPr>
        <w:t>P</w:t>
      </w:r>
      <w:r w:rsidRPr="00676B01">
        <w:rPr>
          <w:caps w:val="0"/>
        </w:rPr>
        <w:t>royecto “levantamiento métrico de las plazas de mercado sur, norte y occidente”</w:t>
      </w:r>
      <w:bookmarkEnd w:id="99"/>
    </w:p>
    <w:p w:rsidR="00971A13" w:rsidRDefault="00C45422" w:rsidP="00DE0A9B">
      <w:pPr>
        <w:spacing w:after="0"/>
      </w:pPr>
      <w:r>
        <w:t>A la población de comerciantes minoritarios del nuevo parque agroindustrial se sugiere realizar una capacitación de atención al cliente y generación de valor agregado a los productos</w:t>
      </w:r>
      <w:r w:rsidR="00971A13">
        <w:t xml:space="preserve"> agrícolas</w:t>
      </w:r>
      <w:r w:rsidR="00665F40">
        <w:t xml:space="preserve"> por parte de las directivas de la alcaldía</w:t>
      </w:r>
      <w:r w:rsidR="00971A13">
        <w:t xml:space="preserve">, lo que </w:t>
      </w:r>
      <w:r w:rsidR="00971A13">
        <w:lastRenderedPageBreak/>
        <w:t xml:space="preserve">posiblemente conllevará a la mejora de la calidad de vida de esta población y una mayor afluencia de clientes al parque agroindustrial, lo que generará la necesidad de nuevos parqueaderos y vías de acceso que permitirá una experiencia agradable de compra. </w:t>
      </w:r>
    </w:p>
    <w:p w:rsidR="00676B01" w:rsidRDefault="00676B01" w:rsidP="00DE0A9B">
      <w:pPr>
        <w:spacing w:after="0"/>
      </w:pPr>
    </w:p>
    <w:p w:rsidR="00665F40" w:rsidRDefault="00676B01" w:rsidP="00DE0A9B">
      <w:pPr>
        <w:pStyle w:val="Ttulo3"/>
        <w:spacing w:before="0" w:after="0"/>
      </w:pPr>
      <w:bookmarkStart w:id="100" w:name="_Toc5604415"/>
      <w:r>
        <w:t>P</w:t>
      </w:r>
      <w:r>
        <w:rPr>
          <w:caps w:val="0"/>
        </w:rPr>
        <w:t>royecto</w:t>
      </w:r>
      <w:r>
        <w:t xml:space="preserve"> “</w:t>
      </w:r>
      <w:r w:rsidRPr="002B3B61">
        <w:rPr>
          <w:caps w:val="0"/>
        </w:rPr>
        <w:t>adecuación y mantenimiento arquitectónico y estructural locativo de la alcaldía mayor de Tunja”</w:t>
      </w:r>
      <w:bookmarkEnd w:id="100"/>
    </w:p>
    <w:p w:rsidR="00665F40" w:rsidRDefault="00665F40" w:rsidP="00DE0A9B">
      <w:pPr>
        <w:spacing w:after="0"/>
      </w:pPr>
      <w:r>
        <w:t xml:space="preserve">El aporte a este proyecto se centra en </w:t>
      </w:r>
      <w:r w:rsidR="006226D0">
        <w:t>una mejor distribución de los puestos de trabajo</w:t>
      </w:r>
      <w:r>
        <w:t xml:space="preserve"> de para que los funcionarios puedan desarrollar sus actividades</w:t>
      </w:r>
      <w:r w:rsidR="005D36E4">
        <w:t xml:space="preserve"> de una manera confortable, debido a que el hacinamiento se redujo aproximadamente de 10 a 15 %.</w:t>
      </w:r>
    </w:p>
    <w:p w:rsidR="00676B01" w:rsidRDefault="00676B01" w:rsidP="00DE0A9B">
      <w:pPr>
        <w:spacing w:after="0"/>
      </w:pPr>
    </w:p>
    <w:p w:rsidR="00BC3337" w:rsidRDefault="00676B01" w:rsidP="00DE0A9B">
      <w:pPr>
        <w:pStyle w:val="Ttulo3"/>
        <w:spacing w:before="0" w:after="0"/>
      </w:pPr>
      <w:bookmarkStart w:id="101" w:name="_Toc5604416"/>
      <w:r>
        <w:rPr>
          <w:caps w:val="0"/>
        </w:rPr>
        <w:t>Aportes cognitivos</w:t>
      </w:r>
      <w:bookmarkEnd w:id="101"/>
    </w:p>
    <w:p w:rsidR="00742C7A" w:rsidRDefault="00742C7A" w:rsidP="00DE0A9B">
      <w:pPr>
        <w:spacing w:after="0"/>
      </w:pPr>
      <w:r>
        <w:t>En este apartado se describen los aportes relacionados con el conocimiento aplicado por parte del pasante al momento de realizar una práctica profesional.</w:t>
      </w:r>
    </w:p>
    <w:p w:rsidR="00676B01" w:rsidRPr="00742C7A" w:rsidRDefault="00676B01" w:rsidP="00DE0A9B">
      <w:pPr>
        <w:spacing w:after="0"/>
      </w:pPr>
    </w:p>
    <w:p w:rsidR="00742C7A" w:rsidRDefault="00742C7A" w:rsidP="00DE0A9B">
      <w:pPr>
        <w:pStyle w:val="Ttulo3"/>
        <w:spacing w:before="0" w:after="0"/>
      </w:pPr>
      <w:bookmarkStart w:id="102" w:name="_Toc5604417"/>
      <w:r>
        <w:t>P</w:t>
      </w:r>
      <w:r w:rsidR="00083572">
        <w:rPr>
          <w:caps w:val="0"/>
        </w:rPr>
        <w:t>royecto</w:t>
      </w:r>
      <w:r>
        <w:t xml:space="preserve"> </w:t>
      </w:r>
      <w:r w:rsidR="00083572">
        <w:rPr>
          <w:caps w:val="0"/>
        </w:rPr>
        <w:t xml:space="preserve">“estudios patológicos en la institución educativa Silvino </w:t>
      </w:r>
      <w:r w:rsidR="002B3B61">
        <w:rPr>
          <w:caps w:val="0"/>
        </w:rPr>
        <w:t>R</w:t>
      </w:r>
      <w:r w:rsidR="00083572">
        <w:rPr>
          <w:caps w:val="0"/>
        </w:rPr>
        <w:t>odríguez sede Jaime Roock</w:t>
      </w:r>
      <w:r w:rsidR="002B3B61">
        <w:rPr>
          <w:caps w:val="0"/>
        </w:rPr>
        <w:t>”</w:t>
      </w:r>
      <w:bookmarkEnd w:id="102"/>
    </w:p>
    <w:p w:rsidR="00934690" w:rsidRDefault="00934690" w:rsidP="00DE0A9B">
      <w:pPr>
        <w:spacing w:after="0"/>
      </w:pPr>
      <w:r>
        <w:t xml:space="preserve">Durante el tiempo de la práctica profesional se </w:t>
      </w:r>
      <w:r w:rsidR="009A75C1">
        <w:t>confecciono</w:t>
      </w:r>
      <w:r>
        <w:t xml:space="preserve"> un formato</w:t>
      </w:r>
      <w:r w:rsidR="00742C7A">
        <w:t xml:space="preserve"> </w:t>
      </w:r>
      <w:r w:rsidR="00742C7A" w:rsidRPr="00083572">
        <w:t>(ver anexo</w:t>
      </w:r>
      <w:r w:rsidR="00083572" w:rsidRPr="00083572">
        <w:t xml:space="preserve"> 5</w:t>
      </w:r>
      <w:r w:rsidR="00742C7A" w:rsidRPr="00083572">
        <w:t>)</w:t>
      </w:r>
      <w:r w:rsidR="00895D4E">
        <w:t xml:space="preserve"> donde se consignan los valores cualitativos y cuantitativos </w:t>
      </w:r>
      <w:r w:rsidR="00742C7A">
        <w:t xml:space="preserve">que se debe de tener en cuenta </w:t>
      </w:r>
      <w:r w:rsidR="00895D4E">
        <w:t>para la descripción de lesiones patologías, el documento</w:t>
      </w:r>
      <w:r>
        <w:t xml:space="preserve"> contiene todos los datos necesarios para la elaboración de un estudio patológico,</w:t>
      </w:r>
      <w:r w:rsidR="00895D4E">
        <w:t xml:space="preserve"> este formato hace que cualquier pasante sin conocimiento total del tema pu</w:t>
      </w:r>
      <w:r w:rsidR="00742C7A">
        <w:t>eda realizar una investigación similar</w:t>
      </w:r>
      <w:r w:rsidR="00895D4E">
        <w:t>.</w:t>
      </w:r>
    </w:p>
    <w:p w:rsidR="00676B01" w:rsidRDefault="00676B01" w:rsidP="00DE0A9B">
      <w:pPr>
        <w:spacing w:after="0"/>
      </w:pPr>
    </w:p>
    <w:p w:rsidR="00742C7A" w:rsidRDefault="00742C7A" w:rsidP="002B3B61">
      <w:pPr>
        <w:pStyle w:val="Ttulo3"/>
        <w:spacing w:before="0" w:after="0"/>
      </w:pPr>
      <w:bookmarkStart w:id="103" w:name="_Toc5604418"/>
      <w:r>
        <w:t>P</w:t>
      </w:r>
      <w:r w:rsidR="002B3B61">
        <w:rPr>
          <w:caps w:val="0"/>
        </w:rPr>
        <w:t>royecto</w:t>
      </w:r>
      <w:r>
        <w:t xml:space="preserve"> </w:t>
      </w:r>
      <w:r w:rsidR="002B3B61">
        <w:t>“</w:t>
      </w:r>
      <w:r w:rsidR="002B3B61">
        <w:rPr>
          <w:caps w:val="0"/>
        </w:rPr>
        <w:t>apoyo en el diseño y modelamiento del talud de la plaza de las nieves”</w:t>
      </w:r>
      <w:bookmarkEnd w:id="103"/>
    </w:p>
    <w:p w:rsidR="00742C7A" w:rsidRDefault="00102F13" w:rsidP="00DE0A9B">
      <w:pPr>
        <w:spacing w:after="0"/>
      </w:pPr>
      <w:r>
        <w:t>De igual manera se realiz</w:t>
      </w:r>
      <w:r w:rsidR="00742C7A">
        <w:t>ó y entrego un protocolo estabilización de</w:t>
      </w:r>
      <w:r>
        <w:t xml:space="preserve"> talud</w:t>
      </w:r>
      <w:r w:rsidR="00742C7A">
        <w:t xml:space="preserve"> taludes</w:t>
      </w:r>
      <w:r w:rsidR="008C738D">
        <w:t xml:space="preserve"> (v</w:t>
      </w:r>
      <w:r w:rsidR="00746C56">
        <w:t>er anexo 6)</w:t>
      </w:r>
      <w:r w:rsidR="00742C7A">
        <w:t xml:space="preserve">, tomando como referencia </w:t>
      </w:r>
      <w:r>
        <w:t>el caso del talud de la plaza las nieves</w:t>
      </w:r>
      <w:r w:rsidR="00742C7A">
        <w:t>;</w:t>
      </w:r>
      <w:r>
        <w:t xml:space="preserve"> el </w:t>
      </w:r>
      <w:r>
        <w:lastRenderedPageBreak/>
        <w:t xml:space="preserve">contenido de esta </w:t>
      </w:r>
      <w:r w:rsidR="00742C7A">
        <w:t xml:space="preserve">guía </w:t>
      </w:r>
      <w:r>
        <w:t>consta de</w:t>
      </w:r>
      <w:r w:rsidR="00742C7A">
        <w:t xml:space="preserve"> lo necesario para orientar a un pasante sin experiencia académica en el tema para desarrollar una actividad semejante.</w:t>
      </w:r>
    </w:p>
    <w:p w:rsidR="00676B01" w:rsidRDefault="00676B01" w:rsidP="00DE0A9B">
      <w:pPr>
        <w:spacing w:after="0"/>
      </w:pPr>
    </w:p>
    <w:p w:rsidR="00676B01" w:rsidRDefault="00676B01" w:rsidP="00DE0A9B">
      <w:pPr>
        <w:spacing w:after="0"/>
      </w:pPr>
    </w:p>
    <w:p w:rsidR="00676B01" w:rsidRDefault="00676B01" w:rsidP="00DE0A9B">
      <w:pPr>
        <w:spacing w:after="0"/>
      </w:pPr>
    </w:p>
    <w:p w:rsidR="00F00B07" w:rsidRDefault="00102F13" w:rsidP="00DE0A9B">
      <w:pPr>
        <w:pStyle w:val="Ttulo3"/>
        <w:spacing w:before="0" w:after="0"/>
      </w:pPr>
      <w:r>
        <w:t xml:space="preserve"> </w:t>
      </w:r>
      <w:bookmarkStart w:id="104" w:name="_Toc5604419"/>
      <w:r w:rsidR="002B3B61">
        <w:t>P</w:t>
      </w:r>
      <w:r w:rsidR="002B3B61">
        <w:rPr>
          <w:caps w:val="0"/>
        </w:rPr>
        <w:t>royecto</w:t>
      </w:r>
      <w:r w:rsidR="002B3B61">
        <w:t xml:space="preserve"> “</w:t>
      </w:r>
      <w:r w:rsidR="002B3B61" w:rsidRPr="002B3B61">
        <w:rPr>
          <w:caps w:val="0"/>
        </w:rPr>
        <w:t>adecuación y mantenimiento arquitectónico y estructural locativo de la alcaldía mayor de Tunja”</w:t>
      </w:r>
      <w:bookmarkEnd w:id="104"/>
    </w:p>
    <w:p w:rsidR="00AB274E" w:rsidRDefault="00FE729D" w:rsidP="00DE0A9B">
      <w:pPr>
        <w:spacing w:after="0"/>
      </w:pPr>
      <w:r>
        <w:t>Duran</w:t>
      </w:r>
      <w:r w:rsidR="008C738D">
        <w:t xml:space="preserve">te la ejecución del proyecto </w:t>
      </w:r>
      <w:r w:rsidR="002B3B61">
        <w:t>ya mencionado</w:t>
      </w:r>
      <w:r w:rsidR="008C738D">
        <w:t xml:space="preserve">, </w:t>
      </w:r>
      <w:r>
        <w:t xml:space="preserve">se </w:t>
      </w:r>
      <w:r w:rsidR="009552A7">
        <w:t>elaboró un protocolo de revisión de ítems de redes eléctricas y acabados (</w:t>
      </w:r>
      <w:r w:rsidR="009552A7" w:rsidRPr="002B3B61">
        <w:t>ver anexo #</w:t>
      </w:r>
      <w:r w:rsidR="002B3B61" w:rsidRPr="002B3B61">
        <w:t xml:space="preserve"> 7</w:t>
      </w:r>
      <w:r w:rsidR="009552A7" w:rsidRPr="002B3B61">
        <w:t>)</w:t>
      </w:r>
      <w:r w:rsidR="009552A7">
        <w:t xml:space="preserve"> cuyo propósito consiste en proveer un material guía para futuros pasantes en esta dependencia y a fines.</w:t>
      </w:r>
    </w:p>
    <w:p w:rsidR="00FE729D" w:rsidRDefault="00FE729D" w:rsidP="008450EE"/>
    <w:p w:rsidR="00AB274E" w:rsidRDefault="00AB274E" w:rsidP="003733E0">
      <w:pPr>
        <w:pStyle w:val="Ttulo2"/>
      </w:pPr>
      <w:bookmarkStart w:id="105" w:name="_Toc5604420"/>
      <w:r>
        <w:lastRenderedPageBreak/>
        <w:t>IMPACTOS DEL TRABAJO DESEMPEÑADO</w:t>
      </w:r>
      <w:bookmarkEnd w:id="105"/>
    </w:p>
    <w:p w:rsidR="009B54FA" w:rsidRDefault="009B54FA" w:rsidP="00DE0A9B">
      <w:pPr>
        <w:pStyle w:val="Ttulo3"/>
        <w:spacing w:before="0" w:after="0"/>
      </w:pPr>
      <w:bookmarkStart w:id="106" w:name="_Toc5604421"/>
      <w:r>
        <w:t>impactos en el estudiante</w:t>
      </w:r>
      <w:bookmarkEnd w:id="106"/>
    </w:p>
    <w:p w:rsidR="00236084" w:rsidRDefault="009B54FA" w:rsidP="00DE0A9B">
      <w:pPr>
        <w:spacing w:after="0"/>
      </w:pPr>
      <w:r>
        <w:t>Los impactos de las actividades realizadas fueron positivas, teniendo en cuenta que se tuvo un acercamiento con el ambiente profesional y se adquirió algunas destrezas prácticas y útiles para la aplicación en la vida profesional.</w:t>
      </w:r>
      <w:r w:rsidR="00236084">
        <w:t xml:space="preserve"> El impacto descrito se mide con la nota adjudicada por el </w:t>
      </w:r>
      <w:r w:rsidR="007102E0">
        <w:t>Secretario de I</w:t>
      </w:r>
      <w:r w:rsidR="00236084">
        <w:t>nfraestructurita Cesar López, teniendo en cuenta una escala de 0 a 5 puntos.</w:t>
      </w:r>
    </w:p>
    <w:p w:rsidR="00676B01" w:rsidRDefault="00676B01" w:rsidP="00DE0A9B">
      <w:pPr>
        <w:spacing w:after="0"/>
      </w:pPr>
    </w:p>
    <w:p w:rsidR="00236084" w:rsidRDefault="00236084" w:rsidP="00DE0A9B">
      <w:pPr>
        <w:pStyle w:val="Ttulo3"/>
        <w:spacing w:before="0" w:after="0"/>
      </w:pPr>
      <w:bookmarkStart w:id="107" w:name="_Toc5604422"/>
      <w:r>
        <w:t>impacto en los proyectos</w:t>
      </w:r>
      <w:bookmarkEnd w:id="107"/>
    </w:p>
    <w:p w:rsidR="00236084" w:rsidRDefault="00236084" w:rsidP="00DE0A9B">
      <w:pPr>
        <w:spacing w:after="0"/>
      </w:pPr>
      <w:r>
        <w:t xml:space="preserve">En el proyecto </w:t>
      </w:r>
      <w:r w:rsidRPr="002B3B61">
        <w:t>“</w:t>
      </w:r>
      <w:r w:rsidR="002B3B61">
        <w:t>apoyo en el diseño y modelamiento del talud de la plaza de las nieves</w:t>
      </w:r>
      <w:r w:rsidRPr="002B3B61">
        <w:t>”</w:t>
      </w:r>
      <w:r>
        <w:t xml:space="preserve"> el resultado fue positivo debido a que el indicador de este son el número de beneficiarios creciente en comparación con la mitigación al número de afectados</w:t>
      </w:r>
      <w:r w:rsidR="001D7456">
        <w:t>. Se resalta que los beneficiarios son aproximadamente: 40 mil vehículos particulares, alrededor de 515 buses de servicio público y cerca de 1.100 taxis</w:t>
      </w:r>
      <w:r w:rsidR="00676B01">
        <w:rPr>
          <w:rStyle w:val="Refdenotaalpie"/>
        </w:rPr>
        <w:footnoteReference w:id="7"/>
      </w:r>
      <w:r w:rsidR="001D7456">
        <w:t>, entre otros.</w:t>
      </w:r>
    </w:p>
    <w:p w:rsidR="001D7456" w:rsidRDefault="001D7456" w:rsidP="00DE0A9B">
      <w:pPr>
        <w:spacing w:after="0"/>
      </w:pPr>
      <w:r>
        <w:t xml:space="preserve">El resultado es de forma similar en el proyecto de </w:t>
      </w:r>
      <w:r w:rsidRPr="002B3B61">
        <w:t>“</w:t>
      </w:r>
      <w:r w:rsidR="002B3B61">
        <w:t>estudios patológicos en la institución educativa Silvino Rodríguez sede Jaime Roock</w:t>
      </w:r>
      <w:r w:rsidR="002B3B61">
        <w:rPr>
          <w:caps/>
        </w:rPr>
        <w:t>”</w:t>
      </w:r>
      <w:r w:rsidR="002B3B61">
        <w:t xml:space="preserve"> </w:t>
      </w:r>
      <w:r>
        <w:t>debido a que al realizar esta labor se mejoran las condiciones de</w:t>
      </w:r>
      <w:r w:rsidR="00D503A9">
        <w:t>l</w:t>
      </w:r>
      <w:r>
        <w:t xml:space="preserve"> proceso de enseñanza de los estudiantes, lo cual se puede evidenciar en la </w:t>
      </w:r>
      <w:r w:rsidRPr="00D503A9">
        <w:t>tabla #</w:t>
      </w:r>
      <w:r w:rsidR="00D503A9">
        <w:t xml:space="preserve"> 2</w:t>
      </w:r>
      <w:r>
        <w:t>:</w:t>
      </w:r>
    </w:p>
    <w:p w:rsidR="001A414D" w:rsidRDefault="001A414D" w:rsidP="00DE0A9B">
      <w:pPr>
        <w:spacing w:after="0"/>
      </w:pPr>
    </w:p>
    <w:tbl>
      <w:tblPr>
        <w:tblStyle w:val="Tablaconcuadrcula"/>
        <w:tblW w:w="0" w:type="auto"/>
        <w:tblLook w:val="04A0" w:firstRow="1" w:lastRow="0" w:firstColumn="1" w:lastColumn="0" w:noHBand="0" w:noVBand="1"/>
      </w:tblPr>
      <w:tblGrid>
        <w:gridCol w:w="5240"/>
        <w:gridCol w:w="3544"/>
      </w:tblGrid>
      <w:tr w:rsidR="00D503A9" w:rsidTr="0078435B">
        <w:tc>
          <w:tcPr>
            <w:tcW w:w="5240" w:type="dxa"/>
          </w:tcPr>
          <w:p w:rsidR="00D503A9" w:rsidRPr="00EE48E8" w:rsidRDefault="00DE0A9B" w:rsidP="0078435B">
            <w:pPr>
              <w:spacing w:after="0"/>
              <w:jc w:val="center"/>
            </w:pPr>
            <w:r w:rsidRPr="00EE48E8">
              <w:t>INSTITUCIÓN EDUCATIVA</w:t>
            </w:r>
          </w:p>
        </w:tc>
        <w:tc>
          <w:tcPr>
            <w:tcW w:w="3544" w:type="dxa"/>
          </w:tcPr>
          <w:p w:rsidR="00D503A9" w:rsidRPr="00EE48E8" w:rsidRDefault="00D503A9" w:rsidP="0078435B">
            <w:pPr>
              <w:spacing w:after="0"/>
              <w:jc w:val="center"/>
            </w:pPr>
            <w:r w:rsidRPr="00EE48E8">
              <w:t>Población estudiantil grado Once</w:t>
            </w:r>
          </w:p>
        </w:tc>
      </w:tr>
      <w:tr w:rsidR="00D503A9" w:rsidTr="0078435B">
        <w:tc>
          <w:tcPr>
            <w:tcW w:w="5240" w:type="dxa"/>
          </w:tcPr>
          <w:p w:rsidR="00D503A9" w:rsidRPr="00EE48E8" w:rsidRDefault="00D503A9" w:rsidP="0078435B">
            <w:pPr>
              <w:spacing w:after="0"/>
            </w:pPr>
            <w:r w:rsidRPr="00EE48E8">
              <w:rPr>
                <w:rFonts w:eastAsia="Times New Roman"/>
                <w:bCs/>
                <w:color w:val="000000"/>
                <w:shd w:val="clear" w:color="auto" w:fill="auto"/>
                <w:lang w:eastAsia="es-CO"/>
              </w:rPr>
              <w:t>G</w:t>
            </w:r>
            <w:r w:rsidR="00896D9B" w:rsidRPr="00EE48E8">
              <w:rPr>
                <w:rFonts w:eastAsia="Times New Roman"/>
                <w:bCs/>
                <w:color w:val="000000"/>
                <w:shd w:val="clear" w:color="auto" w:fill="auto"/>
                <w:lang w:eastAsia="es-CO"/>
              </w:rPr>
              <w:t>imnasio</w:t>
            </w:r>
            <w:r w:rsidRPr="00EE48E8">
              <w:rPr>
                <w:rFonts w:eastAsia="Times New Roman"/>
                <w:bCs/>
                <w:color w:val="000000"/>
                <w:shd w:val="clear" w:color="auto" w:fill="auto"/>
                <w:lang w:eastAsia="es-CO"/>
              </w:rPr>
              <w:t xml:space="preserve"> </w:t>
            </w:r>
            <w:r w:rsidR="00896D9B" w:rsidRPr="00EE48E8">
              <w:rPr>
                <w:rFonts w:eastAsia="Times New Roman"/>
                <w:bCs/>
                <w:color w:val="000000"/>
                <w:shd w:val="clear" w:color="auto" w:fill="auto"/>
                <w:lang w:eastAsia="es-CO"/>
              </w:rPr>
              <w:t>gran colombiano</w:t>
            </w:r>
          </w:p>
        </w:tc>
        <w:tc>
          <w:tcPr>
            <w:tcW w:w="3544" w:type="dxa"/>
          </w:tcPr>
          <w:p w:rsidR="00D503A9" w:rsidRPr="00EE48E8" w:rsidRDefault="00D503A9" w:rsidP="0078435B">
            <w:pPr>
              <w:spacing w:after="0"/>
              <w:jc w:val="center"/>
            </w:pPr>
            <w:r w:rsidRPr="00EE48E8">
              <w:rPr>
                <w:color w:val="000000"/>
              </w:rPr>
              <w:t>60</w:t>
            </w:r>
          </w:p>
        </w:tc>
      </w:tr>
      <w:tr w:rsidR="00D503A9" w:rsidTr="0078435B">
        <w:tc>
          <w:tcPr>
            <w:tcW w:w="5240" w:type="dxa"/>
          </w:tcPr>
          <w:p w:rsidR="00D503A9" w:rsidRPr="00EE48E8" w:rsidRDefault="00D503A9" w:rsidP="0078435B">
            <w:pPr>
              <w:spacing w:after="0"/>
            </w:pPr>
            <w:r w:rsidRPr="00EE48E8">
              <w:rPr>
                <w:rFonts w:eastAsia="Times New Roman"/>
                <w:bCs/>
                <w:color w:val="000000"/>
                <w:shd w:val="clear" w:color="auto" w:fill="auto"/>
                <w:lang w:eastAsia="es-CO"/>
              </w:rPr>
              <w:t>I.E. S</w:t>
            </w:r>
            <w:r w:rsidR="00896D9B" w:rsidRPr="00EE48E8">
              <w:rPr>
                <w:rFonts w:eastAsia="Times New Roman"/>
                <w:bCs/>
                <w:color w:val="000000"/>
                <w:shd w:val="clear" w:color="auto" w:fill="auto"/>
                <w:lang w:eastAsia="es-CO"/>
              </w:rPr>
              <w:t>ilvino</w:t>
            </w:r>
            <w:r w:rsidRPr="00EE48E8">
              <w:rPr>
                <w:rFonts w:eastAsia="Times New Roman"/>
                <w:bCs/>
                <w:color w:val="000000"/>
                <w:shd w:val="clear" w:color="auto" w:fill="auto"/>
                <w:lang w:eastAsia="es-CO"/>
              </w:rPr>
              <w:t xml:space="preserve"> </w:t>
            </w:r>
            <w:r w:rsidR="00896D9B" w:rsidRPr="00EE48E8">
              <w:rPr>
                <w:rFonts w:eastAsia="Times New Roman"/>
                <w:bCs/>
                <w:color w:val="000000"/>
                <w:shd w:val="clear" w:color="auto" w:fill="auto"/>
                <w:lang w:eastAsia="es-CO"/>
              </w:rPr>
              <w:t>Rodríguez</w:t>
            </w:r>
          </w:p>
        </w:tc>
        <w:tc>
          <w:tcPr>
            <w:tcW w:w="3544" w:type="dxa"/>
          </w:tcPr>
          <w:p w:rsidR="00D503A9" w:rsidRPr="00EE48E8" w:rsidRDefault="00D503A9" w:rsidP="0078435B">
            <w:pPr>
              <w:spacing w:after="0"/>
              <w:jc w:val="center"/>
            </w:pPr>
            <w:r w:rsidRPr="00EE48E8">
              <w:rPr>
                <w:color w:val="000000"/>
              </w:rPr>
              <w:t>135</w:t>
            </w:r>
          </w:p>
        </w:tc>
      </w:tr>
      <w:tr w:rsidR="00D503A9" w:rsidTr="0078435B">
        <w:tc>
          <w:tcPr>
            <w:tcW w:w="5240" w:type="dxa"/>
          </w:tcPr>
          <w:p w:rsidR="00D503A9" w:rsidRPr="00EE48E8" w:rsidRDefault="00896D9B" w:rsidP="0078435B">
            <w:pPr>
              <w:spacing w:after="0"/>
            </w:pPr>
            <w:r>
              <w:rPr>
                <w:rFonts w:eastAsia="Times New Roman"/>
                <w:bCs/>
                <w:color w:val="000000"/>
                <w:shd w:val="clear" w:color="auto" w:fill="auto"/>
                <w:lang w:eastAsia="es-CO"/>
              </w:rPr>
              <w:t>I.E.</w:t>
            </w:r>
            <w:r w:rsidR="00D503A9" w:rsidRPr="00EE48E8">
              <w:rPr>
                <w:rFonts w:eastAsia="Times New Roman"/>
                <w:bCs/>
                <w:color w:val="000000"/>
                <w:shd w:val="clear" w:color="auto" w:fill="auto"/>
                <w:lang w:eastAsia="es-CO"/>
              </w:rPr>
              <w:t xml:space="preserve"> L</w:t>
            </w:r>
            <w:r w:rsidRPr="00EE48E8">
              <w:rPr>
                <w:rFonts w:eastAsia="Times New Roman"/>
                <w:bCs/>
                <w:color w:val="000000"/>
                <w:shd w:val="clear" w:color="auto" w:fill="auto"/>
                <w:lang w:eastAsia="es-CO"/>
              </w:rPr>
              <w:t>ibertador</w:t>
            </w:r>
            <w:r w:rsidR="00D503A9" w:rsidRPr="00EE48E8">
              <w:rPr>
                <w:rFonts w:eastAsia="Times New Roman"/>
                <w:bCs/>
                <w:color w:val="000000"/>
                <w:shd w:val="clear" w:color="auto" w:fill="auto"/>
                <w:lang w:eastAsia="es-CO"/>
              </w:rPr>
              <w:t xml:space="preserve"> </w:t>
            </w:r>
            <w:r w:rsidRPr="00EE48E8">
              <w:rPr>
                <w:rFonts w:eastAsia="Times New Roman"/>
                <w:bCs/>
                <w:color w:val="000000"/>
                <w:shd w:val="clear" w:color="auto" w:fill="auto"/>
                <w:lang w:eastAsia="es-CO"/>
              </w:rPr>
              <w:t>Simón Bolívar</w:t>
            </w:r>
          </w:p>
        </w:tc>
        <w:tc>
          <w:tcPr>
            <w:tcW w:w="3544" w:type="dxa"/>
          </w:tcPr>
          <w:p w:rsidR="00D503A9" w:rsidRPr="00EE48E8" w:rsidRDefault="00D503A9" w:rsidP="0078435B">
            <w:pPr>
              <w:spacing w:after="0"/>
              <w:jc w:val="center"/>
            </w:pPr>
            <w:r w:rsidRPr="00EE48E8">
              <w:rPr>
                <w:color w:val="000000"/>
              </w:rPr>
              <w:t>105</w:t>
            </w:r>
          </w:p>
        </w:tc>
      </w:tr>
      <w:tr w:rsidR="00D503A9" w:rsidTr="0078435B">
        <w:tc>
          <w:tcPr>
            <w:tcW w:w="5240" w:type="dxa"/>
          </w:tcPr>
          <w:p w:rsidR="00D503A9" w:rsidRPr="00EE48E8" w:rsidRDefault="00D503A9" w:rsidP="00896D9B">
            <w:pPr>
              <w:spacing w:after="0"/>
            </w:pPr>
            <w:r w:rsidRPr="00EE48E8">
              <w:rPr>
                <w:rFonts w:eastAsia="Times New Roman"/>
                <w:bCs/>
                <w:color w:val="000000"/>
                <w:shd w:val="clear" w:color="auto" w:fill="auto"/>
                <w:lang w:eastAsia="es-CO"/>
              </w:rPr>
              <w:t>I</w:t>
            </w:r>
            <w:r w:rsidR="00896D9B">
              <w:rPr>
                <w:rFonts w:eastAsia="Times New Roman"/>
                <w:bCs/>
                <w:color w:val="000000"/>
                <w:shd w:val="clear" w:color="auto" w:fill="auto"/>
                <w:lang w:eastAsia="es-CO"/>
              </w:rPr>
              <w:t>.</w:t>
            </w:r>
            <w:r w:rsidRPr="00EE48E8">
              <w:rPr>
                <w:rFonts w:eastAsia="Times New Roman"/>
                <w:bCs/>
                <w:color w:val="000000"/>
                <w:shd w:val="clear" w:color="auto" w:fill="auto"/>
                <w:lang w:eastAsia="es-CO"/>
              </w:rPr>
              <w:t xml:space="preserve"> E</w:t>
            </w:r>
            <w:r w:rsidR="00896D9B">
              <w:rPr>
                <w:rFonts w:eastAsia="Times New Roman"/>
                <w:bCs/>
                <w:color w:val="000000"/>
                <w:shd w:val="clear" w:color="auto" w:fill="auto"/>
                <w:lang w:eastAsia="es-CO"/>
              </w:rPr>
              <w:t>.</w:t>
            </w:r>
            <w:r w:rsidRPr="00EE48E8">
              <w:rPr>
                <w:rFonts w:eastAsia="Times New Roman"/>
                <w:bCs/>
                <w:color w:val="000000"/>
                <w:shd w:val="clear" w:color="auto" w:fill="auto"/>
                <w:lang w:eastAsia="es-CO"/>
              </w:rPr>
              <w:t xml:space="preserve"> J</w:t>
            </w:r>
            <w:r w:rsidR="00896D9B" w:rsidRPr="00EE48E8">
              <w:rPr>
                <w:rFonts w:eastAsia="Times New Roman"/>
                <w:bCs/>
                <w:color w:val="000000"/>
                <w:shd w:val="clear" w:color="auto" w:fill="auto"/>
                <w:lang w:eastAsia="es-CO"/>
              </w:rPr>
              <w:t xml:space="preserve">ulius </w:t>
            </w:r>
            <w:r w:rsidRPr="00EE48E8">
              <w:rPr>
                <w:rFonts w:eastAsia="Times New Roman"/>
                <w:bCs/>
                <w:color w:val="000000"/>
                <w:shd w:val="clear" w:color="auto" w:fill="auto"/>
                <w:lang w:eastAsia="es-CO"/>
              </w:rPr>
              <w:t>S</w:t>
            </w:r>
            <w:r w:rsidR="00896D9B" w:rsidRPr="00EE48E8">
              <w:rPr>
                <w:rFonts w:eastAsia="Times New Roman"/>
                <w:bCs/>
                <w:color w:val="000000"/>
                <w:shd w:val="clear" w:color="auto" w:fill="auto"/>
                <w:lang w:eastAsia="es-CO"/>
              </w:rPr>
              <w:t>ieber</w:t>
            </w:r>
          </w:p>
        </w:tc>
        <w:tc>
          <w:tcPr>
            <w:tcW w:w="3544" w:type="dxa"/>
          </w:tcPr>
          <w:p w:rsidR="00D503A9" w:rsidRPr="00EE48E8" w:rsidRDefault="00D503A9" w:rsidP="0078435B">
            <w:pPr>
              <w:spacing w:after="0"/>
              <w:jc w:val="center"/>
            </w:pPr>
            <w:r w:rsidRPr="00EE48E8">
              <w:rPr>
                <w:color w:val="000000"/>
              </w:rPr>
              <w:t>23</w:t>
            </w:r>
          </w:p>
        </w:tc>
      </w:tr>
    </w:tbl>
    <w:p w:rsidR="00D503A9" w:rsidRDefault="006F6FA2" w:rsidP="00D503A9">
      <w:pPr>
        <w:spacing w:before="120" w:after="0"/>
        <w:jc w:val="left"/>
      </w:pPr>
      <w:r>
        <w:lastRenderedPageBreak/>
        <w:t xml:space="preserve">Fuente: </w:t>
      </w:r>
      <w:r w:rsidR="001A414D">
        <w:t>Secretaría</w:t>
      </w:r>
      <w:r w:rsidR="00D503A9">
        <w:t xml:space="preserve"> de educación</w:t>
      </w:r>
    </w:p>
    <w:p w:rsidR="00D503A9" w:rsidRDefault="00D503A9" w:rsidP="00236084"/>
    <w:p w:rsidR="006E47E1" w:rsidRDefault="00D503A9" w:rsidP="001A414D">
      <w:pPr>
        <w:spacing w:after="0"/>
      </w:pPr>
      <w:r>
        <w:t>En la tabla 2 se tabula la población estudiantil de 4 diferentes colegios de la ciudad de Tunja que hace uso de la planta física del colegio Silvino Rodríguez sede Jaime Roock.</w:t>
      </w:r>
    </w:p>
    <w:p w:rsidR="00EE48E8" w:rsidRDefault="003044C3" w:rsidP="001A414D">
      <w:pPr>
        <w:spacing w:after="0"/>
      </w:pPr>
      <w:r>
        <w:t xml:space="preserve">La labor realizada por el </w:t>
      </w:r>
      <w:r w:rsidR="00E42C32">
        <w:t>estudiante</w:t>
      </w:r>
      <w:r>
        <w:t xml:space="preserve"> </w:t>
      </w:r>
      <w:r w:rsidR="00073C08">
        <w:t>en el proyecto “</w:t>
      </w:r>
      <w:r w:rsidR="00073C08" w:rsidRPr="002B3B61">
        <w:t>adecuación y mantenimiento arquitectónico y estructural locativo de la alcaldía mayor de Tunja”</w:t>
      </w:r>
      <w:r w:rsidR="00073C08">
        <w:t xml:space="preserve"> representó</w:t>
      </w:r>
      <w:r w:rsidR="006F6FA2">
        <w:t xml:space="preserve"> un apoyo técnico a la secretarí</w:t>
      </w:r>
      <w:r>
        <w:t xml:space="preserve">a de </w:t>
      </w:r>
      <w:r w:rsidR="00E42C32">
        <w:t>infraestructura</w:t>
      </w:r>
      <w:r>
        <w:t xml:space="preserve"> y </w:t>
      </w:r>
      <w:r w:rsidR="00E42C32">
        <w:t>permitió</w:t>
      </w:r>
      <w:r>
        <w:t xml:space="preserve"> que personal esencial de este órgano no fueran asignados al proyecto</w:t>
      </w:r>
      <w:r w:rsidR="00824C7E">
        <w:t xml:space="preserve"> generando un impacto a la economía de los </w:t>
      </w:r>
      <w:r w:rsidR="00E42C32">
        <w:t>recursos</w:t>
      </w:r>
      <w:r w:rsidR="00824C7E">
        <w:t xml:space="preserve"> procedentes de la </w:t>
      </w:r>
      <w:r w:rsidR="00E42C32">
        <w:t>alcaldía</w:t>
      </w:r>
      <w:r w:rsidR="00824C7E">
        <w:t xml:space="preserve"> de Tunja, ya que se </w:t>
      </w:r>
      <w:r w:rsidR="00E42C32">
        <w:t>realizó</w:t>
      </w:r>
      <w:r w:rsidR="00824C7E">
        <w:t xml:space="preserve"> un labor eficaz que </w:t>
      </w:r>
      <w:r w:rsidR="00E42C32">
        <w:t>reducía</w:t>
      </w:r>
      <w:r w:rsidR="00824C7E">
        <w:t xml:space="preserve"> la necesidad de personal, esto es relevante debido a que según precios establecidos por la gobernación de Boyacá del año 2017 un auxiliar de ingeniería tendría un valor unitario de $1.979.803 mensualmente. De tal manera las actividades </w:t>
      </w:r>
      <w:r w:rsidR="00E42C32">
        <w:t>desarrolladas</w:t>
      </w:r>
      <w:r w:rsidR="00824C7E">
        <w:t xml:space="preserve"> por el pasante tuvieron una duración aproximada de 3 meses, lo que equivale a un ahorro aproximado de $5.937.000</w:t>
      </w:r>
      <w:r w:rsidR="00E42C32">
        <w:t>.</w:t>
      </w:r>
      <w:r w:rsidR="006E47E1">
        <w:t xml:space="preserve"> El proyecto en mención es positivo debido a que se adquirió destrezas básicas para el manejo personal de obra civil.</w:t>
      </w:r>
    </w:p>
    <w:p w:rsidR="00E42C32" w:rsidRDefault="00E42C32" w:rsidP="00E42C32">
      <w:pPr>
        <w:spacing w:before="120" w:after="0"/>
      </w:pPr>
    </w:p>
    <w:p w:rsidR="00E42C32" w:rsidRDefault="00E42C32" w:rsidP="00E42C32">
      <w:pPr>
        <w:spacing w:before="120" w:after="0"/>
      </w:pPr>
    </w:p>
    <w:p w:rsidR="00EE48E8" w:rsidRDefault="00EE48E8" w:rsidP="00EE48E8">
      <w:pPr>
        <w:spacing w:before="120" w:after="0"/>
        <w:jc w:val="left"/>
      </w:pPr>
    </w:p>
    <w:p w:rsidR="00071179" w:rsidRDefault="00071179" w:rsidP="00EE48E8">
      <w:pPr>
        <w:spacing w:before="120" w:after="0"/>
        <w:jc w:val="left"/>
      </w:pPr>
    </w:p>
    <w:p w:rsidR="00071179" w:rsidRDefault="00071179" w:rsidP="00EE48E8">
      <w:pPr>
        <w:spacing w:before="120" w:after="0"/>
        <w:jc w:val="left"/>
      </w:pPr>
    </w:p>
    <w:p w:rsidR="00071179" w:rsidRDefault="00071179" w:rsidP="00EE48E8">
      <w:pPr>
        <w:spacing w:before="120" w:after="0"/>
        <w:jc w:val="left"/>
      </w:pPr>
    </w:p>
    <w:p w:rsidR="00071179" w:rsidRDefault="00071179" w:rsidP="00EE48E8">
      <w:pPr>
        <w:spacing w:before="120" w:after="0"/>
        <w:jc w:val="left"/>
      </w:pPr>
    </w:p>
    <w:p w:rsidR="00071179" w:rsidRDefault="00071179" w:rsidP="00EE48E8">
      <w:pPr>
        <w:spacing w:before="120" w:after="0"/>
        <w:jc w:val="left"/>
      </w:pPr>
    </w:p>
    <w:p w:rsidR="00071179" w:rsidRDefault="00071179" w:rsidP="00B24256">
      <w:pPr>
        <w:pStyle w:val="Ttulo2"/>
      </w:pPr>
      <w:bookmarkStart w:id="108" w:name="_Toc5604423"/>
      <w:r>
        <w:lastRenderedPageBreak/>
        <w:t>conclusiones</w:t>
      </w:r>
      <w:bookmarkEnd w:id="108"/>
    </w:p>
    <w:p w:rsidR="00071179" w:rsidRDefault="00A60F0A" w:rsidP="001A414D">
      <w:pPr>
        <w:pStyle w:val="Prrafodelista"/>
        <w:numPr>
          <w:ilvl w:val="0"/>
          <w:numId w:val="27"/>
        </w:numPr>
        <w:spacing w:before="120" w:after="120"/>
        <w:ind w:left="714" w:hanging="357"/>
      </w:pPr>
      <w:r>
        <w:t>Aplicación de las competencias técnicas adquiridas en el desarrollo de la formación profesional como ingeniero civil, con el fin de dar soluciones viables a problemáticas comunes en esta área de estudio</w:t>
      </w:r>
    </w:p>
    <w:p w:rsidR="00A60F0A" w:rsidRDefault="00A60F0A" w:rsidP="001A414D">
      <w:pPr>
        <w:pStyle w:val="Prrafodelista"/>
        <w:numPr>
          <w:ilvl w:val="0"/>
          <w:numId w:val="27"/>
        </w:numPr>
        <w:spacing w:before="120" w:after="120"/>
        <w:ind w:left="714" w:hanging="357"/>
      </w:pPr>
      <w:r>
        <w:t>Con un diagnóstico previo se evidencia el estado real de los diferentes proyectos civiles, con el fin de tener un punto de referencia para posteriores decisiones.</w:t>
      </w:r>
    </w:p>
    <w:p w:rsidR="00A60F0A" w:rsidRDefault="00A60F0A" w:rsidP="001A414D">
      <w:pPr>
        <w:pStyle w:val="Prrafodelista"/>
        <w:numPr>
          <w:ilvl w:val="0"/>
          <w:numId w:val="27"/>
        </w:numPr>
        <w:spacing w:before="120" w:after="120"/>
        <w:ind w:left="714" w:hanging="357"/>
      </w:pPr>
      <w:r>
        <w:t>En un plan de trabajo se pretende la optimización de todo tipo de recursos</w:t>
      </w:r>
      <w:r w:rsidR="00963C1E">
        <w:t>, que conlleven a la realización de un proyecto civil con ética y calidad técnica.</w:t>
      </w:r>
    </w:p>
    <w:p w:rsidR="00963C1E" w:rsidRDefault="00963C1E" w:rsidP="001A414D">
      <w:pPr>
        <w:pStyle w:val="Prrafodelista"/>
        <w:numPr>
          <w:ilvl w:val="0"/>
          <w:numId w:val="27"/>
        </w:numPr>
        <w:spacing w:before="120" w:after="120"/>
        <w:ind w:left="714" w:hanging="357"/>
      </w:pPr>
      <w:r>
        <w:t xml:space="preserve">Con la ejecución del plan de trabajo de cada proyecto </w:t>
      </w:r>
      <w:r w:rsidR="00BE0129">
        <w:t xml:space="preserve">civil </w:t>
      </w:r>
      <w:r>
        <w:t xml:space="preserve">se aspira </w:t>
      </w:r>
      <w:r w:rsidR="00D848E9">
        <w:t xml:space="preserve">a </w:t>
      </w:r>
      <w:r>
        <w:t xml:space="preserve">un beneficio </w:t>
      </w:r>
      <w:r w:rsidR="00D848E9">
        <w:t>social</w:t>
      </w:r>
      <w:r>
        <w:t xml:space="preserve">, teniendo en cuenta </w:t>
      </w:r>
      <w:r w:rsidR="00D848E9">
        <w:t>que,</w:t>
      </w:r>
      <w:r>
        <w:t xml:space="preserve"> en la ejecución del mismo, se apl</w:t>
      </w:r>
      <w:r w:rsidR="00D848E9">
        <w:t xml:space="preserve">icaron diversas competencias: Éticas, técnicas, de supervisión y ejecución, </w:t>
      </w:r>
      <w:r>
        <w:t>adquiridas en la formación profesional como ingeniero civil</w:t>
      </w:r>
      <w:r w:rsidR="00D848E9">
        <w:t>.</w:t>
      </w:r>
    </w:p>
    <w:p w:rsidR="00E220F7" w:rsidRDefault="00E220F7" w:rsidP="00B33987">
      <w:pPr>
        <w:pStyle w:val="Ttulo2"/>
      </w:pPr>
      <w:bookmarkStart w:id="109" w:name="_Toc508461187"/>
      <w:bookmarkStart w:id="110" w:name="_Toc508461258"/>
      <w:bookmarkStart w:id="111" w:name="_Toc3120196"/>
      <w:bookmarkStart w:id="112" w:name="_Toc5604424"/>
      <w:r>
        <w:lastRenderedPageBreak/>
        <w:t>GLOSARIO</w:t>
      </w:r>
      <w:bookmarkEnd w:id="109"/>
      <w:bookmarkEnd w:id="110"/>
      <w:bookmarkEnd w:id="111"/>
      <w:bookmarkEnd w:id="112"/>
    </w:p>
    <w:p w:rsidR="008E4E63" w:rsidRDefault="008E4E63" w:rsidP="0059566A">
      <w:pPr>
        <w:pStyle w:val="Sinespaciado"/>
        <w:spacing w:after="120"/>
      </w:pPr>
      <w:r>
        <w:t>ACABADO:</w:t>
      </w:r>
      <w:r w:rsidRPr="008E4E63">
        <w:rPr>
          <w:color w:val="FF0000"/>
        </w:rPr>
        <w:t xml:space="preserve"> </w:t>
      </w:r>
      <w:r w:rsidRPr="008E4E63">
        <w:rPr>
          <w:color w:val="000000" w:themeColor="text1"/>
        </w:rPr>
        <w:t>Cualquier terminación de un trabajo en el que se utilizan elementos decorativos. Por ejemplo: las molduras en puertas, ventanas, dinteles, esquinas, etc. El acabado como su nombre lo indica son todos los trabajos que se realizan para darle terminación a las obras.</w:t>
      </w:r>
    </w:p>
    <w:p w:rsidR="008E4E63" w:rsidRDefault="008E4E63" w:rsidP="0059566A">
      <w:pPr>
        <w:spacing w:after="120"/>
        <w:rPr>
          <w:color w:val="000000" w:themeColor="text1"/>
        </w:rPr>
      </w:pPr>
      <w:r>
        <w:t xml:space="preserve">ADITIVO: </w:t>
      </w:r>
      <w:r w:rsidRPr="008E4E63">
        <w:rPr>
          <w:color w:val="000000" w:themeColor="text1"/>
        </w:rPr>
        <w:t>Material diferente del agregado, utilizado para modificar, mejorar o impartir propiedades especiales a las mezclas de concreto.</w:t>
      </w:r>
    </w:p>
    <w:p w:rsidR="008E4E63" w:rsidRDefault="008E4E63" w:rsidP="0059566A">
      <w:pPr>
        <w:spacing w:after="120"/>
      </w:pPr>
      <w:r w:rsidRPr="008E4E63">
        <w:t>AMPLIACIÓN: Consiste en la construcción de otro espacio que se requiera en una vivienda o sitio determinado.</w:t>
      </w:r>
    </w:p>
    <w:p w:rsidR="008E4E63" w:rsidRDefault="008E4E63" w:rsidP="0059566A">
      <w:pPr>
        <w:pStyle w:val="Sinespaciado"/>
        <w:spacing w:after="120"/>
      </w:pPr>
      <w:r w:rsidRPr="008E4E63">
        <w:t>ANCLAJE: Perfil metálico especial utilizado para unir maderas u obra de fábrica.</w:t>
      </w:r>
    </w:p>
    <w:p w:rsidR="008E4E63" w:rsidRDefault="008E4E63" w:rsidP="0059566A">
      <w:pPr>
        <w:pStyle w:val="Sinespaciado"/>
        <w:spacing w:after="120"/>
      </w:pPr>
      <w:r w:rsidRPr="008E4E63">
        <w:t>ACT</w:t>
      </w:r>
      <w:r>
        <w:t xml:space="preserve">A: Es un reporte de </w:t>
      </w:r>
      <w:r w:rsidRPr="008E4E63">
        <w:t>determinado contrato</w:t>
      </w:r>
      <w:r>
        <w:t>.</w:t>
      </w:r>
    </w:p>
    <w:p w:rsidR="008E4E63" w:rsidRDefault="008E4E63" w:rsidP="0059566A">
      <w:pPr>
        <w:pStyle w:val="Sinespaciado"/>
        <w:spacing w:after="120"/>
      </w:pPr>
      <w:r w:rsidRPr="008E4E63">
        <w:t>ASENTAMIENTO</w:t>
      </w:r>
      <w:r>
        <w:t>: E</w:t>
      </w:r>
      <w:r w:rsidRPr="008E4E63">
        <w:t>s el lugar donde se establece una persona o una comunidad. El término asentamiento también puede referirse al proceso inicial en la colonización de tierras</w:t>
      </w:r>
      <w:r>
        <w:t>.</w:t>
      </w:r>
    </w:p>
    <w:p w:rsidR="008E4E63" w:rsidRDefault="008E4E63" w:rsidP="00CE7051">
      <w:pPr>
        <w:pStyle w:val="Sinespaciado"/>
        <w:spacing w:after="120"/>
      </w:pPr>
      <w:r w:rsidRPr="008E4E63">
        <w:t>BASE</w:t>
      </w:r>
      <w:r>
        <w:t>:</w:t>
      </w:r>
      <w:r w:rsidRPr="008E4E63">
        <w:t xml:space="preserve"> Consiste en el suministro, transporte, colocación, sobre la </w:t>
      </w:r>
      <w:proofErr w:type="spellStart"/>
      <w:r w:rsidRPr="008E4E63">
        <w:t>subrasante</w:t>
      </w:r>
      <w:proofErr w:type="spellEnd"/>
      <w:r w:rsidRPr="008E4E63">
        <w:t xml:space="preserve"> definida en los diseños, conformación y compactación de grava, piedra partida, arenilla u otro material granular aprobado por la Interventoría. El trabajo se extenderá a las bermas, si así lo indican los planos o lo exige el Interventor. Materiales. El material para sub-base se compondrá de fragmentos de roca, gravas, arenas y limos.</w:t>
      </w:r>
    </w:p>
    <w:p w:rsidR="008E4E63" w:rsidRDefault="008E4E63" w:rsidP="0059566A">
      <w:pPr>
        <w:pStyle w:val="Sinespaciado"/>
        <w:spacing w:after="120"/>
      </w:pPr>
      <w:r w:rsidRPr="008E4E63">
        <w:t>CEMENTO: Mezcla de materiales calcáreos y arcillosos.</w:t>
      </w:r>
    </w:p>
    <w:p w:rsidR="008E4E63" w:rsidRDefault="008E4E63" w:rsidP="0059566A">
      <w:pPr>
        <w:pStyle w:val="Sinespaciado"/>
        <w:spacing w:after="120"/>
      </w:pPr>
      <w:r w:rsidRPr="008E4E63">
        <w:t>COMPACTACIÓN: Consiste en compactar material de relleno en un terreno determinado.</w:t>
      </w:r>
    </w:p>
    <w:p w:rsidR="007701C5" w:rsidRDefault="007701C5" w:rsidP="0059566A">
      <w:pPr>
        <w:pStyle w:val="Sinespaciado"/>
        <w:spacing w:after="120"/>
      </w:pPr>
      <w:r w:rsidRPr="007701C5">
        <w:t>CALZADA</w:t>
      </w:r>
      <w:r>
        <w:t>:</w:t>
      </w:r>
      <w:r w:rsidRPr="007701C5">
        <w:t xml:space="preserve"> Se denomina calzada a la parte de la carretera destinada a la circulación de los vehículos.</w:t>
      </w:r>
    </w:p>
    <w:p w:rsidR="007701C5" w:rsidRDefault="007701C5" w:rsidP="0059566A">
      <w:pPr>
        <w:pStyle w:val="Sinespaciado"/>
        <w:spacing w:after="120"/>
      </w:pPr>
      <w:r w:rsidRPr="007701C5">
        <w:lastRenderedPageBreak/>
        <w:t>CANAL</w:t>
      </w:r>
      <w:r>
        <w:t>: U</w:t>
      </w:r>
      <w:r w:rsidRPr="007701C5">
        <w:t>na construcción que puede ser natural o artificial destinada al transporte de todo tipo de fluidos</w:t>
      </w:r>
      <w:r>
        <w:t>.</w:t>
      </w:r>
    </w:p>
    <w:p w:rsidR="007701C5" w:rsidRDefault="007701C5" w:rsidP="0059566A">
      <w:pPr>
        <w:pStyle w:val="Sinespaciado"/>
        <w:spacing w:after="120"/>
      </w:pPr>
      <w:r w:rsidRPr="007701C5">
        <w:t>DOSIFICACIÓN: Medida de los ingredientes para una mezcla de hormigón o mortero por peso o por volumen y su introducción en la mezcladora.</w:t>
      </w:r>
    </w:p>
    <w:p w:rsidR="007701C5" w:rsidRDefault="007701C5" w:rsidP="0059566A">
      <w:pPr>
        <w:pStyle w:val="Sinespaciado"/>
        <w:spacing w:after="120"/>
      </w:pPr>
      <w:r w:rsidRPr="007701C5">
        <w:t xml:space="preserve">EDIFICACIÓN: </w:t>
      </w:r>
      <w:r>
        <w:t>C</w:t>
      </w:r>
      <w:r w:rsidRPr="007701C5">
        <w:t>onstrucción cuya función principal es alojar personas, animales o cosas.</w:t>
      </w:r>
    </w:p>
    <w:p w:rsidR="007701C5" w:rsidRDefault="007701C5" w:rsidP="0059566A">
      <w:pPr>
        <w:pStyle w:val="Sinespaciado"/>
        <w:spacing w:after="120"/>
      </w:pPr>
      <w:r w:rsidRPr="007701C5">
        <w:t>EPOXICO</w:t>
      </w:r>
      <w:r>
        <w:t>: E</w:t>
      </w:r>
      <w:r w:rsidRPr="007701C5">
        <w:t>s un polímero termoestable que se endurece cuando se mezcla con un agente catalizador o "endurecedor".</w:t>
      </w:r>
    </w:p>
    <w:p w:rsidR="007701C5" w:rsidRDefault="007701C5" w:rsidP="0059566A">
      <w:pPr>
        <w:pStyle w:val="Sinespaciado"/>
        <w:spacing w:after="120"/>
      </w:pPr>
      <w:r w:rsidRPr="007701C5">
        <w:t>ESCORRENTIA</w:t>
      </w:r>
      <w:r>
        <w:t>: E</w:t>
      </w:r>
      <w:r w:rsidRPr="007701C5">
        <w:t>s la lámina de agua que circula sobre la supe</w:t>
      </w:r>
      <w:r>
        <w:t>rficie en una cuenca de drenaje.</w:t>
      </w:r>
    </w:p>
    <w:p w:rsidR="007701C5" w:rsidRDefault="007701C5" w:rsidP="0059566A">
      <w:pPr>
        <w:pStyle w:val="Sinespaciado"/>
        <w:spacing w:after="120"/>
      </w:pPr>
      <w:r w:rsidRPr="007701C5">
        <w:t>FILTRACIÓN: Avería que se puede producir por capilaridad del agua, cangrejeras y porosidades en las tuberías.</w:t>
      </w:r>
    </w:p>
    <w:p w:rsidR="007701C5" w:rsidRDefault="007701C5" w:rsidP="0059566A">
      <w:pPr>
        <w:pStyle w:val="Sinespaciado"/>
        <w:spacing w:after="120"/>
      </w:pPr>
      <w:r w:rsidRPr="007701C5">
        <w:t>FISURA: Grieta que se produce en un objeto.</w:t>
      </w:r>
    </w:p>
    <w:p w:rsidR="007701C5" w:rsidRDefault="00CB0E25" w:rsidP="0059566A">
      <w:pPr>
        <w:pStyle w:val="Sinespaciado"/>
        <w:spacing w:after="120"/>
      </w:pPr>
      <w:r w:rsidRPr="00CB0E25">
        <w:t>GRIETA: Aparecen en el hormigón debido a las contracciones irregulares.</w:t>
      </w:r>
    </w:p>
    <w:p w:rsidR="00CB0E25" w:rsidRDefault="00CB0E25" w:rsidP="0059566A">
      <w:pPr>
        <w:pStyle w:val="Sinespaciado"/>
        <w:spacing w:after="120"/>
      </w:pPr>
      <w:r w:rsidRPr="00CB0E25">
        <w:t>INTERRUPTOR: Disyuntor que cierra el paso de corriente abriendo el circuito automáticamente cuando pasa más corriente de la que el circuito puede llevar.</w:t>
      </w:r>
    </w:p>
    <w:p w:rsidR="00CB0E25" w:rsidRDefault="00CB0E25" w:rsidP="0059566A">
      <w:pPr>
        <w:pStyle w:val="Sinespaciado"/>
        <w:spacing w:after="120"/>
      </w:pPr>
      <w:r w:rsidRPr="00CB0E25">
        <w:t>MACHON: Es aquel utilizada para asegurar o darles mayor rigidez a las paredes.</w:t>
      </w:r>
    </w:p>
    <w:p w:rsidR="00CB0E25" w:rsidRDefault="00CB0E25" w:rsidP="0059566A">
      <w:pPr>
        <w:pStyle w:val="Sinespaciado"/>
        <w:spacing w:after="120"/>
      </w:pPr>
      <w:r w:rsidRPr="00CB0E25">
        <w:t>POROSIDAD: Espacios vacíos o contentivos de aire en un determinado elemento.</w:t>
      </w:r>
    </w:p>
    <w:p w:rsidR="00CB0E25" w:rsidRDefault="00CB0E25" w:rsidP="0059566A">
      <w:pPr>
        <w:pStyle w:val="Sinespaciado"/>
        <w:spacing w:after="120"/>
      </w:pPr>
      <w:r w:rsidRPr="00CB0E25">
        <w:t xml:space="preserve">TALUD: Inclinación del parámetro de un muro </w:t>
      </w:r>
      <w:proofErr w:type="spellStart"/>
      <w:r w:rsidRPr="00CB0E25">
        <w:t>ó</w:t>
      </w:r>
      <w:proofErr w:type="spellEnd"/>
      <w:r w:rsidRPr="00CB0E25">
        <w:t xml:space="preserve"> de un terreno.</w:t>
      </w:r>
    </w:p>
    <w:p w:rsidR="00CB0E25" w:rsidRDefault="00CB0E25" w:rsidP="0059566A">
      <w:pPr>
        <w:pStyle w:val="Sinespaciado"/>
        <w:spacing w:after="120"/>
      </w:pPr>
      <w:r w:rsidRPr="00CB0E25">
        <w:t>UNIDAD: Medida en que se expresa las partidas de construcción.</w:t>
      </w:r>
    </w:p>
    <w:p w:rsidR="00CB0E25" w:rsidRDefault="00CB0E25" w:rsidP="0059566A">
      <w:pPr>
        <w:pStyle w:val="Sinespaciado"/>
        <w:spacing w:after="120"/>
      </w:pPr>
      <w:r w:rsidRPr="00CB0E25">
        <w:t>VIBRADO: Utilizada para eliminar el aire o huecos del concreto.</w:t>
      </w:r>
    </w:p>
    <w:p w:rsidR="00CB0E25" w:rsidRDefault="0059566A" w:rsidP="0059566A">
      <w:pPr>
        <w:pStyle w:val="Sinespaciado"/>
        <w:spacing w:after="120"/>
      </w:pPr>
      <w:r w:rsidRPr="0059566A">
        <w:t>ZANJAS: Excavación que se realiza en el suelo o terreno para asentamiento de vigas o canales.</w:t>
      </w:r>
    </w:p>
    <w:p w:rsidR="00CB0E25" w:rsidRDefault="00CB0E25" w:rsidP="00E220F7">
      <w:pPr>
        <w:pStyle w:val="Sinespaciado"/>
      </w:pPr>
    </w:p>
    <w:p w:rsidR="008E4E63" w:rsidRPr="00AB274E" w:rsidRDefault="008E4E63" w:rsidP="00163217"/>
    <w:bookmarkEnd w:id="96" w:displacedByCustomXml="next"/>
    <w:bookmarkEnd w:id="95" w:displacedByCustomXml="next"/>
    <w:bookmarkEnd w:id="94" w:displacedByCustomXml="next"/>
    <w:bookmarkEnd w:id="93" w:displacedByCustomXml="next"/>
    <w:bookmarkStart w:id="113" w:name="_Toc5604425" w:displacedByCustomXml="next"/>
    <w:sdt>
      <w:sdtPr>
        <w:rPr>
          <w:rFonts w:eastAsiaTheme="minorHAnsi" w:cs="Arial"/>
          <w:b w:val="0"/>
          <w:caps w:val="0"/>
          <w:color w:val="050000"/>
          <w:szCs w:val="24"/>
          <w:lang w:val="es-ES"/>
        </w:rPr>
        <w:id w:val="-1550832447"/>
        <w:docPartObj>
          <w:docPartGallery w:val="Bibliographies"/>
          <w:docPartUnique/>
        </w:docPartObj>
      </w:sdtPr>
      <w:sdtEndPr>
        <w:rPr>
          <w:bCs/>
          <w:lang w:val="es-CO"/>
        </w:rPr>
      </w:sdtEndPr>
      <w:sdtContent>
        <w:p w:rsidR="00B612F6" w:rsidRDefault="00B33987" w:rsidP="00B33987">
          <w:pPr>
            <w:pStyle w:val="Ttulo2"/>
          </w:pPr>
          <w:r>
            <w:rPr>
              <w:lang w:val="es-ES"/>
            </w:rPr>
            <w:t>Bibliograf</w:t>
          </w:r>
          <w:r w:rsidR="003F18D2">
            <w:rPr>
              <w:lang w:val="es-ES"/>
            </w:rPr>
            <w:t>Í</w:t>
          </w:r>
          <w:r>
            <w:rPr>
              <w:lang w:val="es-ES"/>
            </w:rPr>
            <w:t>a</w:t>
          </w:r>
          <w:bookmarkEnd w:id="113"/>
        </w:p>
        <w:p w:rsidR="0047585A" w:rsidRPr="0047585A" w:rsidRDefault="00B612F6" w:rsidP="0047585A">
          <w:pPr>
            <w:pStyle w:val="Bibliografa"/>
            <w:rPr>
              <w:noProof/>
              <w:lang w:val="es-ES"/>
            </w:rPr>
          </w:pPr>
          <w:r w:rsidRPr="0047585A">
            <w:fldChar w:fldCharType="begin"/>
          </w:r>
          <w:r w:rsidRPr="0047585A">
            <w:instrText>BIBLIOGRAPHY</w:instrText>
          </w:r>
          <w:r w:rsidRPr="0047585A">
            <w:fldChar w:fldCharType="separate"/>
          </w:r>
          <w:r w:rsidR="0047585A" w:rsidRPr="0047585A">
            <w:rPr>
              <w:bCs/>
              <w:noProof/>
              <w:lang w:val="es-ES"/>
            </w:rPr>
            <w:t>Lemus, Laura Angélica Moreno.</w:t>
          </w:r>
          <w:r w:rsidR="0047585A" w:rsidRPr="0047585A">
            <w:rPr>
              <w:noProof/>
              <w:lang w:val="es-ES"/>
            </w:rPr>
            <w:t xml:space="preserve"> </w:t>
          </w:r>
          <w:r w:rsidR="0047585A" w:rsidRPr="0047585A">
            <w:rPr>
              <w:i/>
              <w:iCs/>
              <w:noProof/>
              <w:lang w:val="es-ES"/>
            </w:rPr>
            <w:t xml:space="preserve">Patrimonio urbano. </w:t>
          </w:r>
          <w:r w:rsidR="0047585A" w:rsidRPr="0047585A">
            <w:rPr>
              <w:noProof/>
              <w:lang w:val="es-ES"/>
            </w:rPr>
            <w:t>2017.</w:t>
          </w:r>
        </w:p>
        <w:p w:rsidR="0047585A" w:rsidRPr="0047585A" w:rsidRDefault="0047585A" w:rsidP="0047585A">
          <w:pPr>
            <w:pStyle w:val="Bibliografa"/>
            <w:rPr>
              <w:noProof/>
              <w:lang w:val="es-ES"/>
            </w:rPr>
          </w:pPr>
          <w:r w:rsidRPr="0047585A">
            <w:rPr>
              <w:bCs/>
              <w:noProof/>
              <w:lang w:val="es-ES"/>
            </w:rPr>
            <w:t>Eltiempo.</w:t>
          </w:r>
          <w:r w:rsidRPr="0047585A">
            <w:rPr>
              <w:noProof/>
              <w:lang w:val="es-ES"/>
            </w:rPr>
            <w:t xml:space="preserve"> Reporte anual de movilidad. 2018.</w:t>
          </w:r>
        </w:p>
        <w:p w:rsidR="00B612F6" w:rsidRPr="0047585A" w:rsidRDefault="00B612F6" w:rsidP="0047585A">
          <w:r w:rsidRPr="0047585A">
            <w:rPr>
              <w:bCs/>
            </w:rPr>
            <w:fldChar w:fldCharType="end"/>
          </w:r>
          <w:proofErr w:type="spellStart"/>
          <w:r w:rsidR="0047585A" w:rsidRPr="0047585A">
            <w:t>Beuf</w:t>
          </w:r>
          <w:proofErr w:type="spellEnd"/>
          <w:r w:rsidR="0047585A" w:rsidRPr="0047585A">
            <w:t>, A. Colombia centralidades históricas en transformación: el establecimiento de Santiago de Tunja como ciudad española en América: dinámica de dos estructuras sobre territorio. Quito, Ecuador: ediciones OLACCHI</w:t>
          </w:r>
          <w:r w:rsidR="0047585A" w:rsidRPr="0047585A">
            <w:rPr>
              <w:bCs/>
            </w:rPr>
            <w:t>.</w:t>
          </w:r>
          <w:r w:rsidR="0047585A" w:rsidRPr="0047585A">
            <w:t>2013</w:t>
          </w:r>
        </w:p>
      </w:sdtContent>
    </w:sdt>
    <w:p w:rsidR="0047585A" w:rsidRDefault="0047585A" w:rsidP="0047585A">
      <w:pPr>
        <w:rPr>
          <w:bCs/>
        </w:rPr>
      </w:pPr>
      <w:r w:rsidRPr="0047585A">
        <w:rPr>
          <w:bCs/>
        </w:rPr>
        <w:t>REPÚBLICA DE COLOMBIA. Ministerio de Ambiente, Vivienda y Desarrollo Territorial. Reglamento Colombiano de Construcción Sismo Resistente. NSR-10.</w:t>
      </w:r>
    </w:p>
    <w:p w:rsidR="0047585A" w:rsidRDefault="000F50EA" w:rsidP="000F50EA">
      <w:pPr>
        <w:rPr>
          <w:bCs/>
        </w:rPr>
      </w:pPr>
      <w:proofErr w:type="spellStart"/>
      <w:r>
        <w:rPr>
          <w:bCs/>
        </w:rPr>
        <w:t>Corradine</w:t>
      </w:r>
      <w:proofErr w:type="spellEnd"/>
      <w:r>
        <w:rPr>
          <w:bCs/>
        </w:rPr>
        <w:t>. A</w:t>
      </w:r>
      <w:r w:rsidRPr="000F50EA">
        <w:rPr>
          <w:bCs/>
        </w:rPr>
        <w:t xml:space="preserve">. Historia de la arquitectura de </w:t>
      </w:r>
      <w:r w:rsidR="00BC629B" w:rsidRPr="000F50EA">
        <w:rPr>
          <w:bCs/>
        </w:rPr>
        <w:t>colombiana</w:t>
      </w:r>
      <w:r w:rsidRPr="000F50EA">
        <w:rPr>
          <w:bCs/>
        </w:rPr>
        <w:t>. Bogotá: Talleres litográficos de</w:t>
      </w:r>
      <w:r>
        <w:rPr>
          <w:bCs/>
        </w:rPr>
        <w:t xml:space="preserve"> </w:t>
      </w:r>
      <w:r w:rsidRPr="000F50EA">
        <w:rPr>
          <w:bCs/>
        </w:rPr>
        <w:t>escala.</w:t>
      </w:r>
      <w:r>
        <w:rPr>
          <w:bCs/>
        </w:rPr>
        <w:t xml:space="preserve"> 1989</w:t>
      </w:r>
    </w:p>
    <w:p w:rsidR="000F50EA" w:rsidRDefault="000F50EA" w:rsidP="000F50EA">
      <w:r>
        <w:t xml:space="preserve">Muñoz, F. La administración de Tunja a través del siglo XX. (tesis inédita de maestría). Universidad Nacional de Colombia. </w:t>
      </w:r>
      <w:proofErr w:type="spellStart"/>
      <w:r>
        <w:t>Bogota</w:t>
      </w:r>
      <w:proofErr w:type="spellEnd"/>
      <w:r>
        <w:t>, Colombia. 2014</w:t>
      </w:r>
    </w:p>
    <w:p w:rsidR="000F50EA" w:rsidRDefault="000F50EA" w:rsidP="000F50EA">
      <w:proofErr w:type="spellStart"/>
      <w:r>
        <w:t>Rossi</w:t>
      </w:r>
      <w:proofErr w:type="spellEnd"/>
      <w:r>
        <w:t>, A. La arquitectura de la ciudad. 10a ed. castellana. Barcelona: Editorial Gustavo Gili, S.A.1982</w:t>
      </w:r>
    </w:p>
    <w:p w:rsidR="00DF1141" w:rsidRPr="000F50EA" w:rsidRDefault="00DF1141" w:rsidP="000F50EA">
      <w:pPr>
        <w:rPr>
          <w:bCs/>
        </w:rPr>
      </w:pPr>
      <w:r>
        <w:t>Peña, A. Glosario de términos de ingeniería civil. (en línea). 2011</w:t>
      </w:r>
      <w:bookmarkStart w:id="114" w:name="_GoBack"/>
      <w:bookmarkEnd w:id="114"/>
    </w:p>
    <w:sectPr w:rsidR="00DF1141" w:rsidRPr="000F50EA" w:rsidSect="00D33191">
      <w:type w:val="continuous"/>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004C" w:rsidRDefault="008F004C" w:rsidP="00267EA3">
      <w:r>
        <w:separator/>
      </w:r>
    </w:p>
  </w:endnote>
  <w:endnote w:type="continuationSeparator" w:id="0">
    <w:p w:rsidR="008F004C" w:rsidRDefault="008F004C" w:rsidP="00267E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8D2" w:rsidRDefault="003F18D2" w:rsidP="00267EA3">
    <w:pPr>
      <w:pStyle w:val="Piedepgina"/>
    </w:pPr>
  </w:p>
  <w:p w:rsidR="003F18D2" w:rsidRDefault="003F18D2" w:rsidP="00267EA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633048"/>
      <w:docPartObj>
        <w:docPartGallery w:val="Page Numbers (Bottom of Page)"/>
        <w:docPartUnique/>
      </w:docPartObj>
    </w:sdtPr>
    <w:sdtEndPr/>
    <w:sdtContent>
      <w:p w:rsidR="003F18D2" w:rsidRDefault="003F18D2" w:rsidP="00196AFA">
        <w:pPr>
          <w:pStyle w:val="Piedepgina"/>
          <w:jc w:val="center"/>
        </w:pPr>
        <w:r>
          <w:fldChar w:fldCharType="begin"/>
        </w:r>
        <w:r>
          <w:instrText>PAGE   \* MERGEFORMAT</w:instrText>
        </w:r>
        <w:r>
          <w:fldChar w:fldCharType="separate"/>
        </w:r>
        <w:r w:rsidR="000D564C" w:rsidRPr="000D564C">
          <w:rPr>
            <w:noProof/>
            <w:lang w:val="es-ES"/>
          </w:rPr>
          <w:t>61</w:t>
        </w:r>
        <w:r>
          <w:fldChar w:fldCharType="end"/>
        </w:r>
      </w:p>
    </w:sdtContent>
  </w:sdt>
  <w:p w:rsidR="003F18D2" w:rsidRDefault="003F18D2" w:rsidP="00267E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004C" w:rsidRDefault="008F004C" w:rsidP="00267EA3">
      <w:r>
        <w:separator/>
      </w:r>
    </w:p>
  </w:footnote>
  <w:footnote w:type="continuationSeparator" w:id="0">
    <w:p w:rsidR="008F004C" w:rsidRDefault="008F004C" w:rsidP="00267EA3">
      <w:r>
        <w:continuationSeparator/>
      </w:r>
    </w:p>
  </w:footnote>
  <w:footnote w:id="1">
    <w:p w:rsidR="003F18D2" w:rsidRPr="00A70A1D" w:rsidRDefault="003F18D2">
      <w:pPr>
        <w:pStyle w:val="Textonotapie"/>
        <w:rPr>
          <w:lang w:val="es-ES"/>
        </w:rPr>
      </w:pPr>
      <w:r>
        <w:rPr>
          <w:rStyle w:val="Refdenotaalpie"/>
        </w:rPr>
        <w:footnoteRef/>
      </w:r>
      <w:r>
        <w:t xml:space="preserve"> Estabilización y mitigación del talud del Barrio Las Nieves, e</w:t>
      </w:r>
      <w:r w:rsidRPr="00881F4D">
        <w:t>studio Patológico de instituciones educativas</w:t>
      </w:r>
      <w:r>
        <w:t>, estudio de microzonificación sísmica en la ciudad de Tunja, a</w:t>
      </w:r>
      <w:r w:rsidRPr="00B87533">
        <w:t xml:space="preserve">decuación y mantenimiento arquitectónico y estructural </w:t>
      </w:r>
      <w:proofErr w:type="gramStart"/>
      <w:r w:rsidRPr="00B87533">
        <w:t>int</w:t>
      </w:r>
      <w:r>
        <w:t>egral locativo</w:t>
      </w:r>
      <w:proofErr w:type="gramEnd"/>
      <w:r>
        <w:t xml:space="preserve"> del edificio municipal de la alcaldía</w:t>
      </w:r>
      <w:r w:rsidRPr="00B87533">
        <w:t xml:space="preserve"> mayor de</w:t>
      </w:r>
      <w:r>
        <w:t xml:space="preserve"> </w:t>
      </w:r>
      <w:r w:rsidRPr="00B87533">
        <w:t>Tunja</w:t>
      </w:r>
      <w:r>
        <w:t>,</w:t>
      </w:r>
      <w:r w:rsidRPr="00291C9C">
        <w:t xml:space="preserve"> </w:t>
      </w:r>
      <w:r>
        <w:t>l</w:t>
      </w:r>
      <w:r w:rsidRPr="00291C9C">
        <w:t>evantamiento métrico de las plazas de mercado; sur, norte y occidente</w:t>
      </w:r>
      <w:r>
        <w:t xml:space="preserve"> e intervención de obras públicas.</w:t>
      </w:r>
    </w:p>
  </w:footnote>
  <w:footnote w:id="2">
    <w:p w:rsidR="003F18D2" w:rsidRPr="00A44F67" w:rsidRDefault="003F18D2">
      <w:pPr>
        <w:pStyle w:val="Textonotapie"/>
        <w:rPr>
          <w:lang w:val="es-ES"/>
        </w:rPr>
      </w:pPr>
      <w:r>
        <w:rPr>
          <w:rStyle w:val="Refdenotaalpie"/>
        </w:rPr>
        <w:footnoteRef/>
      </w:r>
      <w:r>
        <w:t xml:space="preserve"> </w:t>
      </w:r>
      <w:proofErr w:type="spellStart"/>
      <w:r>
        <w:rPr>
          <w:lang w:val="es-ES"/>
        </w:rPr>
        <w:t>Ibid</w:t>
      </w:r>
      <w:proofErr w:type="spellEnd"/>
    </w:p>
  </w:footnote>
  <w:footnote w:id="3">
    <w:p w:rsidR="003F18D2" w:rsidRPr="00A44F67" w:rsidRDefault="003F18D2">
      <w:pPr>
        <w:pStyle w:val="Textonotapie"/>
        <w:rPr>
          <w:lang w:val="es-ES"/>
        </w:rPr>
      </w:pPr>
      <w:r>
        <w:rPr>
          <w:rStyle w:val="Refdenotaalpie"/>
        </w:rPr>
        <w:footnoteRef/>
      </w:r>
      <w:r>
        <w:t xml:space="preserve"> </w:t>
      </w:r>
      <w:proofErr w:type="spellStart"/>
      <w:r>
        <w:rPr>
          <w:lang w:val="es-ES"/>
        </w:rPr>
        <w:t>Ibid</w:t>
      </w:r>
      <w:proofErr w:type="spellEnd"/>
    </w:p>
  </w:footnote>
  <w:footnote w:id="4">
    <w:p w:rsidR="003F18D2" w:rsidRPr="00FE7C0C" w:rsidRDefault="003F18D2">
      <w:pPr>
        <w:pStyle w:val="Textonotapie"/>
        <w:rPr>
          <w:lang w:val="es-ES"/>
        </w:rPr>
      </w:pPr>
      <w:r>
        <w:rPr>
          <w:rStyle w:val="Refdenotaalpie"/>
        </w:rPr>
        <w:footnoteRef/>
      </w:r>
      <w:r>
        <w:t xml:space="preserve"> </w:t>
      </w:r>
      <w:proofErr w:type="spellStart"/>
      <w:r>
        <w:rPr>
          <w:lang w:val="es-ES"/>
        </w:rPr>
        <w:t>Ibid</w:t>
      </w:r>
      <w:proofErr w:type="spellEnd"/>
    </w:p>
  </w:footnote>
  <w:footnote w:id="5">
    <w:p w:rsidR="003F18D2" w:rsidRPr="000F20A1" w:rsidRDefault="003F18D2">
      <w:pPr>
        <w:pStyle w:val="Textonotapie"/>
        <w:rPr>
          <w:lang w:val="es-ES"/>
        </w:rPr>
      </w:pPr>
      <w:r>
        <w:rPr>
          <w:rStyle w:val="Refdenotaalpie"/>
        </w:rPr>
        <w:footnoteRef/>
      </w:r>
      <w:r>
        <w:t xml:space="preserve"> </w:t>
      </w:r>
      <w:r w:rsidRPr="0047585A">
        <w:rPr>
          <w:bCs/>
          <w:noProof/>
          <w:lang w:val="es-ES"/>
        </w:rPr>
        <w:t>Eltiempo,</w:t>
      </w:r>
      <w:r w:rsidRPr="0047585A">
        <w:rPr>
          <w:noProof/>
          <w:lang w:val="es-ES"/>
        </w:rPr>
        <w:t xml:space="preserve"> Le cambiarán la cara a la plaza del sur de Tunja. 2016.</w:t>
      </w:r>
    </w:p>
  </w:footnote>
  <w:footnote w:id="6">
    <w:p w:rsidR="003F18D2" w:rsidRPr="00EB2CE2" w:rsidRDefault="003F18D2">
      <w:pPr>
        <w:pStyle w:val="Textonotapie"/>
        <w:rPr>
          <w:lang w:val="es-ES"/>
        </w:rPr>
      </w:pPr>
      <w:r>
        <w:rPr>
          <w:rStyle w:val="Refdenotaalpie"/>
        </w:rPr>
        <w:footnoteRef/>
      </w:r>
      <w:r>
        <w:t xml:space="preserve"> </w:t>
      </w:r>
      <w:r>
        <w:rPr>
          <w:lang w:val="es-ES"/>
        </w:rPr>
        <w:t>Lemus, Laura Angélica Moreno. Patrimonio urbano.2017.</w:t>
      </w:r>
    </w:p>
  </w:footnote>
  <w:footnote w:id="7">
    <w:p w:rsidR="003F18D2" w:rsidRPr="00676B01" w:rsidRDefault="003F18D2">
      <w:pPr>
        <w:pStyle w:val="Textonotapie"/>
        <w:rPr>
          <w:lang w:val="es-ES"/>
        </w:rPr>
      </w:pPr>
      <w:r>
        <w:rPr>
          <w:rStyle w:val="Refdenotaalpie"/>
        </w:rPr>
        <w:footnoteRef/>
      </w:r>
      <w:r>
        <w:t xml:space="preserve"> </w:t>
      </w:r>
      <w:r w:rsidRPr="0047585A">
        <w:rPr>
          <w:bCs/>
          <w:noProof/>
          <w:lang w:val="es-ES"/>
        </w:rPr>
        <w:t>Eltiempo.</w:t>
      </w:r>
      <w:r w:rsidRPr="0047585A">
        <w:rPr>
          <w:noProof/>
          <w:lang w:val="es-ES"/>
        </w:rPr>
        <w:t xml:space="preserve"> Reporte anual de movilidad.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3072C"/>
    <w:multiLevelType w:val="multilevel"/>
    <w:tmpl w:val="38882F80"/>
    <w:numStyleLink w:val="Estilo1"/>
  </w:abstractNum>
  <w:abstractNum w:abstractNumId="1" w15:restartNumberingAfterBreak="0">
    <w:nsid w:val="04CE0553"/>
    <w:multiLevelType w:val="multilevel"/>
    <w:tmpl w:val="E01671CC"/>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6551534"/>
    <w:multiLevelType w:val="multilevel"/>
    <w:tmpl w:val="68B2D0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F170B7C"/>
    <w:multiLevelType w:val="hybridMultilevel"/>
    <w:tmpl w:val="A372D9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47F70C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70A0A3E"/>
    <w:multiLevelType w:val="hybridMultilevel"/>
    <w:tmpl w:val="FDE612FA"/>
    <w:lvl w:ilvl="0" w:tplc="424A6AF0">
      <w:start w:val="1"/>
      <w:numFmt w:val="decimal"/>
      <w:pStyle w:val="Mapa"/>
      <w:lvlText w:val="Mapa %1."/>
      <w:lvlJc w:val="left"/>
      <w:pPr>
        <w:ind w:left="720" w:hanging="360"/>
      </w:pPr>
      <w:rPr>
        <w:rFonts w:ascii="Arial" w:hAnsi="Arial" w:hint="default"/>
        <w:caps w:val="0"/>
        <w:strike w:val="0"/>
        <w:dstrike w:val="0"/>
        <w:vanish w:val="0"/>
        <w:color w:val="000000" w:themeColor="text1"/>
        <w:sz w:val="24"/>
        <w:vertAlign w:val="base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A0C048D"/>
    <w:multiLevelType w:val="hybridMultilevel"/>
    <w:tmpl w:val="AEF8DF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A6C527D"/>
    <w:multiLevelType w:val="multilevel"/>
    <w:tmpl w:val="38882F80"/>
    <w:styleLink w:val="Estilo1"/>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6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0297050"/>
    <w:multiLevelType w:val="hybridMultilevel"/>
    <w:tmpl w:val="1F241F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26D59DE"/>
    <w:multiLevelType w:val="multilevel"/>
    <w:tmpl w:val="0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DC21B10"/>
    <w:multiLevelType w:val="multilevel"/>
    <w:tmpl w:val="38882F80"/>
    <w:numStyleLink w:val="Estilo1"/>
  </w:abstractNum>
  <w:abstractNum w:abstractNumId="11" w15:restartNumberingAfterBreak="0">
    <w:nsid w:val="30392675"/>
    <w:multiLevelType w:val="multilevel"/>
    <w:tmpl w:val="38882F80"/>
    <w:numStyleLink w:val="Estilo1"/>
  </w:abstractNum>
  <w:abstractNum w:abstractNumId="12" w15:restartNumberingAfterBreak="0">
    <w:nsid w:val="343B6D70"/>
    <w:multiLevelType w:val="multilevel"/>
    <w:tmpl w:val="38882F80"/>
    <w:numStyleLink w:val="Estilo1"/>
  </w:abstractNum>
  <w:abstractNum w:abstractNumId="13" w15:restartNumberingAfterBreak="0">
    <w:nsid w:val="34BF3FF6"/>
    <w:multiLevelType w:val="hybridMultilevel"/>
    <w:tmpl w:val="147C4ADE"/>
    <w:lvl w:ilvl="0" w:tplc="B5200536">
      <w:start w:val="1"/>
      <w:numFmt w:val="decimal"/>
      <w:pStyle w:val="Tabla"/>
      <w:lvlText w:val="Tabla %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6B925EF"/>
    <w:multiLevelType w:val="hybridMultilevel"/>
    <w:tmpl w:val="E83E1E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8346D2E"/>
    <w:multiLevelType w:val="hybridMultilevel"/>
    <w:tmpl w:val="6ED6728C"/>
    <w:lvl w:ilvl="0" w:tplc="E244F932">
      <w:start w:val="1"/>
      <w:numFmt w:val="upperLetter"/>
      <w:pStyle w:val="Anexos"/>
      <w:lvlText w:val="Anexo %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8ED08B4"/>
    <w:multiLevelType w:val="multilevel"/>
    <w:tmpl w:val="0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9647592"/>
    <w:multiLevelType w:val="hybridMultilevel"/>
    <w:tmpl w:val="40823662"/>
    <w:lvl w:ilvl="0" w:tplc="BDF4C1CC">
      <w:start w:val="1"/>
      <w:numFmt w:val="decimal"/>
      <w:pStyle w:val="Figura"/>
      <w:lvlText w:val="Figura %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4971658"/>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470832A6"/>
    <w:multiLevelType w:val="multilevel"/>
    <w:tmpl w:val="B3A08E08"/>
    <w:lvl w:ilvl="0">
      <w:start w:val="1"/>
      <w:numFmt w:val="decimal"/>
      <w:lvlText w:val="%1."/>
      <w:lvlJc w:val="left"/>
      <w:pPr>
        <w:ind w:left="612" w:hanging="612"/>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DE626C7"/>
    <w:multiLevelType w:val="multilevel"/>
    <w:tmpl w:val="DDB8834C"/>
    <w:lvl w:ilvl="0">
      <w:start w:val="1"/>
      <w:numFmt w:val="decimal"/>
      <w:pStyle w:val="Ttulo2"/>
      <w:lvlText w:val="%1."/>
      <w:lvlJc w:val="left"/>
      <w:pPr>
        <w:ind w:left="360" w:hanging="360"/>
      </w:pPr>
      <w:rPr>
        <w:rFonts w:hint="default"/>
      </w:rPr>
    </w:lvl>
    <w:lvl w:ilvl="1">
      <w:start w:val="1"/>
      <w:numFmt w:val="decimal"/>
      <w:pStyle w:val="Ttulo3"/>
      <w:lvlText w:val="%1.%2"/>
      <w:lvlJc w:val="left"/>
      <w:pPr>
        <w:ind w:left="792" w:hanging="792"/>
      </w:pPr>
      <w:rPr>
        <w:rFonts w:hint="default"/>
      </w:rPr>
    </w:lvl>
    <w:lvl w:ilvl="2">
      <w:start w:val="1"/>
      <w:numFmt w:val="decimal"/>
      <w:suff w:val="space"/>
      <w:lvlText w:val="%1.%2.%3"/>
      <w:lvlJc w:val="left"/>
      <w:pPr>
        <w:ind w:left="0" w:firstLine="0"/>
      </w:pPr>
      <w:rPr>
        <w:rFonts w:hint="default"/>
        <w:b/>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stylisticSet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05F6A4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3160D28"/>
    <w:multiLevelType w:val="hybridMultilevel"/>
    <w:tmpl w:val="646276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5B34B0C"/>
    <w:multiLevelType w:val="hybridMultilevel"/>
    <w:tmpl w:val="5A1A1D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5FE094C"/>
    <w:multiLevelType w:val="multilevel"/>
    <w:tmpl w:val="0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6B6F3FCA"/>
    <w:multiLevelType w:val="hybridMultilevel"/>
    <w:tmpl w:val="ED9E6A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31B1EB0"/>
    <w:multiLevelType w:val="multilevel"/>
    <w:tmpl w:val="E3CC8516"/>
    <w:lvl w:ilvl="0">
      <w:start w:val="1"/>
      <w:numFmt w:val="decimal"/>
      <w:lvlText w:val="%1."/>
      <w:lvlJc w:val="left"/>
      <w:pPr>
        <w:ind w:left="408" w:hanging="408"/>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FB7594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2"/>
  </w:num>
  <w:num w:numId="3">
    <w:abstractNumId w:val="27"/>
  </w:num>
  <w:num w:numId="4">
    <w:abstractNumId w:val="21"/>
  </w:num>
  <w:num w:numId="5">
    <w:abstractNumId w:val="12"/>
  </w:num>
  <w:num w:numId="6">
    <w:abstractNumId w:val="4"/>
  </w:num>
  <w:num w:numId="7">
    <w:abstractNumId w:val="7"/>
  </w:num>
  <w:num w:numId="8">
    <w:abstractNumId w:val="0"/>
  </w:num>
  <w:num w:numId="9">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792"/>
        </w:pPr>
        <w:rPr>
          <w:rFonts w:hint="default"/>
        </w:rPr>
      </w:lvl>
    </w:lvlOverride>
    <w:lvlOverride w:ilvl="2">
      <w:lvl w:ilvl="2">
        <w:start w:val="1"/>
        <w:numFmt w:val="decimal"/>
        <w:suff w:val="space"/>
        <w:lvlText w:val="%1.%2.%3"/>
        <w:lvlJc w:val="left"/>
        <w:pPr>
          <w:ind w:left="0" w:firstLine="0"/>
        </w:pPr>
        <w:rPr>
          <w:rFonts w:hint="default"/>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stylisticSets/>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
    <w:abstractNumId w:val="18"/>
  </w:num>
  <w:num w:numId="12">
    <w:abstractNumId w:val="24"/>
  </w:num>
  <w:num w:numId="13">
    <w:abstractNumId w:val="16"/>
  </w:num>
  <w:num w:numId="14">
    <w:abstractNumId w:val="9"/>
  </w:num>
  <w:num w:numId="15">
    <w:abstractNumId w:val="20"/>
  </w:num>
  <w:num w:numId="16">
    <w:abstractNumId w:val="17"/>
  </w:num>
  <w:num w:numId="17">
    <w:abstractNumId w:val="13"/>
  </w:num>
  <w:num w:numId="18">
    <w:abstractNumId w:val="15"/>
  </w:num>
  <w:num w:numId="19">
    <w:abstractNumId w:val="6"/>
  </w:num>
  <w:num w:numId="20">
    <w:abstractNumId w:val="20"/>
    <w:lvlOverride w:ilvl="0">
      <w:startOverride w:val="1"/>
    </w:lvlOverride>
    <w:lvlOverride w:ilvl="1">
      <w:startOverride w:val="3"/>
    </w:lvlOverride>
  </w:num>
  <w:num w:numId="21">
    <w:abstractNumId w:val="8"/>
  </w:num>
  <w:num w:numId="22">
    <w:abstractNumId w:val="1"/>
  </w:num>
  <w:num w:numId="23">
    <w:abstractNumId w:val="19"/>
  </w:num>
  <w:num w:numId="24">
    <w:abstractNumId w:val="26"/>
  </w:num>
  <w:num w:numId="25">
    <w:abstractNumId w:val="22"/>
  </w:num>
  <w:num w:numId="26">
    <w:abstractNumId w:val="23"/>
  </w:num>
  <w:num w:numId="27">
    <w:abstractNumId w:val="14"/>
  </w:num>
  <w:num w:numId="28">
    <w:abstractNumId w:val="3"/>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23"/>
    <w:rsid w:val="00020181"/>
    <w:rsid w:val="00027AD4"/>
    <w:rsid w:val="000353C5"/>
    <w:rsid w:val="00041937"/>
    <w:rsid w:val="00051208"/>
    <w:rsid w:val="000656A9"/>
    <w:rsid w:val="00070C32"/>
    <w:rsid w:val="00071179"/>
    <w:rsid w:val="00073C08"/>
    <w:rsid w:val="00075A97"/>
    <w:rsid w:val="00077DDE"/>
    <w:rsid w:val="00081E02"/>
    <w:rsid w:val="00083572"/>
    <w:rsid w:val="00084EB9"/>
    <w:rsid w:val="000A1583"/>
    <w:rsid w:val="000A22B4"/>
    <w:rsid w:val="000A4F97"/>
    <w:rsid w:val="000B412A"/>
    <w:rsid w:val="000B627C"/>
    <w:rsid w:val="000D246F"/>
    <w:rsid w:val="000D564C"/>
    <w:rsid w:val="000E2729"/>
    <w:rsid w:val="000E66A9"/>
    <w:rsid w:val="000F20A1"/>
    <w:rsid w:val="000F50EA"/>
    <w:rsid w:val="000F587D"/>
    <w:rsid w:val="00100A07"/>
    <w:rsid w:val="00102F13"/>
    <w:rsid w:val="00116634"/>
    <w:rsid w:val="001328A5"/>
    <w:rsid w:val="00134D9E"/>
    <w:rsid w:val="00135195"/>
    <w:rsid w:val="00140377"/>
    <w:rsid w:val="00150171"/>
    <w:rsid w:val="001540F7"/>
    <w:rsid w:val="00163217"/>
    <w:rsid w:val="00163907"/>
    <w:rsid w:val="00164B5C"/>
    <w:rsid w:val="00167210"/>
    <w:rsid w:val="001769E5"/>
    <w:rsid w:val="0017749C"/>
    <w:rsid w:val="00194E36"/>
    <w:rsid w:val="00196AFA"/>
    <w:rsid w:val="00197F55"/>
    <w:rsid w:val="001A414D"/>
    <w:rsid w:val="001A445B"/>
    <w:rsid w:val="001A6DF6"/>
    <w:rsid w:val="001B5C43"/>
    <w:rsid w:val="001B6291"/>
    <w:rsid w:val="001C298E"/>
    <w:rsid w:val="001C66C4"/>
    <w:rsid w:val="001D00C4"/>
    <w:rsid w:val="001D6223"/>
    <w:rsid w:val="001D7456"/>
    <w:rsid w:val="001E2466"/>
    <w:rsid w:val="001E504C"/>
    <w:rsid w:val="00201FF5"/>
    <w:rsid w:val="00202044"/>
    <w:rsid w:val="0020625B"/>
    <w:rsid w:val="00211480"/>
    <w:rsid w:val="002234AC"/>
    <w:rsid w:val="00223602"/>
    <w:rsid w:val="00230BC7"/>
    <w:rsid w:val="00236084"/>
    <w:rsid w:val="00236337"/>
    <w:rsid w:val="002624B1"/>
    <w:rsid w:val="002677BC"/>
    <w:rsid w:val="00267EA3"/>
    <w:rsid w:val="00283527"/>
    <w:rsid w:val="00284239"/>
    <w:rsid w:val="00286593"/>
    <w:rsid w:val="002867CC"/>
    <w:rsid w:val="00291C9C"/>
    <w:rsid w:val="002A14C9"/>
    <w:rsid w:val="002A76E9"/>
    <w:rsid w:val="002B3B61"/>
    <w:rsid w:val="002C3A7F"/>
    <w:rsid w:val="002C4123"/>
    <w:rsid w:val="002C44B0"/>
    <w:rsid w:val="002C6E59"/>
    <w:rsid w:val="002D4C0E"/>
    <w:rsid w:val="002D71AA"/>
    <w:rsid w:val="002E1A70"/>
    <w:rsid w:val="00303CE9"/>
    <w:rsid w:val="003044C3"/>
    <w:rsid w:val="0030682D"/>
    <w:rsid w:val="00315139"/>
    <w:rsid w:val="00327F9D"/>
    <w:rsid w:val="003300FD"/>
    <w:rsid w:val="00340095"/>
    <w:rsid w:val="00340B01"/>
    <w:rsid w:val="00341253"/>
    <w:rsid w:val="0034440F"/>
    <w:rsid w:val="00346925"/>
    <w:rsid w:val="00347C5A"/>
    <w:rsid w:val="00353A8C"/>
    <w:rsid w:val="003555AD"/>
    <w:rsid w:val="003622BF"/>
    <w:rsid w:val="00367B99"/>
    <w:rsid w:val="003733E0"/>
    <w:rsid w:val="00391EA6"/>
    <w:rsid w:val="00392BB3"/>
    <w:rsid w:val="003A5B47"/>
    <w:rsid w:val="003B09A1"/>
    <w:rsid w:val="003E1572"/>
    <w:rsid w:val="003E5E38"/>
    <w:rsid w:val="003E6470"/>
    <w:rsid w:val="003F18D2"/>
    <w:rsid w:val="004053A3"/>
    <w:rsid w:val="0041397A"/>
    <w:rsid w:val="004214FD"/>
    <w:rsid w:val="00432775"/>
    <w:rsid w:val="004361E2"/>
    <w:rsid w:val="004521B7"/>
    <w:rsid w:val="0045421F"/>
    <w:rsid w:val="00460D63"/>
    <w:rsid w:val="0047585A"/>
    <w:rsid w:val="004761DA"/>
    <w:rsid w:val="00483DB4"/>
    <w:rsid w:val="00486148"/>
    <w:rsid w:val="004871FA"/>
    <w:rsid w:val="00494DB6"/>
    <w:rsid w:val="00496A36"/>
    <w:rsid w:val="0049791F"/>
    <w:rsid w:val="004A29CE"/>
    <w:rsid w:val="004B01AA"/>
    <w:rsid w:val="004B0B21"/>
    <w:rsid w:val="004C29B6"/>
    <w:rsid w:val="004C3A1B"/>
    <w:rsid w:val="004C4CD3"/>
    <w:rsid w:val="004E4D53"/>
    <w:rsid w:val="004F6764"/>
    <w:rsid w:val="00500ACE"/>
    <w:rsid w:val="005076E7"/>
    <w:rsid w:val="005158A5"/>
    <w:rsid w:val="00516638"/>
    <w:rsid w:val="00516D4F"/>
    <w:rsid w:val="00523C97"/>
    <w:rsid w:val="00524E2C"/>
    <w:rsid w:val="00531258"/>
    <w:rsid w:val="0053251E"/>
    <w:rsid w:val="005416C4"/>
    <w:rsid w:val="00545690"/>
    <w:rsid w:val="005456C1"/>
    <w:rsid w:val="00560770"/>
    <w:rsid w:val="005607CB"/>
    <w:rsid w:val="00571E04"/>
    <w:rsid w:val="0059566A"/>
    <w:rsid w:val="005A151E"/>
    <w:rsid w:val="005B423C"/>
    <w:rsid w:val="005D1872"/>
    <w:rsid w:val="005D36E4"/>
    <w:rsid w:val="005D4BC0"/>
    <w:rsid w:val="005D4BFC"/>
    <w:rsid w:val="005E1810"/>
    <w:rsid w:val="005E3670"/>
    <w:rsid w:val="005F30D6"/>
    <w:rsid w:val="005F3FE2"/>
    <w:rsid w:val="006032EB"/>
    <w:rsid w:val="00604746"/>
    <w:rsid w:val="006155F1"/>
    <w:rsid w:val="006226D0"/>
    <w:rsid w:val="00623EA2"/>
    <w:rsid w:val="00627B8E"/>
    <w:rsid w:val="00630B10"/>
    <w:rsid w:val="0063618F"/>
    <w:rsid w:val="006413DC"/>
    <w:rsid w:val="006563EC"/>
    <w:rsid w:val="00657307"/>
    <w:rsid w:val="00665F40"/>
    <w:rsid w:val="00676B01"/>
    <w:rsid w:val="0068278A"/>
    <w:rsid w:val="006874F6"/>
    <w:rsid w:val="00693D94"/>
    <w:rsid w:val="006B76F4"/>
    <w:rsid w:val="006C43FF"/>
    <w:rsid w:val="006C630D"/>
    <w:rsid w:val="006E0178"/>
    <w:rsid w:val="006E2F85"/>
    <w:rsid w:val="006E47E1"/>
    <w:rsid w:val="006F0467"/>
    <w:rsid w:val="006F5EE0"/>
    <w:rsid w:val="006F6FA2"/>
    <w:rsid w:val="007002A8"/>
    <w:rsid w:val="00700345"/>
    <w:rsid w:val="007102E0"/>
    <w:rsid w:val="00712472"/>
    <w:rsid w:val="00713FDB"/>
    <w:rsid w:val="00714B4F"/>
    <w:rsid w:val="007161D9"/>
    <w:rsid w:val="00717840"/>
    <w:rsid w:val="00721218"/>
    <w:rsid w:val="007217A2"/>
    <w:rsid w:val="00727CAA"/>
    <w:rsid w:val="00735963"/>
    <w:rsid w:val="00737192"/>
    <w:rsid w:val="00742C7A"/>
    <w:rsid w:val="00746C56"/>
    <w:rsid w:val="0076039C"/>
    <w:rsid w:val="007701C5"/>
    <w:rsid w:val="00771CBB"/>
    <w:rsid w:val="00777104"/>
    <w:rsid w:val="00780205"/>
    <w:rsid w:val="00780412"/>
    <w:rsid w:val="0078435B"/>
    <w:rsid w:val="007854F5"/>
    <w:rsid w:val="00786233"/>
    <w:rsid w:val="00787D0F"/>
    <w:rsid w:val="00787E06"/>
    <w:rsid w:val="00792868"/>
    <w:rsid w:val="00796804"/>
    <w:rsid w:val="007A1DCD"/>
    <w:rsid w:val="007A311A"/>
    <w:rsid w:val="007A566D"/>
    <w:rsid w:val="007D561A"/>
    <w:rsid w:val="00806661"/>
    <w:rsid w:val="008107B6"/>
    <w:rsid w:val="00813235"/>
    <w:rsid w:val="00814D05"/>
    <w:rsid w:val="00816930"/>
    <w:rsid w:val="00821D6F"/>
    <w:rsid w:val="00822B9B"/>
    <w:rsid w:val="00824C7E"/>
    <w:rsid w:val="00825277"/>
    <w:rsid w:val="00826AAF"/>
    <w:rsid w:val="00833EDB"/>
    <w:rsid w:val="00841549"/>
    <w:rsid w:val="008450EE"/>
    <w:rsid w:val="00856E35"/>
    <w:rsid w:val="0086079E"/>
    <w:rsid w:val="0086197B"/>
    <w:rsid w:val="00875CDB"/>
    <w:rsid w:val="00877816"/>
    <w:rsid w:val="00881F4D"/>
    <w:rsid w:val="0089410B"/>
    <w:rsid w:val="00894BF8"/>
    <w:rsid w:val="00895D4E"/>
    <w:rsid w:val="00896D9B"/>
    <w:rsid w:val="008A3D3E"/>
    <w:rsid w:val="008B5137"/>
    <w:rsid w:val="008B699D"/>
    <w:rsid w:val="008B6EAD"/>
    <w:rsid w:val="008B7F55"/>
    <w:rsid w:val="008C03F4"/>
    <w:rsid w:val="008C12B7"/>
    <w:rsid w:val="008C36F7"/>
    <w:rsid w:val="008C738D"/>
    <w:rsid w:val="008D65B0"/>
    <w:rsid w:val="008E2498"/>
    <w:rsid w:val="008E4042"/>
    <w:rsid w:val="008E4E63"/>
    <w:rsid w:val="008E6B9F"/>
    <w:rsid w:val="008E72F7"/>
    <w:rsid w:val="008F004C"/>
    <w:rsid w:val="009031AC"/>
    <w:rsid w:val="00906B2B"/>
    <w:rsid w:val="00911E5F"/>
    <w:rsid w:val="0092051C"/>
    <w:rsid w:val="0092788D"/>
    <w:rsid w:val="00927C0A"/>
    <w:rsid w:val="00934690"/>
    <w:rsid w:val="00950DE0"/>
    <w:rsid w:val="00950EFF"/>
    <w:rsid w:val="009534B4"/>
    <w:rsid w:val="009552A7"/>
    <w:rsid w:val="009565C6"/>
    <w:rsid w:val="009628F4"/>
    <w:rsid w:val="00963C1E"/>
    <w:rsid w:val="00971A13"/>
    <w:rsid w:val="00974872"/>
    <w:rsid w:val="00980AA4"/>
    <w:rsid w:val="00981A8C"/>
    <w:rsid w:val="00985E75"/>
    <w:rsid w:val="00993582"/>
    <w:rsid w:val="00993F35"/>
    <w:rsid w:val="00995E30"/>
    <w:rsid w:val="009A260D"/>
    <w:rsid w:val="009A27E0"/>
    <w:rsid w:val="009A4FE4"/>
    <w:rsid w:val="009A4FEA"/>
    <w:rsid w:val="009A75C1"/>
    <w:rsid w:val="009A7EA9"/>
    <w:rsid w:val="009B1891"/>
    <w:rsid w:val="009B1D06"/>
    <w:rsid w:val="009B1D97"/>
    <w:rsid w:val="009B2CD9"/>
    <w:rsid w:val="009B4269"/>
    <w:rsid w:val="009B54FA"/>
    <w:rsid w:val="009B7348"/>
    <w:rsid w:val="009B7586"/>
    <w:rsid w:val="009C0A22"/>
    <w:rsid w:val="009C56CA"/>
    <w:rsid w:val="009D3F53"/>
    <w:rsid w:val="009E4D3E"/>
    <w:rsid w:val="009F299F"/>
    <w:rsid w:val="009F7FED"/>
    <w:rsid w:val="00A05BDE"/>
    <w:rsid w:val="00A075DB"/>
    <w:rsid w:val="00A12723"/>
    <w:rsid w:val="00A21999"/>
    <w:rsid w:val="00A40324"/>
    <w:rsid w:val="00A42039"/>
    <w:rsid w:val="00A43924"/>
    <w:rsid w:val="00A44955"/>
    <w:rsid w:val="00A44F67"/>
    <w:rsid w:val="00A45C90"/>
    <w:rsid w:val="00A55304"/>
    <w:rsid w:val="00A57560"/>
    <w:rsid w:val="00A60F0A"/>
    <w:rsid w:val="00A70A1D"/>
    <w:rsid w:val="00A71660"/>
    <w:rsid w:val="00A73273"/>
    <w:rsid w:val="00A770DC"/>
    <w:rsid w:val="00A804CD"/>
    <w:rsid w:val="00A82400"/>
    <w:rsid w:val="00A84300"/>
    <w:rsid w:val="00A84F76"/>
    <w:rsid w:val="00A86A18"/>
    <w:rsid w:val="00A904E6"/>
    <w:rsid w:val="00AB274E"/>
    <w:rsid w:val="00AC20E9"/>
    <w:rsid w:val="00AC375F"/>
    <w:rsid w:val="00AD031B"/>
    <w:rsid w:val="00AD23FA"/>
    <w:rsid w:val="00AD25AB"/>
    <w:rsid w:val="00AD5AA8"/>
    <w:rsid w:val="00AF1972"/>
    <w:rsid w:val="00B0081F"/>
    <w:rsid w:val="00B067C3"/>
    <w:rsid w:val="00B14C70"/>
    <w:rsid w:val="00B24256"/>
    <w:rsid w:val="00B32113"/>
    <w:rsid w:val="00B332A3"/>
    <w:rsid w:val="00B33987"/>
    <w:rsid w:val="00B343A9"/>
    <w:rsid w:val="00B346B8"/>
    <w:rsid w:val="00B45373"/>
    <w:rsid w:val="00B516B3"/>
    <w:rsid w:val="00B612D3"/>
    <w:rsid w:val="00B612F6"/>
    <w:rsid w:val="00B806FB"/>
    <w:rsid w:val="00B82EAD"/>
    <w:rsid w:val="00B85AC8"/>
    <w:rsid w:val="00B87533"/>
    <w:rsid w:val="00BA2A42"/>
    <w:rsid w:val="00BA560E"/>
    <w:rsid w:val="00BC2ADE"/>
    <w:rsid w:val="00BC3337"/>
    <w:rsid w:val="00BC629B"/>
    <w:rsid w:val="00BC71BE"/>
    <w:rsid w:val="00BE0129"/>
    <w:rsid w:val="00BE482C"/>
    <w:rsid w:val="00BE7B30"/>
    <w:rsid w:val="00BF3BEE"/>
    <w:rsid w:val="00C059F3"/>
    <w:rsid w:val="00C1423C"/>
    <w:rsid w:val="00C220B5"/>
    <w:rsid w:val="00C238DB"/>
    <w:rsid w:val="00C26F98"/>
    <w:rsid w:val="00C45422"/>
    <w:rsid w:val="00C73F62"/>
    <w:rsid w:val="00C7520B"/>
    <w:rsid w:val="00C75891"/>
    <w:rsid w:val="00C86622"/>
    <w:rsid w:val="00C87334"/>
    <w:rsid w:val="00C9050B"/>
    <w:rsid w:val="00CA0549"/>
    <w:rsid w:val="00CA3E30"/>
    <w:rsid w:val="00CA50EB"/>
    <w:rsid w:val="00CB07A0"/>
    <w:rsid w:val="00CB07C4"/>
    <w:rsid w:val="00CB0E25"/>
    <w:rsid w:val="00CB587D"/>
    <w:rsid w:val="00CB7AA2"/>
    <w:rsid w:val="00CD127D"/>
    <w:rsid w:val="00CD3990"/>
    <w:rsid w:val="00CD3F93"/>
    <w:rsid w:val="00CE05A2"/>
    <w:rsid w:val="00CE7051"/>
    <w:rsid w:val="00CF7749"/>
    <w:rsid w:val="00D26157"/>
    <w:rsid w:val="00D33191"/>
    <w:rsid w:val="00D36A7B"/>
    <w:rsid w:val="00D36FE3"/>
    <w:rsid w:val="00D41AC0"/>
    <w:rsid w:val="00D4411E"/>
    <w:rsid w:val="00D47104"/>
    <w:rsid w:val="00D47C53"/>
    <w:rsid w:val="00D503A9"/>
    <w:rsid w:val="00D5273F"/>
    <w:rsid w:val="00D54270"/>
    <w:rsid w:val="00D54E78"/>
    <w:rsid w:val="00D55B42"/>
    <w:rsid w:val="00D66451"/>
    <w:rsid w:val="00D848E9"/>
    <w:rsid w:val="00D94CD2"/>
    <w:rsid w:val="00D95CDB"/>
    <w:rsid w:val="00DB177E"/>
    <w:rsid w:val="00DB733E"/>
    <w:rsid w:val="00DC174E"/>
    <w:rsid w:val="00DC5E22"/>
    <w:rsid w:val="00DC6913"/>
    <w:rsid w:val="00DD2580"/>
    <w:rsid w:val="00DD45B4"/>
    <w:rsid w:val="00DD55CA"/>
    <w:rsid w:val="00DD5B57"/>
    <w:rsid w:val="00DD6C83"/>
    <w:rsid w:val="00DE0A9B"/>
    <w:rsid w:val="00DE61DC"/>
    <w:rsid w:val="00DE6ABF"/>
    <w:rsid w:val="00DE794C"/>
    <w:rsid w:val="00DF1107"/>
    <w:rsid w:val="00DF1141"/>
    <w:rsid w:val="00DF125C"/>
    <w:rsid w:val="00E169DF"/>
    <w:rsid w:val="00E220F7"/>
    <w:rsid w:val="00E22B7C"/>
    <w:rsid w:val="00E22F17"/>
    <w:rsid w:val="00E42C32"/>
    <w:rsid w:val="00E47E1E"/>
    <w:rsid w:val="00E47FF9"/>
    <w:rsid w:val="00E51A6D"/>
    <w:rsid w:val="00E6069B"/>
    <w:rsid w:val="00E62EA6"/>
    <w:rsid w:val="00E6751C"/>
    <w:rsid w:val="00E72C56"/>
    <w:rsid w:val="00E76C10"/>
    <w:rsid w:val="00E941C1"/>
    <w:rsid w:val="00EA7300"/>
    <w:rsid w:val="00EB29F4"/>
    <w:rsid w:val="00EB2CE2"/>
    <w:rsid w:val="00EC04D4"/>
    <w:rsid w:val="00EC5F4D"/>
    <w:rsid w:val="00ED30AB"/>
    <w:rsid w:val="00ED445B"/>
    <w:rsid w:val="00EE1649"/>
    <w:rsid w:val="00EE48E8"/>
    <w:rsid w:val="00EE522D"/>
    <w:rsid w:val="00EF5C24"/>
    <w:rsid w:val="00EF6CAE"/>
    <w:rsid w:val="00F00B07"/>
    <w:rsid w:val="00F06B3A"/>
    <w:rsid w:val="00F11177"/>
    <w:rsid w:val="00F20627"/>
    <w:rsid w:val="00F36E6E"/>
    <w:rsid w:val="00F3729A"/>
    <w:rsid w:val="00F42028"/>
    <w:rsid w:val="00F66672"/>
    <w:rsid w:val="00F72D1D"/>
    <w:rsid w:val="00F73857"/>
    <w:rsid w:val="00F868D8"/>
    <w:rsid w:val="00F90AB2"/>
    <w:rsid w:val="00F97E10"/>
    <w:rsid w:val="00FA573A"/>
    <w:rsid w:val="00FB4659"/>
    <w:rsid w:val="00FD434E"/>
    <w:rsid w:val="00FE6CA5"/>
    <w:rsid w:val="00FE729D"/>
    <w:rsid w:val="00FE7C0C"/>
    <w:rsid w:val="00FF16FF"/>
    <w:rsid w:val="00FF3511"/>
    <w:rsid w:val="00FF5F2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5804149-FF39-4AAD-8BE1-26722D93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40F"/>
    <w:pPr>
      <w:spacing w:after="480" w:line="360" w:lineRule="auto"/>
      <w:jc w:val="both"/>
    </w:pPr>
    <w:rPr>
      <w:rFonts w:ascii="Arial" w:hAnsi="Arial" w:cs="Arial"/>
      <w:color w:val="050000"/>
      <w:sz w:val="24"/>
      <w:szCs w:val="24"/>
      <w:shd w:val="clear" w:color="auto" w:fill="FFFFFF"/>
    </w:rPr>
  </w:style>
  <w:style w:type="paragraph" w:styleId="Ttulo1">
    <w:name w:val="heading 1"/>
    <w:basedOn w:val="Normal"/>
    <w:next w:val="Normal"/>
    <w:link w:val="Ttulo1Car"/>
    <w:uiPriority w:val="9"/>
    <w:qFormat/>
    <w:rsid w:val="0034440F"/>
    <w:pPr>
      <w:keepNext/>
      <w:keepLines/>
      <w:pageBreakBefore/>
      <w:spacing w:before="240"/>
      <w:jc w:val="center"/>
      <w:outlineLvl w:val="0"/>
    </w:pPr>
    <w:rPr>
      <w:rFonts w:eastAsiaTheme="majorEastAsia" w:cstheme="majorBidi"/>
      <w:b/>
      <w:caps/>
      <w:color w:val="000000" w:themeColor="text1"/>
      <w:szCs w:val="32"/>
    </w:rPr>
  </w:style>
  <w:style w:type="paragraph" w:styleId="Ttulo2">
    <w:name w:val="heading 2"/>
    <w:basedOn w:val="Ttulo1"/>
    <w:next w:val="Normal"/>
    <w:link w:val="Ttulo2Car"/>
    <w:uiPriority w:val="9"/>
    <w:unhideWhenUsed/>
    <w:qFormat/>
    <w:rsid w:val="00545690"/>
    <w:pPr>
      <w:numPr>
        <w:numId w:val="15"/>
      </w:numPr>
      <w:outlineLvl w:val="1"/>
    </w:pPr>
  </w:style>
  <w:style w:type="paragraph" w:styleId="Ttulo3">
    <w:name w:val="heading 3"/>
    <w:basedOn w:val="Prrafodelista"/>
    <w:next w:val="Normal"/>
    <w:link w:val="Ttulo3Car"/>
    <w:uiPriority w:val="9"/>
    <w:unhideWhenUsed/>
    <w:qFormat/>
    <w:rsid w:val="00B343A9"/>
    <w:pPr>
      <w:numPr>
        <w:ilvl w:val="1"/>
        <w:numId w:val="15"/>
      </w:numPr>
      <w:spacing w:after="240"/>
      <w:ind w:left="794" w:hanging="794"/>
      <w:outlineLvl w:val="2"/>
    </w:pPr>
    <w:rPr>
      <w:b/>
      <w:caps/>
    </w:rPr>
  </w:style>
  <w:style w:type="paragraph" w:styleId="Ttulo4">
    <w:name w:val="heading 4"/>
    <w:basedOn w:val="Normal"/>
    <w:next w:val="Normal"/>
    <w:link w:val="Ttulo4Car"/>
    <w:uiPriority w:val="9"/>
    <w:unhideWhenUsed/>
    <w:qFormat/>
    <w:rsid w:val="00B343A9"/>
    <w:pPr>
      <w:spacing w:before="480"/>
      <w:outlineLvl w:val="3"/>
    </w:pPr>
    <w:rPr>
      <w:b/>
      <w14:numSpacing w14:val="proportional"/>
      <w14:cntxtAlts/>
    </w:rPr>
  </w:style>
  <w:style w:type="paragraph" w:styleId="Ttulo5">
    <w:name w:val="heading 5"/>
    <w:basedOn w:val="Ttulo4"/>
    <w:next w:val="Normal"/>
    <w:link w:val="Ttulo5Car"/>
    <w:uiPriority w:val="9"/>
    <w:unhideWhenUsed/>
    <w:rsid w:val="00833EDB"/>
    <w:pPr>
      <w:outlineLvl w:val="4"/>
    </w:pPr>
    <w:rPr>
      <w:b w:val="0"/>
    </w:rPr>
  </w:style>
  <w:style w:type="paragraph" w:styleId="Ttulo6">
    <w:name w:val="heading 6"/>
    <w:basedOn w:val="Normal"/>
    <w:next w:val="Normal"/>
    <w:link w:val="Ttulo6Car"/>
    <w:uiPriority w:val="9"/>
    <w:unhideWhenUsed/>
    <w:qFormat/>
    <w:rsid w:val="00DD5B57"/>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DD5B57"/>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DD5B5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DD5B5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4440F"/>
    <w:rPr>
      <w:rFonts w:ascii="Arial" w:eastAsiaTheme="majorEastAsia" w:hAnsi="Arial" w:cstheme="majorBidi"/>
      <w:b/>
      <w:caps/>
      <w:color w:val="000000" w:themeColor="text1"/>
      <w:sz w:val="24"/>
      <w:szCs w:val="32"/>
    </w:rPr>
  </w:style>
  <w:style w:type="paragraph" w:styleId="Encabezado">
    <w:name w:val="header"/>
    <w:basedOn w:val="Normal"/>
    <w:link w:val="EncabezadoCar"/>
    <w:uiPriority w:val="99"/>
    <w:unhideWhenUsed/>
    <w:rsid w:val="00A1272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12723"/>
  </w:style>
  <w:style w:type="paragraph" w:styleId="Piedepgina">
    <w:name w:val="footer"/>
    <w:basedOn w:val="Normal"/>
    <w:link w:val="PiedepginaCar"/>
    <w:uiPriority w:val="99"/>
    <w:unhideWhenUsed/>
    <w:rsid w:val="00A1272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12723"/>
  </w:style>
  <w:style w:type="paragraph" w:customStyle="1" w:styleId="Mapa">
    <w:name w:val="Mapa"/>
    <w:basedOn w:val="Normal"/>
    <w:link w:val="MapaCar"/>
    <w:qFormat/>
    <w:rsid w:val="00DD5B57"/>
    <w:pPr>
      <w:numPr>
        <w:numId w:val="1"/>
      </w:numPr>
      <w:spacing w:after="240"/>
      <w:ind w:left="1134" w:hanging="1134"/>
    </w:pPr>
  </w:style>
  <w:style w:type="character" w:customStyle="1" w:styleId="Ttulo2Car">
    <w:name w:val="Título 2 Car"/>
    <w:basedOn w:val="Fuentedeprrafopredeter"/>
    <w:link w:val="Ttulo2"/>
    <w:uiPriority w:val="9"/>
    <w:rsid w:val="00545690"/>
    <w:rPr>
      <w:rFonts w:ascii="Arial" w:eastAsiaTheme="majorEastAsia" w:hAnsi="Arial" w:cstheme="majorBidi"/>
      <w:b/>
      <w:caps/>
      <w:color w:val="000000" w:themeColor="text1"/>
      <w:sz w:val="24"/>
      <w:szCs w:val="32"/>
    </w:rPr>
  </w:style>
  <w:style w:type="character" w:customStyle="1" w:styleId="MapaCar">
    <w:name w:val="Mapa Car"/>
    <w:basedOn w:val="Fuentedeprrafopredeter"/>
    <w:link w:val="Mapa"/>
    <w:rsid w:val="00DD5B57"/>
    <w:rPr>
      <w:rFonts w:ascii="Arial" w:hAnsi="Arial" w:cs="Arial"/>
      <w:color w:val="050000"/>
      <w:sz w:val="24"/>
      <w:szCs w:val="24"/>
    </w:rPr>
  </w:style>
  <w:style w:type="character" w:customStyle="1" w:styleId="Ttulo3Car">
    <w:name w:val="Título 3 Car"/>
    <w:basedOn w:val="Fuentedeprrafopredeter"/>
    <w:link w:val="Ttulo3"/>
    <w:uiPriority w:val="9"/>
    <w:rsid w:val="00B343A9"/>
    <w:rPr>
      <w:rFonts w:ascii="Arial" w:hAnsi="Arial" w:cs="Arial"/>
      <w:b/>
      <w:caps/>
      <w:color w:val="050000"/>
      <w:sz w:val="24"/>
      <w:szCs w:val="24"/>
    </w:rPr>
  </w:style>
  <w:style w:type="character" w:customStyle="1" w:styleId="Ttulo4Car">
    <w:name w:val="Título 4 Car"/>
    <w:basedOn w:val="Fuentedeprrafopredeter"/>
    <w:link w:val="Ttulo4"/>
    <w:uiPriority w:val="9"/>
    <w:rsid w:val="00B343A9"/>
    <w:rPr>
      <w:rFonts w:ascii="Arial" w:hAnsi="Arial" w:cs="Arial"/>
      <w:b/>
      <w:color w:val="050000"/>
      <w:sz w:val="24"/>
      <w:szCs w:val="24"/>
      <w14:numSpacing w14:val="proportional"/>
      <w14:cntxtAlts/>
    </w:rPr>
  </w:style>
  <w:style w:type="character" w:customStyle="1" w:styleId="Ttulo5Car">
    <w:name w:val="Título 5 Car"/>
    <w:basedOn w:val="Fuentedeprrafopredeter"/>
    <w:link w:val="Ttulo5"/>
    <w:uiPriority w:val="9"/>
    <w:rsid w:val="00833EDB"/>
    <w:rPr>
      <w:rFonts w:ascii="Arial" w:hAnsi="Arial" w:cs="Arial"/>
      <w:color w:val="050000"/>
      <w:sz w:val="24"/>
      <w:szCs w:val="24"/>
      <w14:numSpacing w14:val="proportional"/>
      <w14:cntxtAlts/>
    </w:rPr>
  </w:style>
  <w:style w:type="character" w:customStyle="1" w:styleId="Ttulo6Car">
    <w:name w:val="Título 6 Car"/>
    <w:basedOn w:val="Fuentedeprrafopredeter"/>
    <w:link w:val="Ttulo6"/>
    <w:uiPriority w:val="9"/>
    <w:rsid w:val="00DD5B57"/>
    <w:rPr>
      <w:rFonts w:asciiTheme="majorHAnsi" w:eastAsiaTheme="majorEastAsia" w:hAnsiTheme="majorHAnsi" w:cstheme="majorBidi"/>
      <w:color w:val="1F4D78" w:themeColor="accent1" w:themeShade="7F"/>
      <w:sz w:val="24"/>
      <w:szCs w:val="24"/>
    </w:rPr>
  </w:style>
  <w:style w:type="character" w:customStyle="1" w:styleId="Ttulo7Car">
    <w:name w:val="Título 7 Car"/>
    <w:basedOn w:val="Fuentedeprrafopredeter"/>
    <w:link w:val="Ttulo7"/>
    <w:uiPriority w:val="9"/>
    <w:rsid w:val="00DD5B57"/>
    <w:rPr>
      <w:rFonts w:asciiTheme="majorHAnsi" w:eastAsiaTheme="majorEastAsia" w:hAnsiTheme="majorHAnsi" w:cstheme="majorBidi"/>
      <w:i/>
      <w:iCs/>
      <w:color w:val="1F4D78" w:themeColor="accent1" w:themeShade="7F"/>
      <w:sz w:val="24"/>
      <w:szCs w:val="24"/>
    </w:rPr>
  </w:style>
  <w:style w:type="character" w:customStyle="1" w:styleId="Ttulo8Car">
    <w:name w:val="Título 8 Car"/>
    <w:basedOn w:val="Fuentedeprrafopredeter"/>
    <w:link w:val="Ttulo8"/>
    <w:uiPriority w:val="9"/>
    <w:rsid w:val="00DD5B5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DD5B57"/>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link w:val="PrrafodelistaCar"/>
    <w:uiPriority w:val="34"/>
    <w:qFormat/>
    <w:rsid w:val="00B343A9"/>
    <w:pPr>
      <w:spacing w:before="480"/>
    </w:pPr>
  </w:style>
  <w:style w:type="numbering" w:customStyle="1" w:styleId="Estilo1">
    <w:name w:val="Estilo1"/>
    <w:uiPriority w:val="99"/>
    <w:rsid w:val="006563EC"/>
    <w:pPr>
      <w:numPr>
        <w:numId w:val="7"/>
      </w:numPr>
    </w:pPr>
  </w:style>
  <w:style w:type="paragraph" w:styleId="TDC1">
    <w:name w:val="toc 1"/>
    <w:basedOn w:val="Normal"/>
    <w:next w:val="Normal"/>
    <w:autoRedefine/>
    <w:uiPriority w:val="39"/>
    <w:unhideWhenUsed/>
    <w:rsid w:val="003F18D2"/>
    <w:pPr>
      <w:tabs>
        <w:tab w:val="right" w:leader="dot" w:pos="8828"/>
      </w:tabs>
      <w:spacing w:before="120" w:after="120"/>
      <w:jc w:val="left"/>
    </w:pPr>
    <w:rPr>
      <w:rFonts w:asciiTheme="minorHAnsi" w:hAnsiTheme="minorHAnsi" w:cstheme="minorHAnsi"/>
      <w:bCs/>
      <w:caps/>
      <w:noProof/>
      <w:sz w:val="20"/>
      <w:szCs w:val="20"/>
    </w:rPr>
  </w:style>
  <w:style w:type="paragraph" w:styleId="TDC2">
    <w:name w:val="toc 2"/>
    <w:basedOn w:val="Normal"/>
    <w:next w:val="Normal"/>
    <w:autoRedefine/>
    <w:uiPriority w:val="39"/>
    <w:unhideWhenUsed/>
    <w:rsid w:val="00787D0F"/>
    <w:pPr>
      <w:spacing w:after="0"/>
      <w:ind w:left="240"/>
      <w:jc w:val="left"/>
    </w:pPr>
    <w:rPr>
      <w:rFonts w:asciiTheme="minorHAnsi" w:hAnsiTheme="minorHAnsi" w:cstheme="minorHAnsi"/>
      <w:smallCaps/>
      <w:sz w:val="20"/>
      <w:szCs w:val="20"/>
    </w:rPr>
  </w:style>
  <w:style w:type="paragraph" w:styleId="TDC3">
    <w:name w:val="toc 3"/>
    <w:basedOn w:val="Normal"/>
    <w:next w:val="Normal"/>
    <w:autoRedefine/>
    <w:uiPriority w:val="39"/>
    <w:unhideWhenUsed/>
    <w:rsid w:val="000656A9"/>
    <w:pPr>
      <w:spacing w:after="0"/>
      <w:ind w:left="480"/>
      <w:jc w:val="left"/>
    </w:pPr>
    <w:rPr>
      <w:rFonts w:asciiTheme="minorHAnsi" w:hAnsiTheme="minorHAnsi" w:cstheme="minorHAnsi"/>
      <w:i/>
      <w:iCs/>
      <w:sz w:val="20"/>
      <w:szCs w:val="20"/>
    </w:rPr>
  </w:style>
  <w:style w:type="paragraph" w:styleId="TDC4">
    <w:name w:val="toc 4"/>
    <w:basedOn w:val="Normal"/>
    <w:next w:val="Normal"/>
    <w:autoRedefine/>
    <w:uiPriority w:val="39"/>
    <w:unhideWhenUsed/>
    <w:rsid w:val="000656A9"/>
    <w:pPr>
      <w:spacing w:after="0"/>
      <w:ind w:left="720"/>
      <w:jc w:val="left"/>
    </w:pPr>
    <w:rPr>
      <w:rFonts w:asciiTheme="minorHAnsi" w:hAnsiTheme="minorHAnsi" w:cstheme="minorHAnsi"/>
      <w:sz w:val="18"/>
      <w:szCs w:val="18"/>
    </w:rPr>
  </w:style>
  <w:style w:type="character" w:styleId="Hipervnculo">
    <w:name w:val="Hyperlink"/>
    <w:basedOn w:val="Fuentedeprrafopredeter"/>
    <w:uiPriority w:val="99"/>
    <w:unhideWhenUsed/>
    <w:rsid w:val="000656A9"/>
    <w:rPr>
      <w:color w:val="0563C1" w:themeColor="hyperlink"/>
      <w:u w:val="single"/>
    </w:rPr>
  </w:style>
  <w:style w:type="paragraph" w:customStyle="1" w:styleId="Titulos">
    <w:name w:val="Titulos"/>
    <w:link w:val="TitulosCar"/>
    <w:qFormat/>
    <w:rsid w:val="0034440F"/>
    <w:pPr>
      <w:pageBreakBefore/>
      <w:spacing w:before="240" w:after="480" w:line="360" w:lineRule="auto"/>
      <w:jc w:val="center"/>
    </w:pPr>
    <w:rPr>
      <w:rFonts w:ascii="Arial" w:hAnsi="Arial" w:cs="Arial"/>
      <w:b/>
      <w:caps/>
      <w:color w:val="050000"/>
      <w:sz w:val="24"/>
      <w:szCs w:val="24"/>
      <w:shd w:val="clear" w:color="auto" w:fill="FFFFFF"/>
      <w:lang w:val="es-ES"/>
    </w:rPr>
  </w:style>
  <w:style w:type="character" w:customStyle="1" w:styleId="TitulosCar">
    <w:name w:val="Titulos Car"/>
    <w:basedOn w:val="Ttulo1Car"/>
    <w:link w:val="Titulos"/>
    <w:rsid w:val="0034440F"/>
    <w:rPr>
      <w:rFonts w:ascii="Arial" w:eastAsiaTheme="majorEastAsia" w:hAnsi="Arial" w:cs="Arial"/>
      <w:b/>
      <w:caps/>
      <w:color w:val="050000"/>
      <w:sz w:val="24"/>
      <w:szCs w:val="24"/>
      <w:lang w:val="es-ES"/>
    </w:rPr>
  </w:style>
  <w:style w:type="paragraph" w:styleId="Sinespaciado">
    <w:name w:val="No Spacing"/>
    <w:uiPriority w:val="1"/>
    <w:qFormat/>
    <w:rsid w:val="001E2466"/>
    <w:pPr>
      <w:spacing w:after="240" w:line="360" w:lineRule="auto"/>
      <w:jc w:val="both"/>
    </w:pPr>
    <w:rPr>
      <w:rFonts w:ascii="Arial" w:hAnsi="Arial" w:cs="Arial"/>
      <w:color w:val="050000"/>
      <w:sz w:val="24"/>
      <w:szCs w:val="24"/>
      <w:shd w:val="clear" w:color="auto" w:fill="FFFFFF"/>
    </w:rPr>
  </w:style>
  <w:style w:type="paragraph" w:styleId="Descripcin">
    <w:name w:val="caption"/>
    <w:aliases w:val="Epígrafe Car Car Car Car Car Car Car Car Car Car,Epígrafe1 Car,Epígrafe Car Car Car Car Car Car Car Car Car Car Car Car,Epígrafe Car Car Car Car Car Car Car Car Car,Epígrafe Car Car Car Car Car Car Car Car,Epigrafe figuras y tablas"/>
    <w:basedOn w:val="Normal"/>
    <w:next w:val="Normal"/>
    <w:link w:val="DescripcinCar"/>
    <w:uiPriority w:val="35"/>
    <w:unhideWhenUsed/>
    <w:qFormat/>
    <w:rsid w:val="00833EDB"/>
    <w:pPr>
      <w:spacing w:after="200" w:line="240" w:lineRule="auto"/>
    </w:pPr>
    <w:rPr>
      <w:i/>
      <w:iCs/>
      <w:color w:val="44546A" w:themeColor="text2"/>
      <w:sz w:val="18"/>
      <w:szCs w:val="18"/>
    </w:rPr>
  </w:style>
  <w:style w:type="paragraph" w:customStyle="1" w:styleId="Figura">
    <w:name w:val="Figura"/>
    <w:basedOn w:val="Prrafodelista"/>
    <w:link w:val="FiguraCar"/>
    <w:qFormat/>
    <w:rsid w:val="00134D9E"/>
    <w:pPr>
      <w:numPr>
        <w:numId w:val="16"/>
      </w:numPr>
      <w:spacing w:after="0"/>
    </w:pPr>
  </w:style>
  <w:style w:type="paragraph" w:customStyle="1" w:styleId="Tabla">
    <w:name w:val="Tabla"/>
    <w:basedOn w:val="Prrafodelista"/>
    <w:link w:val="TablaCar"/>
    <w:qFormat/>
    <w:rsid w:val="00856E35"/>
    <w:pPr>
      <w:numPr>
        <w:numId w:val="17"/>
      </w:numPr>
      <w:spacing w:after="0"/>
    </w:pPr>
  </w:style>
  <w:style w:type="character" w:customStyle="1" w:styleId="PrrafodelistaCar">
    <w:name w:val="Párrafo de lista Car"/>
    <w:basedOn w:val="Fuentedeprrafopredeter"/>
    <w:link w:val="Prrafodelista"/>
    <w:uiPriority w:val="34"/>
    <w:rsid w:val="00134D9E"/>
    <w:rPr>
      <w:rFonts w:ascii="Arial" w:hAnsi="Arial" w:cs="Arial"/>
      <w:color w:val="050000"/>
      <w:sz w:val="24"/>
      <w:szCs w:val="24"/>
    </w:rPr>
  </w:style>
  <w:style w:type="character" w:customStyle="1" w:styleId="FiguraCar">
    <w:name w:val="Figura Car"/>
    <w:basedOn w:val="PrrafodelistaCar"/>
    <w:link w:val="Figura"/>
    <w:rsid w:val="00134D9E"/>
    <w:rPr>
      <w:rFonts w:ascii="Arial" w:hAnsi="Arial" w:cs="Arial"/>
      <w:color w:val="050000"/>
      <w:sz w:val="24"/>
      <w:szCs w:val="24"/>
    </w:rPr>
  </w:style>
  <w:style w:type="paragraph" w:customStyle="1" w:styleId="Anexos">
    <w:name w:val="Anexos"/>
    <w:link w:val="AnexosCar"/>
    <w:qFormat/>
    <w:rsid w:val="008E2498"/>
    <w:pPr>
      <w:numPr>
        <w:numId w:val="18"/>
      </w:numPr>
      <w:spacing w:after="240"/>
      <w:jc w:val="both"/>
    </w:pPr>
    <w:rPr>
      <w:rFonts w:ascii="Arial" w:hAnsi="Arial" w:cs="Arial"/>
      <w:b/>
      <w:color w:val="050000"/>
      <w:sz w:val="24"/>
      <w:szCs w:val="24"/>
      <w:lang w:val="es-ES"/>
    </w:rPr>
  </w:style>
  <w:style w:type="character" w:customStyle="1" w:styleId="TablaCar">
    <w:name w:val="Tabla Car"/>
    <w:basedOn w:val="PrrafodelistaCar"/>
    <w:link w:val="Tabla"/>
    <w:rsid w:val="00856E35"/>
    <w:rPr>
      <w:rFonts w:ascii="Arial" w:hAnsi="Arial" w:cs="Arial"/>
      <w:color w:val="050000"/>
      <w:sz w:val="24"/>
      <w:szCs w:val="24"/>
    </w:rPr>
  </w:style>
  <w:style w:type="character" w:customStyle="1" w:styleId="AnexosCar">
    <w:name w:val="Anexos Car"/>
    <w:basedOn w:val="TitulosCar"/>
    <w:link w:val="Anexos"/>
    <w:rsid w:val="008E2498"/>
    <w:rPr>
      <w:rFonts w:ascii="Arial" w:eastAsiaTheme="majorEastAsia" w:hAnsi="Arial" w:cs="Arial"/>
      <w:b/>
      <w:caps w:val="0"/>
      <w:color w:val="050000"/>
      <w:sz w:val="24"/>
      <w:szCs w:val="24"/>
      <w:lang w:val="es-ES"/>
    </w:rPr>
  </w:style>
  <w:style w:type="table" w:styleId="Tablaconcuadrcula">
    <w:name w:val="Table Grid"/>
    <w:basedOn w:val="Tablanormal"/>
    <w:uiPriority w:val="39"/>
    <w:rsid w:val="00FE6CA5"/>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scripcinCar">
    <w:name w:val="Descripción Car"/>
    <w:aliases w:val="Epígrafe Car Car Car Car Car Car Car Car Car Car Car,Epígrafe1 Car Car,Epígrafe Car Car Car Car Car Car Car Car Car Car Car Car Car,Epígrafe Car Car Car Car Car Car Car Car Car Car1,Epígrafe Car Car Car Car Car Car Car Car Car1"/>
    <w:link w:val="Descripcin"/>
    <w:uiPriority w:val="35"/>
    <w:rsid w:val="00FE6CA5"/>
    <w:rPr>
      <w:rFonts w:ascii="Arial" w:hAnsi="Arial" w:cs="Arial"/>
      <w:i/>
      <w:iCs/>
      <w:color w:val="44546A" w:themeColor="text2"/>
      <w:sz w:val="18"/>
      <w:szCs w:val="18"/>
    </w:rPr>
  </w:style>
  <w:style w:type="paragraph" w:customStyle="1" w:styleId="ILUSTRACION">
    <w:name w:val="ILUSTRACION"/>
    <w:basedOn w:val="Normal"/>
    <w:next w:val="Normal"/>
    <w:link w:val="ILUSTRACIONCar"/>
    <w:qFormat/>
    <w:rsid w:val="00FE6CA5"/>
    <w:pPr>
      <w:autoSpaceDE w:val="0"/>
      <w:autoSpaceDN w:val="0"/>
      <w:adjustRightInd w:val="0"/>
      <w:spacing w:after="0" w:line="240" w:lineRule="auto"/>
      <w:jc w:val="center"/>
    </w:pPr>
    <w:rPr>
      <w:i/>
      <w:color w:val="000000"/>
      <w:sz w:val="16"/>
      <w:szCs w:val="22"/>
      <w:shd w:val="clear" w:color="auto" w:fill="auto"/>
    </w:rPr>
  </w:style>
  <w:style w:type="character" w:customStyle="1" w:styleId="ILUSTRACIONCar">
    <w:name w:val="ILUSTRACION Car"/>
    <w:basedOn w:val="Fuentedeprrafopredeter"/>
    <w:link w:val="ILUSTRACION"/>
    <w:rsid w:val="00FE6CA5"/>
    <w:rPr>
      <w:rFonts w:ascii="Arial" w:hAnsi="Arial" w:cs="Arial"/>
      <w:i/>
      <w:color w:val="000000"/>
      <w:sz w:val="16"/>
    </w:rPr>
  </w:style>
  <w:style w:type="character" w:styleId="Hipervnculovisitado">
    <w:name w:val="FollowedHyperlink"/>
    <w:basedOn w:val="Fuentedeprrafopredeter"/>
    <w:uiPriority w:val="99"/>
    <w:semiHidden/>
    <w:unhideWhenUsed/>
    <w:rsid w:val="00C75891"/>
    <w:rPr>
      <w:color w:val="954F72" w:themeColor="followedHyperlink"/>
      <w:u w:val="single"/>
    </w:rPr>
  </w:style>
  <w:style w:type="character" w:styleId="Refdecomentario">
    <w:name w:val="annotation reference"/>
    <w:basedOn w:val="Fuentedeprrafopredeter"/>
    <w:uiPriority w:val="99"/>
    <w:semiHidden/>
    <w:unhideWhenUsed/>
    <w:rsid w:val="00A05BDE"/>
    <w:rPr>
      <w:sz w:val="16"/>
      <w:szCs w:val="16"/>
    </w:rPr>
  </w:style>
  <w:style w:type="paragraph" w:styleId="Textocomentario">
    <w:name w:val="annotation text"/>
    <w:basedOn w:val="Normal"/>
    <w:link w:val="TextocomentarioCar"/>
    <w:uiPriority w:val="99"/>
    <w:semiHidden/>
    <w:unhideWhenUsed/>
    <w:rsid w:val="00A05BD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05BDE"/>
    <w:rPr>
      <w:rFonts w:ascii="Arial" w:hAnsi="Arial" w:cs="Arial"/>
      <w:color w:val="050000"/>
      <w:sz w:val="20"/>
      <w:szCs w:val="20"/>
    </w:rPr>
  </w:style>
  <w:style w:type="paragraph" w:styleId="Asuntodelcomentario">
    <w:name w:val="annotation subject"/>
    <w:basedOn w:val="Textocomentario"/>
    <w:next w:val="Textocomentario"/>
    <w:link w:val="AsuntodelcomentarioCar"/>
    <w:uiPriority w:val="99"/>
    <w:semiHidden/>
    <w:unhideWhenUsed/>
    <w:rsid w:val="00A05BDE"/>
    <w:rPr>
      <w:b/>
      <w:bCs/>
    </w:rPr>
  </w:style>
  <w:style w:type="character" w:customStyle="1" w:styleId="AsuntodelcomentarioCar">
    <w:name w:val="Asunto del comentario Car"/>
    <w:basedOn w:val="TextocomentarioCar"/>
    <w:link w:val="Asuntodelcomentario"/>
    <w:uiPriority w:val="99"/>
    <w:semiHidden/>
    <w:rsid w:val="00A05BDE"/>
    <w:rPr>
      <w:rFonts w:ascii="Arial" w:hAnsi="Arial" w:cs="Arial"/>
      <w:b/>
      <w:bCs/>
      <w:color w:val="050000"/>
      <w:sz w:val="20"/>
      <w:szCs w:val="20"/>
    </w:rPr>
  </w:style>
  <w:style w:type="paragraph" w:styleId="Textodeglobo">
    <w:name w:val="Balloon Text"/>
    <w:basedOn w:val="Normal"/>
    <w:link w:val="TextodegloboCar"/>
    <w:uiPriority w:val="99"/>
    <w:semiHidden/>
    <w:unhideWhenUsed/>
    <w:rsid w:val="00A05BD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5BDE"/>
    <w:rPr>
      <w:rFonts w:ascii="Segoe UI" w:hAnsi="Segoe UI" w:cs="Segoe UI"/>
      <w:color w:val="050000"/>
      <w:sz w:val="18"/>
      <w:szCs w:val="18"/>
    </w:rPr>
  </w:style>
  <w:style w:type="paragraph" w:styleId="TtuloTDC">
    <w:name w:val="TOC Heading"/>
    <w:basedOn w:val="Ttulo1"/>
    <w:next w:val="Normal"/>
    <w:uiPriority w:val="39"/>
    <w:unhideWhenUsed/>
    <w:qFormat/>
    <w:rsid w:val="00787D0F"/>
    <w:pPr>
      <w:pageBreakBefore w:val="0"/>
      <w:spacing w:after="0" w:line="259" w:lineRule="auto"/>
      <w:jc w:val="left"/>
      <w:outlineLvl w:val="9"/>
    </w:pPr>
    <w:rPr>
      <w:rFonts w:asciiTheme="majorHAnsi" w:hAnsiTheme="majorHAnsi"/>
      <w:b w:val="0"/>
      <w:caps w:val="0"/>
      <w:color w:val="2E74B5" w:themeColor="accent1" w:themeShade="BF"/>
      <w:sz w:val="32"/>
      <w:shd w:val="clear" w:color="auto" w:fill="auto"/>
      <w:lang w:eastAsia="es-CO"/>
    </w:rPr>
  </w:style>
  <w:style w:type="paragraph" w:customStyle="1" w:styleId="Grafica">
    <w:name w:val="Grafica"/>
    <w:basedOn w:val="ILUSTRACION"/>
    <w:next w:val="Anexos"/>
    <w:link w:val="GraficaCar"/>
    <w:qFormat/>
    <w:rsid w:val="00E62EA6"/>
    <w:pPr>
      <w:spacing w:before="120" w:after="240"/>
      <w:jc w:val="left"/>
    </w:pPr>
    <w:rPr>
      <w:i w:val="0"/>
      <w:sz w:val="24"/>
    </w:rPr>
  </w:style>
  <w:style w:type="paragraph" w:customStyle="1" w:styleId="Fotografia">
    <w:name w:val="Fotografia"/>
    <w:basedOn w:val="ILUSTRACION"/>
    <w:link w:val="FotografiaCar"/>
    <w:qFormat/>
    <w:rsid w:val="00DF1107"/>
    <w:pPr>
      <w:spacing w:before="240" w:after="240"/>
      <w:jc w:val="left"/>
    </w:pPr>
    <w:rPr>
      <w:i w:val="0"/>
      <w:color w:val="000000" w:themeColor="text1"/>
      <w:sz w:val="24"/>
    </w:rPr>
  </w:style>
  <w:style w:type="character" w:customStyle="1" w:styleId="GraficaCar">
    <w:name w:val="Grafica Car"/>
    <w:basedOn w:val="ILUSTRACIONCar"/>
    <w:link w:val="Grafica"/>
    <w:rsid w:val="00E62EA6"/>
    <w:rPr>
      <w:rFonts w:ascii="Arial" w:hAnsi="Arial" w:cs="Arial"/>
      <w:i w:val="0"/>
      <w:color w:val="000000"/>
      <w:sz w:val="24"/>
    </w:rPr>
  </w:style>
  <w:style w:type="character" w:customStyle="1" w:styleId="FotografiaCar">
    <w:name w:val="Fotografia Car"/>
    <w:basedOn w:val="ILUSTRACIONCar"/>
    <w:link w:val="Fotografia"/>
    <w:rsid w:val="00DF1107"/>
    <w:rPr>
      <w:rFonts w:ascii="Arial" w:hAnsi="Arial" w:cs="Arial"/>
      <w:i w:val="0"/>
      <w:color w:val="000000" w:themeColor="text1"/>
      <w:sz w:val="24"/>
    </w:rPr>
  </w:style>
  <w:style w:type="paragraph" w:styleId="Textonotapie">
    <w:name w:val="footnote text"/>
    <w:basedOn w:val="Normal"/>
    <w:link w:val="TextonotapieCar"/>
    <w:uiPriority w:val="99"/>
    <w:semiHidden/>
    <w:unhideWhenUsed/>
    <w:rsid w:val="00B612F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12F6"/>
    <w:rPr>
      <w:rFonts w:ascii="Arial" w:hAnsi="Arial" w:cs="Arial"/>
      <w:color w:val="050000"/>
      <w:sz w:val="20"/>
      <w:szCs w:val="20"/>
    </w:rPr>
  </w:style>
  <w:style w:type="character" w:styleId="Refdenotaalpie">
    <w:name w:val="footnote reference"/>
    <w:basedOn w:val="Fuentedeprrafopredeter"/>
    <w:uiPriority w:val="99"/>
    <w:semiHidden/>
    <w:unhideWhenUsed/>
    <w:rsid w:val="00B612F6"/>
    <w:rPr>
      <w:vertAlign w:val="superscript"/>
    </w:rPr>
  </w:style>
  <w:style w:type="paragraph" w:styleId="Bibliografa">
    <w:name w:val="Bibliography"/>
    <w:basedOn w:val="Normal"/>
    <w:next w:val="Normal"/>
    <w:uiPriority w:val="37"/>
    <w:unhideWhenUsed/>
    <w:rsid w:val="00B612F6"/>
  </w:style>
  <w:style w:type="paragraph" w:styleId="TDC6">
    <w:name w:val="toc 6"/>
    <w:basedOn w:val="Normal"/>
    <w:next w:val="Normal"/>
    <w:autoRedefine/>
    <w:uiPriority w:val="39"/>
    <w:unhideWhenUsed/>
    <w:rsid w:val="00051208"/>
    <w:pPr>
      <w:spacing w:after="0"/>
      <w:ind w:left="1200"/>
      <w:jc w:val="left"/>
    </w:pPr>
    <w:rPr>
      <w:rFonts w:asciiTheme="minorHAnsi" w:hAnsiTheme="minorHAnsi" w:cstheme="minorHAnsi"/>
      <w:sz w:val="18"/>
      <w:szCs w:val="18"/>
    </w:rPr>
  </w:style>
  <w:style w:type="paragraph" w:styleId="Tabladeilustraciones">
    <w:name w:val="table of figures"/>
    <w:basedOn w:val="Normal"/>
    <w:next w:val="Normal"/>
    <w:uiPriority w:val="99"/>
    <w:semiHidden/>
    <w:unhideWhenUsed/>
    <w:rsid w:val="00051208"/>
    <w:pPr>
      <w:spacing w:after="0"/>
    </w:pPr>
  </w:style>
  <w:style w:type="paragraph" w:styleId="Textonotaalfinal">
    <w:name w:val="endnote text"/>
    <w:basedOn w:val="Normal"/>
    <w:link w:val="TextonotaalfinalCar"/>
    <w:uiPriority w:val="99"/>
    <w:semiHidden/>
    <w:unhideWhenUsed/>
    <w:rsid w:val="00A70A1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70A1D"/>
    <w:rPr>
      <w:rFonts w:ascii="Arial" w:hAnsi="Arial" w:cs="Arial"/>
      <w:color w:val="050000"/>
      <w:sz w:val="20"/>
      <w:szCs w:val="20"/>
    </w:rPr>
  </w:style>
  <w:style w:type="character" w:styleId="Refdenotaalfinal">
    <w:name w:val="endnote reference"/>
    <w:basedOn w:val="Fuentedeprrafopredeter"/>
    <w:uiPriority w:val="99"/>
    <w:semiHidden/>
    <w:unhideWhenUsed/>
    <w:rsid w:val="00A70A1D"/>
    <w:rPr>
      <w:vertAlign w:val="superscript"/>
    </w:rPr>
  </w:style>
  <w:style w:type="paragraph" w:styleId="NormalWeb">
    <w:name w:val="Normal (Web)"/>
    <w:basedOn w:val="Normal"/>
    <w:uiPriority w:val="99"/>
    <w:semiHidden/>
    <w:unhideWhenUsed/>
    <w:rsid w:val="00981A8C"/>
    <w:pPr>
      <w:spacing w:before="100" w:beforeAutospacing="1" w:after="100" w:afterAutospacing="1" w:line="240" w:lineRule="auto"/>
      <w:jc w:val="left"/>
    </w:pPr>
    <w:rPr>
      <w:rFonts w:ascii="Times New Roman" w:eastAsiaTheme="minorEastAsia" w:hAnsi="Times New Roman" w:cs="Times New Roman"/>
      <w:color w:val="auto"/>
      <w:shd w:val="clear" w:color="auto" w:fill="auto"/>
      <w:lang w:eastAsia="es-CO"/>
    </w:rPr>
  </w:style>
  <w:style w:type="paragraph" w:styleId="TDC5">
    <w:name w:val="toc 5"/>
    <w:basedOn w:val="Normal"/>
    <w:next w:val="Normal"/>
    <w:autoRedefine/>
    <w:uiPriority w:val="39"/>
    <w:unhideWhenUsed/>
    <w:rsid w:val="00821D6F"/>
    <w:pPr>
      <w:spacing w:after="0"/>
      <w:ind w:left="96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821D6F"/>
    <w:pPr>
      <w:spacing w:after="0"/>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821D6F"/>
    <w:pPr>
      <w:spacing w:after="0"/>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821D6F"/>
    <w:pPr>
      <w:spacing w:after="0"/>
      <w:ind w:left="1920"/>
      <w:jc w:val="left"/>
    </w:pPr>
    <w:rPr>
      <w:rFonts w:asciiTheme="minorHAnsi" w:hAnsiTheme="minorHAnsi"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375376">
      <w:bodyDiv w:val="1"/>
      <w:marLeft w:val="0"/>
      <w:marRight w:val="0"/>
      <w:marTop w:val="0"/>
      <w:marBottom w:val="0"/>
      <w:divBdr>
        <w:top w:val="none" w:sz="0" w:space="0" w:color="auto"/>
        <w:left w:val="none" w:sz="0" w:space="0" w:color="auto"/>
        <w:bottom w:val="none" w:sz="0" w:space="0" w:color="auto"/>
        <w:right w:val="none" w:sz="0" w:space="0" w:color="auto"/>
      </w:divBdr>
    </w:div>
    <w:div w:id="71129320">
      <w:bodyDiv w:val="1"/>
      <w:marLeft w:val="0"/>
      <w:marRight w:val="0"/>
      <w:marTop w:val="0"/>
      <w:marBottom w:val="0"/>
      <w:divBdr>
        <w:top w:val="none" w:sz="0" w:space="0" w:color="auto"/>
        <w:left w:val="none" w:sz="0" w:space="0" w:color="auto"/>
        <w:bottom w:val="none" w:sz="0" w:space="0" w:color="auto"/>
        <w:right w:val="none" w:sz="0" w:space="0" w:color="auto"/>
      </w:divBdr>
    </w:div>
    <w:div w:id="176239888">
      <w:bodyDiv w:val="1"/>
      <w:marLeft w:val="0"/>
      <w:marRight w:val="0"/>
      <w:marTop w:val="0"/>
      <w:marBottom w:val="0"/>
      <w:divBdr>
        <w:top w:val="none" w:sz="0" w:space="0" w:color="auto"/>
        <w:left w:val="none" w:sz="0" w:space="0" w:color="auto"/>
        <w:bottom w:val="none" w:sz="0" w:space="0" w:color="auto"/>
        <w:right w:val="none" w:sz="0" w:space="0" w:color="auto"/>
      </w:divBdr>
    </w:div>
    <w:div w:id="309285455">
      <w:bodyDiv w:val="1"/>
      <w:marLeft w:val="0"/>
      <w:marRight w:val="0"/>
      <w:marTop w:val="0"/>
      <w:marBottom w:val="0"/>
      <w:divBdr>
        <w:top w:val="none" w:sz="0" w:space="0" w:color="auto"/>
        <w:left w:val="none" w:sz="0" w:space="0" w:color="auto"/>
        <w:bottom w:val="none" w:sz="0" w:space="0" w:color="auto"/>
        <w:right w:val="none" w:sz="0" w:space="0" w:color="auto"/>
      </w:divBdr>
    </w:div>
    <w:div w:id="575744019">
      <w:bodyDiv w:val="1"/>
      <w:marLeft w:val="0"/>
      <w:marRight w:val="0"/>
      <w:marTop w:val="0"/>
      <w:marBottom w:val="0"/>
      <w:divBdr>
        <w:top w:val="none" w:sz="0" w:space="0" w:color="auto"/>
        <w:left w:val="none" w:sz="0" w:space="0" w:color="auto"/>
        <w:bottom w:val="none" w:sz="0" w:space="0" w:color="auto"/>
        <w:right w:val="none" w:sz="0" w:space="0" w:color="auto"/>
      </w:divBdr>
    </w:div>
    <w:div w:id="579869437">
      <w:bodyDiv w:val="1"/>
      <w:marLeft w:val="0"/>
      <w:marRight w:val="0"/>
      <w:marTop w:val="0"/>
      <w:marBottom w:val="0"/>
      <w:divBdr>
        <w:top w:val="none" w:sz="0" w:space="0" w:color="auto"/>
        <w:left w:val="none" w:sz="0" w:space="0" w:color="auto"/>
        <w:bottom w:val="none" w:sz="0" w:space="0" w:color="auto"/>
        <w:right w:val="none" w:sz="0" w:space="0" w:color="auto"/>
      </w:divBdr>
    </w:div>
    <w:div w:id="596013440">
      <w:bodyDiv w:val="1"/>
      <w:marLeft w:val="0"/>
      <w:marRight w:val="0"/>
      <w:marTop w:val="0"/>
      <w:marBottom w:val="0"/>
      <w:divBdr>
        <w:top w:val="none" w:sz="0" w:space="0" w:color="auto"/>
        <w:left w:val="none" w:sz="0" w:space="0" w:color="auto"/>
        <w:bottom w:val="none" w:sz="0" w:space="0" w:color="auto"/>
        <w:right w:val="none" w:sz="0" w:space="0" w:color="auto"/>
      </w:divBdr>
    </w:div>
    <w:div w:id="617685326">
      <w:bodyDiv w:val="1"/>
      <w:marLeft w:val="0"/>
      <w:marRight w:val="0"/>
      <w:marTop w:val="0"/>
      <w:marBottom w:val="0"/>
      <w:divBdr>
        <w:top w:val="none" w:sz="0" w:space="0" w:color="auto"/>
        <w:left w:val="none" w:sz="0" w:space="0" w:color="auto"/>
        <w:bottom w:val="none" w:sz="0" w:space="0" w:color="auto"/>
        <w:right w:val="none" w:sz="0" w:space="0" w:color="auto"/>
      </w:divBdr>
    </w:div>
    <w:div w:id="633491159">
      <w:bodyDiv w:val="1"/>
      <w:marLeft w:val="0"/>
      <w:marRight w:val="0"/>
      <w:marTop w:val="0"/>
      <w:marBottom w:val="0"/>
      <w:divBdr>
        <w:top w:val="none" w:sz="0" w:space="0" w:color="auto"/>
        <w:left w:val="none" w:sz="0" w:space="0" w:color="auto"/>
        <w:bottom w:val="none" w:sz="0" w:space="0" w:color="auto"/>
        <w:right w:val="none" w:sz="0" w:space="0" w:color="auto"/>
      </w:divBdr>
    </w:div>
    <w:div w:id="832185467">
      <w:bodyDiv w:val="1"/>
      <w:marLeft w:val="0"/>
      <w:marRight w:val="0"/>
      <w:marTop w:val="0"/>
      <w:marBottom w:val="0"/>
      <w:divBdr>
        <w:top w:val="none" w:sz="0" w:space="0" w:color="auto"/>
        <w:left w:val="none" w:sz="0" w:space="0" w:color="auto"/>
        <w:bottom w:val="none" w:sz="0" w:space="0" w:color="auto"/>
        <w:right w:val="none" w:sz="0" w:space="0" w:color="auto"/>
      </w:divBdr>
    </w:div>
    <w:div w:id="847058568">
      <w:bodyDiv w:val="1"/>
      <w:marLeft w:val="0"/>
      <w:marRight w:val="0"/>
      <w:marTop w:val="0"/>
      <w:marBottom w:val="0"/>
      <w:divBdr>
        <w:top w:val="none" w:sz="0" w:space="0" w:color="auto"/>
        <w:left w:val="none" w:sz="0" w:space="0" w:color="auto"/>
        <w:bottom w:val="none" w:sz="0" w:space="0" w:color="auto"/>
        <w:right w:val="none" w:sz="0" w:space="0" w:color="auto"/>
      </w:divBdr>
    </w:div>
    <w:div w:id="881865623">
      <w:bodyDiv w:val="1"/>
      <w:marLeft w:val="0"/>
      <w:marRight w:val="0"/>
      <w:marTop w:val="0"/>
      <w:marBottom w:val="0"/>
      <w:divBdr>
        <w:top w:val="none" w:sz="0" w:space="0" w:color="auto"/>
        <w:left w:val="none" w:sz="0" w:space="0" w:color="auto"/>
        <w:bottom w:val="none" w:sz="0" w:space="0" w:color="auto"/>
        <w:right w:val="none" w:sz="0" w:space="0" w:color="auto"/>
      </w:divBdr>
    </w:div>
    <w:div w:id="888298879">
      <w:bodyDiv w:val="1"/>
      <w:marLeft w:val="0"/>
      <w:marRight w:val="0"/>
      <w:marTop w:val="0"/>
      <w:marBottom w:val="0"/>
      <w:divBdr>
        <w:top w:val="none" w:sz="0" w:space="0" w:color="auto"/>
        <w:left w:val="none" w:sz="0" w:space="0" w:color="auto"/>
        <w:bottom w:val="none" w:sz="0" w:space="0" w:color="auto"/>
        <w:right w:val="none" w:sz="0" w:space="0" w:color="auto"/>
      </w:divBdr>
    </w:div>
    <w:div w:id="1125195131">
      <w:bodyDiv w:val="1"/>
      <w:marLeft w:val="0"/>
      <w:marRight w:val="0"/>
      <w:marTop w:val="0"/>
      <w:marBottom w:val="0"/>
      <w:divBdr>
        <w:top w:val="none" w:sz="0" w:space="0" w:color="auto"/>
        <w:left w:val="none" w:sz="0" w:space="0" w:color="auto"/>
        <w:bottom w:val="none" w:sz="0" w:space="0" w:color="auto"/>
        <w:right w:val="none" w:sz="0" w:space="0" w:color="auto"/>
      </w:divBdr>
    </w:div>
    <w:div w:id="1130591276">
      <w:bodyDiv w:val="1"/>
      <w:marLeft w:val="0"/>
      <w:marRight w:val="0"/>
      <w:marTop w:val="0"/>
      <w:marBottom w:val="0"/>
      <w:divBdr>
        <w:top w:val="none" w:sz="0" w:space="0" w:color="auto"/>
        <w:left w:val="none" w:sz="0" w:space="0" w:color="auto"/>
        <w:bottom w:val="none" w:sz="0" w:space="0" w:color="auto"/>
        <w:right w:val="none" w:sz="0" w:space="0" w:color="auto"/>
      </w:divBdr>
    </w:div>
    <w:div w:id="1203447246">
      <w:bodyDiv w:val="1"/>
      <w:marLeft w:val="0"/>
      <w:marRight w:val="0"/>
      <w:marTop w:val="0"/>
      <w:marBottom w:val="0"/>
      <w:divBdr>
        <w:top w:val="none" w:sz="0" w:space="0" w:color="auto"/>
        <w:left w:val="none" w:sz="0" w:space="0" w:color="auto"/>
        <w:bottom w:val="none" w:sz="0" w:space="0" w:color="auto"/>
        <w:right w:val="none" w:sz="0" w:space="0" w:color="auto"/>
      </w:divBdr>
    </w:div>
    <w:div w:id="1272275583">
      <w:bodyDiv w:val="1"/>
      <w:marLeft w:val="0"/>
      <w:marRight w:val="0"/>
      <w:marTop w:val="0"/>
      <w:marBottom w:val="0"/>
      <w:divBdr>
        <w:top w:val="none" w:sz="0" w:space="0" w:color="auto"/>
        <w:left w:val="none" w:sz="0" w:space="0" w:color="auto"/>
        <w:bottom w:val="none" w:sz="0" w:space="0" w:color="auto"/>
        <w:right w:val="none" w:sz="0" w:space="0" w:color="auto"/>
      </w:divBdr>
    </w:div>
    <w:div w:id="1717967401">
      <w:bodyDiv w:val="1"/>
      <w:marLeft w:val="0"/>
      <w:marRight w:val="0"/>
      <w:marTop w:val="0"/>
      <w:marBottom w:val="0"/>
      <w:divBdr>
        <w:top w:val="none" w:sz="0" w:space="0" w:color="auto"/>
        <w:left w:val="none" w:sz="0" w:space="0" w:color="auto"/>
        <w:bottom w:val="none" w:sz="0" w:space="0" w:color="auto"/>
        <w:right w:val="none" w:sz="0" w:space="0" w:color="auto"/>
      </w:divBdr>
    </w:div>
    <w:div w:id="1903371668">
      <w:bodyDiv w:val="1"/>
      <w:marLeft w:val="0"/>
      <w:marRight w:val="0"/>
      <w:marTop w:val="0"/>
      <w:marBottom w:val="0"/>
      <w:divBdr>
        <w:top w:val="none" w:sz="0" w:space="0" w:color="auto"/>
        <w:left w:val="none" w:sz="0" w:space="0" w:color="auto"/>
        <w:bottom w:val="none" w:sz="0" w:space="0" w:color="auto"/>
        <w:right w:val="none" w:sz="0" w:space="0" w:color="auto"/>
      </w:divBdr>
    </w:div>
    <w:div w:id="1953973262">
      <w:bodyDiv w:val="1"/>
      <w:marLeft w:val="0"/>
      <w:marRight w:val="0"/>
      <w:marTop w:val="0"/>
      <w:marBottom w:val="0"/>
      <w:divBdr>
        <w:top w:val="none" w:sz="0" w:space="0" w:color="auto"/>
        <w:left w:val="none" w:sz="0" w:space="0" w:color="auto"/>
        <w:bottom w:val="none" w:sz="0" w:space="0" w:color="auto"/>
        <w:right w:val="none" w:sz="0" w:space="0" w:color="auto"/>
      </w:divBdr>
    </w:div>
    <w:div w:id="2029284245">
      <w:bodyDiv w:val="1"/>
      <w:marLeft w:val="0"/>
      <w:marRight w:val="0"/>
      <w:marTop w:val="0"/>
      <w:marBottom w:val="0"/>
      <w:divBdr>
        <w:top w:val="none" w:sz="0" w:space="0" w:color="auto"/>
        <w:left w:val="none" w:sz="0" w:space="0" w:color="auto"/>
        <w:bottom w:val="none" w:sz="0" w:space="0" w:color="auto"/>
        <w:right w:val="none" w:sz="0" w:space="0" w:color="auto"/>
      </w:divBdr>
    </w:div>
    <w:div w:id="2129154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3.xml"/><Relationship Id="rId26" Type="http://schemas.openxmlformats.org/officeDocument/2006/relationships/diagramQuickStyle" Target="diagrams/quickStyle1.xml"/><Relationship Id="rId21" Type="http://schemas.openxmlformats.org/officeDocument/2006/relationships/image" Target="media/image8.jpeg"/><Relationship Id="rId34"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diagramLayout" Target="diagrams/layout1.xml"/><Relationship Id="rId33"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7.jpeg"/><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diagramData" Target="diagrams/data1.xml"/><Relationship Id="rId32" Type="http://schemas.openxmlformats.org/officeDocument/2006/relationships/image" Target="media/image13.png"/><Relationship Id="rId37" Type="http://schemas.openxmlformats.org/officeDocument/2006/relationships/theme" Target="theme/theme1.xml"/><Relationship Id="rId5"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chart" Target="charts/chart5.xml"/><Relationship Id="rId28" Type="http://schemas.microsoft.com/office/2007/relationships/diagramDrawing" Target="diagrams/drawing1.xm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9.jpeg"/><Relationship Id="rId27" Type="http://schemas.openxmlformats.org/officeDocument/2006/relationships/diagramColors" Target="diagrams/colors1.xml"/><Relationship Id="rId30" Type="http://schemas.openxmlformats.org/officeDocument/2006/relationships/image" Target="media/image11.png"/><Relationship Id="rId35"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SUS\Documents\UNIVERSIDAD\LIBRO\graf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SUS\Documents\UNIVERSIDAD\LIBRO\grafic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SUS\Documents\UNIVERSIDAD\LIBRO\grafic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SUS\Documents\UNIVERSIDAD\LIBRO\graficas.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871-4E29-9D64-61B3BBC98D86}"/>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871-4E29-9D64-61B3BBC98D86}"/>
              </c:ext>
            </c:extLst>
          </c:dPt>
          <c:dPt>
            <c:idx val="2"/>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871-4E29-9D64-61B3BBC98D86}"/>
              </c:ext>
            </c:extLst>
          </c:dPt>
          <c:dPt>
            <c:idx val="3"/>
            <c:bubble3D val="0"/>
            <c:spPr>
              <a:solidFill>
                <a:srgbClr val="FF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871-4E29-9D64-61B3BBC98D86}"/>
              </c:ext>
            </c:extLst>
          </c:dPt>
          <c:dPt>
            <c:idx val="4"/>
            <c:bubble3D val="0"/>
            <c:spPr>
              <a:solidFill>
                <a:schemeClr val="bg1">
                  <a:lumMod val="5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E871-4E29-9D64-61B3BBC98D86}"/>
              </c:ext>
            </c:extLst>
          </c:dPt>
          <c:dPt>
            <c:idx val="5"/>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E871-4E29-9D64-61B3BBC98D86}"/>
              </c:ext>
            </c:extLst>
          </c:dPt>
          <c:dLbls>
            <c:spPr>
              <a:noFill/>
              <a:ln>
                <a:noFill/>
              </a:ln>
              <a:effectLst>
                <a:outerShdw blurRad="63500" sx="102000" sy="102000" algn="ctr" rotWithShape="0">
                  <a:schemeClr val="bg1">
                    <a:alpha val="40000"/>
                  </a:scheme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Hoja1!$A$1:$A$6</c:f>
              <c:strCache>
                <c:ptCount val="6"/>
                <c:pt idx="0">
                  <c:v>Estabilización y mitigación del talud del Barrio Las Nieves</c:v>
                </c:pt>
                <c:pt idx="1">
                  <c:v>Estudio Patológico de instituciones educativas</c:v>
                </c:pt>
                <c:pt idx="2">
                  <c:v>Estudio de microzonificación sísmica en la ciudad de Tunja</c:v>
                </c:pt>
                <c:pt idx="3">
                  <c:v>Restructuración del edificio de la alcaldía mayor de Tunja</c:v>
                </c:pt>
                <c:pt idx="4">
                  <c:v>Levantamiento métrico de las plazas de mercado</c:v>
                </c:pt>
                <c:pt idx="5">
                  <c:v>Intervención de obras públicas</c:v>
                </c:pt>
              </c:strCache>
            </c:strRef>
          </c:cat>
          <c:val>
            <c:numRef>
              <c:f>Hoja1!$B$1:$B$6</c:f>
              <c:numCache>
                <c:formatCode>General</c:formatCode>
                <c:ptCount val="6"/>
                <c:pt idx="0">
                  <c:v>25</c:v>
                </c:pt>
                <c:pt idx="1">
                  <c:v>35</c:v>
                </c:pt>
                <c:pt idx="2">
                  <c:v>15</c:v>
                </c:pt>
                <c:pt idx="3">
                  <c:v>10</c:v>
                </c:pt>
                <c:pt idx="4">
                  <c:v>10</c:v>
                </c:pt>
                <c:pt idx="5">
                  <c:v>5</c:v>
                </c:pt>
              </c:numCache>
            </c:numRef>
          </c:val>
          <c:extLst>
            <c:ext xmlns:c16="http://schemas.microsoft.com/office/drawing/2014/chart" uri="{C3380CC4-5D6E-409C-BE32-E72D297353CC}">
              <c16:uniqueId val="{0000000C-E871-4E29-9D64-61B3BBC98D86}"/>
            </c:ext>
          </c:extLst>
        </c:ser>
        <c:ser>
          <c:idx val="1"/>
          <c:order val="1"/>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E871-4E29-9D64-61B3BBC98D8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val>
            <c:numRef>
              <c:f>Hoja1!$B$1</c:f>
              <c:numCache>
                <c:formatCode>General</c:formatCode>
                <c:ptCount val="1"/>
                <c:pt idx="0">
                  <c:v>25</c:v>
                </c:pt>
              </c:numCache>
            </c:numRef>
          </c:val>
          <c:extLst>
            <c:ext xmlns:c16="http://schemas.microsoft.com/office/drawing/2014/chart" uri="{C3380CC4-5D6E-409C-BE32-E72D297353CC}">
              <c16:uniqueId val="{0000000F-E871-4E29-9D64-61B3BBC98D86}"/>
            </c:ext>
          </c:extLst>
        </c:ser>
        <c:dLbls>
          <c:showLegendKey val="0"/>
          <c:showVal val="1"/>
          <c:showCatName val="0"/>
          <c:showSerName val="0"/>
          <c:showPercent val="0"/>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s-CO"/>
          </a:p>
        </c:txPr>
      </c:legendEntry>
      <c:legendEntry>
        <c:idx val="1"/>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s-CO"/>
          </a:p>
        </c:txPr>
      </c:legendEntry>
      <c:legendEntry>
        <c:idx val="2"/>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s-CO"/>
          </a:p>
        </c:txPr>
      </c:legendEntry>
      <c:legendEntry>
        <c:idx val="3"/>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s-CO"/>
          </a:p>
        </c:txPr>
      </c:legendEntry>
      <c:legendEntry>
        <c:idx val="4"/>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s-CO"/>
          </a:p>
        </c:txPr>
      </c:legendEntry>
      <c:legendEntry>
        <c:idx val="5"/>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s-CO"/>
          </a:p>
        </c:txPr>
      </c:legendEntry>
      <c:layout>
        <c:manualLayout>
          <c:xMode val="edge"/>
          <c:yMode val="edge"/>
          <c:x val="0.64166666666666672"/>
          <c:y val="3.5788985158217233E-2"/>
          <c:w val="0.34166666666666667"/>
          <c:h val="0.9254009915427238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no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v>Pasante</c:v>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CC58-481C-ACA4-129D255FE95F}"/>
              </c:ext>
            </c:extLst>
          </c:dPt>
          <c:dLbls>
            <c:dLbl>
              <c:idx val="0"/>
              <c:layout/>
              <c:tx>
                <c:rich>
                  <a:bodyPr/>
                  <a:lstStyle/>
                  <a:p>
                    <a:fld id="{0170AF24-D0BE-4E05-83F3-119D38D19B9D}"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CC58-481C-ACA4-129D255FE95F}"/>
                </c:ext>
              </c:extLst>
            </c:dLbl>
            <c:dLbl>
              <c:idx val="1"/>
              <c:layout/>
              <c:tx>
                <c:rich>
                  <a:bodyPr/>
                  <a:lstStyle/>
                  <a:p>
                    <a:fld id="{6DA21D00-B978-45C4-978C-93103B91F400}"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2-CC58-481C-ACA4-129D255FE95F}"/>
                </c:ext>
              </c:extLst>
            </c:dLbl>
            <c:dLbl>
              <c:idx val="2"/>
              <c:layout/>
              <c:tx>
                <c:rich>
                  <a:bodyPr/>
                  <a:lstStyle/>
                  <a:p>
                    <a:fld id="{C8C03A04-04C5-4A7E-9A3B-18D1E5C3AD70}"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3-CC58-481C-ACA4-129D255FE95F}"/>
                </c:ext>
              </c:extLst>
            </c:dLbl>
            <c:dLbl>
              <c:idx val="3"/>
              <c:layout/>
              <c:tx>
                <c:rich>
                  <a:bodyPr/>
                  <a:lstStyle/>
                  <a:p>
                    <a:fld id="{5F381024-E3B4-487F-9B25-C94EE273508D}"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4-CC58-481C-ACA4-129D255FE95F}"/>
                </c:ext>
              </c:extLst>
            </c:dLbl>
            <c:dLbl>
              <c:idx val="4"/>
              <c:layout/>
              <c:tx>
                <c:rich>
                  <a:bodyPr/>
                  <a:lstStyle/>
                  <a:p>
                    <a:fld id="{1671ECA5-DE11-4917-ACAB-23D20D9909C4}"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5-CC58-481C-ACA4-129D255FE95F}"/>
                </c:ext>
              </c:extLst>
            </c:dLbl>
            <c:dLbl>
              <c:idx val="5"/>
              <c:layout/>
              <c:tx>
                <c:rich>
                  <a:bodyPr/>
                  <a:lstStyle/>
                  <a:p>
                    <a:fld id="{F9C15156-3D49-4938-A0E3-5C0BFC48B652}"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6-CC58-481C-ACA4-129D255FE95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Hoja1!$A$2:$A$7</c:f>
              <c:strCache>
                <c:ptCount val="6"/>
                <c:pt idx="0">
                  <c:v>Estudio de Suelos</c:v>
                </c:pt>
                <c:pt idx="1">
                  <c:v>Inspección inicial</c:v>
                </c:pt>
                <c:pt idx="2">
                  <c:v>Medición</c:v>
                </c:pt>
                <c:pt idx="3">
                  <c:v>identificación patologica</c:v>
                </c:pt>
                <c:pt idx="4">
                  <c:v>Laboratorio</c:v>
                </c:pt>
                <c:pt idx="5">
                  <c:v>Diagnóstico</c:v>
                </c:pt>
              </c:strCache>
            </c:strRef>
          </c:cat>
          <c:val>
            <c:numRef>
              <c:f>Hoja1!$B$2:$B$7</c:f>
              <c:numCache>
                <c:formatCode>General</c:formatCode>
                <c:ptCount val="6"/>
                <c:pt idx="0">
                  <c:v>20</c:v>
                </c:pt>
                <c:pt idx="1">
                  <c:v>15</c:v>
                </c:pt>
                <c:pt idx="2">
                  <c:v>20</c:v>
                </c:pt>
                <c:pt idx="3">
                  <c:v>15</c:v>
                </c:pt>
                <c:pt idx="4">
                  <c:v>15</c:v>
                </c:pt>
                <c:pt idx="5">
                  <c:v>15</c:v>
                </c:pt>
              </c:numCache>
            </c:numRef>
          </c:val>
          <c:extLst>
            <c:ext xmlns:c16="http://schemas.microsoft.com/office/drawing/2014/chart" uri="{C3380CC4-5D6E-409C-BE32-E72D297353CC}">
              <c16:uniqueId val="{00000007-CC58-481C-ACA4-129D255FE95F}"/>
            </c:ext>
          </c:extLst>
        </c:ser>
        <c:ser>
          <c:idx val="1"/>
          <c:order val="1"/>
          <c:tx>
            <c:v>Alcaldia</c:v>
          </c:tx>
          <c:spPr>
            <a:solidFill>
              <a:schemeClr val="accent2"/>
            </a:solidFill>
            <a:ln>
              <a:noFill/>
            </a:ln>
            <a:effectLst/>
          </c:spPr>
          <c:invertIfNegative val="0"/>
          <c:dLbls>
            <c:delete val="1"/>
          </c:dLbls>
          <c:val>
            <c:numRef>
              <c:f>Hoja1!$C$2:$C$3</c:f>
              <c:numCache>
                <c:formatCode>General</c:formatCode>
                <c:ptCount val="2"/>
                <c:pt idx="0">
                  <c:v>0</c:v>
                </c:pt>
                <c:pt idx="1">
                  <c:v>0</c:v>
                </c:pt>
              </c:numCache>
            </c:numRef>
          </c:val>
          <c:extLst>
            <c:ext xmlns:c16="http://schemas.microsoft.com/office/drawing/2014/chart" uri="{C3380CC4-5D6E-409C-BE32-E72D297353CC}">
              <c16:uniqueId val="{00000008-CC58-481C-ACA4-129D255FE95F}"/>
            </c:ext>
          </c:extLst>
        </c:ser>
        <c:dLbls>
          <c:dLblPos val="outEnd"/>
          <c:showLegendKey val="0"/>
          <c:showVal val="1"/>
          <c:showCatName val="0"/>
          <c:showSerName val="0"/>
          <c:showPercent val="0"/>
          <c:showBubbleSize val="0"/>
        </c:dLbls>
        <c:gapWidth val="182"/>
        <c:axId val="61545583"/>
        <c:axId val="61541423"/>
      </c:barChart>
      <c:catAx>
        <c:axId val="61545583"/>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CO">
                    <a:solidFill>
                      <a:sysClr val="windowText" lastClr="000000"/>
                    </a:solidFill>
                  </a:rPr>
                  <a:t>Actividades desarrolladas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61541423"/>
        <c:crosses val="autoZero"/>
        <c:auto val="1"/>
        <c:lblAlgn val="ctr"/>
        <c:lblOffset val="100"/>
        <c:noMultiLvlLbl val="0"/>
      </c:catAx>
      <c:valAx>
        <c:axId val="61541423"/>
        <c:scaling>
          <c:orientation val="minMax"/>
        </c:scaling>
        <c:delete val="1"/>
        <c:axPos val="b"/>
        <c:numFmt formatCode="General" sourceLinked="1"/>
        <c:majorTickMark val="out"/>
        <c:minorTickMark val="none"/>
        <c:tickLblPos val="nextTo"/>
        <c:crossAx val="6154558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spc="0" normalizeH="0" baseline="0">
                <a:solidFill>
                  <a:sysClr val="windowText" lastClr="000000"/>
                </a:solidFill>
                <a:latin typeface="+mj-lt"/>
                <a:ea typeface="+mj-ea"/>
                <a:cs typeface="+mj-cs"/>
              </a:defRPr>
            </a:pPr>
            <a:r>
              <a:rPr lang="en-US" sz="1000">
                <a:solidFill>
                  <a:sysClr val="windowText" lastClr="000000"/>
                </a:solidFill>
                <a:latin typeface="+mn-lt"/>
              </a:rPr>
              <a:t>CURVA PARA LA DETERMINACION DE LA RESISTENCIA A LA COMPRESION DEL CONCRETO DE ACUERDO AL REBOTE DEL ESCLEROMETRO</a:t>
            </a:r>
          </a:p>
        </c:rich>
      </c:tx>
      <c:layout>
        <c:manualLayout>
          <c:xMode val="edge"/>
          <c:yMode val="edge"/>
          <c:x val="0.10027570951820068"/>
          <c:y val="3.798204044306399E-2"/>
        </c:manualLayout>
      </c:layout>
      <c:overlay val="0"/>
      <c:spPr>
        <a:noFill/>
        <a:ln>
          <a:noFill/>
        </a:ln>
        <a:effectLst/>
      </c:spPr>
      <c:txPr>
        <a:bodyPr rot="0" spcFirstLastPara="1" vertOverflow="ellipsis" vert="horz" wrap="square" anchor="ctr" anchorCtr="1"/>
        <a:lstStyle/>
        <a:p>
          <a:pPr>
            <a:defRPr sz="2000" b="0" i="0" u="none" strike="noStrike" kern="1200" spc="0" normalizeH="0" baseline="0">
              <a:solidFill>
                <a:sysClr val="windowText" lastClr="000000"/>
              </a:solidFill>
              <a:latin typeface="+mj-lt"/>
              <a:ea typeface="+mj-ea"/>
              <a:cs typeface="+mj-cs"/>
            </a:defRPr>
          </a:pPr>
          <a:endParaRPr lang="es-CO"/>
        </a:p>
      </c:txPr>
    </c:title>
    <c:autoTitleDeleted val="0"/>
    <c:plotArea>
      <c:layout>
        <c:manualLayout>
          <c:layoutTarget val="inner"/>
          <c:xMode val="edge"/>
          <c:yMode val="edge"/>
          <c:x val="0.11254621685527598"/>
          <c:y val="0.19117520447696942"/>
          <c:w val="0.68086751376037258"/>
          <c:h val="0.61767840255439443"/>
        </c:manualLayout>
      </c:layout>
      <c:scatterChart>
        <c:scatterStyle val="smoothMarker"/>
        <c:varyColors val="0"/>
        <c:ser>
          <c:idx val="0"/>
          <c:order val="0"/>
          <c:tx>
            <c:strRef>
              <c:f>'C:\Users\ASUS\Documents\PASANTIA\PatologiaSilvino\Archivos\[Resultados colegio silvino esclerometria.xlsx]Resultados Contratista'!$J$3</c:f>
              <c:strCache>
                <c:ptCount val="1"/>
                <c:pt idx="0">
                  <c:v> 45 °</c:v>
                </c:pt>
              </c:strCache>
            </c:strRef>
          </c:tx>
          <c:spPr>
            <a:ln w="25400" cap="flat" cmpd="dbl" algn="ctr">
              <a:solidFill>
                <a:schemeClr val="accent1">
                  <a:alpha val="50000"/>
                </a:schemeClr>
              </a:solidFill>
              <a:round/>
            </a:ln>
            <a:effectLst/>
          </c:spPr>
          <c:marker>
            <c:symbol val="circle"/>
            <c:size val="6"/>
            <c:spPr>
              <a:noFill/>
              <a:ln w="34925" cap="flat" cmpd="dbl" algn="ctr">
                <a:solidFill>
                  <a:schemeClr val="accent1">
                    <a:lumMod val="75000"/>
                    <a:alpha val="70000"/>
                  </a:schemeClr>
                </a:solidFill>
                <a:round/>
              </a:ln>
              <a:effectLst/>
            </c:spPr>
          </c:marker>
          <c:trendline>
            <c:spPr>
              <a:ln w="38100" cap="rnd" cmpd="sng" algn="ctr">
                <a:solidFill>
                  <a:schemeClr val="accent1"/>
                </a:solidFill>
                <a:round/>
              </a:ln>
              <a:effectLst/>
            </c:spPr>
            <c:trendlineType val="linear"/>
            <c:dispRSqr val="0"/>
            <c:dispEq val="0"/>
          </c:trendline>
          <c:xVal>
            <c:numRef>
              <c:f>'[1]Resultados Contratista'!$J$5:$J$9</c:f>
              <c:numCache>
                <c:formatCode>General</c:formatCode>
                <c:ptCount val="5"/>
                <c:pt idx="0">
                  <c:v>20</c:v>
                </c:pt>
                <c:pt idx="1">
                  <c:v>25</c:v>
                </c:pt>
                <c:pt idx="2">
                  <c:v>30</c:v>
                </c:pt>
                <c:pt idx="3">
                  <c:v>35</c:v>
                </c:pt>
                <c:pt idx="4">
                  <c:v>40</c:v>
                </c:pt>
              </c:numCache>
            </c:numRef>
          </c:xVal>
          <c:yVal>
            <c:numRef>
              <c:f>'[1]Resultados Contratista'!$K$5:$K$9</c:f>
              <c:numCache>
                <c:formatCode>General</c:formatCode>
                <c:ptCount val="5"/>
                <c:pt idx="0">
                  <c:v>75</c:v>
                </c:pt>
                <c:pt idx="1">
                  <c:v>150</c:v>
                </c:pt>
                <c:pt idx="2">
                  <c:v>225</c:v>
                </c:pt>
                <c:pt idx="3">
                  <c:v>315</c:v>
                </c:pt>
                <c:pt idx="4">
                  <c:v>395</c:v>
                </c:pt>
              </c:numCache>
            </c:numRef>
          </c:yVal>
          <c:smooth val="1"/>
          <c:extLst>
            <c:ext xmlns:c16="http://schemas.microsoft.com/office/drawing/2014/chart" uri="{C3380CC4-5D6E-409C-BE32-E72D297353CC}">
              <c16:uniqueId val="{00000000-D15C-4042-97C8-68E4C32A77CB}"/>
            </c:ext>
          </c:extLst>
        </c:ser>
        <c:ser>
          <c:idx val="1"/>
          <c:order val="1"/>
          <c:tx>
            <c:strRef>
              <c:f>'C:\Users\ASUS\Documents\PASANTIA\PatologiaSilvino\Archivos\[Resultados colegio silvino esclerometria.xlsx]Resultados Contratista'!$J$12</c:f>
              <c:strCache>
                <c:ptCount val="1"/>
                <c:pt idx="0">
                  <c:v> menos 90°</c:v>
                </c:pt>
              </c:strCache>
            </c:strRef>
          </c:tx>
          <c:spPr>
            <a:ln w="25400" cap="flat" cmpd="sng" algn="ctr">
              <a:solidFill>
                <a:schemeClr val="accent2"/>
              </a:solidFill>
              <a:round/>
            </a:ln>
            <a:effectLst/>
          </c:spPr>
          <c:marker>
            <c:symbol val="circle"/>
            <c:size val="6"/>
            <c:spPr>
              <a:noFill/>
              <a:ln w="34925" cap="flat" cmpd="dbl" algn="ctr">
                <a:solidFill>
                  <a:schemeClr val="accent2"/>
                </a:solidFill>
                <a:round/>
              </a:ln>
              <a:effectLst/>
            </c:spPr>
          </c:marker>
          <c:xVal>
            <c:numRef>
              <c:f>'[1]Resultados Contratista'!$J$14:$J$18</c:f>
              <c:numCache>
                <c:formatCode>General</c:formatCode>
                <c:ptCount val="5"/>
                <c:pt idx="0">
                  <c:v>20</c:v>
                </c:pt>
                <c:pt idx="1">
                  <c:v>25</c:v>
                </c:pt>
                <c:pt idx="2">
                  <c:v>30</c:v>
                </c:pt>
                <c:pt idx="3">
                  <c:v>35</c:v>
                </c:pt>
                <c:pt idx="4">
                  <c:v>40</c:v>
                </c:pt>
              </c:numCache>
            </c:numRef>
          </c:xVal>
          <c:yVal>
            <c:numRef>
              <c:f>'[1]Resultados Contratista'!$K$14:$K$18</c:f>
              <c:numCache>
                <c:formatCode>General</c:formatCode>
                <c:ptCount val="5"/>
                <c:pt idx="0">
                  <c:v>25</c:v>
                </c:pt>
                <c:pt idx="1">
                  <c:v>100</c:v>
                </c:pt>
                <c:pt idx="2">
                  <c:v>175</c:v>
                </c:pt>
                <c:pt idx="3">
                  <c:v>265</c:v>
                </c:pt>
                <c:pt idx="4">
                  <c:v>340</c:v>
                </c:pt>
              </c:numCache>
            </c:numRef>
          </c:yVal>
          <c:smooth val="1"/>
          <c:extLst>
            <c:ext xmlns:c16="http://schemas.microsoft.com/office/drawing/2014/chart" uri="{C3380CC4-5D6E-409C-BE32-E72D297353CC}">
              <c16:uniqueId val="{00000001-D15C-4042-97C8-68E4C32A77CB}"/>
            </c:ext>
          </c:extLst>
        </c:ser>
        <c:ser>
          <c:idx val="2"/>
          <c:order val="2"/>
          <c:tx>
            <c:strRef>
              <c:f>'C:\Users\ASUS\Documents\PASANTIA\PatologiaSilvino\Archivos\[Resultados colegio silvino esclerometria.xlsx]Resultados Contratista'!$J$20</c:f>
              <c:strCache>
                <c:ptCount val="1"/>
                <c:pt idx="0">
                  <c:v>0°</c:v>
                </c:pt>
              </c:strCache>
            </c:strRef>
          </c:tx>
          <c:spPr>
            <a:ln w="25400" cap="flat" cmpd="dbl" algn="ctr">
              <a:solidFill>
                <a:schemeClr val="accent3">
                  <a:alpha val="50000"/>
                </a:schemeClr>
              </a:solidFill>
              <a:round/>
            </a:ln>
            <a:effectLst/>
          </c:spPr>
          <c:marker>
            <c:symbol val="circle"/>
            <c:size val="6"/>
            <c:spPr>
              <a:noFill/>
              <a:ln w="34925" cap="flat" cmpd="dbl" algn="ctr">
                <a:solidFill>
                  <a:schemeClr val="accent3">
                    <a:lumMod val="75000"/>
                    <a:alpha val="70000"/>
                  </a:schemeClr>
                </a:solidFill>
                <a:round/>
              </a:ln>
              <a:effectLst/>
            </c:spPr>
          </c:marker>
          <c:trendline>
            <c:spPr>
              <a:ln w="38100" cap="rnd" cmpd="sng" algn="ctr">
                <a:solidFill>
                  <a:schemeClr val="accent1"/>
                </a:solidFill>
                <a:round/>
              </a:ln>
              <a:effectLst/>
            </c:spPr>
            <c:trendlineType val="poly"/>
            <c:order val="2"/>
            <c:dispRSqr val="0"/>
            <c:dispEq val="0"/>
          </c:trendline>
          <c:xVal>
            <c:numRef>
              <c:f>'[1]Resultados Contratista'!$J$22:$J$26</c:f>
              <c:numCache>
                <c:formatCode>General</c:formatCode>
                <c:ptCount val="5"/>
                <c:pt idx="0">
                  <c:v>20</c:v>
                </c:pt>
                <c:pt idx="1">
                  <c:v>25</c:v>
                </c:pt>
                <c:pt idx="2">
                  <c:v>30</c:v>
                </c:pt>
                <c:pt idx="3">
                  <c:v>35</c:v>
                </c:pt>
                <c:pt idx="4">
                  <c:v>40</c:v>
                </c:pt>
              </c:numCache>
            </c:numRef>
          </c:xVal>
          <c:yVal>
            <c:numRef>
              <c:f>'[1]Resultados Contratista'!$K$22:$K$26</c:f>
              <c:numCache>
                <c:formatCode>General</c:formatCode>
                <c:ptCount val="5"/>
                <c:pt idx="0">
                  <c:v>100</c:v>
                </c:pt>
                <c:pt idx="1">
                  <c:v>175</c:v>
                </c:pt>
                <c:pt idx="2">
                  <c:v>250</c:v>
                </c:pt>
                <c:pt idx="3">
                  <c:v>340</c:v>
                </c:pt>
                <c:pt idx="4">
                  <c:v>420</c:v>
                </c:pt>
              </c:numCache>
            </c:numRef>
          </c:yVal>
          <c:smooth val="1"/>
          <c:extLst>
            <c:ext xmlns:c16="http://schemas.microsoft.com/office/drawing/2014/chart" uri="{C3380CC4-5D6E-409C-BE32-E72D297353CC}">
              <c16:uniqueId val="{00000002-D15C-4042-97C8-68E4C32A77CB}"/>
            </c:ext>
          </c:extLst>
        </c:ser>
        <c:ser>
          <c:idx val="3"/>
          <c:order val="3"/>
          <c:tx>
            <c:strRef>
              <c:f>'C:\Users\ASUS\Documents\PASANTIA\PatologiaSilvino\Archivos\[Resultados colegio silvino esclerometria.xlsx]Resultados Contratista'!$J$28</c:f>
              <c:strCache>
                <c:ptCount val="1"/>
                <c:pt idx="0">
                  <c:v>menos 45° - 90°</c:v>
                </c:pt>
              </c:strCache>
            </c:strRef>
          </c:tx>
          <c:spPr>
            <a:ln w="25400" cap="flat" cmpd="dbl" algn="ctr">
              <a:solidFill>
                <a:schemeClr val="accent4">
                  <a:alpha val="50000"/>
                </a:schemeClr>
              </a:solidFill>
              <a:round/>
            </a:ln>
            <a:effectLst/>
          </c:spPr>
          <c:marker>
            <c:symbol val="circle"/>
            <c:size val="6"/>
            <c:spPr>
              <a:noFill/>
              <a:ln w="34925" cap="flat" cmpd="dbl" algn="ctr">
                <a:solidFill>
                  <a:schemeClr val="accent4">
                    <a:lumMod val="75000"/>
                    <a:alpha val="70000"/>
                  </a:schemeClr>
                </a:solidFill>
                <a:round/>
              </a:ln>
              <a:effectLst/>
            </c:spPr>
          </c:marker>
          <c:trendline>
            <c:spPr>
              <a:ln w="38100" cap="rnd" cmpd="sng" algn="ctr">
                <a:solidFill>
                  <a:schemeClr val="accent1">
                    <a:lumMod val="75000"/>
                    <a:alpha val="25000"/>
                  </a:schemeClr>
                </a:solidFill>
                <a:round/>
              </a:ln>
              <a:effectLst/>
            </c:spPr>
            <c:trendlineType val="poly"/>
            <c:order val="2"/>
            <c:dispRSqr val="0"/>
            <c:dispEq val="0"/>
          </c:trendline>
          <c:trendline>
            <c:spPr>
              <a:ln w="38100" cap="rnd" cmpd="sng" algn="ctr">
                <a:solidFill>
                  <a:schemeClr val="accent1"/>
                </a:solidFill>
                <a:round/>
              </a:ln>
              <a:effectLst/>
            </c:spPr>
            <c:trendlineType val="poly"/>
            <c:order val="2"/>
            <c:dispRSqr val="0"/>
            <c:dispEq val="0"/>
          </c:trendline>
          <c:xVal>
            <c:numRef>
              <c:f>'[1]Resultados Contratista'!$J$30:$J$34</c:f>
              <c:numCache>
                <c:formatCode>General</c:formatCode>
                <c:ptCount val="5"/>
                <c:pt idx="0">
                  <c:v>20</c:v>
                </c:pt>
                <c:pt idx="1">
                  <c:v>25</c:v>
                </c:pt>
                <c:pt idx="2">
                  <c:v>30</c:v>
                </c:pt>
                <c:pt idx="3">
                  <c:v>35</c:v>
                </c:pt>
                <c:pt idx="4">
                  <c:v>40</c:v>
                </c:pt>
              </c:numCache>
            </c:numRef>
          </c:xVal>
          <c:yVal>
            <c:numRef>
              <c:f>'[1]Resultados Contratista'!$K$30:$K$34</c:f>
              <c:numCache>
                <c:formatCode>General</c:formatCode>
                <c:ptCount val="5"/>
                <c:pt idx="0">
                  <c:v>115</c:v>
                </c:pt>
                <c:pt idx="1">
                  <c:v>190</c:v>
                </c:pt>
                <c:pt idx="2">
                  <c:v>265</c:v>
                </c:pt>
                <c:pt idx="3">
                  <c:v>355</c:v>
                </c:pt>
                <c:pt idx="4">
                  <c:v>435</c:v>
                </c:pt>
              </c:numCache>
            </c:numRef>
          </c:yVal>
          <c:smooth val="1"/>
          <c:extLst>
            <c:ext xmlns:c16="http://schemas.microsoft.com/office/drawing/2014/chart" uri="{C3380CC4-5D6E-409C-BE32-E72D297353CC}">
              <c16:uniqueId val="{00000003-D15C-4042-97C8-68E4C32A77CB}"/>
            </c:ext>
          </c:extLst>
        </c:ser>
        <c:dLbls>
          <c:showLegendKey val="0"/>
          <c:showVal val="0"/>
          <c:showCatName val="0"/>
          <c:showSerName val="0"/>
          <c:showPercent val="0"/>
          <c:showBubbleSize val="0"/>
        </c:dLbls>
        <c:axId val="498220840"/>
        <c:axId val="498221232"/>
      </c:scatterChart>
      <c:valAx>
        <c:axId val="498220840"/>
        <c:scaling>
          <c:orientation val="minMax"/>
        </c:scaling>
        <c:delete val="0"/>
        <c:axPos val="b"/>
        <c:title>
          <c:tx>
            <c:rich>
              <a:bodyPr rot="0" spcFirstLastPara="1" vertOverflow="ellipsis" vert="horz" wrap="square" anchor="ctr" anchorCtr="1"/>
              <a:lstStyle/>
              <a:p>
                <a:pPr>
                  <a:defRPr sz="1000" b="0" i="0" u="none" strike="noStrike" kern="1200" cap="all" baseline="0">
                    <a:solidFill>
                      <a:schemeClr val="tx1"/>
                    </a:solidFill>
                    <a:latin typeface="+mn-lt"/>
                    <a:ea typeface="+mn-ea"/>
                    <a:cs typeface="+mn-cs"/>
                  </a:defRPr>
                </a:pPr>
                <a:r>
                  <a:rPr lang="es-ES" sz="1000"/>
                  <a:t>Rebote martillo</a:t>
                </a:r>
              </a:p>
            </c:rich>
          </c:tx>
          <c:layout/>
          <c:overlay val="0"/>
          <c:spPr>
            <a:noFill/>
            <a:ln>
              <a:noFill/>
            </a:ln>
            <a:effectLst/>
          </c:spPr>
          <c:txPr>
            <a:bodyPr rot="0" spcFirstLastPara="1" vertOverflow="ellipsis" vert="horz" wrap="square" anchor="ctr" anchorCtr="1"/>
            <a:lstStyle/>
            <a:p>
              <a:pPr>
                <a:defRPr sz="1000" b="0" i="0" u="none" strike="noStrike" kern="1200" cap="all" baseline="0">
                  <a:solidFill>
                    <a:schemeClr val="tx1"/>
                  </a:solidFill>
                  <a:latin typeface="+mn-lt"/>
                  <a:ea typeface="+mn-ea"/>
                  <a:cs typeface="+mn-cs"/>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498221232"/>
        <c:crosses val="autoZero"/>
        <c:crossBetween val="midCat"/>
      </c:valAx>
      <c:valAx>
        <c:axId val="498221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solidFill>
                    <a:latin typeface="+mn-lt"/>
                    <a:ea typeface="+mn-ea"/>
                    <a:cs typeface="+mn-cs"/>
                  </a:defRPr>
                </a:pPr>
                <a:r>
                  <a:rPr lang="es-ES" sz="1000"/>
                  <a:t>Resistencia a la compresión Kg/cm2</a:t>
                </a:r>
              </a:p>
            </c:rich>
          </c:tx>
          <c:layout/>
          <c:overlay val="0"/>
          <c:spPr>
            <a:noFill/>
            <a:ln>
              <a:noFill/>
            </a:ln>
            <a:effectLst/>
          </c:spPr>
          <c:txPr>
            <a:bodyPr rot="-5400000" spcFirstLastPara="1" vertOverflow="ellipsis" vert="horz" wrap="square" anchor="ctr" anchorCtr="1"/>
            <a:lstStyle/>
            <a:p>
              <a:pPr>
                <a:defRPr sz="1000" b="0" i="0" u="none" strike="noStrike" kern="1200" cap="all" baseline="0">
                  <a:solidFill>
                    <a:schemeClr val="tx1"/>
                  </a:solidFill>
                  <a:latin typeface="+mn-lt"/>
                  <a:ea typeface="+mn-ea"/>
                  <a:cs typeface="+mn-cs"/>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498220840"/>
        <c:crosses val="autoZero"/>
        <c:crossBetween val="midCat"/>
      </c:valAx>
      <c:spPr>
        <a:noFill/>
        <a:ln>
          <a:noFill/>
        </a:ln>
        <a:effectLst/>
      </c:spPr>
    </c:plotArea>
    <c:legend>
      <c:legendPos val="r"/>
      <c:layout>
        <c:manualLayout>
          <c:xMode val="edge"/>
          <c:yMode val="edge"/>
          <c:x val="0.80724947568926597"/>
          <c:y val="0.16201694116689996"/>
          <c:w val="0.18340451842704997"/>
          <c:h val="0.7898766528484413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Hoja1!$B$26</c:f>
              <c:strCache>
                <c:ptCount val="1"/>
                <c:pt idx="0">
                  <c:v>Alcaldía</c:v>
                </c:pt>
              </c:strCache>
            </c:strRef>
          </c:tx>
          <c:spPr>
            <a:solidFill>
              <a:schemeClr val="accent1"/>
            </a:solidFill>
            <a:ln>
              <a:noFill/>
            </a:ln>
            <a:effectLst/>
          </c:spPr>
          <c:invertIfNegative val="0"/>
          <c:cat>
            <c:strRef>
              <c:f>Hoja1!$A$27:$A$38</c:f>
              <c:strCache>
                <c:ptCount val="12"/>
                <c:pt idx="0">
                  <c:v>Inicio de proyecto</c:v>
                </c:pt>
                <c:pt idx="1">
                  <c:v>Planificación</c:v>
                </c:pt>
                <c:pt idx="2">
                  <c:v>Diseño</c:v>
                </c:pt>
                <c:pt idx="3">
                  <c:v>Ingeniería</c:v>
                </c:pt>
                <c:pt idx="4">
                  <c:v>Revisión</c:v>
                </c:pt>
                <c:pt idx="5">
                  <c:v>Validación</c:v>
                </c:pt>
                <c:pt idx="6">
                  <c:v>Demolición</c:v>
                </c:pt>
                <c:pt idx="7">
                  <c:v>Instalaciones eléctricas</c:v>
                </c:pt>
                <c:pt idx="8">
                  <c:v>Instalaciones sanitarias</c:v>
                </c:pt>
                <c:pt idx="9">
                  <c:v>Supervición</c:v>
                </c:pt>
                <c:pt idx="10">
                  <c:v>Comites</c:v>
                </c:pt>
                <c:pt idx="11">
                  <c:v>Verificación</c:v>
                </c:pt>
              </c:strCache>
            </c:strRef>
          </c:cat>
          <c:val>
            <c:numRef>
              <c:f>Hoja1!$B$27:$B$39</c:f>
              <c:numCache>
                <c:formatCode>General</c:formatCode>
                <c:ptCount val="13"/>
                <c:pt idx="0">
                  <c:v>10</c:v>
                </c:pt>
                <c:pt idx="1">
                  <c:v>5</c:v>
                </c:pt>
                <c:pt idx="2">
                  <c:v>5</c:v>
                </c:pt>
                <c:pt idx="3">
                  <c:v>5</c:v>
                </c:pt>
                <c:pt idx="4">
                  <c:v>10</c:v>
                </c:pt>
                <c:pt idx="5">
                  <c:v>10</c:v>
                </c:pt>
                <c:pt idx="6">
                  <c:v>10</c:v>
                </c:pt>
                <c:pt idx="7">
                  <c:v>10</c:v>
                </c:pt>
                <c:pt idx="8">
                  <c:v>10</c:v>
                </c:pt>
                <c:pt idx="12">
                  <c:v>75</c:v>
                </c:pt>
              </c:numCache>
            </c:numRef>
          </c:val>
          <c:extLst>
            <c:ext xmlns:c16="http://schemas.microsoft.com/office/drawing/2014/chart" uri="{C3380CC4-5D6E-409C-BE32-E72D297353CC}">
              <c16:uniqueId val="{00000000-E52C-4CF1-B9C1-4F07BF1CA0C1}"/>
            </c:ext>
          </c:extLst>
        </c:ser>
        <c:ser>
          <c:idx val="1"/>
          <c:order val="1"/>
          <c:tx>
            <c:strRef>
              <c:f>Hoja1!$C$26</c:f>
              <c:strCache>
                <c:ptCount val="1"/>
                <c:pt idx="0">
                  <c:v>Pasante</c:v>
                </c:pt>
              </c:strCache>
            </c:strRef>
          </c:tx>
          <c:spPr>
            <a:solidFill>
              <a:schemeClr val="accent2"/>
            </a:solidFill>
            <a:ln>
              <a:noFill/>
            </a:ln>
            <a:effectLst/>
          </c:spPr>
          <c:invertIfNegative val="0"/>
          <c:cat>
            <c:strRef>
              <c:f>Hoja1!$A$27:$A$38</c:f>
              <c:strCache>
                <c:ptCount val="12"/>
                <c:pt idx="0">
                  <c:v>Inicio de proyecto</c:v>
                </c:pt>
                <c:pt idx="1">
                  <c:v>Planificación</c:v>
                </c:pt>
                <c:pt idx="2">
                  <c:v>Diseño</c:v>
                </c:pt>
                <c:pt idx="3">
                  <c:v>Ingeniería</c:v>
                </c:pt>
                <c:pt idx="4">
                  <c:v>Revisión</c:v>
                </c:pt>
                <c:pt idx="5">
                  <c:v>Validación</c:v>
                </c:pt>
                <c:pt idx="6">
                  <c:v>Demolición</c:v>
                </c:pt>
                <c:pt idx="7">
                  <c:v>Instalaciones eléctricas</c:v>
                </c:pt>
                <c:pt idx="8">
                  <c:v>Instalaciones sanitarias</c:v>
                </c:pt>
                <c:pt idx="9">
                  <c:v>Supervición</c:v>
                </c:pt>
                <c:pt idx="10">
                  <c:v>Comites</c:v>
                </c:pt>
                <c:pt idx="11">
                  <c:v>Verificación</c:v>
                </c:pt>
              </c:strCache>
            </c:strRef>
          </c:cat>
          <c:val>
            <c:numRef>
              <c:f>Hoja1!$C$27:$C$39</c:f>
              <c:numCache>
                <c:formatCode>General</c:formatCode>
                <c:ptCount val="13"/>
                <c:pt idx="9">
                  <c:v>10</c:v>
                </c:pt>
                <c:pt idx="10">
                  <c:v>5</c:v>
                </c:pt>
                <c:pt idx="11">
                  <c:v>10</c:v>
                </c:pt>
                <c:pt idx="12">
                  <c:v>25</c:v>
                </c:pt>
              </c:numCache>
            </c:numRef>
          </c:val>
          <c:extLst>
            <c:ext xmlns:c16="http://schemas.microsoft.com/office/drawing/2014/chart" uri="{C3380CC4-5D6E-409C-BE32-E72D297353CC}">
              <c16:uniqueId val="{00000001-E52C-4CF1-B9C1-4F07BF1CA0C1}"/>
            </c:ext>
          </c:extLst>
        </c:ser>
        <c:dLbls>
          <c:showLegendKey val="0"/>
          <c:showVal val="0"/>
          <c:showCatName val="0"/>
          <c:showSerName val="0"/>
          <c:showPercent val="0"/>
          <c:showBubbleSize val="0"/>
        </c:dLbls>
        <c:gapWidth val="150"/>
        <c:overlap val="100"/>
        <c:axId val="331700464"/>
        <c:axId val="331705872"/>
      </c:barChart>
      <c:catAx>
        <c:axId val="3317004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s-CO"/>
                  <a:t>Actividades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s-CO"/>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331705872"/>
        <c:crosses val="autoZero"/>
        <c:auto val="1"/>
        <c:lblAlgn val="ctr"/>
        <c:lblOffset val="100"/>
        <c:noMultiLvlLbl val="0"/>
      </c:catAx>
      <c:valAx>
        <c:axId val="331705872"/>
        <c:scaling>
          <c:orientation val="minMax"/>
          <c:max val="100"/>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s-CO"/>
                  <a:t>Porcentaje de avance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crossAx val="33170046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Hoja1!$B$42</c:f>
              <c:strCache>
                <c:ptCount val="1"/>
                <c:pt idx="0">
                  <c:v>Pasante</c:v>
                </c:pt>
              </c:strCache>
            </c:strRef>
          </c:tx>
          <c:spPr>
            <a:solidFill>
              <a:schemeClr val="accent1"/>
            </a:solidFill>
            <a:ln>
              <a:noFill/>
            </a:ln>
            <a:effectLst/>
          </c:spPr>
          <c:invertIfNegative val="0"/>
          <c:cat>
            <c:strRef>
              <c:f>Hoja1!$A$43:$A$45</c:f>
              <c:strCache>
                <c:ptCount val="3"/>
                <c:pt idx="0">
                  <c:v>Medición</c:v>
                </c:pt>
                <c:pt idx="1">
                  <c:v>planos arquitectónicos </c:v>
                </c:pt>
                <c:pt idx="2">
                  <c:v>Total</c:v>
                </c:pt>
              </c:strCache>
            </c:strRef>
          </c:cat>
          <c:val>
            <c:numRef>
              <c:f>Hoja1!$B$43:$B$45</c:f>
              <c:numCache>
                <c:formatCode>General</c:formatCode>
                <c:ptCount val="3"/>
                <c:pt idx="0">
                  <c:v>5</c:v>
                </c:pt>
                <c:pt idx="1">
                  <c:v>5</c:v>
                </c:pt>
                <c:pt idx="2">
                  <c:v>10</c:v>
                </c:pt>
              </c:numCache>
            </c:numRef>
          </c:val>
          <c:extLst>
            <c:ext xmlns:c16="http://schemas.microsoft.com/office/drawing/2014/chart" uri="{C3380CC4-5D6E-409C-BE32-E72D297353CC}">
              <c16:uniqueId val="{00000000-9E0C-482B-AAEF-F99BE2F575AB}"/>
            </c:ext>
          </c:extLst>
        </c:ser>
        <c:ser>
          <c:idx val="1"/>
          <c:order val="1"/>
          <c:tx>
            <c:strRef>
              <c:f>Hoja1!$C$42</c:f>
              <c:strCache>
                <c:ptCount val="1"/>
                <c:pt idx="0">
                  <c:v>Alcaldia</c:v>
                </c:pt>
              </c:strCache>
            </c:strRef>
          </c:tx>
          <c:spPr>
            <a:solidFill>
              <a:schemeClr val="accent2"/>
            </a:solidFill>
            <a:ln>
              <a:noFill/>
            </a:ln>
            <a:effectLst/>
          </c:spPr>
          <c:invertIfNegative val="0"/>
          <c:cat>
            <c:strRef>
              <c:f>Hoja1!$A$43:$A$45</c:f>
              <c:strCache>
                <c:ptCount val="3"/>
                <c:pt idx="0">
                  <c:v>Medición</c:v>
                </c:pt>
                <c:pt idx="1">
                  <c:v>planos arquitectónicos </c:v>
                </c:pt>
                <c:pt idx="2">
                  <c:v>Total</c:v>
                </c:pt>
              </c:strCache>
            </c:strRef>
          </c:cat>
          <c:val>
            <c:numRef>
              <c:f>Hoja1!$C$43:$C$45</c:f>
              <c:numCache>
                <c:formatCode>General</c:formatCode>
                <c:ptCount val="3"/>
                <c:pt idx="0">
                  <c:v>1</c:v>
                </c:pt>
                <c:pt idx="1">
                  <c:v>0</c:v>
                </c:pt>
                <c:pt idx="2">
                  <c:v>0</c:v>
                </c:pt>
              </c:numCache>
            </c:numRef>
          </c:val>
          <c:extLst>
            <c:ext xmlns:c16="http://schemas.microsoft.com/office/drawing/2014/chart" uri="{C3380CC4-5D6E-409C-BE32-E72D297353CC}">
              <c16:uniqueId val="{00000001-9E0C-482B-AAEF-F99BE2F575AB}"/>
            </c:ext>
          </c:extLst>
        </c:ser>
        <c:dLbls>
          <c:showLegendKey val="0"/>
          <c:showVal val="0"/>
          <c:showCatName val="0"/>
          <c:showSerName val="0"/>
          <c:showPercent val="0"/>
          <c:showBubbleSize val="0"/>
        </c:dLbls>
        <c:gapWidth val="219"/>
        <c:overlap val="-27"/>
        <c:axId val="1937103247"/>
        <c:axId val="1937099503"/>
      </c:barChart>
      <c:catAx>
        <c:axId val="1937103247"/>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CO">
                    <a:solidFill>
                      <a:sysClr val="windowText" lastClr="000000"/>
                    </a:solidFill>
                  </a:rPr>
                  <a:t>Actividades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1937099503"/>
        <c:crosses val="autoZero"/>
        <c:auto val="1"/>
        <c:lblAlgn val="ctr"/>
        <c:lblOffset val="100"/>
        <c:noMultiLvlLbl val="0"/>
      </c:catAx>
      <c:valAx>
        <c:axId val="1937099503"/>
        <c:scaling>
          <c:orientation val="minMax"/>
          <c:max val="1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CO">
                    <a:solidFill>
                      <a:sysClr val="windowText" lastClr="000000"/>
                    </a:solidFill>
                  </a:rPr>
                  <a:t>Porcentaje</a:t>
                </a:r>
                <a:r>
                  <a:rPr lang="es-CO" baseline="0">
                    <a:solidFill>
                      <a:sysClr val="windowText" lastClr="000000"/>
                    </a:solidFill>
                  </a:rPr>
                  <a:t> del proyecto</a:t>
                </a:r>
                <a:endParaRPr lang="es-CO">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1937103247"/>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noFill/>
      <a:round/>
    </a:ln>
    <a:effectLst/>
  </c:spPr>
  <c:txPr>
    <a:bodyPr/>
    <a:lstStyle/>
    <a:p>
      <a:pPr>
        <a:defRPr/>
      </a:pPr>
      <a:endParaRPr lang="es-CO"/>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tx1">
        <a:lumMod val="65000"/>
        <a:lumOff val="35000"/>
      </a:schemeClr>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5400" cap="flat" cmpd="dbl" algn="ctr">
        <a:solidFill>
          <a:schemeClr val="phClr">
            <a:alpha val="50000"/>
          </a:schemeClr>
        </a:solidFill>
        <a:round/>
      </a:ln>
    </cs:spPr>
  </cs:dataPointLine>
  <cs:dataPointMarker>
    <cs:lnRef idx="0">
      <cs:styleClr val="auto"/>
    </cs:lnRef>
    <cs:fillRef idx="0">
      <cs:styleClr val="auto"/>
    </cs:fillRef>
    <cs:effectRef idx="0"/>
    <cs:fontRef idx="minor">
      <a:schemeClr val="dk1"/>
    </cs:fontRef>
    <cs:spPr>
      <a:ln w="34925" cap="flat" cmpd="dbl" algn="ctr">
        <a:solidFill>
          <a:schemeClr val="phClr">
            <a:lumMod val="75000"/>
            <a:alpha val="70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kern="1200" spc="0" normalizeH="0" baseline="0"/>
  </cs:title>
  <cs:trendline>
    <cs:lnRef idx="0">
      <cs:styleClr val="0"/>
    </cs:lnRef>
    <cs:fillRef idx="0"/>
    <cs:effectRef idx="0"/>
    <cs:fontRef idx="minor">
      <a:schemeClr val="tx1"/>
    </cs:fontRef>
    <cs:spPr>
      <a:ln w="38100" cap="rnd" cmpd="sng" algn="ctr">
        <a:solidFill>
          <a:schemeClr val="phClr">
            <a:lumMod val="75000"/>
            <a:alpha val="25000"/>
          </a:scheme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b="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E0FE1B-2A90-4DAF-A2EE-B2F6C3B6F614}" type="doc">
      <dgm:prSet loTypeId="urn:microsoft.com/office/officeart/2005/8/layout/hProcess4" loCatId="process" qsTypeId="urn:microsoft.com/office/officeart/2005/8/quickstyle/simple1" qsCatId="simple" csTypeId="urn:microsoft.com/office/officeart/2005/8/colors/colorful1" csCatId="colorful" phldr="1"/>
      <dgm:spPr/>
      <dgm:t>
        <a:bodyPr/>
        <a:lstStyle/>
        <a:p>
          <a:endParaRPr lang="es-ES"/>
        </a:p>
      </dgm:t>
    </dgm:pt>
    <dgm:pt modelId="{F7730EB0-19D6-433B-B713-FC02EDBB7773}">
      <dgm:prSet phldrT="[Texto]"/>
      <dgm:spPr/>
      <dgm:t>
        <a:bodyPr/>
        <a:lstStyle/>
        <a:p>
          <a:r>
            <a:rPr lang="es-ES"/>
            <a:t>Plaza del Norte</a:t>
          </a:r>
        </a:p>
      </dgm:t>
    </dgm:pt>
    <dgm:pt modelId="{7E789601-46EA-4CF4-A813-1E5487A510FE}" type="parTrans" cxnId="{4832F9B2-1F37-4CD1-8764-416D35804A33}">
      <dgm:prSet/>
      <dgm:spPr/>
      <dgm:t>
        <a:bodyPr/>
        <a:lstStyle/>
        <a:p>
          <a:endParaRPr lang="es-ES"/>
        </a:p>
      </dgm:t>
    </dgm:pt>
    <dgm:pt modelId="{3F1CDD7E-0A3C-4043-B07B-A95F6406CEAF}" type="sibTrans" cxnId="{4832F9B2-1F37-4CD1-8764-416D35804A33}">
      <dgm:prSet/>
      <dgm:spPr/>
      <dgm:t>
        <a:bodyPr/>
        <a:lstStyle/>
        <a:p>
          <a:endParaRPr lang="es-ES"/>
        </a:p>
      </dgm:t>
    </dgm:pt>
    <dgm:pt modelId="{3D3E4D01-5759-428B-9B8E-8563BD6DF8F0}">
      <dgm:prSet phldrT="[Texto]"/>
      <dgm:spPr/>
      <dgm:t>
        <a:bodyPr/>
        <a:lstStyle/>
        <a:p>
          <a:r>
            <a:rPr lang="es-ES"/>
            <a:t>4 Pabellones</a:t>
          </a:r>
        </a:p>
      </dgm:t>
    </dgm:pt>
    <dgm:pt modelId="{4B4BD1EB-1541-4B13-98C3-445597F26E1D}" type="parTrans" cxnId="{9A081E20-F9F5-4521-9FD2-A0E46AAAE0F7}">
      <dgm:prSet/>
      <dgm:spPr/>
      <dgm:t>
        <a:bodyPr/>
        <a:lstStyle/>
        <a:p>
          <a:endParaRPr lang="es-ES"/>
        </a:p>
      </dgm:t>
    </dgm:pt>
    <dgm:pt modelId="{D556D401-7281-4D55-8B0C-FE493C5EA295}" type="sibTrans" cxnId="{9A081E20-F9F5-4521-9FD2-A0E46AAAE0F7}">
      <dgm:prSet/>
      <dgm:spPr/>
      <dgm:t>
        <a:bodyPr/>
        <a:lstStyle/>
        <a:p>
          <a:endParaRPr lang="es-ES"/>
        </a:p>
      </dgm:t>
    </dgm:pt>
    <dgm:pt modelId="{80BC78D1-7D8A-480A-B58E-D1DB23A037A5}">
      <dgm:prSet phldrT="[Texto]"/>
      <dgm:spPr/>
      <dgm:t>
        <a:bodyPr/>
        <a:lstStyle/>
        <a:p>
          <a:r>
            <a:rPr lang="es-ES"/>
            <a:t>246 puestos</a:t>
          </a:r>
        </a:p>
      </dgm:t>
    </dgm:pt>
    <dgm:pt modelId="{5EE6FD99-903C-46D8-9F19-B832E65C3ED7}" type="parTrans" cxnId="{CE9EB5DD-3C22-4516-B521-F3D749B63D48}">
      <dgm:prSet/>
      <dgm:spPr/>
      <dgm:t>
        <a:bodyPr/>
        <a:lstStyle/>
        <a:p>
          <a:endParaRPr lang="es-ES"/>
        </a:p>
      </dgm:t>
    </dgm:pt>
    <dgm:pt modelId="{0F7B7493-FFD0-4EB2-A21E-208EDC38B3EB}" type="sibTrans" cxnId="{CE9EB5DD-3C22-4516-B521-F3D749B63D48}">
      <dgm:prSet/>
      <dgm:spPr/>
      <dgm:t>
        <a:bodyPr/>
        <a:lstStyle/>
        <a:p>
          <a:endParaRPr lang="es-ES"/>
        </a:p>
      </dgm:t>
    </dgm:pt>
    <dgm:pt modelId="{308BBB5E-B5EE-4557-BF6A-923F8935B1FA}">
      <dgm:prSet phldrT="[Texto]"/>
      <dgm:spPr/>
      <dgm:t>
        <a:bodyPr/>
        <a:lstStyle/>
        <a:p>
          <a:r>
            <a:rPr lang="es-ES"/>
            <a:t>Plaza del Sur</a:t>
          </a:r>
        </a:p>
      </dgm:t>
    </dgm:pt>
    <dgm:pt modelId="{4444A1ED-054C-4992-B09C-D60DB25D5F56}" type="parTrans" cxnId="{E71F1D97-8EB6-4C9E-8C5F-00F22C35A764}">
      <dgm:prSet/>
      <dgm:spPr/>
      <dgm:t>
        <a:bodyPr/>
        <a:lstStyle/>
        <a:p>
          <a:endParaRPr lang="es-ES"/>
        </a:p>
      </dgm:t>
    </dgm:pt>
    <dgm:pt modelId="{EBE85976-4EF4-4747-8A80-952836079EDD}" type="sibTrans" cxnId="{E71F1D97-8EB6-4C9E-8C5F-00F22C35A764}">
      <dgm:prSet/>
      <dgm:spPr/>
      <dgm:t>
        <a:bodyPr/>
        <a:lstStyle/>
        <a:p>
          <a:endParaRPr lang="es-ES"/>
        </a:p>
      </dgm:t>
    </dgm:pt>
    <dgm:pt modelId="{CEA612D5-4B42-4209-B6B8-B3E64FA99E41}">
      <dgm:prSet phldrT="[Texto]"/>
      <dgm:spPr/>
      <dgm:t>
        <a:bodyPr/>
        <a:lstStyle/>
        <a:p>
          <a:r>
            <a:rPr lang="es-ES"/>
            <a:t>9 pabellones </a:t>
          </a:r>
        </a:p>
      </dgm:t>
    </dgm:pt>
    <dgm:pt modelId="{94567B2B-55D0-420B-A2A6-2EA7223D4358}" type="parTrans" cxnId="{EF23DBEF-534F-453E-A553-6625795C6AC6}">
      <dgm:prSet/>
      <dgm:spPr/>
      <dgm:t>
        <a:bodyPr/>
        <a:lstStyle/>
        <a:p>
          <a:endParaRPr lang="es-ES"/>
        </a:p>
      </dgm:t>
    </dgm:pt>
    <dgm:pt modelId="{40E6AFDB-1540-4B5F-9ED7-435D95D706DB}" type="sibTrans" cxnId="{EF23DBEF-534F-453E-A553-6625795C6AC6}">
      <dgm:prSet/>
      <dgm:spPr/>
      <dgm:t>
        <a:bodyPr/>
        <a:lstStyle/>
        <a:p>
          <a:endParaRPr lang="es-ES"/>
        </a:p>
      </dgm:t>
    </dgm:pt>
    <dgm:pt modelId="{9B4F4626-D43B-494E-B5C2-052EFB7AD6E7}">
      <dgm:prSet phldrT="[Texto]"/>
      <dgm:spPr/>
      <dgm:t>
        <a:bodyPr/>
        <a:lstStyle/>
        <a:p>
          <a:r>
            <a:rPr lang="es-ES"/>
            <a:t>674 puestos</a:t>
          </a:r>
        </a:p>
      </dgm:t>
    </dgm:pt>
    <dgm:pt modelId="{1CD2EDE2-FE1C-471C-A127-0F7E99C9D772}" type="parTrans" cxnId="{5BD2CB9E-DE51-4359-8BB2-C0E6EBF6C6AC}">
      <dgm:prSet/>
      <dgm:spPr/>
      <dgm:t>
        <a:bodyPr/>
        <a:lstStyle/>
        <a:p>
          <a:endParaRPr lang="es-ES"/>
        </a:p>
      </dgm:t>
    </dgm:pt>
    <dgm:pt modelId="{718C0738-5C49-4FDD-B980-AED41777D532}" type="sibTrans" cxnId="{5BD2CB9E-DE51-4359-8BB2-C0E6EBF6C6AC}">
      <dgm:prSet/>
      <dgm:spPr/>
      <dgm:t>
        <a:bodyPr/>
        <a:lstStyle/>
        <a:p>
          <a:endParaRPr lang="es-ES"/>
        </a:p>
      </dgm:t>
    </dgm:pt>
    <dgm:pt modelId="{A39C35BD-4F4E-41C8-85D8-CBDDC1CF36FE}">
      <dgm:prSet phldrT="[Texto]"/>
      <dgm:spPr/>
      <dgm:t>
        <a:bodyPr/>
        <a:lstStyle/>
        <a:p>
          <a:r>
            <a:rPr lang="es-ES"/>
            <a:t>Plaza del Occidente</a:t>
          </a:r>
        </a:p>
      </dgm:t>
    </dgm:pt>
    <dgm:pt modelId="{07216808-9E24-4DA2-9ECC-97EA6AF9FA72}" type="parTrans" cxnId="{8B3B4833-9AAF-4C55-B619-AE15B7EF436F}">
      <dgm:prSet/>
      <dgm:spPr/>
      <dgm:t>
        <a:bodyPr/>
        <a:lstStyle/>
        <a:p>
          <a:endParaRPr lang="es-ES"/>
        </a:p>
      </dgm:t>
    </dgm:pt>
    <dgm:pt modelId="{DAF4B313-372C-4076-97CF-6986086AFDAB}" type="sibTrans" cxnId="{8B3B4833-9AAF-4C55-B619-AE15B7EF436F}">
      <dgm:prSet/>
      <dgm:spPr/>
      <dgm:t>
        <a:bodyPr/>
        <a:lstStyle/>
        <a:p>
          <a:endParaRPr lang="es-ES"/>
        </a:p>
      </dgm:t>
    </dgm:pt>
    <dgm:pt modelId="{FEAEB046-6771-4FAA-B58C-E971FE6D17B0}">
      <dgm:prSet phldrT="[Texto]"/>
      <dgm:spPr/>
      <dgm:t>
        <a:bodyPr/>
        <a:lstStyle/>
        <a:p>
          <a:r>
            <a:rPr lang="es-ES"/>
            <a:t>3 Pabellones</a:t>
          </a:r>
        </a:p>
      </dgm:t>
    </dgm:pt>
    <dgm:pt modelId="{19C128A4-55F6-4E26-8E94-C8E7E63592E6}" type="parTrans" cxnId="{8B678535-995E-4C9B-8D91-DC62D906F911}">
      <dgm:prSet/>
      <dgm:spPr/>
      <dgm:t>
        <a:bodyPr/>
        <a:lstStyle/>
        <a:p>
          <a:endParaRPr lang="es-ES"/>
        </a:p>
      </dgm:t>
    </dgm:pt>
    <dgm:pt modelId="{77F51F7E-68E5-4E8C-9980-90E99411C61C}" type="sibTrans" cxnId="{8B678535-995E-4C9B-8D91-DC62D906F911}">
      <dgm:prSet/>
      <dgm:spPr/>
      <dgm:t>
        <a:bodyPr/>
        <a:lstStyle/>
        <a:p>
          <a:endParaRPr lang="es-ES"/>
        </a:p>
      </dgm:t>
    </dgm:pt>
    <dgm:pt modelId="{A9A74CA9-B531-40DD-BEFE-4B2C5B570472}">
      <dgm:prSet phldrT="[Texto]"/>
      <dgm:spPr/>
      <dgm:t>
        <a:bodyPr/>
        <a:lstStyle/>
        <a:p>
          <a:r>
            <a:rPr lang="es-ES"/>
            <a:t>127 puestos</a:t>
          </a:r>
        </a:p>
      </dgm:t>
    </dgm:pt>
    <dgm:pt modelId="{4B739CBC-A16A-43ED-8B4C-F957DB9B6F02}" type="parTrans" cxnId="{AD85E99F-C33A-4749-984D-99689072DB4D}">
      <dgm:prSet/>
      <dgm:spPr/>
      <dgm:t>
        <a:bodyPr/>
        <a:lstStyle/>
        <a:p>
          <a:endParaRPr lang="es-ES"/>
        </a:p>
      </dgm:t>
    </dgm:pt>
    <dgm:pt modelId="{7EC08997-5B99-4681-A8E3-FE95482024E6}" type="sibTrans" cxnId="{AD85E99F-C33A-4749-984D-99689072DB4D}">
      <dgm:prSet/>
      <dgm:spPr/>
      <dgm:t>
        <a:bodyPr/>
        <a:lstStyle/>
        <a:p>
          <a:endParaRPr lang="es-ES"/>
        </a:p>
      </dgm:t>
    </dgm:pt>
    <dgm:pt modelId="{C7B20D62-2921-4F06-8ABB-A86B5C83E34F}" type="pres">
      <dgm:prSet presAssocID="{B4E0FE1B-2A90-4DAF-A2EE-B2F6C3B6F614}" presName="Name0" presStyleCnt="0">
        <dgm:presLayoutVars>
          <dgm:dir/>
          <dgm:animLvl val="lvl"/>
          <dgm:resizeHandles val="exact"/>
        </dgm:presLayoutVars>
      </dgm:prSet>
      <dgm:spPr/>
      <dgm:t>
        <a:bodyPr/>
        <a:lstStyle/>
        <a:p>
          <a:endParaRPr lang="es-ES"/>
        </a:p>
      </dgm:t>
    </dgm:pt>
    <dgm:pt modelId="{8599CB7A-D257-48E8-894D-797C6A164AA6}" type="pres">
      <dgm:prSet presAssocID="{B4E0FE1B-2A90-4DAF-A2EE-B2F6C3B6F614}" presName="tSp" presStyleCnt="0"/>
      <dgm:spPr/>
    </dgm:pt>
    <dgm:pt modelId="{69057333-FAB1-4602-8F70-418DCDDE9276}" type="pres">
      <dgm:prSet presAssocID="{B4E0FE1B-2A90-4DAF-A2EE-B2F6C3B6F614}" presName="bSp" presStyleCnt="0"/>
      <dgm:spPr/>
    </dgm:pt>
    <dgm:pt modelId="{0C5F4726-5C38-4DB0-A7A8-A9EE4307256F}" type="pres">
      <dgm:prSet presAssocID="{B4E0FE1B-2A90-4DAF-A2EE-B2F6C3B6F614}" presName="process" presStyleCnt="0"/>
      <dgm:spPr/>
    </dgm:pt>
    <dgm:pt modelId="{264C5C48-EFD8-46FD-A91D-231D24FDBDD5}" type="pres">
      <dgm:prSet presAssocID="{F7730EB0-19D6-433B-B713-FC02EDBB7773}" presName="composite1" presStyleCnt="0"/>
      <dgm:spPr/>
    </dgm:pt>
    <dgm:pt modelId="{711157C0-259F-4410-AA02-D5A550A9D02D}" type="pres">
      <dgm:prSet presAssocID="{F7730EB0-19D6-433B-B713-FC02EDBB7773}" presName="dummyNode1" presStyleLbl="node1" presStyleIdx="0" presStyleCnt="3"/>
      <dgm:spPr/>
    </dgm:pt>
    <dgm:pt modelId="{F55839BC-5137-4675-9DBD-958CD64BB606}" type="pres">
      <dgm:prSet presAssocID="{F7730EB0-19D6-433B-B713-FC02EDBB7773}" presName="childNode1" presStyleLbl="bgAcc1" presStyleIdx="0" presStyleCnt="3" custScaleX="136225">
        <dgm:presLayoutVars>
          <dgm:bulletEnabled val="1"/>
        </dgm:presLayoutVars>
      </dgm:prSet>
      <dgm:spPr/>
      <dgm:t>
        <a:bodyPr/>
        <a:lstStyle/>
        <a:p>
          <a:endParaRPr lang="es-ES"/>
        </a:p>
      </dgm:t>
    </dgm:pt>
    <dgm:pt modelId="{46DD8590-B96D-4BE0-80DC-3BBDF5E7D7F4}" type="pres">
      <dgm:prSet presAssocID="{F7730EB0-19D6-433B-B713-FC02EDBB7773}" presName="childNode1tx" presStyleLbl="bgAcc1" presStyleIdx="0" presStyleCnt="3">
        <dgm:presLayoutVars>
          <dgm:bulletEnabled val="1"/>
        </dgm:presLayoutVars>
      </dgm:prSet>
      <dgm:spPr/>
      <dgm:t>
        <a:bodyPr/>
        <a:lstStyle/>
        <a:p>
          <a:endParaRPr lang="es-ES"/>
        </a:p>
      </dgm:t>
    </dgm:pt>
    <dgm:pt modelId="{40EF7A49-4ED1-4D7C-AF7C-E4AB5E8E2B06}" type="pres">
      <dgm:prSet presAssocID="{F7730EB0-19D6-433B-B713-FC02EDBB7773}" presName="parentNode1" presStyleLbl="node1" presStyleIdx="0" presStyleCnt="3">
        <dgm:presLayoutVars>
          <dgm:chMax val="1"/>
          <dgm:bulletEnabled val="1"/>
        </dgm:presLayoutVars>
      </dgm:prSet>
      <dgm:spPr/>
      <dgm:t>
        <a:bodyPr/>
        <a:lstStyle/>
        <a:p>
          <a:endParaRPr lang="es-ES"/>
        </a:p>
      </dgm:t>
    </dgm:pt>
    <dgm:pt modelId="{CE851578-74D4-4267-A3F8-45C55EDE156D}" type="pres">
      <dgm:prSet presAssocID="{F7730EB0-19D6-433B-B713-FC02EDBB7773}" presName="connSite1" presStyleCnt="0"/>
      <dgm:spPr/>
    </dgm:pt>
    <dgm:pt modelId="{FAAC96BD-8983-4492-812D-65BAF9131E9E}" type="pres">
      <dgm:prSet presAssocID="{3F1CDD7E-0A3C-4043-B07B-A95F6406CEAF}" presName="Name9" presStyleLbl="sibTrans2D1" presStyleIdx="0" presStyleCnt="2"/>
      <dgm:spPr/>
      <dgm:t>
        <a:bodyPr/>
        <a:lstStyle/>
        <a:p>
          <a:endParaRPr lang="es-ES"/>
        </a:p>
      </dgm:t>
    </dgm:pt>
    <dgm:pt modelId="{B5039505-0EFD-49D0-ABEF-CA9443E1E108}" type="pres">
      <dgm:prSet presAssocID="{308BBB5E-B5EE-4557-BF6A-923F8935B1FA}" presName="composite2" presStyleCnt="0"/>
      <dgm:spPr/>
    </dgm:pt>
    <dgm:pt modelId="{7A238F82-BBB5-4391-8874-AF0C4D0DBBB5}" type="pres">
      <dgm:prSet presAssocID="{308BBB5E-B5EE-4557-BF6A-923F8935B1FA}" presName="dummyNode2" presStyleLbl="node1" presStyleIdx="0" presStyleCnt="3"/>
      <dgm:spPr/>
    </dgm:pt>
    <dgm:pt modelId="{56424FB2-DB18-462B-8A40-408B9968440E}" type="pres">
      <dgm:prSet presAssocID="{308BBB5E-B5EE-4557-BF6A-923F8935B1FA}" presName="childNode2" presStyleLbl="bgAcc1" presStyleIdx="1" presStyleCnt="3" custScaleX="150076" custLinFactNeighborX="-6237" custLinFactNeighborY="-3781">
        <dgm:presLayoutVars>
          <dgm:bulletEnabled val="1"/>
        </dgm:presLayoutVars>
      </dgm:prSet>
      <dgm:spPr/>
      <dgm:t>
        <a:bodyPr/>
        <a:lstStyle/>
        <a:p>
          <a:endParaRPr lang="es-ES"/>
        </a:p>
      </dgm:t>
    </dgm:pt>
    <dgm:pt modelId="{5F040415-98C0-443E-8EFE-DFFAFCD20D83}" type="pres">
      <dgm:prSet presAssocID="{308BBB5E-B5EE-4557-BF6A-923F8935B1FA}" presName="childNode2tx" presStyleLbl="bgAcc1" presStyleIdx="1" presStyleCnt="3">
        <dgm:presLayoutVars>
          <dgm:bulletEnabled val="1"/>
        </dgm:presLayoutVars>
      </dgm:prSet>
      <dgm:spPr/>
      <dgm:t>
        <a:bodyPr/>
        <a:lstStyle/>
        <a:p>
          <a:endParaRPr lang="es-ES"/>
        </a:p>
      </dgm:t>
    </dgm:pt>
    <dgm:pt modelId="{EA46B013-0F53-4747-B6B3-0BAD913D2346}" type="pres">
      <dgm:prSet presAssocID="{308BBB5E-B5EE-4557-BF6A-923F8935B1FA}" presName="parentNode2" presStyleLbl="node1" presStyleIdx="1" presStyleCnt="3">
        <dgm:presLayoutVars>
          <dgm:chMax val="0"/>
          <dgm:bulletEnabled val="1"/>
        </dgm:presLayoutVars>
      </dgm:prSet>
      <dgm:spPr/>
      <dgm:t>
        <a:bodyPr/>
        <a:lstStyle/>
        <a:p>
          <a:endParaRPr lang="es-ES"/>
        </a:p>
      </dgm:t>
    </dgm:pt>
    <dgm:pt modelId="{8E17E3FD-38CD-4563-ACCF-C2CE4679F859}" type="pres">
      <dgm:prSet presAssocID="{308BBB5E-B5EE-4557-BF6A-923F8935B1FA}" presName="connSite2" presStyleCnt="0"/>
      <dgm:spPr/>
    </dgm:pt>
    <dgm:pt modelId="{F2D506A9-43E3-4A83-A8F0-D9D970695446}" type="pres">
      <dgm:prSet presAssocID="{EBE85976-4EF4-4747-8A80-952836079EDD}" presName="Name18" presStyleLbl="sibTrans2D1" presStyleIdx="1" presStyleCnt="2"/>
      <dgm:spPr/>
      <dgm:t>
        <a:bodyPr/>
        <a:lstStyle/>
        <a:p>
          <a:endParaRPr lang="es-ES"/>
        </a:p>
      </dgm:t>
    </dgm:pt>
    <dgm:pt modelId="{88A52E4A-8A28-4983-851D-90E106388AE4}" type="pres">
      <dgm:prSet presAssocID="{A39C35BD-4F4E-41C8-85D8-CBDDC1CF36FE}" presName="composite1" presStyleCnt="0"/>
      <dgm:spPr/>
    </dgm:pt>
    <dgm:pt modelId="{3EA95899-9137-4082-9E04-D0749FF9D712}" type="pres">
      <dgm:prSet presAssocID="{A39C35BD-4F4E-41C8-85D8-CBDDC1CF36FE}" presName="dummyNode1" presStyleLbl="node1" presStyleIdx="1" presStyleCnt="3"/>
      <dgm:spPr/>
    </dgm:pt>
    <dgm:pt modelId="{3FB44C24-A4DD-42CB-AAAD-7D84BB96B2F7}" type="pres">
      <dgm:prSet presAssocID="{A39C35BD-4F4E-41C8-85D8-CBDDC1CF36FE}" presName="childNode1" presStyleLbl="bgAcc1" presStyleIdx="2" presStyleCnt="3" custScaleX="134438">
        <dgm:presLayoutVars>
          <dgm:bulletEnabled val="1"/>
        </dgm:presLayoutVars>
      </dgm:prSet>
      <dgm:spPr/>
      <dgm:t>
        <a:bodyPr/>
        <a:lstStyle/>
        <a:p>
          <a:endParaRPr lang="es-ES"/>
        </a:p>
      </dgm:t>
    </dgm:pt>
    <dgm:pt modelId="{7D663A59-64BC-4830-8722-A052EAF30D29}" type="pres">
      <dgm:prSet presAssocID="{A39C35BD-4F4E-41C8-85D8-CBDDC1CF36FE}" presName="childNode1tx" presStyleLbl="bgAcc1" presStyleIdx="2" presStyleCnt="3">
        <dgm:presLayoutVars>
          <dgm:bulletEnabled val="1"/>
        </dgm:presLayoutVars>
      </dgm:prSet>
      <dgm:spPr/>
      <dgm:t>
        <a:bodyPr/>
        <a:lstStyle/>
        <a:p>
          <a:endParaRPr lang="es-ES"/>
        </a:p>
      </dgm:t>
    </dgm:pt>
    <dgm:pt modelId="{680717D7-D3D0-4B18-AE55-557F7E5990F0}" type="pres">
      <dgm:prSet presAssocID="{A39C35BD-4F4E-41C8-85D8-CBDDC1CF36FE}" presName="parentNode1" presStyleLbl="node1" presStyleIdx="2" presStyleCnt="3">
        <dgm:presLayoutVars>
          <dgm:chMax val="1"/>
          <dgm:bulletEnabled val="1"/>
        </dgm:presLayoutVars>
      </dgm:prSet>
      <dgm:spPr/>
      <dgm:t>
        <a:bodyPr/>
        <a:lstStyle/>
        <a:p>
          <a:endParaRPr lang="es-ES"/>
        </a:p>
      </dgm:t>
    </dgm:pt>
    <dgm:pt modelId="{015EF29F-B649-4E14-BF6E-86C7E23F2D1F}" type="pres">
      <dgm:prSet presAssocID="{A39C35BD-4F4E-41C8-85D8-CBDDC1CF36FE}" presName="connSite1" presStyleCnt="0"/>
      <dgm:spPr/>
    </dgm:pt>
  </dgm:ptLst>
  <dgm:cxnLst>
    <dgm:cxn modelId="{8B678535-995E-4C9B-8D91-DC62D906F911}" srcId="{A39C35BD-4F4E-41C8-85D8-CBDDC1CF36FE}" destId="{FEAEB046-6771-4FAA-B58C-E971FE6D17B0}" srcOrd="0" destOrd="0" parTransId="{19C128A4-55F6-4E26-8E94-C8E7E63592E6}" sibTransId="{77F51F7E-68E5-4E8C-9980-90E99411C61C}"/>
    <dgm:cxn modelId="{781E5ED5-6E23-44F2-87CE-3C45AED38AB7}" type="presOf" srcId="{3D3E4D01-5759-428B-9B8E-8563BD6DF8F0}" destId="{F55839BC-5137-4675-9DBD-958CD64BB606}" srcOrd="0" destOrd="0" presId="urn:microsoft.com/office/officeart/2005/8/layout/hProcess4"/>
    <dgm:cxn modelId="{4832F9B2-1F37-4CD1-8764-416D35804A33}" srcId="{B4E0FE1B-2A90-4DAF-A2EE-B2F6C3B6F614}" destId="{F7730EB0-19D6-433B-B713-FC02EDBB7773}" srcOrd="0" destOrd="0" parTransId="{7E789601-46EA-4CF4-A813-1E5487A510FE}" sibTransId="{3F1CDD7E-0A3C-4043-B07B-A95F6406CEAF}"/>
    <dgm:cxn modelId="{7B3FA6FE-13DF-459A-9A9F-B57649568364}" type="presOf" srcId="{FEAEB046-6771-4FAA-B58C-E971FE6D17B0}" destId="{7D663A59-64BC-4830-8722-A052EAF30D29}" srcOrd="1" destOrd="0" presId="urn:microsoft.com/office/officeart/2005/8/layout/hProcess4"/>
    <dgm:cxn modelId="{AD85E99F-C33A-4749-984D-99689072DB4D}" srcId="{A39C35BD-4F4E-41C8-85D8-CBDDC1CF36FE}" destId="{A9A74CA9-B531-40DD-BEFE-4B2C5B570472}" srcOrd="1" destOrd="0" parTransId="{4B739CBC-A16A-43ED-8B4C-F957DB9B6F02}" sibTransId="{7EC08997-5B99-4681-A8E3-FE95482024E6}"/>
    <dgm:cxn modelId="{9EFF2FD4-1EFE-4823-B686-FD7FACD1C276}" type="presOf" srcId="{EBE85976-4EF4-4747-8A80-952836079EDD}" destId="{F2D506A9-43E3-4A83-A8F0-D9D970695446}" srcOrd="0" destOrd="0" presId="urn:microsoft.com/office/officeart/2005/8/layout/hProcess4"/>
    <dgm:cxn modelId="{8B3B4833-9AAF-4C55-B619-AE15B7EF436F}" srcId="{B4E0FE1B-2A90-4DAF-A2EE-B2F6C3B6F614}" destId="{A39C35BD-4F4E-41C8-85D8-CBDDC1CF36FE}" srcOrd="2" destOrd="0" parTransId="{07216808-9E24-4DA2-9ECC-97EA6AF9FA72}" sibTransId="{DAF4B313-372C-4076-97CF-6986086AFDAB}"/>
    <dgm:cxn modelId="{5BD2CB9E-DE51-4359-8BB2-C0E6EBF6C6AC}" srcId="{308BBB5E-B5EE-4557-BF6A-923F8935B1FA}" destId="{9B4F4626-D43B-494E-B5C2-052EFB7AD6E7}" srcOrd="1" destOrd="0" parTransId="{1CD2EDE2-FE1C-471C-A127-0F7E99C9D772}" sibTransId="{718C0738-5C49-4FDD-B980-AED41777D532}"/>
    <dgm:cxn modelId="{FCED9446-4826-4273-9132-B433EE4661B9}" type="presOf" srcId="{CEA612D5-4B42-4209-B6B8-B3E64FA99E41}" destId="{5F040415-98C0-443E-8EFE-DFFAFCD20D83}" srcOrd="1" destOrd="0" presId="urn:microsoft.com/office/officeart/2005/8/layout/hProcess4"/>
    <dgm:cxn modelId="{EB4E7ED4-0210-4BFA-AB32-48634431D573}" type="presOf" srcId="{FEAEB046-6771-4FAA-B58C-E971FE6D17B0}" destId="{3FB44C24-A4DD-42CB-AAAD-7D84BB96B2F7}" srcOrd="0" destOrd="0" presId="urn:microsoft.com/office/officeart/2005/8/layout/hProcess4"/>
    <dgm:cxn modelId="{B9FACBD4-258C-4C10-8D04-590F5E0C1E9E}" type="presOf" srcId="{80BC78D1-7D8A-480A-B58E-D1DB23A037A5}" destId="{46DD8590-B96D-4BE0-80DC-3BBDF5E7D7F4}" srcOrd="1" destOrd="1" presId="urn:microsoft.com/office/officeart/2005/8/layout/hProcess4"/>
    <dgm:cxn modelId="{A23C65FE-ED85-46B8-873B-93AD6C38695F}" type="presOf" srcId="{9B4F4626-D43B-494E-B5C2-052EFB7AD6E7}" destId="{5F040415-98C0-443E-8EFE-DFFAFCD20D83}" srcOrd="1" destOrd="1" presId="urn:microsoft.com/office/officeart/2005/8/layout/hProcess4"/>
    <dgm:cxn modelId="{7BBC9545-3FF2-40CB-B7D9-9B1EBEA99A74}" type="presOf" srcId="{3D3E4D01-5759-428B-9B8E-8563BD6DF8F0}" destId="{46DD8590-B96D-4BE0-80DC-3BBDF5E7D7F4}" srcOrd="1" destOrd="0" presId="urn:microsoft.com/office/officeart/2005/8/layout/hProcess4"/>
    <dgm:cxn modelId="{98756638-EB53-4E86-9FA9-C8B85E1BA9A3}" type="presOf" srcId="{CEA612D5-4B42-4209-B6B8-B3E64FA99E41}" destId="{56424FB2-DB18-462B-8A40-408B9968440E}" srcOrd="0" destOrd="0" presId="urn:microsoft.com/office/officeart/2005/8/layout/hProcess4"/>
    <dgm:cxn modelId="{CE9EB5DD-3C22-4516-B521-F3D749B63D48}" srcId="{F7730EB0-19D6-433B-B713-FC02EDBB7773}" destId="{80BC78D1-7D8A-480A-B58E-D1DB23A037A5}" srcOrd="1" destOrd="0" parTransId="{5EE6FD99-903C-46D8-9F19-B832E65C3ED7}" sibTransId="{0F7B7493-FFD0-4EB2-A21E-208EDC38B3EB}"/>
    <dgm:cxn modelId="{005EEAD5-BAB5-4FEF-A9E8-183C896600E8}" type="presOf" srcId="{80BC78D1-7D8A-480A-B58E-D1DB23A037A5}" destId="{F55839BC-5137-4675-9DBD-958CD64BB606}" srcOrd="0" destOrd="1" presId="urn:microsoft.com/office/officeart/2005/8/layout/hProcess4"/>
    <dgm:cxn modelId="{E71F1D97-8EB6-4C9E-8C5F-00F22C35A764}" srcId="{B4E0FE1B-2A90-4DAF-A2EE-B2F6C3B6F614}" destId="{308BBB5E-B5EE-4557-BF6A-923F8935B1FA}" srcOrd="1" destOrd="0" parTransId="{4444A1ED-054C-4992-B09C-D60DB25D5F56}" sibTransId="{EBE85976-4EF4-4747-8A80-952836079EDD}"/>
    <dgm:cxn modelId="{D2939CF7-F21E-4E37-9DD4-978778449BB2}" type="presOf" srcId="{A9A74CA9-B531-40DD-BEFE-4B2C5B570472}" destId="{3FB44C24-A4DD-42CB-AAAD-7D84BB96B2F7}" srcOrd="0" destOrd="1" presId="urn:microsoft.com/office/officeart/2005/8/layout/hProcess4"/>
    <dgm:cxn modelId="{EF23DBEF-534F-453E-A553-6625795C6AC6}" srcId="{308BBB5E-B5EE-4557-BF6A-923F8935B1FA}" destId="{CEA612D5-4B42-4209-B6B8-B3E64FA99E41}" srcOrd="0" destOrd="0" parTransId="{94567B2B-55D0-420B-A2A6-2EA7223D4358}" sibTransId="{40E6AFDB-1540-4B5F-9ED7-435D95D706DB}"/>
    <dgm:cxn modelId="{9E241D29-68E1-4FF4-9437-B406042CEC17}" type="presOf" srcId="{B4E0FE1B-2A90-4DAF-A2EE-B2F6C3B6F614}" destId="{C7B20D62-2921-4F06-8ABB-A86B5C83E34F}" srcOrd="0" destOrd="0" presId="urn:microsoft.com/office/officeart/2005/8/layout/hProcess4"/>
    <dgm:cxn modelId="{9A081E20-F9F5-4521-9FD2-A0E46AAAE0F7}" srcId="{F7730EB0-19D6-433B-B713-FC02EDBB7773}" destId="{3D3E4D01-5759-428B-9B8E-8563BD6DF8F0}" srcOrd="0" destOrd="0" parTransId="{4B4BD1EB-1541-4B13-98C3-445597F26E1D}" sibTransId="{D556D401-7281-4D55-8B0C-FE493C5EA295}"/>
    <dgm:cxn modelId="{6BF3CE5F-FD02-45BE-8BDB-1157E5F35DEC}" type="presOf" srcId="{A9A74CA9-B531-40DD-BEFE-4B2C5B570472}" destId="{7D663A59-64BC-4830-8722-A052EAF30D29}" srcOrd="1" destOrd="1" presId="urn:microsoft.com/office/officeart/2005/8/layout/hProcess4"/>
    <dgm:cxn modelId="{DF9A94F7-A267-45DA-8DFF-B0E8550296DF}" type="presOf" srcId="{9B4F4626-D43B-494E-B5C2-052EFB7AD6E7}" destId="{56424FB2-DB18-462B-8A40-408B9968440E}" srcOrd="0" destOrd="1" presId="urn:microsoft.com/office/officeart/2005/8/layout/hProcess4"/>
    <dgm:cxn modelId="{525BDF44-40B3-491C-B8E6-8E1698F33EF7}" type="presOf" srcId="{3F1CDD7E-0A3C-4043-B07B-A95F6406CEAF}" destId="{FAAC96BD-8983-4492-812D-65BAF9131E9E}" srcOrd="0" destOrd="0" presId="urn:microsoft.com/office/officeart/2005/8/layout/hProcess4"/>
    <dgm:cxn modelId="{68AD2556-CBE2-41F9-930A-7CD3FAA5EC0D}" type="presOf" srcId="{A39C35BD-4F4E-41C8-85D8-CBDDC1CF36FE}" destId="{680717D7-D3D0-4B18-AE55-557F7E5990F0}" srcOrd="0" destOrd="0" presId="urn:microsoft.com/office/officeart/2005/8/layout/hProcess4"/>
    <dgm:cxn modelId="{56BA921A-2F93-4ACA-85CD-EF78DA418FF1}" type="presOf" srcId="{F7730EB0-19D6-433B-B713-FC02EDBB7773}" destId="{40EF7A49-4ED1-4D7C-AF7C-E4AB5E8E2B06}" srcOrd="0" destOrd="0" presId="urn:microsoft.com/office/officeart/2005/8/layout/hProcess4"/>
    <dgm:cxn modelId="{E7A87485-ACEB-4C06-AF14-C1D68A7F077C}" type="presOf" srcId="{308BBB5E-B5EE-4557-BF6A-923F8935B1FA}" destId="{EA46B013-0F53-4747-B6B3-0BAD913D2346}" srcOrd="0" destOrd="0" presId="urn:microsoft.com/office/officeart/2005/8/layout/hProcess4"/>
    <dgm:cxn modelId="{3A564ADF-D0DC-47ED-B302-1EC9DD309AE3}" type="presParOf" srcId="{C7B20D62-2921-4F06-8ABB-A86B5C83E34F}" destId="{8599CB7A-D257-48E8-894D-797C6A164AA6}" srcOrd="0" destOrd="0" presId="urn:microsoft.com/office/officeart/2005/8/layout/hProcess4"/>
    <dgm:cxn modelId="{751234E0-D545-40F1-868F-495C167E371A}" type="presParOf" srcId="{C7B20D62-2921-4F06-8ABB-A86B5C83E34F}" destId="{69057333-FAB1-4602-8F70-418DCDDE9276}" srcOrd="1" destOrd="0" presId="urn:microsoft.com/office/officeart/2005/8/layout/hProcess4"/>
    <dgm:cxn modelId="{68824A34-2D73-49C3-8BA3-6F370952590F}" type="presParOf" srcId="{C7B20D62-2921-4F06-8ABB-A86B5C83E34F}" destId="{0C5F4726-5C38-4DB0-A7A8-A9EE4307256F}" srcOrd="2" destOrd="0" presId="urn:microsoft.com/office/officeart/2005/8/layout/hProcess4"/>
    <dgm:cxn modelId="{5A120492-CA55-4068-B89A-F4C0161F77DB}" type="presParOf" srcId="{0C5F4726-5C38-4DB0-A7A8-A9EE4307256F}" destId="{264C5C48-EFD8-46FD-A91D-231D24FDBDD5}" srcOrd="0" destOrd="0" presId="urn:microsoft.com/office/officeart/2005/8/layout/hProcess4"/>
    <dgm:cxn modelId="{017B2662-3309-4B59-95B9-41F806BA643A}" type="presParOf" srcId="{264C5C48-EFD8-46FD-A91D-231D24FDBDD5}" destId="{711157C0-259F-4410-AA02-D5A550A9D02D}" srcOrd="0" destOrd="0" presId="urn:microsoft.com/office/officeart/2005/8/layout/hProcess4"/>
    <dgm:cxn modelId="{049B1C4A-6277-460F-8A73-9EA1DA744786}" type="presParOf" srcId="{264C5C48-EFD8-46FD-A91D-231D24FDBDD5}" destId="{F55839BC-5137-4675-9DBD-958CD64BB606}" srcOrd="1" destOrd="0" presId="urn:microsoft.com/office/officeart/2005/8/layout/hProcess4"/>
    <dgm:cxn modelId="{9C636578-964E-4546-83FE-4B856F7AEBC6}" type="presParOf" srcId="{264C5C48-EFD8-46FD-A91D-231D24FDBDD5}" destId="{46DD8590-B96D-4BE0-80DC-3BBDF5E7D7F4}" srcOrd="2" destOrd="0" presId="urn:microsoft.com/office/officeart/2005/8/layout/hProcess4"/>
    <dgm:cxn modelId="{B72130C6-3C9F-46A9-9399-FAD4C9CF3EF6}" type="presParOf" srcId="{264C5C48-EFD8-46FD-A91D-231D24FDBDD5}" destId="{40EF7A49-4ED1-4D7C-AF7C-E4AB5E8E2B06}" srcOrd="3" destOrd="0" presId="urn:microsoft.com/office/officeart/2005/8/layout/hProcess4"/>
    <dgm:cxn modelId="{62E8C59A-A8E8-4A8E-9531-F9538AA6070F}" type="presParOf" srcId="{264C5C48-EFD8-46FD-A91D-231D24FDBDD5}" destId="{CE851578-74D4-4267-A3F8-45C55EDE156D}" srcOrd="4" destOrd="0" presId="urn:microsoft.com/office/officeart/2005/8/layout/hProcess4"/>
    <dgm:cxn modelId="{BE2DF3B3-11BE-4625-B9A1-2CB64ADD1C46}" type="presParOf" srcId="{0C5F4726-5C38-4DB0-A7A8-A9EE4307256F}" destId="{FAAC96BD-8983-4492-812D-65BAF9131E9E}" srcOrd="1" destOrd="0" presId="urn:microsoft.com/office/officeart/2005/8/layout/hProcess4"/>
    <dgm:cxn modelId="{8F7032C2-9E13-47FD-9BE2-B716FDD9034B}" type="presParOf" srcId="{0C5F4726-5C38-4DB0-A7A8-A9EE4307256F}" destId="{B5039505-0EFD-49D0-ABEF-CA9443E1E108}" srcOrd="2" destOrd="0" presId="urn:microsoft.com/office/officeart/2005/8/layout/hProcess4"/>
    <dgm:cxn modelId="{E0433E89-E627-48EF-A79F-A2312CDA79E7}" type="presParOf" srcId="{B5039505-0EFD-49D0-ABEF-CA9443E1E108}" destId="{7A238F82-BBB5-4391-8874-AF0C4D0DBBB5}" srcOrd="0" destOrd="0" presId="urn:microsoft.com/office/officeart/2005/8/layout/hProcess4"/>
    <dgm:cxn modelId="{86E43940-9A64-42AE-A0FA-2C8835018FB9}" type="presParOf" srcId="{B5039505-0EFD-49D0-ABEF-CA9443E1E108}" destId="{56424FB2-DB18-462B-8A40-408B9968440E}" srcOrd="1" destOrd="0" presId="urn:microsoft.com/office/officeart/2005/8/layout/hProcess4"/>
    <dgm:cxn modelId="{675AE55E-7508-46DC-B954-F8508940B973}" type="presParOf" srcId="{B5039505-0EFD-49D0-ABEF-CA9443E1E108}" destId="{5F040415-98C0-443E-8EFE-DFFAFCD20D83}" srcOrd="2" destOrd="0" presId="urn:microsoft.com/office/officeart/2005/8/layout/hProcess4"/>
    <dgm:cxn modelId="{067CE4E8-F569-499B-95F6-96928C4D44D7}" type="presParOf" srcId="{B5039505-0EFD-49D0-ABEF-CA9443E1E108}" destId="{EA46B013-0F53-4747-B6B3-0BAD913D2346}" srcOrd="3" destOrd="0" presId="urn:microsoft.com/office/officeart/2005/8/layout/hProcess4"/>
    <dgm:cxn modelId="{6E3A2D4A-78FD-4726-AEF7-2257D5E33983}" type="presParOf" srcId="{B5039505-0EFD-49D0-ABEF-CA9443E1E108}" destId="{8E17E3FD-38CD-4563-ACCF-C2CE4679F859}" srcOrd="4" destOrd="0" presId="urn:microsoft.com/office/officeart/2005/8/layout/hProcess4"/>
    <dgm:cxn modelId="{02FA9F5F-CDD5-46BE-A347-C9F7B6B19A0A}" type="presParOf" srcId="{0C5F4726-5C38-4DB0-A7A8-A9EE4307256F}" destId="{F2D506A9-43E3-4A83-A8F0-D9D970695446}" srcOrd="3" destOrd="0" presId="urn:microsoft.com/office/officeart/2005/8/layout/hProcess4"/>
    <dgm:cxn modelId="{1B526867-A995-42DC-BE60-58A04B562ABD}" type="presParOf" srcId="{0C5F4726-5C38-4DB0-A7A8-A9EE4307256F}" destId="{88A52E4A-8A28-4983-851D-90E106388AE4}" srcOrd="4" destOrd="0" presId="urn:microsoft.com/office/officeart/2005/8/layout/hProcess4"/>
    <dgm:cxn modelId="{352A72A4-9CF6-499C-B61D-36AF259707F4}" type="presParOf" srcId="{88A52E4A-8A28-4983-851D-90E106388AE4}" destId="{3EA95899-9137-4082-9E04-D0749FF9D712}" srcOrd="0" destOrd="0" presId="urn:microsoft.com/office/officeart/2005/8/layout/hProcess4"/>
    <dgm:cxn modelId="{D7EB3AD2-1A9C-4B79-999C-B6A3EB2CFB7A}" type="presParOf" srcId="{88A52E4A-8A28-4983-851D-90E106388AE4}" destId="{3FB44C24-A4DD-42CB-AAAD-7D84BB96B2F7}" srcOrd="1" destOrd="0" presId="urn:microsoft.com/office/officeart/2005/8/layout/hProcess4"/>
    <dgm:cxn modelId="{D5249CC1-E059-422F-A621-4B7DFE90E7EC}" type="presParOf" srcId="{88A52E4A-8A28-4983-851D-90E106388AE4}" destId="{7D663A59-64BC-4830-8722-A052EAF30D29}" srcOrd="2" destOrd="0" presId="urn:microsoft.com/office/officeart/2005/8/layout/hProcess4"/>
    <dgm:cxn modelId="{A112BAF7-FB94-4CC1-8CBA-A11B040CF78E}" type="presParOf" srcId="{88A52E4A-8A28-4983-851D-90E106388AE4}" destId="{680717D7-D3D0-4B18-AE55-557F7E5990F0}" srcOrd="3" destOrd="0" presId="urn:microsoft.com/office/officeart/2005/8/layout/hProcess4"/>
    <dgm:cxn modelId="{617A4FB8-77EA-4ECF-896E-5EFF1DC05206}" type="presParOf" srcId="{88A52E4A-8A28-4983-851D-90E106388AE4}" destId="{015EF29F-B649-4E14-BF6E-86C7E23F2D1F}" srcOrd="4" destOrd="0" presId="urn:microsoft.com/office/officeart/2005/8/layout/h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5839BC-5137-4675-9DBD-958CD64BB606}">
      <dsp:nvSpPr>
        <dsp:cNvPr id="0" name=""/>
        <dsp:cNvSpPr/>
      </dsp:nvSpPr>
      <dsp:spPr>
        <a:xfrm>
          <a:off x="2666" y="552347"/>
          <a:ext cx="1604979" cy="971754"/>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t" anchorCtr="0">
          <a:noAutofit/>
        </a:bodyPr>
        <a:lstStyle/>
        <a:p>
          <a:pPr marL="114300" lvl="1" indent="-114300" algn="l" defTabSz="622300">
            <a:lnSpc>
              <a:spcPct val="90000"/>
            </a:lnSpc>
            <a:spcBef>
              <a:spcPct val="0"/>
            </a:spcBef>
            <a:spcAft>
              <a:spcPct val="15000"/>
            </a:spcAft>
            <a:buChar char="••"/>
          </a:pPr>
          <a:r>
            <a:rPr lang="es-ES" sz="1400" kern="1200"/>
            <a:t>4 Pabellones</a:t>
          </a:r>
        </a:p>
        <a:p>
          <a:pPr marL="114300" lvl="1" indent="-114300" algn="l" defTabSz="622300">
            <a:lnSpc>
              <a:spcPct val="90000"/>
            </a:lnSpc>
            <a:spcBef>
              <a:spcPct val="0"/>
            </a:spcBef>
            <a:spcAft>
              <a:spcPct val="15000"/>
            </a:spcAft>
            <a:buChar char="••"/>
          </a:pPr>
          <a:r>
            <a:rPr lang="es-ES" sz="1400" kern="1200"/>
            <a:t>246 puestos</a:t>
          </a:r>
        </a:p>
      </dsp:txBody>
      <dsp:txXfrm>
        <a:off x="25029" y="574710"/>
        <a:ext cx="1560253" cy="718795"/>
      </dsp:txXfrm>
    </dsp:sp>
    <dsp:sp modelId="{FAAC96BD-8983-4492-812D-65BAF9131E9E}">
      <dsp:nvSpPr>
        <dsp:cNvPr id="0" name=""/>
        <dsp:cNvSpPr/>
      </dsp:nvSpPr>
      <dsp:spPr>
        <a:xfrm>
          <a:off x="824450" y="431420"/>
          <a:ext cx="1756723" cy="1756723"/>
        </a:xfrm>
        <a:prstGeom prst="leftCircularArrow">
          <a:avLst>
            <a:gd name="adj1" fmla="val 3132"/>
            <a:gd name="adj2" fmla="val 385221"/>
            <a:gd name="adj3" fmla="val 2072017"/>
            <a:gd name="adj4" fmla="val 8935774"/>
            <a:gd name="adj5" fmla="val 3654"/>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0EF7A49-4ED1-4D7C-AF7C-E4AB5E8E2B06}">
      <dsp:nvSpPr>
        <dsp:cNvPr id="0" name=""/>
        <dsp:cNvSpPr/>
      </dsp:nvSpPr>
      <dsp:spPr>
        <a:xfrm>
          <a:off x="477882" y="1315869"/>
          <a:ext cx="1047273" cy="416466"/>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s-ES" sz="1200" kern="1200"/>
            <a:t>Plaza del Norte</a:t>
          </a:r>
        </a:p>
      </dsp:txBody>
      <dsp:txXfrm>
        <a:off x="490080" y="1328067"/>
        <a:ext cx="1022877" cy="392070"/>
      </dsp:txXfrm>
    </dsp:sp>
    <dsp:sp modelId="{56424FB2-DB18-462B-8A40-408B9968440E}">
      <dsp:nvSpPr>
        <dsp:cNvPr id="0" name=""/>
        <dsp:cNvSpPr/>
      </dsp:nvSpPr>
      <dsp:spPr>
        <a:xfrm>
          <a:off x="1796159" y="515605"/>
          <a:ext cx="1768169" cy="97175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t" anchorCtr="0">
          <a:noAutofit/>
        </a:bodyPr>
        <a:lstStyle/>
        <a:p>
          <a:pPr marL="114300" lvl="1" indent="-114300" algn="l" defTabSz="622300">
            <a:lnSpc>
              <a:spcPct val="90000"/>
            </a:lnSpc>
            <a:spcBef>
              <a:spcPct val="0"/>
            </a:spcBef>
            <a:spcAft>
              <a:spcPct val="15000"/>
            </a:spcAft>
            <a:buChar char="••"/>
          </a:pPr>
          <a:r>
            <a:rPr lang="es-ES" sz="1400" kern="1200"/>
            <a:t>9 pabellones </a:t>
          </a:r>
        </a:p>
        <a:p>
          <a:pPr marL="114300" lvl="1" indent="-114300" algn="l" defTabSz="622300">
            <a:lnSpc>
              <a:spcPct val="90000"/>
            </a:lnSpc>
            <a:spcBef>
              <a:spcPct val="0"/>
            </a:spcBef>
            <a:spcAft>
              <a:spcPct val="15000"/>
            </a:spcAft>
            <a:buChar char="••"/>
          </a:pPr>
          <a:r>
            <a:rPr lang="es-ES" sz="1400" kern="1200"/>
            <a:t>674 puestos</a:t>
          </a:r>
        </a:p>
      </dsp:txBody>
      <dsp:txXfrm>
        <a:off x="1818522" y="746201"/>
        <a:ext cx="1723443" cy="718795"/>
      </dsp:txXfrm>
    </dsp:sp>
    <dsp:sp modelId="{F2D506A9-43E3-4A83-A8F0-D9D970695446}">
      <dsp:nvSpPr>
        <dsp:cNvPr id="0" name=""/>
        <dsp:cNvSpPr/>
      </dsp:nvSpPr>
      <dsp:spPr>
        <a:xfrm>
          <a:off x="2769187" y="-186216"/>
          <a:ext cx="1979122" cy="1979122"/>
        </a:xfrm>
        <a:prstGeom prst="circularArrow">
          <a:avLst>
            <a:gd name="adj1" fmla="val 2780"/>
            <a:gd name="adj2" fmla="val 339118"/>
            <a:gd name="adj3" fmla="val 19485371"/>
            <a:gd name="adj4" fmla="val 12575511"/>
            <a:gd name="adj5" fmla="val 3243"/>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A46B013-0F53-4747-B6B3-0BAD913D2346}">
      <dsp:nvSpPr>
        <dsp:cNvPr id="0" name=""/>
        <dsp:cNvSpPr/>
      </dsp:nvSpPr>
      <dsp:spPr>
        <a:xfrm>
          <a:off x="2426454" y="344114"/>
          <a:ext cx="1047273" cy="41646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s-ES" sz="1200" kern="1200"/>
            <a:t>Plaza del Sur</a:t>
          </a:r>
        </a:p>
      </dsp:txBody>
      <dsp:txXfrm>
        <a:off x="2438652" y="356312"/>
        <a:ext cx="1022877" cy="392070"/>
      </dsp:txXfrm>
    </dsp:sp>
    <dsp:sp modelId="{3FB44C24-A4DD-42CB-AAAD-7D84BB96B2F7}">
      <dsp:nvSpPr>
        <dsp:cNvPr id="0" name=""/>
        <dsp:cNvSpPr/>
      </dsp:nvSpPr>
      <dsp:spPr>
        <a:xfrm>
          <a:off x="3899808" y="552347"/>
          <a:ext cx="1583925" cy="97175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t" anchorCtr="0">
          <a:noAutofit/>
        </a:bodyPr>
        <a:lstStyle/>
        <a:p>
          <a:pPr marL="114300" lvl="1" indent="-114300" algn="l" defTabSz="622300">
            <a:lnSpc>
              <a:spcPct val="90000"/>
            </a:lnSpc>
            <a:spcBef>
              <a:spcPct val="0"/>
            </a:spcBef>
            <a:spcAft>
              <a:spcPct val="15000"/>
            </a:spcAft>
            <a:buChar char="••"/>
          </a:pPr>
          <a:r>
            <a:rPr lang="es-ES" sz="1400" kern="1200"/>
            <a:t>3 Pabellones</a:t>
          </a:r>
        </a:p>
        <a:p>
          <a:pPr marL="114300" lvl="1" indent="-114300" algn="l" defTabSz="622300">
            <a:lnSpc>
              <a:spcPct val="90000"/>
            </a:lnSpc>
            <a:spcBef>
              <a:spcPct val="0"/>
            </a:spcBef>
            <a:spcAft>
              <a:spcPct val="15000"/>
            </a:spcAft>
            <a:buChar char="••"/>
          </a:pPr>
          <a:r>
            <a:rPr lang="es-ES" sz="1400" kern="1200"/>
            <a:t>127 puestos</a:t>
          </a:r>
        </a:p>
      </dsp:txBody>
      <dsp:txXfrm>
        <a:off x="3922171" y="574710"/>
        <a:ext cx="1539199" cy="718795"/>
      </dsp:txXfrm>
    </dsp:sp>
    <dsp:sp modelId="{680717D7-D3D0-4B18-AE55-557F7E5990F0}">
      <dsp:nvSpPr>
        <dsp:cNvPr id="0" name=""/>
        <dsp:cNvSpPr/>
      </dsp:nvSpPr>
      <dsp:spPr>
        <a:xfrm>
          <a:off x="4364498" y="1315869"/>
          <a:ext cx="1047273" cy="416466"/>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s-ES" sz="1200" kern="1200"/>
            <a:t>Plaza del Occidente</a:t>
          </a:r>
        </a:p>
      </dsp:txBody>
      <dsp:txXfrm>
        <a:off x="4376696" y="1328067"/>
        <a:ext cx="1022877" cy="39207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0.34439</cdr:x>
      <cdr:y>0.83408</cdr:y>
    </cdr:from>
    <cdr:to>
      <cdr:x>0.3713</cdr:x>
      <cdr:y>0.89985</cdr:y>
    </cdr:to>
    <cdr:sp macro="" textlink="">
      <cdr:nvSpPr>
        <cdr:cNvPr id="3" name="Cuadro de texto 2"/>
        <cdr:cNvSpPr txBox="1"/>
      </cdr:nvSpPr>
      <cdr:spPr>
        <a:xfrm xmlns:a="http://schemas.openxmlformats.org/drawingml/2006/main">
          <a:off x="1574573" y="2288050"/>
          <a:ext cx="123013" cy="18042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eferencia numérica" Version="1987">
  <b:Source>
    <b:Tag>Elt18</b:Tag>
    <b:SourceType>ArticleInAPeriodical</b:SourceType>
    <b:Guid>{8CBE1716-B096-475B-B9A7-2C0B2FEE6829}</b:Guid>
    <b:Author>
      <b:Author>
        <b:NameList>
          <b:Person>
            <b:Last>tiempo</b:Last>
            <b:First>El</b:First>
          </b:Person>
        </b:NameList>
      </b:Author>
    </b:Author>
    <b:Title>Reporte anual de movilidad</b:Title>
    <b:Year>2018</b:Year>
    <b:RefOrder>4</b:RefOrder>
  </b:Source>
  <b:Source>
    <b:Tag>Alc18</b:Tag>
    <b:SourceType>ArticleInAPeriodical</b:SourceType>
    <b:Guid>{4DECB94A-5DA0-42CD-968A-DCFBA971A92B}</b:Guid>
    <b:Author>
      <b:Author>
        <b:NameList>
          <b:Person>
            <b:Last>Tunja</b:Last>
            <b:First>Alcaldia</b:First>
            <b:Middle>mayor de</b:Middle>
          </b:Person>
        </b:NameList>
      </b:Author>
    </b:Author>
    <b:Title>En un 95% de avance se encuentra la adecuación y mantenimiento locativo del edificio municipal</b:Title>
    <b:Year>2018</b:Year>
    <b:RefOrder>1</b:RefOrder>
  </b:Source>
  <b:Source>
    <b:Tag>Elt16</b:Tag>
    <b:SourceType>ArticleInAPeriodical</b:SourceType>
    <b:Guid>{86E83ECE-29ED-4525-8FCD-BEF871DC6FE5}</b:Guid>
    <b:Author>
      <b:Author>
        <b:NameList>
          <b:Person>
            <b:Last>tiempo</b:Last>
            <b:First>El</b:First>
          </b:Person>
        </b:NameList>
      </b:Author>
    </b:Author>
    <b:Title>Le cambiarán la cara a la plaza del sur de Tunja</b:Title>
    <b:Year>2016</b:Year>
    <b:RefOrder>2</b:RefOrder>
  </b:Source>
  <b:Source>
    <b:Tag>Lau17</b:Tag>
    <b:SourceType>Book</b:SourceType>
    <b:Guid>{365BE92B-F911-4D71-9F81-7EE3F18746D2}</b:Guid>
    <b:Title>Patrimonio urbano</b:Title>
    <b:Year>2017</b:Year>
    <b:Author>
      <b:Author>
        <b:NameList>
          <b:Person>
            <b:Last>Lemus</b:Last>
            <b:First>Laura</b:First>
            <b:Middle>Angélica Moreno</b:Middle>
          </b:Person>
        </b:NameList>
      </b:Author>
    </b:Author>
    <b:RefOrder>3</b:RefOrder>
  </b:Source>
</b:Sources>
</file>

<file path=customXml/itemProps1.xml><?xml version="1.0" encoding="utf-8"?>
<ds:datastoreItem xmlns:ds="http://schemas.openxmlformats.org/officeDocument/2006/customXml" ds:itemID="{B27A11FC-5EB1-41E0-9934-438C9A553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495</TotalTime>
  <Pages>61</Pages>
  <Words>10465</Words>
  <Characters>57562</Characters>
  <Application>Microsoft Office Word</Application>
  <DocSecurity>0</DocSecurity>
  <Lines>479</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Prestamo Docente</dc:creator>
  <cp:keywords/>
  <dc:description/>
  <cp:lastModifiedBy>Giuseppe Granados</cp:lastModifiedBy>
  <cp:revision>38</cp:revision>
  <dcterms:created xsi:type="dcterms:W3CDTF">2019-04-08T01:06:00Z</dcterms:created>
  <dcterms:modified xsi:type="dcterms:W3CDTF">2019-04-08T13:46:00Z</dcterms:modified>
</cp:coreProperties>
</file>