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6CD0" w:rsidRPr="008C36A9" w:rsidRDefault="00146CD0">
      <w:pPr>
        <w:rPr>
          <w:rFonts w:cs="Arial"/>
        </w:rPr>
      </w:pPr>
      <w:bookmarkStart w:id="0" w:name="_GoBack"/>
      <w:bookmarkEnd w:id="0"/>
    </w:p>
    <w:p w:rsidR="00146CD0" w:rsidRPr="008C36A9" w:rsidRDefault="00146CD0" w:rsidP="009965CD">
      <w:pPr>
        <w:jc w:val="both"/>
        <w:rPr>
          <w:rFonts w:cs="Arial"/>
          <w:b/>
        </w:rPr>
      </w:pPr>
      <w:r w:rsidRPr="008C36A9">
        <w:rPr>
          <w:rFonts w:cs="Arial"/>
          <w:b/>
        </w:rPr>
        <w:t>BO</w:t>
      </w:r>
      <w:r w:rsidR="008C36A9" w:rsidRPr="008C36A9">
        <w:rPr>
          <w:rFonts w:cs="Arial"/>
          <w:b/>
        </w:rPr>
        <w:t>GOTÁ D.C., 27</w:t>
      </w:r>
      <w:r w:rsidR="009965CD" w:rsidRPr="008C36A9">
        <w:rPr>
          <w:rFonts w:cs="Arial"/>
          <w:b/>
        </w:rPr>
        <w:t xml:space="preserve"> DE </w:t>
      </w:r>
      <w:r w:rsidR="006832A0">
        <w:rPr>
          <w:rFonts w:cs="Arial"/>
          <w:b/>
        </w:rPr>
        <w:t>MARZO</w:t>
      </w:r>
      <w:r w:rsidR="009965CD" w:rsidRPr="008C36A9">
        <w:rPr>
          <w:rFonts w:cs="Arial"/>
          <w:b/>
        </w:rPr>
        <w:t xml:space="preserve"> DE 2019</w:t>
      </w:r>
    </w:p>
    <w:p w:rsidR="00160065" w:rsidRPr="008C36A9" w:rsidRDefault="00160065">
      <w:pPr>
        <w:rPr>
          <w:rFonts w:cs="Arial"/>
          <w:b/>
        </w:rPr>
      </w:pPr>
    </w:p>
    <w:p w:rsidR="00160065" w:rsidRPr="008C36A9" w:rsidRDefault="00160065">
      <w:pPr>
        <w:rPr>
          <w:rFonts w:cs="Arial"/>
          <w:b/>
        </w:rPr>
      </w:pPr>
      <w:r w:rsidRPr="008C36A9">
        <w:rPr>
          <w:rFonts w:cs="Arial"/>
          <w:b/>
        </w:rPr>
        <w:t>CONSULTORIO JURÍDICO UNIVERSIDAD SANTO TOMÁS</w:t>
      </w:r>
    </w:p>
    <w:p w:rsidR="00160065" w:rsidRPr="008C36A9" w:rsidRDefault="00160065">
      <w:pPr>
        <w:rPr>
          <w:rFonts w:cs="Arial"/>
          <w:b/>
        </w:rPr>
      </w:pPr>
    </w:p>
    <w:p w:rsidR="00160065" w:rsidRPr="008C36A9" w:rsidRDefault="00160065" w:rsidP="00160065">
      <w:pPr>
        <w:jc w:val="center"/>
        <w:rPr>
          <w:rFonts w:cs="Arial"/>
          <w:b/>
        </w:rPr>
      </w:pPr>
      <w:r w:rsidRPr="008C36A9">
        <w:rPr>
          <w:rFonts w:cs="Arial"/>
          <w:b/>
        </w:rPr>
        <w:t xml:space="preserve">INFORME DEL CONVENIO </w:t>
      </w:r>
      <w:r w:rsidR="006832A0">
        <w:rPr>
          <w:rFonts w:cs="Arial"/>
          <w:b/>
        </w:rPr>
        <w:t>MARZO</w:t>
      </w:r>
      <w:r w:rsidR="008C36A9" w:rsidRPr="008C36A9">
        <w:rPr>
          <w:rFonts w:cs="Arial"/>
          <w:b/>
        </w:rPr>
        <w:t xml:space="preserve"> 2019</w:t>
      </w:r>
    </w:p>
    <w:p w:rsidR="00160065" w:rsidRPr="008C36A9" w:rsidRDefault="00160065" w:rsidP="00160065">
      <w:pPr>
        <w:jc w:val="center"/>
        <w:rPr>
          <w:rFonts w:cs="Arial"/>
          <w:b/>
        </w:rPr>
      </w:pPr>
    </w:p>
    <w:p w:rsidR="00160065" w:rsidRPr="008C36A9" w:rsidRDefault="00160065" w:rsidP="00160065">
      <w:pPr>
        <w:jc w:val="both"/>
        <w:rPr>
          <w:rFonts w:cs="Arial"/>
        </w:rPr>
      </w:pPr>
      <w:r w:rsidRPr="008C36A9">
        <w:rPr>
          <w:rFonts w:cs="Arial"/>
        </w:rPr>
        <w:t xml:space="preserve">El convenio ACELA se encuentra coordinado por la Doctora Angélica María Parra Báez y lo integran los siguientes estudiantes:  </w:t>
      </w:r>
    </w:p>
    <w:p w:rsidR="00160065" w:rsidRPr="008C36A9" w:rsidRDefault="00160065" w:rsidP="00160065">
      <w:pPr>
        <w:pStyle w:val="Prrafodelista"/>
        <w:numPr>
          <w:ilvl w:val="0"/>
          <w:numId w:val="1"/>
        </w:numPr>
        <w:jc w:val="both"/>
        <w:rPr>
          <w:rFonts w:cs="Arial"/>
        </w:rPr>
      </w:pPr>
      <w:r w:rsidRPr="008C36A9">
        <w:rPr>
          <w:rFonts w:cs="Arial"/>
        </w:rPr>
        <w:t>Brenda Camila Benítez Ramírez de noveno semestre.</w:t>
      </w:r>
    </w:p>
    <w:p w:rsidR="00160065" w:rsidRPr="008C36A9" w:rsidRDefault="00160065" w:rsidP="00160065">
      <w:pPr>
        <w:pStyle w:val="Prrafodelista"/>
        <w:numPr>
          <w:ilvl w:val="0"/>
          <w:numId w:val="1"/>
        </w:numPr>
        <w:jc w:val="both"/>
        <w:rPr>
          <w:rFonts w:cs="Arial"/>
        </w:rPr>
      </w:pPr>
      <w:r w:rsidRPr="008C36A9">
        <w:rPr>
          <w:rFonts w:cs="Arial"/>
        </w:rPr>
        <w:t>Daniela García Carantón de noveno semestre.</w:t>
      </w:r>
    </w:p>
    <w:p w:rsidR="00160065" w:rsidRPr="008C36A9" w:rsidRDefault="00160065" w:rsidP="00160065">
      <w:pPr>
        <w:pStyle w:val="Prrafodelista"/>
        <w:numPr>
          <w:ilvl w:val="0"/>
          <w:numId w:val="1"/>
        </w:numPr>
        <w:jc w:val="both"/>
        <w:rPr>
          <w:rFonts w:cs="Arial"/>
        </w:rPr>
      </w:pPr>
      <w:r w:rsidRPr="008C36A9">
        <w:rPr>
          <w:rFonts w:cs="Arial"/>
        </w:rPr>
        <w:t xml:space="preserve">Adriana Ximena </w:t>
      </w:r>
      <w:proofErr w:type="spellStart"/>
      <w:r w:rsidRPr="008C36A9">
        <w:rPr>
          <w:rFonts w:cs="Arial"/>
        </w:rPr>
        <w:t>Nemocon</w:t>
      </w:r>
      <w:proofErr w:type="spellEnd"/>
      <w:r w:rsidRPr="008C36A9">
        <w:rPr>
          <w:rFonts w:cs="Arial"/>
        </w:rPr>
        <w:t xml:space="preserve"> Espinoza de noveno semestre.</w:t>
      </w:r>
    </w:p>
    <w:p w:rsidR="00160065" w:rsidRPr="008C36A9" w:rsidRDefault="00160065" w:rsidP="00160065">
      <w:pPr>
        <w:pStyle w:val="Prrafodelista"/>
        <w:numPr>
          <w:ilvl w:val="0"/>
          <w:numId w:val="1"/>
        </w:numPr>
        <w:jc w:val="both"/>
        <w:rPr>
          <w:rFonts w:cs="Arial"/>
        </w:rPr>
      </w:pPr>
      <w:r w:rsidRPr="008C36A9">
        <w:rPr>
          <w:rFonts w:cs="Arial"/>
        </w:rPr>
        <w:t>David Mauricio Melo Yagüe de noveno semestre.</w:t>
      </w:r>
    </w:p>
    <w:p w:rsidR="00160065" w:rsidRDefault="00160065" w:rsidP="00160065">
      <w:pPr>
        <w:pStyle w:val="Prrafodelista"/>
        <w:numPr>
          <w:ilvl w:val="0"/>
          <w:numId w:val="1"/>
        </w:numPr>
        <w:jc w:val="both"/>
        <w:rPr>
          <w:rFonts w:cs="Arial"/>
        </w:rPr>
      </w:pPr>
      <w:r w:rsidRPr="008C36A9">
        <w:rPr>
          <w:rFonts w:cs="Arial"/>
        </w:rPr>
        <w:t xml:space="preserve">Luisa Fernanda Olarte López de decimo semestre.   </w:t>
      </w:r>
    </w:p>
    <w:p w:rsidR="004F6EA8" w:rsidRPr="004F6EA8" w:rsidRDefault="004F6EA8" w:rsidP="004F6EA8">
      <w:pPr>
        <w:jc w:val="both"/>
        <w:rPr>
          <w:rFonts w:cs="Arial"/>
        </w:rPr>
      </w:pPr>
    </w:p>
    <w:p w:rsidR="001634C4" w:rsidRDefault="00160065" w:rsidP="00AD459F">
      <w:pPr>
        <w:jc w:val="both"/>
        <w:rPr>
          <w:rFonts w:cs="Arial"/>
        </w:rPr>
      </w:pPr>
      <w:r w:rsidRPr="008C36A9">
        <w:rPr>
          <w:rFonts w:cs="Arial"/>
        </w:rPr>
        <w:t>Como actividades desarrolladas dentro del conveni</w:t>
      </w:r>
      <w:r w:rsidR="003C0040" w:rsidRPr="008C36A9">
        <w:rPr>
          <w:rFonts w:cs="Arial"/>
        </w:rPr>
        <w:t>o,</w:t>
      </w:r>
      <w:r w:rsidR="004F6EA8">
        <w:rPr>
          <w:rFonts w:cs="Arial"/>
        </w:rPr>
        <w:t xml:space="preserve"> en el mes de marzo se inició el modelo de gestión del conocimiento o comunidad de práctica del convenio, lo cua</w:t>
      </w:r>
      <w:r w:rsidR="001634C4">
        <w:rPr>
          <w:rFonts w:cs="Arial"/>
        </w:rPr>
        <w:t xml:space="preserve">l consiste en que uno de los estudiantes con base en uno de sus casos explica un tema relevante para el convenio, fortaleciéndose así la interdisciplinariedad dentro de los integrantes del convenio, puesto que para prestar y brindar un mayor servicio para los pacientes con ELA el abogado debe tener no solo conocimientos jurídicos sino también formación médica, técnica,… </w:t>
      </w:r>
      <w:r w:rsidR="00AD459F">
        <w:rPr>
          <w:rFonts w:cs="Arial"/>
        </w:rPr>
        <w:t>Asimismo, este espacio de investigación sirve para</w:t>
      </w:r>
      <w:r w:rsidR="00AD459F" w:rsidRPr="00AD459F">
        <w:rPr>
          <w:rFonts w:cs="Arial"/>
        </w:rPr>
        <w:t xml:space="preserve"> transmitir información que se da en los casos y </w:t>
      </w:r>
      <w:r w:rsidR="00AD459F">
        <w:rPr>
          <w:rFonts w:cs="Arial"/>
        </w:rPr>
        <w:t xml:space="preserve">así unificar los conceptos para </w:t>
      </w:r>
      <w:r w:rsidR="00AD459F" w:rsidRPr="00AD459F">
        <w:rPr>
          <w:rFonts w:cs="Arial"/>
        </w:rPr>
        <w:t>aplicarlos en futuras oportunidades.</w:t>
      </w:r>
      <w:r w:rsidR="001634C4">
        <w:rPr>
          <w:rFonts w:cs="Arial"/>
        </w:rPr>
        <w:t xml:space="preserve"> </w:t>
      </w:r>
      <w:r w:rsidR="004F6EA8">
        <w:rPr>
          <w:rFonts w:cs="Arial"/>
        </w:rPr>
        <w:t xml:space="preserve"> </w:t>
      </w:r>
    </w:p>
    <w:p w:rsidR="00AD459F" w:rsidRDefault="001634C4" w:rsidP="00AD459F">
      <w:pPr>
        <w:jc w:val="both"/>
        <w:rPr>
          <w:rFonts w:cs="Arial"/>
        </w:rPr>
      </w:pPr>
      <w:r>
        <w:rPr>
          <w:rFonts w:cs="Arial"/>
        </w:rPr>
        <w:t>De esta manera,</w:t>
      </w:r>
      <w:r w:rsidR="003C0040" w:rsidRPr="008C36A9">
        <w:rPr>
          <w:rFonts w:cs="Arial"/>
        </w:rPr>
        <w:t xml:space="preserve"> </w:t>
      </w:r>
      <w:r w:rsidR="004F6EA8">
        <w:rPr>
          <w:rFonts w:cs="Arial"/>
        </w:rPr>
        <w:t xml:space="preserve">el 13 de marzo de 2019 se desarrolló la primera reunión de comunidad de </w:t>
      </w:r>
      <w:r>
        <w:rPr>
          <w:rFonts w:cs="Arial"/>
        </w:rPr>
        <w:t xml:space="preserve">práctica del convenio, en esta el estudiante </w:t>
      </w:r>
      <w:r w:rsidRPr="008C36A9">
        <w:rPr>
          <w:rFonts w:cs="Arial"/>
        </w:rPr>
        <w:t>David Mauricio Melo Yagüe</w:t>
      </w:r>
      <w:r>
        <w:rPr>
          <w:rFonts w:cs="Arial"/>
        </w:rPr>
        <w:t xml:space="preserve"> expuso y explico temas relevantes como lo son</w:t>
      </w:r>
      <w:r w:rsidR="00AD459F">
        <w:rPr>
          <w:rFonts w:cs="Arial"/>
        </w:rPr>
        <w:t>:</w:t>
      </w:r>
    </w:p>
    <w:p w:rsidR="00AD459F" w:rsidRDefault="00AD459F" w:rsidP="00AD459F">
      <w:pPr>
        <w:pStyle w:val="Prrafodelista"/>
        <w:numPr>
          <w:ilvl w:val="0"/>
          <w:numId w:val="3"/>
        </w:numPr>
        <w:jc w:val="both"/>
        <w:rPr>
          <w:rFonts w:cs="Arial"/>
        </w:rPr>
      </w:pPr>
      <w:r w:rsidRPr="00AD459F">
        <w:rPr>
          <w:rFonts w:cs="Arial"/>
        </w:rPr>
        <w:t>Experiencia con quejas ante la procuraduría.</w:t>
      </w:r>
    </w:p>
    <w:p w:rsidR="00AD459F" w:rsidRDefault="00AD459F" w:rsidP="00AD459F">
      <w:pPr>
        <w:pStyle w:val="Prrafodelista"/>
        <w:numPr>
          <w:ilvl w:val="0"/>
          <w:numId w:val="3"/>
        </w:numPr>
        <w:jc w:val="both"/>
        <w:rPr>
          <w:rFonts w:cs="Arial"/>
        </w:rPr>
      </w:pPr>
      <w:r w:rsidRPr="00AD459F">
        <w:rPr>
          <w:rFonts w:cs="Arial"/>
        </w:rPr>
        <w:t>Diferencias entre CPAP Y BPAP</w:t>
      </w:r>
      <w:r>
        <w:rPr>
          <w:rFonts w:cs="Arial"/>
        </w:rPr>
        <w:t>.</w:t>
      </w:r>
    </w:p>
    <w:p w:rsidR="00AD459F" w:rsidRDefault="00AD459F" w:rsidP="00AD459F">
      <w:pPr>
        <w:pStyle w:val="Prrafodelista"/>
        <w:numPr>
          <w:ilvl w:val="0"/>
          <w:numId w:val="3"/>
        </w:numPr>
        <w:jc w:val="both"/>
        <w:rPr>
          <w:rFonts w:cs="Arial"/>
        </w:rPr>
      </w:pPr>
      <w:r w:rsidRPr="00AD459F">
        <w:rPr>
          <w:rFonts w:cs="Arial"/>
        </w:rPr>
        <w:t>Derechos que se v</w:t>
      </w:r>
      <w:r w:rsidR="005F769E">
        <w:rPr>
          <w:rFonts w:cs="Arial"/>
        </w:rPr>
        <w:t>en involucrados dentro de casos con pacientes con ELA.</w:t>
      </w:r>
    </w:p>
    <w:p w:rsidR="004F6EA8" w:rsidRPr="00AD459F" w:rsidRDefault="00AD459F" w:rsidP="00AD459F">
      <w:pPr>
        <w:pStyle w:val="Prrafodelista"/>
        <w:numPr>
          <w:ilvl w:val="0"/>
          <w:numId w:val="3"/>
        </w:numPr>
        <w:jc w:val="both"/>
        <w:rPr>
          <w:rFonts w:cs="Arial"/>
        </w:rPr>
      </w:pPr>
      <w:r w:rsidRPr="00AD459F">
        <w:rPr>
          <w:rFonts w:cs="Arial"/>
        </w:rPr>
        <w:t>Servicio de enfermería</w:t>
      </w:r>
      <w:r w:rsidR="005F769E">
        <w:rPr>
          <w:rFonts w:cs="Arial"/>
        </w:rPr>
        <w:t xml:space="preserve"> para pacientes de ELA</w:t>
      </w:r>
      <w:r>
        <w:rPr>
          <w:rFonts w:cs="Arial"/>
        </w:rPr>
        <w:t>.</w:t>
      </w:r>
      <w:r w:rsidR="001634C4" w:rsidRPr="00AD459F">
        <w:rPr>
          <w:rFonts w:cs="Arial"/>
        </w:rPr>
        <w:t xml:space="preserve">  </w:t>
      </w:r>
      <w:r w:rsidR="004F6EA8" w:rsidRPr="00AD459F">
        <w:rPr>
          <w:rFonts w:cs="Arial"/>
        </w:rPr>
        <w:t xml:space="preserve"> </w:t>
      </w:r>
    </w:p>
    <w:p w:rsidR="005F769E" w:rsidRDefault="006C432F" w:rsidP="00160065">
      <w:pPr>
        <w:jc w:val="both"/>
        <w:rPr>
          <w:rFonts w:cs="Arial"/>
        </w:rPr>
      </w:pPr>
      <w:r>
        <w:rPr>
          <w:rFonts w:cs="Arial"/>
        </w:rPr>
        <w:t>Igualmente</w:t>
      </w:r>
      <w:r w:rsidR="005F769E">
        <w:rPr>
          <w:rFonts w:cs="Arial"/>
        </w:rPr>
        <w:t xml:space="preserve">, en dicha reunión se </w:t>
      </w:r>
      <w:r w:rsidR="00AD2D80">
        <w:rPr>
          <w:rFonts w:cs="Arial"/>
        </w:rPr>
        <w:t xml:space="preserve">asignó los temas a tratar para la siguiente comunidad de práctica. En este sentido, a la estudiante </w:t>
      </w:r>
      <w:r w:rsidR="00AD2D80" w:rsidRPr="008C36A9">
        <w:rPr>
          <w:rFonts w:cs="Arial"/>
        </w:rPr>
        <w:t xml:space="preserve">Brenda Camila Benítez Ramírez </w:t>
      </w:r>
      <w:r w:rsidR="00AD2D80">
        <w:rPr>
          <w:rFonts w:cs="Arial"/>
        </w:rPr>
        <w:t xml:space="preserve">se le asignó el Test de </w:t>
      </w:r>
      <w:proofErr w:type="spellStart"/>
      <w:r w:rsidR="00AD2D80">
        <w:rPr>
          <w:rFonts w:cs="Arial"/>
        </w:rPr>
        <w:t>B</w:t>
      </w:r>
      <w:r w:rsidR="00AD2D80" w:rsidRPr="00AD2D80">
        <w:rPr>
          <w:rFonts w:cs="Arial"/>
        </w:rPr>
        <w:t>arthel</w:t>
      </w:r>
      <w:proofErr w:type="spellEnd"/>
      <w:r w:rsidR="00AD2D80">
        <w:rPr>
          <w:rFonts w:cs="Arial"/>
        </w:rPr>
        <w:t xml:space="preserve"> y a la estudiante </w:t>
      </w:r>
      <w:r w:rsidR="00AD2D80" w:rsidRPr="008C36A9">
        <w:rPr>
          <w:rFonts w:cs="Arial"/>
        </w:rPr>
        <w:t>Daniela García Carantón</w:t>
      </w:r>
      <w:r w:rsidR="00AD2D80">
        <w:rPr>
          <w:rFonts w:cs="Arial"/>
        </w:rPr>
        <w:t xml:space="preserve"> se le asigno la tutela como mecanismo transitorio.</w:t>
      </w:r>
    </w:p>
    <w:p w:rsidR="006C432F" w:rsidRDefault="006C432F" w:rsidP="00AD2D80">
      <w:pPr>
        <w:shd w:val="clear" w:color="auto" w:fill="FFFFFF"/>
        <w:spacing w:after="0" w:line="240" w:lineRule="auto"/>
        <w:jc w:val="both"/>
        <w:rPr>
          <w:rFonts w:eastAsia="Times New Roman" w:cs="Arial"/>
          <w:color w:val="222222"/>
          <w:lang w:eastAsia="es-CO"/>
        </w:rPr>
      </w:pPr>
      <w:r>
        <w:rPr>
          <w:rFonts w:cs="Arial"/>
        </w:rPr>
        <w:t>Además</w:t>
      </w:r>
      <w:r w:rsidR="00B328A5" w:rsidRPr="008C36A9">
        <w:rPr>
          <w:rFonts w:cs="Arial"/>
        </w:rPr>
        <w:t xml:space="preserve">, durante el presente mes </w:t>
      </w:r>
      <w:r w:rsidR="00AD2D80">
        <w:rPr>
          <w:rFonts w:cs="Arial"/>
        </w:rPr>
        <w:t xml:space="preserve">se le remitió a la fundación ACELA la información </w:t>
      </w:r>
      <w:r w:rsidR="00DB0A61">
        <w:rPr>
          <w:rFonts w:cs="Arial"/>
        </w:rPr>
        <w:t xml:space="preserve">del Servicio de Atención </w:t>
      </w:r>
      <w:proofErr w:type="spellStart"/>
      <w:r w:rsidR="00DB0A61">
        <w:rPr>
          <w:rFonts w:cs="Arial"/>
        </w:rPr>
        <w:t>Psicologica</w:t>
      </w:r>
      <w:proofErr w:type="spellEnd"/>
      <w:r w:rsidR="00DB0A61">
        <w:rPr>
          <w:rFonts w:cs="Arial"/>
        </w:rPr>
        <w:t xml:space="preserve"> (SAP) de la Universidad Santo Tomas para la prestación del servicio de </w:t>
      </w:r>
      <w:r w:rsidR="00DB0A61">
        <w:rPr>
          <w:rFonts w:cs="Arial"/>
        </w:rPr>
        <w:lastRenderedPageBreak/>
        <w:t xml:space="preserve">psicología respecto de los pacientes o acudientes de ACELA que necesiten apoyo psicológico y que la EPS satisface de manera deficiente. </w:t>
      </w:r>
      <w:r w:rsidR="00AC7B18">
        <w:rPr>
          <w:rFonts w:cs="Arial"/>
        </w:rPr>
        <w:t>En este sentido, el servicio ya no se puede prestar en las instalaciones del consultorio jurídico puesto que no hay practicantes de psicología que se puedan trasladar. Por ende la única ayuda que se les</w:t>
      </w:r>
      <w:r w:rsidR="00AC7B18" w:rsidRPr="00AC7B18">
        <w:rPr>
          <w:rFonts w:cs="Arial"/>
        </w:rPr>
        <w:t xml:space="preserve"> puede brindar desde el consultorio Juridico a los pacientes consistiría en derivar los casos directamente al SAP </w:t>
      </w:r>
      <w:r w:rsidR="00AC7B18" w:rsidRPr="00AD2D80">
        <w:rPr>
          <w:rFonts w:eastAsia="Times New Roman" w:cs="Arial"/>
          <w:color w:val="222222"/>
          <w:lang w:eastAsia="es-CO"/>
        </w:rPr>
        <w:t xml:space="preserve">para que desde la secretaria de dicha dependencia se comuniquen con ellos para agendar la cita, ahorrándoles a estos pacientes este </w:t>
      </w:r>
      <w:r w:rsidR="00AC7B18" w:rsidRPr="00AC7B18">
        <w:rPr>
          <w:rFonts w:eastAsia="Times New Roman" w:cs="Arial"/>
          <w:color w:val="222222"/>
          <w:lang w:eastAsia="es-CO"/>
        </w:rPr>
        <w:t>trámite</w:t>
      </w:r>
      <w:r w:rsidR="00AC7B18" w:rsidRPr="00AD2D80">
        <w:rPr>
          <w:rFonts w:eastAsia="Times New Roman" w:cs="Arial"/>
          <w:color w:val="222222"/>
          <w:lang w:eastAsia="es-CO"/>
        </w:rPr>
        <w:t>. Asimismo, el beneficio de remitir el caso a través de este medio seria que estos pacientes tendrían preferencia, ya que en caso de que la agenda estuviera llena tratarían de acomodarlos o los remitirían a otro Servicio de Atención Psicológica (SAP) de la red de universidades.</w:t>
      </w:r>
    </w:p>
    <w:p w:rsidR="006C432F" w:rsidRDefault="006C432F" w:rsidP="00AD2D80">
      <w:pPr>
        <w:shd w:val="clear" w:color="auto" w:fill="FFFFFF"/>
        <w:spacing w:after="0" w:line="240" w:lineRule="auto"/>
        <w:jc w:val="both"/>
        <w:rPr>
          <w:rFonts w:eastAsia="Times New Roman" w:cs="Arial"/>
          <w:color w:val="222222"/>
          <w:lang w:eastAsia="es-CO"/>
        </w:rPr>
      </w:pPr>
    </w:p>
    <w:p w:rsidR="00AC7B18" w:rsidRDefault="006C432F" w:rsidP="00AD2D80">
      <w:pPr>
        <w:shd w:val="clear" w:color="auto" w:fill="FFFFFF"/>
        <w:spacing w:after="0" w:line="240" w:lineRule="auto"/>
        <w:jc w:val="both"/>
        <w:rPr>
          <w:rFonts w:ascii="Arial" w:eastAsia="Times New Roman" w:hAnsi="Arial" w:cs="Arial"/>
          <w:color w:val="222222"/>
          <w:sz w:val="24"/>
          <w:szCs w:val="24"/>
          <w:lang w:eastAsia="es-CO"/>
        </w:rPr>
      </w:pPr>
      <w:r>
        <w:rPr>
          <w:rFonts w:eastAsia="Times New Roman" w:cs="Arial"/>
          <w:color w:val="222222"/>
          <w:lang w:eastAsia="es-CO"/>
        </w:rPr>
        <w:t>Finalmente, se les solicito a los estudiantes y a la señora Lucy Barrera -Vicepresidenta de la fundación ACELA-  una carta relatando sus testimonios respecto a la experiencia que tienen con el convenio y con las personas que padecen algún tipo de discapacidad. Estos documentos se remitieron a la red de discapacidad del Ministerio de Justicia y Derecho.</w:t>
      </w:r>
      <w:r w:rsidR="00AC7B18" w:rsidRPr="00AD2D80">
        <w:rPr>
          <w:rFonts w:ascii="Arial" w:eastAsia="Times New Roman" w:hAnsi="Arial" w:cs="Arial"/>
          <w:color w:val="222222"/>
          <w:sz w:val="24"/>
          <w:szCs w:val="24"/>
          <w:lang w:eastAsia="es-CO"/>
        </w:rPr>
        <w:t>  </w:t>
      </w:r>
    </w:p>
    <w:p w:rsidR="006C432F" w:rsidRDefault="006C432F" w:rsidP="00AD2D80">
      <w:pPr>
        <w:shd w:val="clear" w:color="auto" w:fill="FFFFFF"/>
        <w:spacing w:after="0" w:line="240" w:lineRule="auto"/>
        <w:jc w:val="both"/>
        <w:rPr>
          <w:rFonts w:ascii="Calibri" w:eastAsia="Times New Roman" w:hAnsi="Calibri" w:cs="Times New Roman"/>
          <w:color w:val="222222"/>
          <w:lang w:eastAsia="es-CO"/>
        </w:rPr>
      </w:pPr>
    </w:p>
    <w:p w:rsidR="00AD2D80" w:rsidRPr="00AC7B18" w:rsidRDefault="00AD2D80" w:rsidP="00AC7B18">
      <w:pPr>
        <w:shd w:val="clear" w:color="auto" w:fill="FFFFFF"/>
        <w:spacing w:after="0" w:line="240" w:lineRule="auto"/>
        <w:jc w:val="both"/>
        <w:rPr>
          <w:rFonts w:ascii="Calibri" w:eastAsia="Times New Roman" w:hAnsi="Calibri" w:cs="Times New Roman"/>
          <w:color w:val="222222"/>
          <w:lang w:eastAsia="es-CO"/>
        </w:rPr>
      </w:pPr>
      <w:r w:rsidRPr="00AD2D80">
        <w:rPr>
          <w:rFonts w:ascii="Arial" w:eastAsia="Times New Roman" w:hAnsi="Arial" w:cs="Arial"/>
          <w:color w:val="222222"/>
          <w:sz w:val="24"/>
          <w:szCs w:val="24"/>
          <w:lang w:eastAsia="es-CO"/>
        </w:rPr>
        <w:t> </w:t>
      </w:r>
    </w:p>
    <w:p w:rsidR="00D6081B" w:rsidRPr="008C36A9" w:rsidRDefault="00D6081B" w:rsidP="00B328A5">
      <w:pPr>
        <w:jc w:val="both"/>
        <w:rPr>
          <w:rFonts w:cs="Arial"/>
          <w:b/>
        </w:rPr>
      </w:pPr>
      <w:r w:rsidRPr="008C36A9">
        <w:rPr>
          <w:rFonts w:cs="Arial"/>
          <w:b/>
        </w:rPr>
        <w:t>ESTADISTICA CONSOLIDADA HASTA 25 DE FEBRERO DE 2019</w:t>
      </w:r>
    </w:p>
    <w:p w:rsidR="00C14D0B" w:rsidRPr="008C36A9" w:rsidRDefault="00D6081B" w:rsidP="00B328A5">
      <w:pPr>
        <w:jc w:val="both"/>
        <w:rPr>
          <w:rFonts w:cs="Arial"/>
        </w:rPr>
      </w:pPr>
      <w:r w:rsidRPr="008C36A9">
        <w:rPr>
          <w:rFonts w:cs="Arial"/>
        </w:rPr>
        <w:t xml:space="preserve">Para el mes de </w:t>
      </w:r>
      <w:r w:rsidR="006C432F">
        <w:rPr>
          <w:rFonts w:cs="Arial"/>
        </w:rPr>
        <w:t xml:space="preserve">Marzo </w:t>
      </w:r>
      <w:r w:rsidRPr="008C36A9">
        <w:rPr>
          <w:rFonts w:cs="Arial"/>
        </w:rPr>
        <w:t xml:space="preserve">de 2019, se han solicitado </w:t>
      </w:r>
      <w:r w:rsidR="00C14D0B" w:rsidRPr="008C36A9">
        <w:rPr>
          <w:rFonts w:cs="Arial"/>
        </w:rPr>
        <w:t>po</w:t>
      </w:r>
      <w:r w:rsidR="001D3371">
        <w:rPr>
          <w:rFonts w:cs="Arial"/>
        </w:rPr>
        <w:t>r parte de la fundación ACELA 3</w:t>
      </w:r>
      <w:r w:rsidR="00C14D0B" w:rsidRPr="008C36A9">
        <w:rPr>
          <w:rFonts w:cs="Arial"/>
        </w:rPr>
        <w:t xml:space="preserve"> solicitudes de apoyo Juridico integral, para lo cual previamente el Monitor a cargo del convenio, se comunicó con el paciente que requiere los servicios del Consultorio Jurídico o con el acudiente dependiendo del caso, para realizar una entrevista vía telefónica de manera previa para conocer de la situación del paciente y de las posibles actuaciones jurídicas a realizar. De esta manera la distribución de los casos se dio de manera equilibrada para que los estudiantes tengan un similar número total de casos.</w:t>
      </w:r>
    </w:p>
    <w:p w:rsidR="002B5E5D" w:rsidRPr="008C36A9" w:rsidRDefault="008F5EB0" w:rsidP="00B328A5">
      <w:pPr>
        <w:jc w:val="both"/>
        <w:rPr>
          <w:rFonts w:cs="Arial"/>
        </w:rPr>
      </w:pPr>
      <w:r w:rsidRPr="008C36A9">
        <w:rPr>
          <w:rFonts w:cs="Arial"/>
        </w:rPr>
        <w:t>A continuación, se grafica la estadística de los casos llevados por los estudiantes del convenio</w:t>
      </w:r>
      <w:r w:rsidR="002B5E5D" w:rsidRPr="008C36A9">
        <w:rPr>
          <w:rFonts w:cs="Arial"/>
        </w:rPr>
        <w:t>:</w:t>
      </w:r>
    </w:p>
    <w:p w:rsidR="008F5EB0" w:rsidRPr="008C36A9" w:rsidRDefault="00C14D0B" w:rsidP="00B328A5">
      <w:pPr>
        <w:jc w:val="both"/>
        <w:rPr>
          <w:rFonts w:cs="Arial"/>
        </w:rPr>
      </w:pPr>
      <w:r w:rsidRPr="008C36A9">
        <w:rPr>
          <w:rFonts w:cs="Arial"/>
        </w:rPr>
        <w:t xml:space="preserve">  </w:t>
      </w:r>
    </w:p>
    <w:tbl>
      <w:tblPr>
        <w:tblStyle w:val="Tablaconcuadrcula"/>
        <w:tblW w:w="0" w:type="auto"/>
        <w:tblLook w:val="04A0" w:firstRow="1" w:lastRow="0" w:firstColumn="1" w:lastColumn="0" w:noHBand="0" w:noVBand="1"/>
      </w:tblPr>
      <w:tblGrid>
        <w:gridCol w:w="1740"/>
        <w:gridCol w:w="1374"/>
        <w:gridCol w:w="992"/>
        <w:gridCol w:w="1658"/>
        <w:gridCol w:w="1477"/>
        <w:gridCol w:w="1587"/>
      </w:tblGrid>
      <w:tr w:rsidR="003E6C15" w:rsidRPr="008C36A9" w:rsidTr="003E6C15">
        <w:tc>
          <w:tcPr>
            <w:tcW w:w="1740" w:type="dxa"/>
          </w:tcPr>
          <w:p w:rsidR="003E6C15" w:rsidRPr="008C36A9" w:rsidRDefault="003E6C15" w:rsidP="00B328A5">
            <w:pPr>
              <w:jc w:val="both"/>
              <w:rPr>
                <w:rFonts w:cs="Arial"/>
              </w:rPr>
            </w:pPr>
            <w:r w:rsidRPr="008C36A9">
              <w:rPr>
                <w:rFonts w:cs="Arial"/>
              </w:rPr>
              <w:t>ESTUDIANTE</w:t>
            </w:r>
          </w:p>
        </w:tc>
        <w:tc>
          <w:tcPr>
            <w:tcW w:w="1374" w:type="dxa"/>
          </w:tcPr>
          <w:p w:rsidR="003E6C15" w:rsidRPr="008C36A9" w:rsidRDefault="003E6C15" w:rsidP="00B328A5">
            <w:pPr>
              <w:jc w:val="both"/>
              <w:rPr>
                <w:rFonts w:cs="Arial"/>
              </w:rPr>
            </w:pPr>
            <w:r w:rsidRPr="008C36A9">
              <w:rPr>
                <w:rFonts w:cs="Arial"/>
              </w:rPr>
              <w:t>CASOS ABIERTOS</w:t>
            </w:r>
          </w:p>
        </w:tc>
        <w:tc>
          <w:tcPr>
            <w:tcW w:w="992" w:type="dxa"/>
          </w:tcPr>
          <w:p w:rsidR="003E6C15" w:rsidRPr="008C36A9" w:rsidRDefault="003E6C15" w:rsidP="00B328A5">
            <w:pPr>
              <w:jc w:val="both"/>
              <w:rPr>
                <w:rFonts w:cs="Arial"/>
              </w:rPr>
            </w:pPr>
            <w:r w:rsidRPr="008C36A9">
              <w:rPr>
                <w:rFonts w:cs="Arial"/>
              </w:rPr>
              <w:t>CASOS OTRAS AREAS</w:t>
            </w:r>
          </w:p>
        </w:tc>
        <w:tc>
          <w:tcPr>
            <w:tcW w:w="1658" w:type="dxa"/>
          </w:tcPr>
          <w:p w:rsidR="003E6C15" w:rsidRPr="008C36A9" w:rsidRDefault="003E6C15" w:rsidP="00B328A5">
            <w:pPr>
              <w:jc w:val="both"/>
              <w:rPr>
                <w:rFonts w:cs="Arial"/>
              </w:rPr>
            </w:pPr>
            <w:r w:rsidRPr="008C36A9">
              <w:rPr>
                <w:rFonts w:cs="Arial"/>
              </w:rPr>
              <w:t>CASOS CERRADOS</w:t>
            </w:r>
          </w:p>
        </w:tc>
        <w:tc>
          <w:tcPr>
            <w:tcW w:w="1477" w:type="dxa"/>
          </w:tcPr>
          <w:p w:rsidR="003E6C15" w:rsidRPr="008C36A9" w:rsidRDefault="003E6C15" w:rsidP="00B328A5">
            <w:pPr>
              <w:jc w:val="both"/>
              <w:rPr>
                <w:rFonts w:cs="Arial"/>
              </w:rPr>
            </w:pPr>
            <w:r w:rsidRPr="008C36A9">
              <w:rPr>
                <w:rFonts w:cs="Arial"/>
              </w:rPr>
              <w:t>CASOS ALERTAS</w:t>
            </w:r>
          </w:p>
        </w:tc>
        <w:tc>
          <w:tcPr>
            <w:tcW w:w="1587" w:type="dxa"/>
          </w:tcPr>
          <w:p w:rsidR="003E6C15" w:rsidRPr="008C36A9" w:rsidRDefault="003E6C15" w:rsidP="00B328A5">
            <w:pPr>
              <w:jc w:val="both"/>
              <w:rPr>
                <w:rFonts w:cs="Arial"/>
              </w:rPr>
            </w:pPr>
            <w:r w:rsidRPr="008C36A9">
              <w:rPr>
                <w:rFonts w:cs="Arial"/>
              </w:rPr>
              <w:t>CASOS ASIGNADOS</w:t>
            </w:r>
          </w:p>
        </w:tc>
      </w:tr>
      <w:tr w:rsidR="003E6C15" w:rsidRPr="008C36A9" w:rsidTr="003E6C15">
        <w:tc>
          <w:tcPr>
            <w:tcW w:w="1740" w:type="dxa"/>
          </w:tcPr>
          <w:p w:rsidR="003E6C15" w:rsidRPr="008C36A9" w:rsidRDefault="003E6C15" w:rsidP="00B328A5">
            <w:pPr>
              <w:jc w:val="both"/>
              <w:rPr>
                <w:rFonts w:cs="Arial"/>
              </w:rPr>
            </w:pPr>
            <w:r w:rsidRPr="008C36A9">
              <w:rPr>
                <w:rFonts w:cs="Arial"/>
              </w:rPr>
              <w:t>Brenda Benítez</w:t>
            </w:r>
          </w:p>
        </w:tc>
        <w:tc>
          <w:tcPr>
            <w:tcW w:w="1374" w:type="dxa"/>
          </w:tcPr>
          <w:p w:rsidR="003E6C15" w:rsidRPr="008C36A9" w:rsidRDefault="003E3CAE" w:rsidP="00B328A5">
            <w:pPr>
              <w:jc w:val="both"/>
              <w:rPr>
                <w:rFonts w:cs="Arial"/>
              </w:rPr>
            </w:pPr>
            <w:r>
              <w:rPr>
                <w:rFonts w:cs="Arial"/>
              </w:rPr>
              <w:t>10</w:t>
            </w:r>
          </w:p>
        </w:tc>
        <w:tc>
          <w:tcPr>
            <w:tcW w:w="992" w:type="dxa"/>
          </w:tcPr>
          <w:p w:rsidR="003E6C15" w:rsidRPr="008C36A9" w:rsidRDefault="003E6C15" w:rsidP="00B328A5">
            <w:pPr>
              <w:jc w:val="both"/>
              <w:rPr>
                <w:rFonts w:cs="Arial"/>
              </w:rPr>
            </w:pPr>
            <w:r w:rsidRPr="008C36A9">
              <w:rPr>
                <w:rFonts w:cs="Arial"/>
              </w:rPr>
              <w:t>3</w:t>
            </w:r>
          </w:p>
        </w:tc>
        <w:tc>
          <w:tcPr>
            <w:tcW w:w="1658" w:type="dxa"/>
          </w:tcPr>
          <w:p w:rsidR="003E6C15" w:rsidRPr="008C36A9" w:rsidRDefault="002B5E5D" w:rsidP="00B328A5">
            <w:pPr>
              <w:jc w:val="both"/>
              <w:rPr>
                <w:rFonts w:cs="Arial"/>
              </w:rPr>
            </w:pPr>
            <w:r w:rsidRPr="008C36A9">
              <w:rPr>
                <w:rFonts w:cs="Arial"/>
              </w:rPr>
              <w:t>0</w:t>
            </w:r>
          </w:p>
        </w:tc>
        <w:tc>
          <w:tcPr>
            <w:tcW w:w="1477" w:type="dxa"/>
          </w:tcPr>
          <w:p w:rsidR="003E6C15" w:rsidRPr="008C36A9" w:rsidRDefault="002B5E5D" w:rsidP="00B328A5">
            <w:pPr>
              <w:jc w:val="both"/>
              <w:rPr>
                <w:rFonts w:cs="Arial"/>
              </w:rPr>
            </w:pPr>
            <w:r w:rsidRPr="008C36A9">
              <w:rPr>
                <w:rFonts w:cs="Arial"/>
              </w:rPr>
              <w:t>0</w:t>
            </w:r>
          </w:p>
        </w:tc>
        <w:tc>
          <w:tcPr>
            <w:tcW w:w="1587" w:type="dxa"/>
          </w:tcPr>
          <w:p w:rsidR="003E6C15" w:rsidRPr="008C36A9" w:rsidRDefault="003E3CAE" w:rsidP="00B328A5">
            <w:pPr>
              <w:jc w:val="both"/>
              <w:rPr>
                <w:rFonts w:cs="Arial"/>
              </w:rPr>
            </w:pPr>
            <w:r>
              <w:rPr>
                <w:rFonts w:cs="Arial"/>
              </w:rPr>
              <w:t>13</w:t>
            </w:r>
          </w:p>
        </w:tc>
      </w:tr>
      <w:tr w:rsidR="003E6C15" w:rsidRPr="008C36A9" w:rsidTr="003E6C15">
        <w:tc>
          <w:tcPr>
            <w:tcW w:w="1740" w:type="dxa"/>
          </w:tcPr>
          <w:p w:rsidR="003E6C15" w:rsidRPr="008C36A9" w:rsidRDefault="003E6C15" w:rsidP="00B328A5">
            <w:pPr>
              <w:jc w:val="both"/>
              <w:rPr>
                <w:rFonts w:cs="Arial"/>
              </w:rPr>
            </w:pPr>
            <w:r w:rsidRPr="008C36A9">
              <w:rPr>
                <w:rFonts w:cs="Arial"/>
              </w:rPr>
              <w:t xml:space="preserve">Adriana </w:t>
            </w:r>
            <w:proofErr w:type="spellStart"/>
            <w:r w:rsidRPr="008C36A9">
              <w:rPr>
                <w:rFonts w:cs="Arial"/>
              </w:rPr>
              <w:t>Nemocon</w:t>
            </w:r>
            <w:proofErr w:type="spellEnd"/>
          </w:p>
        </w:tc>
        <w:tc>
          <w:tcPr>
            <w:tcW w:w="1374" w:type="dxa"/>
          </w:tcPr>
          <w:p w:rsidR="003E6C15" w:rsidRPr="008C36A9" w:rsidRDefault="003E6C15" w:rsidP="00B328A5">
            <w:pPr>
              <w:jc w:val="both"/>
              <w:rPr>
                <w:rFonts w:cs="Arial"/>
              </w:rPr>
            </w:pPr>
            <w:r w:rsidRPr="008C36A9">
              <w:rPr>
                <w:rFonts w:cs="Arial"/>
              </w:rPr>
              <w:t>10</w:t>
            </w:r>
          </w:p>
        </w:tc>
        <w:tc>
          <w:tcPr>
            <w:tcW w:w="992" w:type="dxa"/>
          </w:tcPr>
          <w:p w:rsidR="003E6C15" w:rsidRPr="008C36A9" w:rsidRDefault="003E3CAE" w:rsidP="00B328A5">
            <w:pPr>
              <w:jc w:val="both"/>
              <w:rPr>
                <w:rFonts w:cs="Arial"/>
              </w:rPr>
            </w:pPr>
            <w:r>
              <w:rPr>
                <w:rFonts w:cs="Arial"/>
              </w:rPr>
              <w:t>0</w:t>
            </w:r>
          </w:p>
        </w:tc>
        <w:tc>
          <w:tcPr>
            <w:tcW w:w="1658" w:type="dxa"/>
          </w:tcPr>
          <w:p w:rsidR="003E6C15" w:rsidRPr="008C36A9" w:rsidRDefault="003E3CAE" w:rsidP="00B328A5">
            <w:pPr>
              <w:jc w:val="both"/>
              <w:rPr>
                <w:rFonts w:cs="Arial"/>
              </w:rPr>
            </w:pPr>
            <w:r>
              <w:rPr>
                <w:rFonts w:cs="Arial"/>
              </w:rPr>
              <w:t>1</w:t>
            </w:r>
          </w:p>
        </w:tc>
        <w:tc>
          <w:tcPr>
            <w:tcW w:w="1477" w:type="dxa"/>
          </w:tcPr>
          <w:p w:rsidR="003E6C15" w:rsidRPr="008C36A9" w:rsidRDefault="003E3CAE" w:rsidP="00B328A5">
            <w:pPr>
              <w:jc w:val="both"/>
              <w:rPr>
                <w:rFonts w:cs="Arial"/>
              </w:rPr>
            </w:pPr>
            <w:r>
              <w:rPr>
                <w:rFonts w:cs="Arial"/>
              </w:rPr>
              <w:t>1</w:t>
            </w:r>
          </w:p>
        </w:tc>
        <w:tc>
          <w:tcPr>
            <w:tcW w:w="1587" w:type="dxa"/>
          </w:tcPr>
          <w:p w:rsidR="003E6C15" w:rsidRPr="008C36A9" w:rsidRDefault="003E3CAE" w:rsidP="00B328A5">
            <w:pPr>
              <w:jc w:val="both"/>
              <w:rPr>
                <w:rFonts w:cs="Arial"/>
              </w:rPr>
            </w:pPr>
            <w:r>
              <w:rPr>
                <w:rFonts w:cs="Arial"/>
              </w:rPr>
              <w:t>10</w:t>
            </w:r>
          </w:p>
        </w:tc>
      </w:tr>
      <w:tr w:rsidR="003E6C15" w:rsidRPr="008C36A9" w:rsidTr="003E6C15">
        <w:tc>
          <w:tcPr>
            <w:tcW w:w="1740" w:type="dxa"/>
          </w:tcPr>
          <w:p w:rsidR="003E6C15" w:rsidRPr="008C36A9" w:rsidRDefault="003E6C15" w:rsidP="00B328A5">
            <w:pPr>
              <w:jc w:val="both"/>
              <w:rPr>
                <w:rFonts w:cs="Arial"/>
              </w:rPr>
            </w:pPr>
            <w:r w:rsidRPr="008C36A9">
              <w:rPr>
                <w:rFonts w:cs="Arial"/>
              </w:rPr>
              <w:t>Daniela García</w:t>
            </w:r>
          </w:p>
        </w:tc>
        <w:tc>
          <w:tcPr>
            <w:tcW w:w="1374" w:type="dxa"/>
          </w:tcPr>
          <w:p w:rsidR="003E6C15" w:rsidRPr="008C36A9" w:rsidRDefault="001B1FBF" w:rsidP="00B328A5">
            <w:pPr>
              <w:jc w:val="both"/>
              <w:rPr>
                <w:rFonts w:cs="Arial"/>
              </w:rPr>
            </w:pPr>
            <w:r w:rsidRPr="008C36A9">
              <w:rPr>
                <w:rFonts w:cs="Arial"/>
              </w:rPr>
              <w:t>8</w:t>
            </w:r>
          </w:p>
        </w:tc>
        <w:tc>
          <w:tcPr>
            <w:tcW w:w="992" w:type="dxa"/>
          </w:tcPr>
          <w:p w:rsidR="003E6C15" w:rsidRPr="008C36A9" w:rsidRDefault="009775A6" w:rsidP="00B328A5">
            <w:pPr>
              <w:jc w:val="both"/>
              <w:rPr>
                <w:rFonts w:cs="Arial"/>
              </w:rPr>
            </w:pPr>
            <w:r>
              <w:rPr>
                <w:rFonts w:cs="Arial"/>
              </w:rPr>
              <w:t>0</w:t>
            </w:r>
          </w:p>
        </w:tc>
        <w:tc>
          <w:tcPr>
            <w:tcW w:w="1658" w:type="dxa"/>
          </w:tcPr>
          <w:p w:rsidR="003E6C15" w:rsidRPr="008C36A9" w:rsidRDefault="009775A6" w:rsidP="00B328A5">
            <w:pPr>
              <w:jc w:val="both"/>
              <w:rPr>
                <w:rFonts w:cs="Arial"/>
              </w:rPr>
            </w:pPr>
            <w:r>
              <w:rPr>
                <w:rFonts w:cs="Arial"/>
              </w:rPr>
              <w:t>2</w:t>
            </w:r>
          </w:p>
        </w:tc>
        <w:tc>
          <w:tcPr>
            <w:tcW w:w="1477" w:type="dxa"/>
          </w:tcPr>
          <w:p w:rsidR="003E6C15" w:rsidRPr="008C36A9" w:rsidRDefault="009775A6" w:rsidP="00B328A5">
            <w:pPr>
              <w:jc w:val="both"/>
              <w:rPr>
                <w:rFonts w:cs="Arial"/>
              </w:rPr>
            </w:pPr>
            <w:r>
              <w:rPr>
                <w:rFonts w:cs="Arial"/>
              </w:rPr>
              <w:t>3</w:t>
            </w:r>
          </w:p>
        </w:tc>
        <w:tc>
          <w:tcPr>
            <w:tcW w:w="1587" w:type="dxa"/>
          </w:tcPr>
          <w:p w:rsidR="003E6C15" w:rsidRPr="008C36A9" w:rsidRDefault="009775A6" w:rsidP="00B328A5">
            <w:pPr>
              <w:jc w:val="both"/>
              <w:rPr>
                <w:rFonts w:cs="Arial"/>
              </w:rPr>
            </w:pPr>
            <w:r>
              <w:rPr>
                <w:rFonts w:cs="Arial"/>
              </w:rPr>
              <w:t>8</w:t>
            </w:r>
          </w:p>
        </w:tc>
      </w:tr>
      <w:tr w:rsidR="003E6C15" w:rsidRPr="008C36A9" w:rsidTr="003E6C15">
        <w:tc>
          <w:tcPr>
            <w:tcW w:w="1740" w:type="dxa"/>
          </w:tcPr>
          <w:p w:rsidR="003E6C15" w:rsidRPr="008C36A9" w:rsidRDefault="003E6C15" w:rsidP="00B328A5">
            <w:pPr>
              <w:jc w:val="both"/>
              <w:rPr>
                <w:rFonts w:cs="Arial"/>
              </w:rPr>
            </w:pPr>
            <w:r w:rsidRPr="008C36A9">
              <w:rPr>
                <w:rFonts w:cs="Arial"/>
              </w:rPr>
              <w:t>Mauricio Melo</w:t>
            </w:r>
          </w:p>
        </w:tc>
        <w:tc>
          <w:tcPr>
            <w:tcW w:w="1374" w:type="dxa"/>
          </w:tcPr>
          <w:p w:rsidR="003E6C15" w:rsidRPr="008C36A9" w:rsidRDefault="009775A6" w:rsidP="00B328A5">
            <w:pPr>
              <w:jc w:val="both"/>
              <w:rPr>
                <w:rFonts w:cs="Arial"/>
              </w:rPr>
            </w:pPr>
            <w:r>
              <w:rPr>
                <w:rFonts w:cs="Arial"/>
              </w:rPr>
              <w:t>10</w:t>
            </w:r>
          </w:p>
        </w:tc>
        <w:tc>
          <w:tcPr>
            <w:tcW w:w="992" w:type="dxa"/>
          </w:tcPr>
          <w:p w:rsidR="003E6C15" w:rsidRPr="008C36A9" w:rsidRDefault="002B5E5D" w:rsidP="00B328A5">
            <w:pPr>
              <w:jc w:val="both"/>
              <w:rPr>
                <w:rFonts w:cs="Arial"/>
              </w:rPr>
            </w:pPr>
            <w:r w:rsidRPr="008C36A9">
              <w:rPr>
                <w:rFonts w:cs="Arial"/>
              </w:rPr>
              <w:t>0</w:t>
            </w:r>
          </w:p>
        </w:tc>
        <w:tc>
          <w:tcPr>
            <w:tcW w:w="1658" w:type="dxa"/>
          </w:tcPr>
          <w:p w:rsidR="003E6C15" w:rsidRPr="008C36A9" w:rsidRDefault="002B5E5D" w:rsidP="00B328A5">
            <w:pPr>
              <w:jc w:val="both"/>
              <w:rPr>
                <w:rFonts w:cs="Arial"/>
              </w:rPr>
            </w:pPr>
            <w:r w:rsidRPr="008C36A9">
              <w:rPr>
                <w:rFonts w:cs="Arial"/>
              </w:rPr>
              <w:t>2</w:t>
            </w:r>
          </w:p>
        </w:tc>
        <w:tc>
          <w:tcPr>
            <w:tcW w:w="1477" w:type="dxa"/>
          </w:tcPr>
          <w:p w:rsidR="003E6C15" w:rsidRPr="008C36A9" w:rsidRDefault="002B5E5D" w:rsidP="00B328A5">
            <w:pPr>
              <w:jc w:val="both"/>
              <w:rPr>
                <w:rFonts w:cs="Arial"/>
              </w:rPr>
            </w:pPr>
            <w:r w:rsidRPr="008C36A9">
              <w:rPr>
                <w:rFonts w:cs="Arial"/>
              </w:rPr>
              <w:t>0</w:t>
            </w:r>
          </w:p>
        </w:tc>
        <w:tc>
          <w:tcPr>
            <w:tcW w:w="1587" w:type="dxa"/>
          </w:tcPr>
          <w:p w:rsidR="003E6C15" w:rsidRPr="008C36A9" w:rsidRDefault="009775A6" w:rsidP="00B328A5">
            <w:pPr>
              <w:jc w:val="both"/>
              <w:rPr>
                <w:rFonts w:cs="Arial"/>
              </w:rPr>
            </w:pPr>
            <w:r>
              <w:rPr>
                <w:rFonts w:cs="Arial"/>
              </w:rPr>
              <w:t>10</w:t>
            </w:r>
          </w:p>
        </w:tc>
      </w:tr>
      <w:tr w:rsidR="003E6C15" w:rsidRPr="008C36A9" w:rsidTr="003E6C15">
        <w:tc>
          <w:tcPr>
            <w:tcW w:w="1740" w:type="dxa"/>
          </w:tcPr>
          <w:p w:rsidR="003E6C15" w:rsidRPr="008C36A9" w:rsidRDefault="003E6C15" w:rsidP="00B328A5">
            <w:pPr>
              <w:jc w:val="both"/>
              <w:rPr>
                <w:rFonts w:cs="Arial"/>
              </w:rPr>
            </w:pPr>
            <w:r w:rsidRPr="008C36A9">
              <w:rPr>
                <w:rFonts w:cs="Arial"/>
              </w:rPr>
              <w:t>Luisa Olarte</w:t>
            </w:r>
          </w:p>
        </w:tc>
        <w:tc>
          <w:tcPr>
            <w:tcW w:w="1374" w:type="dxa"/>
          </w:tcPr>
          <w:p w:rsidR="003E6C15" w:rsidRPr="008C36A9" w:rsidRDefault="009775A6" w:rsidP="00B328A5">
            <w:pPr>
              <w:jc w:val="both"/>
              <w:rPr>
                <w:rFonts w:cs="Arial"/>
              </w:rPr>
            </w:pPr>
            <w:r>
              <w:rPr>
                <w:rFonts w:cs="Arial"/>
              </w:rPr>
              <w:t>10</w:t>
            </w:r>
          </w:p>
        </w:tc>
        <w:tc>
          <w:tcPr>
            <w:tcW w:w="992" w:type="dxa"/>
          </w:tcPr>
          <w:p w:rsidR="003E6C15" w:rsidRPr="008C36A9" w:rsidRDefault="009775A6" w:rsidP="00B328A5">
            <w:pPr>
              <w:jc w:val="both"/>
              <w:rPr>
                <w:rFonts w:cs="Arial"/>
              </w:rPr>
            </w:pPr>
            <w:r>
              <w:rPr>
                <w:rFonts w:cs="Arial"/>
              </w:rPr>
              <w:t>1</w:t>
            </w:r>
          </w:p>
        </w:tc>
        <w:tc>
          <w:tcPr>
            <w:tcW w:w="1658" w:type="dxa"/>
          </w:tcPr>
          <w:p w:rsidR="003E6C15" w:rsidRPr="008C36A9" w:rsidRDefault="002B5E5D" w:rsidP="00B328A5">
            <w:pPr>
              <w:jc w:val="both"/>
              <w:rPr>
                <w:rFonts w:cs="Arial"/>
              </w:rPr>
            </w:pPr>
            <w:r w:rsidRPr="008C36A9">
              <w:rPr>
                <w:rFonts w:cs="Arial"/>
              </w:rPr>
              <w:t>1</w:t>
            </w:r>
          </w:p>
        </w:tc>
        <w:tc>
          <w:tcPr>
            <w:tcW w:w="1477" w:type="dxa"/>
          </w:tcPr>
          <w:p w:rsidR="003E6C15" w:rsidRPr="008C36A9" w:rsidRDefault="009775A6" w:rsidP="00B328A5">
            <w:pPr>
              <w:jc w:val="both"/>
              <w:rPr>
                <w:rFonts w:cs="Arial"/>
              </w:rPr>
            </w:pPr>
            <w:r>
              <w:rPr>
                <w:rFonts w:cs="Arial"/>
              </w:rPr>
              <w:t>1</w:t>
            </w:r>
          </w:p>
        </w:tc>
        <w:tc>
          <w:tcPr>
            <w:tcW w:w="1587" w:type="dxa"/>
          </w:tcPr>
          <w:p w:rsidR="003E6C15" w:rsidRPr="008C36A9" w:rsidRDefault="009775A6" w:rsidP="00B328A5">
            <w:pPr>
              <w:jc w:val="both"/>
              <w:rPr>
                <w:rFonts w:cs="Arial"/>
              </w:rPr>
            </w:pPr>
            <w:r>
              <w:rPr>
                <w:rFonts w:cs="Arial"/>
              </w:rPr>
              <w:t>10</w:t>
            </w:r>
          </w:p>
        </w:tc>
      </w:tr>
    </w:tbl>
    <w:p w:rsidR="00B328A5" w:rsidRPr="008C36A9" w:rsidRDefault="00C14D0B" w:rsidP="00B328A5">
      <w:pPr>
        <w:jc w:val="both"/>
        <w:rPr>
          <w:rFonts w:cs="Arial"/>
        </w:rPr>
      </w:pPr>
      <w:r w:rsidRPr="008C36A9">
        <w:rPr>
          <w:rFonts w:cs="Arial"/>
        </w:rPr>
        <w:t xml:space="preserve">  </w:t>
      </w:r>
      <w:r w:rsidR="00D6081B" w:rsidRPr="008C36A9">
        <w:rPr>
          <w:rFonts w:cs="Arial"/>
        </w:rPr>
        <w:t xml:space="preserve"> </w:t>
      </w:r>
    </w:p>
    <w:p w:rsidR="008E37B0" w:rsidRPr="008C36A9" w:rsidRDefault="009775A6" w:rsidP="002B5E5D">
      <w:pPr>
        <w:jc w:val="both"/>
        <w:rPr>
          <w:rFonts w:cs="Arial"/>
          <w:b/>
        </w:rPr>
      </w:pPr>
      <w:r>
        <w:rPr>
          <w:rFonts w:cs="Arial"/>
          <w:b/>
        </w:rPr>
        <w:t>TOTAL: 47</w:t>
      </w:r>
      <w:r w:rsidR="002B5E5D" w:rsidRPr="008C36A9">
        <w:rPr>
          <w:rFonts w:cs="Arial"/>
          <w:b/>
        </w:rPr>
        <w:t xml:space="preserve"> CASOS</w:t>
      </w:r>
      <w:r w:rsidR="00F50A5B" w:rsidRPr="008C36A9">
        <w:rPr>
          <w:rFonts w:cs="Arial"/>
          <w:b/>
        </w:rPr>
        <w:t xml:space="preserve"> ACELA</w:t>
      </w:r>
      <w:r w:rsidR="00D4519F" w:rsidRPr="008C36A9">
        <w:rPr>
          <w:rFonts w:cs="Arial"/>
          <w:b/>
        </w:rPr>
        <w:t xml:space="preserve"> </w:t>
      </w:r>
      <w:r w:rsidR="002B5E5D" w:rsidRPr="008C36A9">
        <w:rPr>
          <w:rFonts w:cs="Arial"/>
          <w:b/>
        </w:rPr>
        <w:t xml:space="preserve"> </w:t>
      </w:r>
    </w:p>
    <w:p w:rsidR="00D4519F" w:rsidRPr="008C36A9" w:rsidRDefault="00D4519F" w:rsidP="002B5E5D">
      <w:pPr>
        <w:jc w:val="both"/>
        <w:rPr>
          <w:rFonts w:cs="Arial"/>
        </w:rPr>
      </w:pPr>
      <w:r w:rsidRPr="008C36A9">
        <w:rPr>
          <w:rFonts w:cs="Arial"/>
        </w:rPr>
        <w:t>De esta manera, actualmente en el convenio se tienen un total de 4</w:t>
      </w:r>
      <w:r w:rsidR="009775A6">
        <w:rPr>
          <w:rFonts w:cs="Arial"/>
        </w:rPr>
        <w:t>7</w:t>
      </w:r>
      <w:r w:rsidRPr="008C36A9">
        <w:rPr>
          <w:rFonts w:cs="Arial"/>
        </w:rPr>
        <w:t xml:space="preserve"> casos asignados respecto a ACELA, cabe aclarar que este número total de casos asignados se incrementaría si se sumaran los caso</w:t>
      </w:r>
      <w:r w:rsidR="005B42AC" w:rsidRPr="008C36A9">
        <w:rPr>
          <w:rFonts w:cs="Arial"/>
        </w:rPr>
        <w:t>s de otras áreas diferentes al convenio. Por lo anterior, se está gestionando las sustituciones</w:t>
      </w:r>
      <w:r w:rsidR="009775A6">
        <w:rPr>
          <w:rFonts w:cs="Arial"/>
        </w:rPr>
        <w:t xml:space="preserve"> o cierre</w:t>
      </w:r>
      <w:r w:rsidR="005B42AC" w:rsidRPr="008C36A9">
        <w:rPr>
          <w:rFonts w:cs="Arial"/>
        </w:rPr>
        <w:t xml:space="preserve"> de los casos diferentes a ACELA puesto que el convenio tiene un volumen de trabajo </w:t>
      </w:r>
      <w:r w:rsidR="005B42AC" w:rsidRPr="008C36A9">
        <w:rPr>
          <w:rFonts w:cs="Arial"/>
        </w:rPr>
        <w:lastRenderedPageBreak/>
        <w:t xml:space="preserve">considerable que requiere que el estudiante se enfoque completamente en los casos que hacen parte del mismo. </w:t>
      </w:r>
    </w:p>
    <w:p w:rsidR="008C36A9" w:rsidRPr="008C36A9" w:rsidRDefault="008C36A9" w:rsidP="002B5E5D">
      <w:pPr>
        <w:jc w:val="both"/>
        <w:rPr>
          <w:rFonts w:cs="Arial"/>
          <w:b/>
        </w:rPr>
      </w:pPr>
    </w:p>
    <w:p w:rsidR="009965CD" w:rsidRPr="008C36A9" w:rsidRDefault="009965CD" w:rsidP="002B5E5D">
      <w:pPr>
        <w:jc w:val="both"/>
        <w:rPr>
          <w:rFonts w:cs="Arial"/>
          <w:b/>
        </w:rPr>
      </w:pPr>
      <w:r w:rsidRPr="008C36A9">
        <w:rPr>
          <w:rFonts w:cs="Arial"/>
          <w:b/>
        </w:rPr>
        <w:t>ACTUACIONES JURÍDICAS REALIZADAS</w:t>
      </w:r>
    </w:p>
    <w:p w:rsidR="008C36A9" w:rsidRPr="008C36A9" w:rsidRDefault="009965CD" w:rsidP="002B5E5D">
      <w:pPr>
        <w:jc w:val="both"/>
        <w:rPr>
          <w:rFonts w:cs="Arial"/>
        </w:rPr>
      </w:pPr>
      <w:r w:rsidRPr="008C36A9">
        <w:rPr>
          <w:rFonts w:cs="Arial"/>
        </w:rPr>
        <w:t xml:space="preserve">Para el presente informe se consolida la siguiente estadística de los documentos jurídicos desarrollados durante el mes de </w:t>
      </w:r>
      <w:r w:rsidR="006C432F">
        <w:rPr>
          <w:rFonts w:cs="Arial"/>
        </w:rPr>
        <w:t>Marzo</w:t>
      </w:r>
      <w:r w:rsidRPr="008C36A9">
        <w:rPr>
          <w:rFonts w:cs="Arial"/>
        </w:rPr>
        <w:t xml:space="preserve"> en los casos que tienen a su cargo los estudiantes, el siguiente cuadro consolida dichos datos:</w:t>
      </w:r>
    </w:p>
    <w:p w:rsidR="008C36A9" w:rsidRPr="008C36A9" w:rsidRDefault="008C36A9" w:rsidP="002B5E5D">
      <w:pPr>
        <w:jc w:val="both"/>
        <w:rPr>
          <w:rFonts w:cs="Arial"/>
        </w:rPr>
      </w:pPr>
    </w:p>
    <w:tbl>
      <w:tblPr>
        <w:tblW w:w="0" w:type="dxa"/>
        <w:tblCellMar>
          <w:left w:w="0" w:type="dxa"/>
          <w:right w:w="0" w:type="dxa"/>
        </w:tblCellMar>
        <w:tblLook w:val="04A0" w:firstRow="1" w:lastRow="0" w:firstColumn="1" w:lastColumn="0" w:noHBand="0" w:noVBand="1"/>
      </w:tblPr>
      <w:tblGrid>
        <w:gridCol w:w="1465"/>
        <w:gridCol w:w="1299"/>
        <w:gridCol w:w="1396"/>
        <w:gridCol w:w="1376"/>
        <w:gridCol w:w="3286"/>
      </w:tblGrid>
      <w:tr w:rsidR="001D3371" w:rsidRPr="001D3371" w:rsidTr="001D3371">
        <w:trPr>
          <w:trHeight w:val="315"/>
        </w:trPr>
        <w:tc>
          <w:tcPr>
            <w:tcW w:w="0" w:type="auto"/>
            <w:gridSpan w:val="5"/>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6C432F">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 xml:space="preserve">ACTUACIONES JURIDICAS REALIZADAS </w:t>
            </w:r>
          </w:p>
        </w:tc>
      </w:tr>
      <w:tr w:rsidR="001D3371" w:rsidRPr="001D3371" w:rsidTr="001D3371">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ESTUDIANTE</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ACCIONES DE TUTELA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DERECHOS DE PETICION</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INICIDENTE DESACATO</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OTROS</w:t>
            </w:r>
          </w:p>
        </w:tc>
      </w:tr>
      <w:tr w:rsidR="001D3371" w:rsidRPr="001D3371" w:rsidTr="001D3371">
        <w:trPr>
          <w:trHeight w:val="315"/>
        </w:trPr>
        <w:tc>
          <w:tcPr>
            <w:tcW w:w="0" w:type="auto"/>
            <w:tcBorders>
              <w:top w:val="single" w:sz="6" w:space="0" w:color="CCCCCC"/>
              <w:left w:val="single" w:sz="6" w:space="0" w:color="000000"/>
              <w:bottom w:val="single" w:sz="6" w:space="0" w:color="000000"/>
              <w:right w:val="single" w:sz="6" w:space="0" w:color="000000"/>
            </w:tcBorders>
            <w:shd w:val="clear" w:color="auto" w:fill="38761D"/>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MAURICIO MELO</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p>
        </w:tc>
      </w:tr>
      <w:tr w:rsidR="001D3371" w:rsidRPr="001D3371" w:rsidTr="001D3371">
        <w:trPr>
          <w:trHeight w:val="315"/>
        </w:trPr>
        <w:tc>
          <w:tcPr>
            <w:tcW w:w="0" w:type="auto"/>
            <w:tcBorders>
              <w:top w:val="single" w:sz="6" w:space="0" w:color="CCCCCC"/>
              <w:left w:val="single" w:sz="6" w:space="0" w:color="000000"/>
              <w:bottom w:val="single" w:sz="6" w:space="0" w:color="000000"/>
              <w:right w:val="single" w:sz="6" w:space="0" w:color="000000"/>
            </w:tcBorders>
            <w:shd w:val="clear" w:color="auto" w:fill="BF0F78"/>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BRENDA BENITEZ</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Pr>
                <w:rFonts w:ascii="Arial" w:eastAsia="Times New Roman" w:hAnsi="Arial" w:cs="Arial"/>
                <w:b/>
                <w:bCs/>
                <w:color w:val="000000"/>
                <w:sz w:val="20"/>
                <w:szCs w:val="20"/>
                <w:lang w:eastAsia="es-CO"/>
              </w:rPr>
              <w:t>1 Demanda</w:t>
            </w:r>
            <w:r w:rsidRPr="001D3371">
              <w:rPr>
                <w:rFonts w:ascii="Arial" w:eastAsia="Times New Roman" w:hAnsi="Arial" w:cs="Arial"/>
                <w:b/>
                <w:bCs/>
                <w:color w:val="000000"/>
                <w:sz w:val="20"/>
                <w:szCs w:val="20"/>
                <w:lang w:eastAsia="es-CO"/>
              </w:rPr>
              <w:t xml:space="preserve"> ante la </w:t>
            </w:r>
            <w:proofErr w:type="spellStart"/>
            <w:r w:rsidRPr="001D3371">
              <w:rPr>
                <w:rFonts w:ascii="Arial" w:eastAsia="Times New Roman" w:hAnsi="Arial" w:cs="Arial"/>
                <w:b/>
                <w:bCs/>
                <w:color w:val="000000"/>
                <w:sz w:val="20"/>
                <w:szCs w:val="20"/>
                <w:lang w:eastAsia="es-CO"/>
              </w:rPr>
              <w:t>Superintencia</w:t>
            </w:r>
            <w:proofErr w:type="spellEnd"/>
            <w:r w:rsidRPr="001D3371">
              <w:rPr>
                <w:rFonts w:ascii="Arial" w:eastAsia="Times New Roman" w:hAnsi="Arial" w:cs="Arial"/>
                <w:b/>
                <w:bCs/>
                <w:color w:val="000000"/>
                <w:sz w:val="20"/>
                <w:szCs w:val="20"/>
                <w:lang w:eastAsia="es-CO"/>
              </w:rPr>
              <w:t xml:space="preserve"> de Salud 1 Queja ante procuraduría</w:t>
            </w:r>
          </w:p>
        </w:tc>
      </w:tr>
      <w:tr w:rsidR="001D3371" w:rsidRPr="001D3371" w:rsidTr="001D3371">
        <w:trPr>
          <w:trHeight w:val="315"/>
        </w:trPr>
        <w:tc>
          <w:tcPr>
            <w:tcW w:w="0" w:type="auto"/>
            <w:tcBorders>
              <w:top w:val="single" w:sz="6" w:space="0" w:color="CCCCCC"/>
              <w:left w:val="single" w:sz="6" w:space="0" w:color="000000"/>
              <w:bottom w:val="single" w:sz="6" w:space="0" w:color="000000"/>
              <w:right w:val="single" w:sz="6" w:space="0" w:color="000000"/>
            </w:tcBorders>
            <w:shd w:val="clear" w:color="auto" w:fill="E06666"/>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LUISA OLARTE</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 xml:space="preserve">1 queja ante </w:t>
            </w:r>
            <w:proofErr w:type="spellStart"/>
            <w:r w:rsidRPr="001D3371">
              <w:rPr>
                <w:rFonts w:ascii="Arial" w:eastAsia="Times New Roman" w:hAnsi="Arial" w:cs="Arial"/>
                <w:b/>
                <w:bCs/>
                <w:color w:val="000000"/>
                <w:sz w:val="20"/>
                <w:szCs w:val="20"/>
                <w:lang w:eastAsia="es-CO"/>
              </w:rPr>
              <w:t>procuraduria</w:t>
            </w:r>
            <w:proofErr w:type="spellEnd"/>
          </w:p>
        </w:tc>
      </w:tr>
      <w:tr w:rsidR="001D3371" w:rsidRPr="001D3371" w:rsidTr="001D3371">
        <w:trPr>
          <w:trHeight w:val="315"/>
        </w:trPr>
        <w:tc>
          <w:tcPr>
            <w:tcW w:w="0" w:type="auto"/>
            <w:tcBorders>
              <w:top w:val="single" w:sz="6" w:space="0" w:color="CCCCCC"/>
              <w:left w:val="single" w:sz="6" w:space="0" w:color="000000"/>
              <w:bottom w:val="single" w:sz="6" w:space="0" w:color="000000"/>
              <w:right w:val="single" w:sz="6" w:space="0" w:color="000000"/>
            </w:tcBorders>
            <w:shd w:val="clear" w:color="auto" w:fill="3D85C6"/>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DANIELA GARCIA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 xml:space="preserve">1 Memorial de impulso, 1 queja ante la Procuraduría, 1 solicitud de alcance procesal, 1 queja ante la EPS atención al cliente, 1 contestación a carta </w:t>
            </w:r>
            <w:proofErr w:type="spellStart"/>
            <w:r w:rsidRPr="001D3371">
              <w:rPr>
                <w:rFonts w:ascii="Arial" w:eastAsia="Times New Roman" w:hAnsi="Arial" w:cs="Arial"/>
                <w:b/>
                <w:bCs/>
                <w:color w:val="000000"/>
                <w:sz w:val="20"/>
                <w:szCs w:val="20"/>
                <w:lang w:eastAsia="es-CO"/>
              </w:rPr>
              <w:t>envíada</w:t>
            </w:r>
            <w:proofErr w:type="spellEnd"/>
            <w:r w:rsidRPr="001D3371">
              <w:rPr>
                <w:rFonts w:ascii="Arial" w:eastAsia="Times New Roman" w:hAnsi="Arial" w:cs="Arial"/>
                <w:b/>
                <w:bCs/>
                <w:color w:val="000000"/>
                <w:sz w:val="20"/>
                <w:szCs w:val="20"/>
                <w:lang w:eastAsia="es-CO"/>
              </w:rPr>
              <w:t xml:space="preserve"> por la EPS</w:t>
            </w:r>
          </w:p>
        </w:tc>
      </w:tr>
      <w:tr w:rsidR="001D3371" w:rsidRPr="001D3371" w:rsidTr="001D3371">
        <w:trPr>
          <w:trHeight w:val="315"/>
        </w:trPr>
        <w:tc>
          <w:tcPr>
            <w:tcW w:w="0" w:type="auto"/>
            <w:tcBorders>
              <w:top w:val="single" w:sz="6" w:space="0" w:color="CCCCCC"/>
              <w:left w:val="single" w:sz="6" w:space="0" w:color="000000"/>
              <w:bottom w:val="single" w:sz="6" w:space="0" w:color="000000"/>
              <w:right w:val="single" w:sz="6" w:space="0" w:color="000000"/>
            </w:tcBorders>
            <w:shd w:val="clear" w:color="auto" w:fill="4DD0E1"/>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ADRIANA NEMOCÓN</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1D3371" w:rsidRPr="001D3371" w:rsidRDefault="001D3371" w:rsidP="001D3371">
            <w:pPr>
              <w:spacing w:after="0" w:line="240" w:lineRule="auto"/>
              <w:jc w:val="center"/>
              <w:rPr>
                <w:rFonts w:ascii="Arial" w:eastAsia="Times New Roman" w:hAnsi="Arial" w:cs="Arial"/>
                <w:b/>
                <w:bCs/>
                <w:color w:val="000000"/>
                <w:sz w:val="20"/>
                <w:szCs w:val="20"/>
                <w:lang w:eastAsia="es-CO"/>
              </w:rPr>
            </w:pPr>
            <w:r w:rsidRPr="001D3371">
              <w:rPr>
                <w:rFonts w:ascii="Arial" w:eastAsia="Times New Roman" w:hAnsi="Arial" w:cs="Arial"/>
                <w:b/>
                <w:bCs/>
                <w:color w:val="000000"/>
                <w:sz w:val="20"/>
                <w:szCs w:val="20"/>
                <w:lang w:eastAsia="es-CO"/>
              </w:rPr>
              <w:t xml:space="preserve">1 Carta a </w:t>
            </w:r>
            <w:proofErr w:type="spellStart"/>
            <w:r w:rsidRPr="001D3371">
              <w:rPr>
                <w:rFonts w:ascii="Arial" w:eastAsia="Times New Roman" w:hAnsi="Arial" w:cs="Arial"/>
                <w:b/>
                <w:bCs/>
                <w:color w:val="000000"/>
                <w:sz w:val="20"/>
                <w:szCs w:val="20"/>
                <w:lang w:eastAsia="es-CO"/>
              </w:rPr>
              <w:t>compañia</w:t>
            </w:r>
            <w:proofErr w:type="spellEnd"/>
            <w:r w:rsidRPr="001D3371">
              <w:rPr>
                <w:rFonts w:ascii="Arial" w:eastAsia="Times New Roman" w:hAnsi="Arial" w:cs="Arial"/>
                <w:b/>
                <w:bCs/>
                <w:color w:val="000000"/>
                <w:sz w:val="20"/>
                <w:szCs w:val="20"/>
                <w:lang w:eastAsia="es-CO"/>
              </w:rPr>
              <w:t xml:space="preserve"> de seguros</w:t>
            </w:r>
          </w:p>
        </w:tc>
      </w:tr>
      <w:tr w:rsidR="001D3371" w:rsidRPr="001D3371" w:rsidTr="001D3371">
        <w:trPr>
          <w:trHeight w:val="315"/>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rsidR="001D3371" w:rsidRPr="001D3371" w:rsidRDefault="001D3371" w:rsidP="001D3371">
            <w:pPr>
              <w:spacing w:after="0" w:line="240" w:lineRule="auto"/>
              <w:rPr>
                <w:rFonts w:ascii="Arial" w:eastAsia="Times New Roman" w:hAnsi="Arial" w:cs="Arial"/>
                <w:b/>
                <w:bCs/>
                <w:sz w:val="20"/>
                <w:szCs w:val="20"/>
                <w:lang w:eastAsia="es-CO"/>
              </w:rPr>
            </w:pPr>
            <w:r w:rsidRPr="001D3371">
              <w:rPr>
                <w:rFonts w:ascii="Arial" w:eastAsia="Times New Roman" w:hAnsi="Arial" w:cs="Arial"/>
                <w:b/>
                <w:bCs/>
                <w:sz w:val="20"/>
                <w:szCs w:val="20"/>
                <w:lang w:eastAsia="es-CO"/>
              </w:rPr>
              <w:t>TOTAL</w:t>
            </w:r>
            <w:r>
              <w:rPr>
                <w:rFonts w:ascii="Arial" w:eastAsia="Times New Roman" w:hAnsi="Arial" w:cs="Arial"/>
                <w:b/>
                <w:bCs/>
                <w:sz w:val="20"/>
                <w:szCs w:val="20"/>
                <w:lang w:eastAsia="es-CO"/>
              </w:rPr>
              <w:t xml:space="preserve"> 28</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1D3371" w:rsidRPr="001D3371" w:rsidRDefault="001D3371" w:rsidP="001D3371">
            <w:pPr>
              <w:spacing w:after="0" w:line="240" w:lineRule="auto"/>
              <w:rPr>
                <w:rFonts w:ascii="Arial" w:eastAsia="Times New Roman" w:hAnsi="Arial" w:cs="Arial"/>
                <w:b/>
                <w:bCs/>
                <w:sz w:val="20"/>
                <w:szCs w:val="20"/>
                <w:lang w:eastAsia="es-CO"/>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1D3371" w:rsidRPr="001D3371" w:rsidRDefault="001D3371" w:rsidP="001D3371">
            <w:pPr>
              <w:spacing w:after="0" w:line="240" w:lineRule="auto"/>
              <w:rPr>
                <w:rFonts w:ascii="Times New Roman" w:eastAsia="Times New Roman" w:hAnsi="Times New Roman" w:cs="Times New Roman"/>
                <w:sz w:val="20"/>
                <w:szCs w:val="20"/>
                <w:lang w:eastAsia="es-CO"/>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1D3371" w:rsidRPr="001D3371" w:rsidRDefault="001D3371" w:rsidP="001D3371">
            <w:pPr>
              <w:spacing w:after="0" w:line="240" w:lineRule="auto"/>
              <w:rPr>
                <w:rFonts w:ascii="Times New Roman" w:eastAsia="Times New Roman" w:hAnsi="Times New Roman" w:cs="Times New Roman"/>
                <w:sz w:val="20"/>
                <w:szCs w:val="20"/>
                <w:lang w:eastAsia="es-CO"/>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1D3371" w:rsidRPr="001D3371" w:rsidRDefault="001D3371" w:rsidP="001D3371">
            <w:pPr>
              <w:spacing w:after="0" w:line="240" w:lineRule="auto"/>
              <w:rPr>
                <w:rFonts w:ascii="Times New Roman" w:eastAsia="Times New Roman" w:hAnsi="Times New Roman" w:cs="Times New Roman"/>
                <w:sz w:val="20"/>
                <w:szCs w:val="20"/>
                <w:lang w:eastAsia="es-CO"/>
              </w:rPr>
            </w:pPr>
          </w:p>
        </w:tc>
      </w:tr>
    </w:tbl>
    <w:p w:rsidR="009965CD" w:rsidRPr="008C36A9" w:rsidRDefault="009965CD" w:rsidP="002B5E5D">
      <w:pPr>
        <w:jc w:val="both"/>
        <w:rPr>
          <w:rFonts w:cs="Arial"/>
        </w:rPr>
      </w:pPr>
    </w:p>
    <w:p w:rsidR="009965CD" w:rsidRPr="008C36A9" w:rsidRDefault="006C432F" w:rsidP="002B5E5D">
      <w:pPr>
        <w:jc w:val="both"/>
        <w:rPr>
          <w:rFonts w:cs="Arial"/>
        </w:rPr>
      </w:pPr>
      <w:r>
        <w:rPr>
          <w:rFonts w:cs="Arial"/>
        </w:rPr>
        <w:t xml:space="preserve">Para terminar, </w:t>
      </w:r>
      <w:r w:rsidR="009965CD" w:rsidRPr="008C36A9">
        <w:rPr>
          <w:rFonts w:cs="Arial"/>
        </w:rPr>
        <w:t xml:space="preserve">Respecto a la anterior estadística hay que aclarar que no todos los estudiantes tienen el mismo número de documentos jurídicos realizados durante el mes de </w:t>
      </w:r>
      <w:r>
        <w:rPr>
          <w:rFonts w:cs="Arial"/>
        </w:rPr>
        <w:t xml:space="preserve">marzo </w:t>
      </w:r>
      <w:r w:rsidR="009965CD" w:rsidRPr="008C36A9">
        <w:rPr>
          <w:rFonts w:cs="Arial"/>
        </w:rPr>
        <w:t xml:space="preserve">puesto que los casos no tienen </w:t>
      </w:r>
      <w:r w:rsidR="008C36A9" w:rsidRPr="008C36A9">
        <w:rPr>
          <w:rFonts w:cs="Arial"/>
        </w:rPr>
        <w:t>igual</w:t>
      </w:r>
      <w:r w:rsidR="009965CD" w:rsidRPr="008C36A9">
        <w:rPr>
          <w:rFonts w:cs="Arial"/>
        </w:rPr>
        <w:t xml:space="preserve"> desarrollo </w:t>
      </w:r>
      <w:r w:rsidR="008C36A9" w:rsidRPr="008C36A9">
        <w:rPr>
          <w:rFonts w:cs="Arial"/>
        </w:rPr>
        <w:t>y en algunos los pacientes no tuvieron requerimientos durante el mes de febrero que requiera apoyo legal.</w:t>
      </w:r>
    </w:p>
    <w:p w:rsidR="003C0040" w:rsidRPr="008C36A9" w:rsidRDefault="003C0040" w:rsidP="00160065">
      <w:pPr>
        <w:jc w:val="both"/>
        <w:rPr>
          <w:rFonts w:cs="Arial"/>
        </w:rPr>
      </w:pPr>
    </w:p>
    <w:sectPr w:rsidR="003C0040" w:rsidRPr="008C36A9">
      <w:headerReference w:type="default" r:id="rId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17A2" w:rsidRDefault="001617A2" w:rsidP="00146CD0">
      <w:pPr>
        <w:spacing w:after="0" w:line="240" w:lineRule="auto"/>
      </w:pPr>
      <w:r>
        <w:separator/>
      </w:r>
    </w:p>
  </w:endnote>
  <w:endnote w:type="continuationSeparator" w:id="0">
    <w:p w:rsidR="001617A2" w:rsidRDefault="001617A2" w:rsidP="00146C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17A2" w:rsidRDefault="001617A2" w:rsidP="00146CD0">
      <w:pPr>
        <w:spacing w:after="0" w:line="240" w:lineRule="auto"/>
      </w:pPr>
      <w:r>
        <w:separator/>
      </w:r>
    </w:p>
  </w:footnote>
  <w:footnote w:type="continuationSeparator" w:id="0">
    <w:p w:rsidR="001617A2" w:rsidRDefault="001617A2" w:rsidP="00146CD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6CD0" w:rsidRPr="00160065" w:rsidRDefault="00146CD0" w:rsidP="00146CD0">
    <w:pPr>
      <w:spacing w:after="0"/>
      <w:rPr>
        <w:rFonts w:cs="Arial"/>
      </w:rPr>
    </w:pPr>
    <w:r w:rsidRPr="00160065">
      <w:rPr>
        <w:rFonts w:cs="Arial"/>
      </w:rPr>
      <w:t xml:space="preserve">CONSULTORIO JURIDICO UNIVERSIDAD SANTO TOMAS </w:t>
    </w:r>
  </w:p>
  <w:p w:rsidR="00146CD0" w:rsidRPr="00160065" w:rsidRDefault="00146CD0" w:rsidP="00146CD0">
    <w:pPr>
      <w:spacing w:after="0"/>
      <w:rPr>
        <w:rFonts w:cs="Arial"/>
      </w:rPr>
    </w:pPr>
    <w:r w:rsidRPr="00160065">
      <w:rPr>
        <w:rFonts w:cs="Arial"/>
      </w:rPr>
      <w:t>SEBASTIAN LENIS ARANGO</w:t>
    </w:r>
  </w:p>
  <w:p w:rsidR="00146CD0" w:rsidRPr="00160065" w:rsidRDefault="00146CD0" w:rsidP="00146CD0">
    <w:pPr>
      <w:spacing w:after="0"/>
      <w:rPr>
        <w:rFonts w:cs="Arial"/>
      </w:rPr>
    </w:pPr>
    <w:r w:rsidRPr="00160065">
      <w:rPr>
        <w:rFonts w:cs="Arial"/>
      </w:rPr>
      <w:t>MONITOR A.C.E.L.A</w:t>
    </w:r>
  </w:p>
  <w:p w:rsidR="00146CD0" w:rsidRDefault="00146CD0">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963AF7"/>
    <w:multiLevelType w:val="hybridMultilevel"/>
    <w:tmpl w:val="9DCC0C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1EB94534"/>
    <w:multiLevelType w:val="hybridMultilevel"/>
    <w:tmpl w:val="402C3632"/>
    <w:lvl w:ilvl="0" w:tplc="240A0001">
      <w:start w:val="1"/>
      <w:numFmt w:val="bullet"/>
      <w:lvlText w:val=""/>
      <w:lvlJc w:val="left"/>
      <w:pPr>
        <w:ind w:left="825" w:hanging="360"/>
      </w:pPr>
      <w:rPr>
        <w:rFonts w:ascii="Symbol" w:hAnsi="Symbol" w:hint="default"/>
      </w:rPr>
    </w:lvl>
    <w:lvl w:ilvl="1" w:tplc="240A0003" w:tentative="1">
      <w:start w:val="1"/>
      <w:numFmt w:val="bullet"/>
      <w:lvlText w:val="o"/>
      <w:lvlJc w:val="left"/>
      <w:pPr>
        <w:ind w:left="1545" w:hanging="360"/>
      </w:pPr>
      <w:rPr>
        <w:rFonts w:ascii="Courier New" w:hAnsi="Courier New" w:cs="Courier New" w:hint="default"/>
      </w:rPr>
    </w:lvl>
    <w:lvl w:ilvl="2" w:tplc="240A0005" w:tentative="1">
      <w:start w:val="1"/>
      <w:numFmt w:val="bullet"/>
      <w:lvlText w:val=""/>
      <w:lvlJc w:val="left"/>
      <w:pPr>
        <w:ind w:left="2265" w:hanging="360"/>
      </w:pPr>
      <w:rPr>
        <w:rFonts w:ascii="Wingdings" w:hAnsi="Wingdings" w:hint="default"/>
      </w:rPr>
    </w:lvl>
    <w:lvl w:ilvl="3" w:tplc="240A0001" w:tentative="1">
      <w:start w:val="1"/>
      <w:numFmt w:val="bullet"/>
      <w:lvlText w:val=""/>
      <w:lvlJc w:val="left"/>
      <w:pPr>
        <w:ind w:left="2985" w:hanging="360"/>
      </w:pPr>
      <w:rPr>
        <w:rFonts w:ascii="Symbol" w:hAnsi="Symbol" w:hint="default"/>
      </w:rPr>
    </w:lvl>
    <w:lvl w:ilvl="4" w:tplc="240A0003" w:tentative="1">
      <w:start w:val="1"/>
      <w:numFmt w:val="bullet"/>
      <w:lvlText w:val="o"/>
      <w:lvlJc w:val="left"/>
      <w:pPr>
        <w:ind w:left="3705" w:hanging="360"/>
      </w:pPr>
      <w:rPr>
        <w:rFonts w:ascii="Courier New" w:hAnsi="Courier New" w:cs="Courier New" w:hint="default"/>
      </w:rPr>
    </w:lvl>
    <w:lvl w:ilvl="5" w:tplc="240A0005" w:tentative="1">
      <w:start w:val="1"/>
      <w:numFmt w:val="bullet"/>
      <w:lvlText w:val=""/>
      <w:lvlJc w:val="left"/>
      <w:pPr>
        <w:ind w:left="4425" w:hanging="360"/>
      </w:pPr>
      <w:rPr>
        <w:rFonts w:ascii="Wingdings" w:hAnsi="Wingdings" w:hint="default"/>
      </w:rPr>
    </w:lvl>
    <w:lvl w:ilvl="6" w:tplc="240A0001" w:tentative="1">
      <w:start w:val="1"/>
      <w:numFmt w:val="bullet"/>
      <w:lvlText w:val=""/>
      <w:lvlJc w:val="left"/>
      <w:pPr>
        <w:ind w:left="5145" w:hanging="360"/>
      </w:pPr>
      <w:rPr>
        <w:rFonts w:ascii="Symbol" w:hAnsi="Symbol" w:hint="default"/>
      </w:rPr>
    </w:lvl>
    <w:lvl w:ilvl="7" w:tplc="240A0003" w:tentative="1">
      <w:start w:val="1"/>
      <w:numFmt w:val="bullet"/>
      <w:lvlText w:val="o"/>
      <w:lvlJc w:val="left"/>
      <w:pPr>
        <w:ind w:left="5865" w:hanging="360"/>
      </w:pPr>
      <w:rPr>
        <w:rFonts w:ascii="Courier New" w:hAnsi="Courier New" w:cs="Courier New" w:hint="default"/>
      </w:rPr>
    </w:lvl>
    <w:lvl w:ilvl="8" w:tplc="240A0005" w:tentative="1">
      <w:start w:val="1"/>
      <w:numFmt w:val="bullet"/>
      <w:lvlText w:val=""/>
      <w:lvlJc w:val="left"/>
      <w:pPr>
        <w:ind w:left="6585" w:hanging="360"/>
      </w:pPr>
      <w:rPr>
        <w:rFonts w:ascii="Wingdings" w:hAnsi="Wingdings" w:hint="default"/>
      </w:rPr>
    </w:lvl>
  </w:abstractNum>
  <w:abstractNum w:abstractNumId="2" w15:restartNumberingAfterBreak="0">
    <w:nsid w:val="68944867"/>
    <w:multiLevelType w:val="hybridMultilevel"/>
    <w:tmpl w:val="9CB44A5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6536"/>
    <w:rsid w:val="0013458A"/>
    <w:rsid w:val="00146CD0"/>
    <w:rsid w:val="00160065"/>
    <w:rsid w:val="001617A2"/>
    <w:rsid w:val="001634C4"/>
    <w:rsid w:val="00171A67"/>
    <w:rsid w:val="00182AA0"/>
    <w:rsid w:val="001B1FBF"/>
    <w:rsid w:val="001D3371"/>
    <w:rsid w:val="002B5E5D"/>
    <w:rsid w:val="00360795"/>
    <w:rsid w:val="003C0040"/>
    <w:rsid w:val="003E3CAE"/>
    <w:rsid w:val="003E6C15"/>
    <w:rsid w:val="004E2832"/>
    <w:rsid w:val="004F6EA8"/>
    <w:rsid w:val="00546536"/>
    <w:rsid w:val="005B42AC"/>
    <w:rsid w:val="005F769E"/>
    <w:rsid w:val="006832A0"/>
    <w:rsid w:val="006C432F"/>
    <w:rsid w:val="006F3394"/>
    <w:rsid w:val="008C36A9"/>
    <w:rsid w:val="008E37B0"/>
    <w:rsid w:val="008F5EB0"/>
    <w:rsid w:val="009775A6"/>
    <w:rsid w:val="009965CD"/>
    <w:rsid w:val="00A220A7"/>
    <w:rsid w:val="00AC7B18"/>
    <w:rsid w:val="00AD2D80"/>
    <w:rsid w:val="00AD459F"/>
    <w:rsid w:val="00B328A5"/>
    <w:rsid w:val="00C14D0B"/>
    <w:rsid w:val="00C21C82"/>
    <w:rsid w:val="00D43B6D"/>
    <w:rsid w:val="00D4519F"/>
    <w:rsid w:val="00D6081B"/>
    <w:rsid w:val="00DB0A61"/>
    <w:rsid w:val="00E7760F"/>
    <w:rsid w:val="00F36AF1"/>
    <w:rsid w:val="00F50A5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938DE39-9C0D-48DB-8C49-C6BDE812CA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46CD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46CD0"/>
  </w:style>
  <w:style w:type="paragraph" w:styleId="Piedepgina">
    <w:name w:val="footer"/>
    <w:basedOn w:val="Normal"/>
    <w:link w:val="PiedepginaCar"/>
    <w:uiPriority w:val="99"/>
    <w:unhideWhenUsed/>
    <w:rsid w:val="00146CD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46CD0"/>
  </w:style>
  <w:style w:type="paragraph" w:styleId="Prrafodelista">
    <w:name w:val="List Paragraph"/>
    <w:basedOn w:val="Normal"/>
    <w:uiPriority w:val="34"/>
    <w:qFormat/>
    <w:rsid w:val="00160065"/>
    <w:pPr>
      <w:ind w:left="720"/>
      <w:contextualSpacing/>
    </w:pPr>
  </w:style>
  <w:style w:type="table" w:styleId="Tablaconcuadrcula">
    <w:name w:val="Table Grid"/>
    <w:basedOn w:val="Tablanormal"/>
    <w:uiPriority w:val="39"/>
    <w:rsid w:val="008F5E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7730205">
      <w:bodyDiv w:val="1"/>
      <w:marLeft w:val="0"/>
      <w:marRight w:val="0"/>
      <w:marTop w:val="0"/>
      <w:marBottom w:val="0"/>
      <w:divBdr>
        <w:top w:val="none" w:sz="0" w:space="0" w:color="auto"/>
        <w:left w:val="none" w:sz="0" w:space="0" w:color="auto"/>
        <w:bottom w:val="none" w:sz="0" w:space="0" w:color="auto"/>
        <w:right w:val="none" w:sz="0" w:space="0" w:color="auto"/>
      </w:divBdr>
    </w:div>
    <w:div w:id="375395631">
      <w:bodyDiv w:val="1"/>
      <w:marLeft w:val="0"/>
      <w:marRight w:val="0"/>
      <w:marTop w:val="0"/>
      <w:marBottom w:val="0"/>
      <w:divBdr>
        <w:top w:val="none" w:sz="0" w:space="0" w:color="auto"/>
        <w:left w:val="none" w:sz="0" w:space="0" w:color="auto"/>
        <w:bottom w:val="none" w:sz="0" w:space="0" w:color="auto"/>
        <w:right w:val="none" w:sz="0" w:space="0" w:color="auto"/>
      </w:divBdr>
    </w:div>
    <w:div w:id="800073085">
      <w:bodyDiv w:val="1"/>
      <w:marLeft w:val="0"/>
      <w:marRight w:val="0"/>
      <w:marTop w:val="0"/>
      <w:marBottom w:val="0"/>
      <w:divBdr>
        <w:top w:val="none" w:sz="0" w:space="0" w:color="auto"/>
        <w:left w:val="none" w:sz="0" w:space="0" w:color="auto"/>
        <w:bottom w:val="none" w:sz="0" w:space="0" w:color="auto"/>
        <w:right w:val="none" w:sz="0" w:space="0" w:color="auto"/>
      </w:divBdr>
    </w:div>
    <w:div w:id="922641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910</Words>
  <Characters>5008</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Estudiantes Consultorio Juridico</dc:creator>
  <cp:keywords/>
  <dc:description/>
  <cp:lastModifiedBy>Coordinadores Consultorio Juridico</cp:lastModifiedBy>
  <cp:revision>2</cp:revision>
  <dcterms:created xsi:type="dcterms:W3CDTF">2020-01-23T19:42:00Z</dcterms:created>
  <dcterms:modified xsi:type="dcterms:W3CDTF">2020-01-23T19:42:00Z</dcterms:modified>
</cp:coreProperties>
</file>