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6D53" w:rsidRPr="009D6D53" w:rsidRDefault="009D6D53" w:rsidP="009D6D53">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9D6D53">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9D6D53" w:rsidRPr="009D6D53" w:rsidTr="009D6D53">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Lugar de ejecución</w:t>
            </w:r>
          </w:p>
        </w:tc>
      </w:tr>
      <w:tr w:rsidR="009D6D53" w:rsidRPr="009D6D53" w:rsidTr="009D6D53">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Conciliación En Materia De Alimentos Para Menores De Edad En El Centro De Conciliación Del Consultorio Jurídico De La Universidad Santo Tomás – Bogotá Entre 2014 Y 2017</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10 Meses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Bogotá D.C.</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074"/>
        <w:gridCol w:w="7835"/>
        <w:gridCol w:w="1738"/>
        <w:gridCol w:w="6663"/>
      </w:tblGrid>
      <w:tr w:rsidR="009D6D53" w:rsidRPr="009D6D53" w:rsidTr="009D6D53">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 xml:space="preserve">Enlace </w:t>
            </w:r>
            <w:proofErr w:type="spellStart"/>
            <w:r w:rsidRPr="009D6D53">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Enlace Google Académico</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bookmarkStart w:id="0" w:name="_GoBack"/>
            <w:r w:rsidRPr="009D6D53">
              <w:rPr>
                <w:rFonts w:ascii="Helvetica" w:eastAsia="Times New Roman" w:hAnsi="Helvetica" w:cs="Helvetica"/>
                <w:color w:val="222222"/>
                <w:sz w:val="24"/>
                <w:szCs w:val="24"/>
                <w:lang w:eastAsia="es-CO"/>
              </w:rPr>
              <w:t>Carmenza Montoya Medina</w:t>
            </w:r>
            <w:bookmarkEnd w:id="0"/>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hyperlink r:id="rId4" w:tgtFrame="_blank" w:history="1">
              <w:r w:rsidRPr="009D6D53">
                <w:rPr>
                  <w:rFonts w:ascii="Helvetica" w:eastAsia="Times New Roman" w:hAnsi="Helvetica" w:cs="Helvetica"/>
                  <w:color w:val="1155CC"/>
                  <w:sz w:val="24"/>
                  <w:szCs w:val="24"/>
                  <w:u w:val="single"/>
                  <w:lang w:eastAsia="es-CO"/>
                </w:rPr>
                <w:t>http://scienti.colciencias.gov.co:8081/cvlac/visualizador/generarCurriculoCv.do?cod_rh=0001655460</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hyperlink r:id="rId5" w:tgtFrame="_blank" w:history="1">
              <w:r w:rsidRPr="009D6D53">
                <w:rPr>
                  <w:rFonts w:ascii="Helvetica" w:eastAsia="Times New Roman" w:hAnsi="Helvetica" w:cs="Helvetica"/>
                  <w:color w:val="1155CC"/>
                  <w:sz w:val="24"/>
                  <w:szCs w:val="24"/>
                  <w:u w:val="single"/>
                  <w:lang w:eastAsia="es-CO"/>
                </w:rPr>
                <w:t>https://orcid.org/0000-0001-5925-0192</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hyperlink r:id="rId6" w:tgtFrame="_blank" w:history="1">
              <w:r w:rsidRPr="009D6D53">
                <w:rPr>
                  <w:rFonts w:ascii="Helvetica" w:eastAsia="Times New Roman" w:hAnsi="Helvetica" w:cs="Helvetica"/>
                  <w:color w:val="1155CC"/>
                  <w:sz w:val="24"/>
                  <w:szCs w:val="24"/>
                  <w:u w:val="single"/>
                  <w:lang w:eastAsia="es-CO"/>
                </w:rPr>
                <w:t>https://scholar.google.es/citations?view_op=list_works&amp;hl=es&amp;user=S1zxuGQAAAAJ</w:t>
              </w:r>
            </w:hyperlink>
          </w:p>
        </w:tc>
      </w:tr>
    </w:tbl>
    <w:p w:rsidR="009D6D53" w:rsidRPr="009D6D53" w:rsidRDefault="009D6D53" w:rsidP="009D6D53">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9D6D53" w:rsidRPr="009D6D53" w:rsidTr="009D6D53">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Grupo de investigación</w:t>
            </w:r>
          </w:p>
        </w:tc>
      </w:tr>
      <w:tr w:rsidR="009D6D53" w:rsidRPr="009D6D53" w:rsidTr="009D6D53">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Sociología jurídica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Estudios en derecho privado</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970"/>
        <w:gridCol w:w="5955"/>
        <w:gridCol w:w="1327"/>
        <w:gridCol w:w="9058"/>
      </w:tblGrid>
      <w:tr w:rsidR="009D6D53" w:rsidRPr="009D6D53" w:rsidTr="009D6D53">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 xml:space="preserve">Enlace </w:t>
            </w:r>
            <w:proofErr w:type="spellStart"/>
            <w:r w:rsidRPr="009D6D53">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Enlace Google Académico</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roofErr w:type="spellStart"/>
            <w:r w:rsidRPr="009D6D53">
              <w:rPr>
                <w:rFonts w:ascii="Helvetica" w:eastAsia="Times New Roman" w:hAnsi="Helvetica" w:cs="Helvetica"/>
                <w:color w:val="222222"/>
                <w:sz w:val="24"/>
                <w:szCs w:val="24"/>
                <w:lang w:eastAsia="es-CO"/>
              </w:rPr>
              <w:t>Celmira</w:t>
            </w:r>
            <w:proofErr w:type="spellEnd"/>
            <w:r w:rsidRPr="009D6D53">
              <w:rPr>
                <w:rFonts w:ascii="Helvetica" w:eastAsia="Times New Roman" w:hAnsi="Helvetica" w:cs="Helvetica"/>
                <w:color w:val="222222"/>
                <w:sz w:val="24"/>
                <w:szCs w:val="24"/>
                <w:lang w:eastAsia="es-CO"/>
              </w:rPr>
              <w:t xml:space="preserve"> Gonzále</w:t>
            </w:r>
            <w:r w:rsidRPr="009D6D53">
              <w:rPr>
                <w:rFonts w:ascii="Helvetica" w:eastAsia="Times New Roman" w:hAnsi="Helvetica" w:cs="Helvetica"/>
                <w:color w:val="222222"/>
                <w:sz w:val="24"/>
                <w:szCs w:val="24"/>
                <w:lang w:eastAsia="es-CO"/>
              </w:rPr>
              <w:lastRenderedPageBreak/>
              <w:t>z de Sánchez</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hyperlink r:id="rId7" w:tgtFrame="_blank" w:history="1">
              <w:r w:rsidRPr="009D6D53">
                <w:rPr>
                  <w:rFonts w:ascii="Helvetica" w:eastAsia="Times New Roman" w:hAnsi="Helvetica" w:cs="Helvetica"/>
                  <w:color w:val="1155CC"/>
                  <w:sz w:val="24"/>
                  <w:szCs w:val="24"/>
                  <w:u w:val="single"/>
                  <w:lang w:eastAsia="es-CO"/>
                </w:rPr>
                <w:t>http://scienti.colciencias.gov.co:8081/cvlac/visualizador/generarCurriculoCv.do?cod_rh=0001648648</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hyperlink r:id="rId8" w:tgtFrame="_blank" w:history="1">
              <w:r w:rsidRPr="009D6D53">
                <w:rPr>
                  <w:rFonts w:ascii="Helvetica" w:eastAsia="Times New Roman" w:hAnsi="Helvetica" w:cs="Helvetica"/>
                  <w:color w:val="1155CC"/>
                  <w:sz w:val="24"/>
                  <w:szCs w:val="24"/>
                  <w:u w:val="single"/>
                  <w:lang w:eastAsia="es-CO"/>
                </w:rPr>
                <w:t>https://orcid.org/0000-</w:t>
              </w:r>
              <w:r w:rsidRPr="009D6D53">
                <w:rPr>
                  <w:rFonts w:ascii="Helvetica" w:eastAsia="Times New Roman" w:hAnsi="Helvetica" w:cs="Helvetica"/>
                  <w:color w:val="1155CC"/>
                  <w:sz w:val="24"/>
                  <w:szCs w:val="24"/>
                  <w:u w:val="single"/>
                  <w:lang w:eastAsia="es-CO"/>
                </w:rPr>
                <w:lastRenderedPageBreak/>
                <w:t>0002-4291-1991</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hyperlink r:id="rId9" w:tgtFrame="_blank" w:history="1">
              <w:r w:rsidRPr="009D6D53">
                <w:rPr>
                  <w:rFonts w:ascii="Helvetica" w:eastAsia="Times New Roman" w:hAnsi="Helvetica" w:cs="Helvetica"/>
                  <w:color w:val="1155CC"/>
                  <w:sz w:val="24"/>
                  <w:szCs w:val="24"/>
                  <w:u w:val="single"/>
                  <w:lang w:eastAsia="es-CO"/>
                </w:rPr>
                <w:t>https://scholar.google.es/citations?hl=es&amp;user=LacJrOkAAAAJ&amp;scilu=&amp;scisig=AMstHGQAAAAAW4bzPdlH2cHLzmOt06nAEyWvp4t74K1N&amp;gmla=AJsN-</w:t>
              </w:r>
              <w:r w:rsidRPr="009D6D53">
                <w:rPr>
                  <w:rFonts w:ascii="Helvetica" w:eastAsia="Times New Roman" w:hAnsi="Helvetica" w:cs="Helvetica"/>
                  <w:color w:val="1155CC"/>
                  <w:sz w:val="24"/>
                  <w:szCs w:val="24"/>
                  <w:u w:val="single"/>
                  <w:lang w:eastAsia="es-CO"/>
                </w:rPr>
                <w:lastRenderedPageBreak/>
                <w:t>F7gpP3Cte2YHmxDVaSP3k1PPtkbPHhuVJ2xBHXMREVF662GXgbqFwvL7q0TV_AvdkiWmUmqZ0x-WqgI7jMu6rg8XNWdIGksX7qa2bWyOBqt8VeDX8epQ414cCch9D0qNuwAFmST&amp;sciund=5388437650833545770</w:t>
              </w:r>
            </w:hyperlink>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roofErr w:type="spellStart"/>
            <w:r w:rsidRPr="009D6D53">
              <w:rPr>
                <w:rFonts w:ascii="Helvetica" w:eastAsia="Times New Roman" w:hAnsi="Helvetica" w:cs="Helvetica"/>
                <w:color w:val="222222"/>
                <w:sz w:val="24"/>
                <w:szCs w:val="24"/>
                <w:lang w:eastAsia="es-CO"/>
              </w:rPr>
              <w:lastRenderedPageBreak/>
              <w:t>Genny</w:t>
            </w:r>
            <w:proofErr w:type="spellEnd"/>
            <w:r w:rsidRPr="009D6D53">
              <w:rPr>
                <w:rFonts w:ascii="Helvetica" w:eastAsia="Times New Roman" w:hAnsi="Helvetica" w:cs="Helvetica"/>
                <w:color w:val="222222"/>
                <w:sz w:val="24"/>
                <w:szCs w:val="24"/>
                <w:lang w:eastAsia="es-CO"/>
              </w:rPr>
              <w:t xml:space="preserve"> Pinzón Enciso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hyperlink r:id="rId10" w:tgtFrame="_blank" w:history="1">
              <w:r w:rsidRPr="009D6D53">
                <w:rPr>
                  <w:rFonts w:ascii="Helvetica" w:eastAsia="Times New Roman" w:hAnsi="Helvetica" w:cs="Helvetica"/>
                  <w:color w:val="1155CC"/>
                  <w:sz w:val="24"/>
                  <w:szCs w:val="24"/>
                  <w:u w:val="single"/>
                  <w:lang w:eastAsia="es-CO"/>
                </w:rPr>
                <w:t>http://scienti.colciencias.gov.co:8081/cvlac/visualizador/generarCurriculoCv.do?cod_rh=0001650625</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hyperlink r:id="rId11" w:tgtFrame="_blank" w:history="1">
              <w:r w:rsidRPr="009D6D53">
                <w:rPr>
                  <w:rFonts w:ascii="Helvetica" w:eastAsia="Times New Roman" w:hAnsi="Helvetica" w:cs="Helvetica"/>
                  <w:color w:val="1155CC"/>
                  <w:sz w:val="24"/>
                  <w:szCs w:val="24"/>
                  <w:u w:val="single"/>
                  <w:lang w:eastAsia="es-CO"/>
                </w:rPr>
                <w:t>https://orcid.org/0000-0002-4384-3281</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hyperlink r:id="rId12" w:tgtFrame="_blank" w:history="1">
              <w:r w:rsidRPr="009D6D53">
                <w:rPr>
                  <w:rFonts w:ascii="Helvetica" w:eastAsia="Times New Roman" w:hAnsi="Helvetica" w:cs="Helvetica"/>
                  <w:color w:val="1155CC"/>
                  <w:sz w:val="24"/>
                  <w:szCs w:val="24"/>
                  <w:u w:val="single"/>
                  <w:lang w:eastAsia="es-CO"/>
                </w:rPr>
                <w:t>https://scholar.google.es/citations?hl=es&amp;user=fXqfx-MAAAAJ&amp;scilu=&amp;scisig=AMstHGQAAAAAW4btwZEm4sgn56XADm8lr7m-xB30FqsQ&amp;gmla=AJsN-F7mVzizrNa8p2giKwmmzxz1QJjqq5K2z9vLXlKH4B9lq-y7nxhoXsSxZsUkMAKEeIg0Ceuaof0EgTLLSj2BcElslTGzDy92f_tih43eUUCPLtqAW9ArjcmwDtVd7vAPnOmQn-x1&amp;sciund=15677821211947802449</w:t>
              </w:r>
            </w:hyperlink>
          </w:p>
        </w:tc>
      </w:tr>
    </w:tbl>
    <w:p w:rsidR="009D6D53" w:rsidRPr="009D6D53" w:rsidRDefault="009D6D53" w:rsidP="009D6D53">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9D6D53" w:rsidRPr="009D6D53" w:rsidTr="009D6D53">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Grupo de investigación</w:t>
            </w:r>
          </w:p>
        </w:tc>
      </w:tr>
      <w:tr w:rsidR="009D6D53" w:rsidRPr="009D6D53" w:rsidTr="009D6D53">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Sociología jurídica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Estudios en derecho privado</w:t>
            </w:r>
          </w:p>
        </w:tc>
      </w:tr>
      <w:tr w:rsidR="009D6D53" w:rsidRPr="009D6D53" w:rsidTr="009D6D53">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Estudios de derecho privado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Estudios en derecho privado</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9D6D53" w:rsidRPr="009D6D53" w:rsidTr="009D6D53">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Palabras clave</w:t>
            </w:r>
          </w:p>
        </w:tc>
      </w:tr>
      <w:tr w:rsidR="009D6D53" w:rsidRPr="009D6D53" w:rsidTr="009D6D53">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La presente propuesta nace de la observación de las conciliaciones realizadas en el Centro de Conciliación del Consultorio Jurídico de la Universidad Santo Tomás sede Bogotá, al detallar la realidad de este mecanismo alternativo de solución de conflictos frente a la norma que originalmente lo estableció, de esta manera se propone una investigación por medio de la cual, luego de un contraste con la realidad material y jurídica de la conciliación se pretende determinar la verdadera efectividad que ha tenido la conciliación, específicamente en materia de alimentos para el menor, dentro de un marco temporal de los últimos años, esto con el fin de que, luego de identificadas las problemáticas, se proponga un abanico de posibles soluciones o mejoras para el funcionamiento y desarrollo de la conciliación.</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Conciliación, Alimentos, familia, efectividad.</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lastRenderedPageBreak/>
              <w:t>Planteamiento del problema y pregunta de investigación</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El Centro de Conciliación, dentro del Consultorio Jurídico de la Universidad Santo tomas ha fungido como una herramienta para cumplir con la finalidad que se plasmó al adoptar la impronta Tomista, siempre bajo la luz del humanismo y la realidad social, así pues surge la incógnita de si realmente, con el desarrollo de este mecanismo alternativo de solución de conflictos se ha llegado a dar una solución idónea para las problemáticas que se presentan, ayudando a la sociedad, o si por el contrario es necesario proponer cambios para que sea realmente efectiva, teniendo como punto de partida lo inicialmente establecido por el legislador. ¿Se han cumplido los objetivos propuestos inicialmente por el legislador al establecer el mecanismo alternativo de solución de conflictos de la Conciliación en materia de alimentos para el menor en el Centro de Conciliación del Consultorio Jurídico de la Universidad Santo Tomás Sede Bogotá?</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Justificación</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A partir de la filosofía tomista que estructura todos los engranes de la facultad de derecho de la Universidad Santo tomas, nace esta investigación con el fin de determinar la realidad que enmarca a la conciliación, esto, partiendo de los resultados obtenidos a través de los últimos años dentro del Centro de Conciliación, un órgano activo y fundamental al interior del Consultorio Jurídico de la Universidad Santo Tomas que tiene contacto directo con los efectos de la conciliación en materia de alimentos para el menor.</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Objetivo general</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Determinar la verdadera efectividad de la conciliación en materia de alimentos para el menor a partir de la experiencia del Centro de Conciliación del Consultorio jurídico de la Universidad Santo Tomás en la sede Bogotá, durante los últimos tres años.</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Objetivos específicos</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1. Analizar las estadísticas que reposan en el Centro de Conciliación. 2. Identificar las variables encontradas en las estadísticas. 3. Proponer estrategias de cambio a partir de los resultados obtenidos.</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Marco teórico</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xml:space="preserve">El archivo adjunto es: Marco </w:t>
            </w:r>
            <w:proofErr w:type="spellStart"/>
            <w:r w:rsidRPr="009D6D53">
              <w:rPr>
                <w:rFonts w:ascii="Helvetica" w:eastAsia="Times New Roman" w:hAnsi="Helvetica" w:cs="Helvetica"/>
                <w:color w:val="222222"/>
                <w:sz w:val="24"/>
                <w:szCs w:val="24"/>
                <w:lang w:eastAsia="es-CO"/>
              </w:rPr>
              <w:t>teorico</w:t>
            </w:r>
            <w:proofErr w:type="spellEnd"/>
            <w:r w:rsidRPr="009D6D53">
              <w:rPr>
                <w:rFonts w:ascii="Helvetica" w:eastAsia="Times New Roman" w:hAnsi="Helvetica" w:cs="Helvetica"/>
                <w:color w:val="222222"/>
                <w:sz w:val="24"/>
                <w:szCs w:val="24"/>
                <w:lang w:eastAsia="es-CO"/>
              </w:rPr>
              <w:t xml:space="preserve"> (1).pdf</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Metodología</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El presente trabajo se enmarca en ambos enfoques de la investigación, cuantitativo y cualitativo. Lo anterior pues requerirá de técnicas de investigación propias de cada enfoque, y compartirá características de uno y otro.</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9D6D53" w:rsidRPr="009D6D53" w:rsidTr="009D6D53">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Resultados esperados</w:t>
            </w:r>
          </w:p>
        </w:tc>
      </w:tr>
      <w:tr w:rsidR="009D6D53" w:rsidRPr="009D6D53" w:rsidTr="009D6D53">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Cantidad</w:t>
            </w:r>
          </w:p>
        </w:tc>
      </w:tr>
      <w:tr w:rsidR="009D6D53" w:rsidRPr="009D6D53" w:rsidTr="009D6D5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1</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xml:space="preserve">Apropiación social del </w:t>
            </w:r>
            <w:proofErr w:type="spellStart"/>
            <w:r w:rsidRPr="009D6D53">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3</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xml:space="preserve">Gestión del </w:t>
            </w:r>
            <w:proofErr w:type="spellStart"/>
            <w:r w:rsidRPr="009D6D53">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w:t>
            </w:r>
          </w:p>
        </w:tc>
      </w:tr>
      <w:tr w:rsidR="009D6D53" w:rsidRPr="009D6D53" w:rsidTr="009D6D5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xml:space="preserve">Proyectos de </w:t>
            </w:r>
            <w:proofErr w:type="spellStart"/>
            <w:r w:rsidRPr="009D6D53">
              <w:rPr>
                <w:rFonts w:ascii="Helvetica" w:eastAsia="Times New Roman" w:hAnsi="Helvetica" w:cs="Helvetica"/>
                <w:color w:val="222222"/>
                <w:sz w:val="24"/>
                <w:szCs w:val="24"/>
                <w:lang w:eastAsia="es-CO"/>
              </w:rPr>
              <w:t>ID+i</w:t>
            </w:r>
            <w:proofErr w:type="spellEnd"/>
            <w:r w:rsidRPr="009D6D53">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0</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Contribución del proyecto al cumplimiento con la misión institucional</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lastRenderedPageBreak/>
              <w:t>Al ser un proyecto que promueve la educación popular, y el análisis del impacto de lo enseñado en la realidad, responde de una manera exacta a la misión de promover la formación integral de las personas, responde a los procesos de proyección social e investigación y al permitir la interacción de estudiantes de derecho, cumple con el fin de que al tener contacto con una comunidad, tanto estudiantes como investigadores, puedan aportar soluciones a las necesidades de la sociedad.</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 xml:space="preserve">Líneas del PIM con las </w:t>
            </w:r>
            <w:proofErr w:type="spellStart"/>
            <w:r w:rsidRPr="009D6D53">
              <w:rPr>
                <w:rFonts w:ascii="Arial" w:eastAsia="Times New Roman" w:hAnsi="Arial" w:cs="Arial"/>
                <w:b/>
                <w:bCs/>
                <w:color w:val="222222"/>
                <w:sz w:val="24"/>
                <w:szCs w:val="24"/>
                <w:lang w:eastAsia="es-CO"/>
              </w:rPr>
              <w:t>qye</w:t>
            </w:r>
            <w:proofErr w:type="spellEnd"/>
            <w:r w:rsidRPr="009D6D53">
              <w:rPr>
                <w:rFonts w:ascii="Arial" w:eastAsia="Times New Roman" w:hAnsi="Arial" w:cs="Arial"/>
                <w:b/>
                <w:bCs/>
                <w:color w:val="222222"/>
                <w:sz w:val="24"/>
                <w:szCs w:val="24"/>
                <w:lang w:eastAsia="es-CO"/>
              </w:rPr>
              <w:t xml:space="preserve"> vincula el proyecto</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3. Proyección social e investigación pertinentes</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Acciones del Plan General de Desarrollo 2016-2019 con el que se articula el proyecto</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xml:space="preserve">Incrementar el desarrollo de proyectos de investigación </w:t>
            </w:r>
            <w:proofErr w:type="spellStart"/>
            <w:r w:rsidRPr="009D6D53">
              <w:rPr>
                <w:rFonts w:ascii="Helvetica" w:eastAsia="Times New Roman" w:hAnsi="Helvetica" w:cs="Helvetica"/>
                <w:color w:val="222222"/>
                <w:sz w:val="24"/>
                <w:szCs w:val="24"/>
                <w:lang w:eastAsia="es-CO"/>
              </w:rPr>
              <w:t>multicampus</w:t>
            </w:r>
            <w:proofErr w:type="spellEnd"/>
            <w:r w:rsidRPr="009D6D53">
              <w:rPr>
                <w:rFonts w:ascii="Helvetica" w:eastAsia="Times New Roman" w:hAnsi="Helvetica" w:cs="Helvetica"/>
                <w:color w:val="222222"/>
                <w:sz w:val="24"/>
                <w:szCs w:val="24"/>
                <w:lang w:eastAsia="es-CO"/>
              </w:rPr>
              <w:t>, con recursos propios y con financiación externa.</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9D6D53" w:rsidRPr="009D6D53" w:rsidTr="009D6D53">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FODEIN</w:t>
            </w:r>
          </w:p>
        </w:tc>
      </w:tr>
      <w:tr w:rsidR="009D6D53" w:rsidRPr="009D6D53" w:rsidTr="009D6D53">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Total ($)</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Carmenza Montoya Medina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$ 1.244.250</w:t>
            </w:r>
          </w:p>
        </w:tc>
      </w:tr>
      <w:tr w:rsidR="009D6D53" w:rsidRPr="009D6D53" w:rsidTr="009D6D5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roofErr w:type="spellStart"/>
            <w:r w:rsidRPr="009D6D53">
              <w:rPr>
                <w:rFonts w:ascii="Helvetica" w:eastAsia="Times New Roman" w:hAnsi="Helvetica" w:cs="Helvetica"/>
                <w:color w:val="222222"/>
                <w:sz w:val="24"/>
                <w:szCs w:val="24"/>
                <w:lang w:eastAsia="es-CO"/>
              </w:rPr>
              <w:t>Celmira</w:t>
            </w:r>
            <w:proofErr w:type="spellEnd"/>
            <w:r w:rsidRPr="009D6D53">
              <w:rPr>
                <w:rFonts w:ascii="Helvetica" w:eastAsia="Times New Roman" w:hAnsi="Helvetica" w:cs="Helvetica"/>
                <w:color w:val="222222"/>
                <w:sz w:val="24"/>
                <w:szCs w:val="24"/>
                <w:lang w:eastAsia="es-CO"/>
              </w:rPr>
              <w:t xml:space="preserve"> González de Sánchez</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$ 1.036.500</w:t>
            </w: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roofErr w:type="spellStart"/>
            <w:r w:rsidRPr="009D6D53">
              <w:rPr>
                <w:rFonts w:ascii="Helvetica" w:eastAsia="Times New Roman" w:hAnsi="Helvetica" w:cs="Helvetica"/>
                <w:color w:val="222222"/>
                <w:sz w:val="24"/>
                <w:szCs w:val="24"/>
                <w:lang w:eastAsia="es-CO"/>
              </w:rPr>
              <w:t>Genny</w:t>
            </w:r>
            <w:proofErr w:type="spellEnd"/>
            <w:r w:rsidRPr="009D6D53">
              <w:rPr>
                <w:rFonts w:ascii="Helvetica" w:eastAsia="Times New Roman" w:hAnsi="Helvetica" w:cs="Helvetica"/>
                <w:color w:val="222222"/>
                <w:sz w:val="24"/>
                <w:szCs w:val="24"/>
                <w:lang w:eastAsia="es-CO"/>
              </w:rPr>
              <w:t xml:space="preserve"> Pinzón Enciso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$ 850.000</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9D6D53" w:rsidRPr="009D6D53" w:rsidTr="009D6D53">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Total ($)</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Autospacing="1" w:after="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$ 31.307.500</w:t>
            </w: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9D6D53" w:rsidRPr="009D6D53" w:rsidTr="009D6D53">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CONTRAPARTIDA EXTERNA</w:t>
            </w:r>
          </w:p>
        </w:tc>
      </w:tr>
      <w:tr w:rsidR="009D6D53" w:rsidRPr="009D6D53" w:rsidTr="009D6D53">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Total</w:t>
            </w:r>
          </w:p>
        </w:tc>
      </w:tr>
      <w:tr w:rsidR="009D6D53" w:rsidRPr="009D6D53" w:rsidTr="009D6D53">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r>
      <w:tr w:rsidR="009D6D53" w:rsidRPr="009D6D53" w:rsidTr="009D6D53">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9D6D53" w:rsidRPr="009D6D53" w:rsidTr="009D6D53">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lastRenderedPageBreak/>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Total</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Autospacing="1" w:after="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w:t>
            </w: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Autospacing="1" w:after="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b/>
                <w:bCs/>
                <w:color w:val="222222"/>
                <w:sz w:val="24"/>
                <w:szCs w:val="24"/>
                <w:lang w:eastAsia="es-CO"/>
              </w:rPr>
              <w:t>$ 31.307.500</w:t>
            </w: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9D6D53" w:rsidRPr="009D6D53" w:rsidTr="009D6D53">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CRONOGRAMA</w:t>
            </w:r>
          </w:p>
        </w:tc>
      </w:tr>
      <w:tr w:rsidR="009D6D53" w:rsidRPr="009D6D53" w:rsidTr="009D6D53">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Fecha Fin</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Inicio del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2019-07-07</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Informe de avance y artículo de divulgación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2019-07-02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2019-07-02</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Entrega de producto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2019-11-01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2019-11-01</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Informe final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2019-11-12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center"/>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2019-11-12</w:t>
            </w: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Posibles evaluadores</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Referencia(s)</w:t>
            </w:r>
          </w:p>
        </w:tc>
      </w:tr>
      <w:tr w:rsidR="009D6D53" w:rsidRPr="009D6D53" w:rsidTr="009D6D53">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9D6D53" w:rsidRPr="009D6D53" w:rsidRDefault="009D6D53" w:rsidP="009D6D5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9D6D53" w:rsidRPr="009D6D53" w:rsidTr="009D6D53">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9D6D53" w:rsidRPr="009D6D53" w:rsidRDefault="009D6D53" w:rsidP="009D6D53">
            <w:pPr>
              <w:spacing w:before="100" w:beforeAutospacing="1" w:after="100" w:afterAutospacing="1" w:line="240" w:lineRule="auto"/>
              <w:jc w:val="center"/>
              <w:rPr>
                <w:rFonts w:ascii="Arial" w:eastAsia="Times New Roman" w:hAnsi="Arial" w:cs="Arial"/>
                <w:b/>
                <w:bCs/>
                <w:color w:val="222222"/>
                <w:sz w:val="24"/>
                <w:szCs w:val="24"/>
                <w:lang w:eastAsia="es-CO"/>
              </w:rPr>
            </w:pPr>
            <w:r w:rsidRPr="009D6D53">
              <w:rPr>
                <w:rFonts w:ascii="Arial" w:eastAsia="Times New Roman" w:hAnsi="Arial" w:cs="Arial"/>
                <w:b/>
                <w:bCs/>
                <w:color w:val="222222"/>
                <w:sz w:val="24"/>
                <w:szCs w:val="24"/>
                <w:lang w:eastAsia="es-CO"/>
              </w:rPr>
              <w:t>Documentos adjuntos</w:t>
            </w:r>
          </w:p>
        </w:tc>
      </w:tr>
      <w:tr w:rsidR="009D6D53" w:rsidRPr="009D6D53" w:rsidTr="009D6D53">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Anexo 2. Carmenza Montoya.pdf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9D6D53" w:rsidRPr="009D6D53" w:rsidRDefault="009D6D53" w:rsidP="009D6D53">
            <w:pPr>
              <w:spacing w:after="0" w:line="240" w:lineRule="auto"/>
              <w:jc w:val="both"/>
              <w:rPr>
                <w:rFonts w:ascii="Helvetica" w:eastAsia="Times New Roman" w:hAnsi="Helvetica" w:cs="Helvetica"/>
                <w:color w:val="222222"/>
                <w:sz w:val="24"/>
                <w:szCs w:val="24"/>
                <w:lang w:eastAsia="es-CO"/>
              </w:rPr>
            </w:pPr>
            <w:r w:rsidRPr="009D6D53">
              <w:rPr>
                <w:rFonts w:ascii="Helvetica" w:eastAsia="Times New Roman" w:hAnsi="Helvetica" w:cs="Helvetica"/>
                <w:color w:val="222222"/>
                <w:sz w:val="24"/>
                <w:szCs w:val="24"/>
                <w:lang w:eastAsia="es-CO"/>
              </w:rPr>
              <w:t>Acta de Comité N°7.pdf</w:t>
            </w: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9D6D53" w:rsidRPr="009D6D53" w:rsidRDefault="009D6D53" w:rsidP="009D6D53">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697209" w:rsidRDefault="00697209"/>
    <w:sectPr w:rsidR="00697209" w:rsidSect="009D6D53">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6D53"/>
    <w:rsid w:val="00697209"/>
    <w:rsid w:val="009D6D5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AB2CFB7-49F6-4A6E-A1F2-C87257A356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9D6D5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D6D53"/>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9D6D5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5723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4291-1991"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cienti.colciencias.gov.co:8081/cvlac/visualizador/generarCurriculoCv.do?cod_rh=0001648648" TargetMode="External"/><Relationship Id="rId12" Type="http://schemas.openxmlformats.org/officeDocument/2006/relationships/hyperlink" Target="https://scholar.google.es/citations?hl=es&amp;user=fXqfx-MAAAAJ&amp;scilu=&amp;scisig=AMstHGQAAAAAW4btwZEm4sgn56XADm8lr7m-xB30FqsQ&amp;gmla=AJsN-F7mVzizrNa8p2giKwmmzxz1QJjqq5K2z9vLXlKH4B9lq-y7nxhoXsSxZsUkMAKEeIg0Ceuaof0EgTLLSj2BcElslTGzDy92f_tih43eUUCPLtqAW9ArjcmwDtVd7vAPnOmQn-x1&amp;sciund=15677821211947802449"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cholar.google.es/citations?view_op=list_works&amp;hl=es&amp;user=S1zxuGQAAAAJ" TargetMode="External"/><Relationship Id="rId11" Type="http://schemas.openxmlformats.org/officeDocument/2006/relationships/hyperlink" Target="https://orcid.org/0000-0002-4384-3281" TargetMode="External"/><Relationship Id="rId5" Type="http://schemas.openxmlformats.org/officeDocument/2006/relationships/hyperlink" Target="https://orcid.org/0000-0001-5925-0192" TargetMode="External"/><Relationship Id="rId10" Type="http://schemas.openxmlformats.org/officeDocument/2006/relationships/hyperlink" Target="http://scienti.colciencias.gov.co:8081/cvlac/visualizador/generarCurriculoCv.do?cod_rh=0001650625" TargetMode="External"/><Relationship Id="rId4" Type="http://schemas.openxmlformats.org/officeDocument/2006/relationships/hyperlink" Target="http://scienti.colciencias.gov.co:8081/cvlac/visualizador/generarCurriculoCv.do?cod_rh=0001655460" TargetMode="External"/><Relationship Id="rId9" Type="http://schemas.openxmlformats.org/officeDocument/2006/relationships/hyperlink" Target="https://scholar.google.es/citations?hl=es&amp;user=LacJrOkAAAAJ&amp;scilu=&amp;scisig=AMstHGQAAAAAW4bzPdlH2cHLzmOt06nAEyWvp4t74K1N&amp;gmla=AJsN-F7gpP3Cte2YHmxDVaSP3k1PPtkbPHhuVJ2xBHXMREVF662GXgbqFwvL7q0TV_AvdkiWmUmqZ0x-WqgI7jMu6rg8XNWdIGksX7qa2bWyOBqt8VeDX8epQ414cCch9D0qNuwAFmST&amp;sciund=5388437650833545770"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1432</Words>
  <Characters>7881</Characters>
  <Application>Microsoft Office Word</Application>
  <DocSecurity>0</DocSecurity>
  <Lines>65</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9295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Carlos Eduardo Marcucci Díaz</cp:lastModifiedBy>
  <cp:revision>1</cp:revision>
  <dcterms:created xsi:type="dcterms:W3CDTF">2018-09-06T15:21:00Z</dcterms:created>
  <dcterms:modified xsi:type="dcterms:W3CDTF">2018-09-06T15:21:00Z</dcterms:modified>
</cp:coreProperties>
</file>