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"/>
        <w:tblW w:w="9348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9348"/>
      </w:tblGrid>
      <w:tr w:rsidR="004E6813" w:rsidRPr="00582589">
        <w:tc>
          <w:tcPr>
            <w:tcW w:w="9348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E6813" w:rsidRPr="00582589" w:rsidRDefault="00B07E2C">
            <w:pPr>
              <w:pStyle w:val="Ttulo1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582589">
              <w:rPr>
                <w:rFonts w:ascii="Times New Roman" w:hAnsi="Times New Roman" w:cs="Times New Roman"/>
              </w:rPr>
              <w:t>Bibliografía</w:t>
            </w:r>
          </w:p>
          <w:p w:rsidR="004E6813" w:rsidRPr="00582589" w:rsidRDefault="004E681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82589">
              <w:rPr>
                <w:rFonts w:ascii="Times New Roman" w:hAnsi="Times New Roman" w:cs="Times New Roman"/>
              </w:rPr>
              <w:t xml:space="preserve">Alsina, M. (1999). La comunicación intercultural. </w:t>
            </w:r>
            <w:proofErr w:type="spellStart"/>
            <w:r w:rsidRPr="00582589">
              <w:rPr>
                <w:rFonts w:ascii="Times New Roman" w:hAnsi="Times New Roman" w:cs="Times New Roman"/>
              </w:rPr>
              <w:t>Anthropos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 Editorial. Barcelona, España. 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Abad, H. (2010).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Manual de Tolerancia.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Bogotá: Planeta Colombia S.A.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Amnistía, I. (2007).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Verdad, Justicia y Reparación: Creación de una Comisión de la verdad efectiva.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Secretariado Internacional.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Arent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H. (1995).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De la historia a la acción.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Barcelona: Paidós.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ASFADDES. (2003).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Veinte años de historia y lucha. </w:t>
            </w:r>
            <w:proofErr w:type="spellStart"/>
            <w:r w:rsidRPr="00582589">
              <w:rPr>
                <w:rFonts w:ascii="Times New Roman" w:hAnsi="Times New Roman" w:cs="Times New Roman"/>
                <w:i/>
                <w:color w:val="000000"/>
              </w:rPr>
              <w:t>Asfaddes</w:t>
            </w:r>
            <w:proofErr w:type="spellEnd"/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 con todo el derecho.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Bogotá: Rodríguez Quito Editores.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ASFADDES. (2012). Reconstruir la memoria, una tarea de siempre. 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Inauguración del Centro de Memoria del Bicentenario</w:t>
            </w:r>
            <w:r w:rsidRPr="00582589">
              <w:rPr>
                <w:rFonts w:ascii="Times New Roman" w:hAnsi="Times New Roman" w:cs="Times New Roman"/>
                <w:color w:val="000000"/>
              </w:rPr>
              <w:t>, (pág. 3). Bogotá.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Benjamin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W. (1940).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Sobre el Concepto de Historia.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Alemania.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Berinstain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>, C. (25 de Mayo de 2013). Sesión sobre Reparación. Bogotá.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Carulla, L. S. (2011).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Manual de Consenso sobre el funcionamiento intelectual límite. 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Madrid: Fundación </w:t>
            </w: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Equitas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E6813" w:rsidRPr="00582589" w:rsidRDefault="00B07E2C" w:rsidP="00B07E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589">
              <w:rPr>
                <w:rFonts w:ascii="Times New Roman" w:hAnsi="Times New Roman" w:cs="Times New Roman"/>
              </w:rPr>
              <w:t xml:space="preserve">CIDH, C. I. (2014). </w:t>
            </w:r>
            <w:r w:rsidRPr="00582589">
              <w:rPr>
                <w:rFonts w:ascii="Times New Roman" w:hAnsi="Times New Roman" w:cs="Times New Roman"/>
                <w:i/>
              </w:rPr>
              <w:t>Derecho a la verdad en América.</w:t>
            </w:r>
            <w:r w:rsidRPr="00582589">
              <w:rPr>
                <w:rFonts w:ascii="Times New Roman" w:hAnsi="Times New Roman" w:cs="Times New Roman"/>
              </w:rPr>
              <w:t xml:space="preserve"> Washington: Comisión Interamericana de Derechos Humanos.</w:t>
            </w:r>
          </w:p>
          <w:p w:rsidR="004E6813" w:rsidRPr="00582589" w:rsidRDefault="00B07E2C" w:rsidP="00B07E2C">
            <w:pPr>
              <w:rPr>
                <w:rFonts w:ascii="Times New Roman" w:hAnsi="Times New Roman" w:cs="Times New Roman"/>
              </w:rPr>
            </w:pPr>
            <w:proofErr w:type="spellStart"/>
            <w:r w:rsidRPr="00582589">
              <w:rPr>
                <w:rFonts w:ascii="Times New Roman" w:hAnsi="Times New Roman" w:cs="Times New Roman"/>
              </w:rPr>
              <w:t>Cubides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, J. S. (2018). </w:t>
            </w:r>
            <w:r w:rsidRPr="00582589">
              <w:rPr>
                <w:rFonts w:ascii="Times New Roman" w:hAnsi="Times New Roman" w:cs="Times New Roman"/>
                <w:i/>
              </w:rPr>
              <w:t xml:space="preserve">Reflexiones en torno a la Justicia Transicional en Colombia: Fuerzas Armadas, víctimas y </w:t>
            </w:r>
            <w:proofErr w:type="spellStart"/>
            <w:r w:rsidRPr="00582589">
              <w:rPr>
                <w:rFonts w:ascii="Times New Roman" w:hAnsi="Times New Roman" w:cs="Times New Roman"/>
                <w:i/>
              </w:rPr>
              <w:t>posacuerdo</w:t>
            </w:r>
            <w:proofErr w:type="spellEnd"/>
            <w:r w:rsidRPr="00582589">
              <w:rPr>
                <w:rFonts w:ascii="Times New Roman" w:hAnsi="Times New Roman" w:cs="Times New Roman"/>
                <w:i/>
              </w:rPr>
              <w:t>. .</w:t>
            </w:r>
            <w:r w:rsidRPr="00582589">
              <w:rPr>
                <w:rFonts w:ascii="Times New Roman" w:hAnsi="Times New Roman" w:cs="Times New Roman"/>
              </w:rPr>
              <w:t xml:space="preserve"> 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Etxeberría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X. (2009). Víctimas y Memoria. (E. d. </w:t>
            </w: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Bakeaz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Ed.)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Revista Papeles de relaciones </w:t>
            </w:r>
            <w:proofErr w:type="spellStart"/>
            <w:r w:rsidRPr="00582589">
              <w:rPr>
                <w:rFonts w:ascii="Times New Roman" w:hAnsi="Times New Roman" w:cs="Times New Roman"/>
                <w:i/>
                <w:color w:val="000000"/>
              </w:rPr>
              <w:t>ecosociales</w:t>
            </w:r>
            <w:proofErr w:type="spellEnd"/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 y cambio global</w:t>
            </w:r>
            <w:r w:rsidRPr="00582589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Garay, L. (2012).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Memoria y Reparación. Elementos para una justicia transicional pro víctima.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Bogotá: Universidad Externado de Colombia.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>García, E. (2014). La capacitación mediática e informativa como contenido de la educación para la paz. Historia y Comunicación Social. Vol. 19. Núm. Especial Febrero. Págs. 547-558.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Gil, M. C. (2007).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Sujeto, experiencia y relato. Comprensiones en torno a la subjetividad.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Bogotá: Universidad de la Salle. Facultad de Ciencias de la Educación.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Halbwachs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M. (1999). Fragmentos de la memoria colectiva. (M. Á. Aguilar, Ed.)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Revista de Cultura Psicológica</w:t>
            </w:r>
            <w:r w:rsidR="002B2BC7" w:rsidRPr="00582589">
              <w:rPr>
                <w:rFonts w:ascii="Times New Roman" w:hAnsi="Times New Roman" w:cs="Times New Roman"/>
                <w:i/>
                <w:color w:val="000000"/>
              </w:rPr>
              <w:t xml:space="preserve"> </w:t>
            </w:r>
            <w:r w:rsidRPr="00582589">
              <w:rPr>
                <w:rFonts w:ascii="Times New Roman" w:hAnsi="Times New Roman" w:cs="Times New Roman"/>
                <w:color w:val="000000"/>
              </w:rPr>
              <w:t>(Número 1).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Halbwachs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M. (2004).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La memoria Colectiva.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Zaragoza: Prensas Universitarias de Zaragoza.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Hobsbawn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E. (1998).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Historia del siglo XX.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Buenos Aires: Crítica Grijalbo </w:t>
            </w: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Mondadori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Hidalgo, V. (2005). Cultura, Multiculturalidad, Interculturalidad y </w:t>
            </w:r>
            <w:proofErr w:type="spellStart"/>
            <w:r w:rsidRPr="00582589">
              <w:rPr>
                <w:rFonts w:ascii="Times New Roman" w:hAnsi="Times New Roman" w:cs="Times New Roman"/>
              </w:rPr>
              <w:t>Transculturalidad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: Evolución del término. Revista de </w:t>
            </w:r>
            <w:proofErr w:type="spellStart"/>
            <w:r w:rsidRPr="00582589">
              <w:rPr>
                <w:rFonts w:ascii="Times New Roman" w:hAnsi="Times New Roman" w:cs="Times New Roman"/>
              </w:rPr>
              <w:t>ciencies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582589">
              <w:rPr>
                <w:rFonts w:ascii="Times New Roman" w:hAnsi="Times New Roman" w:cs="Times New Roman"/>
              </w:rPr>
              <w:t>l’educació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 No. 1, pp. 75 - 85.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lastRenderedPageBreak/>
              <w:t xml:space="preserve">Hoyos, G. (2007).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Las víctimas frente a la verdad y la reparación en Colombia.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Bogotá: Instituto de Ciencias Sociales y Culturales Pensar.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Instituto Mora (2009). Diccionario de Estudios Culturales Latinoamericanos. Siglo XXI editores s.a. de </w:t>
            </w:r>
            <w:proofErr w:type="spellStart"/>
            <w:r w:rsidRPr="00582589">
              <w:rPr>
                <w:rFonts w:ascii="Times New Roman" w:hAnsi="Times New Roman" w:cs="Times New Roman"/>
              </w:rPr>
              <w:t>c.v.</w:t>
            </w:r>
            <w:proofErr w:type="spellEnd"/>
            <w:r w:rsidRPr="00582589">
              <w:rPr>
                <w:rFonts w:ascii="Times New Roman" w:hAnsi="Times New Roman" w:cs="Times New Roman"/>
              </w:rPr>
              <w:t xml:space="preserve"> México, D. F. 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proofErr w:type="spellStart"/>
            <w:r w:rsidRPr="00582589">
              <w:rPr>
                <w:rFonts w:ascii="Times New Roman" w:hAnsi="Times New Roman" w:cs="Times New Roman"/>
                <w:highlight w:val="white"/>
              </w:rPr>
              <w:t>Jares</w:t>
            </w:r>
            <w:proofErr w:type="spellEnd"/>
            <w:r w:rsidRPr="00582589">
              <w:rPr>
                <w:rFonts w:ascii="Times New Roman" w:hAnsi="Times New Roman" w:cs="Times New Roman"/>
                <w:highlight w:val="white"/>
              </w:rPr>
              <w:t xml:space="preserve">, X. (2003). “Educación para la paz y el aprendizaje de la convivencia”, en: </w:t>
            </w:r>
            <w:r w:rsidRPr="00582589">
              <w:rPr>
                <w:rFonts w:ascii="Times New Roman" w:hAnsi="Times New Roman" w:cs="Times New Roman"/>
                <w:i/>
                <w:highlight w:val="white"/>
              </w:rPr>
              <w:t>Aprender a convivir en la escuela</w:t>
            </w:r>
            <w:r w:rsidRPr="00582589">
              <w:rPr>
                <w:rFonts w:ascii="Times New Roman" w:hAnsi="Times New Roman" w:cs="Times New Roman"/>
                <w:highlight w:val="white"/>
              </w:rPr>
              <w:t xml:space="preserve">, Madrid, Universidad Internacional de Andalucía, </w:t>
            </w:r>
            <w:proofErr w:type="spellStart"/>
            <w:r w:rsidRPr="00582589">
              <w:rPr>
                <w:rFonts w:ascii="Times New Roman" w:hAnsi="Times New Roman" w:cs="Times New Roman"/>
                <w:highlight w:val="white"/>
              </w:rPr>
              <w:t>Akal</w:t>
            </w:r>
            <w:proofErr w:type="spellEnd"/>
            <w:r w:rsidRPr="00582589">
              <w:rPr>
                <w:rFonts w:ascii="Times New Roman" w:hAnsi="Times New Roman" w:cs="Times New Roman"/>
                <w:highlight w:val="white"/>
              </w:rPr>
              <w:t>, pp. 87-105.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Jelin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E. (2001).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Los trabajos de la memoria. ¿De qué hablamos cuando hablamos de memoria?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España: Siglo Veintiuno editores.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Jelin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E. (2012).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Módulo Virtual: Historias y Memoria Social.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Recuperado el mayo de 20017, de Memorias de la Violencia.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Jiménez, F. (2004). Propuesta de una Epistemología Antropológica para la Paz. Convergencia, Revista de Ciencias Sociales, vol. 11, núm. 34, enero-abril, pp.21-54. Universidad Autónoma del Estado de México. Toluca, México. 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Lacapra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D. (2009).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Historia y memoria después de Auschwitz.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Buenos Aires: Prometeo Libros.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proofErr w:type="spellStart"/>
            <w:r w:rsidRPr="00582589">
              <w:rPr>
                <w:rFonts w:ascii="Times New Roman" w:hAnsi="Times New Roman" w:cs="Times New Roman"/>
                <w:highlight w:val="white"/>
              </w:rPr>
              <w:t>Manjarrés</w:t>
            </w:r>
            <w:proofErr w:type="spellEnd"/>
            <w:r w:rsidRPr="00582589">
              <w:rPr>
                <w:rFonts w:ascii="Times New Roman" w:hAnsi="Times New Roman" w:cs="Times New Roman"/>
                <w:highlight w:val="white"/>
              </w:rPr>
              <w:t xml:space="preserve">, M.; Molano, M. (2001). </w:t>
            </w:r>
            <w:r w:rsidRPr="00582589">
              <w:rPr>
                <w:rFonts w:ascii="Times New Roman" w:hAnsi="Times New Roman" w:cs="Times New Roman"/>
                <w:i/>
                <w:highlight w:val="white"/>
              </w:rPr>
              <w:t>La escuela que los niños perciben: aportes para construir una cultura desde una gestión institucional</w:t>
            </w:r>
            <w:r w:rsidRPr="00582589">
              <w:rPr>
                <w:rFonts w:ascii="Times New Roman" w:hAnsi="Times New Roman" w:cs="Times New Roman"/>
                <w:highlight w:val="white"/>
              </w:rPr>
              <w:t>, Bogotá, Ed. Universidad Pontificia Bolivariana.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Matas, A. (2010). Los Lugares de la memoria. Una mirada </w:t>
            </w: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irenológica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 a la noción filosófica de memoria.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Revista Paz y Conflictos </w:t>
            </w:r>
            <w:r w:rsidRPr="00582589">
              <w:rPr>
                <w:rFonts w:ascii="Times New Roman" w:hAnsi="Times New Roman" w:cs="Times New Roman"/>
                <w:color w:val="000000"/>
              </w:rPr>
              <w:t>(3).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Mato, D. (2005).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Cultura, Política y Sociedad. Perspectiva Latinoamericana.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Argentina: CLACSO.</w:t>
            </w:r>
          </w:p>
          <w:p w:rsidR="004E6813" w:rsidRPr="00582589" w:rsidRDefault="00B07E2C">
            <w:pPr>
              <w:rPr>
                <w:rFonts w:ascii="Times New Roman" w:hAnsi="Times New Roman" w:cs="Times New Roman"/>
              </w:rPr>
            </w:pPr>
            <w:bookmarkStart w:id="1" w:name="_heading=h.gjdgxs" w:colFirst="0" w:colLast="0"/>
            <w:bookmarkEnd w:id="1"/>
            <w:r w:rsidRPr="00582589">
              <w:rPr>
                <w:rFonts w:ascii="Times New Roman" w:hAnsi="Times New Roman" w:cs="Times New Roman"/>
              </w:rPr>
              <w:t>Mateo, J. (2001). La investigación educativa. Barcelona.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Mendoza, J. (2012). Las formas del recuerdo. La memoria narrativa. (U. A. Barcelona, Ed.) </w:t>
            </w:r>
            <w:proofErr w:type="spellStart"/>
            <w:r w:rsidRPr="00582589">
              <w:rPr>
                <w:rFonts w:ascii="Times New Roman" w:hAnsi="Times New Roman" w:cs="Times New Roman"/>
                <w:i/>
                <w:color w:val="000000"/>
              </w:rPr>
              <w:t>Athenea</w:t>
            </w:r>
            <w:proofErr w:type="spellEnd"/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 Digital</w:t>
            </w:r>
            <w:r w:rsidR="002B2BC7" w:rsidRPr="00582589">
              <w:rPr>
                <w:rFonts w:ascii="Times New Roman" w:hAnsi="Times New Roman" w:cs="Times New Roman"/>
                <w:i/>
                <w:color w:val="000000"/>
              </w:rPr>
              <w:t xml:space="preserve"> </w:t>
            </w:r>
            <w:r w:rsidRPr="00582589">
              <w:rPr>
                <w:rFonts w:ascii="Times New Roman" w:hAnsi="Times New Roman" w:cs="Times New Roman"/>
                <w:color w:val="000000"/>
              </w:rPr>
              <w:t>(6).</w:t>
            </w:r>
          </w:p>
          <w:p w:rsidR="004E6813" w:rsidRPr="00582589" w:rsidRDefault="00B07E2C" w:rsidP="00B07E2C">
            <w:pPr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Nación, F. G. (Junio de 2019). </w:t>
            </w:r>
            <w:r w:rsidRPr="00582589">
              <w:rPr>
                <w:rFonts w:ascii="Times New Roman" w:hAnsi="Times New Roman" w:cs="Times New Roman"/>
                <w:i/>
              </w:rPr>
              <w:t>Fiscalía General de la Nación</w:t>
            </w:r>
            <w:r w:rsidRPr="00582589">
              <w:rPr>
                <w:rFonts w:ascii="Times New Roman" w:hAnsi="Times New Roman" w:cs="Times New Roman"/>
              </w:rPr>
              <w:t>. Obtenido de https://www.fiscalia.gov.co/colombia/derechos-de-las-victimas/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Nora, P. (1984). Entre memoria e historia. La problemática de los lugares.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Cátedra Seminario de Historia Argentina.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Bogotá.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Nora, P. (1984).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Los lugares de la memoria.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Francia: </w:t>
            </w: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Galimard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Portelli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A. (1989).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Historia Oral. Historia y memoria: La Muerte de Luigi </w:t>
            </w:r>
            <w:proofErr w:type="spellStart"/>
            <w:r w:rsidRPr="00582589">
              <w:rPr>
                <w:rFonts w:ascii="Times New Roman" w:hAnsi="Times New Roman" w:cs="Times New Roman"/>
                <w:i/>
                <w:color w:val="000000"/>
              </w:rPr>
              <w:t>Trastulli</w:t>
            </w:r>
            <w:proofErr w:type="spellEnd"/>
            <w:r w:rsidRPr="00582589">
              <w:rPr>
                <w:rFonts w:ascii="Times New Roman" w:hAnsi="Times New Roman" w:cs="Times New Roman"/>
                <w:i/>
                <w:color w:val="000000"/>
              </w:rPr>
              <w:t>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Argentina: Instituto Mora.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Ricoeur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P. (1999).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Fase documental: La memoria archivada. La memoria, la historia, el olvido.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Francia.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Rioux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J. P. (Marzo de 2010).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Biblioteca Virtual de Ciencias Sociales</w:t>
            </w:r>
            <w:r w:rsidRPr="00582589">
              <w:rPr>
                <w:rFonts w:ascii="Times New Roman" w:hAnsi="Times New Roman" w:cs="Times New Roman"/>
                <w:color w:val="000000"/>
              </w:rPr>
              <w:t>. Recuperado el 18 de abril de 20017, de La Memoria Colectiva: www. cholonautas.edu.pe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582589">
              <w:rPr>
                <w:rFonts w:ascii="Times New Roman" w:hAnsi="Times New Roman" w:cs="Times New Roman"/>
                <w:color w:val="000000"/>
              </w:rPr>
              <w:t>Rioux</w:t>
            </w:r>
            <w:proofErr w:type="spellEnd"/>
            <w:r w:rsidRPr="00582589">
              <w:rPr>
                <w:rFonts w:ascii="Times New Roman" w:hAnsi="Times New Roman" w:cs="Times New Roman"/>
                <w:color w:val="000000"/>
              </w:rPr>
              <w:t xml:space="preserve">, J. P. (2012).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Memorias individuales y memorias colectivas.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Recuperado el 15 de Abril de 2017, de Biblioteca Virtual de Ciencias Sociales: </w:t>
            </w:r>
            <w:hyperlink r:id="rId5">
              <w:r w:rsidRPr="00582589">
                <w:rPr>
                  <w:rFonts w:ascii="Times New Roman" w:hAnsi="Times New Roman" w:cs="Times New Roman"/>
                  <w:color w:val="1155CC"/>
                  <w:u w:val="single"/>
                </w:rPr>
                <w:t>www.cholonautas.edu.pe</w:t>
              </w:r>
            </w:hyperlink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lastRenderedPageBreak/>
              <w:t>Sánchez, S; Vargas, M. (2017). La cultura de paz en educación secundaria obligatoria. Estudio comparado de libros de texto de educación para la ciudadanía. Sociedad Española de Pedagogía. Bordón 69 (2), PP. 115 - 130.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 xml:space="preserve">Travieso, J. (2004). Privacidad Individual y la necesidad de hacer las cuentas con el pasado. 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>26 Conferencia Internacional de Protección de Datos: Memoria, olvido y Archivo.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:rsidR="004E6813" w:rsidRPr="00582589" w:rsidRDefault="00B07E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rPr>
                <w:rFonts w:ascii="Times New Roman" w:hAnsi="Times New Roman" w:cs="Times New Roman"/>
                <w:color w:val="000000"/>
              </w:rPr>
            </w:pPr>
            <w:r w:rsidRPr="00582589">
              <w:rPr>
                <w:rFonts w:ascii="Times New Roman" w:hAnsi="Times New Roman" w:cs="Times New Roman"/>
                <w:color w:val="000000"/>
              </w:rPr>
              <w:t>Unidas, N. (s.f.). Comisión de Derechos Humanos "</w:t>
            </w:r>
            <w:r w:rsidRPr="00582589">
              <w:rPr>
                <w:rFonts w:ascii="Times New Roman" w:hAnsi="Times New Roman" w:cs="Times New Roman"/>
              </w:rPr>
              <w:t>Principios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y directrices </w:t>
            </w:r>
            <w:r w:rsidRPr="00582589">
              <w:rPr>
                <w:rFonts w:ascii="Times New Roman" w:hAnsi="Times New Roman" w:cs="Times New Roman"/>
              </w:rPr>
              <w:t>básicas</w:t>
            </w:r>
            <w:r w:rsidRPr="00582589">
              <w:rPr>
                <w:rFonts w:ascii="Times New Roman" w:hAnsi="Times New Roman" w:cs="Times New Roman"/>
                <w:color w:val="000000"/>
              </w:rPr>
              <w:t xml:space="preserve"> sobre el derecho de las víctimas de violaciones a las normas internacionales de derechos humanos y derecho internacional humanitario a interponer y obtener reparaciones. </w:t>
            </w:r>
            <w:r w:rsidRPr="00582589">
              <w:rPr>
                <w:rFonts w:ascii="Times New Roman" w:hAnsi="Times New Roman" w:cs="Times New Roman"/>
                <w:i/>
              </w:rPr>
              <w:t>Principio</w:t>
            </w:r>
            <w:r w:rsidRPr="00582589">
              <w:rPr>
                <w:rFonts w:ascii="Times New Roman" w:hAnsi="Times New Roman" w:cs="Times New Roman"/>
                <w:i/>
                <w:color w:val="000000"/>
              </w:rPr>
              <w:t xml:space="preserve"> V, artículo 8</w:t>
            </w:r>
            <w:r w:rsidRPr="00582589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E6813" w:rsidRPr="00582589" w:rsidRDefault="00B07E2C" w:rsidP="00B07E2C">
            <w:pPr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Uprimny, R. S. (2007). Verdad </w:t>
            </w:r>
            <w:r w:rsidR="002B2BC7" w:rsidRPr="00582589">
              <w:rPr>
                <w:rFonts w:ascii="Times New Roman" w:hAnsi="Times New Roman" w:cs="Times New Roman"/>
              </w:rPr>
              <w:t>judicial</w:t>
            </w:r>
            <w:r w:rsidRPr="00582589">
              <w:rPr>
                <w:rFonts w:ascii="Times New Roman" w:hAnsi="Times New Roman" w:cs="Times New Roman"/>
              </w:rPr>
              <w:t xml:space="preserve"> y verdades extrajudiciales la búsqueda de una complementariedad dinámica. En G. Hoyos, </w:t>
            </w:r>
            <w:r w:rsidRPr="00582589">
              <w:rPr>
                <w:rFonts w:ascii="Times New Roman" w:hAnsi="Times New Roman" w:cs="Times New Roman"/>
                <w:i/>
              </w:rPr>
              <w:t>Las víctimas frente a la búsqueda de la verdad y la reparación en Colombia</w:t>
            </w:r>
            <w:r w:rsidRPr="00582589">
              <w:rPr>
                <w:rFonts w:ascii="Times New Roman" w:hAnsi="Times New Roman" w:cs="Times New Roman"/>
              </w:rPr>
              <w:t xml:space="preserve"> (págs. 151-180). Bogotá: Editorial Pontificia Universidad Javeriana.</w:t>
            </w:r>
          </w:p>
          <w:p w:rsidR="004E6813" w:rsidRPr="00582589" w:rsidRDefault="00B07E2C" w:rsidP="000630F9">
            <w:pPr>
              <w:rPr>
                <w:rFonts w:ascii="Times New Roman" w:hAnsi="Times New Roman" w:cs="Times New Roman"/>
              </w:rPr>
            </w:pPr>
            <w:r w:rsidRPr="00582589">
              <w:rPr>
                <w:rFonts w:ascii="Times New Roman" w:hAnsi="Times New Roman" w:cs="Times New Roman"/>
              </w:rPr>
              <w:t xml:space="preserve">Verdad., C. N. (2014). </w:t>
            </w:r>
            <w:r w:rsidRPr="00582589">
              <w:rPr>
                <w:rFonts w:ascii="Times New Roman" w:hAnsi="Times New Roman" w:cs="Times New Roman"/>
                <w:i/>
              </w:rPr>
              <w:t>Yo aporto a la verdad. Acuerdos de contribución a la verdad y la memoria histórica. Mecanismo no judicial de contribución a la verdad, la memoria histórica y la reparación, Ley 142/2010.</w:t>
            </w:r>
            <w:r w:rsidRPr="00582589">
              <w:rPr>
                <w:rFonts w:ascii="Times New Roman" w:hAnsi="Times New Roman" w:cs="Times New Roman"/>
              </w:rPr>
              <w:t xml:space="preserve"> Bogotá: Imprenta Procesos Digitales.</w:t>
            </w:r>
          </w:p>
        </w:tc>
      </w:tr>
      <w:tr w:rsidR="002B2BC7" w:rsidRPr="00582589">
        <w:tc>
          <w:tcPr>
            <w:tcW w:w="9348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B2BC7" w:rsidRPr="00582589" w:rsidRDefault="002B2BC7">
            <w:pPr>
              <w:pStyle w:val="Ttulo1"/>
              <w:rPr>
                <w:rFonts w:ascii="Times New Roman" w:hAnsi="Times New Roman" w:cs="Times New Roman"/>
              </w:rPr>
            </w:pPr>
          </w:p>
        </w:tc>
      </w:tr>
    </w:tbl>
    <w:p w:rsidR="004E6813" w:rsidRDefault="004E6813"/>
    <w:sectPr w:rsidR="004E6813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813"/>
    <w:rsid w:val="000630F9"/>
    <w:rsid w:val="002B2BC7"/>
    <w:rsid w:val="002E3474"/>
    <w:rsid w:val="004E6813"/>
    <w:rsid w:val="00582589"/>
    <w:rsid w:val="00B07E2C"/>
    <w:rsid w:val="00DE2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FB5-AE1C-43A0-8735-C726CF5E5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262E"/>
  </w:style>
  <w:style w:type="paragraph" w:styleId="Ttulo1">
    <w:name w:val="heading 1"/>
    <w:basedOn w:val="Normal"/>
    <w:next w:val="Normal"/>
    <w:link w:val="Ttulo1Car"/>
    <w:uiPriority w:val="9"/>
    <w:qFormat/>
    <w:rsid w:val="001526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15262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s-CO"/>
    </w:rPr>
  </w:style>
  <w:style w:type="paragraph" w:styleId="Bibliografa">
    <w:name w:val="Bibliography"/>
    <w:basedOn w:val="Normal"/>
    <w:next w:val="Normal"/>
    <w:uiPriority w:val="37"/>
    <w:unhideWhenUsed/>
    <w:rsid w:val="0015262E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cholonautas.edu.p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ReTTFK3QoTdVPdluf9xFu1QJY3g==">AMUW2mXgzSUSsJNfXIkQ/85FXjjQx5QH+040OkAhRa6g8xVO/KqSPRDvbOHEa/M+5HRK7rj3EOCd+QqUXoK/usjVRy826Fc+JCNJSRTU0H0pGsiSHInvWmBOqcMljrYnIiqQm+OFNb8LOn4xDToR+11rV1vJpHQc1A==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901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Laura Camila Gonzalez Bedoya</cp:lastModifiedBy>
  <cp:revision>2</cp:revision>
  <dcterms:created xsi:type="dcterms:W3CDTF">2019-08-05T15:35:00Z</dcterms:created>
  <dcterms:modified xsi:type="dcterms:W3CDTF">2019-08-05T15:35:00Z</dcterms:modified>
</cp:coreProperties>
</file>