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10B3" w:rsidRDefault="005410B3" w:rsidP="005410B3">
      <w:pPr>
        <w:jc w:val="center"/>
        <w:rPr>
          <w:rFonts w:ascii="Times New Roman" w:hAnsi="Times New Roman"/>
          <w:sz w:val="24"/>
          <w:u w:val="single"/>
        </w:rPr>
      </w:pPr>
      <w:bookmarkStart w:id="0" w:name="_GoBack"/>
      <w:bookmarkEnd w:id="0"/>
      <w:r>
        <w:rPr>
          <w:rFonts w:ascii="Times New Roman" w:hAnsi="Times New Roman"/>
          <w:sz w:val="24"/>
          <w:u w:val="single"/>
        </w:rPr>
        <w:t>Anexo 1. Formato de presentación de proyecto</w:t>
      </w:r>
    </w:p>
    <w:p w:rsidR="00656A90" w:rsidRDefault="005410B3" w:rsidP="007C2C7A">
      <w:pPr>
        <w:spacing w:after="0" w:line="240" w:lineRule="auto"/>
        <w:jc w:val="both"/>
        <w:rPr>
          <w:rFonts w:ascii="Times New Roman" w:hAnsi="Times New Roman"/>
          <w:sz w:val="24"/>
        </w:rPr>
      </w:pPr>
      <w:r w:rsidRPr="007C2C7A">
        <w:rPr>
          <w:rFonts w:ascii="Times New Roman" w:hAnsi="Times New Roman"/>
          <w:b/>
          <w:sz w:val="24"/>
        </w:rPr>
        <w:t>Título</w:t>
      </w:r>
      <w:r w:rsidR="007F3307">
        <w:rPr>
          <w:rFonts w:ascii="Times New Roman" w:hAnsi="Times New Roman"/>
          <w:sz w:val="24"/>
        </w:rPr>
        <w:t xml:space="preserve"> </w:t>
      </w:r>
    </w:p>
    <w:p w:rsidR="005410B3" w:rsidRDefault="00656A90" w:rsidP="007C2C7A">
      <w:pPr>
        <w:spacing w:after="0" w:line="240" w:lineRule="auto"/>
        <w:jc w:val="both"/>
        <w:rPr>
          <w:rFonts w:ascii="Times New Roman" w:hAnsi="Times New Roman"/>
          <w:b/>
          <w:sz w:val="24"/>
        </w:rPr>
      </w:pPr>
      <w:r w:rsidRPr="00E9263C">
        <w:rPr>
          <w:rFonts w:ascii="Times New Roman" w:hAnsi="Times New Roman"/>
          <w:b/>
          <w:sz w:val="24"/>
        </w:rPr>
        <w:t>ANÁLISIS</w:t>
      </w:r>
      <w:r>
        <w:rPr>
          <w:rFonts w:ascii="Times New Roman" w:hAnsi="Times New Roman"/>
          <w:b/>
          <w:sz w:val="24"/>
        </w:rPr>
        <w:t xml:space="preserve"> INTELIGENTE DE DATOS </w:t>
      </w:r>
      <w:r w:rsidRPr="00E9263C">
        <w:rPr>
          <w:rFonts w:ascii="Times New Roman" w:hAnsi="Times New Roman"/>
          <w:b/>
          <w:sz w:val="24"/>
        </w:rPr>
        <w:t xml:space="preserve">APLICADOS AL ESTUDIO Y PROPAGACIÓN DE CONTAMINANTES </w:t>
      </w:r>
      <w:r>
        <w:rPr>
          <w:rFonts w:ascii="Times New Roman" w:hAnsi="Times New Roman"/>
          <w:b/>
          <w:sz w:val="24"/>
        </w:rPr>
        <w:t>EN</w:t>
      </w:r>
      <w:r w:rsidRPr="00E9263C">
        <w:rPr>
          <w:rFonts w:ascii="Times New Roman" w:hAnsi="Times New Roman"/>
          <w:b/>
          <w:sz w:val="24"/>
        </w:rPr>
        <w:t xml:space="preserve"> REDES DE ABASTECIMIENTO DE AGUA</w:t>
      </w:r>
      <w:r>
        <w:rPr>
          <w:rFonts w:ascii="Times New Roman" w:hAnsi="Times New Roman"/>
          <w:b/>
          <w:sz w:val="24"/>
        </w:rPr>
        <w:t xml:space="preserve"> URBANA</w:t>
      </w:r>
    </w:p>
    <w:p w:rsidR="00656A90" w:rsidRDefault="00656A90" w:rsidP="007C2C7A">
      <w:pPr>
        <w:spacing w:after="0" w:line="240" w:lineRule="auto"/>
        <w:jc w:val="both"/>
        <w:rPr>
          <w:rFonts w:ascii="Times New Roman" w:hAnsi="Times New Roman"/>
          <w:b/>
          <w:sz w:val="24"/>
        </w:rPr>
      </w:pPr>
    </w:p>
    <w:p w:rsidR="00656A90" w:rsidRDefault="005410B3" w:rsidP="007C2C7A">
      <w:pPr>
        <w:spacing w:after="0" w:line="240" w:lineRule="auto"/>
        <w:jc w:val="both"/>
        <w:rPr>
          <w:rFonts w:ascii="Times New Roman" w:hAnsi="Times New Roman"/>
          <w:sz w:val="24"/>
        </w:rPr>
      </w:pPr>
      <w:r w:rsidRPr="007C2C7A">
        <w:rPr>
          <w:rFonts w:ascii="Times New Roman" w:hAnsi="Times New Roman"/>
          <w:b/>
          <w:sz w:val="24"/>
        </w:rPr>
        <w:t>Duración (en meses)</w:t>
      </w:r>
      <w:r w:rsidR="00656A90">
        <w:rPr>
          <w:rFonts w:ascii="Times New Roman" w:hAnsi="Times New Roman"/>
          <w:b/>
          <w:sz w:val="24"/>
        </w:rPr>
        <w:t>:</w:t>
      </w:r>
    </w:p>
    <w:p w:rsidR="005410B3" w:rsidRDefault="007F3307" w:rsidP="007C2C7A">
      <w:pPr>
        <w:spacing w:after="0" w:line="240" w:lineRule="auto"/>
        <w:jc w:val="both"/>
        <w:rPr>
          <w:rFonts w:ascii="Times New Roman" w:hAnsi="Times New Roman"/>
          <w:sz w:val="24"/>
        </w:rPr>
      </w:pPr>
      <w:r>
        <w:rPr>
          <w:rFonts w:ascii="Times New Roman" w:hAnsi="Times New Roman"/>
          <w:sz w:val="24"/>
        </w:rPr>
        <w:t>9 Meses</w:t>
      </w:r>
    </w:p>
    <w:p w:rsidR="00656A90" w:rsidRDefault="00656A90" w:rsidP="007C2C7A">
      <w:pPr>
        <w:spacing w:after="0" w:line="240" w:lineRule="auto"/>
        <w:jc w:val="both"/>
        <w:rPr>
          <w:rFonts w:ascii="Times New Roman" w:hAnsi="Times New Roman"/>
          <w:sz w:val="24"/>
        </w:rPr>
      </w:pPr>
    </w:p>
    <w:p w:rsidR="00656A90" w:rsidRPr="007C2C7A" w:rsidRDefault="005410B3" w:rsidP="007C2C7A">
      <w:pPr>
        <w:spacing w:after="0" w:line="240" w:lineRule="auto"/>
        <w:jc w:val="both"/>
        <w:rPr>
          <w:rFonts w:ascii="Times New Roman" w:hAnsi="Times New Roman"/>
          <w:b/>
          <w:sz w:val="24"/>
        </w:rPr>
      </w:pPr>
      <w:r w:rsidRPr="007C2C7A">
        <w:rPr>
          <w:rFonts w:ascii="Times New Roman" w:hAnsi="Times New Roman"/>
          <w:b/>
          <w:sz w:val="24"/>
        </w:rPr>
        <w:t>Lugar de ejecución</w:t>
      </w:r>
      <w:r w:rsidR="007F3307" w:rsidRPr="007C2C7A">
        <w:rPr>
          <w:rFonts w:ascii="Times New Roman" w:hAnsi="Times New Roman"/>
          <w:b/>
          <w:sz w:val="24"/>
        </w:rPr>
        <w:t xml:space="preserve">: </w:t>
      </w:r>
    </w:p>
    <w:p w:rsidR="005410B3" w:rsidRDefault="007F3307" w:rsidP="007C2C7A">
      <w:pPr>
        <w:spacing w:after="0" w:line="240" w:lineRule="auto"/>
        <w:jc w:val="both"/>
        <w:rPr>
          <w:rFonts w:ascii="Times New Roman" w:hAnsi="Times New Roman"/>
          <w:sz w:val="24"/>
        </w:rPr>
      </w:pPr>
      <w:r>
        <w:rPr>
          <w:rFonts w:ascii="Times New Roman" w:hAnsi="Times New Roman"/>
          <w:sz w:val="24"/>
        </w:rPr>
        <w:t>Universidad Santo Tomás, Bogotá</w:t>
      </w:r>
    </w:p>
    <w:p w:rsidR="00656A90" w:rsidRDefault="00656A90" w:rsidP="007C2C7A">
      <w:pPr>
        <w:spacing w:after="0" w:line="240" w:lineRule="auto"/>
        <w:jc w:val="both"/>
        <w:rPr>
          <w:rFonts w:ascii="Times New Roman" w:hAnsi="Times New Roman"/>
          <w:sz w:val="24"/>
        </w:rPr>
      </w:pPr>
    </w:p>
    <w:p w:rsidR="00656A90" w:rsidRPr="009B727F" w:rsidRDefault="005410B3" w:rsidP="007C2C7A">
      <w:pPr>
        <w:spacing w:after="0" w:line="240" w:lineRule="auto"/>
        <w:jc w:val="both"/>
        <w:rPr>
          <w:rFonts w:ascii="Times New Roman" w:hAnsi="Times New Roman"/>
          <w:b/>
          <w:sz w:val="24"/>
        </w:rPr>
      </w:pPr>
      <w:r w:rsidRPr="009B727F">
        <w:rPr>
          <w:rFonts w:ascii="Times New Roman" w:hAnsi="Times New Roman"/>
          <w:b/>
          <w:sz w:val="24"/>
        </w:rPr>
        <w:t>Investigador principal</w:t>
      </w:r>
      <w:r w:rsidR="007F3307" w:rsidRPr="009B727F">
        <w:rPr>
          <w:rFonts w:ascii="Times New Roman" w:hAnsi="Times New Roman"/>
          <w:b/>
          <w:sz w:val="24"/>
        </w:rPr>
        <w:t>:</w:t>
      </w:r>
    </w:p>
    <w:p w:rsidR="005410B3" w:rsidRPr="009B727F" w:rsidRDefault="007F3307" w:rsidP="007C2C7A">
      <w:pPr>
        <w:spacing w:after="0" w:line="240" w:lineRule="auto"/>
        <w:jc w:val="both"/>
        <w:rPr>
          <w:rFonts w:ascii="Times New Roman" w:hAnsi="Times New Roman"/>
          <w:sz w:val="24"/>
        </w:rPr>
      </w:pPr>
      <w:r w:rsidRPr="009B727F">
        <w:rPr>
          <w:rFonts w:ascii="Times New Roman" w:hAnsi="Times New Roman"/>
          <w:sz w:val="24"/>
        </w:rPr>
        <w:t>Ing. Claudia Fernanda Navarrete López</w:t>
      </w:r>
    </w:p>
    <w:p w:rsidR="00656A90" w:rsidRPr="009B727F" w:rsidRDefault="00656A90" w:rsidP="007C2C7A">
      <w:pPr>
        <w:spacing w:after="0" w:line="240" w:lineRule="auto"/>
        <w:jc w:val="both"/>
        <w:rPr>
          <w:rFonts w:ascii="Times New Roman" w:hAnsi="Times New Roman"/>
          <w:sz w:val="24"/>
        </w:rPr>
      </w:pPr>
    </w:p>
    <w:p w:rsidR="00656A90" w:rsidRPr="007C2C7A" w:rsidRDefault="005410B3" w:rsidP="007C2C7A">
      <w:pPr>
        <w:spacing w:after="0" w:line="240" w:lineRule="auto"/>
        <w:jc w:val="both"/>
        <w:rPr>
          <w:rFonts w:ascii="Times New Roman" w:hAnsi="Times New Roman"/>
          <w:b/>
          <w:sz w:val="24"/>
        </w:rPr>
      </w:pPr>
      <w:r w:rsidRPr="007C2C7A">
        <w:rPr>
          <w:rFonts w:ascii="Times New Roman" w:hAnsi="Times New Roman"/>
          <w:b/>
          <w:sz w:val="24"/>
        </w:rPr>
        <w:t>Co-investigador(es)</w:t>
      </w:r>
      <w:r w:rsidR="007F3307" w:rsidRPr="007C2C7A">
        <w:rPr>
          <w:rFonts w:ascii="Times New Roman" w:hAnsi="Times New Roman"/>
          <w:b/>
          <w:sz w:val="24"/>
        </w:rPr>
        <w:t xml:space="preserve">: </w:t>
      </w:r>
    </w:p>
    <w:p w:rsidR="005410B3" w:rsidRDefault="00F54251" w:rsidP="007C2C7A">
      <w:pPr>
        <w:spacing w:after="0" w:line="240" w:lineRule="auto"/>
        <w:jc w:val="both"/>
        <w:rPr>
          <w:rFonts w:ascii="Times New Roman" w:hAnsi="Times New Roman"/>
          <w:sz w:val="24"/>
        </w:rPr>
      </w:pPr>
      <w:r>
        <w:rPr>
          <w:rFonts w:ascii="Times New Roman" w:hAnsi="Times New Roman"/>
          <w:sz w:val="24"/>
        </w:rPr>
        <w:t xml:space="preserve">Dr. </w:t>
      </w:r>
      <w:r w:rsidR="007F3307">
        <w:rPr>
          <w:rFonts w:ascii="Times New Roman" w:hAnsi="Times New Roman"/>
          <w:sz w:val="24"/>
        </w:rPr>
        <w:t>Ing. José Luis Díaz Arévalo</w:t>
      </w:r>
    </w:p>
    <w:p w:rsidR="007C2C7A" w:rsidRDefault="007C2C7A" w:rsidP="007C2C7A">
      <w:pPr>
        <w:spacing w:after="0" w:line="240" w:lineRule="auto"/>
        <w:jc w:val="both"/>
        <w:rPr>
          <w:rFonts w:ascii="Times New Roman" w:hAnsi="Times New Roman"/>
          <w:sz w:val="24"/>
        </w:rPr>
      </w:pPr>
    </w:p>
    <w:p w:rsidR="007C2C7A" w:rsidRPr="003C271F" w:rsidRDefault="007C2C7A" w:rsidP="007C2C7A">
      <w:pPr>
        <w:spacing w:after="0" w:line="240" w:lineRule="auto"/>
        <w:jc w:val="both"/>
        <w:rPr>
          <w:rFonts w:ascii="Times New Roman" w:hAnsi="Times New Roman" w:cs="Times New Roman"/>
          <w:b/>
          <w:sz w:val="24"/>
          <w:szCs w:val="24"/>
        </w:rPr>
      </w:pPr>
      <w:r w:rsidRPr="003C271F">
        <w:rPr>
          <w:rFonts w:ascii="Times New Roman" w:hAnsi="Times New Roman" w:cs="Times New Roman"/>
          <w:b/>
          <w:sz w:val="24"/>
          <w:szCs w:val="24"/>
        </w:rPr>
        <w:t>Asistente de investigación:</w:t>
      </w:r>
    </w:p>
    <w:p w:rsidR="007C2C7A" w:rsidRDefault="007C2C7A" w:rsidP="007C2C7A">
      <w:pPr>
        <w:spacing w:after="0" w:line="240" w:lineRule="auto"/>
        <w:jc w:val="both"/>
        <w:rPr>
          <w:rFonts w:ascii="Times New Roman" w:hAnsi="Times New Roman" w:cs="Times New Roman"/>
          <w:sz w:val="24"/>
          <w:szCs w:val="24"/>
        </w:rPr>
      </w:pPr>
      <w:proofErr w:type="spellStart"/>
      <w:r w:rsidRPr="003C271F">
        <w:rPr>
          <w:rFonts w:ascii="Times New Roman" w:hAnsi="Times New Roman" w:cs="Times New Roman"/>
          <w:sz w:val="24"/>
          <w:szCs w:val="24"/>
        </w:rPr>
        <w:t>Dayam</w:t>
      </w:r>
      <w:proofErr w:type="spellEnd"/>
      <w:r w:rsidRPr="003C271F">
        <w:rPr>
          <w:rFonts w:ascii="Times New Roman" w:hAnsi="Times New Roman" w:cs="Times New Roman"/>
          <w:sz w:val="24"/>
          <w:szCs w:val="24"/>
        </w:rPr>
        <w:t xml:space="preserve"> </w:t>
      </w:r>
      <w:proofErr w:type="spellStart"/>
      <w:r w:rsidRPr="003C271F">
        <w:rPr>
          <w:rFonts w:ascii="Times New Roman" w:hAnsi="Times New Roman" w:cs="Times New Roman"/>
          <w:sz w:val="24"/>
          <w:szCs w:val="24"/>
        </w:rPr>
        <w:t>Soret</w:t>
      </w:r>
      <w:proofErr w:type="spellEnd"/>
      <w:r w:rsidRPr="003C271F">
        <w:rPr>
          <w:rFonts w:ascii="Times New Roman" w:hAnsi="Times New Roman" w:cs="Times New Roman"/>
          <w:sz w:val="24"/>
          <w:szCs w:val="24"/>
        </w:rPr>
        <w:t xml:space="preserve"> Calderón Rivera</w:t>
      </w:r>
    </w:p>
    <w:p w:rsidR="007C2C7A" w:rsidRDefault="007C2C7A" w:rsidP="007C2C7A">
      <w:pPr>
        <w:spacing w:after="0" w:line="240" w:lineRule="auto"/>
        <w:jc w:val="both"/>
        <w:rPr>
          <w:rFonts w:ascii="Times New Roman" w:hAnsi="Times New Roman"/>
          <w:sz w:val="24"/>
        </w:rPr>
      </w:pPr>
    </w:p>
    <w:tbl>
      <w:tblPr>
        <w:tblStyle w:val="Tablaconcuadrcula"/>
        <w:tblW w:w="9781" w:type="dxa"/>
        <w:jc w:val="center"/>
        <w:tblLook w:val="04A0" w:firstRow="1" w:lastRow="0" w:firstColumn="1" w:lastColumn="0" w:noHBand="0" w:noVBand="1"/>
      </w:tblPr>
      <w:tblGrid>
        <w:gridCol w:w="1276"/>
        <w:gridCol w:w="1560"/>
        <w:gridCol w:w="1842"/>
        <w:gridCol w:w="1181"/>
        <w:gridCol w:w="2647"/>
        <w:gridCol w:w="1275"/>
      </w:tblGrid>
      <w:tr w:rsidR="005F220A" w:rsidTr="007C2C7A">
        <w:trPr>
          <w:jc w:val="center"/>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220A" w:rsidRPr="007C2C7A" w:rsidRDefault="005F220A" w:rsidP="000E5F48">
            <w:pPr>
              <w:jc w:val="center"/>
              <w:rPr>
                <w:rFonts w:ascii="Times New Roman" w:hAnsi="Times New Roman" w:cs="Times New Roman"/>
                <w:b/>
                <w:sz w:val="18"/>
                <w:szCs w:val="18"/>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220A" w:rsidRPr="007C2C7A" w:rsidRDefault="005F220A" w:rsidP="000E5F48">
            <w:pPr>
              <w:jc w:val="center"/>
              <w:rPr>
                <w:rFonts w:ascii="Times New Roman" w:hAnsi="Times New Roman" w:cs="Times New Roman"/>
                <w:b/>
                <w:sz w:val="18"/>
                <w:szCs w:val="18"/>
              </w:rPr>
            </w:pPr>
          </w:p>
        </w:tc>
        <w:tc>
          <w:tcPr>
            <w:tcW w:w="694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220A" w:rsidRPr="007C2C7A" w:rsidRDefault="005F220A" w:rsidP="000E5F48">
            <w:pPr>
              <w:jc w:val="center"/>
              <w:rPr>
                <w:rFonts w:ascii="Times New Roman" w:hAnsi="Times New Roman" w:cs="Times New Roman"/>
                <w:b/>
                <w:sz w:val="18"/>
                <w:szCs w:val="18"/>
              </w:rPr>
            </w:pPr>
            <w:r w:rsidRPr="007C2C7A">
              <w:rPr>
                <w:rFonts w:ascii="Times New Roman" w:hAnsi="Times New Roman" w:cs="Times New Roman"/>
                <w:b/>
                <w:sz w:val="18"/>
                <w:szCs w:val="18"/>
              </w:rPr>
              <w:t>Datos generales</w:t>
            </w:r>
          </w:p>
        </w:tc>
      </w:tr>
      <w:tr w:rsidR="005F220A" w:rsidTr="007C2C7A">
        <w:trPr>
          <w:jc w:val="center"/>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220A" w:rsidRPr="007C2C7A" w:rsidRDefault="005F220A" w:rsidP="005F220A">
            <w:pPr>
              <w:jc w:val="center"/>
              <w:rPr>
                <w:rFonts w:ascii="Times New Roman" w:hAnsi="Times New Roman" w:cs="Times New Roman"/>
                <w:b/>
                <w:sz w:val="18"/>
                <w:szCs w:val="18"/>
              </w:rPr>
            </w:pPr>
            <w:r w:rsidRPr="007C2C7A">
              <w:rPr>
                <w:rFonts w:ascii="Times New Roman" w:hAnsi="Times New Roman" w:cs="Times New Roman"/>
                <w:b/>
                <w:sz w:val="18"/>
                <w:szCs w:val="18"/>
              </w:rPr>
              <w:t>Programa(s)</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220A" w:rsidRPr="007C2C7A" w:rsidRDefault="005F220A" w:rsidP="005F220A">
            <w:pPr>
              <w:jc w:val="center"/>
              <w:rPr>
                <w:rFonts w:ascii="Times New Roman" w:hAnsi="Times New Roman" w:cs="Times New Roman"/>
                <w:b/>
                <w:sz w:val="18"/>
                <w:szCs w:val="18"/>
              </w:rPr>
            </w:pPr>
            <w:r w:rsidRPr="007C2C7A">
              <w:rPr>
                <w:rFonts w:ascii="Times New Roman" w:hAnsi="Times New Roman" w:cs="Times New Roman"/>
                <w:b/>
                <w:sz w:val="18"/>
                <w:szCs w:val="18"/>
              </w:rPr>
              <w:t>Facultad(es)</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220A" w:rsidRPr="007C2C7A" w:rsidRDefault="005F220A" w:rsidP="005F220A">
            <w:pPr>
              <w:jc w:val="center"/>
              <w:rPr>
                <w:rFonts w:ascii="Times New Roman" w:hAnsi="Times New Roman" w:cs="Times New Roman"/>
                <w:b/>
                <w:sz w:val="18"/>
                <w:szCs w:val="18"/>
              </w:rPr>
            </w:pPr>
            <w:r w:rsidRPr="007C2C7A">
              <w:rPr>
                <w:rFonts w:ascii="Times New Roman" w:hAnsi="Times New Roman" w:cs="Times New Roman"/>
                <w:b/>
                <w:sz w:val="18"/>
                <w:szCs w:val="18"/>
              </w:rPr>
              <w:t>Línea activa</w:t>
            </w:r>
          </w:p>
        </w:tc>
        <w:tc>
          <w:tcPr>
            <w:tcW w:w="11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220A" w:rsidRPr="007C2C7A" w:rsidRDefault="005F220A" w:rsidP="005F220A">
            <w:pPr>
              <w:jc w:val="center"/>
              <w:rPr>
                <w:rFonts w:ascii="Times New Roman" w:hAnsi="Times New Roman" w:cs="Times New Roman"/>
                <w:b/>
                <w:sz w:val="18"/>
                <w:szCs w:val="18"/>
              </w:rPr>
            </w:pPr>
            <w:r w:rsidRPr="007C2C7A">
              <w:rPr>
                <w:rFonts w:ascii="Times New Roman" w:hAnsi="Times New Roman" w:cs="Times New Roman"/>
                <w:b/>
                <w:sz w:val="18"/>
                <w:szCs w:val="18"/>
              </w:rPr>
              <w:t>Línea medular</w:t>
            </w:r>
          </w:p>
        </w:tc>
        <w:tc>
          <w:tcPr>
            <w:tcW w:w="2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220A" w:rsidRPr="007C2C7A" w:rsidRDefault="005F220A" w:rsidP="005F220A">
            <w:pPr>
              <w:jc w:val="center"/>
              <w:rPr>
                <w:rFonts w:ascii="Times New Roman" w:hAnsi="Times New Roman" w:cs="Times New Roman"/>
                <w:b/>
                <w:sz w:val="18"/>
                <w:szCs w:val="18"/>
              </w:rPr>
            </w:pPr>
            <w:r w:rsidRPr="007C2C7A">
              <w:rPr>
                <w:rFonts w:ascii="Times New Roman" w:hAnsi="Times New Roman" w:cs="Times New Roman"/>
                <w:b/>
                <w:sz w:val="18"/>
                <w:szCs w:val="18"/>
              </w:rPr>
              <w:t>Campos de acción institucional (Seleccione)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220A" w:rsidRPr="007C2C7A" w:rsidRDefault="005F220A" w:rsidP="005F220A">
            <w:pPr>
              <w:jc w:val="center"/>
              <w:rPr>
                <w:rFonts w:ascii="Times New Roman" w:hAnsi="Times New Roman" w:cs="Times New Roman"/>
                <w:b/>
                <w:sz w:val="18"/>
                <w:szCs w:val="18"/>
              </w:rPr>
            </w:pPr>
            <w:r w:rsidRPr="007C2C7A">
              <w:rPr>
                <w:rFonts w:ascii="Times New Roman" w:hAnsi="Times New Roman" w:cs="Times New Roman"/>
                <w:b/>
                <w:sz w:val="18"/>
                <w:szCs w:val="18"/>
              </w:rPr>
              <w:t>Grupo(s) de investigación</w:t>
            </w:r>
          </w:p>
        </w:tc>
      </w:tr>
      <w:tr w:rsidR="005F220A" w:rsidTr="007C2C7A">
        <w:trPr>
          <w:jc w:val="center"/>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2C7A" w:rsidRPr="00BA368F" w:rsidRDefault="007C2C7A" w:rsidP="007C2C7A">
            <w:pPr>
              <w:jc w:val="both"/>
              <w:rPr>
                <w:rFonts w:ascii="Times New Roman" w:hAnsi="Times New Roman" w:cs="Times New Roman"/>
                <w:sz w:val="18"/>
                <w:szCs w:val="18"/>
              </w:rPr>
            </w:pPr>
            <w:r w:rsidRPr="00BA368F">
              <w:rPr>
                <w:rFonts w:ascii="Times New Roman" w:hAnsi="Times New Roman" w:cs="Times New Roman"/>
                <w:sz w:val="18"/>
                <w:szCs w:val="18"/>
              </w:rPr>
              <w:t>Ingeniería</w:t>
            </w:r>
            <w:r>
              <w:rPr>
                <w:rFonts w:ascii="Times New Roman" w:hAnsi="Times New Roman" w:cs="Times New Roman"/>
                <w:sz w:val="18"/>
                <w:szCs w:val="18"/>
              </w:rPr>
              <w:t xml:space="preserve"> </w:t>
            </w:r>
            <w:r w:rsidRPr="00BA368F">
              <w:rPr>
                <w:rFonts w:ascii="Times New Roman" w:hAnsi="Times New Roman" w:cs="Times New Roman"/>
                <w:sz w:val="18"/>
                <w:szCs w:val="18"/>
              </w:rPr>
              <w:t xml:space="preserve">Ambiental </w:t>
            </w:r>
          </w:p>
          <w:p w:rsidR="007C2C7A" w:rsidRPr="00BA368F" w:rsidRDefault="007C2C7A" w:rsidP="007C2C7A">
            <w:pPr>
              <w:jc w:val="both"/>
              <w:rPr>
                <w:rFonts w:ascii="Times New Roman" w:hAnsi="Times New Roman" w:cs="Times New Roman"/>
                <w:sz w:val="18"/>
                <w:szCs w:val="18"/>
              </w:rPr>
            </w:pPr>
          </w:p>
          <w:p w:rsidR="007C2C7A" w:rsidRPr="00BA368F" w:rsidRDefault="007C2C7A" w:rsidP="007C2C7A">
            <w:pPr>
              <w:jc w:val="both"/>
              <w:rPr>
                <w:rFonts w:ascii="Times New Roman" w:hAnsi="Times New Roman" w:cs="Times New Roman"/>
                <w:sz w:val="18"/>
                <w:szCs w:val="18"/>
              </w:rPr>
            </w:pPr>
            <w:r w:rsidRPr="00BA368F">
              <w:rPr>
                <w:rFonts w:ascii="Times New Roman" w:hAnsi="Times New Roman" w:cs="Times New Roman"/>
                <w:sz w:val="18"/>
                <w:szCs w:val="18"/>
              </w:rPr>
              <w:t>Ingeniería</w:t>
            </w:r>
            <w:r>
              <w:rPr>
                <w:rFonts w:ascii="Times New Roman" w:hAnsi="Times New Roman" w:cs="Times New Roman"/>
                <w:sz w:val="18"/>
                <w:szCs w:val="18"/>
              </w:rPr>
              <w:t xml:space="preserve"> </w:t>
            </w:r>
            <w:r w:rsidRPr="00BA368F">
              <w:rPr>
                <w:rFonts w:ascii="Times New Roman" w:hAnsi="Times New Roman" w:cs="Times New Roman"/>
                <w:sz w:val="18"/>
                <w:szCs w:val="18"/>
              </w:rPr>
              <w:t>Civil</w:t>
            </w:r>
            <w:r>
              <w:rPr>
                <w:rFonts w:ascii="Times New Roman" w:hAnsi="Times New Roman" w:cs="Times New Roman"/>
                <w:sz w:val="18"/>
                <w:szCs w:val="18"/>
              </w:rPr>
              <w:t xml:space="preserve"> </w:t>
            </w:r>
          </w:p>
          <w:p w:rsidR="007C2C7A" w:rsidRPr="00BA368F" w:rsidRDefault="007C2C7A" w:rsidP="007C2C7A">
            <w:pPr>
              <w:jc w:val="both"/>
              <w:rPr>
                <w:rFonts w:ascii="Times New Roman" w:hAnsi="Times New Roman" w:cs="Times New Roman"/>
                <w:sz w:val="18"/>
                <w:szCs w:val="18"/>
              </w:rPr>
            </w:pPr>
          </w:p>
          <w:p w:rsidR="007C2C7A" w:rsidRPr="00BA368F" w:rsidRDefault="007C2C7A" w:rsidP="007C2C7A">
            <w:pPr>
              <w:jc w:val="both"/>
              <w:rPr>
                <w:rFonts w:ascii="Times New Roman" w:hAnsi="Times New Roman" w:cs="Times New Roman"/>
                <w:sz w:val="18"/>
                <w:szCs w:val="18"/>
              </w:rPr>
            </w:pPr>
            <w:r w:rsidRPr="00BA368F">
              <w:rPr>
                <w:rFonts w:ascii="Times New Roman" w:hAnsi="Times New Roman" w:cs="Times New Roman"/>
                <w:sz w:val="18"/>
                <w:szCs w:val="18"/>
              </w:rPr>
              <w:t>Maestría</w:t>
            </w:r>
            <w:r>
              <w:rPr>
                <w:rFonts w:ascii="Times New Roman" w:hAnsi="Times New Roman" w:cs="Times New Roman"/>
                <w:sz w:val="18"/>
                <w:szCs w:val="18"/>
              </w:rPr>
              <w:t xml:space="preserve"> </w:t>
            </w:r>
            <w:r w:rsidRPr="00BA368F">
              <w:rPr>
                <w:rFonts w:ascii="Times New Roman" w:hAnsi="Times New Roman" w:cs="Times New Roman"/>
                <w:sz w:val="18"/>
                <w:szCs w:val="18"/>
              </w:rPr>
              <w:t>en</w:t>
            </w:r>
            <w:r>
              <w:rPr>
                <w:rFonts w:ascii="Times New Roman" w:hAnsi="Times New Roman" w:cs="Times New Roman"/>
                <w:sz w:val="18"/>
                <w:szCs w:val="18"/>
              </w:rPr>
              <w:t xml:space="preserve"> </w:t>
            </w:r>
            <w:r w:rsidRPr="00BA368F">
              <w:rPr>
                <w:rFonts w:ascii="Times New Roman" w:hAnsi="Times New Roman" w:cs="Times New Roman"/>
                <w:sz w:val="18"/>
                <w:szCs w:val="18"/>
              </w:rPr>
              <w:t>Gestión</w:t>
            </w:r>
            <w:r>
              <w:rPr>
                <w:rFonts w:ascii="Times New Roman" w:hAnsi="Times New Roman" w:cs="Times New Roman"/>
                <w:sz w:val="18"/>
                <w:szCs w:val="18"/>
              </w:rPr>
              <w:t xml:space="preserve"> </w:t>
            </w:r>
            <w:r w:rsidRPr="00BA368F">
              <w:rPr>
                <w:rFonts w:ascii="Times New Roman" w:hAnsi="Times New Roman" w:cs="Times New Roman"/>
                <w:sz w:val="18"/>
                <w:szCs w:val="18"/>
              </w:rPr>
              <w:t>de</w:t>
            </w:r>
            <w:r>
              <w:rPr>
                <w:rFonts w:ascii="Times New Roman" w:hAnsi="Times New Roman" w:cs="Times New Roman"/>
                <w:sz w:val="18"/>
                <w:szCs w:val="18"/>
              </w:rPr>
              <w:t xml:space="preserve"> </w:t>
            </w:r>
            <w:r w:rsidRPr="00BA368F">
              <w:rPr>
                <w:rFonts w:ascii="Times New Roman" w:hAnsi="Times New Roman" w:cs="Times New Roman"/>
                <w:sz w:val="18"/>
                <w:szCs w:val="18"/>
              </w:rPr>
              <w:t>Cuencas</w:t>
            </w:r>
            <w:r>
              <w:rPr>
                <w:rFonts w:ascii="Times New Roman" w:hAnsi="Times New Roman" w:cs="Times New Roman"/>
                <w:sz w:val="18"/>
                <w:szCs w:val="18"/>
              </w:rPr>
              <w:t xml:space="preserve"> </w:t>
            </w:r>
            <w:r w:rsidRPr="00BA368F">
              <w:rPr>
                <w:rFonts w:ascii="Times New Roman" w:hAnsi="Times New Roman" w:cs="Times New Roman"/>
                <w:sz w:val="18"/>
                <w:szCs w:val="18"/>
              </w:rPr>
              <w:t xml:space="preserve">hidrográfica </w:t>
            </w:r>
          </w:p>
          <w:p w:rsidR="007C2C7A" w:rsidRPr="00BA368F" w:rsidRDefault="007C2C7A" w:rsidP="007C2C7A">
            <w:pPr>
              <w:jc w:val="both"/>
              <w:rPr>
                <w:rFonts w:ascii="Times New Roman" w:hAnsi="Times New Roman" w:cs="Times New Roman"/>
                <w:sz w:val="18"/>
                <w:szCs w:val="18"/>
              </w:rPr>
            </w:pPr>
          </w:p>
          <w:p w:rsidR="005F220A" w:rsidRPr="007C2C7A" w:rsidRDefault="007C2C7A" w:rsidP="007C2C7A">
            <w:pPr>
              <w:rPr>
                <w:rFonts w:ascii="Times New Roman" w:hAnsi="Times New Roman" w:cs="Times New Roman"/>
                <w:sz w:val="18"/>
                <w:szCs w:val="18"/>
              </w:rPr>
            </w:pPr>
            <w:proofErr w:type="spellStart"/>
            <w:r w:rsidRPr="00BA368F">
              <w:rPr>
                <w:rFonts w:ascii="Times New Roman" w:hAnsi="Times New Roman" w:cs="Times New Roman"/>
                <w:sz w:val="18"/>
                <w:szCs w:val="18"/>
              </w:rPr>
              <w:t>Maestria</w:t>
            </w:r>
            <w:proofErr w:type="spellEnd"/>
            <w:r>
              <w:rPr>
                <w:rFonts w:ascii="Times New Roman" w:hAnsi="Times New Roman" w:cs="Times New Roman"/>
                <w:sz w:val="18"/>
                <w:szCs w:val="18"/>
              </w:rPr>
              <w:t xml:space="preserve"> </w:t>
            </w:r>
            <w:r w:rsidRPr="00BA368F">
              <w:rPr>
                <w:rFonts w:ascii="Times New Roman" w:hAnsi="Times New Roman" w:cs="Times New Roman"/>
                <w:sz w:val="18"/>
                <w:szCs w:val="18"/>
              </w:rPr>
              <w:t>en</w:t>
            </w:r>
            <w:r>
              <w:rPr>
                <w:rFonts w:ascii="Times New Roman" w:hAnsi="Times New Roman" w:cs="Times New Roman"/>
                <w:sz w:val="18"/>
                <w:szCs w:val="18"/>
              </w:rPr>
              <w:t xml:space="preserve"> </w:t>
            </w:r>
            <w:r w:rsidRPr="00BA368F">
              <w:rPr>
                <w:rFonts w:ascii="Times New Roman" w:hAnsi="Times New Roman" w:cs="Times New Roman"/>
                <w:sz w:val="18"/>
                <w:szCs w:val="18"/>
              </w:rPr>
              <w:t>Infraestructura</w:t>
            </w:r>
            <w:r>
              <w:rPr>
                <w:rFonts w:ascii="Times New Roman" w:hAnsi="Times New Roman" w:cs="Times New Roman"/>
                <w:sz w:val="18"/>
                <w:szCs w:val="18"/>
              </w:rPr>
              <w:t xml:space="preserve"> </w:t>
            </w:r>
            <w:r w:rsidRPr="00BA368F">
              <w:rPr>
                <w:rFonts w:ascii="Times New Roman" w:hAnsi="Times New Roman" w:cs="Times New Roman"/>
                <w:sz w:val="18"/>
                <w:szCs w:val="18"/>
              </w:rPr>
              <w:t>Vial</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2C7A" w:rsidRPr="00BA368F" w:rsidRDefault="007C2C7A" w:rsidP="007C2C7A">
            <w:pPr>
              <w:jc w:val="both"/>
              <w:rPr>
                <w:rFonts w:ascii="Times New Roman" w:hAnsi="Times New Roman" w:cs="Times New Roman"/>
                <w:sz w:val="18"/>
                <w:szCs w:val="18"/>
              </w:rPr>
            </w:pPr>
            <w:r w:rsidRPr="00BA368F">
              <w:rPr>
                <w:rFonts w:ascii="Times New Roman" w:hAnsi="Times New Roman" w:cs="Times New Roman"/>
                <w:sz w:val="18"/>
                <w:szCs w:val="18"/>
              </w:rPr>
              <w:t>División</w:t>
            </w:r>
            <w:r>
              <w:rPr>
                <w:rFonts w:ascii="Times New Roman" w:hAnsi="Times New Roman" w:cs="Times New Roman"/>
                <w:sz w:val="18"/>
                <w:szCs w:val="18"/>
              </w:rPr>
              <w:t xml:space="preserve"> </w:t>
            </w:r>
            <w:r w:rsidRPr="00BA368F">
              <w:rPr>
                <w:rFonts w:ascii="Times New Roman" w:hAnsi="Times New Roman" w:cs="Times New Roman"/>
                <w:sz w:val="18"/>
                <w:szCs w:val="18"/>
              </w:rPr>
              <w:t>de</w:t>
            </w:r>
            <w:r>
              <w:rPr>
                <w:rFonts w:ascii="Times New Roman" w:hAnsi="Times New Roman" w:cs="Times New Roman"/>
                <w:sz w:val="18"/>
                <w:szCs w:val="18"/>
              </w:rPr>
              <w:t xml:space="preserve"> </w:t>
            </w:r>
            <w:r w:rsidRPr="00BA368F">
              <w:rPr>
                <w:rFonts w:ascii="Times New Roman" w:hAnsi="Times New Roman" w:cs="Times New Roman"/>
                <w:sz w:val="18"/>
                <w:szCs w:val="18"/>
              </w:rPr>
              <w:t>ingenierías -</w:t>
            </w:r>
            <w:r>
              <w:rPr>
                <w:rFonts w:ascii="Times New Roman" w:hAnsi="Times New Roman" w:cs="Times New Roman"/>
                <w:sz w:val="18"/>
                <w:szCs w:val="18"/>
              </w:rPr>
              <w:t xml:space="preserve"> </w:t>
            </w:r>
          </w:p>
          <w:p w:rsidR="007C2C7A" w:rsidRPr="00BA368F" w:rsidRDefault="007C2C7A" w:rsidP="007C2C7A">
            <w:pPr>
              <w:jc w:val="both"/>
              <w:rPr>
                <w:rFonts w:ascii="Times New Roman" w:hAnsi="Times New Roman" w:cs="Times New Roman"/>
                <w:sz w:val="18"/>
                <w:szCs w:val="18"/>
              </w:rPr>
            </w:pPr>
          </w:p>
          <w:p w:rsidR="007C2C7A" w:rsidRPr="00BA368F" w:rsidRDefault="007C2C7A" w:rsidP="007C2C7A">
            <w:pPr>
              <w:jc w:val="both"/>
              <w:rPr>
                <w:rFonts w:ascii="Times New Roman" w:hAnsi="Times New Roman" w:cs="Times New Roman"/>
                <w:sz w:val="18"/>
                <w:szCs w:val="18"/>
              </w:rPr>
            </w:pPr>
            <w:r w:rsidRPr="00BA368F">
              <w:rPr>
                <w:rFonts w:ascii="Times New Roman" w:hAnsi="Times New Roman" w:cs="Times New Roman"/>
                <w:sz w:val="18"/>
                <w:szCs w:val="18"/>
              </w:rPr>
              <w:t>Facultad de</w:t>
            </w:r>
            <w:r>
              <w:rPr>
                <w:rFonts w:ascii="Times New Roman" w:hAnsi="Times New Roman" w:cs="Times New Roman"/>
                <w:sz w:val="18"/>
                <w:szCs w:val="18"/>
              </w:rPr>
              <w:t xml:space="preserve"> </w:t>
            </w:r>
            <w:r w:rsidRPr="00BA368F">
              <w:rPr>
                <w:rFonts w:ascii="Times New Roman" w:hAnsi="Times New Roman" w:cs="Times New Roman"/>
                <w:sz w:val="18"/>
                <w:szCs w:val="18"/>
              </w:rPr>
              <w:t>Ingeniería</w:t>
            </w:r>
            <w:r>
              <w:rPr>
                <w:rFonts w:ascii="Times New Roman" w:hAnsi="Times New Roman" w:cs="Times New Roman"/>
                <w:sz w:val="18"/>
                <w:szCs w:val="18"/>
              </w:rPr>
              <w:t xml:space="preserve"> </w:t>
            </w:r>
            <w:r w:rsidRPr="00BA368F">
              <w:rPr>
                <w:rFonts w:ascii="Times New Roman" w:hAnsi="Times New Roman" w:cs="Times New Roman"/>
                <w:sz w:val="18"/>
                <w:szCs w:val="18"/>
              </w:rPr>
              <w:t>ambiental</w:t>
            </w:r>
          </w:p>
          <w:p w:rsidR="007C2C7A" w:rsidRPr="00BA368F" w:rsidRDefault="007C2C7A" w:rsidP="007C2C7A">
            <w:pPr>
              <w:jc w:val="both"/>
              <w:rPr>
                <w:rFonts w:ascii="Times New Roman" w:hAnsi="Times New Roman" w:cs="Times New Roman"/>
                <w:sz w:val="18"/>
                <w:szCs w:val="18"/>
              </w:rPr>
            </w:pPr>
          </w:p>
          <w:p w:rsidR="007C2C7A" w:rsidRPr="00BA368F" w:rsidRDefault="007C2C7A" w:rsidP="007C2C7A">
            <w:pPr>
              <w:jc w:val="both"/>
              <w:rPr>
                <w:rFonts w:ascii="Times New Roman" w:hAnsi="Times New Roman" w:cs="Times New Roman"/>
                <w:sz w:val="18"/>
                <w:szCs w:val="18"/>
              </w:rPr>
            </w:pPr>
            <w:r w:rsidRPr="00BA368F">
              <w:rPr>
                <w:rFonts w:ascii="Times New Roman" w:hAnsi="Times New Roman" w:cs="Times New Roman"/>
                <w:sz w:val="18"/>
                <w:szCs w:val="18"/>
              </w:rPr>
              <w:t>Facultad de</w:t>
            </w:r>
            <w:r>
              <w:rPr>
                <w:rFonts w:ascii="Times New Roman" w:hAnsi="Times New Roman" w:cs="Times New Roman"/>
                <w:sz w:val="18"/>
                <w:szCs w:val="18"/>
              </w:rPr>
              <w:t xml:space="preserve"> </w:t>
            </w:r>
            <w:r w:rsidRPr="00BA368F">
              <w:rPr>
                <w:rFonts w:ascii="Times New Roman" w:hAnsi="Times New Roman" w:cs="Times New Roman"/>
                <w:sz w:val="18"/>
                <w:szCs w:val="18"/>
              </w:rPr>
              <w:t>Ingeniería</w:t>
            </w:r>
            <w:r>
              <w:rPr>
                <w:rFonts w:ascii="Times New Roman" w:hAnsi="Times New Roman" w:cs="Times New Roman"/>
                <w:sz w:val="18"/>
                <w:szCs w:val="18"/>
              </w:rPr>
              <w:t xml:space="preserve"> </w:t>
            </w:r>
            <w:r w:rsidRPr="00BA368F">
              <w:rPr>
                <w:rFonts w:ascii="Times New Roman" w:hAnsi="Times New Roman" w:cs="Times New Roman"/>
                <w:sz w:val="18"/>
                <w:szCs w:val="18"/>
              </w:rPr>
              <w:t>Civil</w:t>
            </w:r>
          </w:p>
          <w:p w:rsidR="007C2C7A" w:rsidRPr="00BA368F" w:rsidRDefault="007C2C7A" w:rsidP="007C2C7A">
            <w:pPr>
              <w:jc w:val="both"/>
              <w:rPr>
                <w:rFonts w:ascii="Times New Roman" w:hAnsi="Times New Roman" w:cs="Times New Roman"/>
                <w:sz w:val="18"/>
                <w:szCs w:val="18"/>
              </w:rPr>
            </w:pPr>
          </w:p>
          <w:p w:rsidR="007C2C7A" w:rsidRPr="00BA368F" w:rsidRDefault="007C2C7A" w:rsidP="007C2C7A">
            <w:pPr>
              <w:jc w:val="both"/>
              <w:rPr>
                <w:rFonts w:ascii="Times New Roman" w:hAnsi="Times New Roman" w:cs="Times New Roman"/>
                <w:sz w:val="18"/>
                <w:szCs w:val="18"/>
              </w:rPr>
            </w:pPr>
            <w:r w:rsidRPr="00BA368F">
              <w:rPr>
                <w:rFonts w:ascii="Times New Roman" w:hAnsi="Times New Roman" w:cs="Times New Roman"/>
                <w:sz w:val="18"/>
                <w:szCs w:val="18"/>
              </w:rPr>
              <w:t>Facultad de</w:t>
            </w:r>
            <w:r>
              <w:rPr>
                <w:rFonts w:ascii="Times New Roman" w:hAnsi="Times New Roman" w:cs="Times New Roman"/>
                <w:sz w:val="18"/>
                <w:szCs w:val="18"/>
              </w:rPr>
              <w:t xml:space="preserve"> </w:t>
            </w:r>
            <w:r w:rsidRPr="00BA368F">
              <w:rPr>
                <w:rFonts w:ascii="Times New Roman" w:hAnsi="Times New Roman" w:cs="Times New Roman"/>
                <w:sz w:val="18"/>
                <w:szCs w:val="18"/>
              </w:rPr>
              <w:t>Ciencias y</w:t>
            </w:r>
            <w:r>
              <w:rPr>
                <w:rFonts w:ascii="Times New Roman" w:hAnsi="Times New Roman" w:cs="Times New Roman"/>
                <w:sz w:val="18"/>
                <w:szCs w:val="18"/>
              </w:rPr>
              <w:t xml:space="preserve"> </w:t>
            </w:r>
            <w:r w:rsidRPr="00BA368F">
              <w:rPr>
                <w:rFonts w:ascii="Times New Roman" w:hAnsi="Times New Roman" w:cs="Times New Roman"/>
                <w:sz w:val="18"/>
                <w:szCs w:val="18"/>
              </w:rPr>
              <w:t>Tecnología</w:t>
            </w:r>
            <w:r>
              <w:rPr>
                <w:rFonts w:ascii="Times New Roman" w:hAnsi="Times New Roman" w:cs="Times New Roman"/>
                <w:sz w:val="18"/>
                <w:szCs w:val="18"/>
              </w:rPr>
              <w:t xml:space="preserve"> </w:t>
            </w:r>
          </w:p>
          <w:p w:rsidR="005F220A" w:rsidRPr="007C2C7A" w:rsidRDefault="005F220A" w:rsidP="007C2C7A">
            <w:pPr>
              <w:jc w:val="center"/>
              <w:rPr>
                <w:rFonts w:ascii="Times New Roman" w:hAnsi="Times New Roman" w:cs="Times New Roman"/>
                <w:sz w:val="18"/>
                <w:szCs w:val="18"/>
              </w:rPr>
            </w:pP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2C7A" w:rsidRPr="00BA368F" w:rsidRDefault="007C2C7A" w:rsidP="007C2C7A">
            <w:pPr>
              <w:jc w:val="both"/>
              <w:rPr>
                <w:rFonts w:ascii="Times New Roman" w:hAnsi="Times New Roman" w:cs="Times New Roman"/>
                <w:bCs/>
                <w:sz w:val="18"/>
                <w:szCs w:val="18"/>
              </w:rPr>
            </w:pPr>
            <w:r w:rsidRPr="00BA368F">
              <w:rPr>
                <w:rFonts w:ascii="Times New Roman" w:hAnsi="Times New Roman" w:cs="Times New Roman"/>
                <w:bCs/>
                <w:sz w:val="18"/>
                <w:szCs w:val="18"/>
              </w:rPr>
              <w:t>Ordenamiento</w:t>
            </w:r>
            <w:r>
              <w:rPr>
                <w:rFonts w:ascii="Times New Roman" w:hAnsi="Times New Roman" w:cs="Times New Roman"/>
                <w:bCs/>
                <w:sz w:val="18"/>
                <w:szCs w:val="18"/>
              </w:rPr>
              <w:t xml:space="preserve"> </w:t>
            </w:r>
            <w:r w:rsidRPr="00BA368F">
              <w:rPr>
                <w:rFonts w:ascii="Times New Roman" w:hAnsi="Times New Roman" w:cs="Times New Roman"/>
                <w:bCs/>
                <w:sz w:val="18"/>
                <w:szCs w:val="18"/>
              </w:rPr>
              <w:t>ambiental del</w:t>
            </w:r>
            <w:r>
              <w:rPr>
                <w:rFonts w:ascii="Times New Roman" w:hAnsi="Times New Roman" w:cs="Times New Roman"/>
                <w:bCs/>
                <w:sz w:val="18"/>
                <w:szCs w:val="18"/>
              </w:rPr>
              <w:t xml:space="preserve"> </w:t>
            </w:r>
            <w:r w:rsidRPr="00BA368F">
              <w:rPr>
                <w:rFonts w:ascii="Times New Roman" w:hAnsi="Times New Roman" w:cs="Times New Roman"/>
                <w:bCs/>
                <w:sz w:val="18"/>
                <w:szCs w:val="18"/>
              </w:rPr>
              <w:t>Territorio (Ing. Ambiental)</w:t>
            </w:r>
          </w:p>
          <w:p w:rsidR="007C2C7A" w:rsidRPr="00BA368F" w:rsidRDefault="007C2C7A" w:rsidP="007C2C7A">
            <w:pPr>
              <w:jc w:val="both"/>
              <w:rPr>
                <w:rFonts w:ascii="Times New Roman" w:hAnsi="Times New Roman" w:cs="Times New Roman"/>
                <w:bCs/>
                <w:sz w:val="18"/>
                <w:szCs w:val="18"/>
              </w:rPr>
            </w:pPr>
          </w:p>
          <w:p w:rsidR="00E8176D" w:rsidRPr="007C2C7A" w:rsidRDefault="007C2C7A" w:rsidP="007C2C7A">
            <w:pPr>
              <w:rPr>
                <w:rFonts w:ascii="Times New Roman" w:hAnsi="Times New Roman" w:cs="Times New Roman"/>
                <w:sz w:val="18"/>
                <w:szCs w:val="18"/>
              </w:rPr>
            </w:pPr>
            <w:r>
              <w:rPr>
                <w:rFonts w:ascii="Times New Roman" w:eastAsia="Times New Roman" w:hAnsi="Times New Roman" w:cs="Times New Roman"/>
                <w:sz w:val="18"/>
                <w:szCs w:val="18"/>
              </w:rPr>
              <w:t>Modelado, Simulación y Manejo de datos en problemas complejos de ingeniería civil (Ing. Civil)</w:t>
            </w:r>
          </w:p>
        </w:tc>
        <w:tc>
          <w:tcPr>
            <w:tcW w:w="11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220A" w:rsidRPr="007C2C7A" w:rsidRDefault="007C2C7A" w:rsidP="007C2C7A">
            <w:pPr>
              <w:jc w:val="center"/>
              <w:rPr>
                <w:rFonts w:ascii="Times New Roman" w:hAnsi="Times New Roman" w:cs="Times New Roman"/>
                <w:sz w:val="18"/>
                <w:szCs w:val="18"/>
              </w:rPr>
            </w:pPr>
            <w:r w:rsidRPr="00BA368F">
              <w:rPr>
                <w:rFonts w:ascii="Times New Roman" w:hAnsi="Times New Roman" w:cs="Times New Roman"/>
                <w:sz w:val="18"/>
                <w:szCs w:val="18"/>
              </w:rPr>
              <w:t>ALBERTO MAGNO</w:t>
            </w:r>
          </w:p>
        </w:tc>
        <w:tc>
          <w:tcPr>
            <w:tcW w:w="2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2C7A" w:rsidRPr="00BA368F" w:rsidRDefault="007C2C7A" w:rsidP="007C2C7A">
            <w:pPr>
              <w:rPr>
                <w:rFonts w:ascii="Times New Roman" w:hAnsi="Times New Roman" w:cs="Times New Roman"/>
                <w:sz w:val="18"/>
                <w:szCs w:val="18"/>
              </w:rPr>
            </w:pPr>
            <w:r w:rsidRPr="00BA368F">
              <w:rPr>
                <w:rFonts w:ascii="Times New Roman" w:hAnsi="Times New Roman" w:cs="Times New Roman"/>
                <w:sz w:val="18"/>
                <w:szCs w:val="18"/>
              </w:rPr>
              <w:t>Derechos humanos, ciudadanía y construcción de política pública en y para escenarios de paz (</w:t>
            </w:r>
            <w:r>
              <w:rPr>
                <w:rFonts w:ascii="Times New Roman" w:hAnsi="Times New Roman" w:cs="Times New Roman"/>
                <w:sz w:val="18"/>
                <w:szCs w:val="18"/>
              </w:rPr>
              <w:t xml:space="preserve"> </w:t>
            </w:r>
            <w:r w:rsidRPr="00BA368F">
              <w:rPr>
                <w:rFonts w:ascii="Times New Roman" w:hAnsi="Times New Roman" w:cs="Times New Roman"/>
                <w:sz w:val="18"/>
                <w:szCs w:val="18"/>
              </w:rPr>
              <w:t>)</w:t>
            </w:r>
          </w:p>
          <w:p w:rsidR="007C2C7A" w:rsidRPr="00BA368F" w:rsidRDefault="007C2C7A" w:rsidP="007C2C7A">
            <w:pPr>
              <w:rPr>
                <w:rFonts w:ascii="Times New Roman" w:hAnsi="Times New Roman" w:cs="Times New Roman"/>
                <w:sz w:val="18"/>
                <w:szCs w:val="18"/>
              </w:rPr>
            </w:pPr>
          </w:p>
          <w:p w:rsidR="007C2C7A" w:rsidRPr="00BA368F" w:rsidRDefault="007C2C7A" w:rsidP="007C2C7A">
            <w:pPr>
              <w:rPr>
                <w:rFonts w:ascii="Times New Roman" w:hAnsi="Times New Roman" w:cs="Times New Roman"/>
                <w:sz w:val="18"/>
                <w:szCs w:val="18"/>
              </w:rPr>
            </w:pPr>
            <w:r w:rsidRPr="00BA368F">
              <w:rPr>
                <w:rFonts w:ascii="Times New Roman" w:hAnsi="Times New Roman" w:cs="Times New Roman"/>
                <w:sz w:val="18"/>
                <w:szCs w:val="18"/>
              </w:rPr>
              <w:t xml:space="preserve">Desarrollo tecnológico con apuesta social </w:t>
            </w:r>
          </w:p>
          <w:p w:rsidR="007C2C7A" w:rsidRPr="00BA368F" w:rsidRDefault="007C2C7A" w:rsidP="007C2C7A">
            <w:pPr>
              <w:rPr>
                <w:rFonts w:ascii="Times New Roman" w:hAnsi="Times New Roman" w:cs="Times New Roman"/>
                <w:sz w:val="18"/>
                <w:szCs w:val="18"/>
              </w:rPr>
            </w:pPr>
            <w:r w:rsidRPr="00BA368F">
              <w:rPr>
                <w:rFonts w:ascii="Times New Roman" w:hAnsi="Times New Roman" w:cs="Times New Roman"/>
                <w:sz w:val="18"/>
                <w:szCs w:val="18"/>
              </w:rPr>
              <w:t>(</w:t>
            </w:r>
            <w:r>
              <w:rPr>
                <w:rFonts w:ascii="Times New Roman" w:hAnsi="Times New Roman" w:cs="Times New Roman"/>
                <w:sz w:val="18"/>
                <w:szCs w:val="18"/>
              </w:rPr>
              <w:t xml:space="preserve"> </w:t>
            </w:r>
            <w:r w:rsidRPr="00BA368F">
              <w:rPr>
                <w:rFonts w:ascii="Times New Roman" w:hAnsi="Times New Roman" w:cs="Times New Roman"/>
                <w:sz w:val="18"/>
                <w:szCs w:val="18"/>
              </w:rPr>
              <w:t>)</w:t>
            </w:r>
          </w:p>
          <w:p w:rsidR="007C2C7A" w:rsidRPr="00BA368F" w:rsidRDefault="007C2C7A" w:rsidP="007C2C7A">
            <w:pPr>
              <w:rPr>
                <w:rFonts w:ascii="Times New Roman" w:hAnsi="Times New Roman" w:cs="Times New Roman"/>
                <w:sz w:val="18"/>
                <w:szCs w:val="18"/>
              </w:rPr>
            </w:pPr>
          </w:p>
          <w:p w:rsidR="007C2C7A" w:rsidRPr="00BA368F" w:rsidRDefault="007C2C7A" w:rsidP="007C2C7A">
            <w:pPr>
              <w:rPr>
                <w:rFonts w:ascii="Times New Roman" w:hAnsi="Times New Roman" w:cs="Times New Roman"/>
                <w:b/>
                <w:sz w:val="18"/>
                <w:szCs w:val="18"/>
              </w:rPr>
            </w:pPr>
            <w:r w:rsidRPr="00BA368F">
              <w:rPr>
                <w:rFonts w:ascii="Times New Roman" w:hAnsi="Times New Roman" w:cs="Times New Roman"/>
                <w:b/>
                <w:sz w:val="18"/>
                <w:szCs w:val="18"/>
              </w:rPr>
              <w:t>Desarrollo ambiental sostenible (</w:t>
            </w:r>
            <w:r>
              <w:rPr>
                <w:rFonts w:ascii="Times New Roman" w:hAnsi="Times New Roman" w:cs="Times New Roman"/>
                <w:b/>
                <w:sz w:val="18"/>
                <w:szCs w:val="18"/>
              </w:rPr>
              <w:t xml:space="preserve"> </w:t>
            </w:r>
            <w:r w:rsidRPr="00BA368F">
              <w:rPr>
                <w:rFonts w:ascii="Times New Roman" w:hAnsi="Times New Roman" w:cs="Times New Roman"/>
                <w:b/>
                <w:sz w:val="18"/>
                <w:szCs w:val="18"/>
              </w:rPr>
              <w:t>x)</w:t>
            </w:r>
          </w:p>
          <w:p w:rsidR="007C2C7A" w:rsidRPr="00BA368F" w:rsidRDefault="007C2C7A" w:rsidP="007C2C7A">
            <w:pPr>
              <w:rPr>
                <w:rFonts w:ascii="Times New Roman" w:hAnsi="Times New Roman" w:cs="Times New Roman"/>
                <w:sz w:val="18"/>
                <w:szCs w:val="18"/>
              </w:rPr>
            </w:pPr>
          </w:p>
          <w:p w:rsidR="005F220A" w:rsidRPr="007C2C7A" w:rsidRDefault="007C2C7A" w:rsidP="007C2C7A">
            <w:pPr>
              <w:rPr>
                <w:rFonts w:ascii="Times New Roman" w:hAnsi="Times New Roman" w:cs="Times New Roman"/>
                <w:sz w:val="18"/>
                <w:szCs w:val="18"/>
              </w:rPr>
            </w:pPr>
            <w:r w:rsidRPr="00BA368F">
              <w:rPr>
                <w:rFonts w:ascii="Times New Roman" w:hAnsi="Times New Roman" w:cs="Times New Roman"/>
                <w:sz w:val="18"/>
                <w:szCs w:val="18"/>
              </w:rPr>
              <w:t xml:space="preserve">Cambio educativo y social desde la </w:t>
            </w:r>
            <w:proofErr w:type="spellStart"/>
            <w:r w:rsidRPr="00BA368F">
              <w:rPr>
                <w:rFonts w:ascii="Times New Roman" w:hAnsi="Times New Roman" w:cs="Times New Roman"/>
                <w:sz w:val="18"/>
                <w:szCs w:val="18"/>
              </w:rPr>
              <w:t>multi</w:t>
            </w:r>
            <w:proofErr w:type="spellEnd"/>
            <w:r w:rsidRPr="00BA368F">
              <w:rPr>
                <w:rFonts w:ascii="Times New Roman" w:hAnsi="Times New Roman" w:cs="Times New Roman"/>
                <w:sz w:val="18"/>
                <w:szCs w:val="18"/>
              </w:rPr>
              <w:t xml:space="preserve"> e interculturalidad (</w:t>
            </w:r>
            <w:r>
              <w:rPr>
                <w:rFonts w:ascii="Times New Roman" w:hAnsi="Times New Roman" w:cs="Times New Roman"/>
                <w:sz w:val="18"/>
                <w:szCs w:val="18"/>
              </w:rPr>
              <w:t xml:space="preserve"> </w:t>
            </w:r>
            <w:r w:rsidRPr="00BA368F">
              <w:rPr>
                <w:rFonts w:ascii="Times New Roman" w:hAnsi="Times New Roman" w:cs="Times New Roman"/>
                <w:sz w:val="18"/>
                <w:szCs w:val="18"/>
              </w:rPr>
              <w: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220A" w:rsidRPr="007C2C7A" w:rsidRDefault="00110168" w:rsidP="007C2C7A">
            <w:pPr>
              <w:jc w:val="center"/>
              <w:rPr>
                <w:rFonts w:ascii="Times New Roman" w:hAnsi="Times New Roman" w:cs="Times New Roman"/>
                <w:sz w:val="18"/>
                <w:szCs w:val="18"/>
              </w:rPr>
            </w:pPr>
            <w:r w:rsidRPr="007C2C7A">
              <w:rPr>
                <w:rFonts w:ascii="Times New Roman" w:hAnsi="Times New Roman" w:cs="Times New Roman"/>
                <w:sz w:val="18"/>
                <w:szCs w:val="18"/>
              </w:rPr>
              <w:t>INAM-USTA (Facultad Ing. Ambiental)</w:t>
            </w:r>
          </w:p>
          <w:p w:rsidR="00110168" w:rsidRPr="007C2C7A" w:rsidRDefault="00110168" w:rsidP="007C2C7A">
            <w:pPr>
              <w:jc w:val="center"/>
              <w:rPr>
                <w:rFonts w:ascii="Times New Roman" w:hAnsi="Times New Roman" w:cs="Times New Roman"/>
                <w:sz w:val="18"/>
                <w:szCs w:val="18"/>
              </w:rPr>
            </w:pPr>
          </w:p>
          <w:p w:rsidR="00110168" w:rsidRPr="007C2C7A" w:rsidRDefault="00110168" w:rsidP="007C2C7A">
            <w:pPr>
              <w:jc w:val="center"/>
              <w:rPr>
                <w:rFonts w:ascii="Times New Roman" w:hAnsi="Times New Roman" w:cs="Times New Roman"/>
                <w:sz w:val="18"/>
                <w:szCs w:val="18"/>
              </w:rPr>
            </w:pPr>
            <w:r w:rsidRPr="007C2C7A">
              <w:rPr>
                <w:rFonts w:ascii="Times New Roman" w:hAnsi="Times New Roman" w:cs="Times New Roman"/>
                <w:sz w:val="18"/>
                <w:szCs w:val="18"/>
              </w:rPr>
              <w:t>GIFIC</w:t>
            </w:r>
          </w:p>
          <w:p w:rsidR="00110168" w:rsidRPr="007C2C7A" w:rsidRDefault="00110168" w:rsidP="007C2C7A">
            <w:pPr>
              <w:jc w:val="center"/>
              <w:rPr>
                <w:rFonts w:ascii="Times New Roman" w:hAnsi="Times New Roman" w:cs="Times New Roman"/>
                <w:sz w:val="18"/>
                <w:szCs w:val="18"/>
              </w:rPr>
            </w:pPr>
            <w:r w:rsidRPr="007C2C7A">
              <w:rPr>
                <w:rFonts w:ascii="Times New Roman" w:hAnsi="Times New Roman" w:cs="Times New Roman"/>
                <w:sz w:val="18"/>
                <w:szCs w:val="18"/>
              </w:rPr>
              <w:t>(Facultad Ing. Civil)</w:t>
            </w:r>
          </w:p>
        </w:tc>
      </w:tr>
    </w:tbl>
    <w:p w:rsidR="005410B3" w:rsidRPr="007C2C7A" w:rsidRDefault="005410B3" w:rsidP="005410B3">
      <w:pPr>
        <w:spacing w:before="240"/>
        <w:jc w:val="both"/>
        <w:rPr>
          <w:rFonts w:ascii="Times New Roman" w:hAnsi="Times New Roman"/>
          <w:b/>
          <w:sz w:val="24"/>
        </w:rPr>
      </w:pPr>
      <w:r w:rsidRPr="007C2C7A">
        <w:rPr>
          <w:rFonts w:ascii="Times New Roman" w:hAnsi="Times New Roman"/>
          <w:b/>
          <w:sz w:val="24"/>
        </w:rPr>
        <w:t>Equipo de investigación requerido (enuncie el número de investigadores, si son egresados, profesionales externos, auxiliares, asistentes, con su respectivo nivel de formación, o si se vinculará un semillero de investigación)</w:t>
      </w:r>
    </w:p>
    <w:p w:rsidR="00C27D50" w:rsidRDefault="00C27D50" w:rsidP="005410B3">
      <w:pPr>
        <w:jc w:val="both"/>
        <w:rPr>
          <w:rFonts w:ascii="Times New Roman" w:hAnsi="Times New Roman"/>
          <w:color w:val="FF0000"/>
          <w:sz w:val="24"/>
        </w:rPr>
      </w:pPr>
    </w:p>
    <w:p w:rsidR="004B0584" w:rsidRDefault="004B0584" w:rsidP="005410B3">
      <w:pPr>
        <w:jc w:val="both"/>
        <w:rPr>
          <w:rFonts w:ascii="Times New Roman" w:hAnsi="Times New Roman"/>
          <w:color w:val="FF0000"/>
          <w:sz w:val="24"/>
        </w:rPr>
      </w:pPr>
    </w:p>
    <w:p w:rsidR="008D32E4" w:rsidRDefault="008D32E4" w:rsidP="004B0584">
      <w:pPr>
        <w:spacing w:after="0" w:line="240" w:lineRule="auto"/>
        <w:jc w:val="center"/>
        <w:rPr>
          <w:rFonts w:ascii="Calibri" w:eastAsia="Times New Roman" w:hAnsi="Calibri" w:cs="Calibri"/>
          <w:b/>
          <w:bCs/>
          <w:color w:val="000000"/>
          <w:sz w:val="24"/>
          <w:szCs w:val="24"/>
        </w:rPr>
        <w:sectPr w:rsidR="008D32E4" w:rsidSect="00EF7515">
          <w:headerReference w:type="default" r:id="rId9"/>
          <w:footerReference w:type="default" r:id="rId10"/>
          <w:pgSz w:w="12240" w:h="15840"/>
          <w:pgMar w:top="1418" w:right="1701" w:bottom="2268" w:left="1701" w:header="709" w:footer="709" w:gutter="0"/>
          <w:cols w:space="708"/>
          <w:docGrid w:linePitch="360"/>
        </w:sectPr>
      </w:pPr>
    </w:p>
    <w:tbl>
      <w:tblPr>
        <w:tblW w:w="42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8"/>
        <w:gridCol w:w="1136"/>
        <w:gridCol w:w="990"/>
        <w:gridCol w:w="1824"/>
        <w:gridCol w:w="2646"/>
        <w:gridCol w:w="1061"/>
      </w:tblGrid>
      <w:tr w:rsidR="00203E92" w:rsidRPr="00890002" w:rsidTr="00601CBB">
        <w:trPr>
          <w:trHeight w:val="945"/>
          <w:tblHeader/>
          <w:jc w:val="center"/>
        </w:trPr>
        <w:tc>
          <w:tcPr>
            <w:tcW w:w="546" w:type="pct"/>
            <w:vAlign w:val="center"/>
          </w:tcPr>
          <w:p w:rsidR="009D35E5" w:rsidRPr="009D35E5" w:rsidRDefault="009D35E5" w:rsidP="00CA071B">
            <w:pPr>
              <w:spacing w:after="0" w:line="240" w:lineRule="auto"/>
              <w:jc w:val="center"/>
              <w:rPr>
                <w:rFonts w:ascii="Times New Roman" w:hAnsi="Times New Roman" w:cs="Times New Roman"/>
                <w:b/>
                <w:sz w:val="18"/>
                <w:szCs w:val="18"/>
              </w:rPr>
            </w:pPr>
            <w:r w:rsidRPr="009D35E5">
              <w:rPr>
                <w:rFonts w:ascii="Times New Roman" w:hAnsi="Times New Roman" w:cs="Times New Roman"/>
                <w:b/>
                <w:sz w:val="18"/>
                <w:szCs w:val="18"/>
              </w:rPr>
              <w:lastRenderedPageBreak/>
              <w:t>Docente</w:t>
            </w:r>
          </w:p>
        </w:tc>
        <w:tc>
          <w:tcPr>
            <w:tcW w:w="661" w:type="pct"/>
            <w:shd w:val="clear" w:color="auto" w:fill="auto"/>
            <w:noWrap/>
            <w:vAlign w:val="center"/>
            <w:hideMark/>
          </w:tcPr>
          <w:p w:rsidR="009D35E5" w:rsidRPr="009D35E5" w:rsidRDefault="009D35E5" w:rsidP="004B0584">
            <w:pPr>
              <w:spacing w:after="0" w:line="240" w:lineRule="auto"/>
              <w:jc w:val="center"/>
              <w:rPr>
                <w:rFonts w:ascii="Times New Roman" w:hAnsi="Times New Roman" w:cs="Times New Roman"/>
                <w:b/>
                <w:sz w:val="18"/>
                <w:szCs w:val="18"/>
              </w:rPr>
            </w:pPr>
            <w:r w:rsidRPr="009D35E5">
              <w:rPr>
                <w:rFonts w:ascii="Times New Roman" w:hAnsi="Times New Roman" w:cs="Times New Roman"/>
                <w:b/>
                <w:sz w:val="18"/>
                <w:szCs w:val="18"/>
              </w:rPr>
              <w:t>Rol</w:t>
            </w:r>
          </w:p>
        </w:tc>
        <w:tc>
          <w:tcPr>
            <w:tcW w:w="576" w:type="pct"/>
            <w:vAlign w:val="center"/>
          </w:tcPr>
          <w:p w:rsidR="009D35E5" w:rsidRPr="009D35E5" w:rsidRDefault="009D35E5" w:rsidP="00CA071B">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Nivel de Formación</w:t>
            </w:r>
          </w:p>
        </w:tc>
        <w:tc>
          <w:tcPr>
            <w:tcW w:w="1061" w:type="pct"/>
            <w:shd w:val="clear" w:color="auto" w:fill="auto"/>
            <w:noWrap/>
            <w:vAlign w:val="center"/>
            <w:hideMark/>
          </w:tcPr>
          <w:p w:rsidR="009D35E5" w:rsidRPr="009D35E5" w:rsidRDefault="009D35E5" w:rsidP="004B0584">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Filiación</w:t>
            </w:r>
          </w:p>
        </w:tc>
        <w:tc>
          <w:tcPr>
            <w:tcW w:w="1539" w:type="pct"/>
            <w:shd w:val="clear" w:color="auto" w:fill="auto"/>
            <w:noWrap/>
            <w:vAlign w:val="center"/>
            <w:hideMark/>
          </w:tcPr>
          <w:p w:rsidR="00203E92" w:rsidRDefault="009D35E5" w:rsidP="00203E92">
            <w:pPr>
              <w:spacing w:after="0" w:line="240" w:lineRule="auto"/>
              <w:jc w:val="center"/>
              <w:rPr>
                <w:rFonts w:ascii="Times New Roman" w:hAnsi="Times New Roman" w:cs="Times New Roman"/>
                <w:b/>
                <w:sz w:val="18"/>
                <w:szCs w:val="18"/>
              </w:rPr>
            </w:pPr>
            <w:r w:rsidRPr="009D35E5">
              <w:rPr>
                <w:rFonts w:ascii="Times New Roman" w:hAnsi="Times New Roman" w:cs="Times New Roman"/>
                <w:b/>
                <w:sz w:val="18"/>
                <w:szCs w:val="18"/>
              </w:rPr>
              <w:t>Proyectos FODEIN</w:t>
            </w:r>
          </w:p>
          <w:p w:rsidR="009D35E5" w:rsidRPr="009D35E5" w:rsidRDefault="009D35E5" w:rsidP="00203E92">
            <w:pPr>
              <w:spacing w:after="0" w:line="240" w:lineRule="auto"/>
              <w:jc w:val="center"/>
              <w:rPr>
                <w:rFonts w:ascii="Times New Roman" w:hAnsi="Times New Roman" w:cs="Times New Roman"/>
                <w:b/>
                <w:sz w:val="18"/>
                <w:szCs w:val="18"/>
              </w:rPr>
            </w:pPr>
            <w:r w:rsidRPr="009D35E5">
              <w:rPr>
                <w:rFonts w:ascii="Times New Roman" w:hAnsi="Times New Roman" w:cs="Times New Roman"/>
                <w:b/>
                <w:sz w:val="18"/>
                <w:szCs w:val="18"/>
              </w:rPr>
              <w:t xml:space="preserve"> </w:t>
            </w:r>
            <w:r w:rsidR="00203E92">
              <w:rPr>
                <w:rFonts w:ascii="Times New Roman" w:hAnsi="Times New Roman" w:cs="Times New Roman"/>
                <w:b/>
                <w:sz w:val="18"/>
                <w:szCs w:val="18"/>
              </w:rPr>
              <w:t>R</w:t>
            </w:r>
            <w:r>
              <w:rPr>
                <w:rFonts w:ascii="Times New Roman" w:hAnsi="Times New Roman" w:cs="Times New Roman"/>
                <w:b/>
                <w:sz w:val="18"/>
                <w:szCs w:val="18"/>
              </w:rPr>
              <w:t>ealizados</w:t>
            </w:r>
          </w:p>
        </w:tc>
        <w:tc>
          <w:tcPr>
            <w:tcW w:w="617" w:type="pct"/>
            <w:shd w:val="clear" w:color="auto" w:fill="auto"/>
            <w:vAlign w:val="bottom"/>
            <w:hideMark/>
          </w:tcPr>
          <w:p w:rsidR="009D35E5" w:rsidRPr="009D35E5" w:rsidRDefault="009D35E5" w:rsidP="004B0584">
            <w:pPr>
              <w:spacing w:after="0" w:line="240" w:lineRule="auto"/>
              <w:jc w:val="center"/>
              <w:rPr>
                <w:rFonts w:ascii="Times New Roman" w:hAnsi="Times New Roman" w:cs="Times New Roman"/>
                <w:b/>
                <w:sz w:val="18"/>
                <w:szCs w:val="18"/>
              </w:rPr>
            </w:pPr>
            <w:r w:rsidRPr="00BA368F">
              <w:rPr>
                <w:rFonts w:ascii="Times New Roman" w:hAnsi="Times New Roman" w:cs="Times New Roman"/>
                <w:b/>
                <w:sz w:val="18"/>
                <w:szCs w:val="18"/>
              </w:rPr>
              <w:t>Número de horas a asignar/semana en 2018</w:t>
            </w:r>
          </w:p>
        </w:tc>
      </w:tr>
      <w:tr w:rsidR="00203E92" w:rsidRPr="00890002" w:rsidTr="00601CBB">
        <w:trPr>
          <w:trHeight w:val="4850"/>
          <w:jc w:val="center"/>
        </w:trPr>
        <w:tc>
          <w:tcPr>
            <w:tcW w:w="546" w:type="pct"/>
            <w:vAlign w:val="center"/>
          </w:tcPr>
          <w:p w:rsidR="009D35E5" w:rsidRPr="00761990" w:rsidRDefault="009D35E5" w:rsidP="00203E92">
            <w:pPr>
              <w:spacing w:after="0" w:line="240" w:lineRule="auto"/>
              <w:jc w:val="center"/>
              <w:rPr>
                <w:rFonts w:ascii="Times New Roman" w:eastAsia="Times New Roman" w:hAnsi="Times New Roman" w:cs="Times New Roman"/>
                <w:color w:val="000000"/>
                <w:sz w:val="18"/>
                <w:szCs w:val="18"/>
              </w:rPr>
            </w:pPr>
            <w:r w:rsidRPr="00761990">
              <w:rPr>
                <w:rFonts w:ascii="Times New Roman" w:eastAsia="Times New Roman" w:hAnsi="Times New Roman" w:cs="Times New Roman"/>
                <w:color w:val="000000"/>
                <w:sz w:val="18"/>
                <w:szCs w:val="18"/>
              </w:rPr>
              <w:t>C</w:t>
            </w:r>
            <w:r w:rsidR="00D20FFC">
              <w:rPr>
                <w:rFonts w:ascii="Times New Roman" w:eastAsia="Times New Roman" w:hAnsi="Times New Roman" w:cs="Times New Roman"/>
                <w:color w:val="000000"/>
                <w:sz w:val="18"/>
                <w:szCs w:val="18"/>
              </w:rPr>
              <w:t>laudia Fernanda Navarrete López</w:t>
            </w:r>
          </w:p>
        </w:tc>
        <w:tc>
          <w:tcPr>
            <w:tcW w:w="661" w:type="pct"/>
            <w:shd w:val="clear" w:color="auto" w:fill="auto"/>
            <w:noWrap/>
            <w:vAlign w:val="center"/>
            <w:hideMark/>
          </w:tcPr>
          <w:p w:rsidR="009D35E5" w:rsidRPr="00761990" w:rsidRDefault="009D35E5" w:rsidP="00203E92">
            <w:pPr>
              <w:spacing w:after="0" w:line="240" w:lineRule="auto"/>
              <w:jc w:val="center"/>
              <w:rPr>
                <w:rFonts w:ascii="Times New Roman" w:eastAsia="Times New Roman" w:hAnsi="Times New Roman" w:cs="Times New Roman"/>
                <w:color w:val="000000"/>
                <w:sz w:val="18"/>
                <w:szCs w:val="18"/>
              </w:rPr>
            </w:pPr>
            <w:r w:rsidRPr="00761990">
              <w:rPr>
                <w:rFonts w:ascii="Times New Roman" w:eastAsia="Times New Roman" w:hAnsi="Times New Roman" w:cs="Times New Roman"/>
                <w:color w:val="000000"/>
                <w:sz w:val="18"/>
                <w:szCs w:val="18"/>
              </w:rPr>
              <w:t>Investigador Principal</w:t>
            </w:r>
          </w:p>
        </w:tc>
        <w:tc>
          <w:tcPr>
            <w:tcW w:w="576" w:type="pct"/>
            <w:vAlign w:val="center"/>
          </w:tcPr>
          <w:p w:rsidR="009D35E5" w:rsidRPr="00761990" w:rsidRDefault="009D35E5" w:rsidP="00203E92">
            <w:pPr>
              <w:spacing w:after="0" w:line="240" w:lineRule="auto"/>
              <w:jc w:val="center"/>
              <w:rPr>
                <w:rFonts w:ascii="Times New Roman" w:eastAsia="Times New Roman" w:hAnsi="Times New Roman" w:cs="Times New Roman"/>
                <w:color w:val="000000"/>
                <w:sz w:val="18"/>
                <w:szCs w:val="18"/>
              </w:rPr>
            </w:pPr>
            <w:r w:rsidRPr="00761990">
              <w:rPr>
                <w:rFonts w:ascii="Times New Roman" w:eastAsia="Times New Roman" w:hAnsi="Times New Roman" w:cs="Times New Roman"/>
                <w:color w:val="000000"/>
                <w:sz w:val="18"/>
                <w:szCs w:val="18"/>
              </w:rPr>
              <w:t xml:space="preserve">Ingeniera Agrónoma </w:t>
            </w:r>
            <w:proofErr w:type="spellStart"/>
            <w:r w:rsidRPr="00761990">
              <w:rPr>
                <w:rFonts w:ascii="Times New Roman" w:eastAsia="Times New Roman" w:hAnsi="Times New Roman" w:cs="Times New Roman"/>
                <w:color w:val="000000"/>
                <w:sz w:val="18"/>
                <w:szCs w:val="18"/>
              </w:rPr>
              <w:t>MSc</w:t>
            </w:r>
            <w:proofErr w:type="spellEnd"/>
            <w:r w:rsidR="00D20FFC">
              <w:rPr>
                <w:rFonts w:ascii="Times New Roman" w:eastAsia="Times New Roman" w:hAnsi="Times New Roman" w:cs="Times New Roman"/>
                <w:color w:val="000000"/>
                <w:sz w:val="18"/>
                <w:szCs w:val="18"/>
              </w:rPr>
              <w:t>. Estadística y experimentación.</w:t>
            </w:r>
            <w:r w:rsidRPr="00761990">
              <w:rPr>
                <w:rFonts w:ascii="Times New Roman" w:eastAsia="Times New Roman" w:hAnsi="Times New Roman" w:cs="Times New Roman"/>
                <w:color w:val="000000"/>
                <w:sz w:val="18"/>
                <w:szCs w:val="18"/>
              </w:rPr>
              <w:br/>
              <w:t>Doctorado en Ingeniería del Agua y Medio Ambiental</w:t>
            </w:r>
            <w:r w:rsidR="00D20FFC">
              <w:rPr>
                <w:rFonts w:ascii="Times New Roman" w:eastAsia="Times New Roman" w:hAnsi="Times New Roman" w:cs="Times New Roman"/>
                <w:color w:val="000000"/>
                <w:sz w:val="18"/>
                <w:szCs w:val="18"/>
              </w:rPr>
              <w:t xml:space="preserve"> (En Curso)</w:t>
            </w:r>
          </w:p>
        </w:tc>
        <w:tc>
          <w:tcPr>
            <w:tcW w:w="1061" w:type="pct"/>
            <w:shd w:val="clear" w:color="auto" w:fill="auto"/>
            <w:vAlign w:val="center"/>
            <w:hideMark/>
          </w:tcPr>
          <w:p w:rsidR="00D20FFC" w:rsidRDefault="009D35E5" w:rsidP="00203E92">
            <w:pPr>
              <w:spacing w:after="0" w:line="240" w:lineRule="auto"/>
              <w:jc w:val="center"/>
              <w:rPr>
                <w:rFonts w:ascii="Times New Roman" w:eastAsia="Times New Roman" w:hAnsi="Times New Roman" w:cs="Times New Roman"/>
                <w:color w:val="000000"/>
                <w:sz w:val="18"/>
                <w:szCs w:val="18"/>
              </w:rPr>
            </w:pPr>
            <w:r w:rsidRPr="00761990">
              <w:rPr>
                <w:rFonts w:ascii="Times New Roman" w:eastAsia="Times New Roman" w:hAnsi="Times New Roman" w:cs="Times New Roman"/>
                <w:color w:val="000000"/>
                <w:sz w:val="18"/>
                <w:szCs w:val="18"/>
              </w:rPr>
              <w:t>Docente tiempo completo en la Facultad de Ingeniería Ambiental, responsable del curso de probabilidad y estadística aplicada.</w:t>
            </w:r>
          </w:p>
          <w:p w:rsidR="009D35E5" w:rsidRPr="00761990" w:rsidRDefault="00D20FFC" w:rsidP="00203E92">
            <w:pPr>
              <w:spacing w:after="0" w:line="240" w:lineRule="auto"/>
              <w:jc w:val="center"/>
              <w:rPr>
                <w:rFonts w:ascii="Times New Roman" w:eastAsia="Times New Roman" w:hAnsi="Times New Roman" w:cs="Times New Roman"/>
                <w:color w:val="000000"/>
                <w:sz w:val="18"/>
                <w:szCs w:val="18"/>
              </w:rPr>
            </w:pPr>
            <w:r w:rsidRPr="00761990">
              <w:rPr>
                <w:rFonts w:ascii="Times New Roman" w:eastAsia="Times New Roman" w:hAnsi="Times New Roman" w:cs="Times New Roman"/>
                <w:color w:val="000000"/>
                <w:sz w:val="18"/>
                <w:szCs w:val="18"/>
              </w:rPr>
              <w:t>ORCID: 0000-0001-5971-2369</w:t>
            </w:r>
            <w:r w:rsidR="009D35E5" w:rsidRPr="00761990">
              <w:rPr>
                <w:rFonts w:ascii="Times New Roman" w:eastAsia="Times New Roman" w:hAnsi="Times New Roman" w:cs="Times New Roman"/>
                <w:color w:val="000000"/>
                <w:sz w:val="18"/>
                <w:szCs w:val="18"/>
              </w:rPr>
              <w:br/>
              <w:t>Grupo de Investigación:</w:t>
            </w:r>
            <w:r w:rsidR="009D35E5" w:rsidRPr="00761990">
              <w:rPr>
                <w:rFonts w:ascii="Times New Roman" w:eastAsia="Times New Roman" w:hAnsi="Times New Roman" w:cs="Times New Roman"/>
                <w:color w:val="000000"/>
                <w:sz w:val="18"/>
                <w:szCs w:val="18"/>
              </w:rPr>
              <w:br/>
              <w:t>INAM-USTA</w:t>
            </w:r>
          </w:p>
        </w:tc>
        <w:tc>
          <w:tcPr>
            <w:tcW w:w="1539" w:type="pct"/>
            <w:shd w:val="clear" w:color="auto" w:fill="auto"/>
            <w:hideMark/>
          </w:tcPr>
          <w:p w:rsidR="009D35E5" w:rsidRPr="00761990" w:rsidRDefault="009D35E5" w:rsidP="00203E92">
            <w:pPr>
              <w:spacing w:after="0" w:line="240" w:lineRule="auto"/>
              <w:jc w:val="center"/>
              <w:rPr>
                <w:rFonts w:ascii="Times New Roman" w:eastAsia="Times New Roman" w:hAnsi="Times New Roman" w:cs="Times New Roman"/>
                <w:color w:val="000000"/>
                <w:sz w:val="18"/>
                <w:szCs w:val="18"/>
              </w:rPr>
            </w:pPr>
            <w:r w:rsidRPr="00761990">
              <w:rPr>
                <w:rFonts w:ascii="Times New Roman" w:eastAsia="Times New Roman" w:hAnsi="Times New Roman" w:cs="Times New Roman"/>
                <w:color w:val="000000"/>
                <w:sz w:val="18"/>
                <w:szCs w:val="18"/>
              </w:rPr>
              <w:t xml:space="preserve">1. Líder de Proyecto. Bomba Biológica e Hidrológica - El colapso potencial de la selva Amazónica. </w:t>
            </w:r>
            <w:r w:rsidRPr="00761990">
              <w:rPr>
                <w:rFonts w:ascii="Times New Roman" w:eastAsia="Times New Roman" w:hAnsi="Times New Roman" w:cs="Times New Roman"/>
                <w:color w:val="000000"/>
                <w:sz w:val="18"/>
                <w:szCs w:val="18"/>
              </w:rPr>
              <w:br/>
              <w:t>Fecha de terminación: 27 de Noviembre de 2012</w:t>
            </w:r>
            <w:r w:rsidRPr="00761990">
              <w:rPr>
                <w:rFonts w:ascii="Times New Roman" w:eastAsia="Times New Roman" w:hAnsi="Times New Roman" w:cs="Times New Roman"/>
                <w:color w:val="000000"/>
                <w:sz w:val="18"/>
                <w:szCs w:val="18"/>
              </w:rPr>
              <w:br/>
              <w:t xml:space="preserve">2. Co-Investigador del proyecto: Aplicación del modelo de ecuación universal de pérdida de suelo en la microcuenca hidrográfica del rio Quebrada Grande municipio de San Antonio del Tequendama. </w:t>
            </w:r>
            <w:r w:rsidRPr="00761990">
              <w:rPr>
                <w:rFonts w:ascii="Times New Roman" w:eastAsia="Times New Roman" w:hAnsi="Times New Roman" w:cs="Times New Roman"/>
                <w:color w:val="000000"/>
                <w:sz w:val="18"/>
                <w:szCs w:val="18"/>
              </w:rPr>
              <w:br/>
              <w:t>Fecha de terminación: 30 de Noviembre de 2013</w:t>
            </w:r>
            <w:r w:rsidRPr="00761990">
              <w:rPr>
                <w:rFonts w:ascii="Times New Roman" w:eastAsia="Times New Roman" w:hAnsi="Times New Roman" w:cs="Times New Roman"/>
                <w:color w:val="000000"/>
                <w:sz w:val="18"/>
                <w:szCs w:val="18"/>
              </w:rPr>
              <w:br/>
              <w:t>3. Co-Investigador del proyecto: Estructuración primaria de protocolos de modelación hidrológica en Boyacá. Proyecto Fase II: Análisis de la variabilidad climática tipo ENSO.</w:t>
            </w:r>
            <w:r w:rsidRPr="00761990">
              <w:rPr>
                <w:rFonts w:ascii="Times New Roman" w:eastAsia="Times New Roman" w:hAnsi="Times New Roman" w:cs="Times New Roman"/>
                <w:color w:val="000000"/>
                <w:sz w:val="18"/>
                <w:szCs w:val="18"/>
              </w:rPr>
              <w:br/>
              <w:t>Fecha de terminación: 30 de Noviembre de 2014</w:t>
            </w:r>
          </w:p>
        </w:tc>
        <w:tc>
          <w:tcPr>
            <w:tcW w:w="617" w:type="pct"/>
            <w:shd w:val="clear" w:color="auto" w:fill="auto"/>
            <w:vAlign w:val="center"/>
            <w:hideMark/>
          </w:tcPr>
          <w:p w:rsidR="009D35E5" w:rsidRPr="004B0584" w:rsidRDefault="009D35E5" w:rsidP="004B0584">
            <w:pPr>
              <w:spacing w:after="0" w:line="240" w:lineRule="auto"/>
              <w:jc w:val="center"/>
              <w:rPr>
                <w:rFonts w:ascii="Calibri" w:eastAsia="Times New Roman" w:hAnsi="Calibri" w:cs="Calibri"/>
                <w:color w:val="000000"/>
                <w:sz w:val="16"/>
              </w:rPr>
            </w:pPr>
            <w:r w:rsidRPr="004B0584">
              <w:rPr>
                <w:rFonts w:ascii="Calibri" w:eastAsia="Times New Roman" w:hAnsi="Calibri" w:cs="Calibri"/>
                <w:color w:val="000000"/>
                <w:sz w:val="16"/>
              </w:rPr>
              <w:t>15</w:t>
            </w:r>
          </w:p>
        </w:tc>
      </w:tr>
      <w:tr w:rsidR="00203E92" w:rsidRPr="00890002" w:rsidTr="00601CBB">
        <w:trPr>
          <w:trHeight w:val="6225"/>
          <w:jc w:val="center"/>
        </w:trPr>
        <w:tc>
          <w:tcPr>
            <w:tcW w:w="546" w:type="pct"/>
            <w:vAlign w:val="center"/>
          </w:tcPr>
          <w:p w:rsidR="009D35E5" w:rsidRPr="00761990" w:rsidRDefault="00203E92" w:rsidP="00203E92">
            <w:pPr>
              <w:spacing w:after="0" w:line="240" w:lineRule="auto"/>
              <w:jc w:val="center"/>
              <w:rPr>
                <w:rFonts w:ascii="Times New Roman" w:eastAsia="Times New Roman" w:hAnsi="Times New Roman" w:cs="Times New Roman"/>
                <w:color w:val="000000"/>
                <w:sz w:val="18"/>
                <w:szCs w:val="18"/>
              </w:rPr>
            </w:pPr>
            <w:r>
              <w:br w:type="page"/>
            </w:r>
            <w:r w:rsidR="009D35E5" w:rsidRPr="00761990">
              <w:rPr>
                <w:rFonts w:ascii="Times New Roman" w:eastAsia="Times New Roman" w:hAnsi="Times New Roman" w:cs="Times New Roman"/>
                <w:color w:val="000000"/>
                <w:sz w:val="18"/>
                <w:szCs w:val="18"/>
              </w:rPr>
              <w:t xml:space="preserve">José Luis Díaz Arévalo </w:t>
            </w:r>
            <w:r w:rsidR="009D35E5" w:rsidRPr="00761990">
              <w:rPr>
                <w:rFonts w:ascii="Times New Roman" w:eastAsia="Times New Roman" w:hAnsi="Times New Roman" w:cs="Times New Roman"/>
                <w:color w:val="000000"/>
                <w:sz w:val="18"/>
                <w:szCs w:val="18"/>
              </w:rPr>
              <w:br/>
            </w:r>
          </w:p>
        </w:tc>
        <w:tc>
          <w:tcPr>
            <w:tcW w:w="661" w:type="pct"/>
            <w:shd w:val="clear" w:color="auto" w:fill="auto"/>
            <w:noWrap/>
            <w:vAlign w:val="center"/>
            <w:hideMark/>
          </w:tcPr>
          <w:p w:rsidR="009D35E5" w:rsidRPr="00761990" w:rsidRDefault="009D35E5" w:rsidP="00761990">
            <w:pPr>
              <w:spacing w:after="0" w:line="240" w:lineRule="auto"/>
              <w:jc w:val="center"/>
              <w:rPr>
                <w:rFonts w:ascii="Times New Roman" w:eastAsia="Times New Roman" w:hAnsi="Times New Roman" w:cs="Times New Roman"/>
                <w:color w:val="000000"/>
                <w:sz w:val="18"/>
                <w:szCs w:val="18"/>
              </w:rPr>
            </w:pPr>
            <w:r w:rsidRPr="00761990">
              <w:rPr>
                <w:rFonts w:ascii="Times New Roman" w:eastAsia="Times New Roman" w:hAnsi="Times New Roman" w:cs="Times New Roman"/>
                <w:color w:val="000000"/>
                <w:sz w:val="18"/>
                <w:szCs w:val="18"/>
              </w:rPr>
              <w:t>Co-Investigador</w:t>
            </w:r>
          </w:p>
        </w:tc>
        <w:tc>
          <w:tcPr>
            <w:tcW w:w="576" w:type="pct"/>
            <w:vAlign w:val="center"/>
          </w:tcPr>
          <w:p w:rsidR="00761990" w:rsidRPr="00BA368F" w:rsidRDefault="00761990" w:rsidP="00761990">
            <w:pPr>
              <w:spacing w:after="0" w:line="240" w:lineRule="auto"/>
              <w:jc w:val="center"/>
              <w:rPr>
                <w:rFonts w:ascii="Times New Roman" w:hAnsi="Times New Roman" w:cs="Times New Roman"/>
                <w:sz w:val="18"/>
                <w:szCs w:val="18"/>
              </w:rPr>
            </w:pPr>
            <w:r w:rsidRPr="00BA368F">
              <w:rPr>
                <w:rFonts w:ascii="Times New Roman" w:hAnsi="Times New Roman" w:cs="Times New Roman"/>
                <w:sz w:val="18"/>
                <w:szCs w:val="18"/>
              </w:rPr>
              <w:t>Ingeniero Civil</w:t>
            </w:r>
          </w:p>
          <w:p w:rsidR="009D35E5" w:rsidRPr="00761990" w:rsidRDefault="00761990" w:rsidP="00761990">
            <w:pPr>
              <w:spacing w:after="0" w:line="240" w:lineRule="auto"/>
              <w:jc w:val="center"/>
              <w:rPr>
                <w:rFonts w:ascii="Times New Roman" w:eastAsia="Times New Roman" w:hAnsi="Times New Roman" w:cs="Times New Roman"/>
                <w:color w:val="000000"/>
                <w:sz w:val="18"/>
                <w:szCs w:val="18"/>
              </w:rPr>
            </w:pPr>
            <w:r w:rsidRPr="00BA368F">
              <w:rPr>
                <w:rFonts w:ascii="Times New Roman" w:hAnsi="Times New Roman" w:cs="Times New Roman"/>
                <w:sz w:val="18"/>
                <w:szCs w:val="18"/>
              </w:rPr>
              <w:t>Doctor en Ingeniería Hidráulica y Medio Ambiente</w:t>
            </w:r>
          </w:p>
        </w:tc>
        <w:tc>
          <w:tcPr>
            <w:tcW w:w="1061" w:type="pct"/>
            <w:shd w:val="clear" w:color="auto" w:fill="auto"/>
            <w:vAlign w:val="center"/>
            <w:hideMark/>
          </w:tcPr>
          <w:p w:rsidR="00761990" w:rsidRPr="00BA368F" w:rsidRDefault="00761990" w:rsidP="00761990">
            <w:pPr>
              <w:spacing w:after="0" w:line="240" w:lineRule="auto"/>
              <w:jc w:val="center"/>
              <w:rPr>
                <w:rFonts w:ascii="Times New Roman" w:hAnsi="Times New Roman" w:cs="Times New Roman"/>
                <w:sz w:val="18"/>
                <w:szCs w:val="18"/>
              </w:rPr>
            </w:pPr>
            <w:r w:rsidRPr="00BA368F">
              <w:rPr>
                <w:rFonts w:ascii="Times New Roman" w:hAnsi="Times New Roman" w:cs="Times New Roman"/>
                <w:sz w:val="18"/>
                <w:szCs w:val="18"/>
              </w:rPr>
              <w:t>Docente de tiempo completo en la Maestría de Infraestructura Vial (Universidad Santo Tomás) y docente responsable del curso de Hidrología en la</w:t>
            </w:r>
            <w:r>
              <w:rPr>
                <w:rFonts w:ascii="Times New Roman" w:hAnsi="Times New Roman" w:cs="Times New Roman"/>
                <w:sz w:val="18"/>
                <w:szCs w:val="18"/>
              </w:rPr>
              <w:t xml:space="preserve"> </w:t>
            </w:r>
            <w:r w:rsidRPr="00BA368F">
              <w:rPr>
                <w:rFonts w:ascii="Times New Roman" w:hAnsi="Times New Roman" w:cs="Times New Roman"/>
                <w:sz w:val="18"/>
                <w:szCs w:val="18"/>
              </w:rPr>
              <w:t>Facultad Ingeniería Civil</w:t>
            </w:r>
          </w:p>
          <w:p w:rsidR="00761990" w:rsidRPr="00BA368F" w:rsidRDefault="00761990" w:rsidP="00761990">
            <w:pPr>
              <w:spacing w:after="0" w:line="240" w:lineRule="auto"/>
              <w:jc w:val="center"/>
              <w:rPr>
                <w:rFonts w:ascii="Times New Roman" w:hAnsi="Times New Roman" w:cs="Times New Roman"/>
                <w:sz w:val="18"/>
                <w:szCs w:val="18"/>
              </w:rPr>
            </w:pPr>
            <w:r w:rsidRPr="00BA368F">
              <w:rPr>
                <w:rFonts w:ascii="Times New Roman" w:hAnsi="Times New Roman" w:cs="Times New Roman"/>
                <w:sz w:val="18"/>
                <w:szCs w:val="18"/>
              </w:rPr>
              <w:t>Universidad Santo Tomás</w:t>
            </w:r>
          </w:p>
          <w:p w:rsidR="00761990" w:rsidRDefault="00761990" w:rsidP="0076199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ORCID: </w:t>
            </w:r>
            <w:r w:rsidRPr="009344BD">
              <w:rPr>
                <w:rFonts w:ascii="Times New Roman" w:hAnsi="Times New Roman" w:cs="Times New Roman"/>
                <w:sz w:val="18"/>
                <w:szCs w:val="18"/>
              </w:rPr>
              <w:t>0000-0003-4330-1957</w:t>
            </w:r>
          </w:p>
          <w:p w:rsidR="00761990" w:rsidRDefault="00761990" w:rsidP="0076199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Grupo de Investigación: GIFIC</w:t>
            </w:r>
          </w:p>
          <w:p w:rsidR="00761990" w:rsidRDefault="00761990" w:rsidP="0076199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INAM-USTA</w:t>
            </w:r>
          </w:p>
          <w:p w:rsidR="009D35E5" w:rsidRPr="00761990" w:rsidRDefault="00761990" w:rsidP="00761990">
            <w:pPr>
              <w:spacing w:after="0" w:line="240" w:lineRule="auto"/>
              <w:jc w:val="center"/>
              <w:rPr>
                <w:rFonts w:ascii="Times New Roman" w:eastAsia="Times New Roman" w:hAnsi="Times New Roman" w:cs="Times New Roman"/>
                <w:color w:val="000000"/>
                <w:sz w:val="18"/>
                <w:szCs w:val="18"/>
              </w:rPr>
            </w:pPr>
            <w:r w:rsidRPr="00BA368F">
              <w:rPr>
                <w:rFonts w:ascii="Times New Roman" w:hAnsi="Times New Roman" w:cs="Times New Roman"/>
                <w:sz w:val="18"/>
                <w:szCs w:val="18"/>
              </w:rPr>
              <w:t>Investigador Junior (Colciencias</w:t>
            </w:r>
            <w:r>
              <w:rPr>
                <w:rFonts w:ascii="Times New Roman" w:hAnsi="Times New Roman" w:cs="Times New Roman"/>
                <w:sz w:val="18"/>
                <w:szCs w:val="18"/>
              </w:rPr>
              <w:t>)</w:t>
            </w:r>
          </w:p>
        </w:tc>
        <w:tc>
          <w:tcPr>
            <w:tcW w:w="1539" w:type="pct"/>
            <w:shd w:val="clear" w:color="auto" w:fill="auto"/>
            <w:vAlign w:val="center"/>
            <w:hideMark/>
          </w:tcPr>
          <w:p w:rsidR="00761990" w:rsidRDefault="00761990" w:rsidP="00761990">
            <w:pPr>
              <w:spacing w:after="0" w:line="240" w:lineRule="auto"/>
              <w:jc w:val="center"/>
              <w:rPr>
                <w:rFonts w:ascii="Times New Roman" w:hAnsi="Times New Roman" w:cs="Times New Roman"/>
                <w:sz w:val="18"/>
                <w:szCs w:val="18"/>
              </w:rPr>
            </w:pPr>
            <w:r w:rsidRPr="00BA368F">
              <w:rPr>
                <w:rFonts w:ascii="Times New Roman" w:hAnsi="Times New Roman" w:cs="Times New Roman"/>
                <w:sz w:val="18"/>
                <w:szCs w:val="18"/>
              </w:rPr>
              <w:t>“Estructuración primaria de protocolos de modelación hidrológica en Boyacá (Proyecto Fase 1: Caracterización Climática de Boyacá)” (</w:t>
            </w:r>
            <w:r>
              <w:rPr>
                <w:rFonts w:ascii="Times New Roman" w:hAnsi="Times New Roman" w:cs="Times New Roman"/>
                <w:sz w:val="18"/>
                <w:szCs w:val="18"/>
              </w:rPr>
              <w:t>7</w:t>
            </w:r>
            <w:r w:rsidRPr="00BA368F">
              <w:rPr>
                <w:rFonts w:ascii="Times New Roman" w:hAnsi="Times New Roman" w:cs="Times New Roman"/>
                <w:sz w:val="18"/>
                <w:szCs w:val="18"/>
              </w:rPr>
              <w:t>° FODEIN, IP)</w:t>
            </w:r>
          </w:p>
          <w:p w:rsidR="00761990" w:rsidRPr="00BA368F" w:rsidRDefault="00761990" w:rsidP="00761990">
            <w:pPr>
              <w:spacing w:after="0" w:line="240" w:lineRule="auto"/>
              <w:jc w:val="center"/>
              <w:rPr>
                <w:rFonts w:ascii="Times New Roman" w:hAnsi="Times New Roman" w:cs="Times New Roman"/>
                <w:sz w:val="18"/>
                <w:szCs w:val="18"/>
              </w:rPr>
            </w:pPr>
            <w:r w:rsidRPr="00BA368F">
              <w:rPr>
                <w:rFonts w:ascii="Times New Roman" w:hAnsi="Times New Roman" w:cs="Times New Roman"/>
                <w:sz w:val="18"/>
                <w:szCs w:val="18"/>
              </w:rPr>
              <w:t>“Estructuración primaria de protocolos de modelación hidrológica en Boyacá (Proyecto Fase 2: Análisis de la variabilidad Climática Tipo ENSO)” (</w:t>
            </w:r>
            <w:r>
              <w:rPr>
                <w:rFonts w:ascii="Times New Roman" w:hAnsi="Times New Roman" w:cs="Times New Roman"/>
                <w:sz w:val="18"/>
                <w:szCs w:val="18"/>
              </w:rPr>
              <w:t>8</w:t>
            </w:r>
            <w:r w:rsidRPr="00BA368F">
              <w:rPr>
                <w:rFonts w:ascii="Times New Roman" w:hAnsi="Times New Roman" w:cs="Times New Roman"/>
                <w:sz w:val="18"/>
                <w:szCs w:val="18"/>
              </w:rPr>
              <w:t>° FODEIN, IP)</w:t>
            </w:r>
          </w:p>
          <w:p w:rsidR="00761990" w:rsidRPr="00BA368F" w:rsidRDefault="00761990" w:rsidP="00761990">
            <w:pPr>
              <w:spacing w:after="0" w:line="240" w:lineRule="auto"/>
              <w:jc w:val="center"/>
              <w:rPr>
                <w:rFonts w:ascii="Times New Roman" w:hAnsi="Times New Roman" w:cs="Times New Roman"/>
                <w:sz w:val="18"/>
                <w:szCs w:val="18"/>
              </w:rPr>
            </w:pPr>
            <w:bookmarkStart w:id="1" w:name="OLE_LINK1"/>
            <w:bookmarkStart w:id="2" w:name="OLE_LINK2"/>
            <w:r w:rsidRPr="00BA368F">
              <w:rPr>
                <w:rFonts w:ascii="Times New Roman" w:hAnsi="Times New Roman" w:cs="Times New Roman"/>
                <w:sz w:val="18"/>
                <w:szCs w:val="18"/>
              </w:rPr>
              <w:t xml:space="preserve">“Plan de gestión integral del recurso hídrico para la microcuenca abastecedora del acueducto rural el </w:t>
            </w:r>
            <w:proofErr w:type="spellStart"/>
            <w:r w:rsidRPr="00BA368F">
              <w:rPr>
                <w:rFonts w:ascii="Times New Roman" w:hAnsi="Times New Roman" w:cs="Times New Roman"/>
                <w:sz w:val="18"/>
                <w:szCs w:val="18"/>
              </w:rPr>
              <w:t>Tobal</w:t>
            </w:r>
            <w:proofErr w:type="spellEnd"/>
            <w:r w:rsidRPr="00BA368F">
              <w:rPr>
                <w:rFonts w:ascii="Times New Roman" w:hAnsi="Times New Roman" w:cs="Times New Roman"/>
                <w:sz w:val="18"/>
                <w:szCs w:val="18"/>
              </w:rPr>
              <w:t xml:space="preserve"> (Subachoque-Cundinamarca)</w:t>
            </w:r>
            <w:bookmarkEnd w:id="1"/>
            <w:bookmarkEnd w:id="2"/>
            <w:r w:rsidRPr="00BA368F">
              <w:rPr>
                <w:rFonts w:ascii="Times New Roman" w:hAnsi="Times New Roman" w:cs="Times New Roman"/>
                <w:sz w:val="18"/>
                <w:szCs w:val="18"/>
              </w:rPr>
              <w:t>" (Proyecto Interno Facultad Ingeniería Ambiental 2016, Co-I)</w:t>
            </w:r>
          </w:p>
          <w:p w:rsidR="00761990" w:rsidRPr="00BA368F" w:rsidRDefault="00761990" w:rsidP="00761990">
            <w:pPr>
              <w:spacing w:after="0" w:line="240" w:lineRule="auto"/>
              <w:jc w:val="center"/>
              <w:rPr>
                <w:rFonts w:ascii="Times New Roman" w:hAnsi="Times New Roman" w:cs="Times New Roman"/>
                <w:sz w:val="18"/>
                <w:szCs w:val="18"/>
              </w:rPr>
            </w:pPr>
            <w:r w:rsidRPr="00BA368F">
              <w:rPr>
                <w:rFonts w:ascii="Times New Roman" w:hAnsi="Times New Roman"/>
                <w:sz w:val="18"/>
                <w:szCs w:val="18"/>
              </w:rPr>
              <w:t>“</w:t>
            </w:r>
            <w:r w:rsidRPr="00BA368F">
              <w:rPr>
                <w:rFonts w:ascii="Times New Roman" w:hAnsi="Times New Roman" w:cs="Times New Roman"/>
                <w:sz w:val="18"/>
                <w:szCs w:val="18"/>
              </w:rPr>
              <w:t>Evaluación de la metodología IFIM para el estudio de caudales ambientales en tres ríos de alta montaña de la cuenca del río Bogotá como estrategia de gestión del recurso hídrico” (11° FODEIN, Co-I)</w:t>
            </w:r>
          </w:p>
          <w:p w:rsidR="009D35E5" w:rsidRPr="00761990" w:rsidRDefault="00761990" w:rsidP="00761990">
            <w:pPr>
              <w:spacing w:after="0" w:line="240" w:lineRule="auto"/>
              <w:jc w:val="center"/>
              <w:rPr>
                <w:rFonts w:ascii="Times New Roman" w:eastAsia="Times New Roman" w:hAnsi="Times New Roman" w:cs="Times New Roman"/>
                <w:color w:val="000000"/>
                <w:sz w:val="18"/>
                <w:szCs w:val="18"/>
              </w:rPr>
            </w:pPr>
            <w:r w:rsidRPr="00BA368F">
              <w:rPr>
                <w:rFonts w:ascii="Times New Roman" w:hAnsi="Times New Roman" w:cs="Times New Roman"/>
                <w:sz w:val="18"/>
                <w:szCs w:val="18"/>
              </w:rPr>
              <w:t>“Formulación del Plan de Seguridad del Agua para el Acueducto Rural Agua Santa E.S.P. en el municipio de San Antonio del Tequendama” (11° FODEIN- Semillero, Co-I)</w:t>
            </w:r>
          </w:p>
        </w:tc>
        <w:tc>
          <w:tcPr>
            <w:tcW w:w="617" w:type="pct"/>
            <w:shd w:val="clear" w:color="auto" w:fill="auto"/>
            <w:noWrap/>
            <w:vAlign w:val="center"/>
            <w:hideMark/>
          </w:tcPr>
          <w:p w:rsidR="009D35E5" w:rsidRPr="004B0584" w:rsidRDefault="009D35E5" w:rsidP="004B0584">
            <w:pPr>
              <w:spacing w:after="0" w:line="240" w:lineRule="auto"/>
              <w:jc w:val="center"/>
              <w:rPr>
                <w:rFonts w:ascii="Calibri" w:eastAsia="Times New Roman" w:hAnsi="Calibri" w:cs="Calibri"/>
                <w:color w:val="000000"/>
                <w:sz w:val="16"/>
              </w:rPr>
            </w:pPr>
            <w:r w:rsidRPr="004B0584">
              <w:rPr>
                <w:rFonts w:ascii="Calibri" w:eastAsia="Times New Roman" w:hAnsi="Calibri" w:cs="Calibri"/>
                <w:color w:val="000000"/>
                <w:sz w:val="16"/>
              </w:rPr>
              <w:t>10</w:t>
            </w:r>
          </w:p>
        </w:tc>
      </w:tr>
      <w:tr w:rsidR="00203E92" w:rsidRPr="00890002" w:rsidTr="00601CBB">
        <w:trPr>
          <w:trHeight w:val="2100"/>
          <w:jc w:val="center"/>
        </w:trPr>
        <w:tc>
          <w:tcPr>
            <w:tcW w:w="546" w:type="pct"/>
            <w:tcBorders>
              <w:bottom w:val="single" w:sz="4" w:space="0" w:color="auto"/>
            </w:tcBorders>
            <w:vAlign w:val="center"/>
          </w:tcPr>
          <w:p w:rsidR="009D35E5" w:rsidRPr="00761990" w:rsidRDefault="009D35E5" w:rsidP="00761990">
            <w:pPr>
              <w:spacing w:after="0" w:line="240" w:lineRule="auto"/>
              <w:rPr>
                <w:rFonts w:ascii="Times New Roman" w:eastAsia="Times New Roman" w:hAnsi="Times New Roman" w:cs="Times New Roman"/>
                <w:color w:val="000000"/>
                <w:sz w:val="18"/>
                <w:szCs w:val="18"/>
              </w:rPr>
            </w:pPr>
            <w:proofErr w:type="spellStart"/>
            <w:r w:rsidRPr="00761990">
              <w:rPr>
                <w:rFonts w:ascii="Times New Roman" w:eastAsia="Times New Roman" w:hAnsi="Times New Roman" w:cs="Times New Roman"/>
                <w:color w:val="000000"/>
                <w:sz w:val="18"/>
                <w:szCs w:val="18"/>
              </w:rPr>
              <w:lastRenderedPageBreak/>
              <w:t>Dayam</w:t>
            </w:r>
            <w:proofErr w:type="spellEnd"/>
            <w:r w:rsidRPr="00761990">
              <w:rPr>
                <w:rFonts w:ascii="Times New Roman" w:eastAsia="Times New Roman" w:hAnsi="Times New Roman" w:cs="Times New Roman"/>
                <w:color w:val="000000"/>
                <w:sz w:val="18"/>
                <w:szCs w:val="18"/>
              </w:rPr>
              <w:t xml:space="preserve"> </w:t>
            </w:r>
            <w:proofErr w:type="spellStart"/>
            <w:r w:rsidRPr="00761990">
              <w:rPr>
                <w:rFonts w:ascii="Times New Roman" w:eastAsia="Times New Roman" w:hAnsi="Times New Roman" w:cs="Times New Roman"/>
                <w:color w:val="000000"/>
                <w:sz w:val="18"/>
                <w:szCs w:val="18"/>
              </w:rPr>
              <w:t>Soret</w:t>
            </w:r>
            <w:proofErr w:type="spellEnd"/>
            <w:r w:rsidRPr="00761990">
              <w:rPr>
                <w:rFonts w:ascii="Times New Roman" w:eastAsia="Times New Roman" w:hAnsi="Times New Roman" w:cs="Times New Roman"/>
                <w:color w:val="000000"/>
                <w:sz w:val="18"/>
                <w:szCs w:val="18"/>
              </w:rPr>
              <w:t xml:space="preserve"> Calderón</w:t>
            </w:r>
          </w:p>
        </w:tc>
        <w:tc>
          <w:tcPr>
            <w:tcW w:w="661" w:type="pct"/>
            <w:tcBorders>
              <w:bottom w:val="single" w:sz="4" w:space="0" w:color="auto"/>
            </w:tcBorders>
            <w:shd w:val="clear" w:color="auto" w:fill="auto"/>
            <w:vAlign w:val="center"/>
            <w:hideMark/>
          </w:tcPr>
          <w:p w:rsidR="009D35E5" w:rsidRPr="00761990" w:rsidRDefault="00761990" w:rsidP="004B0584">
            <w:pPr>
              <w:spacing w:after="0" w:line="240" w:lineRule="auto"/>
              <w:rPr>
                <w:rFonts w:ascii="Times New Roman" w:eastAsia="Times New Roman" w:hAnsi="Times New Roman" w:cs="Times New Roman"/>
                <w:color w:val="000000"/>
                <w:sz w:val="18"/>
                <w:szCs w:val="18"/>
              </w:rPr>
            </w:pPr>
            <w:r w:rsidRPr="00BA368F">
              <w:rPr>
                <w:rFonts w:ascii="Times New Roman" w:hAnsi="Times New Roman" w:cs="Times New Roman"/>
                <w:sz w:val="18"/>
                <w:szCs w:val="18"/>
              </w:rPr>
              <w:t>Asistente de Investigación</w:t>
            </w:r>
          </w:p>
        </w:tc>
        <w:tc>
          <w:tcPr>
            <w:tcW w:w="576" w:type="pct"/>
            <w:tcBorders>
              <w:bottom w:val="single" w:sz="4" w:space="0" w:color="auto"/>
            </w:tcBorders>
            <w:vAlign w:val="center"/>
          </w:tcPr>
          <w:p w:rsidR="00761990" w:rsidRPr="00BA368F" w:rsidRDefault="00761990" w:rsidP="00761990">
            <w:pPr>
              <w:spacing w:after="0" w:line="240" w:lineRule="auto"/>
              <w:jc w:val="center"/>
              <w:rPr>
                <w:rFonts w:ascii="Times New Roman" w:hAnsi="Times New Roman" w:cs="Times New Roman"/>
                <w:sz w:val="18"/>
                <w:szCs w:val="18"/>
              </w:rPr>
            </w:pPr>
            <w:r w:rsidRPr="00BA368F">
              <w:rPr>
                <w:rFonts w:ascii="Times New Roman" w:hAnsi="Times New Roman" w:cs="Times New Roman"/>
                <w:sz w:val="18"/>
                <w:szCs w:val="18"/>
              </w:rPr>
              <w:t>Ingeniera Ambiental</w:t>
            </w:r>
          </w:p>
          <w:p w:rsidR="009D35E5" w:rsidRPr="00761990" w:rsidRDefault="00761990" w:rsidP="00761990">
            <w:pPr>
              <w:spacing w:after="0" w:line="240" w:lineRule="auto"/>
              <w:jc w:val="center"/>
              <w:rPr>
                <w:rFonts w:ascii="Times New Roman" w:eastAsia="Times New Roman" w:hAnsi="Times New Roman" w:cs="Times New Roman"/>
                <w:color w:val="000000"/>
                <w:sz w:val="18"/>
                <w:szCs w:val="18"/>
              </w:rPr>
            </w:pPr>
            <w:r w:rsidRPr="00BA368F">
              <w:rPr>
                <w:rFonts w:ascii="Times New Roman" w:hAnsi="Times New Roman" w:cs="Times New Roman"/>
                <w:sz w:val="18"/>
                <w:szCs w:val="18"/>
              </w:rPr>
              <w:t>Maestría en Gestión de Cuencas Hidrográficas (VUAD) (en curso)</w:t>
            </w:r>
          </w:p>
        </w:tc>
        <w:tc>
          <w:tcPr>
            <w:tcW w:w="1061" w:type="pct"/>
            <w:tcBorders>
              <w:bottom w:val="single" w:sz="4" w:space="0" w:color="auto"/>
            </w:tcBorders>
            <w:shd w:val="clear" w:color="auto" w:fill="auto"/>
            <w:noWrap/>
            <w:vAlign w:val="center"/>
            <w:hideMark/>
          </w:tcPr>
          <w:p w:rsidR="00761990" w:rsidRPr="00BA368F" w:rsidRDefault="00761990" w:rsidP="00761990">
            <w:pPr>
              <w:spacing w:after="0" w:line="240" w:lineRule="auto"/>
              <w:jc w:val="center"/>
              <w:rPr>
                <w:rFonts w:ascii="Times New Roman" w:hAnsi="Times New Roman" w:cs="Times New Roman"/>
                <w:sz w:val="18"/>
                <w:szCs w:val="18"/>
              </w:rPr>
            </w:pPr>
            <w:r w:rsidRPr="00BA368F">
              <w:rPr>
                <w:rFonts w:ascii="Times New Roman" w:hAnsi="Times New Roman" w:cs="Times New Roman"/>
                <w:sz w:val="18"/>
                <w:szCs w:val="18"/>
              </w:rPr>
              <w:t>Egresada de la Facultad de Ingeniería Ambiental</w:t>
            </w:r>
          </w:p>
          <w:p w:rsidR="00761990" w:rsidRPr="00BA368F" w:rsidRDefault="00761990" w:rsidP="00761990">
            <w:pPr>
              <w:spacing w:after="0" w:line="240" w:lineRule="auto"/>
              <w:jc w:val="center"/>
              <w:rPr>
                <w:rFonts w:ascii="Times New Roman" w:hAnsi="Times New Roman" w:cs="Times New Roman"/>
                <w:sz w:val="18"/>
                <w:szCs w:val="18"/>
              </w:rPr>
            </w:pPr>
            <w:r w:rsidRPr="00BA368F">
              <w:rPr>
                <w:rFonts w:ascii="Times New Roman" w:hAnsi="Times New Roman" w:cs="Times New Roman"/>
                <w:sz w:val="18"/>
                <w:szCs w:val="18"/>
              </w:rPr>
              <w:t>Estudiante de la maestría de la VUAD</w:t>
            </w:r>
          </w:p>
          <w:p w:rsidR="00761990" w:rsidRPr="00BA368F" w:rsidRDefault="00761990" w:rsidP="00761990">
            <w:pPr>
              <w:spacing w:after="0" w:line="240" w:lineRule="auto"/>
              <w:jc w:val="center"/>
              <w:rPr>
                <w:rFonts w:ascii="Times New Roman" w:hAnsi="Times New Roman" w:cs="Times New Roman"/>
                <w:sz w:val="18"/>
                <w:szCs w:val="18"/>
              </w:rPr>
            </w:pPr>
            <w:r w:rsidRPr="00BA368F">
              <w:rPr>
                <w:rFonts w:ascii="Times New Roman" w:hAnsi="Times New Roman" w:cs="Times New Roman"/>
                <w:sz w:val="18"/>
                <w:szCs w:val="18"/>
              </w:rPr>
              <w:t>Docente de cátedra de la Facultad Ingeniería Ambiental Universidad Santo Tomás</w:t>
            </w:r>
          </w:p>
          <w:p w:rsidR="00761990" w:rsidRPr="00BA368F" w:rsidRDefault="00761990" w:rsidP="00761990">
            <w:pPr>
              <w:spacing w:after="0" w:line="240" w:lineRule="auto"/>
              <w:jc w:val="center"/>
              <w:rPr>
                <w:rFonts w:ascii="Times New Roman" w:hAnsi="Times New Roman" w:cs="Times New Roman"/>
                <w:sz w:val="18"/>
                <w:szCs w:val="18"/>
              </w:rPr>
            </w:pPr>
            <w:r w:rsidRPr="00BA368F">
              <w:rPr>
                <w:rFonts w:ascii="Times New Roman" w:hAnsi="Times New Roman" w:cs="Times New Roman"/>
                <w:sz w:val="18"/>
                <w:szCs w:val="18"/>
              </w:rPr>
              <w:t>ORCID: 0000-0002-7604-0581</w:t>
            </w:r>
          </w:p>
          <w:p w:rsidR="00761990" w:rsidRPr="00BA368F" w:rsidRDefault="00761990" w:rsidP="00761990">
            <w:pPr>
              <w:spacing w:after="0" w:line="240" w:lineRule="auto"/>
              <w:jc w:val="center"/>
              <w:rPr>
                <w:rFonts w:ascii="Times New Roman" w:hAnsi="Times New Roman" w:cs="Times New Roman"/>
                <w:sz w:val="18"/>
                <w:szCs w:val="18"/>
              </w:rPr>
            </w:pPr>
            <w:r w:rsidRPr="00BA368F">
              <w:rPr>
                <w:rFonts w:ascii="Times New Roman" w:hAnsi="Times New Roman" w:cs="Times New Roman"/>
                <w:sz w:val="18"/>
                <w:szCs w:val="18"/>
              </w:rPr>
              <w:t>Grupo de Investigación: INAM-USTA</w:t>
            </w:r>
          </w:p>
          <w:p w:rsidR="009D35E5" w:rsidRPr="00761990" w:rsidRDefault="009D35E5" w:rsidP="004B0584">
            <w:pPr>
              <w:spacing w:after="0" w:line="240" w:lineRule="auto"/>
              <w:rPr>
                <w:rFonts w:ascii="Times New Roman" w:eastAsia="Times New Roman" w:hAnsi="Times New Roman" w:cs="Times New Roman"/>
                <w:color w:val="000000"/>
                <w:sz w:val="18"/>
                <w:szCs w:val="18"/>
              </w:rPr>
            </w:pPr>
          </w:p>
        </w:tc>
        <w:tc>
          <w:tcPr>
            <w:tcW w:w="1539" w:type="pct"/>
            <w:tcBorders>
              <w:bottom w:val="single" w:sz="4" w:space="0" w:color="auto"/>
            </w:tcBorders>
            <w:shd w:val="clear" w:color="auto" w:fill="auto"/>
            <w:noWrap/>
            <w:vAlign w:val="center"/>
            <w:hideMark/>
          </w:tcPr>
          <w:p w:rsidR="00C223D3" w:rsidRPr="000439A8" w:rsidRDefault="00C223D3" w:rsidP="00D20FFC">
            <w:pPr>
              <w:spacing w:after="0" w:line="240" w:lineRule="auto"/>
              <w:jc w:val="center"/>
              <w:rPr>
                <w:rFonts w:ascii="Times New Roman" w:hAnsi="Times New Roman"/>
                <w:sz w:val="18"/>
                <w:szCs w:val="18"/>
              </w:rPr>
            </w:pPr>
            <w:r w:rsidRPr="000439A8">
              <w:rPr>
                <w:rFonts w:ascii="Times New Roman" w:hAnsi="Times New Roman"/>
                <w:sz w:val="18"/>
                <w:szCs w:val="18"/>
              </w:rPr>
              <w:t xml:space="preserve">“Estructuración primaria de protocolos de modelación hidrológica en Boyacá (Proyecto Fase 1: Caracterización Climática de Boyacá)” (7° FODEIN, </w:t>
            </w:r>
            <w:r>
              <w:rPr>
                <w:rFonts w:ascii="Times New Roman" w:hAnsi="Times New Roman"/>
                <w:sz w:val="18"/>
                <w:szCs w:val="18"/>
              </w:rPr>
              <w:t>Auxiliar de Investigación</w:t>
            </w:r>
            <w:r w:rsidRPr="000439A8">
              <w:rPr>
                <w:rFonts w:ascii="Times New Roman" w:hAnsi="Times New Roman"/>
                <w:sz w:val="18"/>
                <w:szCs w:val="18"/>
              </w:rPr>
              <w:t>)</w:t>
            </w:r>
          </w:p>
          <w:p w:rsidR="00C223D3" w:rsidRDefault="00C223D3" w:rsidP="00D20FFC">
            <w:pPr>
              <w:spacing w:after="0" w:line="240" w:lineRule="auto"/>
              <w:jc w:val="center"/>
              <w:rPr>
                <w:rFonts w:ascii="Times New Roman" w:eastAsia="Times New Roman" w:hAnsi="Times New Roman" w:cs="Times New Roman"/>
                <w:color w:val="000000"/>
                <w:sz w:val="18"/>
                <w:szCs w:val="18"/>
              </w:rPr>
            </w:pPr>
            <w:r w:rsidRPr="000439A8">
              <w:rPr>
                <w:rFonts w:ascii="Times New Roman" w:hAnsi="Times New Roman"/>
                <w:sz w:val="18"/>
                <w:szCs w:val="18"/>
              </w:rPr>
              <w:t xml:space="preserve">“Estructuración primaria de protocolos de modelación hidrológica en Boyacá (Proyecto Fase 2: Análisis de la variabilidad Climática Tipo ENSO)” (8° FODEIN, </w:t>
            </w:r>
            <w:r>
              <w:rPr>
                <w:rFonts w:ascii="Times New Roman" w:hAnsi="Times New Roman"/>
                <w:sz w:val="18"/>
                <w:szCs w:val="18"/>
              </w:rPr>
              <w:t>Auxiliar de Investigación</w:t>
            </w:r>
            <w:r w:rsidRPr="000439A8">
              <w:rPr>
                <w:rFonts w:ascii="Times New Roman" w:hAnsi="Times New Roman"/>
                <w:sz w:val="18"/>
                <w:szCs w:val="18"/>
              </w:rPr>
              <w:t>)</w:t>
            </w:r>
          </w:p>
          <w:p w:rsidR="00761990" w:rsidRPr="00BA368F" w:rsidRDefault="00761990" w:rsidP="00D20FFC">
            <w:pPr>
              <w:spacing w:after="0" w:line="240" w:lineRule="auto"/>
              <w:jc w:val="center"/>
              <w:rPr>
                <w:rFonts w:ascii="Times New Roman" w:hAnsi="Times New Roman" w:cs="Times New Roman"/>
                <w:sz w:val="18"/>
                <w:szCs w:val="18"/>
              </w:rPr>
            </w:pPr>
            <w:r w:rsidRPr="00BA368F">
              <w:rPr>
                <w:rFonts w:ascii="Times New Roman" w:hAnsi="Times New Roman"/>
                <w:sz w:val="18"/>
                <w:szCs w:val="18"/>
              </w:rPr>
              <w:t>“</w:t>
            </w:r>
            <w:r w:rsidRPr="00BA368F">
              <w:rPr>
                <w:rFonts w:ascii="Times New Roman" w:hAnsi="Times New Roman" w:cs="Times New Roman"/>
                <w:sz w:val="18"/>
                <w:szCs w:val="18"/>
              </w:rPr>
              <w:t>Evaluación de la metodología IFIM para el estudio de caudales ambientales en tres ríos de alta montaña de la cuenca del río Bogotá como estrategia de gestión del” (recurso hídrico 11° FODEIN, Asistente de Investigación)</w:t>
            </w:r>
          </w:p>
          <w:p w:rsidR="009D35E5" w:rsidRPr="00761990" w:rsidRDefault="00761990" w:rsidP="00D20FFC">
            <w:pPr>
              <w:spacing w:after="0" w:line="240" w:lineRule="auto"/>
              <w:jc w:val="center"/>
              <w:rPr>
                <w:rFonts w:ascii="Times New Roman" w:eastAsia="Times New Roman" w:hAnsi="Times New Roman" w:cs="Times New Roman"/>
                <w:color w:val="000000"/>
                <w:sz w:val="18"/>
                <w:szCs w:val="18"/>
              </w:rPr>
            </w:pPr>
            <w:r w:rsidRPr="00BA368F">
              <w:rPr>
                <w:rFonts w:ascii="Times New Roman" w:hAnsi="Times New Roman" w:cs="Times New Roman"/>
                <w:sz w:val="18"/>
                <w:szCs w:val="18"/>
              </w:rPr>
              <w:t>“Formulación del Plan de Seguridad del Agua para el Acueducto Rural Agua Santa E.S.P. en el municipio de San Antonio del Tequendama” (11° FODEIN- Semillero, Asistente)</w:t>
            </w:r>
          </w:p>
        </w:tc>
        <w:tc>
          <w:tcPr>
            <w:tcW w:w="617" w:type="pct"/>
            <w:tcBorders>
              <w:bottom w:val="single" w:sz="4" w:space="0" w:color="auto"/>
            </w:tcBorders>
            <w:shd w:val="clear" w:color="auto" w:fill="auto"/>
            <w:noWrap/>
            <w:vAlign w:val="center"/>
            <w:hideMark/>
          </w:tcPr>
          <w:p w:rsidR="009D35E5" w:rsidRPr="004B0584" w:rsidRDefault="00C223D3" w:rsidP="004B0584">
            <w:pPr>
              <w:spacing w:after="0" w:line="240" w:lineRule="auto"/>
              <w:jc w:val="center"/>
              <w:rPr>
                <w:rFonts w:ascii="Calibri" w:eastAsia="Times New Roman" w:hAnsi="Calibri" w:cs="Calibri"/>
                <w:color w:val="000000"/>
                <w:sz w:val="16"/>
              </w:rPr>
            </w:pPr>
            <w:r w:rsidRPr="00BA368F">
              <w:rPr>
                <w:rFonts w:ascii="Times New Roman" w:hAnsi="Times New Roman" w:cs="Times New Roman"/>
                <w:sz w:val="18"/>
                <w:szCs w:val="18"/>
              </w:rPr>
              <w:t>Sin horas nómina (Pago por OPS)</w:t>
            </w:r>
          </w:p>
        </w:tc>
      </w:tr>
      <w:tr w:rsidR="00203E92" w:rsidRPr="00890002" w:rsidTr="00601CBB">
        <w:trPr>
          <w:trHeight w:val="825"/>
          <w:jc w:val="center"/>
        </w:trPr>
        <w:tc>
          <w:tcPr>
            <w:tcW w:w="4383" w:type="pct"/>
            <w:gridSpan w:val="5"/>
            <w:tcBorders>
              <w:right w:val="nil"/>
            </w:tcBorders>
            <w:vAlign w:val="center"/>
          </w:tcPr>
          <w:p w:rsidR="009D35E5" w:rsidRPr="00761990" w:rsidRDefault="009D35E5" w:rsidP="00CA071B">
            <w:pPr>
              <w:spacing w:after="0" w:line="240" w:lineRule="auto"/>
              <w:rPr>
                <w:rFonts w:ascii="Times New Roman" w:hAnsi="Times New Roman" w:cs="Times New Roman"/>
                <w:sz w:val="18"/>
                <w:szCs w:val="18"/>
              </w:rPr>
            </w:pPr>
            <w:r w:rsidRPr="00761990">
              <w:rPr>
                <w:rFonts w:ascii="Times New Roman" w:hAnsi="Times New Roman" w:cs="Times New Roman"/>
                <w:sz w:val="18"/>
                <w:szCs w:val="18"/>
              </w:rPr>
              <w:t>Semilleros de Investigación que participarán en el proyecto:</w:t>
            </w:r>
          </w:p>
          <w:p w:rsidR="009D35E5" w:rsidRPr="00761990" w:rsidRDefault="009D35E5" w:rsidP="00CA071B">
            <w:pPr>
              <w:spacing w:after="0" w:line="240" w:lineRule="auto"/>
              <w:rPr>
                <w:rFonts w:ascii="Times New Roman" w:hAnsi="Times New Roman" w:cs="Times New Roman"/>
                <w:sz w:val="18"/>
                <w:szCs w:val="18"/>
              </w:rPr>
            </w:pPr>
            <w:r w:rsidRPr="00761990">
              <w:rPr>
                <w:rFonts w:ascii="Times New Roman" w:hAnsi="Times New Roman" w:cs="Times New Roman"/>
                <w:sz w:val="18"/>
                <w:szCs w:val="18"/>
              </w:rPr>
              <w:t>Recurso Hídrico y Territorio</w:t>
            </w:r>
            <w:r w:rsidR="009B727F">
              <w:rPr>
                <w:rFonts w:ascii="Times New Roman" w:hAnsi="Times New Roman" w:cs="Times New Roman"/>
                <w:sz w:val="18"/>
                <w:szCs w:val="18"/>
              </w:rPr>
              <w:t xml:space="preserve">  y/o </w:t>
            </w:r>
          </w:p>
          <w:p w:rsidR="009D35E5" w:rsidRPr="00761990" w:rsidRDefault="009D35E5" w:rsidP="009D35E5">
            <w:pPr>
              <w:spacing w:after="0" w:line="240" w:lineRule="auto"/>
              <w:rPr>
                <w:rFonts w:ascii="Times New Roman" w:eastAsia="Times New Roman" w:hAnsi="Times New Roman" w:cs="Times New Roman"/>
                <w:color w:val="000000"/>
                <w:sz w:val="18"/>
                <w:szCs w:val="18"/>
              </w:rPr>
            </w:pPr>
            <w:r w:rsidRPr="00761990">
              <w:rPr>
                <w:rFonts w:ascii="Times New Roman" w:hAnsi="Times New Roman" w:cs="Times New Roman"/>
                <w:sz w:val="18"/>
                <w:szCs w:val="18"/>
              </w:rPr>
              <w:t>Salud Ambiental</w:t>
            </w:r>
          </w:p>
        </w:tc>
        <w:tc>
          <w:tcPr>
            <w:tcW w:w="617" w:type="pct"/>
            <w:tcBorders>
              <w:left w:val="nil"/>
            </w:tcBorders>
            <w:shd w:val="clear" w:color="auto" w:fill="auto"/>
            <w:noWrap/>
            <w:vAlign w:val="center"/>
          </w:tcPr>
          <w:p w:rsidR="009D35E5" w:rsidRPr="004B0584" w:rsidRDefault="009D35E5" w:rsidP="004B0584">
            <w:pPr>
              <w:spacing w:after="0" w:line="240" w:lineRule="auto"/>
              <w:jc w:val="center"/>
              <w:rPr>
                <w:rFonts w:ascii="Calibri" w:eastAsia="Times New Roman" w:hAnsi="Calibri" w:cs="Calibri"/>
                <w:color w:val="000000"/>
                <w:sz w:val="16"/>
              </w:rPr>
            </w:pPr>
          </w:p>
        </w:tc>
      </w:tr>
    </w:tbl>
    <w:p w:rsidR="008D32E4" w:rsidRDefault="008D32E4" w:rsidP="005410B3">
      <w:pPr>
        <w:jc w:val="both"/>
        <w:rPr>
          <w:rFonts w:ascii="Times New Roman" w:hAnsi="Times New Roman"/>
          <w:color w:val="FF0000"/>
          <w:sz w:val="24"/>
        </w:rPr>
        <w:sectPr w:rsidR="008D32E4" w:rsidSect="00203E92">
          <w:pgSz w:w="12240" w:h="15840"/>
          <w:pgMar w:top="1134" w:right="1134" w:bottom="1134" w:left="1134" w:header="709" w:footer="709" w:gutter="0"/>
          <w:cols w:space="708"/>
          <w:docGrid w:linePitch="360"/>
        </w:sectPr>
      </w:pPr>
    </w:p>
    <w:p w:rsidR="004B0584" w:rsidRDefault="004B0584" w:rsidP="005410B3">
      <w:pPr>
        <w:jc w:val="both"/>
        <w:rPr>
          <w:rFonts w:ascii="Times New Roman" w:hAnsi="Times New Roman"/>
          <w:color w:val="FF0000"/>
          <w:sz w:val="24"/>
        </w:rPr>
      </w:pPr>
    </w:p>
    <w:p w:rsidR="005410B3" w:rsidRPr="00D20FFC" w:rsidRDefault="005410B3" w:rsidP="005410B3">
      <w:pPr>
        <w:jc w:val="both"/>
        <w:rPr>
          <w:rFonts w:ascii="Times New Roman" w:hAnsi="Times New Roman"/>
          <w:b/>
          <w:sz w:val="24"/>
        </w:rPr>
      </w:pPr>
      <w:r w:rsidRPr="00D20FFC">
        <w:rPr>
          <w:rFonts w:ascii="Times New Roman" w:hAnsi="Times New Roman"/>
          <w:b/>
          <w:sz w:val="24"/>
        </w:rPr>
        <w:t>Alianza estratégica (mencione si el proyecto se presenta en colaboración con otras instituciones, enuncie el nombre de las instituciones)</w:t>
      </w:r>
    </w:p>
    <w:tbl>
      <w:tblPr>
        <w:tblW w:w="5000" w:type="pct"/>
        <w:tblLayout w:type="fixed"/>
        <w:tblCellMar>
          <w:left w:w="70" w:type="dxa"/>
          <w:right w:w="70" w:type="dxa"/>
        </w:tblCellMar>
        <w:tblLook w:val="04A0" w:firstRow="1" w:lastRow="0" w:firstColumn="1" w:lastColumn="0" w:noHBand="0" w:noVBand="1"/>
      </w:tblPr>
      <w:tblGrid>
        <w:gridCol w:w="3615"/>
        <w:gridCol w:w="5363"/>
      </w:tblGrid>
      <w:tr w:rsidR="00B90431" w:rsidRPr="00B90431" w:rsidTr="00BB1CBE">
        <w:trPr>
          <w:trHeight w:val="315"/>
        </w:trPr>
        <w:tc>
          <w:tcPr>
            <w:tcW w:w="2013"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rsidR="00B90431" w:rsidRPr="00BB1CBE" w:rsidRDefault="00B90431" w:rsidP="00B90431">
            <w:pPr>
              <w:spacing w:after="0" w:line="240" w:lineRule="auto"/>
              <w:jc w:val="center"/>
              <w:rPr>
                <w:rFonts w:ascii="Times New Roman" w:eastAsia="Times New Roman" w:hAnsi="Times New Roman" w:cs="Times New Roman"/>
                <w:b/>
                <w:bCs/>
                <w:color w:val="000000"/>
                <w:sz w:val="24"/>
                <w:szCs w:val="24"/>
              </w:rPr>
            </w:pPr>
            <w:r w:rsidRPr="00BB1CBE">
              <w:rPr>
                <w:rFonts w:ascii="Times New Roman" w:eastAsia="Times New Roman" w:hAnsi="Times New Roman" w:cs="Times New Roman"/>
                <w:b/>
                <w:bCs/>
                <w:color w:val="000000"/>
                <w:sz w:val="24"/>
                <w:szCs w:val="24"/>
              </w:rPr>
              <w:t>ALIANZAS ESTRATÉGICAS - ENTIDADES</w:t>
            </w:r>
          </w:p>
        </w:tc>
        <w:tc>
          <w:tcPr>
            <w:tcW w:w="2987" w:type="pct"/>
            <w:tcBorders>
              <w:top w:val="single" w:sz="8" w:space="0" w:color="auto"/>
              <w:left w:val="nil"/>
              <w:bottom w:val="single" w:sz="4" w:space="0" w:color="auto"/>
              <w:right w:val="single" w:sz="8" w:space="0" w:color="auto"/>
            </w:tcBorders>
            <w:shd w:val="clear" w:color="auto" w:fill="auto"/>
            <w:noWrap/>
            <w:vAlign w:val="center"/>
            <w:hideMark/>
          </w:tcPr>
          <w:p w:rsidR="00B90431" w:rsidRPr="00BB1CBE" w:rsidRDefault="00B90431" w:rsidP="00B90431">
            <w:pPr>
              <w:spacing w:after="0" w:line="240" w:lineRule="auto"/>
              <w:jc w:val="center"/>
              <w:rPr>
                <w:rFonts w:ascii="Times New Roman" w:eastAsia="Times New Roman" w:hAnsi="Times New Roman" w:cs="Times New Roman"/>
                <w:b/>
                <w:bCs/>
                <w:color w:val="000000"/>
                <w:sz w:val="24"/>
                <w:szCs w:val="24"/>
              </w:rPr>
            </w:pPr>
            <w:r w:rsidRPr="00BB1CBE">
              <w:rPr>
                <w:rFonts w:ascii="Times New Roman" w:eastAsia="Times New Roman" w:hAnsi="Times New Roman" w:cs="Times New Roman"/>
                <w:b/>
                <w:bCs/>
                <w:color w:val="000000"/>
                <w:sz w:val="24"/>
                <w:szCs w:val="24"/>
              </w:rPr>
              <w:t>INSTITUCIÓN / ENTIDAD</w:t>
            </w:r>
          </w:p>
        </w:tc>
      </w:tr>
      <w:tr w:rsidR="00B90431" w:rsidRPr="00B90431" w:rsidTr="00BB1CBE">
        <w:trPr>
          <w:trHeight w:val="2137"/>
        </w:trPr>
        <w:tc>
          <w:tcPr>
            <w:tcW w:w="2013" w:type="pct"/>
            <w:vMerge w:val="restart"/>
            <w:tcBorders>
              <w:top w:val="nil"/>
              <w:left w:val="single" w:sz="8" w:space="0" w:color="auto"/>
              <w:bottom w:val="single" w:sz="4" w:space="0" w:color="auto"/>
              <w:right w:val="single" w:sz="4" w:space="0" w:color="auto"/>
            </w:tcBorders>
            <w:shd w:val="clear" w:color="auto" w:fill="auto"/>
            <w:vAlign w:val="center"/>
            <w:hideMark/>
          </w:tcPr>
          <w:p w:rsidR="00B90431" w:rsidRPr="00BB1CBE" w:rsidRDefault="00B90431" w:rsidP="00B90431">
            <w:pPr>
              <w:spacing w:after="0" w:line="240" w:lineRule="auto"/>
              <w:jc w:val="center"/>
              <w:rPr>
                <w:rFonts w:ascii="Times New Roman" w:eastAsia="Times New Roman" w:hAnsi="Times New Roman" w:cs="Times New Roman"/>
                <w:b/>
                <w:bCs/>
                <w:color w:val="000000"/>
              </w:rPr>
            </w:pPr>
            <w:r w:rsidRPr="00BB1CBE">
              <w:rPr>
                <w:rFonts w:ascii="Times New Roman" w:eastAsia="Times New Roman" w:hAnsi="Times New Roman" w:cs="Times New Roman"/>
                <w:b/>
                <w:bCs/>
                <w:color w:val="000000"/>
              </w:rPr>
              <w:t>ENTIDADES INTERNACIONALES</w:t>
            </w:r>
          </w:p>
        </w:tc>
        <w:tc>
          <w:tcPr>
            <w:tcW w:w="2987" w:type="pct"/>
            <w:tcBorders>
              <w:top w:val="nil"/>
              <w:left w:val="nil"/>
              <w:bottom w:val="single" w:sz="4" w:space="0" w:color="auto"/>
              <w:right w:val="single" w:sz="8" w:space="0" w:color="auto"/>
            </w:tcBorders>
            <w:shd w:val="clear" w:color="auto" w:fill="auto"/>
            <w:vAlign w:val="center"/>
            <w:hideMark/>
          </w:tcPr>
          <w:p w:rsidR="0092251A" w:rsidRDefault="00B90431" w:rsidP="00B90431">
            <w:pPr>
              <w:spacing w:after="0" w:line="240" w:lineRule="auto"/>
              <w:rPr>
                <w:rFonts w:ascii="Times New Roman" w:eastAsia="Times New Roman" w:hAnsi="Times New Roman" w:cs="Times New Roman"/>
                <w:color w:val="000000"/>
              </w:rPr>
            </w:pPr>
            <w:r w:rsidRPr="00BB1CBE">
              <w:rPr>
                <w:rFonts w:ascii="Times New Roman" w:eastAsia="Times New Roman" w:hAnsi="Times New Roman" w:cs="Times New Roman"/>
                <w:color w:val="000000"/>
              </w:rPr>
              <w:t>UNIVERSIDAD POLITÉCNICA DE VALENCIA (ESPAÑA)</w:t>
            </w:r>
            <w:r w:rsidRPr="00BB1CBE">
              <w:rPr>
                <w:rFonts w:ascii="Times New Roman" w:eastAsia="Times New Roman" w:hAnsi="Times New Roman" w:cs="Times New Roman"/>
                <w:color w:val="000000"/>
              </w:rPr>
              <w:br/>
              <w:t xml:space="preserve">Soporte técnico investigador-Profesional Externo </w:t>
            </w:r>
            <w:r w:rsidRPr="00BB1CBE">
              <w:rPr>
                <w:rFonts w:ascii="Times New Roman" w:eastAsia="Times New Roman" w:hAnsi="Times New Roman" w:cs="Times New Roman"/>
                <w:color w:val="000000"/>
              </w:rPr>
              <w:br/>
              <w:t>Dr. Joaquín Izquierdo Sebastián</w:t>
            </w:r>
            <w:r w:rsidRPr="00BB1CBE">
              <w:rPr>
                <w:rFonts w:ascii="Times New Roman" w:eastAsia="Times New Roman" w:hAnsi="Times New Roman" w:cs="Times New Roman"/>
                <w:color w:val="000000"/>
              </w:rPr>
              <w:br/>
              <w:t>https://scholar.google.com/citations?user=Z6kXAboAAAAJ&amp;cstart=20&amp;pagesize=20</w:t>
            </w:r>
            <w:r w:rsidRPr="00BB1CBE">
              <w:rPr>
                <w:rFonts w:ascii="Times New Roman" w:eastAsia="Times New Roman" w:hAnsi="Times New Roman" w:cs="Times New Roman"/>
                <w:color w:val="000000"/>
              </w:rPr>
              <w:br/>
              <w:t>Cat</w:t>
            </w:r>
            <w:r w:rsidR="0092251A">
              <w:rPr>
                <w:rFonts w:ascii="Times New Roman" w:eastAsia="Times New Roman" w:hAnsi="Times New Roman" w:cs="Times New Roman"/>
                <w:color w:val="000000"/>
              </w:rPr>
              <w:t xml:space="preserve">edrático de Universidad </w:t>
            </w:r>
          </w:p>
          <w:p w:rsidR="00B90431" w:rsidRPr="00BB1CBE" w:rsidRDefault="00B90431" w:rsidP="00B90431">
            <w:pPr>
              <w:spacing w:after="0" w:line="240" w:lineRule="auto"/>
              <w:rPr>
                <w:rFonts w:ascii="Times New Roman" w:eastAsia="Times New Roman" w:hAnsi="Times New Roman" w:cs="Times New Roman"/>
                <w:color w:val="000000"/>
              </w:rPr>
            </w:pPr>
            <w:r w:rsidRPr="00BB1CBE">
              <w:rPr>
                <w:rFonts w:ascii="Times New Roman" w:eastAsia="Times New Roman" w:hAnsi="Times New Roman" w:cs="Times New Roman"/>
                <w:color w:val="000000"/>
              </w:rPr>
              <w:t>I</w:t>
            </w:r>
            <w:r w:rsidR="0092251A">
              <w:rPr>
                <w:rFonts w:ascii="Times New Roman" w:eastAsia="Times New Roman" w:hAnsi="Times New Roman" w:cs="Times New Roman"/>
                <w:color w:val="000000"/>
              </w:rPr>
              <w:t xml:space="preserve">nstituto de </w:t>
            </w:r>
            <w:r w:rsidRPr="00BB1CBE">
              <w:rPr>
                <w:rFonts w:ascii="Times New Roman" w:eastAsia="Times New Roman" w:hAnsi="Times New Roman" w:cs="Times New Roman"/>
                <w:color w:val="000000"/>
              </w:rPr>
              <w:t>M</w:t>
            </w:r>
            <w:r w:rsidR="0092251A">
              <w:rPr>
                <w:rFonts w:ascii="Times New Roman" w:eastAsia="Times New Roman" w:hAnsi="Times New Roman" w:cs="Times New Roman"/>
                <w:color w:val="000000"/>
              </w:rPr>
              <w:t xml:space="preserve">atemática </w:t>
            </w:r>
            <w:r w:rsidRPr="00BB1CBE">
              <w:rPr>
                <w:rFonts w:ascii="Times New Roman" w:eastAsia="Times New Roman" w:hAnsi="Times New Roman" w:cs="Times New Roman"/>
                <w:color w:val="000000"/>
              </w:rPr>
              <w:t>M</w:t>
            </w:r>
            <w:r w:rsidR="0092251A">
              <w:rPr>
                <w:rFonts w:ascii="Times New Roman" w:eastAsia="Times New Roman" w:hAnsi="Times New Roman" w:cs="Times New Roman"/>
                <w:color w:val="000000"/>
              </w:rPr>
              <w:t>ultidisciplinar (IMM)</w:t>
            </w:r>
          </w:p>
        </w:tc>
      </w:tr>
      <w:tr w:rsidR="00B90431" w:rsidRPr="00B90431" w:rsidTr="00BB1CBE">
        <w:trPr>
          <w:trHeight w:val="1728"/>
        </w:trPr>
        <w:tc>
          <w:tcPr>
            <w:tcW w:w="2013" w:type="pct"/>
            <w:vMerge/>
            <w:tcBorders>
              <w:top w:val="nil"/>
              <w:left w:val="single" w:sz="8" w:space="0" w:color="auto"/>
              <w:bottom w:val="single" w:sz="4" w:space="0" w:color="auto"/>
              <w:right w:val="single" w:sz="4" w:space="0" w:color="auto"/>
            </w:tcBorders>
            <w:vAlign w:val="center"/>
            <w:hideMark/>
          </w:tcPr>
          <w:p w:rsidR="00B90431" w:rsidRPr="00BB1CBE" w:rsidRDefault="00B90431" w:rsidP="00B90431">
            <w:pPr>
              <w:spacing w:after="0" w:line="240" w:lineRule="auto"/>
              <w:rPr>
                <w:rFonts w:ascii="Times New Roman" w:eastAsia="Times New Roman" w:hAnsi="Times New Roman" w:cs="Times New Roman"/>
                <w:b/>
                <w:bCs/>
                <w:color w:val="000000"/>
              </w:rPr>
            </w:pPr>
          </w:p>
        </w:tc>
        <w:tc>
          <w:tcPr>
            <w:tcW w:w="2987" w:type="pct"/>
            <w:tcBorders>
              <w:top w:val="nil"/>
              <w:left w:val="nil"/>
              <w:bottom w:val="single" w:sz="4" w:space="0" w:color="auto"/>
              <w:right w:val="single" w:sz="8" w:space="0" w:color="auto"/>
            </w:tcBorders>
            <w:shd w:val="clear" w:color="auto" w:fill="auto"/>
            <w:vAlign w:val="center"/>
            <w:hideMark/>
          </w:tcPr>
          <w:p w:rsidR="00B90431" w:rsidRPr="00BB1CBE" w:rsidRDefault="00B90431" w:rsidP="00B90431">
            <w:pPr>
              <w:spacing w:after="0" w:line="240" w:lineRule="auto"/>
              <w:rPr>
                <w:rFonts w:ascii="Times New Roman" w:eastAsia="Times New Roman" w:hAnsi="Times New Roman" w:cs="Times New Roman"/>
                <w:color w:val="000000"/>
              </w:rPr>
            </w:pPr>
            <w:r w:rsidRPr="00BB1CBE">
              <w:rPr>
                <w:rFonts w:ascii="Times New Roman" w:eastAsia="Times New Roman" w:hAnsi="Times New Roman" w:cs="Times New Roman"/>
                <w:color w:val="000000"/>
              </w:rPr>
              <w:t>UNIVERSIDAD DE BATH (REINO UNIDO)</w:t>
            </w:r>
            <w:r w:rsidRPr="00BB1CBE">
              <w:rPr>
                <w:rFonts w:ascii="Times New Roman" w:eastAsia="Times New Roman" w:hAnsi="Times New Roman" w:cs="Times New Roman"/>
                <w:color w:val="000000"/>
              </w:rPr>
              <w:br/>
              <w:t>Soporte técnico investigador-Profesional Externo</w:t>
            </w:r>
            <w:r w:rsidRPr="00BB1CBE">
              <w:rPr>
                <w:rFonts w:ascii="Times New Roman" w:eastAsia="Times New Roman" w:hAnsi="Times New Roman" w:cs="Times New Roman"/>
                <w:color w:val="000000"/>
              </w:rPr>
              <w:br/>
              <w:t>Dr</w:t>
            </w:r>
            <w:r w:rsidR="00CE6B25" w:rsidRPr="00BB1CBE">
              <w:rPr>
                <w:rFonts w:ascii="Times New Roman" w:eastAsia="Times New Roman" w:hAnsi="Times New Roman" w:cs="Times New Roman"/>
                <w:color w:val="000000"/>
              </w:rPr>
              <w:t>.</w:t>
            </w:r>
            <w:r w:rsidRPr="00BB1CBE">
              <w:rPr>
                <w:rFonts w:ascii="Times New Roman" w:eastAsia="Times New Roman" w:hAnsi="Times New Roman" w:cs="Times New Roman"/>
                <w:color w:val="000000"/>
              </w:rPr>
              <w:t xml:space="preserve"> Manuel Herrera </w:t>
            </w:r>
            <w:r w:rsidR="00CE6B25" w:rsidRPr="00BB1CBE">
              <w:rPr>
                <w:rFonts w:ascii="Times New Roman" w:eastAsia="Times New Roman" w:hAnsi="Times New Roman" w:cs="Times New Roman"/>
                <w:color w:val="000000"/>
              </w:rPr>
              <w:t>Fernández</w:t>
            </w:r>
            <w:r w:rsidRPr="00BB1CBE">
              <w:rPr>
                <w:rFonts w:ascii="Times New Roman" w:eastAsia="Times New Roman" w:hAnsi="Times New Roman" w:cs="Times New Roman"/>
                <w:color w:val="000000"/>
              </w:rPr>
              <w:br/>
              <w:t>http://www.bath.ac.uk/ace/people/herrera-fernandez/</w:t>
            </w:r>
            <w:r w:rsidRPr="00BB1CBE">
              <w:rPr>
                <w:rFonts w:ascii="Times New Roman" w:eastAsia="Times New Roman" w:hAnsi="Times New Roman" w:cs="Times New Roman"/>
                <w:color w:val="000000"/>
              </w:rPr>
              <w:br/>
            </w:r>
            <w:proofErr w:type="spellStart"/>
            <w:r w:rsidRPr="00BB1CBE">
              <w:rPr>
                <w:rFonts w:ascii="Times New Roman" w:eastAsia="Times New Roman" w:hAnsi="Times New Roman" w:cs="Times New Roman"/>
                <w:color w:val="000000"/>
              </w:rPr>
              <w:t>EDEn</w:t>
            </w:r>
            <w:proofErr w:type="spellEnd"/>
            <w:r w:rsidRPr="00BB1CBE">
              <w:rPr>
                <w:rFonts w:ascii="Times New Roman" w:eastAsia="Times New Roman" w:hAnsi="Times New Roman" w:cs="Times New Roman"/>
                <w:color w:val="000000"/>
              </w:rPr>
              <w:t xml:space="preserve"> - ACE </w:t>
            </w:r>
            <w:proofErr w:type="spellStart"/>
            <w:r w:rsidRPr="00BB1CBE">
              <w:rPr>
                <w:rFonts w:ascii="Times New Roman" w:eastAsia="Times New Roman" w:hAnsi="Times New Roman" w:cs="Times New Roman"/>
                <w:color w:val="000000"/>
              </w:rPr>
              <w:t>Dept</w:t>
            </w:r>
            <w:proofErr w:type="spellEnd"/>
            <w:r w:rsidRPr="00BB1CBE">
              <w:rPr>
                <w:rFonts w:ascii="Times New Roman" w:eastAsia="Times New Roman" w:hAnsi="Times New Roman" w:cs="Times New Roman"/>
                <w:color w:val="000000"/>
              </w:rPr>
              <w:t xml:space="preserve">. | </w:t>
            </w:r>
            <w:proofErr w:type="spellStart"/>
            <w:r w:rsidRPr="00BB1CBE">
              <w:rPr>
                <w:rFonts w:ascii="Times New Roman" w:eastAsia="Times New Roman" w:hAnsi="Times New Roman" w:cs="Times New Roman"/>
                <w:color w:val="000000"/>
              </w:rPr>
              <w:t>University</w:t>
            </w:r>
            <w:proofErr w:type="spellEnd"/>
            <w:r w:rsidRPr="00BB1CBE">
              <w:rPr>
                <w:rFonts w:ascii="Times New Roman" w:eastAsia="Times New Roman" w:hAnsi="Times New Roman" w:cs="Times New Roman"/>
                <w:color w:val="000000"/>
              </w:rPr>
              <w:t xml:space="preserve"> of Bath </w:t>
            </w:r>
            <w:r w:rsidRPr="00BB1CBE">
              <w:rPr>
                <w:rFonts w:ascii="Times New Roman" w:eastAsia="Times New Roman" w:hAnsi="Times New Roman" w:cs="Times New Roman"/>
                <w:color w:val="000000"/>
              </w:rPr>
              <w:br/>
            </w:r>
            <w:proofErr w:type="spellStart"/>
            <w:r w:rsidRPr="00BB1CBE">
              <w:rPr>
                <w:rFonts w:ascii="Times New Roman" w:eastAsia="Times New Roman" w:hAnsi="Times New Roman" w:cs="Times New Roman"/>
                <w:color w:val="000000"/>
              </w:rPr>
              <w:t>FluIng</w:t>
            </w:r>
            <w:proofErr w:type="spellEnd"/>
            <w:r w:rsidRPr="00BB1CBE">
              <w:rPr>
                <w:rFonts w:ascii="Times New Roman" w:eastAsia="Times New Roman" w:hAnsi="Times New Roman" w:cs="Times New Roman"/>
                <w:color w:val="000000"/>
              </w:rPr>
              <w:t>-IMM</w:t>
            </w:r>
          </w:p>
        </w:tc>
      </w:tr>
      <w:tr w:rsidR="00B90431" w:rsidRPr="00B90431" w:rsidTr="00BB1CBE">
        <w:trPr>
          <w:trHeight w:val="2121"/>
        </w:trPr>
        <w:tc>
          <w:tcPr>
            <w:tcW w:w="2013" w:type="pct"/>
            <w:tcBorders>
              <w:top w:val="nil"/>
              <w:left w:val="single" w:sz="8" w:space="0" w:color="auto"/>
              <w:bottom w:val="single" w:sz="4" w:space="0" w:color="auto"/>
              <w:right w:val="single" w:sz="4" w:space="0" w:color="auto"/>
            </w:tcBorders>
            <w:shd w:val="clear" w:color="auto" w:fill="auto"/>
            <w:noWrap/>
            <w:vAlign w:val="center"/>
            <w:hideMark/>
          </w:tcPr>
          <w:p w:rsidR="00B90431" w:rsidRPr="00BB1CBE" w:rsidRDefault="00B90431" w:rsidP="00B90431">
            <w:pPr>
              <w:spacing w:after="0" w:line="240" w:lineRule="auto"/>
              <w:jc w:val="center"/>
              <w:rPr>
                <w:rFonts w:ascii="Times New Roman" w:eastAsia="Times New Roman" w:hAnsi="Times New Roman" w:cs="Times New Roman"/>
                <w:b/>
                <w:bCs/>
                <w:color w:val="000000"/>
              </w:rPr>
            </w:pPr>
            <w:r w:rsidRPr="00BB1CBE">
              <w:rPr>
                <w:rFonts w:ascii="Times New Roman" w:eastAsia="Times New Roman" w:hAnsi="Times New Roman" w:cs="Times New Roman"/>
                <w:b/>
                <w:bCs/>
                <w:color w:val="000000"/>
              </w:rPr>
              <w:t>REDES ACADÉMICAS/INVESTIGACIÓN</w:t>
            </w:r>
          </w:p>
        </w:tc>
        <w:tc>
          <w:tcPr>
            <w:tcW w:w="2987" w:type="pct"/>
            <w:tcBorders>
              <w:top w:val="nil"/>
              <w:left w:val="nil"/>
              <w:bottom w:val="single" w:sz="4" w:space="0" w:color="auto"/>
              <w:right w:val="single" w:sz="8" w:space="0" w:color="auto"/>
            </w:tcBorders>
            <w:shd w:val="clear" w:color="auto" w:fill="auto"/>
            <w:vAlign w:val="center"/>
            <w:hideMark/>
          </w:tcPr>
          <w:p w:rsidR="00B90431" w:rsidRPr="00BB1CBE" w:rsidRDefault="00B90431" w:rsidP="00B90431">
            <w:pPr>
              <w:spacing w:after="0" w:line="240" w:lineRule="auto"/>
              <w:rPr>
                <w:rFonts w:ascii="Times New Roman" w:eastAsia="Times New Roman" w:hAnsi="Times New Roman" w:cs="Times New Roman"/>
                <w:color w:val="000000"/>
              </w:rPr>
            </w:pPr>
            <w:proofErr w:type="spellStart"/>
            <w:r w:rsidRPr="00BB1CBE">
              <w:rPr>
                <w:rFonts w:ascii="Times New Roman" w:eastAsia="Times New Roman" w:hAnsi="Times New Roman" w:cs="Times New Roman"/>
                <w:color w:val="000000"/>
              </w:rPr>
              <w:t>FluIng</w:t>
            </w:r>
            <w:proofErr w:type="spellEnd"/>
            <w:r w:rsidRPr="00BB1CBE">
              <w:rPr>
                <w:rFonts w:ascii="Times New Roman" w:eastAsia="Times New Roman" w:hAnsi="Times New Roman" w:cs="Times New Roman"/>
                <w:color w:val="000000"/>
              </w:rPr>
              <w:t xml:space="preserve"> im</w:t>
            </w:r>
            <w:r w:rsidRPr="00863691">
              <w:rPr>
                <w:rFonts w:ascii="Times New Roman" w:eastAsia="Times New Roman" w:hAnsi="Times New Roman" w:cs="Times New Roman"/>
                <w:color w:val="000000"/>
                <w:vertAlign w:val="superscript"/>
              </w:rPr>
              <w:t>2</w:t>
            </w:r>
            <w:r w:rsidRPr="00BB1CBE">
              <w:rPr>
                <w:rFonts w:ascii="Times New Roman" w:eastAsia="Times New Roman" w:hAnsi="Times New Roman" w:cs="Times New Roman"/>
                <w:color w:val="000000"/>
              </w:rPr>
              <w:br/>
            </w:r>
            <w:proofErr w:type="spellStart"/>
            <w:r w:rsidRPr="00BB1CBE">
              <w:rPr>
                <w:rFonts w:ascii="Times New Roman" w:eastAsia="Times New Roman" w:hAnsi="Times New Roman" w:cs="Times New Roman"/>
                <w:color w:val="000000"/>
              </w:rPr>
              <w:t>FluIng</w:t>
            </w:r>
            <w:proofErr w:type="spellEnd"/>
            <w:r w:rsidRPr="00BB1CBE">
              <w:rPr>
                <w:rFonts w:ascii="Times New Roman" w:eastAsia="Times New Roman" w:hAnsi="Times New Roman" w:cs="Times New Roman"/>
                <w:color w:val="000000"/>
              </w:rPr>
              <w:t xml:space="preserve"> ha sido formalmente un grupo de investigación inscrito en el Instituto de Matemática Mu</w:t>
            </w:r>
            <w:r w:rsidR="00CE6B25" w:rsidRPr="00BB1CBE">
              <w:rPr>
                <w:rFonts w:ascii="Times New Roman" w:eastAsia="Times New Roman" w:hAnsi="Times New Roman" w:cs="Times New Roman"/>
                <w:color w:val="000000"/>
              </w:rPr>
              <w:t>ltidisciplinar de la Universidad Politéc</w:t>
            </w:r>
            <w:r w:rsidRPr="00BB1CBE">
              <w:rPr>
                <w:rFonts w:ascii="Times New Roman" w:eastAsia="Times New Roman" w:hAnsi="Times New Roman" w:cs="Times New Roman"/>
                <w:color w:val="000000"/>
              </w:rPr>
              <w:t>ni</w:t>
            </w:r>
            <w:r w:rsidR="00CE6B25" w:rsidRPr="00BB1CBE">
              <w:rPr>
                <w:rFonts w:ascii="Times New Roman" w:eastAsia="Times New Roman" w:hAnsi="Times New Roman" w:cs="Times New Roman"/>
                <w:color w:val="000000"/>
              </w:rPr>
              <w:t>ca de Vale</w:t>
            </w:r>
            <w:r w:rsidRPr="00BB1CBE">
              <w:rPr>
                <w:rFonts w:ascii="Times New Roman" w:eastAsia="Times New Roman" w:hAnsi="Times New Roman" w:cs="Times New Roman"/>
                <w:color w:val="000000"/>
              </w:rPr>
              <w:t xml:space="preserve">ncia. </w:t>
            </w:r>
            <w:proofErr w:type="spellStart"/>
            <w:r w:rsidRPr="00BB1CBE">
              <w:rPr>
                <w:rFonts w:ascii="Times New Roman" w:eastAsia="Times New Roman" w:hAnsi="Times New Roman" w:cs="Times New Roman"/>
                <w:color w:val="000000"/>
              </w:rPr>
              <w:t>FluIng</w:t>
            </w:r>
            <w:proofErr w:type="spellEnd"/>
            <w:r w:rsidRPr="00BB1CBE">
              <w:rPr>
                <w:rFonts w:ascii="Times New Roman" w:eastAsia="Times New Roman" w:hAnsi="Times New Roman" w:cs="Times New Roman"/>
                <w:color w:val="000000"/>
              </w:rPr>
              <w:t xml:space="preserve"> es un grupo de investigación inmaterial, no convencional, científicamente transversal y geográficamente global.</w:t>
            </w:r>
            <w:r w:rsidRPr="00BB1CBE">
              <w:rPr>
                <w:rFonts w:ascii="Times New Roman" w:eastAsia="Times New Roman" w:hAnsi="Times New Roman" w:cs="Times New Roman"/>
                <w:color w:val="000000"/>
              </w:rPr>
              <w:br/>
              <w:t>https://fluing.upv.es/</w:t>
            </w:r>
          </w:p>
        </w:tc>
      </w:tr>
      <w:tr w:rsidR="00B90431" w:rsidRPr="00B90431" w:rsidTr="00BB1CBE">
        <w:trPr>
          <w:trHeight w:val="1543"/>
        </w:trPr>
        <w:tc>
          <w:tcPr>
            <w:tcW w:w="2013" w:type="pct"/>
            <w:tcBorders>
              <w:top w:val="nil"/>
              <w:left w:val="single" w:sz="8" w:space="0" w:color="auto"/>
              <w:bottom w:val="single" w:sz="8" w:space="0" w:color="auto"/>
              <w:right w:val="single" w:sz="4" w:space="0" w:color="auto"/>
            </w:tcBorders>
            <w:shd w:val="clear" w:color="auto" w:fill="auto"/>
            <w:noWrap/>
            <w:vAlign w:val="center"/>
            <w:hideMark/>
          </w:tcPr>
          <w:p w:rsidR="00B90431" w:rsidRPr="00BB1CBE" w:rsidRDefault="00B90431" w:rsidP="00B90431">
            <w:pPr>
              <w:spacing w:after="0" w:line="240" w:lineRule="auto"/>
              <w:jc w:val="center"/>
              <w:rPr>
                <w:rFonts w:ascii="Times New Roman" w:eastAsia="Times New Roman" w:hAnsi="Times New Roman" w:cs="Times New Roman"/>
                <w:b/>
                <w:bCs/>
                <w:color w:val="000000"/>
              </w:rPr>
            </w:pPr>
            <w:r w:rsidRPr="00BB1CBE">
              <w:rPr>
                <w:rFonts w:ascii="Times New Roman" w:eastAsia="Times New Roman" w:hAnsi="Times New Roman" w:cs="Times New Roman"/>
                <w:b/>
                <w:bCs/>
                <w:color w:val="000000"/>
              </w:rPr>
              <w:t xml:space="preserve">ARTICULACIÓN CON EL ESTADO </w:t>
            </w:r>
          </w:p>
        </w:tc>
        <w:tc>
          <w:tcPr>
            <w:tcW w:w="2987" w:type="pct"/>
            <w:tcBorders>
              <w:top w:val="nil"/>
              <w:left w:val="nil"/>
              <w:bottom w:val="single" w:sz="8" w:space="0" w:color="auto"/>
              <w:right w:val="single" w:sz="8" w:space="0" w:color="auto"/>
            </w:tcBorders>
            <w:shd w:val="clear" w:color="auto" w:fill="auto"/>
            <w:vAlign w:val="center"/>
            <w:hideMark/>
          </w:tcPr>
          <w:p w:rsidR="00B90431" w:rsidRPr="00BB1CBE" w:rsidRDefault="00B90431" w:rsidP="00B90431">
            <w:pPr>
              <w:spacing w:after="0" w:line="240" w:lineRule="auto"/>
              <w:rPr>
                <w:rFonts w:ascii="Times New Roman" w:eastAsia="Times New Roman" w:hAnsi="Times New Roman" w:cs="Times New Roman"/>
                <w:color w:val="000000"/>
              </w:rPr>
            </w:pPr>
            <w:r w:rsidRPr="00BB1CBE">
              <w:rPr>
                <w:rFonts w:ascii="Times New Roman" w:eastAsia="Times New Roman" w:hAnsi="Times New Roman" w:cs="Times New Roman"/>
                <w:color w:val="000000"/>
              </w:rPr>
              <w:t>EMPRESA DE ACUEDUCTO Y ALCANTARILLADO DE BOGOTÁ</w:t>
            </w:r>
            <w:r w:rsidRPr="00BB1CBE">
              <w:rPr>
                <w:rFonts w:ascii="Times New Roman" w:eastAsia="Times New Roman" w:hAnsi="Times New Roman" w:cs="Times New Roman"/>
                <w:color w:val="000000"/>
              </w:rPr>
              <w:br/>
              <w:t>Entidad que proporcionara los datos e informaciones para ser analizadas. Se firmó acuerdo de confidencialidad para el uso de las informaciones suministradas.</w:t>
            </w:r>
          </w:p>
        </w:tc>
      </w:tr>
    </w:tbl>
    <w:p w:rsidR="00CF24DC" w:rsidRDefault="00CF24DC" w:rsidP="005410B3">
      <w:pPr>
        <w:jc w:val="both"/>
        <w:rPr>
          <w:rFonts w:ascii="Times New Roman" w:hAnsi="Times New Roman"/>
          <w:color w:val="FF0000"/>
          <w:sz w:val="24"/>
        </w:rPr>
      </w:pPr>
    </w:p>
    <w:p w:rsidR="00BB1CBE" w:rsidRDefault="00BB1CBE" w:rsidP="005410B3">
      <w:pPr>
        <w:jc w:val="both"/>
        <w:rPr>
          <w:rFonts w:ascii="Times New Roman" w:hAnsi="Times New Roman"/>
          <w:color w:val="FF0000"/>
          <w:sz w:val="24"/>
        </w:rPr>
      </w:pPr>
    </w:p>
    <w:p w:rsidR="00B90431" w:rsidRDefault="00B90431" w:rsidP="005410B3">
      <w:pPr>
        <w:jc w:val="both"/>
        <w:rPr>
          <w:rFonts w:ascii="Times New Roman" w:hAnsi="Times New Roman"/>
          <w:sz w:val="24"/>
          <w:highlight w:val="yellow"/>
        </w:rPr>
      </w:pPr>
    </w:p>
    <w:p w:rsidR="00CF24DC" w:rsidRDefault="00CF24DC" w:rsidP="005410B3">
      <w:pPr>
        <w:jc w:val="both"/>
        <w:rPr>
          <w:rFonts w:ascii="Times New Roman" w:hAnsi="Times New Roman"/>
          <w:sz w:val="24"/>
          <w:highlight w:val="yellow"/>
        </w:rPr>
      </w:pPr>
    </w:p>
    <w:p w:rsidR="00CF24DC" w:rsidRDefault="00CF24DC" w:rsidP="005410B3">
      <w:pPr>
        <w:jc w:val="both"/>
        <w:rPr>
          <w:rFonts w:ascii="Times New Roman" w:hAnsi="Times New Roman"/>
          <w:sz w:val="24"/>
          <w:highlight w:val="yellow"/>
        </w:rPr>
      </w:pPr>
    </w:p>
    <w:p w:rsidR="005410B3" w:rsidRPr="00B10525" w:rsidRDefault="005410B3" w:rsidP="005410B3">
      <w:pPr>
        <w:jc w:val="both"/>
        <w:rPr>
          <w:rFonts w:ascii="Times New Roman" w:hAnsi="Times New Roman"/>
          <w:b/>
          <w:sz w:val="24"/>
        </w:rPr>
      </w:pPr>
      <w:r w:rsidRPr="008638F5">
        <w:rPr>
          <w:rFonts w:ascii="Times New Roman" w:hAnsi="Times New Roman"/>
          <w:b/>
          <w:sz w:val="24"/>
        </w:rPr>
        <w:lastRenderedPageBreak/>
        <w:t>Resumen de la propuesta (máximo 300 palabras)</w:t>
      </w:r>
    </w:p>
    <w:p w:rsidR="00A77554" w:rsidRPr="00A77554" w:rsidRDefault="00BB1CBE" w:rsidP="00A77554">
      <w:pPr>
        <w:jc w:val="both"/>
        <w:rPr>
          <w:rFonts w:ascii="Times New Roman" w:hAnsi="Times New Roman"/>
          <w:sz w:val="24"/>
        </w:rPr>
      </w:pPr>
      <w:r>
        <w:rPr>
          <w:rFonts w:ascii="Times New Roman" w:hAnsi="Times New Roman"/>
          <w:sz w:val="24"/>
        </w:rPr>
        <w:t>La propuesta</w:t>
      </w:r>
      <w:r w:rsidR="00A77554" w:rsidRPr="00A77554">
        <w:rPr>
          <w:rFonts w:ascii="Times New Roman" w:hAnsi="Times New Roman"/>
          <w:sz w:val="24"/>
        </w:rPr>
        <w:t xml:space="preserve"> presenta una visión global del concepto de </w:t>
      </w:r>
      <w:r w:rsidR="00932BC7">
        <w:rPr>
          <w:rFonts w:ascii="Times New Roman" w:hAnsi="Times New Roman"/>
          <w:sz w:val="24"/>
        </w:rPr>
        <w:t xml:space="preserve">Data </w:t>
      </w:r>
      <w:proofErr w:type="spellStart"/>
      <w:r w:rsidR="00932BC7">
        <w:rPr>
          <w:rFonts w:ascii="Times New Roman" w:hAnsi="Times New Roman"/>
          <w:sz w:val="24"/>
        </w:rPr>
        <w:t>Mining</w:t>
      </w:r>
      <w:proofErr w:type="spellEnd"/>
      <w:r w:rsidR="00932BC7">
        <w:rPr>
          <w:rFonts w:ascii="Times New Roman" w:hAnsi="Times New Roman"/>
          <w:sz w:val="24"/>
        </w:rPr>
        <w:t xml:space="preserve"> (minería de datos)</w:t>
      </w:r>
      <w:r w:rsidR="00866647">
        <w:rPr>
          <w:rFonts w:ascii="Times New Roman" w:hAnsi="Times New Roman"/>
          <w:sz w:val="24"/>
        </w:rPr>
        <w:t xml:space="preserve"> </w:t>
      </w:r>
      <w:r>
        <w:rPr>
          <w:rFonts w:ascii="Times New Roman" w:hAnsi="Times New Roman"/>
          <w:sz w:val="24"/>
        </w:rPr>
        <w:t xml:space="preserve"> </w:t>
      </w:r>
      <w:r w:rsidR="009A548C">
        <w:rPr>
          <w:rFonts w:ascii="Times New Roman" w:hAnsi="Times New Roman"/>
          <w:sz w:val="24"/>
        </w:rPr>
        <w:t>como herramienta para el análisis inteligente de datos</w:t>
      </w:r>
      <w:r w:rsidR="00A77554" w:rsidRPr="00A77554">
        <w:rPr>
          <w:rFonts w:ascii="Times New Roman" w:hAnsi="Times New Roman"/>
          <w:sz w:val="24"/>
        </w:rPr>
        <w:t xml:space="preserve">, cómo </w:t>
      </w:r>
      <w:r>
        <w:rPr>
          <w:rFonts w:ascii="Times New Roman" w:hAnsi="Times New Roman"/>
          <w:sz w:val="24"/>
        </w:rPr>
        <w:t>e</w:t>
      </w:r>
      <w:r w:rsidR="00A77554" w:rsidRPr="00A77554">
        <w:rPr>
          <w:rFonts w:ascii="Times New Roman" w:hAnsi="Times New Roman"/>
          <w:sz w:val="24"/>
        </w:rPr>
        <w:t>ste se ha venido adaptando a las necesidades de la investigación moderna y cómo actualmente aborda</w:t>
      </w:r>
      <w:r>
        <w:rPr>
          <w:rFonts w:ascii="Times New Roman" w:hAnsi="Times New Roman"/>
          <w:sz w:val="24"/>
        </w:rPr>
        <w:t>n</w:t>
      </w:r>
      <w:r w:rsidR="00A77554" w:rsidRPr="00A77554">
        <w:rPr>
          <w:rFonts w:ascii="Times New Roman" w:hAnsi="Times New Roman"/>
          <w:sz w:val="24"/>
        </w:rPr>
        <w:t xml:space="preserve"> algunas de sus metodologías en el campo de la ingeniería, concretamente en los sistemas de distribución de agua urbana. Se busca </w:t>
      </w:r>
      <w:r w:rsidR="00357BFD">
        <w:rPr>
          <w:rFonts w:ascii="Times New Roman" w:hAnsi="Times New Roman"/>
          <w:sz w:val="24"/>
        </w:rPr>
        <w:t xml:space="preserve">establecer </w:t>
      </w:r>
      <w:r w:rsidR="00A77554" w:rsidRPr="00A77554">
        <w:rPr>
          <w:rFonts w:ascii="Times New Roman" w:hAnsi="Times New Roman"/>
          <w:sz w:val="24"/>
        </w:rPr>
        <w:t>un nexo entre la epidemiología y la hidráulica, para evidenciar posibles aspectos en común y herramientas que se puedan explorar, estudiar y adaptar a la gestión de los sistemas de distribución de agua urbana</w:t>
      </w:r>
      <w:r w:rsidR="007124F3">
        <w:rPr>
          <w:rFonts w:ascii="Times New Roman" w:hAnsi="Times New Roman"/>
          <w:sz w:val="24"/>
        </w:rPr>
        <w:t xml:space="preserve">, </w:t>
      </w:r>
      <w:r w:rsidR="003274E4">
        <w:rPr>
          <w:rFonts w:ascii="Times New Roman" w:hAnsi="Times New Roman"/>
          <w:sz w:val="24"/>
        </w:rPr>
        <w:t>bajo</w:t>
      </w:r>
      <w:r w:rsidR="007124F3">
        <w:rPr>
          <w:rFonts w:ascii="Times New Roman" w:hAnsi="Times New Roman"/>
          <w:sz w:val="24"/>
        </w:rPr>
        <w:t xml:space="preserve"> un enfoque de análisis inteligente de datos</w:t>
      </w:r>
      <w:r w:rsidR="002E6A0E">
        <w:rPr>
          <w:rFonts w:ascii="Times New Roman" w:hAnsi="Times New Roman"/>
          <w:sz w:val="24"/>
        </w:rPr>
        <w:t xml:space="preserve"> y tradicionalmente usadas en el área de la epidemiología</w:t>
      </w:r>
      <w:r w:rsidR="00A77554" w:rsidRPr="00A77554">
        <w:rPr>
          <w:rFonts w:ascii="Times New Roman" w:hAnsi="Times New Roman"/>
          <w:sz w:val="24"/>
        </w:rPr>
        <w:t>. Se present</w:t>
      </w:r>
      <w:r>
        <w:rPr>
          <w:rFonts w:ascii="Times New Roman" w:hAnsi="Times New Roman"/>
          <w:sz w:val="24"/>
        </w:rPr>
        <w:t>a</w:t>
      </w:r>
      <w:r w:rsidR="00A77554" w:rsidRPr="00A77554">
        <w:rPr>
          <w:rFonts w:ascii="Times New Roman" w:hAnsi="Times New Roman"/>
          <w:sz w:val="24"/>
        </w:rPr>
        <w:t xml:space="preserve">n algunos ejemplos de cómo se ha venido adaptando </w:t>
      </w:r>
      <w:r w:rsidR="00CA071B">
        <w:rPr>
          <w:rFonts w:ascii="Times New Roman" w:hAnsi="Times New Roman"/>
          <w:sz w:val="24"/>
        </w:rPr>
        <w:t>e</w:t>
      </w:r>
      <w:r w:rsidR="00A77554" w:rsidRPr="00A77554">
        <w:rPr>
          <w:rFonts w:ascii="Times New Roman" w:hAnsi="Times New Roman"/>
          <w:sz w:val="24"/>
        </w:rPr>
        <w:t>ste</w:t>
      </w:r>
      <w:r w:rsidR="00866647">
        <w:rPr>
          <w:rFonts w:ascii="Times New Roman" w:hAnsi="Times New Roman"/>
          <w:sz w:val="24"/>
        </w:rPr>
        <w:t xml:space="preserve"> concepto</w:t>
      </w:r>
      <w:r w:rsidR="00A77554" w:rsidRPr="00A77554">
        <w:rPr>
          <w:rFonts w:ascii="Times New Roman" w:hAnsi="Times New Roman"/>
          <w:sz w:val="24"/>
        </w:rPr>
        <w:t xml:space="preserve"> en sistemas de</w:t>
      </w:r>
      <w:r w:rsidR="00866647">
        <w:rPr>
          <w:rFonts w:ascii="Times New Roman" w:hAnsi="Times New Roman"/>
          <w:sz w:val="24"/>
        </w:rPr>
        <w:t xml:space="preserve"> distribución de agua urbana y dentro del contexto de </w:t>
      </w:r>
      <w:r w:rsidR="00866647" w:rsidRPr="00866647">
        <w:rPr>
          <w:rFonts w:ascii="Times New Roman" w:hAnsi="Times New Roman"/>
          <w:i/>
          <w:sz w:val="24"/>
        </w:rPr>
        <w:t xml:space="preserve">Data </w:t>
      </w:r>
      <w:proofErr w:type="spellStart"/>
      <w:r w:rsidR="00866647" w:rsidRPr="00866647">
        <w:rPr>
          <w:rFonts w:ascii="Times New Roman" w:hAnsi="Times New Roman"/>
          <w:i/>
          <w:sz w:val="24"/>
        </w:rPr>
        <w:t>Science</w:t>
      </w:r>
      <w:proofErr w:type="spellEnd"/>
      <w:r w:rsidR="00A77554" w:rsidRPr="00A77554">
        <w:rPr>
          <w:rFonts w:ascii="Times New Roman" w:hAnsi="Times New Roman"/>
          <w:sz w:val="24"/>
        </w:rPr>
        <w:t xml:space="preserve">. </w:t>
      </w:r>
    </w:p>
    <w:p w:rsidR="00201414" w:rsidRPr="00201414" w:rsidRDefault="009A548C" w:rsidP="005410B3">
      <w:pPr>
        <w:jc w:val="both"/>
        <w:rPr>
          <w:rFonts w:ascii="Times New Roman" w:hAnsi="Times New Roman"/>
          <w:sz w:val="24"/>
        </w:rPr>
      </w:pPr>
      <w:r>
        <w:rPr>
          <w:rFonts w:ascii="Times New Roman" w:hAnsi="Times New Roman"/>
          <w:sz w:val="24"/>
        </w:rPr>
        <w:t>Se</w:t>
      </w:r>
      <w:r w:rsidR="00A77554" w:rsidRPr="00A77554">
        <w:rPr>
          <w:rFonts w:ascii="Times New Roman" w:hAnsi="Times New Roman"/>
          <w:sz w:val="24"/>
        </w:rPr>
        <w:t xml:space="preserve"> </w:t>
      </w:r>
      <w:r w:rsidR="00E9195A">
        <w:rPr>
          <w:rFonts w:ascii="Times New Roman" w:hAnsi="Times New Roman"/>
          <w:sz w:val="24"/>
        </w:rPr>
        <w:t>present</w:t>
      </w:r>
      <w:r w:rsidR="00BB1CBE">
        <w:rPr>
          <w:rFonts w:ascii="Times New Roman" w:hAnsi="Times New Roman"/>
          <w:sz w:val="24"/>
        </w:rPr>
        <w:t>a</w:t>
      </w:r>
      <w:r w:rsidR="00E9195A">
        <w:rPr>
          <w:rFonts w:ascii="Times New Roman" w:hAnsi="Times New Roman"/>
          <w:sz w:val="24"/>
        </w:rPr>
        <w:t>n</w:t>
      </w:r>
      <w:r w:rsidR="00E9195A" w:rsidRPr="00A77554">
        <w:rPr>
          <w:rFonts w:ascii="Times New Roman" w:hAnsi="Times New Roman"/>
          <w:sz w:val="24"/>
        </w:rPr>
        <w:t xml:space="preserve"> </w:t>
      </w:r>
      <w:r w:rsidR="00A77554" w:rsidRPr="00A77554">
        <w:rPr>
          <w:rFonts w:ascii="Times New Roman" w:hAnsi="Times New Roman"/>
          <w:sz w:val="24"/>
        </w:rPr>
        <w:t xml:space="preserve"> algunas</w:t>
      </w:r>
      <w:r w:rsidR="00201414">
        <w:rPr>
          <w:rFonts w:ascii="Times New Roman" w:hAnsi="Times New Roman"/>
          <w:sz w:val="24"/>
        </w:rPr>
        <w:t xml:space="preserve"> de las diferentes metodologías de análisis de datos usadas en </w:t>
      </w:r>
      <w:r w:rsidR="00201414" w:rsidRPr="00C3565C">
        <w:rPr>
          <w:rFonts w:ascii="Times New Roman" w:hAnsi="Times New Roman"/>
          <w:i/>
          <w:sz w:val="24"/>
        </w:rPr>
        <w:t xml:space="preserve">Data </w:t>
      </w:r>
      <w:proofErr w:type="spellStart"/>
      <w:r w:rsidR="002E6A0E">
        <w:rPr>
          <w:rFonts w:ascii="Times New Roman" w:hAnsi="Times New Roman"/>
          <w:i/>
          <w:sz w:val="24"/>
        </w:rPr>
        <w:t>Mining</w:t>
      </w:r>
      <w:proofErr w:type="spellEnd"/>
      <w:r w:rsidR="00BB1CBE">
        <w:rPr>
          <w:rFonts w:ascii="Times New Roman" w:hAnsi="Times New Roman"/>
          <w:i/>
          <w:sz w:val="24"/>
        </w:rPr>
        <w:t xml:space="preserve"> </w:t>
      </w:r>
      <w:r w:rsidR="00201414">
        <w:rPr>
          <w:rFonts w:ascii="Times New Roman" w:hAnsi="Times New Roman"/>
          <w:sz w:val="24"/>
        </w:rPr>
        <w:t>que han sido tradicionalmente aplicadas a análisis basados en el área epidemiológica</w:t>
      </w:r>
      <w:r>
        <w:rPr>
          <w:rFonts w:ascii="Times New Roman" w:hAnsi="Times New Roman"/>
          <w:sz w:val="24"/>
        </w:rPr>
        <w:t>,</w:t>
      </w:r>
      <w:r w:rsidR="00201414">
        <w:rPr>
          <w:rFonts w:ascii="Times New Roman" w:hAnsi="Times New Roman"/>
          <w:sz w:val="24"/>
        </w:rPr>
        <w:t xml:space="preserve"> y que se abordarán para </w:t>
      </w:r>
      <w:r w:rsidR="00201414" w:rsidRPr="00A77554">
        <w:rPr>
          <w:rFonts w:ascii="Times New Roman" w:hAnsi="Times New Roman"/>
          <w:sz w:val="24"/>
        </w:rPr>
        <w:t>la gestión de los sistemas</w:t>
      </w:r>
      <w:r w:rsidR="00201414">
        <w:rPr>
          <w:rFonts w:ascii="Times New Roman" w:hAnsi="Times New Roman"/>
          <w:sz w:val="24"/>
        </w:rPr>
        <w:t xml:space="preserve"> de distribución de agua urbana, más puntualmente en el estudio y propagación de contaminantes. </w:t>
      </w:r>
      <w:r w:rsidR="002E6A0E">
        <w:rPr>
          <w:rFonts w:ascii="Times New Roman" w:hAnsi="Times New Roman"/>
          <w:sz w:val="24"/>
        </w:rPr>
        <w:t>La presente propuesta, s</w:t>
      </w:r>
      <w:r>
        <w:rPr>
          <w:rFonts w:ascii="Times New Roman" w:hAnsi="Times New Roman"/>
          <w:sz w:val="24"/>
        </w:rPr>
        <w:t>e trabajará con datos de la red de abastecimiento de Bogotá D.C.</w:t>
      </w:r>
    </w:p>
    <w:p w:rsidR="005410B3" w:rsidRPr="00B10525" w:rsidRDefault="005410B3" w:rsidP="005410B3">
      <w:pPr>
        <w:jc w:val="both"/>
        <w:rPr>
          <w:rFonts w:ascii="Times New Roman" w:hAnsi="Times New Roman"/>
          <w:b/>
          <w:sz w:val="24"/>
        </w:rPr>
      </w:pPr>
      <w:r w:rsidRPr="00B10525">
        <w:rPr>
          <w:rFonts w:ascii="Times New Roman" w:hAnsi="Times New Roman"/>
          <w:b/>
          <w:sz w:val="24"/>
        </w:rPr>
        <w:t>Palabras clave (máximo 5)</w:t>
      </w:r>
    </w:p>
    <w:p w:rsidR="00035C00" w:rsidRDefault="00201414" w:rsidP="005410B3">
      <w:pPr>
        <w:jc w:val="both"/>
        <w:rPr>
          <w:rFonts w:ascii="Times New Roman" w:hAnsi="Times New Roman"/>
          <w:sz w:val="24"/>
        </w:rPr>
      </w:pPr>
      <w:r>
        <w:rPr>
          <w:rFonts w:ascii="Times New Roman" w:hAnsi="Times New Roman"/>
          <w:sz w:val="24"/>
        </w:rPr>
        <w:t xml:space="preserve">Data </w:t>
      </w:r>
      <w:proofErr w:type="spellStart"/>
      <w:r w:rsidR="00736E64">
        <w:rPr>
          <w:rFonts w:ascii="Times New Roman" w:hAnsi="Times New Roman"/>
          <w:sz w:val="24"/>
        </w:rPr>
        <w:t>Mining</w:t>
      </w:r>
      <w:proofErr w:type="spellEnd"/>
      <w:r w:rsidR="00085BC1">
        <w:rPr>
          <w:rFonts w:ascii="Times New Roman" w:hAnsi="Times New Roman"/>
          <w:sz w:val="24"/>
        </w:rPr>
        <w:t>, Análisis inteligente</w:t>
      </w:r>
      <w:r w:rsidR="00F54251">
        <w:rPr>
          <w:rFonts w:ascii="Times New Roman" w:hAnsi="Times New Roman"/>
          <w:sz w:val="24"/>
        </w:rPr>
        <w:t xml:space="preserve"> de datos</w:t>
      </w:r>
      <w:r w:rsidR="00085BC1">
        <w:rPr>
          <w:rFonts w:ascii="Times New Roman" w:hAnsi="Times New Roman"/>
          <w:sz w:val="24"/>
        </w:rPr>
        <w:t>, Epidemiologia,</w:t>
      </w:r>
      <w:r w:rsidR="00085BC1" w:rsidRPr="00E8176D">
        <w:rPr>
          <w:rFonts w:ascii="Times New Roman" w:hAnsi="Times New Roman"/>
          <w:sz w:val="24"/>
        </w:rPr>
        <w:t xml:space="preserve"> </w:t>
      </w:r>
      <w:r w:rsidR="009A548C">
        <w:rPr>
          <w:rFonts w:ascii="Times New Roman" w:hAnsi="Times New Roman"/>
          <w:sz w:val="24"/>
        </w:rPr>
        <w:t xml:space="preserve">Propagación de contaminantes, </w:t>
      </w:r>
      <w:r w:rsidR="00085BC1" w:rsidRPr="00E8176D">
        <w:rPr>
          <w:rFonts w:ascii="Times New Roman" w:hAnsi="Times New Roman"/>
          <w:sz w:val="24"/>
        </w:rPr>
        <w:t>Red de Abastecimiento</w:t>
      </w:r>
      <w:r w:rsidR="00F54251">
        <w:rPr>
          <w:rFonts w:ascii="Times New Roman" w:hAnsi="Times New Roman"/>
          <w:sz w:val="24"/>
        </w:rPr>
        <w:t xml:space="preserve"> de agua</w:t>
      </w:r>
    </w:p>
    <w:p w:rsidR="005410B3" w:rsidRPr="00B10525" w:rsidRDefault="005410B3" w:rsidP="005410B3">
      <w:pPr>
        <w:jc w:val="both"/>
        <w:rPr>
          <w:rFonts w:ascii="Times New Roman" w:hAnsi="Times New Roman"/>
          <w:b/>
          <w:sz w:val="24"/>
        </w:rPr>
      </w:pPr>
      <w:r w:rsidRPr="00245D23">
        <w:rPr>
          <w:rFonts w:ascii="Times New Roman" w:hAnsi="Times New Roman"/>
          <w:b/>
          <w:sz w:val="24"/>
        </w:rPr>
        <w:t>Planteamiento del problema y pregunta de investigación</w:t>
      </w:r>
    </w:p>
    <w:p w:rsidR="00A77554" w:rsidRDefault="00A77554" w:rsidP="005410B3">
      <w:pPr>
        <w:jc w:val="both"/>
        <w:rPr>
          <w:rFonts w:ascii="Times New Roman" w:hAnsi="Times New Roman"/>
          <w:sz w:val="24"/>
        </w:rPr>
      </w:pPr>
      <w:r w:rsidRPr="00A77554">
        <w:rPr>
          <w:rFonts w:ascii="Times New Roman" w:hAnsi="Times New Roman"/>
          <w:sz w:val="24"/>
        </w:rPr>
        <w:t>Problema de investigación: Analizar y comprobar la utilidad del análisis</w:t>
      </w:r>
      <w:r w:rsidR="00B10525">
        <w:rPr>
          <w:rFonts w:ascii="Times New Roman" w:hAnsi="Times New Roman"/>
          <w:sz w:val="24"/>
        </w:rPr>
        <w:t xml:space="preserve"> inteligente</w:t>
      </w:r>
      <w:r w:rsidRPr="00A77554">
        <w:rPr>
          <w:rFonts w:ascii="Times New Roman" w:hAnsi="Times New Roman"/>
          <w:sz w:val="24"/>
        </w:rPr>
        <w:t xml:space="preserve"> de datos basado en herramientas epidemiológicas, como apoyo en la gestión de redes de abastecimiento de agua</w:t>
      </w:r>
      <w:r w:rsidR="00BB1CBE">
        <w:rPr>
          <w:rFonts w:ascii="Times New Roman" w:hAnsi="Times New Roman"/>
          <w:sz w:val="24"/>
        </w:rPr>
        <w:t>, en el estudio de la dispersión y propagación de contaminantes en la red.</w:t>
      </w:r>
    </w:p>
    <w:p w:rsidR="00035C00" w:rsidRDefault="00A77554" w:rsidP="005410B3">
      <w:pPr>
        <w:jc w:val="both"/>
        <w:rPr>
          <w:rFonts w:ascii="Times New Roman" w:hAnsi="Times New Roman"/>
          <w:sz w:val="24"/>
        </w:rPr>
      </w:pPr>
      <w:r w:rsidRPr="00A77554">
        <w:rPr>
          <w:rFonts w:ascii="Times New Roman" w:hAnsi="Times New Roman"/>
          <w:sz w:val="24"/>
        </w:rPr>
        <w:t xml:space="preserve">¿Es posible y fiable la adaptación de metodologías de análisis </w:t>
      </w:r>
      <w:r w:rsidR="00B10525">
        <w:rPr>
          <w:rFonts w:ascii="Times New Roman" w:hAnsi="Times New Roman"/>
          <w:sz w:val="24"/>
        </w:rPr>
        <w:t xml:space="preserve">inteligente </w:t>
      </w:r>
      <w:r w:rsidRPr="00A77554">
        <w:rPr>
          <w:rFonts w:ascii="Times New Roman" w:hAnsi="Times New Roman"/>
          <w:sz w:val="24"/>
        </w:rPr>
        <w:t>de datos a la gestión de redes de abastecimiento urbano, como herramienta de apoyo para la toma de decisiones?</w:t>
      </w:r>
    </w:p>
    <w:p w:rsidR="005410B3" w:rsidRPr="00245D23" w:rsidRDefault="005410B3" w:rsidP="005410B3">
      <w:pPr>
        <w:jc w:val="both"/>
        <w:rPr>
          <w:rFonts w:ascii="Times New Roman" w:hAnsi="Times New Roman"/>
          <w:b/>
          <w:sz w:val="24"/>
        </w:rPr>
      </w:pPr>
      <w:r w:rsidRPr="009A5F2A">
        <w:rPr>
          <w:rFonts w:ascii="Times New Roman" w:hAnsi="Times New Roman"/>
          <w:b/>
          <w:sz w:val="24"/>
        </w:rPr>
        <w:t>Justificación</w:t>
      </w:r>
      <w:r w:rsidRPr="00245D23">
        <w:rPr>
          <w:rFonts w:ascii="Times New Roman" w:hAnsi="Times New Roman"/>
          <w:b/>
          <w:sz w:val="24"/>
        </w:rPr>
        <w:t xml:space="preserve"> </w:t>
      </w:r>
    </w:p>
    <w:p w:rsidR="00E8176D" w:rsidRPr="00E8176D" w:rsidRDefault="00E8176D" w:rsidP="00E8176D">
      <w:pPr>
        <w:jc w:val="both"/>
        <w:rPr>
          <w:rFonts w:ascii="Times New Roman" w:hAnsi="Times New Roman"/>
          <w:sz w:val="24"/>
        </w:rPr>
      </w:pPr>
      <w:r w:rsidRPr="00E8176D">
        <w:rPr>
          <w:rFonts w:ascii="Times New Roman" w:hAnsi="Times New Roman"/>
          <w:sz w:val="24"/>
        </w:rPr>
        <w:t xml:space="preserve">Es necesario identificar y reconocer nuevas herramientas que el </w:t>
      </w:r>
      <w:r w:rsidR="00327BD2">
        <w:rPr>
          <w:rFonts w:ascii="Times New Roman" w:hAnsi="Times New Roman"/>
          <w:i/>
          <w:sz w:val="24"/>
        </w:rPr>
        <w:t xml:space="preserve">Análisis inteligente de datos </w:t>
      </w:r>
      <w:r w:rsidR="000D68B9">
        <w:rPr>
          <w:rFonts w:ascii="Times New Roman" w:hAnsi="Times New Roman"/>
          <w:sz w:val="24"/>
        </w:rPr>
        <w:t>ofrece,</w:t>
      </w:r>
      <w:r w:rsidR="00770EE0">
        <w:rPr>
          <w:rFonts w:ascii="Times New Roman" w:hAnsi="Times New Roman"/>
          <w:sz w:val="24"/>
        </w:rPr>
        <w:t xml:space="preserve"> </w:t>
      </w:r>
      <w:r w:rsidR="009A5F2A">
        <w:rPr>
          <w:rFonts w:ascii="Times New Roman" w:hAnsi="Times New Roman"/>
          <w:sz w:val="24"/>
        </w:rPr>
        <w:t>y</w:t>
      </w:r>
      <w:r w:rsidRPr="00E8176D">
        <w:rPr>
          <w:rFonts w:ascii="Times New Roman" w:hAnsi="Times New Roman"/>
          <w:sz w:val="24"/>
        </w:rPr>
        <w:t xml:space="preserve"> que sirv</w:t>
      </w:r>
      <w:r w:rsidR="000D68B9">
        <w:rPr>
          <w:rFonts w:ascii="Times New Roman" w:hAnsi="Times New Roman"/>
          <w:sz w:val="24"/>
        </w:rPr>
        <w:t>e</w:t>
      </w:r>
      <w:r w:rsidRPr="00E8176D">
        <w:rPr>
          <w:rFonts w:ascii="Times New Roman" w:hAnsi="Times New Roman"/>
          <w:sz w:val="24"/>
        </w:rPr>
        <w:t>n como apoyo al estudio de las complejas interacciones entre factores relacionados con las prácticas en la operación y gestión de redes de abastecimiento urbano</w:t>
      </w:r>
      <w:r w:rsidR="00770EE0">
        <w:rPr>
          <w:rFonts w:ascii="Times New Roman" w:hAnsi="Times New Roman"/>
          <w:sz w:val="24"/>
        </w:rPr>
        <w:t xml:space="preserve"> de agua</w:t>
      </w:r>
      <w:r w:rsidRPr="00E8176D">
        <w:rPr>
          <w:rFonts w:ascii="Times New Roman" w:hAnsi="Times New Roman"/>
          <w:sz w:val="24"/>
        </w:rPr>
        <w:t xml:space="preserve"> y  las estructuras sociales, procesos físicos, sistemas de ingeniería y factores </w:t>
      </w:r>
      <w:r w:rsidRPr="00E8176D">
        <w:rPr>
          <w:rFonts w:ascii="Times New Roman" w:hAnsi="Times New Roman"/>
          <w:sz w:val="24"/>
        </w:rPr>
        <w:lastRenderedPageBreak/>
        <w:t xml:space="preserve">ambientales. Dado lo anterior, es importante profundizar en la identificación y el desarrollo de </w:t>
      </w:r>
      <w:r w:rsidR="000D68B9">
        <w:rPr>
          <w:rFonts w:ascii="Times New Roman" w:hAnsi="Times New Roman"/>
          <w:sz w:val="24"/>
        </w:rPr>
        <w:t>e</w:t>
      </w:r>
      <w:r w:rsidRPr="00E8176D">
        <w:rPr>
          <w:rFonts w:ascii="Times New Roman" w:hAnsi="Times New Roman"/>
          <w:sz w:val="24"/>
        </w:rPr>
        <w:t>stas técnicas</w:t>
      </w:r>
      <w:r w:rsidR="000D68B9">
        <w:rPr>
          <w:rFonts w:ascii="Times New Roman" w:hAnsi="Times New Roman"/>
          <w:sz w:val="24"/>
        </w:rPr>
        <w:t>,</w:t>
      </w:r>
      <w:r w:rsidRPr="00E8176D">
        <w:rPr>
          <w:rFonts w:ascii="Times New Roman" w:hAnsi="Times New Roman"/>
          <w:sz w:val="24"/>
        </w:rPr>
        <w:t xml:space="preserve"> brindando alternativas novedosas a las técnicas actualmente existentes.</w:t>
      </w:r>
    </w:p>
    <w:p w:rsidR="00327BD2" w:rsidRDefault="00E8176D" w:rsidP="00E8176D">
      <w:pPr>
        <w:jc w:val="both"/>
        <w:rPr>
          <w:rFonts w:ascii="Times New Roman" w:hAnsi="Times New Roman"/>
          <w:sz w:val="24"/>
        </w:rPr>
      </w:pPr>
      <w:r w:rsidRPr="00E8176D">
        <w:rPr>
          <w:rFonts w:ascii="Times New Roman" w:hAnsi="Times New Roman"/>
          <w:sz w:val="24"/>
        </w:rPr>
        <w:t>Comprender</w:t>
      </w:r>
      <w:r w:rsidR="00327BD2">
        <w:rPr>
          <w:rFonts w:ascii="Times New Roman" w:hAnsi="Times New Roman"/>
          <w:sz w:val="24"/>
        </w:rPr>
        <w:t xml:space="preserve"> aún más</w:t>
      </w:r>
      <w:r w:rsidRPr="00E8176D">
        <w:rPr>
          <w:rFonts w:ascii="Times New Roman" w:hAnsi="Times New Roman"/>
          <w:sz w:val="24"/>
        </w:rPr>
        <w:t xml:space="preserve"> los modelos para los sistemas de distribución de agua, beneficiaría a gestores y podría ayudar a prevenir y mitigar </w:t>
      </w:r>
      <w:r w:rsidR="00327BD2">
        <w:rPr>
          <w:rFonts w:ascii="Times New Roman" w:hAnsi="Times New Roman"/>
          <w:sz w:val="24"/>
        </w:rPr>
        <w:t>impactos presentes dentro de los diferentes procesos de</w:t>
      </w:r>
      <w:r w:rsidR="0059566F">
        <w:rPr>
          <w:rFonts w:ascii="Times New Roman" w:hAnsi="Times New Roman"/>
          <w:sz w:val="24"/>
        </w:rPr>
        <w:t xml:space="preserve"> </w:t>
      </w:r>
      <w:r w:rsidR="00327BD2">
        <w:rPr>
          <w:rFonts w:ascii="Times New Roman" w:hAnsi="Times New Roman"/>
          <w:sz w:val="24"/>
        </w:rPr>
        <w:t>la gestión de redes.</w:t>
      </w:r>
    </w:p>
    <w:p w:rsidR="005410B3" w:rsidRPr="005231BE" w:rsidRDefault="005410B3" w:rsidP="005410B3">
      <w:pPr>
        <w:jc w:val="both"/>
        <w:rPr>
          <w:rFonts w:ascii="Times New Roman" w:hAnsi="Times New Roman"/>
          <w:b/>
          <w:sz w:val="24"/>
        </w:rPr>
      </w:pPr>
      <w:r w:rsidRPr="005231BE">
        <w:rPr>
          <w:rFonts w:ascii="Times New Roman" w:hAnsi="Times New Roman"/>
          <w:b/>
          <w:sz w:val="24"/>
        </w:rPr>
        <w:t>Objetivo general</w:t>
      </w:r>
    </w:p>
    <w:p w:rsidR="005231BE" w:rsidRPr="005231BE" w:rsidRDefault="00A82398" w:rsidP="005231BE">
      <w:pPr>
        <w:jc w:val="both"/>
        <w:rPr>
          <w:rFonts w:ascii="Times New Roman" w:hAnsi="Times New Roman"/>
          <w:sz w:val="24"/>
        </w:rPr>
      </w:pPr>
      <w:r w:rsidRPr="00A82398">
        <w:rPr>
          <w:rFonts w:ascii="Times New Roman" w:hAnsi="Times New Roman"/>
          <w:sz w:val="24"/>
        </w:rPr>
        <w:t xml:space="preserve">Identificar y adaptar herramientas y/o metodologías de </w:t>
      </w:r>
      <w:r w:rsidR="00DD0264">
        <w:rPr>
          <w:rFonts w:ascii="Times New Roman" w:hAnsi="Times New Roman"/>
          <w:i/>
          <w:sz w:val="24"/>
        </w:rPr>
        <w:t>Análisis</w:t>
      </w:r>
      <w:r w:rsidR="00D65D60">
        <w:rPr>
          <w:rFonts w:ascii="Times New Roman" w:hAnsi="Times New Roman"/>
          <w:i/>
          <w:sz w:val="24"/>
        </w:rPr>
        <w:t xml:space="preserve"> inteligente de</w:t>
      </w:r>
      <w:r w:rsidR="00DD0264">
        <w:rPr>
          <w:rFonts w:ascii="Times New Roman" w:hAnsi="Times New Roman"/>
          <w:i/>
          <w:sz w:val="24"/>
        </w:rPr>
        <w:t xml:space="preserve"> </w:t>
      </w:r>
      <w:r w:rsidR="00D65D60">
        <w:rPr>
          <w:rFonts w:ascii="Times New Roman" w:hAnsi="Times New Roman"/>
          <w:i/>
          <w:sz w:val="24"/>
        </w:rPr>
        <w:t>datos</w:t>
      </w:r>
      <w:r w:rsidRPr="00A82398">
        <w:rPr>
          <w:rFonts w:ascii="Times New Roman" w:hAnsi="Times New Roman"/>
          <w:sz w:val="24"/>
        </w:rPr>
        <w:t xml:space="preserve">, usadas </w:t>
      </w:r>
      <w:r w:rsidR="00D65D60">
        <w:rPr>
          <w:rFonts w:ascii="Times New Roman" w:hAnsi="Times New Roman"/>
          <w:sz w:val="24"/>
        </w:rPr>
        <w:t xml:space="preserve">tradicionalmente </w:t>
      </w:r>
      <w:r w:rsidRPr="00A82398">
        <w:rPr>
          <w:rFonts w:ascii="Times New Roman" w:hAnsi="Times New Roman"/>
          <w:sz w:val="24"/>
        </w:rPr>
        <w:t xml:space="preserve">en el área de la Epidemiología, en el </w:t>
      </w:r>
      <w:r w:rsidR="005231BE" w:rsidRPr="005231BE">
        <w:rPr>
          <w:rFonts w:ascii="Times New Roman" w:hAnsi="Times New Roman"/>
          <w:sz w:val="24"/>
        </w:rPr>
        <w:t>estudio y propagación de contaminantes en redes de abastecimiento de agua urbana</w:t>
      </w:r>
      <w:r w:rsidR="005231BE">
        <w:rPr>
          <w:rFonts w:ascii="Times New Roman" w:hAnsi="Times New Roman"/>
          <w:sz w:val="24"/>
        </w:rPr>
        <w:t>.</w:t>
      </w:r>
    </w:p>
    <w:p w:rsidR="005410B3" w:rsidRPr="00EC781F" w:rsidRDefault="005410B3" w:rsidP="005410B3">
      <w:pPr>
        <w:jc w:val="both"/>
        <w:rPr>
          <w:rFonts w:ascii="Times New Roman" w:hAnsi="Times New Roman"/>
          <w:b/>
          <w:sz w:val="24"/>
        </w:rPr>
      </w:pPr>
      <w:r w:rsidRPr="00226A3F">
        <w:rPr>
          <w:rFonts w:ascii="Times New Roman" w:hAnsi="Times New Roman"/>
          <w:b/>
          <w:sz w:val="24"/>
        </w:rPr>
        <w:t>Objetivos específicos</w:t>
      </w:r>
    </w:p>
    <w:p w:rsidR="008638F5" w:rsidRDefault="00A82398" w:rsidP="00A82398">
      <w:pPr>
        <w:jc w:val="both"/>
        <w:rPr>
          <w:rFonts w:ascii="Times New Roman" w:hAnsi="Times New Roman"/>
          <w:sz w:val="24"/>
        </w:rPr>
      </w:pPr>
      <w:r w:rsidRPr="00A82398">
        <w:rPr>
          <w:rFonts w:ascii="Times New Roman" w:hAnsi="Times New Roman"/>
          <w:sz w:val="24"/>
        </w:rPr>
        <w:t>•</w:t>
      </w:r>
      <w:r w:rsidR="008638F5">
        <w:rPr>
          <w:rFonts w:ascii="Times New Roman" w:hAnsi="Times New Roman"/>
          <w:sz w:val="24"/>
        </w:rPr>
        <w:t xml:space="preserve"> Identificar y definir la zona de estudio en donde más se presenta la problemática, de acuerdo </w:t>
      </w:r>
      <w:r w:rsidR="00770EE0">
        <w:rPr>
          <w:rFonts w:ascii="Times New Roman" w:hAnsi="Times New Roman"/>
          <w:sz w:val="24"/>
        </w:rPr>
        <w:t xml:space="preserve">con </w:t>
      </w:r>
      <w:r w:rsidR="008638F5">
        <w:rPr>
          <w:rFonts w:ascii="Times New Roman" w:hAnsi="Times New Roman"/>
          <w:sz w:val="24"/>
        </w:rPr>
        <w:t xml:space="preserve">la zonificación establecida por la Empresa de Acueducto y Alcantarillado de Bogotá. </w:t>
      </w:r>
      <w:r w:rsidRPr="00A82398">
        <w:rPr>
          <w:rFonts w:ascii="Times New Roman" w:hAnsi="Times New Roman"/>
          <w:sz w:val="24"/>
        </w:rPr>
        <w:tab/>
      </w:r>
    </w:p>
    <w:p w:rsidR="00A82398" w:rsidRDefault="00A82398" w:rsidP="008638F5">
      <w:pPr>
        <w:jc w:val="both"/>
        <w:rPr>
          <w:rFonts w:ascii="Times New Roman" w:hAnsi="Times New Roman"/>
          <w:sz w:val="24"/>
        </w:rPr>
      </w:pPr>
      <w:r w:rsidRPr="00A82398">
        <w:rPr>
          <w:rFonts w:ascii="Times New Roman" w:hAnsi="Times New Roman"/>
          <w:sz w:val="24"/>
        </w:rPr>
        <w:t>•</w:t>
      </w:r>
      <w:r w:rsidR="008638F5">
        <w:rPr>
          <w:rFonts w:ascii="Times New Roman" w:hAnsi="Times New Roman"/>
          <w:sz w:val="24"/>
        </w:rPr>
        <w:t xml:space="preserve"> </w:t>
      </w:r>
      <w:r w:rsidRPr="00A82398">
        <w:rPr>
          <w:rFonts w:ascii="Times New Roman" w:hAnsi="Times New Roman"/>
          <w:sz w:val="24"/>
        </w:rPr>
        <w:t xml:space="preserve">Identificar las variables de mayor impacto </w:t>
      </w:r>
      <w:r w:rsidR="00770EE0">
        <w:rPr>
          <w:rFonts w:ascii="Times New Roman" w:hAnsi="Times New Roman"/>
          <w:sz w:val="24"/>
        </w:rPr>
        <w:t>en</w:t>
      </w:r>
      <w:r w:rsidR="00770EE0" w:rsidRPr="00A82398">
        <w:rPr>
          <w:rFonts w:ascii="Times New Roman" w:hAnsi="Times New Roman"/>
          <w:sz w:val="24"/>
        </w:rPr>
        <w:t xml:space="preserve"> </w:t>
      </w:r>
      <w:r w:rsidRPr="00A82398">
        <w:rPr>
          <w:rFonts w:ascii="Times New Roman" w:hAnsi="Times New Roman"/>
          <w:sz w:val="24"/>
        </w:rPr>
        <w:t xml:space="preserve">la </w:t>
      </w:r>
      <w:r w:rsidR="008638F5">
        <w:rPr>
          <w:rFonts w:ascii="Times New Roman" w:hAnsi="Times New Roman"/>
          <w:sz w:val="24"/>
        </w:rPr>
        <w:t>propagación de contaminantes de la red de abastecimiento</w:t>
      </w:r>
    </w:p>
    <w:p w:rsidR="008638F5" w:rsidRPr="008638F5" w:rsidRDefault="008638F5" w:rsidP="008638F5">
      <w:pPr>
        <w:jc w:val="both"/>
        <w:rPr>
          <w:rFonts w:ascii="Times New Roman" w:hAnsi="Times New Roman"/>
          <w:sz w:val="24"/>
        </w:rPr>
      </w:pPr>
      <w:r w:rsidRPr="00A82398">
        <w:rPr>
          <w:rFonts w:ascii="Times New Roman" w:hAnsi="Times New Roman"/>
          <w:sz w:val="24"/>
        </w:rPr>
        <w:t>•</w:t>
      </w:r>
      <w:r>
        <w:rPr>
          <w:rFonts w:ascii="Times New Roman" w:hAnsi="Times New Roman"/>
          <w:sz w:val="24"/>
        </w:rPr>
        <w:t xml:space="preserve"> Aplicar las metodologías de </w:t>
      </w:r>
      <w:r w:rsidR="00DD0264">
        <w:rPr>
          <w:rFonts w:ascii="Times New Roman" w:hAnsi="Times New Roman"/>
          <w:i/>
          <w:sz w:val="24"/>
        </w:rPr>
        <w:t>Análisis inteligente de datos</w:t>
      </w:r>
      <w:r>
        <w:rPr>
          <w:rFonts w:ascii="Times New Roman" w:hAnsi="Times New Roman"/>
          <w:sz w:val="24"/>
        </w:rPr>
        <w:t xml:space="preserve"> seleccionadas a los datos suministrados</w:t>
      </w:r>
    </w:p>
    <w:p w:rsidR="00A82398" w:rsidRDefault="00A82398" w:rsidP="005410B3">
      <w:pPr>
        <w:jc w:val="both"/>
        <w:rPr>
          <w:rFonts w:ascii="Times New Roman" w:hAnsi="Times New Roman"/>
          <w:sz w:val="24"/>
          <w:highlight w:val="yellow"/>
        </w:rPr>
      </w:pPr>
      <w:r w:rsidRPr="00A82398">
        <w:rPr>
          <w:rFonts w:ascii="Times New Roman" w:hAnsi="Times New Roman"/>
          <w:sz w:val="24"/>
        </w:rPr>
        <w:t>•</w:t>
      </w:r>
      <w:r w:rsidR="008638F5">
        <w:rPr>
          <w:rFonts w:ascii="Times New Roman" w:hAnsi="Times New Roman"/>
          <w:sz w:val="24"/>
        </w:rPr>
        <w:t xml:space="preserve"> </w:t>
      </w:r>
      <w:r w:rsidRPr="00A82398">
        <w:rPr>
          <w:rFonts w:ascii="Times New Roman" w:hAnsi="Times New Roman"/>
          <w:sz w:val="24"/>
        </w:rPr>
        <w:t xml:space="preserve">Validar los resultados obtenidos mediante </w:t>
      </w:r>
      <w:r w:rsidR="00FE2F44">
        <w:rPr>
          <w:rFonts w:ascii="Times New Roman" w:hAnsi="Times New Roman"/>
          <w:sz w:val="24"/>
        </w:rPr>
        <w:t>métricas estadísticas.</w:t>
      </w:r>
    </w:p>
    <w:p w:rsidR="005410B3" w:rsidRPr="00226A3F" w:rsidRDefault="005410B3" w:rsidP="005410B3">
      <w:pPr>
        <w:jc w:val="both"/>
        <w:rPr>
          <w:rFonts w:ascii="Times New Roman" w:hAnsi="Times New Roman"/>
          <w:b/>
          <w:sz w:val="24"/>
        </w:rPr>
      </w:pPr>
      <w:r w:rsidRPr="00226A3F">
        <w:rPr>
          <w:rFonts w:ascii="Times New Roman" w:hAnsi="Times New Roman"/>
          <w:b/>
          <w:sz w:val="24"/>
        </w:rPr>
        <w:t>Marco teórico</w:t>
      </w:r>
    </w:p>
    <w:p w:rsidR="00A82398" w:rsidRPr="00671F2B" w:rsidRDefault="00A82398" w:rsidP="00A82398">
      <w:pPr>
        <w:jc w:val="both"/>
        <w:rPr>
          <w:rFonts w:ascii="Times New Roman" w:hAnsi="Times New Roman" w:cs="Times New Roman"/>
          <w:sz w:val="24"/>
          <w:szCs w:val="24"/>
        </w:rPr>
      </w:pPr>
      <w:r w:rsidRPr="00671F2B">
        <w:rPr>
          <w:rFonts w:ascii="Times New Roman" w:hAnsi="Times New Roman" w:cs="Times New Roman"/>
          <w:sz w:val="24"/>
          <w:szCs w:val="24"/>
        </w:rPr>
        <w:t xml:space="preserve">ANTECEDENTES Y ESTADO ACTUAL </w:t>
      </w:r>
    </w:p>
    <w:p w:rsidR="000E5F48" w:rsidRPr="00671F2B" w:rsidRDefault="000E5F48" w:rsidP="00671F2B">
      <w:pPr>
        <w:jc w:val="both"/>
        <w:rPr>
          <w:rFonts w:ascii="Times New Roman" w:hAnsi="Times New Roman" w:cs="Times New Roman"/>
          <w:sz w:val="24"/>
          <w:szCs w:val="24"/>
        </w:rPr>
      </w:pPr>
      <w:r w:rsidRPr="00671F2B">
        <w:rPr>
          <w:rFonts w:ascii="Times New Roman" w:hAnsi="Times New Roman" w:cs="Times New Roman"/>
          <w:sz w:val="24"/>
          <w:szCs w:val="24"/>
        </w:rPr>
        <w:t xml:space="preserve">Data </w:t>
      </w:r>
      <w:proofErr w:type="spellStart"/>
      <w:r w:rsidRPr="00671F2B">
        <w:rPr>
          <w:rFonts w:ascii="Times New Roman" w:hAnsi="Times New Roman" w:cs="Times New Roman"/>
          <w:sz w:val="24"/>
          <w:szCs w:val="24"/>
        </w:rPr>
        <w:t>Mining</w:t>
      </w:r>
      <w:proofErr w:type="spellEnd"/>
      <w:r w:rsidRPr="00671F2B">
        <w:rPr>
          <w:rFonts w:ascii="Times New Roman" w:hAnsi="Times New Roman" w:cs="Times New Roman"/>
          <w:sz w:val="24"/>
          <w:szCs w:val="24"/>
        </w:rPr>
        <w:t xml:space="preserve"> (minería de datos) se ha convertido en un área de investigación y desarrollo, en el cual se proponen </w:t>
      </w:r>
      <w:r w:rsidR="00CA071B">
        <w:rPr>
          <w:rFonts w:ascii="Times New Roman" w:hAnsi="Times New Roman" w:cs="Times New Roman"/>
          <w:sz w:val="24"/>
          <w:szCs w:val="24"/>
        </w:rPr>
        <w:t>metodologías</w:t>
      </w:r>
      <w:r w:rsidRPr="00671F2B">
        <w:rPr>
          <w:rFonts w:ascii="Times New Roman" w:hAnsi="Times New Roman" w:cs="Times New Roman"/>
          <w:sz w:val="24"/>
          <w:szCs w:val="24"/>
        </w:rPr>
        <w:t xml:space="preserve"> que apuntan a encontrar información oculta</w:t>
      </w:r>
      <w:r w:rsidR="00CA071B">
        <w:rPr>
          <w:rFonts w:ascii="Times New Roman" w:hAnsi="Times New Roman" w:cs="Times New Roman"/>
          <w:sz w:val="24"/>
          <w:szCs w:val="24"/>
        </w:rPr>
        <w:t xml:space="preserve"> o no fácilmente perceptible en grandes</w:t>
      </w:r>
      <w:r w:rsidRPr="00671F2B">
        <w:rPr>
          <w:rFonts w:ascii="Times New Roman" w:hAnsi="Times New Roman" w:cs="Times New Roman"/>
          <w:sz w:val="24"/>
          <w:szCs w:val="24"/>
        </w:rPr>
        <w:t xml:space="preserve"> </w:t>
      </w:r>
      <w:r w:rsidR="00CA071B">
        <w:rPr>
          <w:rFonts w:ascii="Times New Roman" w:hAnsi="Times New Roman" w:cs="Times New Roman"/>
          <w:sz w:val="24"/>
          <w:szCs w:val="24"/>
        </w:rPr>
        <w:t>bases</w:t>
      </w:r>
      <w:r w:rsidRPr="00671F2B">
        <w:rPr>
          <w:rFonts w:ascii="Times New Roman" w:hAnsi="Times New Roman" w:cs="Times New Roman"/>
          <w:sz w:val="24"/>
          <w:szCs w:val="24"/>
        </w:rPr>
        <w:t xml:space="preserve"> datos</w:t>
      </w:r>
      <w:r w:rsidR="009E3F1C" w:rsidRPr="00671F2B">
        <w:rPr>
          <w:rFonts w:ascii="Times New Roman" w:hAnsi="Times New Roman" w:cs="Times New Roman"/>
          <w:sz w:val="24"/>
          <w:szCs w:val="24"/>
        </w:rPr>
        <w:fldChar w:fldCharType="begin"/>
      </w:r>
      <w:r w:rsidR="005923AE" w:rsidRPr="00671F2B">
        <w:rPr>
          <w:rFonts w:ascii="Times New Roman" w:hAnsi="Times New Roman" w:cs="Times New Roman"/>
          <w:sz w:val="24"/>
          <w:szCs w:val="24"/>
        </w:rPr>
        <w:instrText xml:space="preserve"> ADDIN EN.CITE &lt;EndNote&gt;&lt;Cite&gt;&lt;Author&gt;Weber&lt;/Author&gt;&lt;Year&gt;2000&lt;/Year&gt;&lt;IDText&gt;Data Mining en la empresa y en las finanzas utilizando tecnologías inteligentes&lt;/IDText&gt;&lt;DisplayText&gt;[1]&lt;/DisplayText&gt;&lt;record&gt;&lt;titles&gt;&lt;title&gt;Data Mining en la empresa y en las finanzas utilizando tecnologías inteligentes&lt;/title&gt;&lt;secondary-title&gt;Revista Ingeniería de Sistemas&lt;/secondary-title&gt;&lt;/titles&gt;&lt;pages&gt;61-78&lt;/pages&gt;&lt;number&gt;1&lt;/number&gt;&lt;contributors&gt;&lt;authors&gt;&lt;author&gt;Weber, Richard&lt;/author&gt;&lt;/authors&gt;&lt;/contributors&gt;&lt;added-date format="utc"&gt;1504713838&lt;/added-date&gt;&lt;ref-type name="Journal Article"&gt;17&lt;/ref-type&gt;&lt;dates&gt;&lt;year&gt;2000&lt;/year&gt;&lt;/dates&gt;&lt;rec-number&gt;31&lt;/rec-number&gt;&lt;last-updated-date format="utc"&gt;1504713838&lt;/last-updated-date&gt;&lt;volume&gt;14&lt;/volume&gt;&lt;/record&gt;&lt;/Cite&gt;&lt;/EndNote&gt;</w:instrText>
      </w:r>
      <w:r w:rsidR="009E3F1C" w:rsidRPr="00671F2B">
        <w:rPr>
          <w:rFonts w:ascii="Times New Roman" w:hAnsi="Times New Roman" w:cs="Times New Roman"/>
          <w:sz w:val="24"/>
          <w:szCs w:val="24"/>
        </w:rPr>
        <w:fldChar w:fldCharType="separate"/>
      </w:r>
      <w:r w:rsidR="005923AE" w:rsidRPr="00671F2B">
        <w:rPr>
          <w:rFonts w:ascii="Times New Roman" w:hAnsi="Times New Roman" w:cs="Times New Roman"/>
          <w:noProof/>
          <w:sz w:val="24"/>
          <w:szCs w:val="24"/>
        </w:rPr>
        <w:t>[1]</w:t>
      </w:r>
      <w:r w:rsidR="009E3F1C" w:rsidRPr="00671F2B">
        <w:rPr>
          <w:rFonts w:ascii="Times New Roman" w:hAnsi="Times New Roman" w:cs="Times New Roman"/>
          <w:sz w:val="24"/>
          <w:szCs w:val="24"/>
        </w:rPr>
        <w:fldChar w:fldCharType="end"/>
      </w:r>
      <w:r w:rsidR="00CA071B">
        <w:rPr>
          <w:rFonts w:ascii="Times New Roman" w:hAnsi="Times New Roman" w:cs="Times New Roman"/>
          <w:sz w:val="24"/>
          <w:szCs w:val="24"/>
        </w:rPr>
        <w:t>; la minería de datos</w:t>
      </w:r>
      <w:r w:rsidR="000D68B9">
        <w:rPr>
          <w:rFonts w:ascii="Times New Roman" w:hAnsi="Times New Roman" w:cs="Times New Roman"/>
          <w:sz w:val="24"/>
          <w:szCs w:val="24"/>
        </w:rPr>
        <w:t xml:space="preserve"> </w:t>
      </w:r>
      <w:r w:rsidR="00CA071B">
        <w:rPr>
          <w:rFonts w:ascii="Times New Roman" w:hAnsi="Times New Roman" w:cs="Times New Roman"/>
          <w:sz w:val="24"/>
          <w:szCs w:val="24"/>
        </w:rPr>
        <w:t>corresponde al manejo de información a partir de</w:t>
      </w:r>
      <w:r w:rsidRPr="00671F2B">
        <w:rPr>
          <w:rFonts w:ascii="Times New Roman" w:hAnsi="Times New Roman" w:cs="Times New Roman"/>
          <w:sz w:val="24"/>
          <w:szCs w:val="24"/>
        </w:rPr>
        <w:t xml:space="preserve"> diversas técnicas para encontrar patrones en grandes conjuntos de datos. Este enfoque multidisciplinario combina los resultados e intuiciones provenientes de varias ramas científicas tales como la estadística, el aprendizaje de máquina</w:t>
      </w:r>
      <w:r w:rsidR="000D68B9">
        <w:rPr>
          <w:rFonts w:ascii="Times New Roman" w:hAnsi="Times New Roman" w:cs="Times New Roman"/>
          <w:sz w:val="24"/>
          <w:szCs w:val="24"/>
        </w:rPr>
        <w:t xml:space="preserve"> o automático</w:t>
      </w:r>
      <w:r w:rsidRPr="00671F2B">
        <w:rPr>
          <w:rFonts w:ascii="Times New Roman" w:hAnsi="Times New Roman" w:cs="Times New Roman"/>
          <w:sz w:val="24"/>
          <w:szCs w:val="24"/>
        </w:rPr>
        <w:t xml:space="preserve"> (machine </w:t>
      </w:r>
      <w:proofErr w:type="spellStart"/>
      <w:r w:rsidRPr="00671F2B">
        <w:rPr>
          <w:rFonts w:ascii="Times New Roman" w:hAnsi="Times New Roman" w:cs="Times New Roman"/>
          <w:sz w:val="24"/>
          <w:szCs w:val="24"/>
        </w:rPr>
        <w:t>learning</w:t>
      </w:r>
      <w:proofErr w:type="spellEnd"/>
      <w:r w:rsidRPr="00671F2B">
        <w:rPr>
          <w:rFonts w:ascii="Times New Roman" w:hAnsi="Times New Roman" w:cs="Times New Roman"/>
          <w:sz w:val="24"/>
          <w:szCs w:val="24"/>
        </w:rPr>
        <w:t>), tecnologías difusas (</w:t>
      </w:r>
      <w:proofErr w:type="spellStart"/>
      <w:r w:rsidRPr="00671F2B">
        <w:rPr>
          <w:rFonts w:ascii="Times New Roman" w:hAnsi="Times New Roman" w:cs="Times New Roman"/>
          <w:sz w:val="24"/>
          <w:szCs w:val="24"/>
        </w:rPr>
        <w:t>fuzzy</w:t>
      </w:r>
      <w:proofErr w:type="spellEnd"/>
      <w:r w:rsidRPr="00671F2B">
        <w:rPr>
          <w:rFonts w:ascii="Times New Roman" w:hAnsi="Times New Roman" w:cs="Times New Roman"/>
          <w:sz w:val="24"/>
          <w:szCs w:val="24"/>
        </w:rPr>
        <w:t xml:space="preserve"> </w:t>
      </w:r>
      <w:proofErr w:type="spellStart"/>
      <w:r w:rsidRPr="00671F2B">
        <w:rPr>
          <w:rFonts w:ascii="Times New Roman" w:hAnsi="Times New Roman" w:cs="Times New Roman"/>
          <w:sz w:val="24"/>
          <w:szCs w:val="24"/>
        </w:rPr>
        <w:t>technologies</w:t>
      </w:r>
      <w:proofErr w:type="spellEnd"/>
      <w:r w:rsidRPr="00671F2B">
        <w:rPr>
          <w:rFonts w:ascii="Times New Roman" w:hAnsi="Times New Roman" w:cs="Times New Roman"/>
          <w:sz w:val="24"/>
          <w:szCs w:val="24"/>
        </w:rPr>
        <w:t>), y redes neuronales</w:t>
      </w:r>
      <w:r w:rsidR="009E3F1C" w:rsidRPr="00671F2B">
        <w:rPr>
          <w:rFonts w:ascii="Times New Roman" w:hAnsi="Times New Roman" w:cs="Times New Roman"/>
          <w:sz w:val="24"/>
          <w:szCs w:val="24"/>
        </w:rPr>
        <w:fldChar w:fldCharType="begin"/>
      </w:r>
      <w:r w:rsidR="005923AE" w:rsidRPr="00671F2B">
        <w:rPr>
          <w:rFonts w:ascii="Times New Roman" w:hAnsi="Times New Roman" w:cs="Times New Roman"/>
          <w:sz w:val="24"/>
          <w:szCs w:val="24"/>
        </w:rPr>
        <w:instrText xml:space="preserve"> ADDIN EN.CITE &lt;EndNote&gt;&lt;Cite&gt;&lt;Author&gt;Weber&lt;/Author&gt;&lt;Year&gt;2000&lt;/Year&gt;&lt;IDText&gt;Data Mining en la empresa y en las finanzas utilizando tecnologías inteligentes&lt;/IDText&gt;&lt;DisplayText&gt;[1]&lt;/DisplayText&gt;&lt;record&gt;&lt;titles&gt;&lt;title&gt;Data Mining en la empresa y en las finanzas utilizando tecnologías inteligentes&lt;/title&gt;&lt;secondary-title&gt;Revista Ingeniería de Sistemas&lt;/secondary-title&gt;&lt;/titles&gt;&lt;pages&gt;61-78&lt;/pages&gt;&lt;number&gt;1&lt;/number&gt;&lt;contributors&gt;&lt;authors&gt;&lt;author&gt;Weber, Richard&lt;/author&gt;&lt;/authors&gt;&lt;/contributors&gt;&lt;added-date format="utc"&gt;1504713838&lt;/added-date&gt;&lt;ref-type name="Journal Article"&gt;17&lt;/ref-type&gt;&lt;dates&gt;&lt;year&gt;2000&lt;/year&gt;&lt;/dates&gt;&lt;rec-number&gt;31&lt;/rec-number&gt;&lt;last-updated-date format="utc"&gt;1504713838&lt;/last-updated-date&gt;&lt;volume&gt;14&lt;/volume&gt;&lt;/record&gt;&lt;/Cite&gt;&lt;/EndNote&gt;</w:instrText>
      </w:r>
      <w:r w:rsidR="009E3F1C" w:rsidRPr="00671F2B">
        <w:rPr>
          <w:rFonts w:ascii="Times New Roman" w:hAnsi="Times New Roman" w:cs="Times New Roman"/>
          <w:sz w:val="24"/>
          <w:szCs w:val="24"/>
        </w:rPr>
        <w:fldChar w:fldCharType="separate"/>
      </w:r>
      <w:r w:rsidR="005923AE" w:rsidRPr="00671F2B">
        <w:rPr>
          <w:rFonts w:ascii="Times New Roman" w:hAnsi="Times New Roman" w:cs="Times New Roman"/>
          <w:noProof/>
          <w:sz w:val="24"/>
          <w:szCs w:val="24"/>
        </w:rPr>
        <w:t>[1]</w:t>
      </w:r>
      <w:r w:rsidR="009E3F1C" w:rsidRPr="00671F2B">
        <w:rPr>
          <w:rFonts w:ascii="Times New Roman" w:hAnsi="Times New Roman" w:cs="Times New Roman"/>
          <w:sz w:val="24"/>
          <w:szCs w:val="24"/>
        </w:rPr>
        <w:fldChar w:fldCharType="end"/>
      </w:r>
      <w:r w:rsidR="000D68B9">
        <w:rPr>
          <w:rFonts w:ascii="Times New Roman" w:hAnsi="Times New Roman" w:cs="Times New Roman"/>
          <w:sz w:val="24"/>
          <w:szCs w:val="24"/>
        </w:rPr>
        <w:t>, entre otros.</w:t>
      </w:r>
      <w:r w:rsidR="0021382D">
        <w:rPr>
          <w:rFonts w:ascii="Times New Roman" w:hAnsi="Times New Roman" w:cs="Times New Roman"/>
          <w:sz w:val="24"/>
          <w:szCs w:val="24"/>
        </w:rPr>
        <w:t xml:space="preserve"> </w:t>
      </w:r>
    </w:p>
    <w:p w:rsidR="000E5F48" w:rsidRPr="00671F2B" w:rsidRDefault="000E5F48" w:rsidP="000E5F48">
      <w:pPr>
        <w:jc w:val="center"/>
        <w:rPr>
          <w:rFonts w:ascii="Times New Roman" w:hAnsi="Times New Roman" w:cs="Times New Roman"/>
          <w:sz w:val="24"/>
          <w:szCs w:val="24"/>
        </w:rPr>
      </w:pPr>
      <w:r w:rsidRPr="00671F2B">
        <w:rPr>
          <w:rFonts w:ascii="Times New Roman" w:hAnsi="Times New Roman" w:cs="Times New Roman"/>
          <w:noProof/>
          <w:sz w:val="24"/>
          <w:szCs w:val="24"/>
        </w:rPr>
        <w:lastRenderedPageBreak/>
        <w:drawing>
          <wp:inline distT="0" distB="0" distL="0" distR="0">
            <wp:extent cx="4047530" cy="24765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59495" cy="2483821"/>
                    </a:xfrm>
                    <a:prstGeom prst="rect">
                      <a:avLst/>
                    </a:prstGeom>
                    <a:noFill/>
                    <a:ln>
                      <a:noFill/>
                    </a:ln>
                  </pic:spPr>
                </pic:pic>
              </a:graphicData>
            </a:graphic>
          </wp:inline>
        </w:drawing>
      </w:r>
    </w:p>
    <w:p w:rsidR="000E5F48" w:rsidRPr="0014271E" w:rsidRDefault="000E5F48" w:rsidP="00F83B12">
      <w:pPr>
        <w:jc w:val="center"/>
        <w:rPr>
          <w:rFonts w:ascii="Times New Roman" w:hAnsi="Times New Roman" w:cs="Times New Roman"/>
          <w:sz w:val="20"/>
          <w:szCs w:val="24"/>
          <w:lang w:val="pt-BR"/>
        </w:rPr>
      </w:pPr>
      <w:r w:rsidRPr="0014271E">
        <w:rPr>
          <w:rFonts w:ascii="Times New Roman" w:hAnsi="Times New Roman" w:cs="Times New Roman"/>
          <w:sz w:val="20"/>
          <w:szCs w:val="24"/>
          <w:lang w:val="pt-BR"/>
        </w:rPr>
        <w:t xml:space="preserve">Tomado de: </w:t>
      </w:r>
      <w:proofErr w:type="gramStart"/>
      <w:r w:rsidRPr="0014271E">
        <w:rPr>
          <w:rFonts w:ascii="Times New Roman" w:hAnsi="Times New Roman" w:cs="Times New Roman"/>
          <w:sz w:val="20"/>
          <w:szCs w:val="24"/>
          <w:lang w:val="pt-BR"/>
        </w:rPr>
        <w:t>https</w:t>
      </w:r>
      <w:proofErr w:type="gramEnd"/>
      <w:r w:rsidRPr="0014271E">
        <w:rPr>
          <w:rFonts w:ascii="Times New Roman" w:hAnsi="Times New Roman" w:cs="Times New Roman"/>
          <w:sz w:val="20"/>
          <w:szCs w:val="24"/>
          <w:lang w:val="pt-BR"/>
        </w:rPr>
        <w:t>://www.inf.utfsm.cl/~cvalle/INF-390/Introduccion.pdf</w:t>
      </w:r>
    </w:p>
    <w:p w:rsidR="000E5F48" w:rsidRPr="00671F2B" w:rsidRDefault="000E5F48" w:rsidP="00671F2B">
      <w:pPr>
        <w:jc w:val="both"/>
        <w:rPr>
          <w:rFonts w:ascii="Times New Roman" w:hAnsi="Times New Roman" w:cs="Times New Roman"/>
          <w:sz w:val="24"/>
          <w:szCs w:val="24"/>
        </w:rPr>
      </w:pPr>
      <w:r w:rsidRPr="00671F2B">
        <w:rPr>
          <w:rFonts w:ascii="Times New Roman" w:hAnsi="Times New Roman" w:cs="Times New Roman"/>
          <w:sz w:val="24"/>
          <w:szCs w:val="24"/>
        </w:rPr>
        <w:t xml:space="preserve">La minería de datos es un paso en el proceso </w:t>
      </w:r>
      <w:r w:rsidR="00CA071B">
        <w:rPr>
          <w:rFonts w:ascii="Times New Roman" w:hAnsi="Times New Roman" w:cs="Times New Roman"/>
          <w:sz w:val="24"/>
          <w:szCs w:val="24"/>
        </w:rPr>
        <w:t xml:space="preserve">de </w:t>
      </w:r>
      <w:r w:rsidRPr="00671F2B">
        <w:rPr>
          <w:rFonts w:ascii="Times New Roman" w:hAnsi="Times New Roman" w:cs="Times New Roman"/>
          <w:sz w:val="24"/>
          <w:szCs w:val="24"/>
        </w:rPr>
        <w:t>KDD (</w:t>
      </w:r>
      <w:proofErr w:type="spellStart"/>
      <w:r w:rsidRPr="00671F2B">
        <w:rPr>
          <w:rFonts w:ascii="Times New Roman" w:hAnsi="Times New Roman" w:cs="Times New Roman"/>
          <w:sz w:val="24"/>
          <w:szCs w:val="24"/>
        </w:rPr>
        <w:t>Knowledge</w:t>
      </w:r>
      <w:proofErr w:type="spellEnd"/>
      <w:r w:rsidRPr="00671F2B">
        <w:rPr>
          <w:rFonts w:ascii="Times New Roman" w:hAnsi="Times New Roman" w:cs="Times New Roman"/>
          <w:sz w:val="24"/>
          <w:szCs w:val="24"/>
        </w:rPr>
        <w:t xml:space="preserve"> Discovery in </w:t>
      </w:r>
      <w:proofErr w:type="spellStart"/>
      <w:r w:rsidRPr="00671F2B">
        <w:rPr>
          <w:rFonts w:ascii="Times New Roman" w:hAnsi="Times New Roman" w:cs="Times New Roman"/>
          <w:sz w:val="24"/>
          <w:szCs w:val="24"/>
        </w:rPr>
        <w:t>Databases</w:t>
      </w:r>
      <w:proofErr w:type="spellEnd"/>
      <w:r w:rsidRPr="00671F2B">
        <w:rPr>
          <w:rFonts w:ascii="Times New Roman" w:hAnsi="Times New Roman" w:cs="Times New Roman"/>
          <w:sz w:val="24"/>
          <w:szCs w:val="24"/>
        </w:rPr>
        <w:t>)</w:t>
      </w:r>
      <w:r w:rsidR="00B95659">
        <w:rPr>
          <w:rFonts w:ascii="Times New Roman" w:hAnsi="Times New Roman" w:cs="Times New Roman"/>
          <w:sz w:val="24"/>
          <w:szCs w:val="24"/>
        </w:rPr>
        <w:t>,</w:t>
      </w:r>
      <w:r w:rsidRPr="00671F2B">
        <w:rPr>
          <w:rFonts w:ascii="Times New Roman" w:hAnsi="Times New Roman" w:cs="Times New Roman"/>
          <w:sz w:val="24"/>
          <w:szCs w:val="24"/>
        </w:rPr>
        <w:t xml:space="preserve"> que consiste en aplicar análisis de datos y algoritmos de descubrimiento que producen una identificación particular de patrones y/o modelos sobre los datos</w:t>
      </w:r>
      <w:r w:rsidR="009E3F1C" w:rsidRPr="00671F2B">
        <w:rPr>
          <w:rFonts w:ascii="Times New Roman" w:hAnsi="Times New Roman" w:cs="Times New Roman"/>
          <w:sz w:val="24"/>
          <w:szCs w:val="24"/>
        </w:rPr>
        <w:fldChar w:fldCharType="begin"/>
      </w:r>
      <w:r w:rsidR="005923AE" w:rsidRPr="00671F2B">
        <w:rPr>
          <w:rFonts w:ascii="Times New Roman" w:hAnsi="Times New Roman" w:cs="Times New Roman"/>
          <w:sz w:val="24"/>
          <w:szCs w:val="24"/>
        </w:rPr>
        <w:instrText xml:space="preserve"> ADDIN EN.CITE &lt;EndNote&gt;&lt;Cite&gt;&lt;Author&gt;Fayyad&lt;/Author&gt;&lt;Year&gt;1996&lt;/Year&gt;&lt;IDText&gt;From data mining to knowledge discovery in databases&lt;/IDText&gt;&lt;DisplayText&gt;[2]&lt;/DisplayText&gt;&lt;record&gt;&lt;isbn&gt;0738-4602&lt;/isbn&gt;&lt;titles&gt;&lt;title&gt;From data mining to knowledge discovery in databases&lt;/title&gt;&lt;secondary-title&gt;AI magazine&lt;/secondary-title&gt;&lt;/titles&gt;&lt;pages&gt;37&lt;/pages&gt;&lt;number&gt;3&lt;/number&gt;&lt;contributors&gt;&lt;authors&gt;&lt;author&gt;Fayyad, Usama&lt;/author&gt;&lt;author&gt;Piatetsky-Shapiro, Gregory&lt;/author&gt;&lt;author&gt;Smyth, Padhraic&lt;/author&gt;&lt;/authors&gt;&lt;/contributors&gt;&lt;added-date format="utc"&gt;1504713131&lt;/added-date&gt;&lt;ref-type name="Journal Article"&gt;17&lt;/ref-type&gt;&lt;dates&gt;&lt;year&gt;1996&lt;/year&gt;&lt;/dates&gt;&lt;rec-number&gt;30&lt;/rec-number&gt;&lt;last-updated-date format="utc"&gt;1504713131&lt;/last-updated-date&gt;&lt;volume&gt;17&lt;/volume&gt;&lt;/record&gt;&lt;/Cite&gt;&lt;/EndNote&gt;</w:instrText>
      </w:r>
      <w:r w:rsidR="009E3F1C" w:rsidRPr="00671F2B">
        <w:rPr>
          <w:rFonts w:ascii="Times New Roman" w:hAnsi="Times New Roman" w:cs="Times New Roman"/>
          <w:sz w:val="24"/>
          <w:szCs w:val="24"/>
        </w:rPr>
        <w:fldChar w:fldCharType="separate"/>
      </w:r>
      <w:r w:rsidR="005923AE" w:rsidRPr="00671F2B">
        <w:rPr>
          <w:rFonts w:ascii="Times New Roman" w:hAnsi="Times New Roman" w:cs="Times New Roman"/>
          <w:noProof/>
          <w:sz w:val="24"/>
          <w:szCs w:val="24"/>
        </w:rPr>
        <w:t>[2]</w:t>
      </w:r>
      <w:r w:rsidR="009E3F1C" w:rsidRPr="00671F2B">
        <w:rPr>
          <w:rFonts w:ascii="Times New Roman" w:hAnsi="Times New Roman" w:cs="Times New Roman"/>
          <w:sz w:val="24"/>
          <w:szCs w:val="24"/>
        </w:rPr>
        <w:fldChar w:fldCharType="end"/>
      </w:r>
    </w:p>
    <w:p w:rsidR="000E5F48" w:rsidRPr="00671F2B" w:rsidRDefault="000E5F48" w:rsidP="00671F2B">
      <w:pPr>
        <w:jc w:val="both"/>
        <w:rPr>
          <w:rFonts w:ascii="Times New Roman" w:hAnsi="Times New Roman" w:cs="Times New Roman"/>
          <w:sz w:val="24"/>
          <w:szCs w:val="24"/>
        </w:rPr>
      </w:pPr>
      <w:r w:rsidRPr="00671F2B">
        <w:rPr>
          <w:rFonts w:ascii="Times New Roman" w:hAnsi="Times New Roman" w:cs="Times New Roman"/>
          <w:sz w:val="24"/>
          <w:szCs w:val="24"/>
        </w:rPr>
        <w:t>Una representación frecuente de un proceso típico de KDD, contempla los siguientes nueve pasos</w:t>
      </w:r>
      <w:r w:rsidR="009E3F1C" w:rsidRPr="00671F2B">
        <w:rPr>
          <w:rFonts w:ascii="Times New Roman" w:hAnsi="Times New Roman" w:cs="Times New Roman"/>
          <w:sz w:val="24"/>
          <w:szCs w:val="24"/>
        </w:rPr>
        <w:fldChar w:fldCharType="begin"/>
      </w:r>
      <w:r w:rsidR="005923AE" w:rsidRPr="00671F2B">
        <w:rPr>
          <w:rFonts w:ascii="Times New Roman" w:hAnsi="Times New Roman" w:cs="Times New Roman"/>
          <w:sz w:val="24"/>
          <w:szCs w:val="24"/>
        </w:rPr>
        <w:instrText xml:space="preserve"> ADDIN EN.CITE &lt;EndNote&gt;&lt;Cite&gt;&lt;Author&gt;Fayyad&lt;/Author&gt;&lt;Year&gt;1996&lt;/Year&gt;&lt;IDText&gt;From data mining to knowledge discovery in databases&lt;/IDText&gt;&lt;DisplayText&gt;[2]&lt;/DisplayText&gt;&lt;record&gt;&lt;isbn&gt;0738-4602&lt;/isbn&gt;&lt;titles&gt;&lt;title&gt;From data mining to knowledge discovery in databases&lt;/title&gt;&lt;secondary-title&gt;AI magazine&lt;/secondary-title&gt;&lt;/titles&gt;&lt;pages&gt;37&lt;/pages&gt;&lt;number&gt;3&lt;/number&gt;&lt;contributors&gt;&lt;authors&gt;&lt;author&gt;Fayyad, Usama&lt;/author&gt;&lt;author&gt;Piatetsky-Shapiro, Gregory&lt;/author&gt;&lt;author&gt;Smyth, Padhraic&lt;/author&gt;&lt;/authors&gt;&lt;/contributors&gt;&lt;added-date format="utc"&gt;1504713131&lt;/added-date&gt;&lt;ref-type name="Journal Article"&gt;17&lt;/ref-type&gt;&lt;dates&gt;&lt;year&gt;1996&lt;/year&gt;&lt;/dates&gt;&lt;rec-number&gt;30&lt;/rec-number&gt;&lt;last-updated-date format="utc"&gt;1504713131&lt;/last-updated-date&gt;&lt;volume&gt;17&lt;/volume&gt;&lt;/record&gt;&lt;/Cite&gt;&lt;/EndNote&gt;</w:instrText>
      </w:r>
      <w:r w:rsidR="009E3F1C" w:rsidRPr="00671F2B">
        <w:rPr>
          <w:rFonts w:ascii="Times New Roman" w:hAnsi="Times New Roman" w:cs="Times New Roman"/>
          <w:sz w:val="24"/>
          <w:szCs w:val="24"/>
        </w:rPr>
        <w:fldChar w:fldCharType="separate"/>
      </w:r>
      <w:r w:rsidR="005923AE" w:rsidRPr="00671F2B">
        <w:rPr>
          <w:rFonts w:ascii="Times New Roman" w:hAnsi="Times New Roman" w:cs="Times New Roman"/>
          <w:noProof/>
          <w:sz w:val="24"/>
          <w:szCs w:val="24"/>
        </w:rPr>
        <w:t>[2]</w:t>
      </w:r>
      <w:r w:rsidR="009E3F1C" w:rsidRPr="00671F2B">
        <w:rPr>
          <w:rFonts w:ascii="Times New Roman" w:hAnsi="Times New Roman" w:cs="Times New Roman"/>
          <w:sz w:val="24"/>
          <w:szCs w:val="24"/>
        </w:rPr>
        <w:fldChar w:fldCharType="end"/>
      </w:r>
    </w:p>
    <w:p w:rsidR="000E5F48" w:rsidRPr="00671F2B" w:rsidRDefault="000E5F48" w:rsidP="000E5F48">
      <w:pPr>
        <w:rPr>
          <w:rFonts w:ascii="Times New Roman" w:hAnsi="Times New Roman" w:cs="Times New Roman"/>
          <w:sz w:val="24"/>
          <w:szCs w:val="24"/>
        </w:rPr>
      </w:pPr>
      <w:r w:rsidRPr="00671F2B">
        <w:rPr>
          <w:rFonts w:ascii="Times New Roman" w:hAnsi="Times New Roman" w:cs="Times New Roman"/>
          <w:sz w:val="24"/>
          <w:szCs w:val="24"/>
        </w:rPr>
        <w:t xml:space="preserve">1. Desarrollar una comprensión del dominio de la aplicación </w:t>
      </w:r>
    </w:p>
    <w:p w:rsidR="000E5F48" w:rsidRPr="00671F2B" w:rsidRDefault="000E5F48" w:rsidP="000E5F48">
      <w:pPr>
        <w:rPr>
          <w:rFonts w:ascii="Times New Roman" w:hAnsi="Times New Roman" w:cs="Times New Roman"/>
          <w:sz w:val="24"/>
          <w:szCs w:val="24"/>
        </w:rPr>
      </w:pPr>
      <w:r w:rsidRPr="00671F2B">
        <w:rPr>
          <w:rFonts w:ascii="Times New Roman" w:hAnsi="Times New Roman" w:cs="Times New Roman"/>
          <w:sz w:val="24"/>
          <w:szCs w:val="24"/>
        </w:rPr>
        <w:t xml:space="preserve">2. Crear un conjunto de datos objetivo </w:t>
      </w:r>
    </w:p>
    <w:p w:rsidR="000E5F48" w:rsidRPr="00671F2B" w:rsidRDefault="000E5F48" w:rsidP="000E5F48">
      <w:pPr>
        <w:rPr>
          <w:rFonts w:ascii="Times New Roman" w:hAnsi="Times New Roman" w:cs="Times New Roman"/>
          <w:sz w:val="24"/>
          <w:szCs w:val="24"/>
        </w:rPr>
      </w:pPr>
      <w:r w:rsidRPr="00671F2B">
        <w:rPr>
          <w:rFonts w:ascii="Times New Roman" w:hAnsi="Times New Roman" w:cs="Times New Roman"/>
          <w:sz w:val="24"/>
          <w:szCs w:val="24"/>
        </w:rPr>
        <w:t>3. Limpieza y pre-procesamiento de los datos</w:t>
      </w:r>
    </w:p>
    <w:p w:rsidR="000E5F48" w:rsidRPr="00671F2B" w:rsidRDefault="000E5F48" w:rsidP="000E5F48">
      <w:pPr>
        <w:rPr>
          <w:rFonts w:ascii="Times New Roman" w:hAnsi="Times New Roman" w:cs="Times New Roman"/>
          <w:sz w:val="24"/>
          <w:szCs w:val="24"/>
        </w:rPr>
      </w:pPr>
      <w:r w:rsidRPr="00671F2B">
        <w:rPr>
          <w:rFonts w:ascii="Times New Roman" w:hAnsi="Times New Roman" w:cs="Times New Roman"/>
          <w:sz w:val="24"/>
          <w:szCs w:val="24"/>
        </w:rPr>
        <w:t xml:space="preserve">4. Reducción y transformación de los datos </w:t>
      </w:r>
    </w:p>
    <w:p w:rsidR="000E5F48" w:rsidRPr="00671F2B" w:rsidRDefault="000E5F48" w:rsidP="000E5F48">
      <w:pPr>
        <w:rPr>
          <w:rFonts w:ascii="Times New Roman" w:hAnsi="Times New Roman" w:cs="Times New Roman"/>
          <w:sz w:val="24"/>
          <w:szCs w:val="24"/>
        </w:rPr>
      </w:pPr>
      <w:r w:rsidRPr="00671F2B">
        <w:rPr>
          <w:rFonts w:ascii="Times New Roman" w:hAnsi="Times New Roman" w:cs="Times New Roman"/>
          <w:sz w:val="24"/>
          <w:szCs w:val="24"/>
        </w:rPr>
        <w:t xml:space="preserve">5. Elegir la tarea de data </w:t>
      </w:r>
      <w:proofErr w:type="spellStart"/>
      <w:r w:rsidR="00264829" w:rsidRPr="00671F2B">
        <w:rPr>
          <w:rFonts w:ascii="Times New Roman" w:hAnsi="Times New Roman" w:cs="Times New Roman"/>
          <w:sz w:val="24"/>
          <w:szCs w:val="24"/>
        </w:rPr>
        <w:t>Mining</w:t>
      </w:r>
      <w:proofErr w:type="spellEnd"/>
      <w:r w:rsidRPr="00671F2B">
        <w:rPr>
          <w:rFonts w:ascii="Times New Roman" w:hAnsi="Times New Roman" w:cs="Times New Roman"/>
          <w:sz w:val="24"/>
          <w:szCs w:val="24"/>
        </w:rPr>
        <w:t xml:space="preserve"> </w:t>
      </w:r>
    </w:p>
    <w:p w:rsidR="000E5F48" w:rsidRPr="00671F2B" w:rsidRDefault="000E5F48" w:rsidP="000E5F48">
      <w:pPr>
        <w:rPr>
          <w:rFonts w:ascii="Times New Roman" w:hAnsi="Times New Roman" w:cs="Times New Roman"/>
          <w:sz w:val="24"/>
          <w:szCs w:val="24"/>
        </w:rPr>
      </w:pPr>
      <w:r w:rsidRPr="00671F2B">
        <w:rPr>
          <w:rFonts w:ascii="Times New Roman" w:hAnsi="Times New Roman" w:cs="Times New Roman"/>
          <w:sz w:val="24"/>
          <w:szCs w:val="24"/>
        </w:rPr>
        <w:t xml:space="preserve">6. Elegir los algoritmos de data </w:t>
      </w:r>
      <w:proofErr w:type="spellStart"/>
      <w:r w:rsidRPr="00671F2B">
        <w:rPr>
          <w:rFonts w:ascii="Times New Roman" w:hAnsi="Times New Roman" w:cs="Times New Roman"/>
          <w:sz w:val="24"/>
          <w:szCs w:val="24"/>
        </w:rPr>
        <w:t>Mining</w:t>
      </w:r>
      <w:proofErr w:type="spellEnd"/>
    </w:p>
    <w:p w:rsidR="000E5F48" w:rsidRPr="00671F2B" w:rsidRDefault="000E5F48" w:rsidP="000E5F48">
      <w:pPr>
        <w:rPr>
          <w:rFonts w:ascii="Times New Roman" w:hAnsi="Times New Roman" w:cs="Times New Roman"/>
          <w:sz w:val="24"/>
          <w:szCs w:val="24"/>
        </w:rPr>
      </w:pPr>
      <w:r w:rsidRPr="00671F2B">
        <w:rPr>
          <w:rFonts w:ascii="Times New Roman" w:hAnsi="Times New Roman" w:cs="Times New Roman"/>
          <w:sz w:val="24"/>
          <w:szCs w:val="24"/>
        </w:rPr>
        <w:t xml:space="preserve">7. Data </w:t>
      </w:r>
      <w:proofErr w:type="spellStart"/>
      <w:r w:rsidRPr="00671F2B">
        <w:rPr>
          <w:rFonts w:ascii="Times New Roman" w:hAnsi="Times New Roman" w:cs="Times New Roman"/>
          <w:sz w:val="24"/>
          <w:szCs w:val="24"/>
        </w:rPr>
        <w:t>Mining</w:t>
      </w:r>
      <w:proofErr w:type="spellEnd"/>
    </w:p>
    <w:p w:rsidR="000E5F48" w:rsidRPr="00671F2B" w:rsidRDefault="000E5F48" w:rsidP="000E5F48">
      <w:pPr>
        <w:rPr>
          <w:rFonts w:ascii="Times New Roman" w:hAnsi="Times New Roman" w:cs="Times New Roman"/>
          <w:sz w:val="24"/>
          <w:szCs w:val="24"/>
        </w:rPr>
      </w:pPr>
      <w:r w:rsidRPr="00671F2B">
        <w:rPr>
          <w:rFonts w:ascii="Times New Roman" w:hAnsi="Times New Roman" w:cs="Times New Roman"/>
          <w:sz w:val="24"/>
          <w:szCs w:val="24"/>
        </w:rPr>
        <w:t xml:space="preserve">8. Evaluar el resultado </w:t>
      </w:r>
      <w:proofErr w:type="gramStart"/>
      <w:r w:rsidRPr="00671F2B">
        <w:rPr>
          <w:rFonts w:ascii="Times New Roman" w:hAnsi="Times New Roman" w:cs="Times New Roman"/>
          <w:sz w:val="24"/>
          <w:szCs w:val="24"/>
        </w:rPr>
        <w:t>del</w:t>
      </w:r>
      <w:proofErr w:type="gramEnd"/>
      <w:r w:rsidRPr="00671F2B">
        <w:rPr>
          <w:rFonts w:ascii="Times New Roman" w:hAnsi="Times New Roman" w:cs="Times New Roman"/>
          <w:sz w:val="24"/>
          <w:szCs w:val="24"/>
        </w:rPr>
        <w:t xml:space="preserve"> data </w:t>
      </w:r>
      <w:proofErr w:type="spellStart"/>
      <w:r w:rsidR="00264829" w:rsidRPr="00671F2B">
        <w:rPr>
          <w:rFonts w:ascii="Times New Roman" w:hAnsi="Times New Roman" w:cs="Times New Roman"/>
          <w:sz w:val="24"/>
          <w:szCs w:val="24"/>
        </w:rPr>
        <w:t>Mining</w:t>
      </w:r>
      <w:proofErr w:type="spellEnd"/>
      <w:r w:rsidRPr="00671F2B">
        <w:rPr>
          <w:rFonts w:ascii="Times New Roman" w:hAnsi="Times New Roman" w:cs="Times New Roman"/>
          <w:sz w:val="24"/>
          <w:szCs w:val="24"/>
        </w:rPr>
        <w:t xml:space="preserve"> </w:t>
      </w:r>
    </w:p>
    <w:p w:rsidR="000E5F48" w:rsidRPr="00671F2B" w:rsidRDefault="000E5F48" w:rsidP="000E5F48">
      <w:pPr>
        <w:rPr>
          <w:rFonts w:ascii="Times New Roman" w:hAnsi="Times New Roman" w:cs="Times New Roman"/>
          <w:sz w:val="24"/>
          <w:szCs w:val="24"/>
        </w:rPr>
      </w:pPr>
      <w:r w:rsidRPr="00671F2B">
        <w:rPr>
          <w:rFonts w:ascii="Times New Roman" w:hAnsi="Times New Roman" w:cs="Times New Roman"/>
          <w:sz w:val="24"/>
          <w:szCs w:val="24"/>
        </w:rPr>
        <w:t>9. Consolidar el conocimiento descubierto</w:t>
      </w:r>
    </w:p>
    <w:p w:rsidR="000E5F48" w:rsidRPr="00671F2B" w:rsidRDefault="000E5F48" w:rsidP="000E5F48">
      <w:pPr>
        <w:rPr>
          <w:rFonts w:ascii="Times New Roman" w:hAnsi="Times New Roman" w:cs="Times New Roman"/>
          <w:sz w:val="24"/>
          <w:szCs w:val="24"/>
        </w:rPr>
      </w:pPr>
    </w:p>
    <w:p w:rsidR="000E5F48" w:rsidRPr="00671F2B" w:rsidRDefault="000E5F48" w:rsidP="009C695D">
      <w:pPr>
        <w:jc w:val="both"/>
        <w:rPr>
          <w:rFonts w:ascii="Times New Roman" w:hAnsi="Times New Roman" w:cs="Times New Roman"/>
          <w:sz w:val="24"/>
          <w:szCs w:val="24"/>
        </w:rPr>
      </w:pPr>
      <w:r w:rsidRPr="00671F2B">
        <w:rPr>
          <w:rFonts w:ascii="Times New Roman" w:hAnsi="Times New Roman" w:cs="Times New Roman"/>
          <w:sz w:val="24"/>
          <w:szCs w:val="24"/>
        </w:rPr>
        <w:lastRenderedPageBreak/>
        <w:t>La combinación del pre-procesamiento, el análisis estadístico y los sistemas inteligentes para el diseño de un clasificador, junto con el modelaje del sistema lo convierte en un poderoso instrumento de software utilizable en un rango muy amplio de aplicaciones</w:t>
      </w:r>
      <w:r w:rsidR="009E3F1C" w:rsidRPr="00F83B12">
        <w:rPr>
          <w:rFonts w:ascii="Times New Roman" w:hAnsi="Times New Roman" w:cs="Times New Roman"/>
          <w:sz w:val="24"/>
          <w:szCs w:val="24"/>
        </w:rPr>
        <w:fldChar w:fldCharType="begin"/>
      </w:r>
      <w:r w:rsidR="005923AE" w:rsidRPr="00671F2B">
        <w:rPr>
          <w:rFonts w:ascii="Times New Roman" w:hAnsi="Times New Roman" w:cs="Times New Roman"/>
          <w:sz w:val="24"/>
          <w:szCs w:val="24"/>
        </w:rPr>
        <w:instrText xml:space="preserve"> ADDIN EN.CITE &lt;EndNote&gt;&lt;Cite&gt;&lt;Author&gt;Weber&lt;/Author&gt;&lt;Year&gt;2000&lt;/Year&gt;&lt;IDText&gt;Data Mining en la empresa y en las finanzas utilizando tecnologías inteligentes&lt;/IDText&gt;&lt;DisplayText&gt;[1]&lt;/DisplayText&gt;&lt;record&gt;&lt;titles&gt;&lt;title&gt;Data Mining en la empresa y en las finanzas utilizando tecnologías inteligentes&lt;/title&gt;&lt;secondary-title&gt;Revista Ingeniería de Sistemas&lt;/secondary-title&gt;&lt;/titles&gt;&lt;pages&gt;61-78&lt;/pages&gt;&lt;number&gt;1&lt;/number&gt;&lt;contributors&gt;&lt;authors&gt;&lt;author&gt;Weber, Richard&lt;/author&gt;&lt;/authors&gt;&lt;/contributors&gt;&lt;added-date format="utc"&gt;1504713838&lt;/added-date&gt;&lt;ref-type name="Journal Article"&gt;17&lt;/ref-type&gt;&lt;dates&gt;&lt;year&gt;2000&lt;/year&gt;&lt;/dates&gt;&lt;rec-number&gt;31&lt;/rec-number&gt;&lt;last-updated-date format="utc"&gt;1504713838&lt;/last-updated-date&gt;&lt;volume&gt;14&lt;/volume&gt;&lt;/record&gt;&lt;/Cite&gt;&lt;/EndNote&gt;</w:instrText>
      </w:r>
      <w:r w:rsidR="009E3F1C" w:rsidRPr="00F83B12">
        <w:rPr>
          <w:rFonts w:ascii="Times New Roman" w:hAnsi="Times New Roman" w:cs="Times New Roman"/>
          <w:sz w:val="24"/>
          <w:szCs w:val="24"/>
        </w:rPr>
        <w:fldChar w:fldCharType="separate"/>
      </w:r>
      <w:r w:rsidR="005923AE" w:rsidRPr="00671F2B">
        <w:rPr>
          <w:rFonts w:ascii="Times New Roman" w:hAnsi="Times New Roman" w:cs="Times New Roman"/>
          <w:noProof/>
          <w:sz w:val="24"/>
          <w:szCs w:val="24"/>
        </w:rPr>
        <w:t>[1]</w:t>
      </w:r>
      <w:r w:rsidR="009E3F1C" w:rsidRPr="00F83B12">
        <w:rPr>
          <w:rFonts w:ascii="Times New Roman" w:hAnsi="Times New Roman" w:cs="Times New Roman"/>
          <w:sz w:val="24"/>
          <w:szCs w:val="24"/>
        </w:rPr>
        <w:fldChar w:fldCharType="end"/>
      </w:r>
    </w:p>
    <w:p w:rsidR="000E5F48" w:rsidRPr="00671F2B" w:rsidRDefault="000E5F48" w:rsidP="000E5F48">
      <w:pPr>
        <w:rPr>
          <w:rFonts w:ascii="Times New Roman" w:hAnsi="Times New Roman" w:cs="Times New Roman"/>
          <w:sz w:val="24"/>
          <w:szCs w:val="24"/>
        </w:rPr>
      </w:pPr>
      <w:r w:rsidRPr="00671F2B">
        <w:rPr>
          <w:rFonts w:ascii="Times New Roman" w:hAnsi="Times New Roman" w:cs="Times New Roman"/>
          <w:sz w:val="24"/>
          <w:szCs w:val="24"/>
        </w:rPr>
        <w:t>El siguiente esquema muestra la convergencia de múltiples disciplinas dentro del Análisis inteligente de datos</w:t>
      </w:r>
      <w:r w:rsidR="00B95659">
        <w:rPr>
          <w:rFonts w:ascii="Times New Roman" w:hAnsi="Times New Roman" w:cs="Times New Roman"/>
          <w:sz w:val="24"/>
          <w:szCs w:val="24"/>
        </w:rPr>
        <w:t>:</w:t>
      </w:r>
      <w:r w:rsidRPr="00671F2B">
        <w:rPr>
          <w:rFonts w:ascii="Times New Roman" w:hAnsi="Times New Roman" w:cs="Times New Roman"/>
          <w:sz w:val="24"/>
          <w:szCs w:val="24"/>
        </w:rPr>
        <w:t xml:space="preserve"> </w:t>
      </w:r>
    </w:p>
    <w:p w:rsidR="000E5F48" w:rsidRPr="00F83B12" w:rsidRDefault="000E5F48" w:rsidP="000E5F48">
      <w:pPr>
        <w:jc w:val="center"/>
        <w:rPr>
          <w:rFonts w:ascii="Times New Roman" w:hAnsi="Times New Roman" w:cs="Times New Roman"/>
          <w:sz w:val="24"/>
          <w:szCs w:val="24"/>
        </w:rPr>
      </w:pPr>
      <w:r w:rsidRPr="00F83B12">
        <w:rPr>
          <w:rFonts w:ascii="Times New Roman" w:hAnsi="Times New Roman" w:cs="Times New Roman"/>
          <w:noProof/>
          <w:sz w:val="24"/>
          <w:szCs w:val="24"/>
        </w:rPr>
        <w:drawing>
          <wp:inline distT="0" distB="0" distL="0" distR="0">
            <wp:extent cx="3648075" cy="2615137"/>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82993" cy="2640168"/>
                    </a:xfrm>
                    <a:prstGeom prst="rect">
                      <a:avLst/>
                    </a:prstGeom>
                    <a:noFill/>
                    <a:ln>
                      <a:noFill/>
                    </a:ln>
                  </pic:spPr>
                </pic:pic>
              </a:graphicData>
            </a:graphic>
          </wp:inline>
        </w:drawing>
      </w:r>
    </w:p>
    <w:p w:rsidR="000E5F48" w:rsidRPr="0014271E" w:rsidRDefault="000E5F48" w:rsidP="00F83B12">
      <w:pPr>
        <w:jc w:val="center"/>
        <w:rPr>
          <w:rFonts w:ascii="Times New Roman" w:hAnsi="Times New Roman" w:cs="Times New Roman"/>
          <w:sz w:val="20"/>
          <w:szCs w:val="24"/>
          <w:lang w:val="pt-BR"/>
        </w:rPr>
      </w:pPr>
      <w:r w:rsidRPr="0014271E">
        <w:rPr>
          <w:rFonts w:ascii="Times New Roman" w:hAnsi="Times New Roman" w:cs="Times New Roman"/>
          <w:sz w:val="20"/>
          <w:szCs w:val="24"/>
          <w:lang w:val="pt-BR"/>
        </w:rPr>
        <w:t xml:space="preserve">Tomado de: </w:t>
      </w:r>
      <w:proofErr w:type="gramStart"/>
      <w:r w:rsidRPr="0014271E">
        <w:rPr>
          <w:rFonts w:ascii="Times New Roman" w:hAnsi="Times New Roman" w:cs="Times New Roman"/>
          <w:sz w:val="20"/>
          <w:szCs w:val="24"/>
          <w:lang w:val="pt-BR"/>
        </w:rPr>
        <w:t>https</w:t>
      </w:r>
      <w:proofErr w:type="gramEnd"/>
      <w:r w:rsidRPr="0014271E">
        <w:rPr>
          <w:rFonts w:ascii="Times New Roman" w:hAnsi="Times New Roman" w:cs="Times New Roman"/>
          <w:sz w:val="20"/>
          <w:szCs w:val="24"/>
          <w:lang w:val="pt-BR"/>
        </w:rPr>
        <w:t>://www.inf.utfsm.cl/~cvalle/INF-390/Introduccion.pdf</w:t>
      </w:r>
    </w:p>
    <w:p w:rsidR="00A82398" w:rsidRPr="00F83B12" w:rsidRDefault="00B95659" w:rsidP="00A82398">
      <w:pPr>
        <w:jc w:val="both"/>
        <w:rPr>
          <w:rFonts w:ascii="Times New Roman" w:hAnsi="Times New Roman" w:cs="Times New Roman"/>
          <w:sz w:val="24"/>
          <w:szCs w:val="24"/>
        </w:rPr>
      </w:pPr>
      <w:r>
        <w:rPr>
          <w:rFonts w:ascii="Times New Roman" w:hAnsi="Times New Roman" w:cs="Times New Roman"/>
          <w:sz w:val="24"/>
          <w:szCs w:val="24"/>
        </w:rPr>
        <w:t>Por otra parte, l</w:t>
      </w:r>
      <w:r w:rsidR="000D68B9">
        <w:rPr>
          <w:rFonts w:ascii="Times New Roman" w:hAnsi="Times New Roman" w:cs="Times New Roman"/>
          <w:sz w:val="24"/>
          <w:szCs w:val="24"/>
        </w:rPr>
        <w:t>a e</w:t>
      </w:r>
      <w:r w:rsidR="00A82398" w:rsidRPr="0049131C">
        <w:rPr>
          <w:rFonts w:ascii="Times New Roman" w:hAnsi="Times New Roman" w:cs="Times New Roman"/>
          <w:sz w:val="24"/>
          <w:szCs w:val="24"/>
        </w:rPr>
        <w:t xml:space="preserve">pidemiología </w:t>
      </w:r>
      <w:r w:rsidR="000D68B9">
        <w:rPr>
          <w:rFonts w:ascii="Times New Roman" w:hAnsi="Times New Roman" w:cs="Times New Roman"/>
          <w:sz w:val="24"/>
          <w:szCs w:val="24"/>
        </w:rPr>
        <w:t>corresponde a</w:t>
      </w:r>
      <w:r w:rsidR="00A82398" w:rsidRPr="0049131C">
        <w:rPr>
          <w:rFonts w:ascii="Times New Roman" w:hAnsi="Times New Roman" w:cs="Times New Roman"/>
          <w:sz w:val="24"/>
          <w:szCs w:val="24"/>
        </w:rPr>
        <w:t xml:space="preserve"> un vocablo originado de la palabra griega </w:t>
      </w:r>
      <w:proofErr w:type="spellStart"/>
      <w:r w:rsidR="00A82398" w:rsidRPr="0049131C">
        <w:rPr>
          <w:rFonts w:ascii="Times New Roman" w:hAnsi="Times New Roman" w:cs="Times New Roman"/>
          <w:sz w:val="24"/>
          <w:szCs w:val="24"/>
        </w:rPr>
        <w:t>epidemios</w:t>
      </w:r>
      <w:proofErr w:type="spellEnd"/>
      <w:r w:rsidR="00A82398" w:rsidRPr="0049131C">
        <w:rPr>
          <w:rFonts w:ascii="Times New Roman" w:hAnsi="Times New Roman" w:cs="Times New Roman"/>
          <w:sz w:val="24"/>
          <w:szCs w:val="24"/>
        </w:rPr>
        <w:t xml:space="preserve">. Su raíz </w:t>
      </w:r>
      <w:proofErr w:type="spellStart"/>
      <w:r w:rsidR="00A82398" w:rsidRPr="0049131C">
        <w:rPr>
          <w:rFonts w:ascii="Times New Roman" w:hAnsi="Times New Roman" w:cs="Times New Roman"/>
          <w:sz w:val="24"/>
          <w:szCs w:val="24"/>
        </w:rPr>
        <w:t>epi</w:t>
      </w:r>
      <w:proofErr w:type="spellEnd"/>
      <w:r w:rsidR="00A82398" w:rsidRPr="0049131C">
        <w:rPr>
          <w:rFonts w:ascii="Times New Roman" w:hAnsi="Times New Roman" w:cs="Times New Roman"/>
          <w:sz w:val="24"/>
          <w:szCs w:val="24"/>
        </w:rPr>
        <w:t xml:space="preserve"> significa sobre, </w:t>
      </w:r>
      <w:proofErr w:type="spellStart"/>
      <w:r w:rsidR="00A82398" w:rsidRPr="0049131C">
        <w:rPr>
          <w:rFonts w:ascii="Times New Roman" w:hAnsi="Times New Roman" w:cs="Times New Roman"/>
          <w:sz w:val="24"/>
          <w:szCs w:val="24"/>
        </w:rPr>
        <w:t>demikos</w:t>
      </w:r>
      <w:proofErr w:type="spellEnd"/>
      <w:r w:rsidR="00A82398" w:rsidRPr="0049131C">
        <w:rPr>
          <w:rFonts w:ascii="Times New Roman" w:hAnsi="Times New Roman" w:cs="Times New Roman"/>
          <w:sz w:val="24"/>
          <w:szCs w:val="24"/>
        </w:rPr>
        <w:t xml:space="preserve"> relativo a la gente y logos, estudio o tratado. Es decir, etimológicamente significa el estudio de lo que sucede sobre la población </w:t>
      </w:r>
      <w:r w:rsidR="009E3F1C">
        <w:rPr>
          <w:rFonts w:ascii="Times New Roman" w:hAnsi="Times New Roman" w:cs="Times New Roman"/>
          <w:sz w:val="24"/>
          <w:szCs w:val="24"/>
        </w:rPr>
        <w:fldChar w:fldCharType="begin"/>
      </w:r>
      <w:r w:rsidR="00F83B12">
        <w:rPr>
          <w:rFonts w:ascii="Times New Roman" w:hAnsi="Times New Roman" w:cs="Times New Roman"/>
          <w:sz w:val="24"/>
          <w:szCs w:val="24"/>
        </w:rPr>
        <w:instrText xml:space="preserve"> ADDIN EN.CITE &lt;EndNote&gt;&lt;Cite&gt;&lt;Author&gt;Blanco&lt;/Author&gt;&lt;Year&gt;2001&lt;/Year&gt;&lt;IDText&gt;Epidemiología Básica y principios de investigación&lt;/IDText&gt;&lt;DisplayText&gt;[3]&lt;/DisplayText&gt;&lt;record&gt;&lt;titles&gt;&lt;title&gt;Epidemiología Básica y principios de investigación&lt;/title&gt;&lt;secondary-title&gt;Corporación para Investigaciones Biológicas, Colombia&lt;/secondary-title&gt;&lt;/titles&gt;&lt;pages&gt;38-63&lt;/pages&gt;&lt;contributors&gt;&lt;authors&gt;&lt;author&gt;Blanco, RH&lt;/author&gt;&lt;author&gt;Maya, MJ&lt;/author&gt;&lt;/authors&gt;&lt;/contributors&gt;&lt;added-date format="utc"&gt;1458795010&lt;/added-date&gt;&lt;ref-type name="Journal Article"&gt;17&lt;/ref-type&gt;&lt;dates&gt;&lt;year&gt;2001&lt;/year&gt;&lt;/dates&gt;&lt;rec-number&gt;19&lt;/rec-number&gt;&lt;last-updated-date format="utc"&gt;1458795010&lt;/last-updated-date&gt;&lt;volume&gt;4&lt;/volume&gt;&lt;/record&gt;&lt;/Cite&gt;&lt;/EndNote&gt;</w:instrText>
      </w:r>
      <w:r w:rsidR="009E3F1C">
        <w:rPr>
          <w:rFonts w:ascii="Times New Roman" w:hAnsi="Times New Roman" w:cs="Times New Roman"/>
          <w:sz w:val="24"/>
          <w:szCs w:val="24"/>
        </w:rPr>
        <w:fldChar w:fldCharType="separate"/>
      </w:r>
      <w:r w:rsidR="00F83B12">
        <w:rPr>
          <w:rFonts w:ascii="Times New Roman" w:hAnsi="Times New Roman" w:cs="Times New Roman"/>
          <w:noProof/>
          <w:sz w:val="24"/>
          <w:szCs w:val="24"/>
        </w:rPr>
        <w:t>[3]</w:t>
      </w:r>
      <w:r w:rsidR="009E3F1C">
        <w:rPr>
          <w:rFonts w:ascii="Times New Roman" w:hAnsi="Times New Roman" w:cs="Times New Roman"/>
          <w:sz w:val="24"/>
          <w:szCs w:val="24"/>
        </w:rPr>
        <w:fldChar w:fldCharType="end"/>
      </w:r>
      <w:r w:rsidR="00A82398" w:rsidRPr="00F83B12">
        <w:rPr>
          <w:rFonts w:ascii="Times New Roman" w:hAnsi="Times New Roman" w:cs="Times New Roman"/>
          <w:sz w:val="24"/>
          <w:szCs w:val="24"/>
        </w:rPr>
        <w:t xml:space="preserve"> y específicamente en el campo de la salud se refiere al estudio de la presencia y distribución de estados o eventos relacionados con la salud en poblaciones específicas, incluyendo el estudio de los determinantes que influyen en dichos estados y la aplicación de este conocimiento para controlar problemas de salud </w:t>
      </w:r>
      <w:r w:rsidR="009E3F1C">
        <w:rPr>
          <w:rFonts w:ascii="Times New Roman" w:hAnsi="Times New Roman" w:cs="Times New Roman"/>
          <w:sz w:val="24"/>
          <w:szCs w:val="24"/>
        </w:rPr>
        <w:fldChar w:fldCharType="begin"/>
      </w:r>
      <w:r w:rsidR="00F83B12">
        <w:rPr>
          <w:rFonts w:ascii="Times New Roman" w:hAnsi="Times New Roman" w:cs="Times New Roman"/>
          <w:sz w:val="24"/>
          <w:szCs w:val="24"/>
        </w:rPr>
        <w:instrText xml:space="preserve"> ADDIN EN.CITE &lt;EndNote&gt;&lt;Cite&gt;&lt;Author&gt;Porta&lt;/Author&gt;&lt;Year&gt;2008&lt;/Year&gt;&lt;IDText&gt;A Dictionary of Epidemiology&lt;/IDText&gt;&lt;DisplayText&gt;[4]&lt;/DisplayText&gt;&lt;record&gt;&lt;titles&gt;&lt;title&gt;A Dictionary of Epidemiology&lt;/title&gt;&lt;/titles&gt;&lt;contributors&gt;&lt;authors&gt;&lt;author&gt;Porta, M. (Ed)&lt;/author&gt;&lt;/authors&gt;&lt;/contributors&gt;&lt;section&gt;320&lt;/section&gt;&lt;edition&gt;5th&lt;/edition&gt;&lt;added-date format="utc"&gt;1458870564&lt;/added-date&gt;&lt;pub-location&gt;New York, USA&lt;/pub-location&gt;&lt;ref-type name="Book"&gt;6&lt;/ref-type&gt;&lt;dates&gt;&lt;year&gt;2008&lt;/year&gt;&lt;/dates&gt;&lt;rec-number&gt;26&lt;/rec-number&gt;&lt;publisher&gt;Oxford University Press&lt;/publisher&gt;&lt;last-updated-date format="utc"&gt;1458870824&lt;/last-updated-date&gt;&lt;/record&gt;&lt;/Cite&gt;&lt;/EndNote&gt;</w:instrText>
      </w:r>
      <w:r w:rsidR="009E3F1C">
        <w:rPr>
          <w:rFonts w:ascii="Times New Roman" w:hAnsi="Times New Roman" w:cs="Times New Roman"/>
          <w:sz w:val="24"/>
          <w:szCs w:val="24"/>
        </w:rPr>
        <w:fldChar w:fldCharType="separate"/>
      </w:r>
      <w:r w:rsidR="00F83B12">
        <w:rPr>
          <w:rFonts w:ascii="Times New Roman" w:hAnsi="Times New Roman" w:cs="Times New Roman"/>
          <w:noProof/>
          <w:sz w:val="24"/>
          <w:szCs w:val="24"/>
        </w:rPr>
        <w:t>[4]</w:t>
      </w:r>
      <w:r w:rsidR="009E3F1C">
        <w:rPr>
          <w:rFonts w:ascii="Times New Roman" w:hAnsi="Times New Roman" w:cs="Times New Roman"/>
          <w:sz w:val="24"/>
          <w:szCs w:val="24"/>
        </w:rPr>
        <w:fldChar w:fldCharType="end"/>
      </w:r>
      <w:r w:rsidR="00A82398" w:rsidRPr="00F83B12">
        <w:rPr>
          <w:rFonts w:ascii="Times New Roman" w:hAnsi="Times New Roman" w:cs="Times New Roman"/>
          <w:sz w:val="24"/>
          <w:szCs w:val="24"/>
        </w:rPr>
        <w:t xml:space="preserve">. </w:t>
      </w:r>
    </w:p>
    <w:p w:rsidR="00A82398" w:rsidRPr="0049131C" w:rsidRDefault="00A82398" w:rsidP="00A82398">
      <w:pPr>
        <w:jc w:val="both"/>
        <w:rPr>
          <w:rFonts w:ascii="Times New Roman" w:hAnsi="Times New Roman" w:cs="Times New Roman"/>
          <w:sz w:val="24"/>
          <w:szCs w:val="24"/>
        </w:rPr>
      </w:pPr>
      <w:r w:rsidRPr="00F83B12">
        <w:rPr>
          <w:rFonts w:ascii="Times New Roman" w:hAnsi="Times New Roman" w:cs="Times New Roman"/>
          <w:sz w:val="24"/>
          <w:szCs w:val="24"/>
        </w:rPr>
        <w:t xml:space="preserve">La epidemiología ha tenido un protagonismo trascendental en el amplio y sinuoso campo de la medicina. A su vez, se ha caracterizado por afrontar grandes retos, romper paradigmas, replantear los modelos y por trazar nuevas líneas de pensamiento. Por consiguiente, la epidemiología se reinventa y aporta de manera significativa en la aproximación a diversos fenómenos </w:t>
      </w:r>
      <w:r w:rsidR="009E3F1C">
        <w:rPr>
          <w:rFonts w:ascii="Times New Roman" w:hAnsi="Times New Roman" w:cs="Times New Roman"/>
          <w:sz w:val="24"/>
          <w:szCs w:val="24"/>
        </w:rPr>
        <w:fldChar w:fldCharType="begin"/>
      </w:r>
      <w:r w:rsidR="0049131C">
        <w:rPr>
          <w:rFonts w:ascii="Times New Roman" w:hAnsi="Times New Roman" w:cs="Times New Roman"/>
          <w:sz w:val="24"/>
          <w:szCs w:val="24"/>
        </w:rPr>
        <w:instrText xml:space="preserve"> ADDIN EN.CITE &lt;EndNote&gt;&lt;Cite&gt;&lt;Author&gt;Rodolfo&lt;/Author&gt;&lt;Year&gt;2015&lt;/Year&gt;&lt;IDText&gt;La reinvención de la epidemiología a la luz de las nuevas tecnologías / The Reinvention of Epidemiology in the Light of New Technologies / A reinvenção da epidemiologia à luz das novas tecnologias&lt;/IDText&gt;&lt;DisplayText&gt;[5]&lt;/DisplayText&gt;&lt;record&gt;&lt;keywords&gt;&lt;keyword&gt;Epidemiology / Epidemiologia / Epidemiología&lt;/keyword&gt;&lt;keyword&gt;public health / Saúde Pública / salud pública&lt;/keyword&gt;&lt;keyword&gt;Internet / Internet / Internet&lt;/keyword&gt;&lt;keyword&gt;technology / tecnologia / tecnología&lt;/keyword&gt;&lt;keyword&gt;PUBLIC, ENVIRONMENTAL &amp;amp; OCCUPATIONAL HEALTH&lt;/keyword&gt;&lt;/keywords&gt;&lt;urls&gt;&lt;related-urls&gt;&lt;url&gt;http://ez.urosario.edu.co/login?url=http://search.ebscohost.com/login.aspx?direct=true&amp;amp;db=edssci&amp;amp;AN=edssci.S1692.72732015000200012</w:instrText>
      </w:r>
      <w:r w:rsidR="0049131C">
        <w:rPr>
          <w:rFonts w:ascii="Cambria Math" w:hAnsi="Cambria Math" w:cs="Cambria Math"/>
          <w:sz w:val="24"/>
          <w:szCs w:val="24"/>
        </w:rPr>
        <w:instrText>〈</w:instrText>
      </w:r>
      <w:r w:rsidR="0049131C">
        <w:rPr>
          <w:rFonts w:ascii="Times New Roman" w:hAnsi="Times New Roman" w:cs="Times New Roman"/>
          <w:sz w:val="24"/>
          <w:szCs w:val="24"/>
        </w:rPr>
        <w:instrText>=es&amp;amp;site=eds-live&lt;/url&gt;&lt;/related-urls&gt;&lt;/urls&gt;&lt;isbn&gt;1692-7273&lt;/isbn&gt;&lt;work-type&gt;research article&lt;/work-type&gt;&lt;titles&gt;&lt;title&gt;La reinvención de la epidemiología a la luz de las nuevas tecnologías / The Reinvention of Epidemiology in the Light of New Technologies / A reinvenção da epidemiologia à luz das novas tecnologias&lt;/title&gt;&lt;secondary-title&gt;Revista Ciencias de la Salud&lt;/secondary-title&gt;&lt;/titles&gt;&lt;pages&gt;283&lt;/pages&gt;&lt;number&gt;2&lt;/number&gt;&lt;contributors&gt;&lt;authors&gt;&lt;author&gt;Rodolfo, Rodríguez Gómez&lt;/author&gt;&lt;/authors&gt;&lt;/contributors&gt;&lt;added-date format="utc"&gt;1458753563&lt;/added-date&gt;&lt;pub-location&gt;Bogotá&lt;/pub-location&gt;&lt;ref-type name="Journal Article"&gt;17&lt;/ref-type&gt;&lt;dates&gt;&lt;year&gt;2015&lt;/year&gt;&lt;/dates&gt;&lt;remote-database-provider&gt;EBSCOhost&lt;/remote-database-provider&gt;&lt;rec-number&gt;1&lt;/rec-number&gt;&lt;publisher&gt;Editorial Universidad del Rosario&lt;/publisher&gt;&lt;last-updated-date format="utc"&gt;1458753598&lt;/last-updated-date&gt;&lt;accession-num&gt;edssci.S1692.72732015000200012&lt;/accession-num&gt;&lt;electronic-resource-num&gt;10.12804/revsalud13.02.2015.13&lt;/electronic-resource-num&gt;&lt;remote-database-name&gt;edssci&lt;/remote-database-name&gt;&lt;/record&gt;&lt;/Cite&gt;&lt;/EndNote&gt;</w:instrText>
      </w:r>
      <w:r w:rsidR="009E3F1C">
        <w:rPr>
          <w:rFonts w:ascii="Times New Roman" w:hAnsi="Times New Roman" w:cs="Times New Roman"/>
          <w:sz w:val="24"/>
          <w:szCs w:val="24"/>
        </w:rPr>
        <w:fldChar w:fldCharType="separate"/>
      </w:r>
      <w:r w:rsidR="0049131C">
        <w:rPr>
          <w:rFonts w:ascii="Times New Roman" w:hAnsi="Times New Roman" w:cs="Times New Roman"/>
          <w:noProof/>
          <w:sz w:val="24"/>
          <w:szCs w:val="24"/>
        </w:rPr>
        <w:t>[5]</w:t>
      </w:r>
      <w:r w:rsidR="009E3F1C">
        <w:rPr>
          <w:rFonts w:ascii="Times New Roman" w:hAnsi="Times New Roman" w:cs="Times New Roman"/>
          <w:sz w:val="24"/>
          <w:szCs w:val="24"/>
        </w:rPr>
        <w:fldChar w:fldCharType="end"/>
      </w:r>
      <w:r w:rsidRPr="0049131C">
        <w:rPr>
          <w:rFonts w:ascii="Times New Roman" w:hAnsi="Times New Roman" w:cs="Times New Roman"/>
          <w:sz w:val="24"/>
          <w:szCs w:val="24"/>
        </w:rPr>
        <w:t xml:space="preserve">. De esta manera, el cambio de esos paradigmas ha llevado a la epidemiología a expandir sus horizontes conceptuales y científicos. Se trata de considerar, al mismo tiempo, los niveles molecular, humano, social y medioambiental, llegando a modelos multinivel que permiten una mayor comprensión del complejo proceso salud-enfermedad </w:t>
      </w:r>
      <w:r w:rsidR="009E3F1C">
        <w:rPr>
          <w:rFonts w:ascii="Times New Roman" w:hAnsi="Times New Roman" w:cs="Times New Roman"/>
          <w:sz w:val="24"/>
          <w:szCs w:val="24"/>
        </w:rPr>
        <w:fldChar w:fldCharType="begin"/>
      </w:r>
      <w:r w:rsidR="0049131C">
        <w:rPr>
          <w:rFonts w:ascii="Times New Roman" w:hAnsi="Times New Roman" w:cs="Times New Roman"/>
          <w:sz w:val="24"/>
          <w:szCs w:val="24"/>
        </w:rPr>
        <w:instrText xml:space="preserve"> ADDIN EN.CITE &lt;EndNote&gt;&lt;Cite&gt;&lt;Author&gt;Garzón&lt;/Author&gt;&lt;Year&gt;2010&lt;/Year&gt;&lt;IDText&gt;Retos y desafíos de la Epidemiología&lt;/IDText&gt;&lt;DisplayText&gt;[6]&lt;/DisplayText&gt;&lt;record&gt;&lt;isbn&gt;2145-9932&lt;/isbn&gt;&lt;titles&gt;&lt;title&gt;Retos y desafíos de la Epidemiología&lt;/title&gt;&lt;secondary-title&gt;Revista CES Salud Pública&lt;/secondary-title&gt;&lt;/titles&gt;&lt;pages&gt;122&lt;/pages&gt;&lt;number&gt;1&lt;/number&gt;&lt;contributors&gt;&lt;authors&gt;&lt;author&gt;Garzón, Juliana Sanchez&lt;/author&gt;&lt;author&gt;Ochoa, Oscar Alonso Villada&lt;/author&gt;&lt;/authors&gt;&lt;/contributors&gt;&lt;added-date format="utc"&gt;1458795953&lt;/added-date&gt;&lt;ref-type name="Journal Article"&gt;17&lt;/ref-type&gt;&lt;dates&gt;&lt;year&gt;2010&lt;/year&gt;&lt;/dates&gt;&lt;rec-number&gt;20&lt;/rec-number&gt;&lt;last-updated-date format="utc"&gt;1458795953&lt;/last-updated-date&gt;&lt;volume&gt;1&lt;/volume&gt;&lt;/record&gt;&lt;/Cite&gt;&lt;/EndNote&gt;</w:instrText>
      </w:r>
      <w:r w:rsidR="009E3F1C">
        <w:rPr>
          <w:rFonts w:ascii="Times New Roman" w:hAnsi="Times New Roman" w:cs="Times New Roman"/>
          <w:sz w:val="24"/>
          <w:szCs w:val="24"/>
        </w:rPr>
        <w:fldChar w:fldCharType="separate"/>
      </w:r>
      <w:r w:rsidR="0049131C">
        <w:rPr>
          <w:rFonts w:ascii="Times New Roman" w:hAnsi="Times New Roman" w:cs="Times New Roman"/>
          <w:noProof/>
          <w:sz w:val="24"/>
          <w:szCs w:val="24"/>
        </w:rPr>
        <w:t>[6]</w:t>
      </w:r>
      <w:r w:rsidR="009E3F1C">
        <w:rPr>
          <w:rFonts w:ascii="Times New Roman" w:hAnsi="Times New Roman" w:cs="Times New Roman"/>
          <w:sz w:val="24"/>
          <w:szCs w:val="24"/>
        </w:rPr>
        <w:fldChar w:fldCharType="end"/>
      </w:r>
    </w:p>
    <w:p w:rsidR="00A82398" w:rsidRPr="0049131C" w:rsidRDefault="00A82398" w:rsidP="00A82398">
      <w:pPr>
        <w:jc w:val="both"/>
        <w:rPr>
          <w:rFonts w:ascii="Times New Roman" w:hAnsi="Times New Roman" w:cs="Times New Roman"/>
          <w:sz w:val="24"/>
          <w:szCs w:val="24"/>
        </w:rPr>
      </w:pPr>
      <w:r w:rsidRPr="0049131C">
        <w:rPr>
          <w:rFonts w:ascii="Times New Roman" w:hAnsi="Times New Roman" w:cs="Times New Roman"/>
          <w:sz w:val="24"/>
          <w:szCs w:val="24"/>
        </w:rPr>
        <w:lastRenderedPageBreak/>
        <w:t xml:space="preserve">La observación en el proceso salud-enfermedad se distribuye de una manera diferencial en cuanto a tipo y frecuencia según características biológicas, psicológicas y/o sociales de los individuos. En dichos procesos de diseminación o afectación de las enfermedades, existen variaciones geográficas o regionales y en ocasiones pueden apreciarse tendencias en el tiempo claramente identificables. Todo lo anterior conlleva a analizar la situación de una manera integral, al planteamiento de posibles explicaciones, es decir, de hipótesis susceptibles de ser abordadas en los distintos tipos de diseños de estudios epidemiológicos </w:t>
      </w:r>
      <w:r w:rsidR="009E3F1C">
        <w:rPr>
          <w:rFonts w:ascii="Times New Roman" w:hAnsi="Times New Roman" w:cs="Times New Roman"/>
          <w:sz w:val="24"/>
          <w:szCs w:val="24"/>
        </w:rPr>
        <w:fldChar w:fldCharType="begin"/>
      </w:r>
      <w:r w:rsidR="0049131C">
        <w:rPr>
          <w:rFonts w:ascii="Times New Roman" w:hAnsi="Times New Roman" w:cs="Times New Roman"/>
          <w:sz w:val="24"/>
          <w:szCs w:val="24"/>
        </w:rPr>
        <w:instrText xml:space="preserve"> ADDIN EN.CITE &lt;EndNote&gt;&lt;Cite&gt;&lt;Author&gt;García&lt;/Author&gt;&lt;Year&gt;1998&lt;/Year&gt;&lt;IDText&gt;Medición del riesgo en epidemiología Primera parte&lt;/IDText&gt;&lt;DisplayText&gt;[7]&lt;/DisplayText&gt;&lt;record&gt;&lt;urls&gt;&lt;related-urls&gt;&lt;url&gt;http://www.medigraphic.com/pdfs/pediat/sp-1998/sp982i.pdf&lt;/url&gt;&lt;/related-urls&gt;&lt;/urls&gt;&lt;titles&gt;&lt;title&gt;Medición del riesgo en epidemiología Primera parte&lt;/title&gt;&lt;secondary-title&gt;Revista Mexicana de Pediatría&lt;/secondary-title&gt;&lt;/titles&gt;&lt;pages&gt;76-83&lt;/pages&gt;&lt;number&gt;2&lt;/number&gt;&lt;contributors&gt;&lt;authors&gt;&lt;author&gt;García, Juan Jóse&lt;/author&gt;&lt;/authors&gt;&lt;/contributors&gt;&lt;added-date format="utc"&gt;1458756972&lt;/added-date&gt;&lt;ref-type name="Electronic Article"&gt;43&lt;/ref-type&gt;&lt;dates&gt;&lt;year&gt;1998&lt;/year&gt;&lt;/dates&gt;&lt;rec-number&gt;4&lt;/rec-number&gt;&lt;last-updated-date format="utc"&gt;1458765523&lt;/last-updated-date&gt;&lt;volume&gt;65&lt;/volume&gt;&lt;/record&gt;&lt;/Cite&gt;&lt;/EndNote&gt;</w:instrText>
      </w:r>
      <w:r w:rsidR="009E3F1C">
        <w:rPr>
          <w:rFonts w:ascii="Times New Roman" w:hAnsi="Times New Roman" w:cs="Times New Roman"/>
          <w:sz w:val="24"/>
          <w:szCs w:val="24"/>
        </w:rPr>
        <w:fldChar w:fldCharType="separate"/>
      </w:r>
      <w:r w:rsidR="0049131C">
        <w:rPr>
          <w:rFonts w:ascii="Times New Roman" w:hAnsi="Times New Roman" w:cs="Times New Roman"/>
          <w:noProof/>
          <w:sz w:val="24"/>
          <w:szCs w:val="24"/>
        </w:rPr>
        <w:t>[7]</w:t>
      </w:r>
      <w:r w:rsidR="009E3F1C">
        <w:rPr>
          <w:rFonts w:ascii="Times New Roman" w:hAnsi="Times New Roman" w:cs="Times New Roman"/>
          <w:sz w:val="24"/>
          <w:szCs w:val="24"/>
        </w:rPr>
        <w:fldChar w:fldCharType="end"/>
      </w:r>
      <w:r w:rsidRPr="0049131C">
        <w:rPr>
          <w:rFonts w:ascii="Times New Roman" w:hAnsi="Times New Roman" w:cs="Times New Roman"/>
          <w:sz w:val="24"/>
          <w:szCs w:val="24"/>
        </w:rPr>
        <w:t xml:space="preserve">. </w:t>
      </w:r>
    </w:p>
    <w:p w:rsidR="00A82398" w:rsidRPr="0049131C" w:rsidRDefault="00A82398" w:rsidP="00A82398">
      <w:pPr>
        <w:jc w:val="both"/>
        <w:rPr>
          <w:rFonts w:ascii="Times New Roman" w:hAnsi="Times New Roman" w:cs="Times New Roman"/>
          <w:sz w:val="24"/>
          <w:szCs w:val="24"/>
        </w:rPr>
      </w:pPr>
      <w:r w:rsidRPr="0049131C">
        <w:rPr>
          <w:rFonts w:ascii="Times New Roman" w:hAnsi="Times New Roman" w:cs="Times New Roman"/>
          <w:sz w:val="24"/>
          <w:szCs w:val="24"/>
        </w:rPr>
        <w:t>La investigación en epidemiología considera técnicas tanto cuantitativas como cualitativas para el análisis de los datos. Las primeras, que sustentan la investigación en epidemiología tradicional, son ampli</w:t>
      </w:r>
      <w:r w:rsidR="00B95659">
        <w:rPr>
          <w:rFonts w:ascii="Times New Roman" w:hAnsi="Times New Roman" w:cs="Times New Roman"/>
          <w:sz w:val="24"/>
          <w:szCs w:val="24"/>
        </w:rPr>
        <w:t>amente reconocidas y utilizadas,</w:t>
      </w:r>
      <w:r w:rsidRPr="0049131C">
        <w:rPr>
          <w:rFonts w:ascii="Times New Roman" w:hAnsi="Times New Roman" w:cs="Times New Roman"/>
          <w:sz w:val="24"/>
          <w:szCs w:val="24"/>
        </w:rPr>
        <w:t xml:space="preserve"> mientras que las segundas han venido ganando una mayor influencia al ser más flexibles y considerar enfoques socio-ambientales con el fin de responder a preguntas en situaciones complejas.  Los métodos cualitativos e interpretativos, adicionalmente de ofrecer otro enfoque (que puede ser complementario al de métodos cuantitativos), permiten contribuir con una mejora en la comprensión de fenómenos sociales inmersos en investigación epidemiológica y que están presentes en diversos campos de investigación </w:t>
      </w:r>
      <w:r w:rsidR="009E3F1C">
        <w:rPr>
          <w:rFonts w:ascii="Times New Roman" w:hAnsi="Times New Roman" w:cs="Times New Roman"/>
          <w:sz w:val="24"/>
          <w:szCs w:val="24"/>
        </w:rPr>
        <w:fldChar w:fldCharType="begin"/>
      </w:r>
      <w:r w:rsidR="0049131C">
        <w:rPr>
          <w:rFonts w:ascii="Times New Roman" w:hAnsi="Times New Roman" w:cs="Times New Roman"/>
          <w:sz w:val="24"/>
          <w:szCs w:val="24"/>
        </w:rPr>
        <w:instrText xml:space="preserve"> ADDIN EN.CITE &lt;EndNote&gt;&lt;Cite&gt;&lt;Author&gt;Silva&lt;/Author&gt;&lt;Year&gt;2012&lt;/Year&gt;&lt;IDText&gt;Qualitative research in epidemiology&lt;/IDText&gt;&lt;DisplayText&gt;[8]&lt;/DisplayText&gt;&lt;record&gt;&lt;isbn&gt;9535103822&lt;/isbn&gt;&lt;titles&gt;&lt;title&gt;Qualitative research in epidemiology&lt;/title&gt;&lt;/titles&gt;&lt;contributors&gt;&lt;authors&gt;&lt;author&gt;Silva, Susana&lt;/author&gt;&lt;author&gt;Fraga, Sílvia&lt;/author&gt;&lt;author&gt;Lunet, N&lt;/author&gt;&lt;/authors&gt;&lt;/contributors&gt;&lt;added-date format="utc"&gt;1458764853&lt;/added-date&gt;&lt;ref-type name="Book"&gt;6&lt;/ref-type&gt;&lt;dates&gt;&lt;year&gt;2012&lt;/year&gt;&lt;/dates&gt;&lt;rec-number&gt;11&lt;/rec-number&gt;&lt;publisher&gt;INTECH Open Access Publisher&lt;/publisher&gt;&lt;last-updated-date format="utc"&gt;1458764853&lt;/last-updated-date&gt;&lt;/record&gt;&lt;/Cite&gt;&lt;/EndNote&gt;</w:instrText>
      </w:r>
      <w:r w:rsidR="009E3F1C">
        <w:rPr>
          <w:rFonts w:ascii="Times New Roman" w:hAnsi="Times New Roman" w:cs="Times New Roman"/>
          <w:sz w:val="24"/>
          <w:szCs w:val="24"/>
        </w:rPr>
        <w:fldChar w:fldCharType="separate"/>
      </w:r>
      <w:r w:rsidR="0049131C">
        <w:rPr>
          <w:rFonts w:ascii="Times New Roman" w:hAnsi="Times New Roman" w:cs="Times New Roman"/>
          <w:noProof/>
          <w:sz w:val="24"/>
          <w:szCs w:val="24"/>
        </w:rPr>
        <w:t>[8]</w:t>
      </w:r>
      <w:r w:rsidR="009E3F1C">
        <w:rPr>
          <w:rFonts w:ascii="Times New Roman" w:hAnsi="Times New Roman" w:cs="Times New Roman"/>
          <w:sz w:val="24"/>
          <w:szCs w:val="24"/>
        </w:rPr>
        <w:fldChar w:fldCharType="end"/>
      </w:r>
      <w:r w:rsidRPr="0049131C">
        <w:rPr>
          <w:rFonts w:ascii="Times New Roman" w:hAnsi="Times New Roman" w:cs="Times New Roman"/>
          <w:sz w:val="24"/>
          <w:szCs w:val="24"/>
        </w:rPr>
        <w:t>.</w:t>
      </w:r>
    </w:p>
    <w:p w:rsidR="00A82398" w:rsidRPr="0049131C" w:rsidRDefault="00A82398" w:rsidP="00A82398">
      <w:pPr>
        <w:jc w:val="both"/>
        <w:rPr>
          <w:rFonts w:ascii="Times New Roman" w:hAnsi="Times New Roman" w:cs="Times New Roman"/>
          <w:sz w:val="24"/>
          <w:szCs w:val="24"/>
        </w:rPr>
      </w:pPr>
      <w:r w:rsidRPr="0049131C">
        <w:rPr>
          <w:rFonts w:ascii="Times New Roman" w:hAnsi="Times New Roman" w:cs="Times New Roman"/>
          <w:sz w:val="24"/>
          <w:szCs w:val="24"/>
        </w:rPr>
        <w:t>Los desarrollos en el área de la epidemiología, han girado en torno a la utilización de diferentes modelos y métodos para el análisis de datos. Dentro de estas herramientas, los modelos de red (también conocidos como modelos de grafos) proporcionan una manera natural de describir una población y sus interacciones. Los nodos (vértices) del grafo representan los individuos y los bordes</w:t>
      </w:r>
      <w:r w:rsidR="00B95659">
        <w:rPr>
          <w:rFonts w:ascii="Times New Roman" w:hAnsi="Times New Roman" w:cs="Times New Roman"/>
          <w:sz w:val="24"/>
          <w:szCs w:val="24"/>
        </w:rPr>
        <w:t xml:space="preserve"> o enlaces</w:t>
      </w:r>
      <w:r w:rsidRPr="0049131C">
        <w:rPr>
          <w:rFonts w:ascii="Times New Roman" w:hAnsi="Times New Roman" w:cs="Times New Roman"/>
          <w:sz w:val="24"/>
          <w:szCs w:val="24"/>
        </w:rPr>
        <w:t xml:space="preserve"> (links) representan las interacciones entre los individuos que potencialmente podrían conducir a la transmisión de la infección. Es interesante observar que las representaciones de red similares se pueden utilizar en un número de contextos, tales como las redes de transporte, las redes de comunicación (por ejemplo, Internet y la </w:t>
      </w:r>
      <w:proofErr w:type="spellStart"/>
      <w:r w:rsidRPr="0049131C">
        <w:rPr>
          <w:rFonts w:ascii="Times New Roman" w:hAnsi="Times New Roman" w:cs="Times New Roman"/>
          <w:sz w:val="24"/>
          <w:szCs w:val="24"/>
        </w:rPr>
        <w:t>World</w:t>
      </w:r>
      <w:proofErr w:type="spellEnd"/>
      <w:r w:rsidRPr="0049131C">
        <w:rPr>
          <w:rFonts w:ascii="Times New Roman" w:hAnsi="Times New Roman" w:cs="Times New Roman"/>
          <w:sz w:val="24"/>
          <w:szCs w:val="24"/>
        </w:rPr>
        <w:t xml:space="preserve"> Wide Web) y las redes sociales </w:t>
      </w:r>
      <w:r w:rsidR="009E3F1C">
        <w:rPr>
          <w:rFonts w:ascii="Times New Roman" w:hAnsi="Times New Roman" w:cs="Times New Roman"/>
          <w:sz w:val="24"/>
          <w:szCs w:val="24"/>
        </w:rPr>
        <w:fldChar w:fldCharType="begin"/>
      </w:r>
      <w:r w:rsidR="0049131C">
        <w:rPr>
          <w:rFonts w:ascii="Times New Roman" w:hAnsi="Times New Roman" w:cs="Times New Roman"/>
          <w:sz w:val="24"/>
          <w:szCs w:val="24"/>
        </w:rPr>
        <w:instrText xml:space="preserve"> ADDIN EN.CITE &lt;EndNote&gt;&lt;Cite&gt;&lt;Author&gt;Lloyd&lt;/Author&gt;&lt;Year&gt;2007&lt;/Year&gt;&lt;IDText&gt;Network models in epidemiology: an overview&lt;/IDText&gt;&lt;DisplayText&gt;[9]&lt;/DisplayText&gt;&lt;record&gt;&lt;titles&gt;&lt;title&gt;Network models in epidemiology: an overview&lt;/title&gt;&lt;secondary-title&gt;Complex population dynamics: nonlinear modeling in ecology, epidemiology and genetics&lt;/secondary-title&gt;&lt;/titles&gt;&lt;pages&gt;189-214&lt;/pages&gt;&lt;contributors&gt;&lt;authors&gt;&lt;author&gt;Lloyd, Alun L&lt;/author&gt;&lt;author&gt;Valeika, Steve&lt;/author&gt;&lt;/authors&gt;&lt;/contributors&gt;&lt;added-date format="utc"&gt;1458764503&lt;/added-date&gt;&lt;ref-type name="Journal Article"&gt;17&lt;/ref-type&gt;&lt;dates&gt;&lt;year&gt;2007&lt;/year&gt;&lt;/dates&gt;&lt;rec-number&gt;8&lt;/rec-number&gt;&lt;last-updated-date format="utc"&gt;1458764503&lt;/last-updated-date&gt;&lt;/record&gt;&lt;/Cite&gt;&lt;/EndNote&gt;</w:instrText>
      </w:r>
      <w:r w:rsidR="009E3F1C">
        <w:rPr>
          <w:rFonts w:ascii="Times New Roman" w:hAnsi="Times New Roman" w:cs="Times New Roman"/>
          <w:sz w:val="24"/>
          <w:szCs w:val="24"/>
        </w:rPr>
        <w:fldChar w:fldCharType="separate"/>
      </w:r>
      <w:r w:rsidR="0049131C">
        <w:rPr>
          <w:rFonts w:ascii="Times New Roman" w:hAnsi="Times New Roman" w:cs="Times New Roman"/>
          <w:noProof/>
          <w:sz w:val="24"/>
          <w:szCs w:val="24"/>
        </w:rPr>
        <w:t>[9]</w:t>
      </w:r>
      <w:r w:rsidR="009E3F1C">
        <w:rPr>
          <w:rFonts w:ascii="Times New Roman" w:hAnsi="Times New Roman" w:cs="Times New Roman"/>
          <w:sz w:val="24"/>
          <w:szCs w:val="24"/>
        </w:rPr>
        <w:fldChar w:fldCharType="end"/>
      </w:r>
      <w:r w:rsidRPr="0049131C">
        <w:rPr>
          <w:rFonts w:ascii="Times New Roman" w:hAnsi="Times New Roman" w:cs="Times New Roman"/>
          <w:sz w:val="24"/>
          <w:szCs w:val="24"/>
        </w:rPr>
        <w:t xml:space="preserve">. Las redes reales de agua usualmente podrían ser </w:t>
      </w:r>
      <w:r w:rsidR="00B52E72" w:rsidRPr="0049131C">
        <w:rPr>
          <w:rFonts w:ascii="Times New Roman" w:hAnsi="Times New Roman" w:cs="Times New Roman"/>
          <w:sz w:val="24"/>
          <w:szCs w:val="24"/>
        </w:rPr>
        <w:t>categorizadas</w:t>
      </w:r>
      <w:r w:rsidRPr="0049131C">
        <w:rPr>
          <w:rFonts w:ascii="Times New Roman" w:hAnsi="Times New Roman" w:cs="Times New Roman"/>
          <w:sz w:val="24"/>
          <w:szCs w:val="24"/>
        </w:rPr>
        <w:t xml:space="preserve"> como ejemplos de estos grandes grafos </w:t>
      </w:r>
      <w:r w:rsidR="009E3F1C">
        <w:rPr>
          <w:rFonts w:ascii="Times New Roman" w:hAnsi="Times New Roman" w:cs="Times New Roman"/>
          <w:sz w:val="24"/>
          <w:szCs w:val="24"/>
        </w:rPr>
        <w:fldChar w:fldCharType="begin"/>
      </w:r>
      <w:r w:rsidR="0049131C">
        <w:rPr>
          <w:rFonts w:ascii="Times New Roman" w:hAnsi="Times New Roman" w:cs="Times New Roman"/>
          <w:sz w:val="24"/>
          <w:szCs w:val="24"/>
        </w:rPr>
        <w:instrText xml:space="preserve"> ADDIN EN.CITE &lt;EndNote&gt;&lt;Cite&gt;&lt;Author&gt;Herrera&lt;/Author&gt;&lt;Year&gt;2012&lt;/Year&gt;&lt;IDText&gt;Multi-agent adaptive boosting on semi-supervised water supply clusters&lt;/IDText&gt;&lt;DisplayText&gt;[10]&lt;/DisplayText&gt;&lt;record&gt;&lt;isbn&gt;0965-9978&lt;/isbn&gt;&lt;titles&gt;&lt;title&gt;Multi-agent adaptive boosting on semi-supervised water supply clusters&lt;/title&gt;&lt;secondary-title&gt;Advances in Engineering Software&lt;/secondary-title&gt;&lt;/titles&gt;&lt;pages&gt;131-136&lt;/pages&gt;&lt;contributors&gt;&lt;authors&gt;&lt;author&gt;Herrera, Manuel&lt;/author&gt;&lt;author&gt;Izquierdo, Joaquín&lt;/author&gt;&lt;author&gt;Pérez-García, Rafael&lt;/author&gt;&lt;author&gt;Montalvo, Idel&lt;/author&gt;&lt;/authors&gt;&lt;/contributors&gt;&lt;added-date format="utc"&gt;1458765495&lt;/added-date&gt;&lt;ref-type name="Journal Article"&gt;17&lt;/ref-type&gt;&lt;dates&gt;&lt;year&gt;2012&lt;/year&gt;&lt;/dates&gt;&lt;rec-number&gt;16&lt;/rec-number&gt;&lt;last-updated-date format="utc"&gt;1458765495&lt;/last-updated-date&gt;&lt;volume&gt;50&lt;/volume&gt;&lt;/record&gt;&lt;/Cite&gt;&lt;/EndNote&gt;</w:instrText>
      </w:r>
      <w:r w:rsidR="009E3F1C">
        <w:rPr>
          <w:rFonts w:ascii="Times New Roman" w:hAnsi="Times New Roman" w:cs="Times New Roman"/>
          <w:sz w:val="24"/>
          <w:szCs w:val="24"/>
        </w:rPr>
        <w:fldChar w:fldCharType="separate"/>
      </w:r>
      <w:r w:rsidR="0049131C">
        <w:rPr>
          <w:rFonts w:ascii="Times New Roman" w:hAnsi="Times New Roman" w:cs="Times New Roman"/>
          <w:noProof/>
          <w:sz w:val="24"/>
          <w:szCs w:val="24"/>
        </w:rPr>
        <w:t>[10]</w:t>
      </w:r>
      <w:r w:rsidR="009E3F1C">
        <w:rPr>
          <w:rFonts w:ascii="Times New Roman" w:hAnsi="Times New Roman" w:cs="Times New Roman"/>
          <w:sz w:val="24"/>
          <w:szCs w:val="24"/>
        </w:rPr>
        <w:fldChar w:fldCharType="end"/>
      </w:r>
      <w:r w:rsidRPr="0049131C">
        <w:rPr>
          <w:rFonts w:ascii="Times New Roman" w:hAnsi="Times New Roman" w:cs="Times New Roman"/>
          <w:sz w:val="24"/>
          <w:szCs w:val="24"/>
        </w:rPr>
        <w:t>.</w:t>
      </w:r>
    </w:p>
    <w:p w:rsidR="00A82398" w:rsidRPr="00F124D6" w:rsidRDefault="00A82398" w:rsidP="00A82398">
      <w:pPr>
        <w:jc w:val="both"/>
        <w:rPr>
          <w:rFonts w:ascii="Times New Roman" w:hAnsi="Times New Roman" w:cs="Times New Roman"/>
          <w:sz w:val="24"/>
          <w:szCs w:val="24"/>
        </w:rPr>
      </w:pPr>
      <w:r w:rsidRPr="0049131C">
        <w:rPr>
          <w:rFonts w:ascii="Times New Roman" w:hAnsi="Times New Roman" w:cs="Times New Roman"/>
          <w:sz w:val="24"/>
          <w:szCs w:val="24"/>
        </w:rPr>
        <w:t>Una red representa los individuos de una población de acogida como nodos y las interacciones entre ellos que pueden conducir a la transmisión de enfermedades como los bordes. Las ideas relacionadas en el sentido de que una enfermedad puede propagarse de una persona a otra a través del contacto y que una persona sólo puede tener un número limitado de contactos, naturalmente, se prestan a esta abstracción. Con la creciente disponibilidad de datos, la potencia de cálculo, y el avan</w:t>
      </w:r>
      <w:r w:rsidRPr="00F124D6">
        <w:rPr>
          <w:rFonts w:ascii="Times New Roman" w:hAnsi="Times New Roman" w:cs="Times New Roman"/>
          <w:sz w:val="24"/>
          <w:szCs w:val="24"/>
        </w:rPr>
        <w:t xml:space="preserve">ce metodológico en las últimas dos décadas, los enfoques de la teoría de redes se han buscado cada vez más para el modelado epidemiológico humano </w:t>
      </w:r>
      <w:r w:rsidR="009E3F1C">
        <w:rPr>
          <w:rFonts w:ascii="Times New Roman" w:hAnsi="Times New Roman" w:cs="Times New Roman"/>
          <w:sz w:val="24"/>
          <w:szCs w:val="24"/>
        </w:rPr>
        <w:fldChar w:fldCharType="begin"/>
      </w:r>
      <w:r w:rsidR="00F124D6">
        <w:rPr>
          <w:rFonts w:ascii="Times New Roman" w:hAnsi="Times New Roman" w:cs="Times New Roman"/>
          <w:sz w:val="24"/>
          <w:szCs w:val="24"/>
        </w:rPr>
        <w:instrText xml:space="preserve"> ADDIN EN.CITE &lt;EndNote&gt;&lt;Cite&gt;&lt;Author&gt;Bansal&lt;/Author&gt;&lt;Year&gt;2006&lt;/Year&gt;&lt;IDText&gt;A comparative analysis of influenza vaccination programs&lt;/IDText&gt;&lt;DisplayText&gt;[11]&lt;/DisplayText&gt;&lt;record&gt;&lt;isbn&gt;1549-1676&lt;/isbn&gt;&lt;titles&gt;&lt;title&gt;A comparative analysis of influenza vaccination programs&lt;/title&gt;&lt;secondary-title&gt;PLoS Med&lt;/secondary-title&gt;&lt;/titles&gt;&lt;pages&gt;e387&lt;/pages&gt;&lt;number&gt;10&lt;/number&gt;&lt;contributors&gt;&lt;authors&gt;&lt;author&gt;Bansal, Shweta&lt;/author&gt;&lt;author&gt;Pourbohloul, Babak&lt;/author&gt;&lt;author&gt;Meyers, Lauren Ancel&lt;/author&gt;&lt;/authors&gt;&lt;/contributors&gt;&lt;added-date format="utc"&gt;1458835609&lt;/added-date&gt;&lt;ref-type name="Journal Article"&gt;17&lt;/ref-type&gt;&lt;dates&gt;&lt;year&gt;2006&lt;/year&gt;&lt;/dates&gt;&lt;rec-number&gt;23&lt;/rec-number&gt;&lt;last-updated-date format="utc"&gt;1458835609&lt;/last-updated-date&gt;&lt;volume&gt;3&lt;/volume&gt;&lt;/record&gt;&lt;/Cite&gt;&lt;/EndNote&gt;</w:instrText>
      </w:r>
      <w:r w:rsidR="009E3F1C">
        <w:rPr>
          <w:rFonts w:ascii="Times New Roman" w:hAnsi="Times New Roman" w:cs="Times New Roman"/>
          <w:sz w:val="24"/>
          <w:szCs w:val="24"/>
        </w:rPr>
        <w:fldChar w:fldCharType="separate"/>
      </w:r>
      <w:r w:rsidR="00F124D6">
        <w:rPr>
          <w:rFonts w:ascii="Times New Roman" w:hAnsi="Times New Roman" w:cs="Times New Roman"/>
          <w:noProof/>
          <w:sz w:val="24"/>
          <w:szCs w:val="24"/>
        </w:rPr>
        <w:t>[11]</w:t>
      </w:r>
      <w:r w:rsidR="009E3F1C">
        <w:rPr>
          <w:rFonts w:ascii="Times New Roman" w:hAnsi="Times New Roman" w:cs="Times New Roman"/>
          <w:sz w:val="24"/>
          <w:szCs w:val="24"/>
        </w:rPr>
        <w:fldChar w:fldCharType="end"/>
      </w:r>
      <w:r w:rsidRPr="00F124D6">
        <w:rPr>
          <w:rFonts w:ascii="Times New Roman" w:hAnsi="Times New Roman" w:cs="Times New Roman"/>
          <w:sz w:val="24"/>
          <w:szCs w:val="24"/>
        </w:rPr>
        <w:t xml:space="preserve">, ganadero </w:t>
      </w:r>
      <w:r w:rsidR="009E3F1C">
        <w:rPr>
          <w:rFonts w:ascii="Times New Roman" w:hAnsi="Times New Roman" w:cs="Times New Roman"/>
          <w:sz w:val="24"/>
          <w:szCs w:val="24"/>
        </w:rPr>
        <w:fldChar w:fldCharType="begin"/>
      </w:r>
      <w:r w:rsidR="00F124D6">
        <w:rPr>
          <w:rFonts w:ascii="Times New Roman" w:hAnsi="Times New Roman" w:cs="Times New Roman"/>
          <w:sz w:val="24"/>
          <w:szCs w:val="24"/>
        </w:rPr>
        <w:instrText xml:space="preserve"> ADDIN EN.CITE &lt;EndNote&gt;&lt;Cite&gt;&lt;Author&gt;Kao&lt;/Author&gt;&lt;Year&gt;2006&lt;/Year&gt;&lt;IDText&gt;Demographic structure and pathogen dynamics on the network of livestock movements in Great Britain&lt;/IDText&gt;&lt;DisplayText&gt;[12]&lt;/DisplayText&gt;&lt;record&gt;&lt;isbn&gt;0962-8452&lt;/isbn&gt;&lt;titles&gt;&lt;title&gt;Demographic structure and pathogen dynamics on the network of livestock movements in Great Britain&lt;/title&gt;&lt;secondary-title&gt;Proceedings of the Royal Society of London B: Biological Sciences&lt;/secondary-title&gt;&lt;/titles&gt;&lt;pages&gt;1999-2007&lt;/pages&gt;&lt;number&gt;1597&lt;/number&gt;&lt;contributors&gt;&lt;authors&gt;&lt;author&gt;Kao, RR&lt;/author&gt;&lt;author&gt;Danon, L&lt;/author&gt;&lt;author&gt;Green, DM&lt;/author&gt;&lt;author&gt;Kiss, IZ&lt;/author&gt;&lt;/authors&gt;&lt;/contributors&gt;&lt;added-date format="utc"&gt;1458835817&lt;/added-date&gt;&lt;ref-type name="Journal Article"&gt;17&lt;/ref-type&gt;&lt;dates&gt;&lt;year&gt;2006&lt;/year&gt;&lt;/dates&gt;&lt;rec-number&gt;24&lt;/rec-number&gt;&lt;last-updated-date format="utc"&gt;1458835817&lt;/last-updated-date&gt;&lt;volume&gt;273&lt;/volume&gt;&lt;/record&gt;&lt;/Cite&gt;&lt;/EndNote&gt;</w:instrText>
      </w:r>
      <w:r w:rsidR="009E3F1C">
        <w:rPr>
          <w:rFonts w:ascii="Times New Roman" w:hAnsi="Times New Roman" w:cs="Times New Roman"/>
          <w:sz w:val="24"/>
          <w:szCs w:val="24"/>
        </w:rPr>
        <w:fldChar w:fldCharType="separate"/>
      </w:r>
      <w:r w:rsidR="00F124D6">
        <w:rPr>
          <w:rFonts w:ascii="Times New Roman" w:hAnsi="Times New Roman" w:cs="Times New Roman"/>
          <w:noProof/>
          <w:sz w:val="24"/>
          <w:szCs w:val="24"/>
        </w:rPr>
        <w:t>[12]</w:t>
      </w:r>
      <w:r w:rsidR="009E3F1C">
        <w:rPr>
          <w:rFonts w:ascii="Times New Roman" w:hAnsi="Times New Roman" w:cs="Times New Roman"/>
          <w:sz w:val="24"/>
          <w:szCs w:val="24"/>
        </w:rPr>
        <w:fldChar w:fldCharType="end"/>
      </w:r>
      <w:r w:rsidRPr="00F124D6">
        <w:rPr>
          <w:rFonts w:ascii="Times New Roman" w:hAnsi="Times New Roman" w:cs="Times New Roman"/>
          <w:sz w:val="24"/>
          <w:szCs w:val="24"/>
        </w:rPr>
        <w:t xml:space="preserve"> y biológico-ambiental </w:t>
      </w:r>
      <w:r w:rsidR="009E3F1C">
        <w:rPr>
          <w:rFonts w:ascii="Times New Roman" w:hAnsi="Times New Roman" w:cs="Times New Roman"/>
          <w:sz w:val="24"/>
          <w:szCs w:val="24"/>
        </w:rPr>
        <w:fldChar w:fldCharType="begin"/>
      </w:r>
      <w:r w:rsidR="00F124D6">
        <w:rPr>
          <w:rFonts w:ascii="Times New Roman" w:hAnsi="Times New Roman" w:cs="Times New Roman"/>
          <w:sz w:val="24"/>
          <w:szCs w:val="24"/>
        </w:rPr>
        <w:instrText xml:space="preserve"> ADDIN EN.CITE &lt;EndNote&gt;&lt;Cite&gt;&lt;Author&gt;Perkins&lt;/Author&gt;&lt;Year&gt;2009&lt;/Year&gt;&lt;IDText&gt;Comparison of social networks derived from ecological data: implications for inferring infectious disease dynamics&lt;/IDText&gt;&lt;DisplayText&gt;[13]&lt;/DisplayText&gt;&lt;record&gt;&lt;isbn&gt;1365-2656&lt;/isbn&gt;&lt;titles&gt;&lt;title&gt;Comparison of social networks derived from ecological data: implications for inferring infectious disease dynamics&lt;/title&gt;&lt;secondary-title&gt;Journal of Animal Ecology&lt;/secondary-title&gt;&lt;/titles&gt;&lt;pages&gt;1015-1022&lt;/pages&gt;&lt;number&gt;5&lt;/number&gt;&lt;contributors&gt;&lt;authors&gt;&lt;author&gt;Perkins, Sarah E&lt;/author&gt;&lt;author&gt;Cagnacci, Francesca&lt;/author&gt;&lt;author&gt;Stradiotto, Anna&lt;/author&gt;&lt;author&gt;Arnoldi, Daniele&lt;/author&gt;&lt;author&gt;Hudson, Peter J&lt;/author&gt;&lt;/authors&gt;&lt;/contributors&gt;&lt;added-date format="utc"&gt;1458835956&lt;/added-date&gt;&lt;ref-type name="Journal Article"&gt;17&lt;/ref-type&gt;&lt;dates&gt;&lt;year&gt;2009&lt;/year&gt;&lt;/dates&gt;&lt;rec-number&gt;25&lt;/rec-number&gt;&lt;last-updated-date format="utc"&gt;1458835956&lt;/last-updated-date&gt;&lt;volume&gt;78&lt;/volume&gt;&lt;/record&gt;&lt;/Cite&gt;&lt;/EndNote&gt;</w:instrText>
      </w:r>
      <w:r w:rsidR="009E3F1C">
        <w:rPr>
          <w:rFonts w:ascii="Times New Roman" w:hAnsi="Times New Roman" w:cs="Times New Roman"/>
          <w:sz w:val="24"/>
          <w:szCs w:val="24"/>
        </w:rPr>
        <w:fldChar w:fldCharType="separate"/>
      </w:r>
      <w:r w:rsidR="00F124D6">
        <w:rPr>
          <w:rFonts w:ascii="Times New Roman" w:hAnsi="Times New Roman" w:cs="Times New Roman"/>
          <w:noProof/>
          <w:sz w:val="24"/>
          <w:szCs w:val="24"/>
        </w:rPr>
        <w:t>[13]</w:t>
      </w:r>
      <w:r w:rsidR="009E3F1C">
        <w:rPr>
          <w:rFonts w:ascii="Times New Roman" w:hAnsi="Times New Roman" w:cs="Times New Roman"/>
          <w:sz w:val="24"/>
          <w:szCs w:val="24"/>
        </w:rPr>
        <w:fldChar w:fldCharType="end"/>
      </w:r>
      <w:r w:rsidRPr="00F124D6">
        <w:rPr>
          <w:rFonts w:ascii="Times New Roman" w:hAnsi="Times New Roman" w:cs="Times New Roman"/>
          <w:sz w:val="24"/>
          <w:szCs w:val="24"/>
        </w:rPr>
        <w:t>.</w:t>
      </w:r>
    </w:p>
    <w:p w:rsidR="00A82398" w:rsidRPr="00F124D6" w:rsidRDefault="00A82398" w:rsidP="00A82398">
      <w:pPr>
        <w:jc w:val="both"/>
        <w:rPr>
          <w:rFonts w:ascii="Times New Roman" w:hAnsi="Times New Roman" w:cs="Times New Roman"/>
          <w:sz w:val="24"/>
          <w:szCs w:val="24"/>
        </w:rPr>
      </w:pPr>
      <w:r w:rsidRPr="00F124D6">
        <w:rPr>
          <w:rFonts w:ascii="Times New Roman" w:hAnsi="Times New Roman" w:cs="Times New Roman"/>
          <w:sz w:val="24"/>
          <w:szCs w:val="24"/>
        </w:rPr>
        <w:lastRenderedPageBreak/>
        <w:t xml:space="preserve">La epidemiología posee elementos que provienen de diversas áreas del conocimiento. En términos de teoría de redes, esto le convertiría en lo que podría denominarse </w:t>
      </w:r>
      <w:proofErr w:type="spellStart"/>
      <w:r w:rsidRPr="00CA4252">
        <w:rPr>
          <w:rFonts w:ascii="Times New Roman" w:hAnsi="Times New Roman" w:cs="Times New Roman"/>
          <w:i/>
          <w:sz w:val="24"/>
          <w:szCs w:val="24"/>
        </w:rPr>
        <w:t>hub</w:t>
      </w:r>
      <w:proofErr w:type="spellEnd"/>
      <w:r w:rsidRPr="00F124D6">
        <w:rPr>
          <w:rFonts w:ascii="Times New Roman" w:hAnsi="Times New Roman" w:cs="Times New Roman"/>
          <w:sz w:val="24"/>
          <w:szCs w:val="24"/>
        </w:rPr>
        <w:t xml:space="preserve"> científico </w:t>
      </w:r>
      <w:r w:rsidR="009E3F1C">
        <w:rPr>
          <w:rFonts w:ascii="Times New Roman" w:hAnsi="Times New Roman" w:cs="Times New Roman"/>
          <w:sz w:val="24"/>
          <w:szCs w:val="24"/>
        </w:rPr>
        <w:fldChar w:fldCharType="begin"/>
      </w:r>
      <w:r w:rsidR="00F124D6">
        <w:rPr>
          <w:rFonts w:ascii="Times New Roman" w:hAnsi="Times New Roman" w:cs="Times New Roman"/>
          <w:sz w:val="24"/>
          <w:szCs w:val="24"/>
        </w:rPr>
        <w:instrText xml:space="preserve"> ADDIN EN.CITE &lt;EndNote&gt;&lt;Cite&gt;&lt;Author&gt;Reynoso&lt;/Author&gt;&lt;Year&gt;2008&lt;/Year&gt;&lt;IDText&gt;Hacia la complejidad por la vía de las redes: nuevas lecciones epistemológicas&lt;/IDText&gt;&lt;DisplayText&gt;[14]&lt;/DisplayText&gt;&lt;record&gt;&lt;isbn&gt;1405-9274&lt;/isbn&gt;&lt;titles&gt;&lt;title&gt;Hacia la complejidad por la vía de las redes: nuevas lecciones epistemológicas&lt;/title&gt;&lt;secondary-title&gt;Desacatos&lt;/secondary-title&gt;&lt;/titles&gt;&lt;pages&gt;17-40&lt;/pages&gt;&lt;number&gt;28&lt;/number&gt;&lt;contributors&gt;&lt;authors&gt;&lt;author&gt;Reynoso, Carlos&lt;/author&gt;&lt;/authors&gt;&lt;/contributors&gt;&lt;added-date format="utc"&gt;1458796466&lt;/added-date&gt;&lt;ref-type name="Journal Article"&gt;17&lt;/ref-type&gt;&lt;dates&gt;&lt;year&gt;2008&lt;/year&gt;&lt;/dates&gt;&lt;rec-number&gt;21&lt;/rec-number&gt;&lt;last-updated-date format="utc"&gt;1458796466&lt;/last-updated-date&gt;&lt;/record&gt;&lt;/Cite&gt;&lt;/EndNote&gt;</w:instrText>
      </w:r>
      <w:r w:rsidR="009E3F1C">
        <w:rPr>
          <w:rFonts w:ascii="Times New Roman" w:hAnsi="Times New Roman" w:cs="Times New Roman"/>
          <w:sz w:val="24"/>
          <w:szCs w:val="24"/>
        </w:rPr>
        <w:fldChar w:fldCharType="separate"/>
      </w:r>
      <w:r w:rsidR="00F124D6">
        <w:rPr>
          <w:rFonts w:ascii="Times New Roman" w:hAnsi="Times New Roman" w:cs="Times New Roman"/>
          <w:noProof/>
          <w:sz w:val="24"/>
          <w:szCs w:val="24"/>
        </w:rPr>
        <w:t>[14]</w:t>
      </w:r>
      <w:r w:rsidR="009E3F1C">
        <w:rPr>
          <w:rFonts w:ascii="Times New Roman" w:hAnsi="Times New Roman" w:cs="Times New Roman"/>
          <w:sz w:val="24"/>
          <w:szCs w:val="24"/>
        </w:rPr>
        <w:fldChar w:fldCharType="end"/>
      </w:r>
      <w:r w:rsidRPr="00F124D6">
        <w:rPr>
          <w:rFonts w:ascii="Times New Roman" w:hAnsi="Times New Roman" w:cs="Times New Roman"/>
          <w:sz w:val="24"/>
          <w:szCs w:val="24"/>
        </w:rPr>
        <w:t xml:space="preserve">. De esta manera, en epidemiología se entrecruzan diversos tópicos de investigación entrelazando ramas del saber y áreas de aplicación científica. Por supuesto que la epidemiología es una rama fundamental de la salud pública, ambiental y de la medicina clínica, pero, por otro lado, es un sólido puente de conexión con saberes como la sociología, la antropología, la economía, la estadística y más recientemente, la ingeniería y las ciencias de la computación. Se abre así la posibilidad de ver semejanzas entre problemas al parecer ajenos, siendo posible resolverlos con técnicas similares porque al darles solución, se aprende a usar similitudes correctas </w:t>
      </w:r>
      <w:r w:rsidR="009E3F1C">
        <w:rPr>
          <w:rFonts w:ascii="Times New Roman" w:hAnsi="Times New Roman" w:cs="Times New Roman"/>
          <w:sz w:val="24"/>
          <w:szCs w:val="24"/>
        </w:rPr>
        <w:fldChar w:fldCharType="begin"/>
      </w:r>
      <w:r w:rsidR="00F124D6">
        <w:rPr>
          <w:rFonts w:ascii="Times New Roman" w:hAnsi="Times New Roman" w:cs="Times New Roman"/>
          <w:sz w:val="24"/>
          <w:szCs w:val="24"/>
        </w:rPr>
        <w:instrText xml:space="preserve"> ADDIN EN.CITE &lt;EndNote&gt;&lt;Cite&gt;&lt;Author&gt;Kuhn&lt;/Author&gt;&lt;Year&gt;2011&lt;/Year&gt;&lt;IDText&gt;La estructura de las revoluciones científicas&lt;/IDText&gt;&lt;DisplayText&gt;[15]&lt;/DisplayText&gt;&lt;record&gt;&lt;isbn&gt;6071608252&lt;/isbn&gt;&lt;titles&gt;&lt;title&gt;La estructura de las revoluciones científicas&lt;/title&gt;&lt;/titles&gt;&lt;contributors&gt;&lt;authors&gt;&lt;author&gt;Kuhn, Thomas Samuel&lt;/author&gt;&lt;/authors&gt;&lt;/contributors&gt;&lt;added-date format="utc"&gt;1458796748&lt;/added-date&gt;&lt;ref-type name="Book"&gt;6&lt;/ref-type&gt;&lt;dates&gt;&lt;year&gt;2011&lt;/year&gt;&lt;/dates&gt;&lt;rec-number&gt;22&lt;/rec-number&gt;&lt;publisher&gt;Fondo de cultura económica&lt;/publisher&gt;&lt;last-updated-date format="utc"&gt;1458796748&lt;/last-updated-date&gt;&lt;/record&gt;&lt;/Cite&gt;&lt;/EndNote&gt;</w:instrText>
      </w:r>
      <w:r w:rsidR="009E3F1C">
        <w:rPr>
          <w:rFonts w:ascii="Times New Roman" w:hAnsi="Times New Roman" w:cs="Times New Roman"/>
          <w:sz w:val="24"/>
          <w:szCs w:val="24"/>
        </w:rPr>
        <w:fldChar w:fldCharType="separate"/>
      </w:r>
      <w:r w:rsidR="00F124D6">
        <w:rPr>
          <w:rFonts w:ascii="Times New Roman" w:hAnsi="Times New Roman" w:cs="Times New Roman"/>
          <w:noProof/>
          <w:sz w:val="24"/>
          <w:szCs w:val="24"/>
        </w:rPr>
        <w:t>[15]</w:t>
      </w:r>
      <w:r w:rsidR="009E3F1C">
        <w:rPr>
          <w:rFonts w:ascii="Times New Roman" w:hAnsi="Times New Roman" w:cs="Times New Roman"/>
          <w:sz w:val="24"/>
          <w:szCs w:val="24"/>
        </w:rPr>
        <w:fldChar w:fldCharType="end"/>
      </w:r>
      <w:r w:rsidRPr="00F124D6">
        <w:rPr>
          <w:rFonts w:ascii="Times New Roman" w:hAnsi="Times New Roman" w:cs="Times New Roman"/>
          <w:sz w:val="24"/>
          <w:szCs w:val="24"/>
        </w:rPr>
        <w:t>.</w:t>
      </w:r>
    </w:p>
    <w:p w:rsidR="00A82398" w:rsidRPr="00F124D6" w:rsidRDefault="00A82398" w:rsidP="00A82398">
      <w:pPr>
        <w:jc w:val="both"/>
        <w:rPr>
          <w:rFonts w:ascii="Times New Roman" w:hAnsi="Times New Roman" w:cs="Times New Roman"/>
          <w:sz w:val="24"/>
          <w:szCs w:val="24"/>
        </w:rPr>
      </w:pPr>
      <w:r w:rsidRPr="00F124D6">
        <w:rPr>
          <w:rFonts w:ascii="Times New Roman" w:hAnsi="Times New Roman" w:cs="Times New Roman"/>
          <w:sz w:val="24"/>
          <w:szCs w:val="24"/>
        </w:rPr>
        <w:t xml:space="preserve">METODOLOGIAS DE </w:t>
      </w:r>
      <w:r w:rsidR="00384D36">
        <w:rPr>
          <w:rFonts w:ascii="Times New Roman" w:hAnsi="Times New Roman" w:cs="Times New Roman"/>
          <w:sz w:val="24"/>
          <w:szCs w:val="24"/>
        </w:rPr>
        <w:t xml:space="preserve">ANALISIS INTELIGENTE DE DATOS, APLICADAS A LA </w:t>
      </w:r>
      <w:r w:rsidRPr="00F124D6">
        <w:rPr>
          <w:rFonts w:ascii="Times New Roman" w:hAnsi="Times New Roman" w:cs="Times New Roman"/>
          <w:sz w:val="24"/>
          <w:szCs w:val="24"/>
        </w:rPr>
        <w:t xml:space="preserve">INGENIERIA </w:t>
      </w:r>
    </w:p>
    <w:p w:rsidR="00F124D6" w:rsidRDefault="00A82398" w:rsidP="00A82398">
      <w:pPr>
        <w:jc w:val="both"/>
        <w:rPr>
          <w:rFonts w:ascii="Times New Roman" w:hAnsi="Times New Roman" w:cs="Times New Roman"/>
          <w:sz w:val="24"/>
          <w:szCs w:val="24"/>
        </w:rPr>
      </w:pPr>
      <w:r w:rsidRPr="00F124D6">
        <w:rPr>
          <w:rFonts w:ascii="Times New Roman" w:hAnsi="Times New Roman" w:cs="Times New Roman"/>
          <w:sz w:val="24"/>
          <w:szCs w:val="24"/>
        </w:rPr>
        <w:t xml:space="preserve">Algunos estudios recientes del uso de metodologías de investigación en epidemiología aplicados en el campo de la ingeniería consideran trabajos en sistemas de distribución de agua urbana, así como también se han desarrollado trabajos en epidemiología apoyados en estudios de ingeniería en el mismo campo </w:t>
      </w:r>
      <w:r w:rsidR="009E3F1C">
        <w:rPr>
          <w:rFonts w:ascii="Times New Roman" w:hAnsi="Times New Roman" w:cs="Times New Roman"/>
          <w:sz w:val="24"/>
          <w:szCs w:val="24"/>
        </w:rPr>
        <w:fldChar w:fldCharType="begin"/>
      </w:r>
      <w:r w:rsidR="00F124D6">
        <w:rPr>
          <w:rFonts w:ascii="Times New Roman" w:hAnsi="Times New Roman" w:cs="Times New Roman"/>
          <w:sz w:val="24"/>
          <w:szCs w:val="24"/>
        </w:rPr>
        <w:instrText xml:space="preserve"> ADDIN EN.CITE &lt;EndNote&gt;&lt;Cite&gt;&lt;Author&gt;Maslia&lt;/Author&gt;&lt;Year&gt;2000&lt;/Year&gt;&lt;IDText&gt;Using water-distribution system modeling to assist epidemiologic investigations&lt;/IDText&gt;&lt;DisplayText&gt;[16]&lt;/DisplayText&gt;&lt;record&gt;&lt;isbn&gt;0733-9496&lt;/isbn&gt;&lt;titles&gt;&lt;title&gt;Using water-distribution system modeling to assist epidemiologic investigations&lt;/title&gt;&lt;secondary-title&gt;Journal of Water Resources Planning and Management&lt;/secondary-title&gt;&lt;/titles&gt;&lt;pages&gt;180-198&lt;/pages&gt;&lt;number&gt;4&lt;/number&gt;&lt;contributors&gt;&lt;authors&gt;&lt;author&gt;Maslia, Morris L&lt;/author&gt;&lt;author&gt;Sautner, Jason B&lt;/author&gt;&lt;author&gt;Aral, Mustafa M&lt;/author&gt;&lt;author&gt;Reyes, Juan J&lt;/author&gt;&lt;author&gt;Abraham, John E&lt;/author&gt;&lt;author&gt;Williams, Robert C&lt;/author&gt;&lt;/authors&gt;&lt;/contributors&gt;&lt;added-date format="utc"&gt;1458765428&lt;/added-date&gt;&lt;ref-type name="Journal Article"&gt;17&lt;/ref-type&gt;&lt;dates&gt;&lt;year&gt;2000&lt;/year&gt;&lt;/dates&gt;&lt;rec-number&gt;15&lt;/rec-number&gt;&lt;last-updated-date format="utc"&gt;1458765428&lt;/last-updated-date&gt;&lt;volume&gt;126&lt;/volume&gt;&lt;/record&gt;&lt;/Cite&gt;&lt;/EndNote&gt;</w:instrText>
      </w:r>
      <w:r w:rsidR="009E3F1C">
        <w:rPr>
          <w:rFonts w:ascii="Times New Roman" w:hAnsi="Times New Roman" w:cs="Times New Roman"/>
          <w:sz w:val="24"/>
          <w:szCs w:val="24"/>
        </w:rPr>
        <w:fldChar w:fldCharType="separate"/>
      </w:r>
      <w:r w:rsidR="00F124D6">
        <w:rPr>
          <w:rFonts w:ascii="Times New Roman" w:hAnsi="Times New Roman" w:cs="Times New Roman"/>
          <w:noProof/>
          <w:sz w:val="24"/>
          <w:szCs w:val="24"/>
        </w:rPr>
        <w:t>[16]</w:t>
      </w:r>
      <w:r w:rsidR="009E3F1C">
        <w:rPr>
          <w:rFonts w:ascii="Times New Roman" w:hAnsi="Times New Roman" w:cs="Times New Roman"/>
          <w:sz w:val="24"/>
          <w:szCs w:val="24"/>
        </w:rPr>
        <w:fldChar w:fldCharType="end"/>
      </w:r>
      <w:r w:rsidRPr="00F124D6">
        <w:rPr>
          <w:rFonts w:ascii="Times New Roman" w:hAnsi="Times New Roman" w:cs="Times New Roman"/>
          <w:sz w:val="24"/>
          <w:szCs w:val="24"/>
        </w:rPr>
        <w:t>.</w:t>
      </w:r>
    </w:p>
    <w:p w:rsidR="00A82398" w:rsidRPr="00F124D6" w:rsidRDefault="00A82398" w:rsidP="00A82398">
      <w:pPr>
        <w:jc w:val="both"/>
        <w:rPr>
          <w:rFonts w:ascii="Times New Roman" w:hAnsi="Times New Roman" w:cs="Times New Roman"/>
          <w:sz w:val="24"/>
          <w:szCs w:val="24"/>
        </w:rPr>
      </w:pPr>
      <w:r w:rsidRPr="00F124D6">
        <w:rPr>
          <w:rFonts w:ascii="Times New Roman" w:hAnsi="Times New Roman" w:cs="Times New Roman"/>
          <w:sz w:val="24"/>
          <w:szCs w:val="24"/>
        </w:rPr>
        <w:t>Algunos ejemplos se citan a continuación:</w:t>
      </w:r>
    </w:p>
    <w:p w:rsidR="00A82398" w:rsidRPr="00F124D6" w:rsidRDefault="00A82398" w:rsidP="00A82398">
      <w:pPr>
        <w:jc w:val="both"/>
        <w:rPr>
          <w:rFonts w:ascii="Times New Roman" w:hAnsi="Times New Roman" w:cs="Times New Roman"/>
          <w:sz w:val="24"/>
          <w:szCs w:val="24"/>
        </w:rPr>
      </w:pPr>
      <w:r w:rsidRPr="00F124D6">
        <w:rPr>
          <w:rFonts w:ascii="Times New Roman" w:hAnsi="Times New Roman" w:cs="Times New Roman"/>
          <w:sz w:val="24"/>
          <w:szCs w:val="24"/>
        </w:rPr>
        <w:t xml:space="preserve">A nivel de Redes de distribución de agua se ha obtenido un modelo híbrido para la toma de decisiones sobre la renovación de tuberías; analizando los principales factores de influencia en el deterioro de las mismas, proponiendo un nuevo método de apoyo a la toma de decisiones, y priorizando las necesidades de renovación en dichas redes. Para el desarrollo de éste trabajo se  aplicó la técnica de los Sistemas de Ayuda a la Decisión </w:t>
      </w:r>
      <w:proofErr w:type="spellStart"/>
      <w:r w:rsidRPr="00F124D6">
        <w:rPr>
          <w:rFonts w:ascii="Times New Roman" w:hAnsi="Times New Roman" w:cs="Times New Roman"/>
          <w:sz w:val="24"/>
          <w:szCs w:val="24"/>
        </w:rPr>
        <w:t>Multicriterio</w:t>
      </w:r>
      <w:proofErr w:type="spellEnd"/>
      <w:r w:rsidRPr="00F124D6">
        <w:rPr>
          <w:rFonts w:ascii="Times New Roman" w:hAnsi="Times New Roman" w:cs="Times New Roman"/>
          <w:sz w:val="24"/>
          <w:szCs w:val="24"/>
        </w:rPr>
        <w:t xml:space="preserve"> (MCDSS), así como los Algoritmos Genéticos, Lógica Difusa, y el análisis del riesgo de la probabilidad de fallo y sus consecuencias </w:t>
      </w:r>
      <w:r w:rsidR="009E3F1C">
        <w:rPr>
          <w:rFonts w:ascii="Times New Roman" w:hAnsi="Times New Roman" w:cs="Times New Roman"/>
          <w:sz w:val="24"/>
          <w:szCs w:val="24"/>
        </w:rPr>
        <w:fldChar w:fldCharType="begin"/>
      </w:r>
      <w:r w:rsidR="00F124D6">
        <w:rPr>
          <w:rFonts w:ascii="Times New Roman" w:hAnsi="Times New Roman" w:cs="Times New Roman"/>
          <w:sz w:val="24"/>
          <w:szCs w:val="24"/>
        </w:rPr>
        <w:instrText xml:space="preserve"> ADDIN EN.CITE &lt;EndNote&gt;&lt;Cite&gt;&lt;Author&gt;Guzmán&lt;/Author&gt;&lt;Year&gt;2012&lt;/Year&gt;&lt;IDText&gt;Programación óptima de la renovación de tuberías en un sistema de abastecimiento urbano: Análisis de los factores de influencia&lt;/IDText&gt;&lt;DisplayText&gt;[17]&lt;/DisplayText&gt;&lt;record&gt;&lt;titles&gt;&lt;title&gt;Programación óptima de la renovación de tuberías en un sistema de abastecimiento urbano: Análisis de los factores de influencia&lt;/title&gt;&lt;/titles&gt;&lt;contributors&gt;&lt;authors&gt;&lt;author&gt;Guzmán, Carlos D.&lt;/author&gt;&lt;/authors&gt;&lt;/contributors&gt;&lt;added-date format="utc"&gt;1458763518&lt;/added-date&gt;&lt;ref-type name="Journal Article"&gt;17&lt;/ref-type&gt;&lt;dates&gt;&lt;year&gt;2012&lt;/year&gt;&lt;/dates&gt;&lt;rec-number&gt;5&lt;/rec-number&gt;&lt;last-updated-date format="utc"&gt;1477778199&lt;/last-updated-date&gt;&lt;/record&gt;&lt;/Cite&gt;&lt;/EndNote&gt;</w:instrText>
      </w:r>
      <w:r w:rsidR="009E3F1C">
        <w:rPr>
          <w:rFonts w:ascii="Times New Roman" w:hAnsi="Times New Roman" w:cs="Times New Roman"/>
          <w:sz w:val="24"/>
          <w:szCs w:val="24"/>
        </w:rPr>
        <w:fldChar w:fldCharType="separate"/>
      </w:r>
      <w:r w:rsidR="00F124D6">
        <w:rPr>
          <w:rFonts w:ascii="Times New Roman" w:hAnsi="Times New Roman" w:cs="Times New Roman"/>
          <w:noProof/>
          <w:sz w:val="24"/>
          <w:szCs w:val="24"/>
        </w:rPr>
        <w:t>[17]</w:t>
      </w:r>
      <w:r w:rsidR="009E3F1C">
        <w:rPr>
          <w:rFonts w:ascii="Times New Roman" w:hAnsi="Times New Roman" w:cs="Times New Roman"/>
          <w:sz w:val="24"/>
          <w:szCs w:val="24"/>
        </w:rPr>
        <w:fldChar w:fldCharType="end"/>
      </w:r>
    </w:p>
    <w:p w:rsidR="00A82398" w:rsidRPr="00F124D6" w:rsidRDefault="00A82398" w:rsidP="00A82398">
      <w:pPr>
        <w:jc w:val="both"/>
        <w:rPr>
          <w:rFonts w:ascii="Times New Roman" w:hAnsi="Times New Roman" w:cs="Times New Roman"/>
          <w:sz w:val="24"/>
          <w:szCs w:val="24"/>
        </w:rPr>
      </w:pPr>
      <w:r w:rsidRPr="00F124D6">
        <w:rPr>
          <w:rFonts w:ascii="Times New Roman" w:hAnsi="Times New Roman" w:cs="Times New Roman"/>
          <w:sz w:val="24"/>
          <w:szCs w:val="24"/>
        </w:rPr>
        <w:t>Se ha trabajado con modelos estocásticos del tipo ARIMA y con la metodología de Redes Neuronales para modelar y predecir la demanda de agua urbana en áreas densamente pobladas. Este trabajo propuso una metodología para incorporar implícitamente en un modelo estocástico de predicción, el conjunto de eventos sociológicos perturbadores del proceso de demanda. La metodología fue probada en un caso real para la ciudad de Valencia, España, encontrando que se consigue mejorar los resultados de las predicciones que obtienen tanto los modelos ARIMA como las redes neuronales. Se obtienen unos errores que están muy cercanos a un ruido blanco con una menor varianza residual, lo cual indicó que la metodología propuesta capta tanto la variabilidad sistemática de la</w:t>
      </w:r>
      <w:r w:rsidRPr="00360A91">
        <w:rPr>
          <w:rFonts w:ascii="Times New Roman" w:hAnsi="Times New Roman" w:cs="Times New Roman"/>
          <w:sz w:val="24"/>
          <w:szCs w:val="24"/>
        </w:rPr>
        <w:t xml:space="preserve"> serie, así como la variabilidad irregular generada por los patrones sociológicos </w:t>
      </w:r>
      <w:r w:rsidR="009E3F1C">
        <w:rPr>
          <w:rFonts w:ascii="Times New Roman" w:hAnsi="Times New Roman" w:cs="Times New Roman"/>
          <w:sz w:val="24"/>
          <w:szCs w:val="24"/>
        </w:rPr>
        <w:fldChar w:fldCharType="begin"/>
      </w:r>
      <w:r w:rsidR="00F124D6">
        <w:rPr>
          <w:rFonts w:ascii="Times New Roman" w:hAnsi="Times New Roman" w:cs="Times New Roman"/>
          <w:sz w:val="24"/>
          <w:szCs w:val="24"/>
        </w:rPr>
        <w:instrText xml:space="preserve"> ADDIN EN.CITE &lt;EndNote&gt;&lt;Cite&gt;&lt;Author&gt;Espinoza R.&lt;/Author&gt;&lt;Year&gt;2010&lt;/Year&gt;&lt;IDText&gt;Predicción a corto plazo de la demanda de agua urbana en áreas densamente pobladas&lt;/IDText&gt;&lt;DisplayText&gt;[18]&lt;/DisplayText&gt;&lt;record&gt;&lt;titles&gt;&lt;title&gt;Predicción a corto plazo de la demanda de agua urbana en áreas densamente pobladas&lt;/title&gt;&lt;/titles&gt;&lt;contributors&gt;&lt;authors&gt;&lt;author&gt;Espinoza R., César A.&lt;/author&gt;&lt;/authors&gt;&lt;/contributors&gt;&lt;added-date format="utc"&gt;1458763815&lt;/added-date&gt;&lt;ref-type name="Thesis"&gt;32&lt;/ref-type&gt;&lt;dates&gt;&lt;year&gt;2010&lt;/year&gt;&lt;/dates&gt;&lt;rec-number&gt;6&lt;/rec-number&gt;&lt;last-updated-date format="utc"&gt;1477778521&lt;/last-updated-date&gt;&lt;/record&gt;&lt;/Cite&gt;&lt;/EndNote&gt;</w:instrText>
      </w:r>
      <w:r w:rsidR="009E3F1C">
        <w:rPr>
          <w:rFonts w:ascii="Times New Roman" w:hAnsi="Times New Roman" w:cs="Times New Roman"/>
          <w:sz w:val="24"/>
          <w:szCs w:val="24"/>
        </w:rPr>
        <w:fldChar w:fldCharType="separate"/>
      </w:r>
      <w:r w:rsidR="00F124D6">
        <w:rPr>
          <w:rFonts w:ascii="Times New Roman" w:hAnsi="Times New Roman" w:cs="Times New Roman"/>
          <w:noProof/>
          <w:sz w:val="24"/>
          <w:szCs w:val="24"/>
        </w:rPr>
        <w:t>[18]</w:t>
      </w:r>
      <w:r w:rsidR="009E3F1C">
        <w:rPr>
          <w:rFonts w:ascii="Times New Roman" w:hAnsi="Times New Roman" w:cs="Times New Roman"/>
          <w:sz w:val="24"/>
          <w:szCs w:val="24"/>
        </w:rPr>
        <w:fldChar w:fldCharType="end"/>
      </w:r>
      <w:r w:rsidRPr="00F124D6">
        <w:rPr>
          <w:rFonts w:ascii="Times New Roman" w:hAnsi="Times New Roman" w:cs="Times New Roman"/>
          <w:sz w:val="24"/>
          <w:szCs w:val="24"/>
        </w:rPr>
        <w:t>.</w:t>
      </w:r>
    </w:p>
    <w:p w:rsidR="00A82398" w:rsidRPr="00F124D6" w:rsidRDefault="00A82398" w:rsidP="00A82398">
      <w:pPr>
        <w:jc w:val="both"/>
        <w:rPr>
          <w:rFonts w:ascii="Times New Roman" w:hAnsi="Times New Roman" w:cs="Times New Roman"/>
          <w:sz w:val="24"/>
          <w:szCs w:val="24"/>
        </w:rPr>
      </w:pPr>
      <w:r w:rsidRPr="00F124D6">
        <w:rPr>
          <w:rFonts w:ascii="Times New Roman" w:hAnsi="Times New Roman" w:cs="Times New Roman"/>
          <w:sz w:val="24"/>
          <w:szCs w:val="24"/>
        </w:rPr>
        <w:lastRenderedPageBreak/>
        <w:t xml:space="preserve">Estudio, evaluación, adaptación y aplicación de modelos de supervivencia en Ingeniería.  Identificando el patrón de fiabilidad y supervivencia de una red de agua y sus tuberías; así como los factores de riesgo (físico-ambientales) más influyentes de la red </w:t>
      </w:r>
      <w:r w:rsidR="009E3F1C">
        <w:rPr>
          <w:rFonts w:ascii="Times New Roman" w:hAnsi="Times New Roman" w:cs="Times New Roman"/>
          <w:sz w:val="24"/>
          <w:szCs w:val="24"/>
        </w:rPr>
        <w:fldChar w:fldCharType="begin"/>
      </w:r>
      <w:r w:rsidR="00F124D6">
        <w:rPr>
          <w:rFonts w:ascii="Times New Roman" w:hAnsi="Times New Roman" w:cs="Times New Roman"/>
          <w:sz w:val="24"/>
          <w:szCs w:val="24"/>
        </w:rPr>
        <w:instrText xml:space="preserve"> ADDIN EN.CITE &lt;EndNote&gt;&lt;Cite&gt;&lt;Author&gt;Solano H.&lt;/Author&gt;&lt;Year&gt;2008&lt;/Year&gt;&lt;IDText&gt;Análisis de supervivencia en fiabilidad. Predicción en condiciones de alta censura y truncamiento: el caso de las redes de suministro de agua potable&lt;/IDText&gt;&lt;DisplayText&gt;[19]&lt;/DisplayText&gt;&lt;record&gt;&lt;titles&gt;&lt;title&gt;Análisis de supervivencia en fiabilidad. Predicción en condiciones de alta censura y truncamiento: el caso de las redes de suministro de agua potable&lt;/title&gt;&lt;/titles&gt;&lt;contributors&gt;&lt;authors&gt;&lt;author&gt;Solano H., Hernando&lt;/author&gt;&lt;/authors&gt;&lt;/contributors&gt;&lt;added-date format="utc"&gt;1458765198&lt;/added-date&gt;&lt;ref-type name="Thesis"&gt;32&lt;/ref-type&gt;&lt;dates&gt;&lt;year&gt;2008&lt;/year&gt;&lt;/dates&gt;&lt;rec-number&gt;13&lt;/rec-number&gt;&lt;last-updated-date format="utc"&gt;1477778639&lt;/last-updated-date&gt;&lt;/record&gt;&lt;/Cite&gt;&lt;/EndNote&gt;</w:instrText>
      </w:r>
      <w:r w:rsidR="009E3F1C">
        <w:rPr>
          <w:rFonts w:ascii="Times New Roman" w:hAnsi="Times New Roman" w:cs="Times New Roman"/>
          <w:sz w:val="24"/>
          <w:szCs w:val="24"/>
        </w:rPr>
        <w:fldChar w:fldCharType="separate"/>
      </w:r>
      <w:r w:rsidR="00F124D6">
        <w:rPr>
          <w:rFonts w:ascii="Times New Roman" w:hAnsi="Times New Roman" w:cs="Times New Roman"/>
          <w:noProof/>
          <w:sz w:val="24"/>
          <w:szCs w:val="24"/>
        </w:rPr>
        <w:t>[19]</w:t>
      </w:r>
      <w:r w:rsidR="009E3F1C">
        <w:rPr>
          <w:rFonts w:ascii="Times New Roman" w:hAnsi="Times New Roman" w:cs="Times New Roman"/>
          <w:sz w:val="24"/>
          <w:szCs w:val="24"/>
        </w:rPr>
        <w:fldChar w:fldCharType="end"/>
      </w:r>
      <w:r w:rsidRPr="00F124D6">
        <w:rPr>
          <w:rFonts w:ascii="Times New Roman" w:hAnsi="Times New Roman" w:cs="Times New Roman"/>
          <w:sz w:val="24"/>
          <w:szCs w:val="24"/>
        </w:rPr>
        <w:t>.</w:t>
      </w:r>
    </w:p>
    <w:p w:rsidR="00A82398" w:rsidRPr="00360A91" w:rsidRDefault="00A82398" w:rsidP="00A82398">
      <w:pPr>
        <w:jc w:val="both"/>
        <w:rPr>
          <w:rFonts w:ascii="Times New Roman" w:hAnsi="Times New Roman" w:cs="Times New Roman"/>
          <w:sz w:val="24"/>
          <w:szCs w:val="24"/>
        </w:rPr>
      </w:pPr>
      <w:r w:rsidRPr="00F124D6">
        <w:rPr>
          <w:rFonts w:ascii="Times New Roman" w:hAnsi="Times New Roman" w:cs="Times New Roman"/>
          <w:sz w:val="24"/>
          <w:szCs w:val="24"/>
        </w:rPr>
        <w:t>Comparación de modelos predictivos para la estimación de demanda de agua. Este trabajo presenta el uso de Redes neuronales artificiales (Artificial Neural Networ</w:t>
      </w:r>
      <w:r w:rsidRPr="00360A91">
        <w:rPr>
          <w:rFonts w:ascii="Times New Roman" w:hAnsi="Times New Roman" w:cs="Times New Roman"/>
          <w:sz w:val="24"/>
          <w:szCs w:val="24"/>
        </w:rPr>
        <w:t>ks: ANN), Proyección para la búsqueda de regresiones (</w:t>
      </w:r>
      <w:proofErr w:type="spellStart"/>
      <w:r w:rsidRPr="00360A91">
        <w:rPr>
          <w:rFonts w:ascii="Times New Roman" w:hAnsi="Times New Roman" w:cs="Times New Roman"/>
          <w:sz w:val="24"/>
          <w:szCs w:val="24"/>
        </w:rPr>
        <w:t>Projection</w:t>
      </w:r>
      <w:proofErr w:type="spellEnd"/>
      <w:r w:rsidRPr="00360A91">
        <w:rPr>
          <w:rFonts w:ascii="Times New Roman" w:hAnsi="Times New Roman" w:cs="Times New Roman"/>
          <w:sz w:val="24"/>
          <w:szCs w:val="24"/>
        </w:rPr>
        <w:t xml:space="preserve"> </w:t>
      </w:r>
      <w:proofErr w:type="spellStart"/>
      <w:r w:rsidRPr="00360A91">
        <w:rPr>
          <w:rFonts w:ascii="Times New Roman" w:hAnsi="Times New Roman" w:cs="Times New Roman"/>
          <w:sz w:val="24"/>
          <w:szCs w:val="24"/>
        </w:rPr>
        <w:t>Pursuit</w:t>
      </w:r>
      <w:proofErr w:type="spellEnd"/>
      <w:r w:rsidRPr="00360A91">
        <w:rPr>
          <w:rFonts w:ascii="Times New Roman" w:hAnsi="Times New Roman" w:cs="Times New Roman"/>
          <w:sz w:val="24"/>
          <w:szCs w:val="24"/>
        </w:rPr>
        <w:t xml:space="preserve"> </w:t>
      </w:r>
      <w:proofErr w:type="spellStart"/>
      <w:r w:rsidRPr="00360A91">
        <w:rPr>
          <w:rFonts w:ascii="Times New Roman" w:hAnsi="Times New Roman" w:cs="Times New Roman"/>
          <w:sz w:val="24"/>
          <w:szCs w:val="24"/>
        </w:rPr>
        <w:t>Regression</w:t>
      </w:r>
      <w:proofErr w:type="spellEnd"/>
      <w:r w:rsidRPr="00360A91">
        <w:rPr>
          <w:rFonts w:ascii="Times New Roman" w:hAnsi="Times New Roman" w:cs="Times New Roman"/>
          <w:sz w:val="24"/>
          <w:szCs w:val="24"/>
        </w:rPr>
        <w:t xml:space="preserve">: PPR), </w:t>
      </w:r>
      <w:proofErr w:type="spellStart"/>
      <w:r w:rsidRPr="00360A91">
        <w:rPr>
          <w:rFonts w:ascii="Times New Roman" w:hAnsi="Times New Roman" w:cs="Times New Roman"/>
          <w:sz w:val="24"/>
          <w:szCs w:val="24"/>
        </w:rPr>
        <w:t>Splines</w:t>
      </w:r>
      <w:proofErr w:type="spellEnd"/>
      <w:r w:rsidRPr="00360A91">
        <w:rPr>
          <w:rFonts w:ascii="Times New Roman" w:hAnsi="Times New Roman" w:cs="Times New Roman"/>
          <w:sz w:val="24"/>
          <w:szCs w:val="24"/>
        </w:rPr>
        <w:t xml:space="preserve"> de Regresión Adaptativa </w:t>
      </w:r>
      <w:proofErr w:type="spellStart"/>
      <w:r w:rsidRPr="00360A91">
        <w:rPr>
          <w:rFonts w:ascii="Times New Roman" w:hAnsi="Times New Roman" w:cs="Times New Roman"/>
          <w:sz w:val="24"/>
          <w:szCs w:val="24"/>
        </w:rPr>
        <w:t>Multivariante</w:t>
      </w:r>
      <w:proofErr w:type="spellEnd"/>
      <w:r w:rsidRPr="00360A91">
        <w:rPr>
          <w:rFonts w:ascii="Times New Roman" w:hAnsi="Times New Roman" w:cs="Times New Roman"/>
          <w:sz w:val="24"/>
          <w:szCs w:val="24"/>
        </w:rPr>
        <w:t xml:space="preserve"> (</w:t>
      </w:r>
      <w:proofErr w:type="spellStart"/>
      <w:r w:rsidRPr="00360A91">
        <w:rPr>
          <w:rFonts w:ascii="Times New Roman" w:hAnsi="Times New Roman" w:cs="Times New Roman"/>
          <w:sz w:val="24"/>
          <w:szCs w:val="24"/>
        </w:rPr>
        <w:t>Multivariate</w:t>
      </w:r>
      <w:proofErr w:type="spellEnd"/>
      <w:r w:rsidRPr="00360A91">
        <w:rPr>
          <w:rFonts w:ascii="Times New Roman" w:hAnsi="Times New Roman" w:cs="Times New Roman"/>
          <w:sz w:val="24"/>
          <w:szCs w:val="24"/>
        </w:rPr>
        <w:t xml:space="preserve"> </w:t>
      </w:r>
      <w:proofErr w:type="spellStart"/>
      <w:r w:rsidRPr="00360A91">
        <w:rPr>
          <w:rFonts w:ascii="Times New Roman" w:hAnsi="Times New Roman" w:cs="Times New Roman"/>
          <w:sz w:val="24"/>
          <w:szCs w:val="24"/>
        </w:rPr>
        <w:t>Adaptive</w:t>
      </w:r>
      <w:proofErr w:type="spellEnd"/>
      <w:r w:rsidRPr="00360A91">
        <w:rPr>
          <w:rFonts w:ascii="Times New Roman" w:hAnsi="Times New Roman" w:cs="Times New Roman"/>
          <w:sz w:val="24"/>
          <w:szCs w:val="24"/>
        </w:rPr>
        <w:t xml:space="preserve"> </w:t>
      </w:r>
      <w:proofErr w:type="spellStart"/>
      <w:r w:rsidRPr="00360A91">
        <w:rPr>
          <w:rFonts w:ascii="Times New Roman" w:hAnsi="Times New Roman" w:cs="Times New Roman"/>
          <w:sz w:val="24"/>
          <w:szCs w:val="24"/>
        </w:rPr>
        <w:t>Regression</w:t>
      </w:r>
      <w:proofErr w:type="spellEnd"/>
      <w:r w:rsidRPr="00360A91">
        <w:rPr>
          <w:rFonts w:ascii="Times New Roman" w:hAnsi="Times New Roman" w:cs="Times New Roman"/>
          <w:sz w:val="24"/>
          <w:szCs w:val="24"/>
        </w:rPr>
        <w:t xml:space="preserve"> </w:t>
      </w:r>
      <w:proofErr w:type="spellStart"/>
      <w:r w:rsidRPr="00360A91">
        <w:rPr>
          <w:rFonts w:ascii="Times New Roman" w:hAnsi="Times New Roman" w:cs="Times New Roman"/>
          <w:sz w:val="24"/>
          <w:szCs w:val="24"/>
        </w:rPr>
        <w:t>Splines</w:t>
      </w:r>
      <w:proofErr w:type="spellEnd"/>
      <w:r w:rsidRPr="00360A91">
        <w:rPr>
          <w:rFonts w:ascii="Times New Roman" w:hAnsi="Times New Roman" w:cs="Times New Roman"/>
          <w:sz w:val="24"/>
          <w:szCs w:val="24"/>
        </w:rPr>
        <w:t>: MARS),  Regresión vectorial de soporte (</w:t>
      </w:r>
      <w:proofErr w:type="spellStart"/>
      <w:r w:rsidRPr="00360A91">
        <w:rPr>
          <w:rFonts w:ascii="Times New Roman" w:hAnsi="Times New Roman" w:cs="Times New Roman"/>
          <w:sz w:val="24"/>
          <w:szCs w:val="24"/>
        </w:rPr>
        <w:t>Support</w:t>
      </w:r>
      <w:proofErr w:type="spellEnd"/>
      <w:r w:rsidRPr="00360A91">
        <w:rPr>
          <w:rFonts w:ascii="Times New Roman" w:hAnsi="Times New Roman" w:cs="Times New Roman"/>
          <w:sz w:val="24"/>
          <w:szCs w:val="24"/>
        </w:rPr>
        <w:t xml:space="preserve"> Vector </w:t>
      </w:r>
      <w:proofErr w:type="spellStart"/>
      <w:r w:rsidRPr="00360A91">
        <w:rPr>
          <w:rFonts w:ascii="Times New Roman" w:hAnsi="Times New Roman" w:cs="Times New Roman"/>
          <w:sz w:val="24"/>
          <w:szCs w:val="24"/>
        </w:rPr>
        <w:t>Regression</w:t>
      </w:r>
      <w:proofErr w:type="spellEnd"/>
      <w:r w:rsidRPr="00360A91">
        <w:rPr>
          <w:rFonts w:ascii="Times New Roman" w:hAnsi="Times New Roman" w:cs="Times New Roman"/>
          <w:sz w:val="24"/>
          <w:szCs w:val="24"/>
        </w:rPr>
        <w:t>: SVR), Bosques aleatorios (</w:t>
      </w:r>
      <w:proofErr w:type="spellStart"/>
      <w:r w:rsidRPr="00360A91">
        <w:rPr>
          <w:rFonts w:ascii="Times New Roman" w:hAnsi="Times New Roman" w:cs="Times New Roman"/>
          <w:sz w:val="24"/>
          <w:szCs w:val="24"/>
        </w:rPr>
        <w:t>Random</w:t>
      </w:r>
      <w:proofErr w:type="spellEnd"/>
      <w:r w:rsidRPr="00360A91">
        <w:rPr>
          <w:rFonts w:ascii="Times New Roman" w:hAnsi="Times New Roman" w:cs="Times New Roman"/>
          <w:sz w:val="24"/>
          <w:szCs w:val="24"/>
        </w:rPr>
        <w:t xml:space="preserve"> </w:t>
      </w:r>
      <w:proofErr w:type="spellStart"/>
      <w:r w:rsidRPr="00360A91">
        <w:rPr>
          <w:rFonts w:ascii="Times New Roman" w:hAnsi="Times New Roman" w:cs="Times New Roman"/>
          <w:sz w:val="24"/>
          <w:szCs w:val="24"/>
        </w:rPr>
        <w:t>Forests</w:t>
      </w:r>
      <w:proofErr w:type="spellEnd"/>
      <w:r w:rsidRPr="00360A91">
        <w:rPr>
          <w:rFonts w:ascii="Times New Roman" w:hAnsi="Times New Roman" w:cs="Times New Roman"/>
          <w:sz w:val="24"/>
          <w:szCs w:val="24"/>
        </w:rPr>
        <w:t>)  y un modelo ponderado para la predicción de la demanda de agua en series altamente no lineales.   Los resultados de esta comparación identificaron a los SVR como los modelos más precisos, seguido de cerca por MARS, PPR y b</w:t>
      </w:r>
      <w:r w:rsidRPr="00656A90">
        <w:rPr>
          <w:rFonts w:ascii="Times New Roman" w:hAnsi="Times New Roman" w:cs="Times New Roman"/>
          <w:sz w:val="24"/>
          <w:szCs w:val="24"/>
        </w:rPr>
        <w:t xml:space="preserve">osques aleatorios </w:t>
      </w:r>
      <w:r w:rsidR="009E3F1C">
        <w:rPr>
          <w:rFonts w:ascii="Times New Roman" w:hAnsi="Times New Roman" w:cs="Times New Roman"/>
          <w:sz w:val="24"/>
          <w:szCs w:val="24"/>
        </w:rPr>
        <w:fldChar w:fldCharType="begin"/>
      </w:r>
      <w:r w:rsidR="00360A91">
        <w:rPr>
          <w:rFonts w:ascii="Times New Roman" w:hAnsi="Times New Roman" w:cs="Times New Roman"/>
          <w:sz w:val="24"/>
          <w:szCs w:val="24"/>
        </w:rPr>
        <w:instrText xml:space="preserve"> ADDIN EN.CITE &lt;EndNote&gt;&lt;Cite&gt;&lt;Author&gt;Herrera&lt;/Author&gt;&lt;Year&gt;2010&lt;/Year&gt;&lt;IDText&gt;Predictive models for forecasting hourly urban water demand&lt;/IDText&gt;&lt;DisplayText&gt;[20]&lt;/DisplayText&gt;&lt;record&gt;&lt;isbn&gt;0022-1694&lt;/isbn&gt;&lt;titles&gt;&lt;title&gt;Predictive models for forecasting hourly urban water demand&lt;/title&gt;&lt;secondary-title&gt;Journal of hydrology&lt;/secondary-title&gt;&lt;/titles&gt;&lt;pages&gt;141-150&lt;/pages&gt;&lt;number&gt;1&lt;/number&gt;&lt;contributors&gt;&lt;authors&gt;&lt;author&gt;Herrera, Manuel&lt;/author&gt;&lt;author&gt;Torgo, Luís&lt;/author&gt;&lt;author&gt;Izquierdo, Joaquín&lt;/author&gt;&lt;author&gt;Pérez-García, Rafael&lt;/author&gt;&lt;/authors&gt;&lt;/contributors&gt;&lt;added-date format="utc"&gt;1477779372&lt;/added-date&gt;&lt;ref-type name="Journal Article"&gt;17&lt;/ref-type&gt;&lt;dates&gt;&lt;year&gt;2010&lt;/year&gt;&lt;/dates&gt;&lt;rec-number&gt;28&lt;/rec-number&gt;&lt;last-updated-date format="utc"&gt;1477779372&lt;/last-updated-date&gt;&lt;volume&gt;387&lt;/volume&gt;&lt;/record&gt;&lt;/Cite&gt;&lt;/EndNote&gt;</w:instrText>
      </w:r>
      <w:r w:rsidR="009E3F1C">
        <w:rPr>
          <w:rFonts w:ascii="Times New Roman" w:hAnsi="Times New Roman" w:cs="Times New Roman"/>
          <w:sz w:val="24"/>
          <w:szCs w:val="24"/>
        </w:rPr>
        <w:fldChar w:fldCharType="separate"/>
      </w:r>
      <w:r w:rsidR="00360A91">
        <w:rPr>
          <w:rFonts w:ascii="Times New Roman" w:hAnsi="Times New Roman" w:cs="Times New Roman"/>
          <w:noProof/>
          <w:sz w:val="24"/>
          <w:szCs w:val="24"/>
        </w:rPr>
        <w:t>[20]</w:t>
      </w:r>
      <w:r w:rsidR="009E3F1C">
        <w:rPr>
          <w:rFonts w:ascii="Times New Roman" w:hAnsi="Times New Roman" w:cs="Times New Roman"/>
          <w:sz w:val="24"/>
          <w:szCs w:val="24"/>
        </w:rPr>
        <w:fldChar w:fldCharType="end"/>
      </w:r>
      <w:r w:rsidRPr="00360A91">
        <w:rPr>
          <w:rFonts w:ascii="Times New Roman" w:hAnsi="Times New Roman" w:cs="Times New Roman"/>
          <w:sz w:val="24"/>
          <w:szCs w:val="24"/>
        </w:rPr>
        <w:t>.</w:t>
      </w:r>
    </w:p>
    <w:p w:rsidR="00A82398" w:rsidRPr="00360A91" w:rsidRDefault="00A82398" w:rsidP="00A82398">
      <w:pPr>
        <w:jc w:val="both"/>
        <w:rPr>
          <w:rFonts w:ascii="Times New Roman" w:hAnsi="Times New Roman" w:cs="Times New Roman"/>
          <w:sz w:val="24"/>
          <w:szCs w:val="24"/>
        </w:rPr>
      </w:pPr>
      <w:r w:rsidRPr="00360A91">
        <w:rPr>
          <w:rFonts w:ascii="Times New Roman" w:hAnsi="Times New Roman" w:cs="Times New Roman"/>
          <w:sz w:val="24"/>
          <w:szCs w:val="24"/>
        </w:rPr>
        <w:t>Más recientemente se ha empezado a trabajar en la aplicación del Algoritmo SAX (</w:t>
      </w:r>
      <w:proofErr w:type="spellStart"/>
      <w:r w:rsidRPr="00360A91">
        <w:rPr>
          <w:rFonts w:ascii="Times New Roman" w:hAnsi="Times New Roman" w:cs="Times New Roman"/>
          <w:sz w:val="24"/>
          <w:szCs w:val="24"/>
        </w:rPr>
        <w:t>Symbolic</w:t>
      </w:r>
      <w:proofErr w:type="spellEnd"/>
      <w:r w:rsidRPr="00360A91">
        <w:rPr>
          <w:rFonts w:ascii="Times New Roman" w:hAnsi="Times New Roman" w:cs="Times New Roman"/>
          <w:sz w:val="24"/>
          <w:szCs w:val="24"/>
        </w:rPr>
        <w:t xml:space="preserve"> </w:t>
      </w:r>
      <w:proofErr w:type="spellStart"/>
      <w:r w:rsidRPr="00360A91">
        <w:rPr>
          <w:rFonts w:ascii="Times New Roman" w:hAnsi="Times New Roman" w:cs="Times New Roman"/>
          <w:sz w:val="24"/>
          <w:szCs w:val="24"/>
        </w:rPr>
        <w:t>Aggregate</w:t>
      </w:r>
      <w:proofErr w:type="spellEnd"/>
      <w:r w:rsidRPr="00360A91">
        <w:rPr>
          <w:rFonts w:ascii="Times New Roman" w:hAnsi="Times New Roman" w:cs="Times New Roman"/>
          <w:sz w:val="24"/>
          <w:szCs w:val="24"/>
        </w:rPr>
        <w:t xml:space="preserve"> </w:t>
      </w:r>
      <w:proofErr w:type="spellStart"/>
      <w:r w:rsidRPr="00360A91">
        <w:rPr>
          <w:rFonts w:ascii="Times New Roman" w:hAnsi="Times New Roman" w:cs="Times New Roman"/>
          <w:sz w:val="24"/>
          <w:szCs w:val="24"/>
        </w:rPr>
        <w:t>approXimation</w:t>
      </w:r>
      <w:proofErr w:type="spellEnd"/>
      <w:r w:rsidRPr="00360A91">
        <w:rPr>
          <w:rFonts w:ascii="Times New Roman" w:hAnsi="Times New Roman" w:cs="Times New Roman"/>
          <w:sz w:val="24"/>
          <w:szCs w:val="24"/>
        </w:rPr>
        <w:t>) sobre series temporales de consumo en redes de abastecimiento urbano, con la finalidad de mostrar las ventajas de SAX a la hora de identificar patrones, distancias y correlaciones entre series de tiempo</w:t>
      </w:r>
      <w:r w:rsidR="009E3F1C">
        <w:rPr>
          <w:rFonts w:ascii="Times New Roman" w:hAnsi="Times New Roman" w:cs="Times New Roman"/>
          <w:sz w:val="24"/>
          <w:szCs w:val="24"/>
        </w:rPr>
        <w:fldChar w:fldCharType="begin"/>
      </w:r>
      <w:r w:rsidR="00360A91">
        <w:rPr>
          <w:rFonts w:ascii="Times New Roman" w:hAnsi="Times New Roman" w:cs="Times New Roman"/>
          <w:sz w:val="24"/>
          <w:szCs w:val="24"/>
        </w:rPr>
        <w:instrText xml:space="preserve"> ADDIN EN.CITE &lt;EndNote&gt;&lt;Cite&gt;&lt;Author&gt;Navarrete&lt;/Author&gt;&lt;IDText&gt;Epidemiological approach to forecasting water demand consumption through SAX&lt;/IDText&gt;&lt;DisplayText&gt;[21]&lt;/DisplayText&gt;&lt;record&gt;&lt;titles&gt;&lt;title&gt;Epidemiological approach to forecasting water demand consumption through SAX&lt;/title&gt;&lt;/titles&gt;&lt;contributors&gt;&lt;authors&gt;&lt;author&gt;Navarrete, Claudia&lt;/author&gt;&lt;author&gt;Brentan, Bruno M&lt;/author&gt;&lt;author&gt;Herrera, Manuel&lt;/author&gt;&lt;author&gt;Izquierdo, Joaquín&lt;/author&gt;&lt;author&gt;Luvizotto Jr, Edevar&lt;/author&gt;&lt;author&gt;PerezGarcia, Rafael&lt;/author&gt;&lt;/authors&gt;&lt;/contributors&gt;&lt;added-date format="utc"&gt;1477844054&lt;/added-date&gt;&lt;ref-type name="Journal Article"&gt;17&lt;/ref-type&gt;&lt;rec-number&gt;29&lt;/rec-number&gt;&lt;last-updated-date format="utc"&gt;1477844054&lt;/last-updated-date&gt;&lt;/record&gt;&lt;/Cite&gt;&lt;/EndNote&gt;</w:instrText>
      </w:r>
      <w:r w:rsidR="009E3F1C">
        <w:rPr>
          <w:rFonts w:ascii="Times New Roman" w:hAnsi="Times New Roman" w:cs="Times New Roman"/>
          <w:sz w:val="24"/>
          <w:szCs w:val="24"/>
        </w:rPr>
        <w:fldChar w:fldCharType="separate"/>
      </w:r>
      <w:r w:rsidR="00360A91">
        <w:rPr>
          <w:rFonts w:ascii="Times New Roman" w:hAnsi="Times New Roman" w:cs="Times New Roman"/>
          <w:noProof/>
          <w:sz w:val="24"/>
          <w:szCs w:val="24"/>
        </w:rPr>
        <w:t>[21]</w:t>
      </w:r>
      <w:r w:rsidR="009E3F1C">
        <w:rPr>
          <w:rFonts w:ascii="Times New Roman" w:hAnsi="Times New Roman" w:cs="Times New Roman"/>
          <w:sz w:val="24"/>
          <w:szCs w:val="24"/>
        </w:rPr>
        <w:fldChar w:fldCharType="end"/>
      </w:r>
      <w:r w:rsidRPr="00360A91">
        <w:rPr>
          <w:rFonts w:ascii="Times New Roman" w:hAnsi="Times New Roman" w:cs="Times New Roman"/>
          <w:sz w:val="24"/>
          <w:szCs w:val="24"/>
        </w:rPr>
        <w:t>.</w:t>
      </w:r>
    </w:p>
    <w:p w:rsidR="005410B3" w:rsidRPr="00142CF8" w:rsidRDefault="005410B3" w:rsidP="005410B3">
      <w:pPr>
        <w:jc w:val="both"/>
        <w:rPr>
          <w:rFonts w:ascii="Times New Roman" w:hAnsi="Times New Roman"/>
          <w:b/>
          <w:sz w:val="24"/>
        </w:rPr>
      </w:pPr>
      <w:r w:rsidRPr="00142CF8">
        <w:rPr>
          <w:rFonts w:ascii="Times New Roman" w:hAnsi="Times New Roman"/>
          <w:b/>
          <w:sz w:val="24"/>
        </w:rPr>
        <w:t>Metodología</w:t>
      </w:r>
    </w:p>
    <w:p w:rsidR="00CE6424" w:rsidRPr="00E1540D" w:rsidRDefault="00CE6424" w:rsidP="000D68B9">
      <w:pPr>
        <w:pStyle w:val="Prrafodelista"/>
        <w:numPr>
          <w:ilvl w:val="0"/>
          <w:numId w:val="4"/>
        </w:numPr>
        <w:ind w:left="284" w:hanging="284"/>
        <w:jc w:val="both"/>
        <w:rPr>
          <w:rFonts w:ascii="Times New Roman" w:hAnsi="Times New Roman"/>
          <w:sz w:val="24"/>
        </w:rPr>
      </w:pPr>
      <w:r w:rsidRPr="00E1540D">
        <w:rPr>
          <w:rFonts w:ascii="Times New Roman" w:hAnsi="Times New Roman"/>
          <w:sz w:val="24"/>
        </w:rPr>
        <w:t>Revisión del estado del arte</w:t>
      </w:r>
    </w:p>
    <w:p w:rsidR="00CE6424" w:rsidRPr="00142CF8" w:rsidRDefault="00CE6424" w:rsidP="00142CF8">
      <w:pPr>
        <w:jc w:val="both"/>
        <w:rPr>
          <w:rFonts w:ascii="Times New Roman" w:hAnsi="Times New Roman"/>
          <w:sz w:val="24"/>
        </w:rPr>
      </w:pPr>
      <w:r w:rsidRPr="005F717A">
        <w:rPr>
          <w:rFonts w:ascii="Times New Roman" w:hAnsi="Times New Roman"/>
          <w:sz w:val="24"/>
        </w:rPr>
        <w:t>Esta revisión está relacionada con la búsqueda de información sobre metodologías usadas</w:t>
      </w:r>
      <w:r w:rsidR="00142CF8">
        <w:rPr>
          <w:rFonts w:ascii="Times New Roman" w:hAnsi="Times New Roman"/>
          <w:sz w:val="24"/>
        </w:rPr>
        <w:t xml:space="preserve"> en </w:t>
      </w:r>
      <w:r w:rsidR="009C365A">
        <w:rPr>
          <w:rFonts w:ascii="Times New Roman" w:hAnsi="Times New Roman"/>
          <w:sz w:val="24"/>
        </w:rPr>
        <w:t>Análisis inteligente de datos</w:t>
      </w:r>
      <w:r w:rsidR="00A25018">
        <w:rPr>
          <w:rFonts w:ascii="Times New Roman" w:hAnsi="Times New Roman"/>
          <w:sz w:val="24"/>
        </w:rPr>
        <w:t>,</w:t>
      </w:r>
      <w:r w:rsidR="009C365A">
        <w:rPr>
          <w:rFonts w:ascii="Times New Roman" w:hAnsi="Times New Roman"/>
          <w:sz w:val="24"/>
        </w:rPr>
        <w:t xml:space="preserve"> y </w:t>
      </w:r>
      <w:r w:rsidRPr="005F717A">
        <w:rPr>
          <w:rFonts w:ascii="Times New Roman" w:hAnsi="Times New Roman"/>
          <w:sz w:val="24"/>
        </w:rPr>
        <w:t xml:space="preserve">desarrollos que se han presentado en la aplicación de algunas de estas herramientas al campo Ingenieril. </w:t>
      </w:r>
      <w:r w:rsidR="00D820AA">
        <w:rPr>
          <w:rFonts w:ascii="Times New Roman" w:hAnsi="Times New Roman"/>
          <w:sz w:val="24"/>
        </w:rPr>
        <w:t>A partir de esta</w:t>
      </w:r>
      <w:r w:rsidRPr="005F717A">
        <w:rPr>
          <w:rFonts w:ascii="Times New Roman" w:hAnsi="Times New Roman"/>
          <w:sz w:val="24"/>
        </w:rPr>
        <w:t xml:space="preserve"> revisión</w:t>
      </w:r>
      <w:r w:rsidR="00D820AA">
        <w:rPr>
          <w:rFonts w:ascii="Times New Roman" w:hAnsi="Times New Roman"/>
          <w:sz w:val="24"/>
        </w:rPr>
        <w:t>,</w:t>
      </w:r>
      <w:r w:rsidRPr="005F717A">
        <w:rPr>
          <w:rFonts w:ascii="Times New Roman" w:hAnsi="Times New Roman"/>
          <w:sz w:val="24"/>
        </w:rPr>
        <w:t xml:space="preserve"> desde un punto de vista suficientemente crítico, </w:t>
      </w:r>
      <w:r w:rsidR="00D820AA">
        <w:rPr>
          <w:rFonts w:ascii="Times New Roman" w:hAnsi="Times New Roman"/>
          <w:sz w:val="24"/>
        </w:rPr>
        <w:t>se</w:t>
      </w:r>
      <w:r w:rsidRPr="005F717A">
        <w:rPr>
          <w:rFonts w:ascii="Times New Roman" w:hAnsi="Times New Roman"/>
          <w:sz w:val="24"/>
        </w:rPr>
        <w:t xml:space="preserve"> plantear</w:t>
      </w:r>
      <w:r w:rsidR="00D820AA">
        <w:rPr>
          <w:rFonts w:ascii="Times New Roman" w:hAnsi="Times New Roman"/>
          <w:sz w:val="24"/>
        </w:rPr>
        <w:t>á</w:t>
      </w:r>
      <w:r w:rsidRPr="005F717A">
        <w:rPr>
          <w:rFonts w:ascii="Times New Roman" w:hAnsi="Times New Roman"/>
          <w:sz w:val="24"/>
        </w:rPr>
        <w:t xml:space="preserve"> la adaptación </w:t>
      </w:r>
      <w:r w:rsidR="00D820AA">
        <w:rPr>
          <w:rFonts w:ascii="Times New Roman" w:hAnsi="Times New Roman"/>
          <w:sz w:val="24"/>
        </w:rPr>
        <w:t xml:space="preserve">de </w:t>
      </w:r>
      <w:r w:rsidRPr="005F717A">
        <w:rPr>
          <w:rFonts w:ascii="Times New Roman" w:hAnsi="Times New Roman"/>
          <w:sz w:val="24"/>
        </w:rPr>
        <w:t>métodos como alternativa útil en la operación y gestión de redes de abastecimi</w:t>
      </w:r>
      <w:r w:rsidR="00142CF8">
        <w:rPr>
          <w:rFonts w:ascii="Times New Roman" w:hAnsi="Times New Roman"/>
          <w:sz w:val="24"/>
        </w:rPr>
        <w:t>ento</w:t>
      </w:r>
      <w:r w:rsidR="00D820AA">
        <w:rPr>
          <w:rFonts w:ascii="Times New Roman" w:hAnsi="Times New Roman"/>
          <w:sz w:val="24"/>
        </w:rPr>
        <w:t>,</w:t>
      </w:r>
      <w:r w:rsidR="00142CF8">
        <w:rPr>
          <w:rFonts w:ascii="Times New Roman" w:hAnsi="Times New Roman"/>
          <w:sz w:val="24"/>
        </w:rPr>
        <w:t xml:space="preserve"> </w:t>
      </w:r>
      <w:r w:rsidR="00D820AA">
        <w:rPr>
          <w:rFonts w:ascii="Times New Roman" w:hAnsi="Times New Roman"/>
          <w:sz w:val="24"/>
        </w:rPr>
        <w:t>enfocándolo a</w:t>
      </w:r>
      <w:r w:rsidR="00142CF8">
        <w:rPr>
          <w:rFonts w:ascii="Times New Roman" w:hAnsi="Times New Roman"/>
          <w:sz w:val="24"/>
        </w:rPr>
        <w:t xml:space="preserve"> la propagación de contaminantes. </w:t>
      </w:r>
    </w:p>
    <w:p w:rsidR="00CE6424" w:rsidRPr="005F717A" w:rsidRDefault="00E1540D" w:rsidP="003D6775">
      <w:pPr>
        <w:jc w:val="both"/>
        <w:rPr>
          <w:rFonts w:ascii="Times New Roman" w:hAnsi="Times New Roman"/>
          <w:sz w:val="24"/>
        </w:rPr>
      </w:pPr>
      <w:r>
        <w:rPr>
          <w:rFonts w:ascii="Times New Roman" w:hAnsi="Times New Roman"/>
          <w:sz w:val="24"/>
        </w:rPr>
        <w:t xml:space="preserve">2. </w:t>
      </w:r>
      <w:r w:rsidR="00CE6424" w:rsidRPr="005F717A">
        <w:rPr>
          <w:rFonts w:ascii="Times New Roman" w:hAnsi="Times New Roman"/>
          <w:sz w:val="24"/>
        </w:rPr>
        <w:t>Aplicación de las diferentes metodologías seleccionadas</w:t>
      </w:r>
      <w:r>
        <w:rPr>
          <w:rFonts w:ascii="Times New Roman" w:hAnsi="Times New Roman"/>
          <w:sz w:val="24"/>
        </w:rPr>
        <w:t xml:space="preserve"> de </w:t>
      </w:r>
      <w:r w:rsidR="009C365A">
        <w:rPr>
          <w:rFonts w:ascii="Times New Roman" w:hAnsi="Times New Roman"/>
          <w:sz w:val="24"/>
        </w:rPr>
        <w:t>Análisis inteligente de datos</w:t>
      </w:r>
      <w:r w:rsidR="00CE6424" w:rsidRPr="005F717A">
        <w:rPr>
          <w:rFonts w:ascii="Times New Roman" w:hAnsi="Times New Roman"/>
          <w:sz w:val="24"/>
        </w:rPr>
        <w:t xml:space="preserve"> </w:t>
      </w:r>
      <w:r>
        <w:rPr>
          <w:rFonts w:ascii="Times New Roman" w:hAnsi="Times New Roman"/>
          <w:sz w:val="24"/>
        </w:rPr>
        <w:t>al proceso de evaluación</w:t>
      </w:r>
      <w:r w:rsidR="003D6775">
        <w:rPr>
          <w:rFonts w:ascii="Times New Roman" w:hAnsi="Times New Roman"/>
          <w:sz w:val="24"/>
        </w:rPr>
        <w:t xml:space="preserve"> y propagación de contaminantes</w:t>
      </w:r>
      <w:r w:rsidR="00DA28E1">
        <w:rPr>
          <w:rFonts w:ascii="Times New Roman" w:hAnsi="Times New Roman"/>
          <w:sz w:val="24"/>
        </w:rPr>
        <w:t>,</w:t>
      </w:r>
      <w:r w:rsidR="00CE6424" w:rsidRPr="005F717A">
        <w:rPr>
          <w:rFonts w:ascii="Times New Roman" w:hAnsi="Times New Roman"/>
          <w:sz w:val="24"/>
        </w:rPr>
        <w:t xml:space="preserve"> </w:t>
      </w:r>
      <w:r w:rsidR="00DA28E1">
        <w:rPr>
          <w:rFonts w:ascii="Times New Roman" w:hAnsi="Times New Roman"/>
          <w:sz w:val="24"/>
        </w:rPr>
        <w:t>con el</w:t>
      </w:r>
      <w:r w:rsidR="00CE6424" w:rsidRPr="005F717A">
        <w:rPr>
          <w:rFonts w:ascii="Times New Roman" w:hAnsi="Times New Roman"/>
          <w:sz w:val="24"/>
        </w:rPr>
        <w:t xml:space="preserve"> fin de analizar el comportamiento de las diferentes variables analizadas. </w:t>
      </w:r>
    </w:p>
    <w:p w:rsidR="00CE6424" w:rsidRPr="005F717A" w:rsidRDefault="003D6775" w:rsidP="005F717A">
      <w:pPr>
        <w:jc w:val="both"/>
        <w:rPr>
          <w:rFonts w:ascii="Times New Roman" w:hAnsi="Times New Roman"/>
          <w:sz w:val="24"/>
        </w:rPr>
      </w:pPr>
      <w:r>
        <w:rPr>
          <w:rFonts w:ascii="Times New Roman" w:hAnsi="Times New Roman"/>
          <w:sz w:val="24"/>
        </w:rPr>
        <w:t>3</w:t>
      </w:r>
      <w:r w:rsidR="005F717A">
        <w:rPr>
          <w:rFonts w:ascii="Times New Roman" w:hAnsi="Times New Roman"/>
          <w:sz w:val="24"/>
        </w:rPr>
        <w:t xml:space="preserve">. </w:t>
      </w:r>
      <w:r w:rsidR="00CE6424" w:rsidRPr="005F717A">
        <w:rPr>
          <w:rFonts w:ascii="Times New Roman" w:hAnsi="Times New Roman"/>
          <w:sz w:val="24"/>
        </w:rPr>
        <w:t>Validación de resultados de las metodologías adaptadas, comparando</w:t>
      </w:r>
      <w:r w:rsidR="00DA28E1">
        <w:rPr>
          <w:rFonts w:ascii="Times New Roman" w:hAnsi="Times New Roman"/>
          <w:sz w:val="24"/>
        </w:rPr>
        <w:t xml:space="preserve"> los</w:t>
      </w:r>
      <w:r w:rsidR="00CE6424" w:rsidRPr="005F717A">
        <w:rPr>
          <w:rFonts w:ascii="Times New Roman" w:hAnsi="Times New Roman"/>
          <w:sz w:val="24"/>
        </w:rPr>
        <w:t xml:space="preserve"> resultados obten</w:t>
      </w:r>
      <w:r w:rsidR="00DA28E1">
        <w:rPr>
          <w:rFonts w:ascii="Times New Roman" w:hAnsi="Times New Roman"/>
          <w:sz w:val="24"/>
        </w:rPr>
        <w:t>idos con datos medidos en campo</w:t>
      </w:r>
      <w:r w:rsidR="00CE6424" w:rsidRPr="005F717A">
        <w:rPr>
          <w:rFonts w:ascii="Times New Roman" w:hAnsi="Times New Roman"/>
          <w:sz w:val="24"/>
        </w:rPr>
        <w:t xml:space="preserve"> así como también, con los métodos tradicionales usados en la gestión de redes de abastecimiento, mediante métricas estadísticas</w:t>
      </w:r>
    </w:p>
    <w:p w:rsidR="00B52E72" w:rsidRPr="005F717A" w:rsidRDefault="00B52E72" w:rsidP="005410B3">
      <w:pPr>
        <w:jc w:val="both"/>
        <w:rPr>
          <w:rFonts w:ascii="Times New Roman" w:hAnsi="Times New Roman"/>
          <w:sz w:val="24"/>
        </w:rPr>
      </w:pPr>
    </w:p>
    <w:p w:rsidR="003C41C9" w:rsidRDefault="003C41C9" w:rsidP="005410B3">
      <w:pPr>
        <w:jc w:val="both"/>
        <w:rPr>
          <w:rFonts w:ascii="Times New Roman" w:hAnsi="Times New Roman"/>
          <w:b/>
          <w:sz w:val="24"/>
        </w:rPr>
      </w:pPr>
    </w:p>
    <w:p w:rsidR="005410B3" w:rsidRPr="00454C85" w:rsidRDefault="005410B3" w:rsidP="005410B3">
      <w:pPr>
        <w:jc w:val="both"/>
        <w:rPr>
          <w:rFonts w:ascii="Times New Roman" w:hAnsi="Times New Roman"/>
          <w:b/>
          <w:sz w:val="24"/>
        </w:rPr>
      </w:pPr>
      <w:r w:rsidRPr="00454C85">
        <w:rPr>
          <w:rFonts w:ascii="Times New Roman" w:hAnsi="Times New Roman"/>
          <w:b/>
          <w:sz w:val="24"/>
        </w:rPr>
        <w:lastRenderedPageBreak/>
        <w:t>Resultados esperados</w:t>
      </w:r>
    </w:p>
    <w:p w:rsidR="00CE6424" w:rsidRPr="005F717A" w:rsidRDefault="00CE6424" w:rsidP="005F717A">
      <w:pPr>
        <w:jc w:val="both"/>
        <w:rPr>
          <w:rFonts w:ascii="Times New Roman" w:hAnsi="Times New Roman"/>
          <w:sz w:val="24"/>
        </w:rPr>
      </w:pPr>
      <w:r w:rsidRPr="005F717A">
        <w:rPr>
          <w:rFonts w:ascii="Times New Roman" w:hAnsi="Times New Roman"/>
          <w:sz w:val="24"/>
        </w:rPr>
        <w:t xml:space="preserve">Presentar a la comunidad científica a partir del uso de metodologías </w:t>
      </w:r>
      <w:r w:rsidR="00FF0E53">
        <w:rPr>
          <w:rFonts w:ascii="Times New Roman" w:hAnsi="Times New Roman"/>
          <w:sz w:val="24"/>
        </w:rPr>
        <w:t xml:space="preserve">de </w:t>
      </w:r>
      <w:r w:rsidR="004A4D62">
        <w:rPr>
          <w:rFonts w:ascii="Times New Roman" w:hAnsi="Times New Roman"/>
          <w:sz w:val="24"/>
        </w:rPr>
        <w:t>Análisis inteligente de datos</w:t>
      </w:r>
      <w:r w:rsidR="00DA28E1">
        <w:rPr>
          <w:rFonts w:ascii="Times New Roman" w:hAnsi="Times New Roman"/>
          <w:sz w:val="24"/>
        </w:rPr>
        <w:t>,</w:t>
      </w:r>
      <w:r w:rsidR="00FF0E53">
        <w:rPr>
          <w:rFonts w:ascii="Times New Roman" w:hAnsi="Times New Roman"/>
          <w:sz w:val="24"/>
        </w:rPr>
        <w:t xml:space="preserve"> </w:t>
      </w:r>
      <w:r w:rsidRPr="005F717A">
        <w:rPr>
          <w:rFonts w:ascii="Times New Roman" w:hAnsi="Times New Roman"/>
          <w:sz w:val="24"/>
        </w:rPr>
        <w:t>una herramienta adicional para la gestión de las redes de abastecimiento de agua potable. Estas metodologías ya han sido probadas en otras ramas de la ciencia.</w:t>
      </w:r>
    </w:p>
    <w:p w:rsidR="005F717A" w:rsidRPr="005F717A" w:rsidRDefault="005F717A" w:rsidP="005F717A">
      <w:pPr>
        <w:jc w:val="both"/>
        <w:rPr>
          <w:rFonts w:ascii="Times New Roman" w:hAnsi="Times New Roman"/>
          <w:sz w:val="24"/>
        </w:rPr>
      </w:pPr>
      <w:r w:rsidRPr="005F717A">
        <w:rPr>
          <w:rFonts w:ascii="Times New Roman" w:hAnsi="Times New Roman"/>
          <w:b/>
          <w:sz w:val="24"/>
        </w:rPr>
        <w:t>Pertinencia impacto social:</w:t>
      </w:r>
      <w:r w:rsidRPr="005F717A">
        <w:rPr>
          <w:rFonts w:ascii="Times New Roman" w:hAnsi="Times New Roman"/>
          <w:sz w:val="24"/>
        </w:rPr>
        <w:t xml:space="preserve"> Esta investigación tiene gran pertinencia social, ya que busca desarrollar alternativas de identificación y posible manejo, a las ya establecidas en la gestión del recurso hídrico, brindando un beneficio como nuevas herramientas que pueden ser usadas, más puntualmente a redes de abastecimiento de agua para consumo humano.</w:t>
      </w:r>
    </w:p>
    <w:p w:rsidR="00CE6424" w:rsidRPr="005F717A" w:rsidRDefault="005F717A" w:rsidP="005F717A">
      <w:pPr>
        <w:jc w:val="both"/>
        <w:rPr>
          <w:rFonts w:ascii="Times New Roman" w:hAnsi="Times New Roman"/>
          <w:b/>
          <w:sz w:val="24"/>
          <w:highlight w:val="yellow"/>
        </w:rPr>
      </w:pPr>
      <w:r w:rsidRPr="005F717A">
        <w:rPr>
          <w:rFonts w:ascii="Times New Roman" w:hAnsi="Times New Roman"/>
          <w:b/>
          <w:sz w:val="24"/>
        </w:rPr>
        <w:t>Impacto proyectado sobre el currículo</w:t>
      </w:r>
      <w:r w:rsidRPr="005F717A">
        <w:rPr>
          <w:rFonts w:ascii="Times New Roman" w:hAnsi="Times New Roman"/>
          <w:sz w:val="24"/>
        </w:rPr>
        <w:t>:</w:t>
      </w:r>
      <w:r>
        <w:rPr>
          <w:rFonts w:ascii="Times New Roman" w:hAnsi="Times New Roman"/>
          <w:sz w:val="24"/>
        </w:rPr>
        <w:t xml:space="preserve"> </w:t>
      </w:r>
      <w:r w:rsidRPr="005F717A">
        <w:rPr>
          <w:rFonts w:ascii="Times New Roman" w:hAnsi="Times New Roman"/>
          <w:sz w:val="24"/>
        </w:rPr>
        <w:t xml:space="preserve">El proyecto </w:t>
      </w:r>
      <w:r w:rsidR="00DA28E1">
        <w:rPr>
          <w:rFonts w:ascii="Times New Roman" w:hAnsi="Times New Roman"/>
          <w:sz w:val="24"/>
        </w:rPr>
        <w:t xml:space="preserve">está </w:t>
      </w:r>
      <w:r w:rsidRPr="005F717A">
        <w:rPr>
          <w:rFonts w:ascii="Times New Roman" w:hAnsi="Times New Roman"/>
          <w:sz w:val="24"/>
        </w:rPr>
        <w:t>enmarca</w:t>
      </w:r>
      <w:r w:rsidR="00DA28E1">
        <w:rPr>
          <w:rFonts w:ascii="Times New Roman" w:hAnsi="Times New Roman"/>
          <w:sz w:val="24"/>
        </w:rPr>
        <w:t>do</w:t>
      </w:r>
      <w:r w:rsidRPr="005F717A">
        <w:rPr>
          <w:rFonts w:ascii="Times New Roman" w:hAnsi="Times New Roman"/>
          <w:sz w:val="24"/>
        </w:rPr>
        <w:t xml:space="preserve"> en la</w:t>
      </w:r>
      <w:r w:rsidR="00394F13">
        <w:rPr>
          <w:rFonts w:ascii="Times New Roman" w:hAnsi="Times New Roman"/>
          <w:sz w:val="24"/>
        </w:rPr>
        <w:t>s</w:t>
      </w:r>
      <w:r w:rsidRPr="005F717A">
        <w:rPr>
          <w:rFonts w:ascii="Times New Roman" w:hAnsi="Times New Roman"/>
          <w:sz w:val="24"/>
        </w:rPr>
        <w:t xml:space="preserve"> línea</w:t>
      </w:r>
      <w:r w:rsidR="00394F13">
        <w:rPr>
          <w:rFonts w:ascii="Times New Roman" w:hAnsi="Times New Roman"/>
          <w:sz w:val="24"/>
        </w:rPr>
        <w:t>s</w:t>
      </w:r>
      <w:r w:rsidRPr="005F717A">
        <w:rPr>
          <w:rFonts w:ascii="Times New Roman" w:hAnsi="Times New Roman"/>
          <w:sz w:val="24"/>
        </w:rPr>
        <w:t xml:space="preserve"> de Ordenamiento ambiental del territorio</w:t>
      </w:r>
      <w:r w:rsidR="00394F13">
        <w:rPr>
          <w:rFonts w:ascii="Times New Roman" w:hAnsi="Times New Roman"/>
          <w:sz w:val="24"/>
        </w:rPr>
        <w:t xml:space="preserve"> y </w:t>
      </w:r>
      <w:r w:rsidR="00394F13">
        <w:rPr>
          <w:rFonts w:ascii="Times New Roman" w:hAnsi="Times New Roman" w:cs="Times New Roman"/>
          <w:sz w:val="24"/>
          <w:szCs w:val="24"/>
        </w:rPr>
        <w:t>Modelado, simulación y manejo de datos en problemas</w:t>
      </w:r>
      <w:r w:rsidR="00DA28E1">
        <w:rPr>
          <w:rFonts w:ascii="Times New Roman" w:hAnsi="Times New Roman" w:cs="Times New Roman"/>
          <w:sz w:val="24"/>
          <w:szCs w:val="24"/>
        </w:rPr>
        <w:t xml:space="preserve"> complejos</w:t>
      </w:r>
      <w:r w:rsidR="00394F13">
        <w:rPr>
          <w:rFonts w:ascii="Times New Roman" w:hAnsi="Times New Roman" w:cs="Times New Roman"/>
          <w:sz w:val="24"/>
          <w:szCs w:val="24"/>
        </w:rPr>
        <w:t xml:space="preserve"> aplicados a la Ingeniería Civil</w:t>
      </w:r>
      <w:r w:rsidRPr="005F717A">
        <w:rPr>
          <w:rFonts w:ascii="Times New Roman" w:hAnsi="Times New Roman"/>
          <w:sz w:val="24"/>
        </w:rPr>
        <w:t>. Trabaja con metodologías estadísticas aplicadas al tratamiento de datos ambientales</w:t>
      </w:r>
      <w:r w:rsidR="00DA28E1">
        <w:rPr>
          <w:rFonts w:ascii="Times New Roman" w:hAnsi="Times New Roman"/>
          <w:sz w:val="24"/>
        </w:rPr>
        <w:t>.</w:t>
      </w:r>
      <w:r w:rsidRPr="005F717A">
        <w:rPr>
          <w:rFonts w:ascii="Times New Roman" w:hAnsi="Times New Roman"/>
          <w:sz w:val="24"/>
        </w:rPr>
        <w:t xml:space="preserve"> La temática del proyecto puede ser de interés a asignaturas tales como: tratamiento de agua potable, probabilidad y estadística, diseño de acueductos y alcantarillados, modelación avanzada del recurso hídrico</w:t>
      </w:r>
      <w:r w:rsidR="00DA28E1">
        <w:rPr>
          <w:rFonts w:ascii="Times New Roman" w:hAnsi="Times New Roman"/>
          <w:sz w:val="24"/>
        </w:rPr>
        <w:t>,</w:t>
      </w:r>
      <w:r w:rsidRPr="005F717A">
        <w:rPr>
          <w:rFonts w:ascii="Times New Roman" w:hAnsi="Times New Roman"/>
          <w:sz w:val="24"/>
        </w:rPr>
        <w:t xml:space="preserve"> todas las anteriores impactan de manera directa sobre la línea de profundización de la facultad</w:t>
      </w:r>
      <w:r w:rsidR="00394F13">
        <w:rPr>
          <w:rFonts w:ascii="Times New Roman" w:hAnsi="Times New Roman"/>
          <w:sz w:val="24"/>
        </w:rPr>
        <w:t xml:space="preserve"> de Ingeniería Ambiental</w:t>
      </w:r>
      <w:r w:rsidRPr="005F717A">
        <w:rPr>
          <w:rFonts w:ascii="Times New Roman" w:hAnsi="Times New Roman"/>
          <w:sz w:val="24"/>
        </w:rPr>
        <w:t>: Gestión integral del Recurso Hídrico. De igual forma el tema de este trabajo pretende  fomentar la importancia y aplicación de las metodologías estadísticas de análisis de datos, fundamental dentro del desarrollo del plan de estudios del programa, a un caso particular que es la gestión del recurso hídrico.</w:t>
      </w:r>
      <w:r>
        <w:rPr>
          <w:rFonts w:ascii="Times New Roman" w:hAnsi="Times New Roman"/>
          <w:sz w:val="24"/>
        </w:rPr>
        <w:t xml:space="preserve"> </w:t>
      </w:r>
      <w:r w:rsidRPr="005F717A">
        <w:rPr>
          <w:rFonts w:ascii="Times New Roman" w:hAnsi="Times New Roman"/>
          <w:b/>
          <w:sz w:val="24"/>
        </w:rPr>
        <w:t>Interdisciplinariedad del currículo Ingeniería Civil - Ingeniería Ambiental.</w:t>
      </w:r>
    </w:p>
    <w:p w:rsidR="00CE6424" w:rsidRDefault="005F717A" w:rsidP="005F717A">
      <w:pPr>
        <w:jc w:val="both"/>
        <w:rPr>
          <w:rFonts w:ascii="Times New Roman" w:hAnsi="Times New Roman"/>
          <w:sz w:val="24"/>
        </w:rPr>
      </w:pPr>
      <w:r w:rsidRPr="005F717A">
        <w:rPr>
          <w:rFonts w:ascii="Times New Roman" w:hAnsi="Times New Roman"/>
          <w:b/>
          <w:sz w:val="24"/>
        </w:rPr>
        <w:t xml:space="preserve">Impacto o articulación con programa de proyección social: </w:t>
      </w:r>
      <w:r w:rsidRPr="005F717A">
        <w:rPr>
          <w:rFonts w:ascii="Times New Roman" w:hAnsi="Times New Roman"/>
          <w:sz w:val="24"/>
        </w:rPr>
        <w:t>Se pretende que el proyecto presente una nueva herramienta de análisis de datos, alternativa a las ya existentes, beneficiando en primera instancia a gestores del recurso hídrico</w:t>
      </w:r>
      <w:r w:rsidRPr="00394F13">
        <w:rPr>
          <w:rFonts w:ascii="Times New Roman" w:hAnsi="Times New Roman"/>
          <w:sz w:val="24"/>
        </w:rPr>
        <w:t xml:space="preserve">. Comprender los modelos para los sistemas de distribución de agua, beneficiaría a estos gestores y podría ayudar a prevenir y mitigar </w:t>
      </w:r>
      <w:r w:rsidR="00394F13" w:rsidRPr="00394F13">
        <w:rPr>
          <w:rFonts w:ascii="Times New Roman" w:hAnsi="Times New Roman"/>
          <w:sz w:val="24"/>
        </w:rPr>
        <w:t>problemáticas presentes en la actualidad</w:t>
      </w:r>
      <w:r w:rsidRPr="00394F13">
        <w:rPr>
          <w:rFonts w:ascii="Times New Roman" w:hAnsi="Times New Roman"/>
          <w:sz w:val="24"/>
        </w:rPr>
        <w:t>. Adicionalmente</w:t>
      </w:r>
      <w:r w:rsidR="00A4685F">
        <w:rPr>
          <w:rFonts w:ascii="Times New Roman" w:hAnsi="Times New Roman"/>
          <w:sz w:val="24"/>
        </w:rPr>
        <w:t>,</w:t>
      </w:r>
      <w:r w:rsidRPr="00394F13">
        <w:rPr>
          <w:rFonts w:ascii="Times New Roman" w:hAnsi="Times New Roman"/>
          <w:sz w:val="24"/>
        </w:rPr>
        <w:t xml:space="preserve"> se propone la integración de un egresado</w:t>
      </w:r>
      <w:r w:rsidR="00070BE9">
        <w:rPr>
          <w:rFonts w:ascii="Times New Roman" w:hAnsi="Times New Roman"/>
          <w:sz w:val="24"/>
        </w:rPr>
        <w:t xml:space="preserve"> a éste proyecto</w:t>
      </w:r>
      <w:r w:rsidRPr="00394F13">
        <w:rPr>
          <w:rFonts w:ascii="Times New Roman" w:hAnsi="Times New Roman"/>
          <w:sz w:val="24"/>
        </w:rPr>
        <w:t>,</w:t>
      </w:r>
      <w:r w:rsidR="00070BE9">
        <w:rPr>
          <w:rFonts w:ascii="Times New Roman" w:hAnsi="Times New Roman"/>
          <w:sz w:val="24"/>
        </w:rPr>
        <w:t xml:space="preserve"> impactando de manera directa </w:t>
      </w:r>
      <w:r w:rsidRPr="00394F13">
        <w:rPr>
          <w:rFonts w:ascii="Times New Roman" w:hAnsi="Times New Roman"/>
          <w:sz w:val="24"/>
        </w:rPr>
        <w:t>una de las ramas de la proyección social.</w:t>
      </w:r>
    </w:p>
    <w:p w:rsidR="003C41C9" w:rsidRDefault="003C41C9" w:rsidP="005F717A">
      <w:pPr>
        <w:jc w:val="both"/>
        <w:rPr>
          <w:rFonts w:ascii="Times New Roman" w:hAnsi="Times New Roman"/>
          <w:sz w:val="24"/>
        </w:rPr>
      </w:pPr>
    </w:p>
    <w:p w:rsidR="003C41C9" w:rsidRDefault="003C41C9" w:rsidP="005F717A">
      <w:pPr>
        <w:jc w:val="both"/>
        <w:rPr>
          <w:rFonts w:ascii="Times New Roman" w:hAnsi="Times New Roman"/>
          <w:sz w:val="24"/>
        </w:rPr>
      </w:pPr>
    </w:p>
    <w:p w:rsidR="003C41C9" w:rsidRPr="00394F13" w:rsidRDefault="003C41C9" w:rsidP="005F717A">
      <w:pPr>
        <w:jc w:val="both"/>
        <w:rPr>
          <w:rFonts w:ascii="Times New Roman" w:hAnsi="Times New Roman"/>
          <w:sz w:val="24"/>
          <w:highlight w:val="yellow"/>
        </w:rPr>
      </w:pPr>
    </w:p>
    <w:p w:rsidR="00CE6424" w:rsidRDefault="00CE6424" w:rsidP="005F220A">
      <w:pPr>
        <w:jc w:val="both"/>
        <w:rPr>
          <w:rFonts w:ascii="Times New Roman" w:hAnsi="Times New Roman"/>
          <w:sz w:val="24"/>
          <w:highlight w:val="yellow"/>
        </w:rPr>
      </w:pPr>
    </w:p>
    <w:p w:rsidR="005410B3" w:rsidRPr="006558F0" w:rsidRDefault="005410B3" w:rsidP="005F220A">
      <w:pPr>
        <w:jc w:val="both"/>
        <w:rPr>
          <w:rFonts w:ascii="Times New Roman" w:hAnsi="Times New Roman"/>
          <w:b/>
          <w:sz w:val="24"/>
        </w:rPr>
      </w:pPr>
      <w:r w:rsidRPr="006558F0">
        <w:rPr>
          <w:rFonts w:ascii="Times New Roman" w:hAnsi="Times New Roman"/>
          <w:b/>
          <w:sz w:val="24"/>
        </w:rPr>
        <w:lastRenderedPageBreak/>
        <w:t>Productos esperados (relaciónelos de acuerdo con la tipología de Colciencias</w:t>
      </w:r>
      <w:r w:rsidR="005F220A" w:rsidRPr="006558F0">
        <w:rPr>
          <w:rFonts w:ascii="Times New Roman" w:hAnsi="Times New Roman"/>
          <w:b/>
          <w:sz w:val="24"/>
        </w:rPr>
        <w:t>- Ver Tabla anexa a la convocatoria</w:t>
      </w:r>
      <w:r w:rsidRPr="006558F0">
        <w:rPr>
          <w:rFonts w:ascii="Times New Roman" w:hAnsi="Times New Roman"/>
          <w:b/>
          <w:sz w:val="24"/>
        </w:rPr>
        <w:t>)</w:t>
      </w:r>
      <w:r w:rsidR="005F220A" w:rsidRPr="006558F0">
        <w:rPr>
          <w:rFonts w:ascii="Times New Roman" w:hAnsi="Times New Roman"/>
          <w:b/>
          <w:sz w:val="24"/>
        </w:rPr>
        <w:t xml:space="preserve"> </w:t>
      </w:r>
    </w:p>
    <w:tbl>
      <w:tblPr>
        <w:tblW w:w="5000" w:type="pct"/>
        <w:tblLayout w:type="fixed"/>
        <w:tblCellMar>
          <w:left w:w="70" w:type="dxa"/>
          <w:right w:w="70" w:type="dxa"/>
        </w:tblCellMar>
        <w:tblLook w:val="04A0" w:firstRow="1" w:lastRow="0" w:firstColumn="1" w:lastColumn="0" w:noHBand="0" w:noVBand="1"/>
      </w:tblPr>
      <w:tblGrid>
        <w:gridCol w:w="2302"/>
        <w:gridCol w:w="2018"/>
        <w:gridCol w:w="4658"/>
      </w:tblGrid>
      <w:tr w:rsidR="00A155E1" w:rsidRPr="009C4BB1" w:rsidTr="00812D2D">
        <w:trPr>
          <w:trHeight w:val="630"/>
        </w:trPr>
        <w:tc>
          <w:tcPr>
            <w:tcW w:w="128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9C4BB1" w:rsidRPr="009C4BB1" w:rsidRDefault="009C4BB1" w:rsidP="009C4BB1">
            <w:pPr>
              <w:spacing w:after="0" w:line="240" w:lineRule="auto"/>
              <w:jc w:val="center"/>
              <w:rPr>
                <w:rFonts w:ascii="Times New Roman" w:eastAsia="Times New Roman" w:hAnsi="Times New Roman" w:cs="Times New Roman"/>
                <w:b/>
                <w:bCs/>
                <w:color w:val="000000"/>
                <w:sz w:val="20"/>
                <w:szCs w:val="24"/>
              </w:rPr>
            </w:pPr>
            <w:r w:rsidRPr="009C4BB1">
              <w:rPr>
                <w:rFonts w:ascii="Times New Roman" w:eastAsia="Times New Roman" w:hAnsi="Times New Roman" w:cs="Times New Roman"/>
                <w:b/>
                <w:bCs/>
                <w:color w:val="000000"/>
                <w:sz w:val="20"/>
                <w:szCs w:val="24"/>
              </w:rPr>
              <w:t>CARACTERÍSTICAS DEL MODELO NACIONAL DE COLCIENCIAS</w:t>
            </w:r>
          </w:p>
        </w:tc>
        <w:tc>
          <w:tcPr>
            <w:tcW w:w="1124" w:type="pct"/>
            <w:tcBorders>
              <w:top w:val="single" w:sz="4" w:space="0" w:color="auto"/>
              <w:left w:val="nil"/>
              <w:bottom w:val="single" w:sz="4" w:space="0" w:color="auto"/>
              <w:right w:val="single" w:sz="4" w:space="0" w:color="auto"/>
            </w:tcBorders>
            <w:shd w:val="clear" w:color="auto" w:fill="auto"/>
            <w:noWrap/>
            <w:vAlign w:val="center"/>
            <w:hideMark/>
          </w:tcPr>
          <w:p w:rsidR="009C4BB1" w:rsidRPr="009C4BB1" w:rsidRDefault="009C4BB1" w:rsidP="009C4BB1">
            <w:pPr>
              <w:spacing w:after="0" w:line="240" w:lineRule="auto"/>
              <w:jc w:val="center"/>
              <w:rPr>
                <w:rFonts w:ascii="Times New Roman" w:eastAsia="Times New Roman" w:hAnsi="Times New Roman" w:cs="Times New Roman"/>
                <w:b/>
                <w:bCs/>
                <w:color w:val="000000"/>
                <w:sz w:val="20"/>
                <w:szCs w:val="24"/>
              </w:rPr>
            </w:pPr>
            <w:r w:rsidRPr="009C4BB1">
              <w:rPr>
                <w:rFonts w:ascii="Times New Roman" w:eastAsia="Times New Roman" w:hAnsi="Times New Roman" w:cs="Times New Roman"/>
                <w:b/>
                <w:bCs/>
                <w:color w:val="000000"/>
                <w:sz w:val="20"/>
                <w:szCs w:val="24"/>
              </w:rPr>
              <w:t>PRODUCTO</w:t>
            </w:r>
          </w:p>
        </w:tc>
        <w:tc>
          <w:tcPr>
            <w:tcW w:w="2594" w:type="pct"/>
            <w:tcBorders>
              <w:top w:val="single" w:sz="4" w:space="0" w:color="auto"/>
              <w:left w:val="nil"/>
              <w:bottom w:val="single" w:sz="4" w:space="0" w:color="auto"/>
              <w:right w:val="single" w:sz="4" w:space="0" w:color="auto"/>
            </w:tcBorders>
            <w:shd w:val="clear" w:color="auto" w:fill="auto"/>
            <w:noWrap/>
            <w:vAlign w:val="center"/>
            <w:hideMark/>
          </w:tcPr>
          <w:p w:rsidR="009C4BB1" w:rsidRPr="009C4BB1" w:rsidRDefault="009C4BB1" w:rsidP="009C4BB1">
            <w:pPr>
              <w:spacing w:after="0" w:line="240" w:lineRule="auto"/>
              <w:jc w:val="center"/>
              <w:rPr>
                <w:rFonts w:ascii="Times New Roman" w:eastAsia="Times New Roman" w:hAnsi="Times New Roman" w:cs="Times New Roman"/>
                <w:b/>
                <w:bCs/>
                <w:color w:val="000000"/>
                <w:sz w:val="20"/>
                <w:szCs w:val="24"/>
              </w:rPr>
            </w:pPr>
            <w:r w:rsidRPr="009C4BB1">
              <w:rPr>
                <w:rFonts w:ascii="Times New Roman" w:eastAsia="Times New Roman" w:hAnsi="Times New Roman" w:cs="Times New Roman"/>
                <w:b/>
                <w:bCs/>
                <w:color w:val="000000"/>
                <w:sz w:val="20"/>
                <w:szCs w:val="24"/>
              </w:rPr>
              <w:t>POSIBLE REVISTA/EVENTO</w:t>
            </w:r>
          </w:p>
        </w:tc>
      </w:tr>
      <w:tr w:rsidR="00A155E1" w:rsidRPr="00CA071B" w:rsidTr="00812D2D">
        <w:trPr>
          <w:trHeight w:val="2383"/>
        </w:trPr>
        <w:tc>
          <w:tcPr>
            <w:tcW w:w="1282" w:type="pct"/>
            <w:tcBorders>
              <w:top w:val="nil"/>
              <w:left w:val="single" w:sz="4" w:space="0" w:color="auto"/>
              <w:bottom w:val="single" w:sz="4" w:space="0" w:color="auto"/>
              <w:right w:val="single" w:sz="4" w:space="0" w:color="auto"/>
            </w:tcBorders>
            <w:shd w:val="clear" w:color="auto" w:fill="auto"/>
            <w:vAlign w:val="center"/>
            <w:hideMark/>
          </w:tcPr>
          <w:p w:rsidR="009C4BB1" w:rsidRPr="009C4BB1" w:rsidRDefault="009C4BB1" w:rsidP="009C4BB1">
            <w:pPr>
              <w:spacing w:after="0" w:line="240" w:lineRule="auto"/>
              <w:jc w:val="center"/>
              <w:rPr>
                <w:rFonts w:ascii="Times New Roman" w:eastAsia="Times New Roman" w:hAnsi="Times New Roman" w:cs="Times New Roman"/>
                <w:b/>
                <w:bCs/>
                <w:color w:val="000000"/>
                <w:sz w:val="20"/>
                <w:szCs w:val="24"/>
              </w:rPr>
            </w:pPr>
            <w:r w:rsidRPr="009C4BB1">
              <w:rPr>
                <w:rFonts w:ascii="Times New Roman" w:eastAsia="Times New Roman" w:hAnsi="Times New Roman" w:cs="Times New Roman"/>
                <w:b/>
                <w:bCs/>
                <w:color w:val="000000"/>
                <w:sz w:val="20"/>
                <w:szCs w:val="24"/>
              </w:rPr>
              <w:t xml:space="preserve">Productos resultado de actividades de generación de nuevo conocimiento </w:t>
            </w:r>
          </w:p>
        </w:tc>
        <w:tc>
          <w:tcPr>
            <w:tcW w:w="1124" w:type="pct"/>
            <w:tcBorders>
              <w:top w:val="nil"/>
              <w:left w:val="nil"/>
              <w:bottom w:val="single" w:sz="4" w:space="0" w:color="auto"/>
              <w:right w:val="single" w:sz="4" w:space="0" w:color="auto"/>
            </w:tcBorders>
            <w:shd w:val="clear" w:color="auto" w:fill="auto"/>
            <w:vAlign w:val="center"/>
            <w:hideMark/>
          </w:tcPr>
          <w:p w:rsidR="009C4BB1" w:rsidRPr="009C4BB1" w:rsidRDefault="009C4BB1" w:rsidP="009C4BB1">
            <w:pPr>
              <w:spacing w:after="0" w:line="240" w:lineRule="auto"/>
              <w:rPr>
                <w:rFonts w:ascii="Times New Roman" w:eastAsia="Times New Roman" w:hAnsi="Times New Roman" w:cs="Times New Roman"/>
                <w:color w:val="000000"/>
                <w:sz w:val="20"/>
                <w:szCs w:val="24"/>
              </w:rPr>
            </w:pPr>
            <w:r w:rsidRPr="009C4BB1">
              <w:rPr>
                <w:rFonts w:ascii="Times New Roman" w:eastAsia="Times New Roman" w:hAnsi="Times New Roman" w:cs="Times New Roman"/>
                <w:color w:val="000000"/>
                <w:sz w:val="20"/>
                <w:szCs w:val="24"/>
              </w:rPr>
              <w:t xml:space="preserve">Artículo de Investigación en revista indexada </w:t>
            </w:r>
          </w:p>
        </w:tc>
        <w:tc>
          <w:tcPr>
            <w:tcW w:w="2594" w:type="pct"/>
            <w:tcBorders>
              <w:top w:val="nil"/>
              <w:left w:val="nil"/>
              <w:bottom w:val="single" w:sz="4" w:space="0" w:color="auto"/>
              <w:right w:val="single" w:sz="4" w:space="0" w:color="auto"/>
            </w:tcBorders>
            <w:shd w:val="clear" w:color="auto" w:fill="auto"/>
            <w:hideMark/>
          </w:tcPr>
          <w:p w:rsidR="009C4BB1" w:rsidRPr="009C4BB1" w:rsidRDefault="009C4BB1" w:rsidP="009C4BB1">
            <w:pPr>
              <w:spacing w:after="0" w:line="240" w:lineRule="auto"/>
              <w:rPr>
                <w:rFonts w:ascii="Times New Roman" w:eastAsia="Times New Roman" w:hAnsi="Times New Roman" w:cs="Times New Roman"/>
                <w:color w:val="000000"/>
                <w:sz w:val="20"/>
                <w:szCs w:val="24"/>
                <w:lang w:val="en-GB"/>
              </w:rPr>
            </w:pPr>
            <w:r w:rsidRPr="009C4BB1">
              <w:rPr>
                <w:rFonts w:ascii="Times New Roman" w:eastAsia="Times New Roman" w:hAnsi="Times New Roman" w:cs="Times New Roman"/>
                <w:color w:val="000000"/>
                <w:sz w:val="20"/>
                <w:szCs w:val="24"/>
                <w:lang w:val="en-GB"/>
              </w:rPr>
              <w:t>* Water Research (Q1) http://www.mdpi.com/journal/water</w:t>
            </w:r>
            <w:r w:rsidRPr="009C4BB1">
              <w:rPr>
                <w:rFonts w:ascii="Times New Roman" w:eastAsia="Times New Roman" w:hAnsi="Times New Roman" w:cs="Times New Roman"/>
                <w:color w:val="000000"/>
                <w:sz w:val="20"/>
                <w:szCs w:val="24"/>
                <w:lang w:val="en-GB"/>
              </w:rPr>
              <w:br/>
              <w:t>* Journal water resources planning and management (Q1) http://ascelibrary.org/journal/jwrmd5</w:t>
            </w:r>
            <w:r w:rsidRPr="009C4BB1">
              <w:rPr>
                <w:rFonts w:ascii="Times New Roman" w:eastAsia="Times New Roman" w:hAnsi="Times New Roman" w:cs="Times New Roman"/>
                <w:color w:val="000000"/>
                <w:sz w:val="20"/>
                <w:szCs w:val="24"/>
                <w:lang w:val="en-GB"/>
              </w:rPr>
              <w:br/>
              <w:t>* Urban water journal (Q1) http://www.tandfonline.com/toc/nurw20/current</w:t>
            </w:r>
            <w:r w:rsidRPr="009C4BB1">
              <w:rPr>
                <w:rFonts w:ascii="Times New Roman" w:eastAsia="Times New Roman" w:hAnsi="Times New Roman" w:cs="Times New Roman"/>
                <w:color w:val="000000"/>
                <w:sz w:val="20"/>
                <w:szCs w:val="24"/>
                <w:lang w:val="en-GB"/>
              </w:rPr>
              <w:br/>
              <w:t xml:space="preserve">* Journal of </w:t>
            </w:r>
            <w:proofErr w:type="spellStart"/>
            <w:r w:rsidRPr="009C4BB1">
              <w:rPr>
                <w:rFonts w:ascii="Times New Roman" w:eastAsia="Times New Roman" w:hAnsi="Times New Roman" w:cs="Times New Roman"/>
                <w:color w:val="000000"/>
                <w:sz w:val="20"/>
                <w:szCs w:val="24"/>
                <w:lang w:val="en-GB"/>
              </w:rPr>
              <w:t>hydroinformatics</w:t>
            </w:r>
            <w:proofErr w:type="spellEnd"/>
            <w:r w:rsidRPr="009C4BB1">
              <w:rPr>
                <w:rFonts w:ascii="Times New Roman" w:eastAsia="Times New Roman" w:hAnsi="Times New Roman" w:cs="Times New Roman"/>
                <w:color w:val="000000"/>
                <w:sz w:val="20"/>
                <w:szCs w:val="24"/>
                <w:lang w:val="en-GB"/>
              </w:rPr>
              <w:t xml:space="preserve"> (Q2) http://jh.iwaponline.com/</w:t>
            </w:r>
            <w:r w:rsidRPr="009C4BB1">
              <w:rPr>
                <w:rFonts w:ascii="Times New Roman" w:eastAsia="Times New Roman" w:hAnsi="Times New Roman" w:cs="Times New Roman"/>
                <w:color w:val="000000"/>
                <w:sz w:val="20"/>
                <w:szCs w:val="24"/>
                <w:lang w:val="en-GB"/>
              </w:rPr>
              <w:br/>
              <w:t>* Journal of water supply research &amp; technology(Q3) http://aqua.iwaponline.com/</w:t>
            </w:r>
          </w:p>
        </w:tc>
      </w:tr>
      <w:tr w:rsidR="00A155E1" w:rsidRPr="009C4BB1" w:rsidTr="00812D2D">
        <w:trPr>
          <w:trHeight w:val="1575"/>
        </w:trPr>
        <w:tc>
          <w:tcPr>
            <w:tcW w:w="1282" w:type="pct"/>
            <w:tcBorders>
              <w:top w:val="nil"/>
              <w:left w:val="single" w:sz="4" w:space="0" w:color="auto"/>
              <w:bottom w:val="single" w:sz="4" w:space="0" w:color="auto"/>
              <w:right w:val="single" w:sz="4" w:space="0" w:color="auto"/>
            </w:tcBorders>
            <w:shd w:val="clear" w:color="auto" w:fill="auto"/>
            <w:vAlign w:val="center"/>
            <w:hideMark/>
          </w:tcPr>
          <w:p w:rsidR="009C4BB1" w:rsidRPr="009C4BB1" w:rsidRDefault="009C4BB1" w:rsidP="009C4BB1">
            <w:pPr>
              <w:spacing w:after="0" w:line="240" w:lineRule="auto"/>
              <w:jc w:val="center"/>
              <w:rPr>
                <w:rFonts w:ascii="Times New Roman" w:eastAsia="Times New Roman" w:hAnsi="Times New Roman" w:cs="Times New Roman"/>
                <w:b/>
                <w:bCs/>
                <w:color w:val="000000"/>
                <w:sz w:val="20"/>
                <w:szCs w:val="24"/>
              </w:rPr>
            </w:pPr>
            <w:r w:rsidRPr="009C4BB1">
              <w:rPr>
                <w:rFonts w:ascii="Times New Roman" w:eastAsia="Times New Roman" w:hAnsi="Times New Roman" w:cs="Times New Roman"/>
                <w:b/>
                <w:bCs/>
                <w:color w:val="000000"/>
                <w:sz w:val="20"/>
                <w:szCs w:val="24"/>
              </w:rPr>
              <w:t>Productos resultado de actividades de desarrollo tecnológico e innovación</w:t>
            </w:r>
          </w:p>
        </w:tc>
        <w:tc>
          <w:tcPr>
            <w:tcW w:w="1124" w:type="pct"/>
            <w:tcBorders>
              <w:top w:val="nil"/>
              <w:left w:val="nil"/>
              <w:bottom w:val="single" w:sz="4" w:space="0" w:color="auto"/>
              <w:right w:val="single" w:sz="4" w:space="0" w:color="auto"/>
            </w:tcBorders>
            <w:shd w:val="clear" w:color="auto" w:fill="auto"/>
            <w:hideMark/>
          </w:tcPr>
          <w:p w:rsidR="005139C1" w:rsidRDefault="005139C1" w:rsidP="005139C1">
            <w:pPr>
              <w:spacing w:after="0" w:line="240" w:lineRule="auto"/>
              <w:rPr>
                <w:rFonts w:ascii="Times New Roman" w:eastAsia="Times New Roman" w:hAnsi="Times New Roman" w:cs="Times New Roman"/>
                <w:color w:val="000000"/>
                <w:sz w:val="20"/>
                <w:szCs w:val="24"/>
              </w:rPr>
            </w:pPr>
          </w:p>
          <w:p w:rsidR="005139C1" w:rsidRDefault="005139C1" w:rsidP="005139C1">
            <w:pPr>
              <w:spacing w:after="0" w:line="240" w:lineRule="auto"/>
              <w:rPr>
                <w:rFonts w:ascii="Times New Roman" w:eastAsia="Times New Roman" w:hAnsi="Times New Roman" w:cs="Times New Roman"/>
                <w:color w:val="000000"/>
                <w:sz w:val="20"/>
                <w:szCs w:val="24"/>
              </w:rPr>
            </w:pPr>
          </w:p>
          <w:p w:rsidR="009C4BB1" w:rsidRPr="009C4BB1" w:rsidRDefault="006A43DB" w:rsidP="005139C1">
            <w:pPr>
              <w:spacing w:after="0" w:line="240" w:lineRule="auto"/>
              <w:rPr>
                <w:rFonts w:ascii="Times New Roman" w:eastAsia="Times New Roman" w:hAnsi="Times New Roman" w:cs="Times New Roman"/>
                <w:color w:val="000000"/>
                <w:sz w:val="20"/>
                <w:szCs w:val="24"/>
              </w:rPr>
            </w:pPr>
            <w:r>
              <w:rPr>
                <w:rFonts w:ascii="Times New Roman" w:eastAsia="Times New Roman" w:hAnsi="Times New Roman" w:cs="Times New Roman"/>
                <w:color w:val="000000"/>
                <w:sz w:val="20"/>
                <w:szCs w:val="24"/>
              </w:rPr>
              <w:t>Consultoría e informes técnicos finales</w:t>
            </w:r>
          </w:p>
        </w:tc>
        <w:tc>
          <w:tcPr>
            <w:tcW w:w="2594" w:type="pct"/>
            <w:tcBorders>
              <w:top w:val="nil"/>
              <w:left w:val="nil"/>
              <w:bottom w:val="single" w:sz="4" w:space="0" w:color="auto"/>
              <w:right w:val="single" w:sz="4" w:space="0" w:color="auto"/>
            </w:tcBorders>
            <w:shd w:val="clear" w:color="auto" w:fill="auto"/>
            <w:noWrap/>
            <w:vAlign w:val="center"/>
            <w:hideMark/>
          </w:tcPr>
          <w:p w:rsidR="009C4BB1" w:rsidRPr="009C4BB1" w:rsidRDefault="006A43DB" w:rsidP="006A43DB">
            <w:pPr>
              <w:spacing w:after="0" w:line="240" w:lineRule="auto"/>
              <w:rPr>
                <w:rFonts w:ascii="Times New Roman" w:eastAsia="Times New Roman" w:hAnsi="Times New Roman" w:cs="Times New Roman"/>
                <w:color w:val="000000"/>
                <w:sz w:val="20"/>
                <w:szCs w:val="24"/>
              </w:rPr>
            </w:pPr>
            <w:r>
              <w:rPr>
                <w:rFonts w:ascii="Times New Roman" w:eastAsia="Times New Roman" w:hAnsi="Times New Roman" w:cs="Times New Roman"/>
                <w:color w:val="000000"/>
                <w:sz w:val="20"/>
                <w:szCs w:val="24"/>
              </w:rPr>
              <w:t>Informe técnico final, presentado a la Empresa de Acueducto y Alcantarillado de Bogotá, en donde se evidencien los resultados y análisis obtenidos en el estudio.</w:t>
            </w:r>
            <w:r w:rsidR="00A155E1">
              <w:rPr>
                <w:rFonts w:ascii="Times New Roman" w:eastAsia="Times New Roman" w:hAnsi="Times New Roman" w:cs="Times New Roman"/>
                <w:color w:val="000000"/>
                <w:sz w:val="20"/>
                <w:szCs w:val="24"/>
              </w:rPr>
              <w:t xml:space="preserve"> </w:t>
            </w:r>
          </w:p>
        </w:tc>
      </w:tr>
      <w:tr w:rsidR="00A155E1" w:rsidRPr="00CA071B" w:rsidTr="00812D2D">
        <w:trPr>
          <w:trHeight w:val="1260"/>
        </w:trPr>
        <w:tc>
          <w:tcPr>
            <w:tcW w:w="1282" w:type="pct"/>
            <w:tcBorders>
              <w:top w:val="nil"/>
              <w:left w:val="single" w:sz="4" w:space="0" w:color="auto"/>
              <w:bottom w:val="single" w:sz="4" w:space="0" w:color="auto"/>
              <w:right w:val="single" w:sz="4" w:space="0" w:color="auto"/>
            </w:tcBorders>
            <w:shd w:val="clear" w:color="auto" w:fill="auto"/>
            <w:vAlign w:val="center"/>
            <w:hideMark/>
          </w:tcPr>
          <w:p w:rsidR="009C4BB1" w:rsidRPr="009C4BB1" w:rsidRDefault="009C4BB1" w:rsidP="009C4BB1">
            <w:pPr>
              <w:spacing w:after="0" w:line="240" w:lineRule="auto"/>
              <w:jc w:val="center"/>
              <w:rPr>
                <w:rFonts w:ascii="Times New Roman" w:eastAsia="Times New Roman" w:hAnsi="Times New Roman" w:cs="Times New Roman"/>
                <w:b/>
                <w:bCs/>
                <w:color w:val="000000"/>
                <w:sz w:val="20"/>
                <w:szCs w:val="24"/>
              </w:rPr>
            </w:pPr>
            <w:r w:rsidRPr="009C4BB1">
              <w:rPr>
                <w:rFonts w:ascii="Times New Roman" w:eastAsia="Times New Roman" w:hAnsi="Times New Roman" w:cs="Times New Roman"/>
                <w:b/>
                <w:bCs/>
                <w:color w:val="000000"/>
                <w:sz w:val="20"/>
                <w:szCs w:val="24"/>
              </w:rPr>
              <w:t>Productos resultado de actividades de apropiación social del conocimiento</w:t>
            </w:r>
          </w:p>
        </w:tc>
        <w:tc>
          <w:tcPr>
            <w:tcW w:w="1124" w:type="pct"/>
            <w:tcBorders>
              <w:top w:val="nil"/>
              <w:left w:val="nil"/>
              <w:bottom w:val="single" w:sz="4" w:space="0" w:color="auto"/>
              <w:right w:val="single" w:sz="4" w:space="0" w:color="auto"/>
            </w:tcBorders>
            <w:shd w:val="clear" w:color="auto" w:fill="auto"/>
            <w:hideMark/>
          </w:tcPr>
          <w:p w:rsidR="00A26ED1" w:rsidRDefault="00A26ED1" w:rsidP="009C4BB1">
            <w:pPr>
              <w:spacing w:after="0" w:line="240" w:lineRule="auto"/>
              <w:rPr>
                <w:rFonts w:ascii="Times New Roman" w:eastAsia="Times New Roman" w:hAnsi="Times New Roman" w:cs="Times New Roman"/>
                <w:color w:val="000000"/>
                <w:sz w:val="20"/>
                <w:szCs w:val="24"/>
              </w:rPr>
            </w:pPr>
          </w:p>
          <w:p w:rsidR="009C4BB1" w:rsidRPr="009C4BB1" w:rsidRDefault="009C4BB1" w:rsidP="009C4BB1">
            <w:pPr>
              <w:spacing w:after="0" w:line="240" w:lineRule="auto"/>
              <w:rPr>
                <w:rFonts w:ascii="Times New Roman" w:eastAsia="Times New Roman" w:hAnsi="Times New Roman" w:cs="Times New Roman"/>
                <w:color w:val="000000"/>
                <w:sz w:val="20"/>
                <w:szCs w:val="24"/>
              </w:rPr>
            </w:pPr>
            <w:r w:rsidRPr="009C4BB1">
              <w:rPr>
                <w:rFonts w:ascii="Times New Roman" w:eastAsia="Times New Roman" w:hAnsi="Times New Roman" w:cs="Times New Roman"/>
                <w:color w:val="000000"/>
                <w:sz w:val="20"/>
                <w:szCs w:val="24"/>
              </w:rPr>
              <w:t>Circulación de conocimiento especializado. Evento científico</w:t>
            </w:r>
          </w:p>
        </w:tc>
        <w:tc>
          <w:tcPr>
            <w:tcW w:w="2594" w:type="pct"/>
            <w:tcBorders>
              <w:top w:val="nil"/>
              <w:left w:val="nil"/>
              <w:bottom w:val="single" w:sz="4" w:space="0" w:color="auto"/>
              <w:right w:val="single" w:sz="4" w:space="0" w:color="auto"/>
            </w:tcBorders>
            <w:shd w:val="clear" w:color="auto" w:fill="auto"/>
            <w:vAlign w:val="center"/>
            <w:hideMark/>
          </w:tcPr>
          <w:p w:rsidR="009C4BB1" w:rsidRPr="009C4BB1" w:rsidRDefault="009C4BB1" w:rsidP="009C4BB1">
            <w:pPr>
              <w:spacing w:after="0" w:line="240" w:lineRule="auto"/>
              <w:rPr>
                <w:rFonts w:ascii="Times New Roman" w:eastAsia="Times New Roman" w:hAnsi="Times New Roman" w:cs="Times New Roman"/>
                <w:color w:val="000000"/>
                <w:sz w:val="20"/>
                <w:szCs w:val="24"/>
                <w:lang w:val="en-GB"/>
              </w:rPr>
            </w:pPr>
            <w:r w:rsidRPr="009C4BB1">
              <w:rPr>
                <w:rFonts w:ascii="Times New Roman" w:eastAsia="Times New Roman" w:hAnsi="Times New Roman" w:cs="Times New Roman"/>
                <w:color w:val="000000"/>
                <w:sz w:val="20"/>
                <w:szCs w:val="24"/>
                <w:lang w:val="en-GB"/>
              </w:rPr>
              <w:t>* Mathematical Modelling in Engineering &amp; Human Behaviour 2019</w:t>
            </w:r>
            <w:r w:rsidRPr="009C4BB1">
              <w:rPr>
                <w:rFonts w:ascii="Times New Roman" w:eastAsia="Times New Roman" w:hAnsi="Times New Roman" w:cs="Times New Roman"/>
                <w:color w:val="000000"/>
                <w:sz w:val="20"/>
                <w:szCs w:val="24"/>
                <w:lang w:val="en-GB"/>
              </w:rPr>
              <w:br/>
              <w:t>http://www.imm.upv.es/conferences.html</w:t>
            </w:r>
          </w:p>
        </w:tc>
      </w:tr>
      <w:tr w:rsidR="00A155E1" w:rsidRPr="009C4BB1" w:rsidTr="00812D2D">
        <w:trPr>
          <w:trHeight w:val="2205"/>
        </w:trPr>
        <w:tc>
          <w:tcPr>
            <w:tcW w:w="1282" w:type="pct"/>
            <w:tcBorders>
              <w:top w:val="nil"/>
              <w:left w:val="single" w:sz="4" w:space="0" w:color="auto"/>
              <w:bottom w:val="single" w:sz="4" w:space="0" w:color="auto"/>
              <w:right w:val="single" w:sz="4" w:space="0" w:color="auto"/>
            </w:tcBorders>
            <w:shd w:val="clear" w:color="auto" w:fill="auto"/>
            <w:vAlign w:val="center"/>
            <w:hideMark/>
          </w:tcPr>
          <w:p w:rsidR="009C4BB1" w:rsidRPr="009C4BB1" w:rsidRDefault="009C4BB1" w:rsidP="009C4BB1">
            <w:pPr>
              <w:spacing w:after="0" w:line="240" w:lineRule="auto"/>
              <w:jc w:val="center"/>
              <w:rPr>
                <w:rFonts w:ascii="Times New Roman" w:eastAsia="Times New Roman" w:hAnsi="Times New Roman" w:cs="Times New Roman"/>
                <w:b/>
                <w:bCs/>
                <w:color w:val="000000"/>
                <w:sz w:val="20"/>
                <w:szCs w:val="24"/>
              </w:rPr>
            </w:pPr>
            <w:r w:rsidRPr="009C4BB1">
              <w:rPr>
                <w:rFonts w:ascii="Times New Roman" w:eastAsia="Times New Roman" w:hAnsi="Times New Roman" w:cs="Times New Roman"/>
                <w:b/>
                <w:bCs/>
                <w:color w:val="000000"/>
                <w:sz w:val="20"/>
                <w:szCs w:val="24"/>
              </w:rPr>
              <w:t>Productos de actividades relacionadas con la formación de recurso humano para la CTEI</w:t>
            </w:r>
          </w:p>
        </w:tc>
        <w:tc>
          <w:tcPr>
            <w:tcW w:w="1124" w:type="pct"/>
            <w:tcBorders>
              <w:top w:val="nil"/>
              <w:left w:val="nil"/>
              <w:bottom w:val="single" w:sz="4" w:space="0" w:color="auto"/>
              <w:right w:val="single" w:sz="4" w:space="0" w:color="auto"/>
            </w:tcBorders>
            <w:shd w:val="clear" w:color="auto" w:fill="auto"/>
            <w:vAlign w:val="center"/>
            <w:hideMark/>
          </w:tcPr>
          <w:p w:rsidR="009C4BB1" w:rsidRPr="009C4BB1" w:rsidRDefault="009C4BB1" w:rsidP="009C4BB1">
            <w:pPr>
              <w:spacing w:after="0" w:line="240" w:lineRule="auto"/>
              <w:rPr>
                <w:rFonts w:ascii="Times New Roman" w:eastAsia="Times New Roman" w:hAnsi="Times New Roman" w:cs="Times New Roman"/>
                <w:color w:val="000000"/>
                <w:sz w:val="20"/>
                <w:szCs w:val="24"/>
              </w:rPr>
            </w:pPr>
            <w:r w:rsidRPr="009C4BB1">
              <w:rPr>
                <w:rFonts w:ascii="Times New Roman" w:eastAsia="Times New Roman" w:hAnsi="Times New Roman" w:cs="Times New Roman"/>
                <w:color w:val="000000"/>
                <w:sz w:val="20"/>
                <w:szCs w:val="24"/>
              </w:rPr>
              <w:t>*</w:t>
            </w:r>
            <w:r w:rsidR="00A4685F">
              <w:rPr>
                <w:rFonts w:ascii="Times New Roman" w:eastAsia="Times New Roman" w:hAnsi="Times New Roman" w:cs="Times New Roman"/>
                <w:color w:val="000000"/>
                <w:sz w:val="20"/>
                <w:szCs w:val="24"/>
              </w:rPr>
              <w:t xml:space="preserve">Vinculación </w:t>
            </w:r>
            <w:proofErr w:type="spellStart"/>
            <w:r w:rsidRPr="009C4BB1">
              <w:rPr>
                <w:rFonts w:ascii="Times New Roman" w:eastAsia="Times New Roman" w:hAnsi="Times New Roman" w:cs="Times New Roman"/>
                <w:color w:val="000000"/>
                <w:sz w:val="20"/>
                <w:szCs w:val="24"/>
              </w:rPr>
              <w:t>Tesis</w:t>
            </w:r>
            <w:r w:rsidR="00A4685F">
              <w:rPr>
                <w:rFonts w:ascii="Times New Roman" w:eastAsia="Times New Roman" w:hAnsi="Times New Roman" w:cs="Times New Roman"/>
                <w:color w:val="000000"/>
                <w:sz w:val="20"/>
                <w:szCs w:val="24"/>
              </w:rPr>
              <w:t>ta</w:t>
            </w:r>
            <w:proofErr w:type="spellEnd"/>
            <w:r w:rsidRPr="009C4BB1">
              <w:rPr>
                <w:rFonts w:ascii="Times New Roman" w:eastAsia="Times New Roman" w:hAnsi="Times New Roman" w:cs="Times New Roman"/>
                <w:color w:val="000000"/>
                <w:sz w:val="20"/>
                <w:szCs w:val="24"/>
              </w:rPr>
              <w:t xml:space="preserve"> de Doctorado</w:t>
            </w:r>
            <w:r w:rsidRPr="009C4BB1">
              <w:rPr>
                <w:rFonts w:ascii="Times New Roman" w:eastAsia="Times New Roman" w:hAnsi="Times New Roman" w:cs="Times New Roman"/>
                <w:color w:val="000000"/>
                <w:sz w:val="20"/>
                <w:szCs w:val="24"/>
              </w:rPr>
              <w:br/>
              <w:t xml:space="preserve">*Trabajo de grado de pregrado </w:t>
            </w:r>
          </w:p>
        </w:tc>
        <w:tc>
          <w:tcPr>
            <w:tcW w:w="2594" w:type="pct"/>
            <w:tcBorders>
              <w:top w:val="nil"/>
              <w:left w:val="nil"/>
              <w:bottom w:val="single" w:sz="4" w:space="0" w:color="auto"/>
              <w:right w:val="single" w:sz="4" w:space="0" w:color="auto"/>
            </w:tcBorders>
            <w:shd w:val="clear" w:color="auto" w:fill="auto"/>
            <w:vAlign w:val="bottom"/>
            <w:hideMark/>
          </w:tcPr>
          <w:p w:rsidR="00812D2D" w:rsidRDefault="00812D2D" w:rsidP="00812D2D">
            <w:pPr>
              <w:spacing w:after="0" w:line="240" w:lineRule="auto"/>
              <w:rPr>
                <w:rFonts w:ascii="Times New Roman" w:eastAsia="Times New Roman" w:hAnsi="Times New Roman" w:cs="Times New Roman"/>
                <w:color w:val="000000"/>
                <w:sz w:val="20"/>
                <w:szCs w:val="24"/>
              </w:rPr>
            </w:pPr>
            <w:r>
              <w:rPr>
                <w:rFonts w:ascii="Times New Roman" w:eastAsia="Times New Roman" w:hAnsi="Times New Roman" w:cs="Times New Roman"/>
                <w:color w:val="000000"/>
                <w:sz w:val="20"/>
                <w:szCs w:val="24"/>
              </w:rPr>
              <w:t xml:space="preserve">*Vinculación de estudiante </w:t>
            </w:r>
            <w:r w:rsidR="009C4BB1" w:rsidRPr="009C4BB1">
              <w:rPr>
                <w:rFonts w:ascii="Times New Roman" w:eastAsia="Times New Roman" w:hAnsi="Times New Roman" w:cs="Times New Roman"/>
                <w:color w:val="000000"/>
                <w:sz w:val="20"/>
                <w:szCs w:val="24"/>
              </w:rPr>
              <w:t xml:space="preserve"> de Doctorado Claudia Fernanda Navarrete López</w:t>
            </w:r>
            <w:r>
              <w:rPr>
                <w:rFonts w:ascii="Times New Roman" w:eastAsia="Times New Roman" w:hAnsi="Times New Roman" w:cs="Times New Roman"/>
                <w:color w:val="000000"/>
                <w:sz w:val="20"/>
                <w:szCs w:val="24"/>
              </w:rPr>
              <w:t xml:space="preserve"> del </w:t>
            </w:r>
            <w:r w:rsidRPr="009C4BB1">
              <w:rPr>
                <w:rFonts w:ascii="Times New Roman" w:eastAsia="Times New Roman" w:hAnsi="Times New Roman" w:cs="Times New Roman"/>
                <w:color w:val="000000"/>
                <w:sz w:val="20"/>
                <w:szCs w:val="24"/>
              </w:rPr>
              <w:t>programa</w:t>
            </w:r>
            <w:r>
              <w:rPr>
                <w:rFonts w:ascii="Times New Roman" w:eastAsia="Times New Roman" w:hAnsi="Times New Roman" w:cs="Times New Roman"/>
                <w:color w:val="000000"/>
                <w:sz w:val="20"/>
                <w:szCs w:val="24"/>
              </w:rPr>
              <w:t xml:space="preserve"> en</w:t>
            </w:r>
            <w:r w:rsidR="009C4BB1" w:rsidRPr="009C4BB1">
              <w:rPr>
                <w:rFonts w:ascii="Times New Roman" w:eastAsia="Times New Roman" w:hAnsi="Times New Roman" w:cs="Times New Roman"/>
                <w:color w:val="000000"/>
                <w:sz w:val="20"/>
                <w:szCs w:val="24"/>
              </w:rPr>
              <w:t xml:space="preserve"> Ingeniería del Agua y Medio Ambiental</w:t>
            </w:r>
            <w:r>
              <w:rPr>
                <w:rFonts w:ascii="Times New Roman" w:eastAsia="Times New Roman" w:hAnsi="Times New Roman" w:cs="Times New Roman"/>
                <w:color w:val="000000"/>
                <w:sz w:val="20"/>
                <w:szCs w:val="24"/>
              </w:rPr>
              <w:t>.</w:t>
            </w:r>
            <w:r w:rsidR="009C4BB1" w:rsidRPr="009C4BB1">
              <w:rPr>
                <w:rFonts w:ascii="Times New Roman" w:eastAsia="Times New Roman" w:hAnsi="Times New Roman" w:cs="Times New Roman"/>
                <w:color w:val="000000"/>
                <w:sz w:val="20"/>
                <w:szCs w:val="24"/>
              </w:rPr>
              <w:br/>
            </w:r>
            <w:r>
              <w:rPr>
                <w:rFonts w:ascii="Times New Roman" w:eastAsia="Times New Roman" w:hAnsi="Times New Roman" w:cs="Times New Roman"/>
                <w:color w:val="000000"/>
                <w:sz w:val="20"/>
                <w:szCs w:val="24"/>
              </w:rPr>
              <w:t>El trabajo presentado a la presente convocatoria, hace parte del estudio titulado:</w:t>
            </w:r>
          </w:p>
          <w:p w:rsidR="009C4BB1" w:rsidRPr="009C4BB1" w:rsidRDefault="009C4BB1" w:rsidP="00812D2D">
            <w:pPr>
              <w:spacing w:after="0" w:line="240" w:lineRule="auto"/>
              <w:rPr>
                <w:rFonts w:ascii="Times New Roman" w:eastAsia="Times New Roman" w:hAnsi="Times New Roman" w:cs="Times New Roman"/>
                <w:color w:val="000000"/>
                <w:sz w:val="20"/>
                <w:szCs w:val="24"/>
              </w:rPr>
            </w:pPr>
            <w:r w:rsidRPr="009C4BB1">
              <w:rPr>
                <w:rFonts w:ascii="Times New Roman" w:eastAsia="Times New Roman" w:hAnsi="Times New Roman" w:cs="Times New Roman"/>
                <w:color w:val="000000"/>
                <w:sz w:val="20"/>
                <w:szCs w:val="24"/>
              </w:rPr>
              <w:t>"Metodologías epidemiológicas de análisis de datos para la operación y gestión de redes de abastecimiento urbano de agua".</w:t>
            </w:r>
            <w:r w:rsidR="00812D2D">
              <w:rPr>
                <w:rFonts w:ascii="Times New Roman" w:eastAsia="Times New Roman" w:hAnsi="Times New Roman" w:cs="Times New Roman"/>
                <w:color w:val="000000"/>
                <w:sz w:val="20"/>
                <w:szCs w:val="24"/>
              </w:rPr>
              <w:t xml:space="preserve"> </w:t>
            </w:r>
            <w:r w:rsidRPr="009C4BB1">
              <w:rPr>
                <w:rFonts w:ascii="Times New Roman" w:eastAsia="Times New Roman" w:hAnsi="Times New Roman" w:cs="Times New Roman"/>
                <w:color w:val="000000"/>
                <w:sz w:val="20"/>
                <w:szCs w:val="24"/>
              </w:rPr>
              <w:br/>
            </w:r>
            <w:r w:rsidR="00812D2D">
              <w:rPr>
                <w:rFonts w:ascii="Times New Roman" w:eastAsia="Times New Roman" w:hAnsi="Times New Roman" w:cs="Times New Roman"/>
                <w:color w:val="000000"/>
                <w:sz w:val="20"/>
                <w:szCs w:val="24"/>
              </w:rPr>
              <w:t>*</w:t>
            </w:r>
            <w:r w:rsidRPr="009C4BB1">
              <w:rPr>
                <w:rFonts w:ascii="Times New Roman" w:eastAsia="Times New Roman" w:hAnsi="Times New Roman" w:cs="Times New Roman"/>
                <w:color w:val="000000"/>
                <w:sz w:val="20"/>
                <w:szCs w:val="24"/>
              </w:rPr>
              <w:t>Trabajo de grado de pregrado: Pendiente por definir.</w:t>
            </w:r>
          </w:p>
        </w:tc>
      </w:tr>
    </w:tbl>
    <w:p w:rsidR="00A36BE6" w:rsidRDefault="00A36BE6" w:rsidP="005F220A">
      <w:pPr>
        <w:jc w:val="both"/>
        <w:rPr>
          <w:rFonts w:ascii="Times New Roman" w:hAnsi="Times New Roman"/>
          <w:sz w:val="24"/>
        </w:rPr>
      </w:pPr>
    </w:p>
    <w:p w:rsidR="00FA0694" w:rsidRDefault="00FA0694" w:rsidP="005F220A">
      <w:pPr>
        <w:jc w:val="both"/>
        <w:rPr>
          <w:rFonts w:ascii="Times New Roman" w:hAnsi="Times New Roman"/>
          <w:sz w:val="24"/>
        </w:rPr>
      </w:pPr>
    </w:p>
    <w:p w:rsidR="003C41C9" w:rsidRDefault="003C41C9" w:rsidP="005F220A">
      <w:pPr>
        <w:jc w:val="both"/>
        <w:rPr>
          <w:rFonts w:ascii="Times New Roman" w:hAnsi="Times New Roman"/>
          <w:sz w:val="24"/>
        </w:rPr>
      </w:pPr>
    </w:p>
    <w:p w:rsidR="003C41C9" w:rsidRDefault="003C41C9" w:rsidP="005F220A">
      <w:pPr>
        <w:jc w:val="both"/>
        <w:rPr>
          <w:rFonts w:ascii="Times New Roman" w:hAnsi="Times New Roman"/>
          <w:sz w:val="24"/>
        </w:rPr>
      </w:pPr>
    </w:p>
    <w:p w:rsidR="000735BF" w:rsidRDefault="000735BF" w:rsidP="005F220A">
      <w:pPr>
        <w:jc w:val="both"/>
        <w:rPr>
          <w:rFonts w:ascii="Times New Roman" w:hAnsi="Times New Roman"/>
          <w:sz w:val="24"/>
        </w:rPr>
      </w:pPr>
    </w:p>
    <w:p w:rsidR="005F220A" w:rsidRPr="006558F0" w:rsidRDefault="005F220A" w:rsidP="005F220A">
      <w:pPr>
        <w:jc w:val="both"/>
        <w:rPr>
          <w:rFonts w:ascii="Times New Roman" w:hAnsi="Times New Roman"/>
          <w:b/>
          <w:sz w:val="24"/>
        </w:rPr>
      </w:pPr>
      <w:r w:rsidRPr="006558F0">
        <w:rPr>
          <w:rFonts w:ascii="Times New Roman" w:hAnsi="Times New Roman"/>
          <w:b/>
          <w:sz w:val="24"/>
        </w:rPr>
        <w:lastRenderedPageBreak/>
        <w:t>Contribución del proyecto al cumplimiento de la misión institucional: (Se pueden consultar en la página de la Unidad de Investigación)</w:t>
      </w:r>
    </w:p>
    <w:p w:rsidR="005F220A" w:rsidRPr="006558F0" w:rsidRDefault="005F220A" w:rsidP="00646B92">
      <w:pPr>
        <w:pStyle w:val="Prrafodelista"/>
        <w:numPr>
          <w:ilvl w:val="0"/>
          <w:numId w:val="1"/>
        </w:numPr>
        <w:jc w:val="both"/>
        <w:rPr>
          <w:rFonts w:ascii="Times New Roman" w:hAnsi="Times New Roman"/>
          <w:b/>
          <w:sz w:val="24"/>
        </w:rPr>
      </w:pPr>
      <w:r w:rsidRPr="006558F0">
        <w:rPr>
          <w:rFonts w:ascii="Times New Roman" w:hAnsi="Times New Roman"/>
          <w:b/>
          <w:sz w:val="24"/>
        </w:rPr>
        <w:t xml:space="preserve">Con qué líneas del PIM se vincula el proyecto: </w:t>
      </w:r>
    </w:p>
    <w:p w:rsidR="005A6F97" w:rsidRDefault="0016036E" w:rsidP="0016036E">
      <w:pPr>
        <w:jc w:val="both"/>
        <w:rPr>
          <w:rFonts w:ascii="Times New Roman" w:hAnsi="Times New Roman"/>
          <w:color w:val="FF0000"/>
          <w:sz w:val="24"/>
        </w:rPr>
      </w:pPr>
      <w:r w:rsidRPr="0016036E">
        <w:rPr>
          <w:rFonts w:ascii="Times New Roman" w:hAnsi="Times New Roman"/>
          <w:sz w:val="24"/>
        </w:rPr>
        <w:t xml:space="preserve">La principal línea con la que se vincula el proyecto es la </w:t>
      </w:r>
      <w:r w:rsidR="003D6AF8">
        <w:rPr>
          <w:rFonts w:ascii="Times New Roman" w:hAnsi="Times New Roman"/>
          <w:sz w:val="24"/>
        </w:rPr>
        <w:t xml:space="preserve">3 </w:t>
      </w:r>
      <w:r w:rsidRPr="0016036E">
        <w:rPr>
          <w:rFonts w:ascii="Times New Roman" w:hAnsi="Times New Roman"/>
          <w:sz w:val="24"/>
        </w:rPr>
        <w:t xml:space="preserve">de </w:t>
      </w:r>
      <w:r w:rsidRPr="005A6F97">
        <w:rPr>
          <w:rFonts w:ascii="Times New Roman" w:hAnsi="Times New Roman"/>
          <w:b/>
          <w:sz w:val="24"/>
        </w:rPr>
        <w:t>“Proyección soci</w:t>
      </w:r>
      <w:r w:rsidR="005A6F97" w:rsidRPr="005A6F97">
        <w:rPr>
          <w:rFonts w:ascii="Times New Roman" w:hAnsi="Times New Roman"/>
          <w:b/>
          <w:sz w:val="24"/>
        </w:rPr>
        <w:t>al e investigación pertinentes”</w:t>
      </w:r>
      <w:r w:rsidR="005A6F97">
        <w:rPr>
          <w:rFonts w:ascii="Times New Roman" w:hAnsi="Times New Roman"/>
          <w:sz w:val="24"/>
        </w:rPr>
        <w:t xml:space="preserve">, </w:t>
      </w:r>
      <w:r w:rsidR="0051379B">
        <w:rPr>
          <w:rFonts w:ascii="Times New Roman" w:hAnsi="Times New Roman"/>
          <w:sz w:val="24"/>
        </w:rPr>
        <w:t>cuyo objetivo es f</w:t>
      </w:r>
      <w:r w:rsidR="0051379B" w:rsidRPr="0051379B">
        <w:rPr>
          <w:rFonts w:ascii="Times New Roman" w:hAnsi="Times New Roman"/>
          <w:sz w:val="24"/>
        </w:rPr>
        <w:t>ocalizar y articular la investigación y la proyección social de la USTA con visibilidad e impacto nacional y global</w:t>
      </w:r>
      <w:r w:rsidR="005A6F97">
        <w:rPr>
          <w:rFonts w:ascii="Times New Roman" w:hAnsi="Times New Roman"/>
          <w:sz w:val="24"/>
        </w:rPr>
        <w:t xml:space="preserve">, </w:t>
      </w:r>
      <w:r w:rsidRPr="005A6F97">
        <w:rPr>
          <w:rFonts w:ascii="Times New Roman" w:hAnsi="Times New Roman"/>
          <w:sz w:val="24"/>
        </w:rPr>
        <w:t>incorporándose de forma responsable a redes mundiales de conocimiento, contribuyendo a un país más solidario, equitativo, competitivo, y con mejor calidad de vida para todos sus habitantes.</w:t>
      </w:r>
      <w:r w:rsidRPr="0016036E">
        <w:rPr>
          <w:rFonts w:ascii="Times New Roman" w:hAnsi="Times New Roman"/>
          <w:color w:val="FF0000"/>
          <w:sz w:val="24"/>
        </w:rPr>
        <w:t xml:space="preserve"> </w:t>
      </w:r>
    </w:p>
    <w:p w:rsidR="005A6F97" w:rsidRPr="005A6F97" w:rsidRDefault="0016036E" w:rsidP="0016036E">
      <w:pPr>
        <w:jc w:val="both"/>
        <w:rPr>
          <w:rFonts w:ascii="Times New Roman" w:hAnsi="Times New Roman"/>
          <w:sz w:val="24"/>
        </w:rPr>
      </w:pPr>
      <w:r w:rsidRPr="005A6F97">
        <w:rPr>
          <w:rFonts w:ascii="Times New Roman" w:hAnsi="Times New Roman"/>
          <w:sz w:val="24"/>
        </w:rPr>
        <w:t xml:space="preserve">De la misma forma, </w:t>
      </w:r>
      <w:r w:rsidR="005A6F97" w:rsidRPr="005A6F97">
        <w:rPr>
          <w:rFonts w:ascii="Times New Roman" w:hAnsi="Times New Roman"/>
          <w:sz w:val="24"/>
        </w:rPr>
        <w:t xml:space="preserve">ésta </w:t>
      </w:r>
      <w:r w:rsidR="005A6F97">
        <w:rPr>
          <w:rFonts w:ascii="Times New Roman" w:hAnsi="Times New Roman"/>
          <w:sz w:val="24"/>
        </w:rPr>
        <w:t>investigación</w:t>
      </w:r>
      <w:r w:rsidR="005A6F97" w:rsidRPr="005A6F97">
        <w:rPr>
          <w:rFonts w:ascii="Times New Roman" w:hAnsi="Times New Roman"/>
          <w:sz w:val="24"/>
        </w:rPr>
        <w:t xml:space="preserve"> </w:t>
      </w:r>
      <w:r w:rsidRPr="005A6F97">
        <w:rPr>
          <w:rFonts w:ascii="Times New Roman" w:hAnsi="Times New Roman"/>
          <w:sz w:val="24"/>
        </w:rPr>
        <w:t xml:space="preserve">le apuesta a propuestas formativas en </w:t>
      </w:r>
      <w:r w:rsidR="005A6F97" w:rsidRPr="005A6F97">
        <w:rPr>
          <w:rFonts w:ascii="Times New Roman" w:hAnsi="Times New Roman"/>
          <w:sz w:val="24"/>
        </w:rPr>
        <w:t>pregrado y posgrado</w:t>
      </w:r>
      <w:r w:rsidR="00A4685F">
        <w:rPr>
          <w:rFonts w:ascii="Times New Roman" w:hAnsi="Times New Roman"/>
          <w:sz w:val="24"/>
        </w:rPr>
        <w:t>,</w:t>
      </w:r>
      <w:r w:rsidR="005A6F97" w:rsidRPr="005A6F97">
        <w:rPr>
          <w:rFonts w:ascii="Times New Roman" w:hAnsi="Times New Roman"/>
          <w:sz w:val="24"/>
        </w:rPr>
        <w:t xml:space="preserve"> que vinculan</w:t>
      </w:r>
      <w:r w:rsidRPr="005A6F97">
        <w:rPr>
          <w:rFonts w:ascii="Times New Roman" w:hAnsi="Times New Roman"/>
          <w:sz w:val="24"/>
        </w:rPr>
        <w:t xml:space="preserve"> la proyección social con proyectos de investigación y con diseños curriculares</w:t>
      </w:r>
      <w:r w:rsidR="005A6F97">
        <w:rPr>
          <w:rFonts w:ascii="Times New Roman" w:hAnsi="Times New Roman"/>
          <w:sz w:val="24"/>
        </w:rPr>
        <w:t xml:space="preserve"> pertinentes.</w:t>
      </w:r>
    </w:p>
    <w:p w:rsidR="0016036E" w:rsidRPr="005A6F97" w:rsidRDefault="0016036E" w:rsidP="0016036E">
      <w:pPr>
        <w:jc w:val="both"/>
        <w:rPr>
          <w:rFonts w:ascii="Times New Roman" w:hAnsi="Times New Roman"/>
          <w:sz w:val="24"/>
        </w:rPr>
      </w:pPr>
      <w:r w:rsidRPr="005A6F97">
        <w:rPr>
          <w:rFonts w:ascii="Times New Roman" w:hAnsi="Times New Roman"/>
          <w:sz w:val="24"/>
        </w:rPr>
        <w:t xml:space="preserve">Así mismo, se busca fortalecer el trabajo </w:t>
      </w:r>
      <w:r w:rsidR="005A6F97" w:rsidRPr="005A6F97">
        <w:rPr>
          <w:rFonts w:ascii="Times New Roman" w:hAnsi="Times New Roman"/>
          <w:sz w:val="24"/>
        </w:rPr>
        <w:t xml:space="preserve">entre programas, propiciando una inter y </w:t>
      </w:r>
      <w:proofErr w:type="spellStart"/>
      <w:r w:rsidR="005A6F97" w:rsidRPr="005A6F97">
        <w:rPr>
          <w:rFonts w:ascii="Times New Roman" w:hAnsi="Times New Roman"/>
          <w:sz w:val="24"/>
        </w:rPr>
        <w:t>transdiciplinariedad</w:t>
      </w:r>
      <w:proofErr w:type="spellEnd"/>
      <w:r w:rsidRPr="005A6F97">
        <w:rPr>
          <w:rFonts w:ascii="Times New Roman" w:hAnsi="Times New Roman"/>
          <w:sz w:val="24"/>
        </w:rPr>
        <w:t xml:space="preserve"> a la solución de problemas complejos, para lograr una articulación eficaz y sistemática con los procesos de docencia desde un enfoque diferencial y territorial, en el campo de la educación superior</w:t>
      </w:r>
      <w:r w:rsidR="005A6F97" w:rsidRPr="005A6F97">
        <w:rPr>
          <w:rFonts w:ascii="Times New Roman" w:hAnsi="Times New Roman"/>
          <w:sz w:val="24"/>
        </w:rPr>
        <w:t>.</w:t>
      </w:r>
    </w:p>
    <w:p w:rsidR="00404B53" w:rsidRPr="00404B53" w:rsidRDefault="005A6F97" w:rsidP="00546A5B">
      <w:pPr>
        <w:jc w:val="both"/>
        <w:rPr>
          <w:rFonts w:ascii="Times New Roman" w:hAnsi="Times New Roman"/>
          <w:sz w:val="24"/>
        </w:rPr>
      </w:pPr>
      <w:r>
        <w:rPr>
          <w:rFonts w:ascii="Times New Roman" w:hAnsi="Times New Roman"/>
          <w:sz w:val="24"/>
        </w:rPr>
        <w:t>La propuesta t</w:t>
      </w:r>
      <w:r w:rsidR="00293891" w:rsidRPr="007B01D0">
        <w:rPr>
          <w:rFonts w:ascii="Times New Roman" w:hAnsi="Times New Roman"/>
          <w:sz w:val="24"/>
        </w:rPr>
        <w:t xml:space="preserve">ambién se vincula con la Línea </w:t>
      </w:r>
      <w:r w:rsidR="003D6AF8" w:rsidRPr="007B01D0">
        <w:rPr>
          <w:rFonts w:ascii="Times New Roman" w:hAnsi="Times New Roman"/>
          <w:sz w:val="24"/>
        </w:rPr>
        <w:t xml:space="preserve">5 </w:t>
      </w:r>
      <w:r w:rsidR="00293891" w:rsidRPr="007B01D0">
        <w:rPr>
          <w:rFonts w:ascii="Times New Roman" w:hAnsi="Times New Roman"/>
          <w:sz w:val="24"/>
        </w:rPr>
        <w:t xml:space="preserve">de  </w:t>
      </w:r>
      <w:r w:rsidRPr="005A6F97">
        <w:rPr>
          <w:rFonts w:ascii="Times New Roman" w:hAnsi="Times New Roman"/>
          <w:b/>
          <w:sz w:val="24"/>
        </w:rPr>
        <w:t>“</w:t>
      </w:r>
      <w:r w:rsidR="00293891" w:rsidRPr="005A6F97">
        <w:rPr>
          <w:rFonts w:ascii="Times New Roman" w:hAnsi="Times New Roman"/>
          <w:b/>
          <w:sz w:val="24"/>
        </w:rPr>
        <w:t>Personas que transforman sociedad</w:t>
      </w:r>
      <w:r w:rsidRPr="005A6F97">
        <w:rPr>
          <w:rFonts w:ascii="Times New Roman" w:hAnsi="Times New Roman"/>
          <w:b/>
          <w:sz w:val="24"/>
        </w:rPr>
        <w:t>”</w:t>
      </w:r>
      <w:r w:rsidR="00404B53">
        <w:rPr>
          <w:rFonts w:ascii="Times New Roman" w:hAnsi="Times New Roman"/>
          <w:b/>
          <w:sz w:val="24"/>
        </w:rPr>
        <w:t xml:space="preserve"> </w:t>
      </w:r>
      <w:r w:rsidR="00404B53" w:rsidRPr="00404B53">
        <w:rPr>
          <w:rFonts w:ascii="Times New Roman" w:hAnsi="Times New Roman"/>
          <w:sz w:val="24"/>
        </w:rPr>
        <w:t>la cual d</w:t>
      </w:r>
      <w:r w:rsidR="00404B53">
        <w:rPr>
          <w:rFonts w:ascii="Times New Roman" w:hAnsi="Times New Roman"/>
          <w:sz w:val="24"/>
        </w:rPr>
        <w:t>irige</w:t>
      </w:r>
      <w:r w:rsidR="00293891" w:rsidRPr="00404B53">
        <w:rPr>
          <w:rFonts w:ascii="Times New Roman" w:hAnsi="Times New Roman"/>
          <w:sz w:val="24"/>
        </w:rPr>
        <w:t xml:space="preserve"> los esfuerzos institucionales al logro de una formación humana integral, con pertinencia social, que proporcione los medios para que el estudiante y el egresado generen el impacto necesario para la transformación de la sociedad. </w:t>
      </w:r>
    </w:p>
    <w:p w:rsidR="00293891" w:rsidRPr="00404B53" w:rsidRDefault="00404B53" w:rsidP="00546A5B">
      <w:pPr>
        <w:jc w:val="both"/>
        <w:rPr>
          <w:rFonts w:ascii="Times New Roman" w:hAnsi="Times New Roman"/>
          <w:sz w:val="24"/>
        </w:rPr>
      </w:pPr>
      <w:r w:rsidRPr="00404B53">
        <w:rPr>
          <w:rFonts w:ascii="Times New Roman" w:hAnsi="Times New Roman"/>
          <w:sz w:val="24"/>
        </w:rPr>
        <w:t>Con la vinculación al proyecto de un egresado y estudiantes, se pretende</w:t>
      </w:r>
      <w:r w:rsidR="00293891" w:rsidRPr="00404B53">
        <w:rPr>
          <w:rFonts w:ascii="Times New Roman" w:hAnsi="Times New Roman"/>
          <w:sz w:val="24"/>
        </w:rPr>
        <w:t>: investigar para conservar, desarrollar, crear y transmitir los saberes; actuar como protagonistas en el proceso enseñanza – aprendizaje; y, mediante el desarrollo de su razón teórica y razón práctica, colaborar en la comprensión de nuestra realidad nacional para entenderla en las múltiples acc</w:t>
      </w:r>
      <w:r w:rsidR="00A96D2C">
        <w:rPr>
          <w:rFonts w:ascii="Times New Roman" w:hAnsi="Times New Roman"/>
          <w:sz w:val="24"/>
        </w:rPr>
        <w:t>iones de impacto en la sociedad.</w:t>
      </w:r>
    </w:p>
    <w:p w:rsidR="005F220A" w:rsidRPr="00A96D2C" w:rsidRDefault="005F220A" w:rsidP="00646B92">
      <w:pPr>
        <w:pStyle w:val="Prrafodelista"/>
        <w:numPr>
          <w:ilvl w:val="0"/>
          <w:numId w:val="1"/>
        </w:numPr>
        <w:jc w:val="both"/>
        <w:rPr>
          <w:rFonts w:ascii="Times New Roman" w:hAnsi="Times New Roman"/>
          <w:b/>
          <w:sz w:val="24"/>
        </w:rPr>
      </w:pPr>
      <w:r w:rsidRPr="00A96D2C">
        <w:rPr>
          <w:rFonts w:ascii="Times New Roman" w:hAnsi="Times New Roman"/>
          <w:b/>
          <w:sz w:val="24"/>
        </w:rPr>
        <w:t>Con qué acciones del Plan General de Desarrollo Bogotá, se articula el proyecto:</w:t>
      </w:r>
    </w:p>
    <w:p w:rsidR="000735BF" w:rsidRPr="000735BF" w:rsidRDefault="000735BF" w:rsidP="005410B3">
      <w:pPr>
        <w:spacing w:after="0"/>
        <w:rPr>
          <w:rFonts w:ascii="Times New Roman" w:hAnsi="Times New Roman"/>
          <w:sz w:val="24"/>
        </w:rPr>
      </w:pPr>
      <w:r w:rsidRPr="000735BF">
        <w:rPr>
          <w:rFonts w:ascii="Times New Roman" w:hAnsi="Times New Roman"/>
          <w:sz w:val="24"/>
        </w:rPr>
        <w:t>El proyecto se articula con las siguientes acciones para la línea 3</w:t>
      </w:r>
    </w:p>
    <w:p w:rsidR="00E90C54" w:rsidRDefault="00E90C54" w:rsidP="005410B3">
      <w:pPr>
        <w:spacing w:after="0"/>
        <w:rPr>
          <w:b/>
        </w:rPr>
      </w:pPr>
    </w:p>
    <w:p w:rsidR="00E90C54" w:rsidRPr="00702F1D" w:rsidRDefault="00E90C54" w:rsidP="00702F1D">
      <w:pPr>
        <w:jc w:val="both"/>
        <w:rPr>
          <w:rFonts w:ascii="Times New Roman" w:hAnsi="Times New Roman"/>
          <w:sz w:val="24"/>
        </w:rPr>
      </w:pPr>
      <w:proofErr w:type="spellStart"/>
      <w:r w:rsidRPr="00702F1D">
        <w:rPr>
          <w:rFonts w:ascii="Times New Roman" w:hAnsi="Times New Roman"/>
          <w:b/>
          <w:sz w:val="24"/>
        </w:rPr>
        <w:t>Sub</w:t>
      </w:r>
      <w:proofErr w:type="spellEnd"/>
      <w:r w:rsidRPr="00702F1D">
        <w:rPr>
          <w:rFonts w:ascii="Times New Roman" w:hAnsi="Times New Roman"/>
          <w:b/>
          <w:sz w:val="24"/>
        </w:rPr>
        <w:t xml:space="preserve"> Objetivo:</w:t>
      </w:r>
      <w:r w:rsidRPr="00702F1D">
        <w:rPr>
          <w:rFonts w:ascii="Times New Roman" w:hAnsi="Times New Roman"/>
          <w:sz w:val="24"/>
        </w:rPr>
        <w:t xml:space="preserve"> Incrementar la producción investigativa con impacto regional, nacional e internacional. </w:t>
      </w:r>
    </w:p>
    <w:p w:rsidR="000735BF" w:rsidRPr="00702F1D" w:rsidRDefault="00E90C54" w:rsidP="00646B92">
      <w:pPr>
        <w:pStyle w:val="Prrafodelista"/>
        <w:numPr>
          <w:ilvl w:val="0"/>
          <w:numId w:val="2"/>
        </w:numPr>
        <w:jc w:val="both"/>
        <w:rPr>
          <w:rFonts w:ascii="Times New Roman" w:hAnsi="Times New Roman"/>
          <w:sz w:val="24"/>
        </w:rPr>
      </w:pPr>
      <w:r w:rsidRPr="00702F1D">
        <w:rPr>
          <w:rFonts w:ascii="Times New Roman" w:hAnsi="Times New Roman"/>
          <w:sz w:val="24"/>
        </w:rPr>
        <w:t>Establecer redes nacionales de investigación e innovación de carácter interdisciplinario que respondan a los campos de acción identificados</w:t>
      </w:r>
      <w:r w:rsidR="00F638EC">
        <w:rPr>
          <w:rFonts w:ascii="Times New Roman" w:hAnsi="Times New Roman"/>
          <w:sz w:val="24"/>
        </w:rPr>
        <w:t>.</w:t>
      </w:r>
    </w:p>
    <w:p w:rsidR="00E90C54" w:rsidRPr="00702F1D" w:rsidRDefault="00E90C54" w:rsidP="00646B92">
      <w:pPr>
        <w:pStyle w:val="Prrafodelista"/>
        <w:numPr>
          <w:ilvl w:val="0"/>
          <w:numId w:val="2"/>
        </w:numPr>
        <w:jc w:val="both"/>
        <w:rPr>
          <w:rFonts w:ascii="Times New Roman" w:hAnsi="Times New Roman"/>
          <w:sz w:val="24"/>
        </w:rPr>
      </w:pPr>
      <w:r w:rsidRPr="00702F1D">
        <w:rPr>
          <w:rFonts w:ascii="Times New Roman" w:hAnsi="Times New Roman"/>
          <w:sz w:val="24"/>
        </w:rPr>
        <w:lastRenderedPageBreak/>
        <w:t>Consolidar el desarrollo de los procesos de investigación en posgrado, fomentando los procesos de investigación en pregrado</w:t>
      </w:r>
      <w:r w:rsidR="00F638EC">
        <w:rPr>
          <w:rFonts w:ascii="Times New Roman" w:hAnsi="Times New Roman"/>
          <w:sz w:val="24"/>
        </w:rPr>
        <w:t>.</w:t>
      </w:r>
    </w:p>
    <w:p w:rsidR="00E90C54" w:rsidRPr="00702F1D" w:rsidRDefault="00E90C54" w:rsidP="00646B92">
      <w:pPr>
        <w:pStyle w:val="Prrafodelista"/>
        <w:numPr>
          <w:ilvl w:val="0"/>
          <w:numId w:val="2"/>
        </w:numPr>
        <w:jc w:val="both"/>
        <w:rPr>
          <w:rFonts w:ascii="Times New Roman" w:hAnsi="Times New Roman"/>
          <w:sz w:val="24"/>
        </w:rPr>
      </w:pPr>
      <w:r w:rsidRPr="00702F1D">
        <w:rPr>
          <w:rFonts w:ascii="Times New Roman" w:hAnsi="Times New Roman"/>
          <w:sz w:val="24"/>
        </w:rPr>
        <w:t>Desarrollar estrategias que permitan verificar la articulación de las funciones de docencia y proyección social en la producción investigativa de la USTA</w:t>
      </w:r>
      <w:r w:rsidR="00F638EC">
        <w:rPr>
          <w:rFonts w:ascii="Times New Roman" w:hAnsi="Times New Roman"/>
          <w:sz w:val="24"/>
        </w:rPr>
        <w:t>.</w:t>
      </w:r>
    </w:p>
    <w:p w:rsidR="00702F1D" w:rsidRDefault="00702F1D" w:rsidP="00702F1D">
      <w:pPr>
        <w:jc w:val="both"/>
        <w:rPr>
          <w:rFonts w:ascii="Times New Roman" w:hAnsi="Times New Roman"/>
          <w:sz w:val="24"/>
        </w:rPr>
      </w:pPr>
      <w:proofErr w:type="spellStart"/>
      <w:r w:rsidRPr="00702F1D">
        <w:rPr>
          <w:rFonts w:ascii="Times New Roman" w:hAnsi="Times New Roman"/>
          <w:b/>
          <w:sz w:val="24"/>
        </w:rPr>
        <w:t>Sub</w:t>
      </w:r>
      <w:proofErr w:type="spellEnd"/>
      <w:r w:rsidRPr="00702F1D">
        <w:rPr>
          <w:rFonts w:ascii="Times New Roman" w:hAnsi="Times New Roman"/>
          <w:b/>
          <w:sz w:val="24"/>
        </w:rPr>
        <w:t xml:space="preserve"> Objetivo:</w:t>
      </w:r>
      <w:r w:rsidRPr="00702F1D">
        <w:rPr>
          <w:rFonts w:ascii="Times New Roman" w:hAnsi="Times New Roman"/>
          <w:sz w:val="24"/>
        </w:rPr>
        <w:t xml:space="preserve"> Aumentar de manera progresiva y sostenible la cooperación académica con otras instituciones nacionales e internacionales</w:t>
      </w:r>
      <w:r>
        <w:rPr>
          <w:rFonts w:ascii="Times New Roman" w:hAnsi="Times New Roman"/>
          <w:sz w:val="24"/>
        </w:rPr>
        <w:t>.</w:t>
      </w:r>
    </w:p>
    <w:p w:rsidR="00702F1D" w:rsidRPr="00702F1D" w:rsidRDefault="00702F1D" w:rsidP="00646B92">
      <w:pPr>
        <w:pStyle w:val="Prrafodelista"/>
        <w:numPr>
          <w:ilvl w:val="0"/>
          <w:numId w:val="2"/>
        </w:numPr>
        <w:jc w:val="both"/>
        <w:rPr>
          <w:rFonts w:ascii="Times New Roman" w:hAnsi="Times New Roman"/>
          <w:sz w:val="24"/>
        </w:rPr>
      </w:pPr>
      <w:r w:rsidRPr="00702F1D">
        <w:rPr>
          <w:rFonts w:ascii="Times New Roman" w:hAnsi="Times New Roman"/>
          <w:sz w:val="24"/>
        </w:rPr>
        <w:t>Establecer convenios que faciliten la cooperación académica para el</w:t>
      </w:r>
      <w:r>
        <w:rPr>
          <w:rFonts w:ascii="Times New Roman" w:hAnsi="Times New Roman"/>
          <w:sz w:val="24"/>
        </w:rPr>
        <w:t xml:space="preserve"> </w:t>
      </w:r>
      <w:r w:rsidRPr="00702F1D">
        <w:rPr>
          <w:rFonts w:ascii="Times New Roman" w:hAnsi="Times New Roman"/>
          <w:sz w:val="24"/>
        </w:rPr>
        <w:t>desarrollo de las Funciones Sustantivas.</w:t>
      </w:r>
    </w:p>
    <w:p w:rsidR="00702F1D" w:rsidRPr="00702F1D" w:rsidRDefault="00702F1D" w:rsidP="00646B92">
      <w:pPr>
        <w:pStyle w:val="Prrafodelista"/>
        <w:numPr>
          <w:ilvl w:val="0"/>
          <w:numId w:val="2"/>
        </w:numPr>
        <w:jc w:val="both"/>
        <w:rPr>
          <w:rFonts w:ascii="Times New Roman" w:hAnsi="Times New Roman"/>
          <w:sz w:val="24"/>
        </w:rPr>
      </w:pPr>
      <w:r w:rsidRPr="00702F1D">
        <w:rPr>
          <w:rFonts w:ascii="Times New Roman" w:hAnsi="Times New Roman"/>
          <w:sz w:val="24"/>
        </w:rPr>
        <w:t>Promover la participación de la comunidad universitaria en los convenios</w:t>
      </w:r>
      <w:r>
        <w:rPr>
          <w:rFonts w:ascii="Times New Roman" w:hAnsi="Times New Roman"/>
          <w:sz w:val="24"/>
        </w:rPr>
        <w:t xml:space="preserve"> </w:t>
      </w:r>
      <w:r w:rsidRPr="00702F1D">
        <w:rPr>
          <w:rFonts w:ascii="Times New Roman" w:hAnsi="Times New Roman"/>
          <w:sz w:val="24"/>
        </w:rPr>
        <w:t>activos</w:t>
      </w:r>
      <w:r w:rsidR="00F638EC">
        <w:rPr>
          <w:rFonts w:ascii="Times New Roman" w:hAnsi="Times New Roman"/>
          <w:sz w:val="24"/>
        </w:rPr>
        <w:t>.</w:t>
      </w:r>
    </w:p>
    <w:p w:rsidR="00702F1D" w:rsidRDefault="00702F1D" w:rsidP="00702F1D">
      <w:pPr>
        <w:jc w:val="both"/>
        <w:rPr>
          <w:rFonts w:ascii="Times New Roman" w:hAnsi="Times New Roman"/>
          <w:sz w:val="24"/>
        </w:rPr>
      </w:pPr>
    </w:p>
    <w:p w:rsidR="00197634" w:rsidRPr="000735BF" w:rsidRDefault="00197634" w:rsidP="00197634">
      <w:pPr>
        <w:spacing w:after="0"/>
        <w:rPr>
          <w:rFonts w:ascii="Times New Roman" w:hAnsi="Times New Roman"/>
          <w:sz w:val="24"/>
        </w:rPr>
      </w:pPr>
      <w:r w:rsidRPr="000735BF">
        <w:rPr>
          <w:rFonts w:ascii="Times New Roman" w:hAnsi="Times New Roman"/>
          <w:sz w:val="24"/>
        </w:rPr>
        <w:t xml:space="preserve">El proyecto se articula con las siguientes acciones para la línea </w:t>
      </w:r>
      <w:r>
        <w:rPr>
          <w:rFonts w:ascii="Times New Roman" w:hAnsi="Times New Roman"/>
          <w:sz w:val="24"/>
        </w:rPr>
        <w:t>5</w:t>
      </w:r>
    </w:p>
    <w:p w:rsidR="00C50DFE" w:rsidRDefault="00C50DFE" w:rsidP="00702F1D">
      <w:pPr>
        <w:jc w:val="both"/>
        <w:rPr>
          <w:rFonts w:ascii="Times New Roman" w:hAnsi="Times New Roman"/>
          <w:b/>
          <w:sz w:val="24"/>
        </w:rPr>
      </w:pPr>
    </w:p>
    <w:p w:rsidR="00702F1D" w:rsidRPr="00C50DFE" w:rsidRDefault="00C50DFE" w:rsidP="00C50DFE">
      <w:pPr>
        <w:jc w:val="both"/>
        <w:rPr>
          <w:rFonts w:ascii="Times New Roman" w:hAnsi="Times New Roman"/>
          <w:sz w:val="24"/>
        </w:rPr>
      </w:pPr>
      <w:proofErr w:type="spellStart"/>
      <w:r w:rsidRPr="00702F1D">
        <w:rPr>
          <w:rFonts w:ascii="Times New Roman" w:hAnsi="Times New Roman"/>
          <w:b/>
          <w:sz w:val="24"/>
        </w:rPr>
        <w:t>Sub</w:t>
      </w:r>
      <w:proofErr w:type="spellEnd"/>
      <w:r w:rsidRPr="00702F1D">
        <w:rPr>
          <w:rFonts w:ascii="Times New Roman" w:hAnsi="Times New Roman"/>
          <w:b/>
          <w:sz w:val="24"/>
        </w:rPr>
        <w:t xml:space="preserve"> Objetivo:</w:t>
      </w:r>
      <w:r w:rsidRPr="00C50DFE">
        <w:t xml:space="preserve"> </w:t>
      </w:r>
      <w:r w:rsidRPr="00C50DFE">
        <w:rPr>
          <w:rFonts w:ascii="Times New Roman" w:hAnsi="Times New Roman"/>
          <w:sz w:val="24"/>
        </w:rPr>
        <w:t>Acompañar el proceso de inserción laboral y profesional, así como el</w:t>
      </w:r>
      <w:r>
        <w:rPr>
          <w:rFonts w:ascii="Times New Roman" w:hAnsi="Times New Roman"/>
          <w:sz w:val="24"/>
        </w:rPr>
        <w:t xml:space="preserve"> </w:t>
      </w:r>
      <w:r w:rsidRPr="00C50DFE">
        <w:rPr>
          <w:rFonts w:ascii="Times New Roman" w:hAnsi="Times New Roman"/>
          <w:sz w:val="24"/>
        </w:rPr>
        <w:t>liderazgo y la responsabilidad social de los egresados.</w:t>
      </w:r>
    </w:p>
    <w:p w:rsidR="00C50DFE" w:rsidRPr="00C50DFE" w:rsidRDefault="00C50DFE" w:rsidP="00646B92">
      <w:pPr>
        <w:pStyle w:val="Prrafodelista"/>
        <w:numPr>
          <w:ilvl w:val="0"/>
          <w:numId w:val="3"/>
        </w:numPr>
        <w:jc w:val="both"/>
        <w:rPr>
          <w:rFonts w:ascii="Times New Roman" w:hAnsi="Times New Roman"/>
          <w:sz w:val="24"/>
        </w:rPr>
      </w:pPr>
      <w:r w:rsidRPr="00C50DFE">
        <w:rPr>
          <w:rFonts w:ascii="Times New Roman" w:hAnsi="Times New Roman"/>
          <w:sz w:val="24"/>
        </w:rPr>
        <w:t>Fortalecer el vínculo del egresado tomasino con el desarrollo institucional.</w:t>
      </w:r>
    </w:p>
    <w:p w:rsidR="00C50DFE" w:rsidRPr="00C50DFE" w:rsidRDefault="00C50DFE" w:rsidP="00646B92">
      <w:pPr>
        <w:pStyle w:val="Prrafodelista"/>
        <w:numPr>
          <w:ilvl w:val="0"/>
          <w:numId w:val="3"/>
        </w:numPr>
        <w:jc w:val="both"/>
        <w:rPr>
          <w:rFonts w:ascii="Times New Roman" w:hAnsi="Times New Roman"/>
          <w:sz w:val="24"/>
        </w:rPr>
      </w:pPr>
      <w:r w:rsidRPr="00C50DFE">
        <w:rPr>
          <w:rFonts w:ascii="Times New Roman" w:hAnsi="Times New Roman"/>
          <w:sz w:val="24"/>
        </w:rPr>
        <w:t>Implementar estrategias que potencien el desempeño y el impacto de los egresados en la transformación social y los sectores público y</w:t>
      </w:r>
      <w:r>
        <w:rPr>
          <w:rFonts w:ascii="Times New Roman" w:hAnsi="Times New Roman"/>
          <w:sz w:val="24"/>
        </w:rPr>
        <w:t xml:space="preserve"> </w:t>
      </w:r>
      <w:r w:rsidRPr="00C50DFE">
        <w:rPr>
          <w:rFonts w:ascii="Times New Roman" w:hAnsi="Times New Roman"/>
          <w:sz w:val="24"/>
        </w:rPr>
        <w:t>privado.</w:t>
      </w:r>
    </w:p>
    <w:p w:rsidR="005A6F97" w:rsidRPr="003D3E40" w:rsidRDefault="00C50DFE" w:rsidP="00646B92">
      <w:pPr>
        <w:pStyle w:val="Prrafodelista"/>
        <w:numPr>
          <w:ilvl w:val="0"/>
          <w:numId w:val="3"/>
        </w:numPr>
        <w:jc w:val="both"/>
        <w:rPr>
          <w:rFonts w:ascii="Times New Roman" w:hAnsi="Times New Roman"/>
          <w:sz w:val="24"/>
        </w:rPr>
      </w:pPr>
      <w:r w:rsidRPr="00C50DFE">
        <w:rPr>
          <w:rFonts w:ascii="Times New Roman" w:hAnsi="Times New Roman"/>
          <w:sz w:val="24"/>
        </w:rPr>
        <w:t>Implementar estrategias que fortalezcan el vínculo de los egresados</w:t>
      </w:r>
      <w:r>
        <w:rPr>
          <w:rFonts w:ascii="Times New Roman" w:hAnsi="Times New Roman"/>
          <w:sz w:val="24"/>
        </w:rPr>
        <w:t xml:space="preserve"> </w:t>
      </w:r>
      <w:r w:rsidRPr="00C50DFE">
        <w:rPr>
          <w:rFonts w:ascii="Times New Roman" w:hAnsi="Times New Roman"/>
          <w:sz w:val="24"/>
        </w:rPr>
        <w:t>con la Institución.</w:t>
      </w:r>
    </w:p>
    <w:p w:rsidR="005410B3" w:rsidRPr="003C4950" w:rsidRDefault="005410B3" w:rsidP="005410B3">
      <w:pPr>
        <w:spacing w:after="0"/>
        <w:rPr>
          <w:rFonts w:ascii="Times New Roman" w:hAnsi="Times New Roman"/>
          <w:b/>
          <w:sz w:val="24"/>
        </w:rPr>
      </w:pPr>
      <w:r w:rsidRPr="003C4950">
        <w:rPr>
          <w:rFonts w:ascii="Times New Roman" w:hAnsi="Times New Roman"/>
          <w:b/>
          <w:sz w:val="24"/>
        </w:rPr>
        <w:t>Presupuesto</w:t>
      </w:r>
    </w:p>
    <w:p w:rsidR="005410B3" w:rsidRDefault="005410B3" w:rsidP="005410B3">
      <w:pPr>
        <w:spacing w:after="0"/>
        <w:jc w:val="center"/>
        <w:rPr>
          <w:rFonts w:ascii="Times New Roman" w:hAnsi="Times New Roman"/>
          <w:sz w:val="24"/>
        </w:rPr>
      </w:pPr>
    </w:p>
    <w:tbl>
      <w:tblPr>
        <w:tblStyle w:val="Tablaconcuadrcula"/>
        <w:tblW w:w="0" w:type="auto"/>
        <w:tblLook w:val="04A0" w:firstRow="1" w:lastRow="0" w:firstColumn="1" w:lastColumn="0" w:noHBand="0" w:noVBand="1"/>
      </w:tblPr>
      <w:tblGrid>
        <w:gridCol w:w="1950"/>
        <w:gridCol w:w="2298"/>
        <w:gridCol w:w="1436"/>
        <w:gridCol w:w="1583"/>
        <w:gridCol w:w="1787"/>
      </w:tblGrid>
      <w:tr w:rsidR="00B6695D" w:rsidTr="00F638EC">
        <w:trPr>
          <w:trHeight w:val="108"/>
          <w:tblHeader/>
        </w:trPr>
        <w:tc>
          <w:tcPr>
            <w:tcW w:w="9054" w:type="dxa"/>
            <w:gridSpan w:val="5"/>
            <w:tcBorders>
              <w:top w:val="single" w:sz="4" w:space="0" w:color="auto"/>
              <w:left w:val="single" w:sz="4" w:space="0" w:color="auto"/>
              <w:bottom w:val="single" w:sz="4" w:space="0" w:color="auto"/>
              <w:right w:val="single" w:sz="4" w:space="0" w:color="auto"/>
            </w:tcBorders>
          </w:tcPr>
          <w:p w:rsidR="00B6695D" w:rsidRDefault="00B6695D" w:rsidP="000E5F48">
            <w:pPr>
              <w:jc w:val="center"/>
              <w:rPr>
                <w:rFonts w:ascii="Times New Roman" w:hAnsi="Times New Roman" w:cs="Times New Roman"/>
                <w:b/>
                <w:sz w:val="24"/>
                <w:szCs w:val="24"/>
              </w:rPr>
            </w:pPr>
            <w:r>
              <w:rPr>
                <w:rFonts w:ascii="Times New Roman" w:hAnsi="Times New Roman" w:cs="Times New Roman"/>
                <w:b/>
                <w:sz w:val="28"/>
                <w:szCs w:val="24"/>
              </w:rPr>
              <w:t xml:space="preserve">Recurso solicitado </w:t>
            </w:r>
          </w:p>
        </w:tc>
      </w:tr>
      <w:tr w:rsidR="00B6695D" w:rsidTr="00F638EC">
        <w:trPr>
          <w:trHeight w:val="108"/>
          <w:tblHeader/>
        </w:trPr>
        <w:tc>
          <w:tcPr>
            <w:tcW w:w="1950" w:type="dxa"/>
            <w:tcBorders>
              <w:top w:val="single" w:sz="4" w:space="0" w:color="auto"/>
              <w:left w:val="single" w:sz="4" w:space="0" w:color="auto"/>
              <w:bottom w:val="single" w:sz="4" w:space="0" w:color="auto"/>
              <w:right w:val="single" w:sz="4" w:space="0" w:color="auto"/>
            </w:tcBorders>
            <w:vAlign w:val="center"/>
            <w:hideMark/>
          </w:tcPr>
          <w:p w:rsidR="00B6695D" w:rsidRPr="00932E78" w:rsidRDefault="00B6695D" w:rsidP="000E5F48">
            <w:pPr>
              <w:jc w:val="center"/>
              <w:rPr>
                <w:rFonts w:ascii="Times New Roman" w:eastAsia="Cambria" w:hAnsi="Times New Roman" w:cs="Times New Roman"/>
                <w:b/>
                <w:sz w:val="24"/>
                <w:szCs w:val="24"/>
              </w:rPr>
            </w:pPr>
            <w:r w:rsidRPr="00932E78">
              <w:rPr>
                <w:rFonts w:ascii="Times New Roman" w:eastAsia="Cambria" w:hAnsi="Times New Roman" w:cs="Times New Roman"/>
                <w:b/>
                <w:sz w:val="24"/>
                <w:szCs w:val="24"/>
              </w:rPr>
              <w:t>Concepto</w:t>
            </w:r>
          </w:p>
        </w:tc>
        <w:tc>
          <w:tcPr>
            <w:tcW w:w="2298" w:type="dxa"/>
            <w:tcBorders>
              <w:top w:val="single" w:sz="4" w:space="0" w:color="auto"/>
              <w:left w:val="single" w:sz="4" w:space="0" w:color="auto"/>
              <w:bottom w:val="single" w:sz="4" w:space="0" w:color="auto"/>
              <w:right w:val="single" w:sz="4" w:space="0" w:color="auto"/>
            </w:tcBorders>
            <w:vAlign w:val="center"/>
            <w:hideMark/>
          </w:tcPr>
          <w:p w:rsidR="00B6695D" w:rsidRPr="00932E78" w:rsidRDefault="00B6695D" w:rsidP="000E5F48">
            <w:pPr>
              <w:jc w:val="center"/>
              <w:rPr>
                <w:rFonts w:ascii="Times New Roman" w:hAnsi="Times New Roman" w:cs="Times New Roman"/>
                <w:b/>
                <w:sz w:val="24"/>
                <w:szCs w:val="24"/>
              </w:rPr>
            </w:pPr>
            <w:r w:rsidRPr="00932E78">
              <w:rPr>
                <w:rFonts w:ascii="Times New Roman" w:hAnsi="Times New Roman" w:cs="Times New Roman"/>
                <w:b/>
                <w:sz w:val="24"/>
                <w:szCs w:val="24"/>
              </w:rPr>
              <w:t>Descripción</w:t>
            </w:r>
          </w:p>
        </w:tc>
        <w:tc>
          <w:tcPr>
            <w:tcW w:w="1436" w:type="dxa"/>
            <w:tcBorders>
              <w:top w:val="single" w:sz="4" w:space="0" w:color="auto"/>
              <w:left w:val="single" w:sz="4" w:space="0" w:color="auto"/>
              <w:bottom w:val="single" w:sz="4" w:space="0" w:color="auto"/>
              <w:right w:val="single" w:sz="4" w:space="0" w:color="auto"/>
            </w:tcBorders>
          </w:tcPr>
          <w:p w:rsidR="00B6695D" w:rsidRPr="00932E78" w:rsidRDefault="00B6695D" w:rsidP="000E5F48">
            <w:pPr>
              <w:jc w:val="center"/>
              <w:rPr>
                <w:rFonts w:ascii="Times New Roman" w:hAnsi="Times New Roman" w:cs="Times New Roman"/>
                <w:b/>
                <w:sz w:val="24"/>
                <w:szCs w:val="24"/>
              </w:rPr>
            </w:pPr>
            <w:r w:rsidRPr="00932E78">
              <w:rPr>
                <w:rFonts w:ascii="Times New Roman" w:hAnsi="Times New Roman" w:cs="Times New Roman"/>
                <w:b/>
                <w:sz w:val="28"/>
                <w:szCs w:val="24"/>
              </w:rPr>
              <w:t>FODEIN</w:t>
            </w:r>
            <w:r w:rsidRPr="00932E78">
              <w:rPr>
                <w:rFonts w:ascii="Times New Roman" w:hAnsi="Times New Roman" w:cs="Times New Roman"/>
                <w:b/>
                <w:sz w:val="24"/>
                <w:szCs w:val="24"/>
              </w:rPr>
              <w:t xml:space="preserve"> </w:t>
            </w:r>
          </w:p>
        </w:tc>
        <w:tc>
          <w:tcPr>
            <w:tcW w:w="1583" w:type="dxa"/>
            <w:tcBorders>
              <w:top w:val="single" w:sz="4" w:space="0" w:color="auto"/>
              <w:left w:val="single" w:sz="4" w:space="0" w:color="auto"/>
              <w:bottom w:val="single" w:sz="4" w:space="0" w:color="auto"/>
              <w:right w:val="single" w:sz="4" w:space="0" w:color="auto"/>
            </w:tcBorders>
          </w:tcPr>
          <w:p w:rsidR="00B6695D" w:rsidRPr="00932E78" w:rsidRDefault="00B6695D" w:rsidP="000E5F48">
            <w:pPr>
              <w:jc w:val="center"/>
              <w:rPr>
                <w:rFonts w:ascii="Times New Roman" w:hAnsi="Times New Roman" w:cs="Times New Roman"/>
                <w:b/>
                <w:sz w:val="24"/>
                <w:szCs w:val="24"/>
              </w:rPr>
            </w:pPr>
            <w:r w:rsidRPr="00932E78">
              <w:rPr>
                <w:rFonts w:ascii="Times New Roman" w:hAnsi="Times New Roman" w:cs="Times New Roman"/>
                <w:b/>
                <w:sz w:val="24"/>
                <w:szCs w:val="24"/>
              </w:rPr>
              <w:t xml:space="preserve">Programa  </w:t>
            </w:r>
          </w:p>
        </w:tc>
        <w:tc>
          <w:tcPr>
            <w:tcW w:w="1787" w:type="dxa"/>
            <w:tcBorders>
              <w:top w:val="single" w:sz="4" w:space="0" w:color="auto"/>
              <w:left w:val="single" w:sz="4" w:space="0" w:color="auto"/>
              <w:bottom w:val="single" w:sz="4" w:space="0" w:color="auto"/>
              <w:right w:val="single" w:sz="4" w:space="0" w:color="auto"/>
            </w:tcBorders>
            <w:vAlign w:val="center"/>
            <w:hideMark/>
          </w:tcPr>
          <w:p w:rsidR="00B6695D" w:rsidRPr="00932E78" w:rsidRDefault="00B6695D" w:rsidP="000E5F48">
            <w:pPr>
              <w:jc w:val="center"/>
              <w:rPr>
                <w:rFonts w:ascii="Times New Roman" w:hAnsi="Times New Roman" w:cs="Times New Roman"/>
                <w:b/>
                <w:sz w:val="24"/>
                <w:szCs w:val="24"/>
              </w:rPr>
            </w:pPr>
            <w:r w:rsidRPr="00932E78">
              <w:rPr>
                <w:rFonts w:ascii="Times New Roman" w:hAnsi="Times New Roman" w:cs="Times New Roman"/>
                <w:b/>
                <w:sz w:val="24"/>
                <w:szCs w:val="24"/>
              </w:rPr>
              <w:t xml:space="preserve">Total   </w:t>
            </w:r>
          </w:p>
        </w:tc>
      </w:tr>
      <w:tr w:rsidR="00B6695D" w:rsidTr="003C41C9">
        <w:trPr>
          <w:trHeight w:val="108"/>
        </w:trPr>
        <w:tc>
          <w:tcPr>
            <w:tcW w:w="1950" w:type="dxa"/>
            <w:vMerge w:val="restart"/>
            <w:tcBorders>
              <w:top w:val="single" w:sz="4" w:space="0" w:color="auto"/>
              <w:left w:val="single" w:sz="4" w:space="0" w:color="auto"/>
              <w:right w:val="single" w:sz="4" w:space="0" w:color="auto"/>
            </w:tcBorders>
            <w:vAlign w:val="center"/>
          </w:tcPr>
          <w:p w:rsidR="00B6695D" w:rsidRDefault="00B6695D" w:rsidP="000E5F48">
            <w:pPr>
              <w:jc w:val="center"/>
              <w:rPr>
                <w:rFonts w:ascii="Times New Roman" w:eastAsia="Cambria" w:hAnsi="Times New Roman" w:cs="Times New Roman"/>
                <w:sz w:val="24"/>
                <w:szCs w:val="24"/>
              </w:rPr>
            </w:pPr>
            <w:r>
              <w:rPr>
                <w:rFonts w:ascii="Times New Roman" w:eastAsia="Cambria" w:hAnsi="Times New Roman" w:cs="Times New Roman"/>
                <w:sz w:val="24"/>
                <w:szCs w:val="24"/>
              </w:rPr>
              <w:t>Personal científico</w:t>
            </w:r>
          </w:p>
        </w:tc>
        <w:tc>
          <w:tcPr>
            <w:tcW w:w="2298" w:type="dxa"/>
            <w:tcBorders>
              <w:top w:val="single" w:sz="4" w:space="0" w:color="auto"/>
              <w:left w:val="single" w:sz="4" w:space="0" w:color="auto"/>
              <w:bottom w:val="single" w:sz="4" w:space="0" w:color="auto"/>
              <w:right w:val="single" w:sz="4" w:space="0" w:color="auto"/>
            </w:tcBorders>
            <w:vAlign w:val="center"/>
          </w:tcPr>
          <w:p w:rsidR="00B6695D" w:rsidRDefault="00B6695D" w:rsidP="000E5F48">
            <w:pPr>
              <w:jc w:val="center"/>
              <w:rPr>
                <w:rFonts w:ascii="Times New Roman" w:hAnsi="Times New Roman" w:cs="Times New Roman"/>
                <w:sz w:val="24"/>
                <w:szCs w:val="24"/>
              </w:rPr>
            </w:pPr>
            <w:r>
              <w:rPr>
                <w:rFonts w:ascii="Times New Roman" w:hAnsi="Times New Roman" w:cs="Times New Roman"/>
                <w:sz w:val="24"/>
                <w:szCs w:val="24"/>
              </w:rPr>
              <w:t>Claudia Fernanda Navarrete López</w:t>
            </w:r>
          </w:p>
        </w:tc>
        <w:tc>
          <w:tcPr>
            <w:tcW w:w="1436" w:type="dxa"/>
            <w:tcBorders>
              <w:top w:val="single" w:sz="4" w:space="0" w:color="auto"/>
              <w:left w:val="single" w:sz="4" w:space="0" w:color="auto"/>
              <w:bottom w:val="single" w:sz="4" w:space="0" w:color="auto"/>
              <w:right w:val="single" w:sz="4" w:space="0" w:color="auto"/>
            </w:tcBorders>
            <w:vAlign w:val="center"/>
          </w:tcPr>
          <w:p w:rsidR="00B6695D" w:rsidRDefault="00B6695D" w:rsidP="000E5F48">
            <w:pPr>
              <w:rPr>
                <w:rFonts w:ascii="Times New Roman" w:hAnsi="Times New Roman" w:cs="Times New Roman"/>
                <w:sz w:val="24"/>
                <w:szCs w:val="24"/>
              </w:rPr>
            </w:pPr>
          </w:p>
        </w:tc>
        <w:tc>
          <w:tcPr>
            <w:tcW w:w="1583" w:type="dxa"/>
            <w:tcBorders>
              <w:top w:val="single" w:sz="4" w:space="0" w:color="auto"/>
              <w:left w:val="single" w:sz="4" w:space="0" w:color="auto"/>
              <w:bottom w:val="single" w:sz="4" w:space="0" w:color="auto"/>
              <w:right w:val="single" w:sz="4" w:space="0" w:color="auto"/>
            </w:tcBorders>
            <w:vAlign w:val="center"/>
          </w:tcPr>
          <w:p w:rsidR="00B6695D" w:rsidRDefault="00B4553B" w:rsidP="000E5F48">
            <w:pPr>
              <w:rPr>
                <w:rFonts w:ascii="Times New Roman" w:hAnsi="Times New Roman" w:cs="Times New Roman"/>
                <w:sz w:val="24"/>
                <w:szCs w:val="24"/>
              </w:rPr>
            </w:pPr>
            <w:r>
              <w:rPr>
                <w:rFonts w:ascii="Times New Roman" w:hAnsi="Times New Roman" w:cs="Times New Roman"/>
                <w:sz w:val="24"/>
                <w:szCs w:val="24"/>
              </w:rPr>
              <w:t xml:space="preserve">15 </w:t>
            </w:r>
            <w:r w:rsidR="00B6695D">
              <w:rPr>
                <w:rFonts w:ascii="Times New Roman" w:hAnsi="Times New Roman" w:cs="Times New Roman"/>
                <w:sz w:val="24"/>
                <w:szCs w:val="24"/>
              </w:rPr>
              <w:t>horas/semana, $</w:t>
            </w:r>
            <w:r w:rsidR="00E32185">
              <w:rPr>
                <w:rFonts w:ascii="Times New Roman" w:hAnsi="Times New Roman" w:cs="Times New Roman"/>
                <w:sz w:val="24"/>
                <w:szCs w:val="24"/>
              </w:rPr>
              <w:t xml:space="preserve">23.212 </w:t>
            </w:r>
            <w:r w:rsidR="00B6695D">
              <w:rPr>
                <w:rFonts w:ascii="Times New Roman" w:hAnsi="Times New Roman" w:cs="Times New Roman"/>
                <w:sz w:val="24"/>
                <w:szCs w:val="24"/>
              </w:rPr>
              <w:t xml:space="preserve"> por hora.</w:t>
            </w:r>
          </w:p>
          <w:p w:rsidR="00B6695D" w:rsidRDefault="00E32185" w:rsidP="000E5F48">
            <w:pPr>
              <w:rPr>
                <w:rFonts w:ascii="Times New Roman" w:hAnsi="Times New Roman" w:cs="Times New Roman"/>
                <w:sz w:val="24"/>
                <w:szCs w:val="24"/>
              </w:rPr>
            </w:pPr>
            <w:r>
              <w:rPr>
                <w:rFonts w:ascii="Times New Roman" w:hAnsi="Times New Roman" w:cs="Times New Roman"/>
                <w:sz w:val="24"/>
                <w:szCs w:val="24"/>
              </w:rPr>
              <w:t>$12´534.750</w:t>
            </w:r>
            <w:r w:rsidR="00B6695D">
              <w:rPr>
                <w:rFonts w:ascii="Times New Roman" w:hAnsi="Times New Roman" w:cs="Times New Roman"/>
                <w:sz w:val="24"/>
                <w:szCs w:val="24"/>
              </w:rPr>
              <w:t xml:space="preserve"> por el tiempo solicitado</w:t>
            </w:r>
          </w:p>
        </w:tc>
        <w:tc>
          <w:tcPr>
            <w:tcW w:w="1787" w:type="dxa"/>
            <w:tcBorders>
              <w:top w:val="single" w:sz="4" w:space="0" w:color="auto"/>
              <w:left w:val="single" w:sz="4" w:space="0" w:color="auto"/>
              <w:bottom w:val="single" w:sz="4" w:space="0" w:color="auto"/>
              <w:right w:val="single" w:sz="4" w:space="0" w:color="auto"/>
            </w:tcBorders>
            <w:vAlign w:val="center"/>
          </w:tcPr>
          <w:p w:rsidR="00B6695D" w:rsidRDefault="00E32185" w:rsidP="000E5F48">
            <w:pPr>
              <w:jc w:val="center"/>
              <w:rPr>
                <w:rFonts w:ascii="Times New Roman" w:hAnsi="Times New Roman" w:cs="Times New Roman"/>
                <w:sz w:val="24"/>
                <w:szCs w:val="24"/>
              </w:rPr>
            </w:pPr>
            <w:r>
              <w:rPr>
                <w:rFonts w:ascii="Times New Roman" w:hAnsi="Times New Roman" w:cs="Times New Roman"/>
                <w:sz w:val="24"/>
                <w:szCs w:val="24"/>
              </w:rPr>
              <w:t>$12´534.750</w:t>
            </w:r>
          </w:p>
        </w:tc>
      </w:tr>
      <w:tr w:rsidR="002235C1" w:rsidTr="003C41C9">
        <w:trPr>
          <w:trHeight w:val="108"/>
        </w:trPr>
        <w:tc>
          <w:tcPr>
            <w:tcW w:w="1950" w:type="dxa"/>
            <w:vMerge/>
            <w:tcBorders>
              <w:left w:val="single" w:sz="4" w:space="0" w:color="auto"/>
              <w:right w:val="single" w:sz="4" w:space="0" w:color="auto"/>
            </w:tcBorders>
            <w:vAlign w:val="center"/>
          </w:tcPr>
          <w:p w:rsidR="002235C1" w:rsidRDefault="002235C1" w:rsidP="000E5F48">
            <w:pPr>
              <w:jc w:val="center"/>
              <w:rPr>
                <w:rFonts w:ascii="Times New Roman" w:eastAsia="Cambria" w:hAnsi="Times New Roman" w:cs="Times New Roman"/>
                <w:sz w:val="24"/>
                <w:szCs w:val="24"/>
              </w:rPr>
            </w:pPr>
          </w:p>
        </w:tc>
        <w:tc>
          <w:tcPr>
            <w:tcW w:w="2298" w:type="dxa"/>
            <w:tcBorders>
              <w:top w:val="single" w:sz="4" w:space="0" w:color="auto"/>
              <w:left w:val="single" w:sz="4" w:space="0" w:color="auto"/>
              <w:bottom w:val="single" w:sz="4" w:space="0" w:color="auto"/>
              <w:right w:val="single" w:sz="4" w:space="0" w:color="auto"/>
            </w:tcBorders>
            <w:vAlign w:val="center"/>
          </w:tcPr>
          <w:p w:rsidR="002235C1" w:rsidRDefault="002235C1" w:rsidP="002235C1">
            <w:pPr>
              <w:jc w:val="center"/>
              <w:rPr>
                <w:rFonts w:ascii="Times New Roman" w:hAnsi="Times New Roman" w:cs="Times New Roman"/>
                <w:sz w:val="24"/>
                <w:szCs w:val="24"/>
              </w:rPr>
            </w:pPr>
            <w:r>
              <w:rPr>
                <w:rFonts w:ascii="Times New Roman" w:hAnsi="Times New Roman" w:cs="Times New Roman"/>
                <w:sz w:val="24"/>
                <w:szCs w:val="24"/>
              </w:rPr>
              <w:t>José Luis Díaz Arévalo</w:t>
            </w:r>
          </w:p>
        </w:tc>
        <w:tc>
          <w:tcPr>
            <w:tcW w:w="1436" w:type="dxa"/>
            <w:tcBorders>
              <w:top w:val="single" w:sz="4" w:space="0" w:color="auto"/>
              <w:left w:val="single" w:sz="4" w:space="0" w:color="auto"/>
              <w:bottom w:val="single" w:sz="4" w:space="0" w:color="auto"/>
              <w:right w:val="single" w:sz="4" w:space="0" w:color="auto"/>
            </w:tcBorders>
          </w:tcPr>
          <w:p w:rsidR="002235C1" w:rsidRDefault="002235C1" w:rsidP="000E5F48">
            <w:pPr>
              <w:jc w:val="center"/>
              <w:rPr>
                <w:rFonts w:ascii="Times New Roman" w:hAnsi="Times New Roman" w:cs="Times New Roman"/>
                <w:sz w:val="24"/>
                <w:szCs w:val="24"/>
              </w:rPr>
            </w:pPr>
          </w:p>
        </w:tc>
        <w:tc>
          <w:tcPr>
            <w:tcW w:w="1583" w:type="dxa"/>
            <w:tcBorders>
              <w:top w:val="single" w:sz="4" w:space="0" w:color="auto"/>
              <w:left w:val="single" w:sz="4" w:space="0" w:color="auto"/>
              <w:bottom w:val="single" w:sz="4" w:space="0" w:color="auto"/>
              <w:right w:val="single" w:sz="4" w:space="0" w:color="auto"/>
            </w:tcBorders>
            <w:vAlign w:val="center"/>
          </w:tcPr>
          <w:p w:rsidR="002235C1" w:rsidRDefault="002235C1" w:rsidP="000E5F48">
            <w:pPr>
              <w:rPr>
                <w:rFonts w:ascii="Times New Roman" w:hAnsi="Times New Roman" w:cs="Times New Roman"/>
                <w:sz w:val="24"/>
                <w:szCs w:val="24"/>
              </w:rPr>
            </w:pPr>
            <w:r>
              <w:rPr>
                <w:rFonts w:ascii="Times New Roman" w:hAnsi="Times New Roman" w:cs="Times New Roman"/>
                <w:sz w:val="24"/>
                <w:szCs w:val="24"/>
              </w:rPr>
              <w:t>10 horas/semana, $26.400</w:t>
            </w:r>
            <w:r w:rsidR="00A26ED1">
              <w:rPr>
                <w:rFonts w:ascii="Times New Roman" w:hAnsi="Times New Roman" w:cs="Times New Roman"/>
                <w:sz w:val="24"/>
                <w:szCs w:val="24"/>
              </w:rPr>
              <w:t xml:space="preserve"> por</w:t>
            </w:r>
            <w:r>
              <w:rPr>
                <w:rFonts w:ascii="Times New Roman" w:hAnsi="Times New Roman" w:cs="Times New Roman"/>
                <w:sz w:val="24"/>
                <w:szCs w:val="24"/>
              </w:rPr>
              <w:t xml:space="preserve"> hora.</w:t>
            </w:r>
          </w:p>
          <w:p w:rsidR="002235C1" w:rsidRDefault="002235C1" w:rsidP="002235C1">
            <w:pPr>
              <w:rPr>
                <w:rFonts w:ascii="Times New Roman" w:hAnsi="Times New Roman" w:cs="Times New Roman"/>
                <w:sz w:val="24"/>
                <w:szCs w:val="24"/>
              </w:rPr>
            </w:pPr>
            <w:r>
              <w:rPr>
                <w:rFonts w:ascii="Times New Roman" w:hAnsi="Times New Roman" w:cs="Times New Roman"/>
                <w:sz w:val="24"/>
                <w:szCs w:val="24"/>
              </w:rPr>
              <w:t xml:space="preserve">$9´504.000 </w:t>
            </w:r>
            <w:r>
              <w:rPr>
                <w:rFonts w:ascii="Times New Roman" w:hAnsi="Times New Roman" w:cs="Times New Roman"/>
                <w:sz w:val="24"/>
                <w:szCs w:val="24"/>
              </w:rPr>
              <w:lastRenderedPageBreak/>
              <w:t>por el tiempo solicitado</w:t>
            </w:r>
          </w:p>
        </w:tc>
        <w:tc>
          <w:tcPr>
            <w:tcW w:w="1787" w:type="dxa"/>
            <w:tcBorders>
              <w:top w:val="single" w:sz="4" w:space="0" w:color="auto"/>
              <w:left w:val="single" w:sz="4" w:space="0" w:color="auto"/>
              <w:bottom w:val="single" w:sz="4" w:space="0" w:color="auto"/>
              <w:right w:val="single" w:sz="4" w:space="0" w:color="auto"/>
            </w:tcBorders>
            <w:vAlign w:val="center"/>
          </w:tcPr>
          <w:p w:rsidR="002235C1" w:rsidRDefault="002235C1" w:rsidP="000E5F48">
            <w:pPr>
              <w:jc w:val="center"/>
              <w:rPr>
                <w:rFonts w:ascii="Times New Roman" w:hAnsi="Times New Roman" w:cs="Times New Roman"/>
                <w:sz w:val="24"/>
                <w:szCs w:val="24"/>
              </w:rPr>
            </w:pPr>
            <w:r>
              <w:rPr>
                <w:rFonts w:ascii="Times New Roman" w:hAnsi="Times New Roman" w:cs="Times New Roman"/>
                <w:sz w:val="24"/>
                <w:szCs w:val="24"/>
              </w:rPr>
              <w:lastRenderedPageBreak/>
              <w:t>$9´504.000</w:t>
            </w:r>
          </w:p>
        </w:tc>
      </w:tr>
      <w:tr w:rsidR="002235C1" w:rsidTr="003C41C9">
        <w:trPr>
          <w:trHeight w:val="108"/>
        </w:trPr>
        <w:tc>
          <w:tcPr>
            <w:tcW w:w="1950" w:type="dxa"/>
            <w:tcBorders>
              <w:top w:val="single" w:sz="4" w:space="0" w:color="auto"/>
              <w:left w:val="single" w:sz="4" w:space="0" w:color="auto"/>
              <w:bottom w:val="single" w:sz="4" w:space="0" w:color="auto"/>
              <w:right w:val="single" w:sz="4" w:space="0" w:color="auto"/>
            </w:tcBorders>
            <w:vAlign w:val="center"/>
            <w:hideMark/>
          </w:tcPr>
          <w:p w:rsidR="002235C1" w:rsidRDefault="002235C1" w:rsidP="000E5F48">
            <w:pPr>
              <w:jc w:val="center"/>
              <w:rPr>
                <w:rFonts w:ascii="Times New Roman" w:hAnsi="Times New Roman" w:cs="Times New Roman"/>
                <w:sz w:val="24"/>
                <w:szCs w:val="24"/>
              </w:rPr>
            </w:pPr>
            <w:r>
              <w:rPr>
                <w:rFonts w:ascii="Times New Roman" w:eastAsia="Cambria" w:hAnsi="Times New Roman" w:cs="Times New Roman"/>
                <w:sz w:val="24"/>
                <w:szCs w:val="24"/>
              </w:rPr>
              <w:lastRenderedPageBreak/>
              <w:t>Auxilio a investigadores</w:t>
            </w:r>
          </w:p>
        </w:tc>
        <w:tc>
          <w:tcPr>
            <w:tcW w:w="2298" w:type="dxa"/>
            <w:tcBorders>
              <w:top w:val="single" w:sz="4" w:space="0" w:color="auto"/>
              <w:left w:val="single" w:sz="4" w:space="0" w:color="auto"/>
              <w:bottom w:val="single" w:sz="4" w:space="0" w:color="auto"/>
              <w:right w:val="single" w:sz="4" w:space="0" w:color="auto"/>
            </w:tcBorders>
            <w:vAlign w:val="center"/>
            <w:hideMark/>
          </w:tcPr>
          <w:p w:rsidR="002235C1" w:rsidRDefault="002235C1" w:rsidP="000E5F48">
            <w:pPr>
              <w:rPr>
                <w:rFonts w:ascii="Times New Roman" w:hAnsi="Times New Roman" w:cs="Times New Roman"/>
                <w:sz w:val="24"/>
                <w:szCs w:val="24"/>
              </w:rPr>
            </w:pPr>
            <w:r>
              <w:rPr>
                <w:rFonts w:ascii="Times New Roman" w:hAnsi="Times New Roman" w:cs="Times New Roman"/>
                <w:sz w:val="24"/>
                <w:szCs w:val="24"/>
              </w:rPr>
              <w:t>Reconocimiento económico a estudiantes de pregrado</w:t>
            </w:r>
          </w:p>
        </w:tc>
        <w:tc>
          <w:tcPr>
            <w:tcW w:w="1436" w:type="dxa"/>
            <w:tcBorders>
              <w:top w:val="single" w:sz="4" w:space="0" w:color="auto"/>
              <w:left w:val="single" w:sz="4" w:space="0" w:color="auto"/>
              <w:bottom w:val="single" w:sz="4" w:space="0" w:color="auto"/>
              <w:right w:val="single" w:sz="4" w:space="0" w:color="auto"/>
            </w:tcBorders>
          </w:tcPr>
          <w:p w:rsidR="002235C1" w:rsidRDefault="002235C1" w:rsidP="000E5F48">
            <w:pPr>
              <w:jc w:val="center"/>
              <w:rPr>
                <w:rFonts w:ascii="Times New Roman" w:hAnsi="Times New Roman" w:cs="Times New Roman"/>
                <w:sz w:val="24"/>
                <w:szCs w:val="24"/>
              </w:rPr>
            </w:pPr>
          </w:p>
        </w:tc>
        <w:tc>
          <w:tcPr>
            <w:tcW w:w="1583" w:type="dxa"/>
            <w:tcBorders>
              <w:top w:val="single" w:sz="4" w:space="0" w:color="auto"/>
              <w:left w:val="single" w:sz="4" w:space="0" w:color="auto"/>
              <w:bottom w:val="single" w:sz="4" w:space="0" w:color="auto"/>
              <w:right w:val="single" w:sz="4" w:space="0" w:color="auto"/>
            </w:tcBorders>
          </w:tcPr>
          <w:p w:rsidR="002235C1" w:rsidRDefault="002235C1" w:rsidP="000E5F48">
            <w:pPr>
              <w:jc w:val="center"/>
              <w:rPr>
                <w:rFonts w:ascii="Times New Roman" w:hAnsi="Times New Roman" w:cs="Times New Roman"/>
                <w:sz w:val="24"/>
                <w:szCs w:val="24"/>
              </w:rPr>
            </w:pPr>
          </w:p>
        </w:tc>
        <w:tc>
          <w:tcPr>
            <w:tcW w:w="1787" w:type="dxa"/>
            <w:tcBorders>
              <w:top w:val="single" w:sz="4" w:space="0" w:color="auto"/>
              <w:left w:val="single" w:sz="4" w:space="0" w:color="auto"/>
              <w:bottom w:val="single" w:sz="4" w:space="0" w:color="auto"/>
              <w:right w:val="single" w:sz="4" w:space="0" w:color="auto"/>
            </w:tcBorders>
            <w:vAlign w:val="center"/>
          </w:tcPr>
          <w:p w:rsidR="002235C1" w:rsidRDefault="002235C1" w:rsidP="000E5F48">
            <w:pPr>
              <w:jc w:val="center"/>
              <w:rPr>
                <w:rFonts w:ascii="Times New Roman" w:hAnsi="Times New Roman" w:cs="Times New Roman"/>
                <w:sz w:val="24"/>
                <w:szCs w:val="24"/>
              </w:rPr>
            </w:pPr>
          </w:p>
        </w:tc>
      </w:tr>
      <w:tr w:rsidR="002235C1" w:rsidTr="003C41C9">
        <w:trPr>
          <w:trHeight w:val="108"/>
        </w:trPr>
        <w:tc>
          <w:tcPr>
            <w:tcW w:w="1950" w:type="dxa"/>
            <w:tcBorders>
              <w:top w:val="single" w:sz="4" w:space="0" w:color="auto"/>
              <w:left w:val="single" w:sz="4" w:space="0" w:color="auto"/>
              <w:bottom w:val="single" w:sz="4" w:space="0" w:color="auto"/>
              <w:right w:val="single" w:sz="4" w:space="0" w:color="auto"/>
            </w:tcBorders>
            <w:vAlign w:val="center"/>
            <w:hideMark/>
          </w:tcPr>
          <w:p w:rsidR="002235C1" w:rsidRDefault="002235C1" w:rsidP="000E5F48">
            <w:pPr>
              <w:jc w:val="center"/>
              <w:rPr>
                <w:rFonts w:ascii="Times New Roman" w:eastAsia="Cambria" w:hAnsi="Times New Roman" w:cs="Times New Roman"/>
                <w:sz w:val="24"/>
                <w:szCs w:val="24"/>
              </w:rPr>
            </w:pPr>
            <w:r>
              <w:rPr>
                <w:rFonts w:ascii="Times New Roman" w:eastAsia="Cambria" w:hAnsi="Times New Roman" w:cs="Times New Roman"/>
                <w:sz w:val="24"/>
                <w:szCs w:val="24"/>
              </w:rPr>
              <w:t>Asistentes de investigación</w:t>
            </w:r>
          </w:p>
        </w:tc>
        <w:tc>
          <w:tcPr>
            <w:tcW w:w="2298" w:type="dxa"/>
            <w:tcBorders>
              <w:top w:val="single" w:sz="4" w:space="0" w:color="auto"/>
              <w:left w:val="single" w:sz="4" w:space="0" w:color="auto"/>
              <w:bottom w:val="single" w:sz="4" w:space="0" w:color="auto"/>
              <w:right w:val="single" w:sz="4" w:space="0" w:color="auto"/>
            </w:tcBorders>
            <w:vAlign w:val="center"/>
            <w:hideMark/>
          </w:tcPr>
          <w:p w:rsidR="002235C1" w:rsidRDefault="002235C1" w:rsidP="000E5F48">
            <w:pPr>
              <w:rPr>
                <w:rFonts w:ascii="Times New Roman" w:hAnsi="Times New Roman" w:cs="Times New Roman"/>
                <w:sz w:val="24"/>
                <w:szCs w:val="24"/>
              </w:rPr>
            </w:pPr>
            <w:r>
              <w:rPr>
                <w:rFonts w:ascii="Times New Roman" w:hAnsi="Times New Roman" w:cs="Times New Roman"/>
                <w:sz w:val="24"/>
                <w:szCs w:val="24"/>
              </w:rPr>
              <w:t>Reconocimiento económico a estudiantes de posgrado</w:t>
            </w:r>
          </w:p>
        </w:tc>
        <w:tc>
          <w:tcPr>
            <w:tcW w:w="1436" w:type="dxa"/>
            <w:tcBorders>
              <w:top w:val="single" w:sz="4" w:space="0" w:color="auto"/>
              <w:left w:val="single" w:sz="4" w:space="0" w:color="auto"/>
              <w:bottom w:val="single" w:sz="4" w:space="0" w:color="auto"/>
              <w:right w:val="single" w:sz="4" w:space="0" w:color="auto"/>
            </w:tcBorders>
          </w:tcPr>
          <w:p w:rsidR="002235C1" w:rsidRDefault="002235C1" w:rsidP="000E5F48">
            <w:pPr>
              <w:jc w:val="center"/>
              <w:rPr>
                <w:rFonts w:ascii="Times New Roman" w:hAnsi="Times New Roman" w:cs="Times New Roman"/>
                <w:sz w:val="24"/>
                <w:szCs w:val="24"/>
              </w:rPr>
            </w:pPr>
          </w:p>
          <w:p w:rsidR="006A2894" w:rsidRDefault="006A2894" w:rsidP="000E5F48">
            <w:pPr>
              <w:jc w:val="center"/>
              <w:rPr>
                <w:rFonts w:ascii="Times New Roman" w:hAnsi="Times New Roman" w:cs="Times New Roman"/>
                <w:sz w:val="24"/>
                <w:szCs w:val="24"/>
              </w:rPr>
            </w:pPr>
            <w:r>
              <w:rPr>
                <w:rFonts w:ascii="Times New Roman" w:hAnsi="Times New Roman" w:cs="Times New Roman"/>
                <w:sz w:val="24"/>
                <w:szCs w:val="24"/>
              </w:rPr>
              <w:t>$5´000.000</w:t>
            </w:r>
          </w:p>
        </w:tc>
        <w:tc>
          <w:tcPr>
            <w:tcW w:w="1583" w:type="dxa"/>
            <w:tcBorders>
              <w:top w:val="single" w:sz="4" w:space="0" w:color="auto"/>
              <w:left w:val="single" w:sz="4" w:space="0" w:color="auto"/>
              <w:bottom w:val="single" w:sz="4" w:space="0" w:color="auto"/>
              <w:right w:val="single" w:sz="4" w:space="0" w:color="auto"/>
            </w:tcBorders>
          </w:tcPr>
          <w:p w:rsidR="002235C1" w:rsidRDefault="002235C1" w:rsidP="000E5F48">
            <w:pPr>
              <w:jc w:val="center"/>
              <w:rPr>
                <w:rFonts w:ascii="Times New Roman" w:hAnsi="Times New Roman" w:cs="Times New Roman"/>
                <w:sz w:val="24"/>
                <w:szCs w:val="24"/>
              </w:rPr>
            </w:pPr>
          </w:p>
        </w:tc>
        <w:tc>
          <w:tcPr>
            <w:tcW w:w="1787" w:type="dxa"/>
            <w:tcBorders>
              <w:top w:val="single" w:sz="4" w:space="0" w:color="auto"/>
              <w:left w:val="single" w:sz="4" w:space="0" w:color="auto"/>
              <w:bottom w:val="single" w:sz="4" w:space="0" w:color="auto"/>
              <w:right w:val="single" w:sz="4" w:space="0" w:color="auto"/>
            </w:tcBorders>
            <w:vAlign w:val="center"/>
          </w:tcPr>
          <w:p w:rsidR="002235C1" w:rsidRDefault="002235C1" w:rsidP="000E5F48">
            <w:pPr>
              <w:jc w:val="center"/>
              <w:rPr>
                <w:rFonts w:ascii="Times New Roman" w:hAnsi="Times New Roman" w:cs="Times New Roman"/>
                <w:sz w:val="24"/>
                <w:szCs w:val="24"/>
              </w:rPr>
            </w:pPr>
          </w:p>
        </w:tc>
      </w:tr>
      <w:tr w:rsidR="002235C1" w:rsidTr="003C41C9">
        <w:trPr>
          <w:trHeight w:val="70"/>
        </w:trPr>
        <w:tc>
          <w:tcPr>
            <w:tcW w:w="1950" w:type="dxa"/>
            <w:tcBorders>
              <w:top w:val="single" w:sz="4" w:space="0" w:color="auto"/>
              <w:left w:val="single" w:sz="4" w:space="0" w:color="auto"/>
              <w:bottom w:val="single" w:sz="4" w:space="0" w:color="auto"/>
              <w:right w:val="single" w:sz="4" w:space="0" w:color="auto"/>
            </w:tcBorders>
            <w:vAlign w:val="center"/>
            <w:hideMark/>
          </w:tcPr>
          <w:p w:rsidR="002235C1" w:rsidRDefault="002235C1" w:rsidP="000E5F48">
            <w:pPr>
              <w:ind w:right="34"/>
              <w:jc w:val="center"/>
              <w:rPr>
                <w:rFonts w:ascii="Times New Roman" w:hAnsi="Times New Roman" w:cs="Times New Roman"/>
                <w:sz w:val="24"/>
                <w:szCs w:val="24"/>
              </w:rPr>
            </w:pPr>
            <w:r>
              <w:rPr>
                <w:rFonts w:ascii="Times New Roman" w:eastAsia="Cambria" w:hAnsi="Times New Roman" w:cs="Times New Roman"/>
                <w:sz w:val="24"/>
                <w:szCs w:val="24"/>
              </w:rPr>
              <w:t>Equipos</w:t>
            </w:r>
          </w:p>
        </w:tc>
        <w:tc>
          <w:tcPr>
            <w:tcW w:w="2298" w:type="dxa"/>
            <w:tcBorders>
              <w:top w:val="single" w:sz="4" w:space="0" w:color="auto"/>
              <w:left w:val="single" w:sz="4" w:space="0" w:color="auto"/>
              <w:bottom w:val="single" w:sz="4" w:space="0" w:color="auto"/>
              <w:right w:val="single" w:sz="4" w:space="0" w:color="auto"/>
            </w:tcBorders>
            <w:vAlign w:val="center"/>
            <w:hideMark/>
          </w:tcPr>
          <w:p w:rsidR="002235C1" w:rsidRDefault="002235C1" w:rsidP="000E5F48">
            <w:pPr>
              <w:ind w:right="34"/>
              <w:rPr>
                <w:rFonts w:ascii="Times New Roman" w:hAnsi="Times New Roman" w:cs="Times New Roman"/>
                <w:sz w:val="24"/>
                <w:szCs w:val="24"/>
              </w:rPr>
            </w:pPr>
            <w:r>
              <w:rPr>
                <w:rFonts w:ascii="Times New Roman" w:hAnsi="Times New Roman" w:cs="Times New Roman"/>
                <w:sz w:val="24"/>
                <w:szCs w:val="24"/>
              </w:rPr>
              <w:t>Consultar en adquisiciones y suministros para evitar duplicidad</w:t>
            </w:r>
          </w:p>
        </w:tc>
        <w:tc>
          <w:tcPr>
            <w:tcW w:w="1436" w:type="dxa"/>
            <w:tcBorders>
              <w:top w:val="single" w:sz="4" w:space="0" w:color="auto"/>
              <w:left w:val="single" w:sz="4" w:space="0" w:color="auto"/>
              <w:bottom w:val="single" w:sz="4" w:space="0" w:color="auto"/>
              <w:right w:val="single" w:sz="4" w:space="0" w:color="auto"/>
            </w:tcBorders>
          </w:tcPr>
          <w:p w:rsidR="002235C1" w:rsidRDefault="002235C1" w:rsidP="000E5F48">
            <w:pPr>
              <w:jc w:val="center"/>
              <w:rPr>
                <w:rFonts w:ascii="Times New Roman" w:hAnsi="Times New Roman" w:cs="Times New Roman"/>
                <w:sz w:val="24"/>
                <w:szCs w:val="24"/>
              </w:rPr>
            </w:pPr>
          </w:p>
        </w:tc>
        <w:tc>
          <w:tcPr>
            <w:tcW w:w="1583" w:type="dxa"/>
            <w:tcBorders>
              <w:top w:val="single" w:sz="4" w:space="0" w:color="auto"/>
              <w:left w:val="single" w:sz="4" w:space="0" w:color="auto"/>
              <w:bottom w:val="single" w:sz="4" w:space="0" w:color="auto"/>
              <w:right w:val="single" w:sz="4" w:space="0" w:color="auto"/>
            </w:tcBorders>
          </w:tcPr>
          <w:p w:rsidR="002235C1" w:rsidRDefault="002235C1" w:rsidP="000E5F48">
            <w:pPr>
              <w:jc w:val="center"/>
              <w:rPr>
                <w:rFonts w:ascii="Times New Roman" w:hAnsi="Times New Roman" w:cs="Times New Roman"/>
                <w:sz w:val="24"/>
                <w:szCs w:val="24"/>
              </w:rPr>
            </w:pPr>
          </w:p>
        </w:tc>
        <w:tc>
          <w:tcPr>
            <w:tcW w:w="1787" w:type="dxa"/>
            <w:tcBorders>
              <w:top w:val="single" w:sz="4" w:space="0" w:color="auto"/>
              <w:left w:val="single" w:sz="4" w:space="0" w:color="auto"/>
              <w:bottom w:val="single" w:sz="4" w:space="0" w:color="auto"/>
              <w:right w:val="single" w:sz="4" w:space="0" w:color="auto"/>
            </w:tcBorders>
            <w:vAlign w:val="center"/>
          </w:tcPr>
          <w:p w:rsidR="002235C1" w:rsidRDefault="002235C1" w:rsidP="000E5F48">
            <w:pPr>
              <w:jc w:val="center"/>
              <w:rPr>
                <w:rFonts w:ascii="Times New Roman" w:hAnsi="Times New Roman" w:cs="Times New Roman"/>
                <w:sz w:val="24"/>
                <w:szCs w:val="24"/>
              </w:rPr>
            </w:pPr>
          </w:p>
        </w:tc>
      </w:tr>
      <w:tr w:rsidR="002235C1" w:rsidTr="003C41C9">
        <w:trPr>
          <w:trHeight w:val="70"/>
        </w:trPr>
        <w:tc>
          <w:tcPr>
            <w:tcW w:w="1950" w:type="dxa"/>
            <w:tcBorders>
              <w:top w:val="single" w:sz="4" w:space="0" w:color="auto"/>
              <w:left w:val="single" w:sz="4" w:space="0" w:color="auto"/>
              <w:bottom w:val="single" w:sz="4" w:space="0" w:color="auto"/>
              <w:right w:val="single" w:sz="4" w:space="0" w:color="auto"/>
            </w:tcBorders>
            <w:vAlign w:val="center"/>
            <w:hideMark/>
          </w:tcPr>
          <w:p w:rsidR="002235C1" w:rsidRDefault="002235C1" w:rsidP="000E5F48">
            <w:pPr>
              <w:ind w:right="34"/>
              <w:jc w:val="center"/>
              <w:rPr>
                <w:rFonts w:ascii="Times New Roman" w:hAnsi="Times New Roman" w:cs="Times New Roman"/>
                <w:sz w:val="24"/>
                <w:szCs w:val="24"/>
              </w:rPr>
            </w:pPr>
            <w:r>
              <w:rPr>
                <w:rFonts w:ascii="Times New Roman" w:eastAsia="Cambria" w:hAnsi="Times New Roman" w:cs="Times New Roman"/>
                <w:sz w:val="24"/>
                <w:szCs w:val="24"/>
              </w:rPr>
              <w:t>Software</w:t>
            </w:r>
          </w:p>
        </w:tc>
        <w:tc>
          <w:tcPr>
            <w:tcW w:w="2298" w:type="dxa"/>
            <w:tcBorders>
              <w:top w:val="single" w:sz="4" w:space="0" w:color="auto"/>
              <w:left w:val="single" w:sz="4" w:space="0" w:color="auto"/>
              <w:bottom w:val="single" w:sz="4" w:space="0" w:color="auto"/>
              <w:right w:val="single" w:sz="4" w:space="0" w:color="auto"/>
            </w:tcBorders>
            <w:vAlign w:val="center"/>
            <w:hideMark/>
          </w:tcPr>
          <w:p w:rsidR="002235C1" w:rsidRDefault="002235C1" w:rsidP="000E5F48">
            <w:pPr>
              <w:ind w:right="34"/>
              <w:rPr>
                <w:rFonts w:ascii="Times New Roman" w:hAnsi="Times New Roman" w:cs="Times New Roman"/>
                <w:sz w:val="24"/>
                <w:szCs w:val="24"/>
              </w:rPr>
            </w:pPr>
            <w:r>
              <w:rPr>
                <w:rFonts w:ascii="Times New Roman" w:hAnsi="Times New Roman" w:cs="Times New Roman"/>
                <w:sz w:val="24"/>
                <w:szCs w:val="24"/>
              </w:rPr>
              <w:t>Consultar en departamento TICS para evitar duplicidad</w:t>
            </w:r>
          </w:p>
        </w:tc>
        <w:tc>
          <w:tcPr>
            <w:tcW w:w="1436" w:type="dxa"/>
            <w:tcBorders>
              <w:top w:val="single" w:sz="4" w:space="0" w:color="auto"/>
              <w:left w:val="single" w:sz="4" w:space="0" w:color="auto"/>
              <w:bottom w:val="single" w:sz="4" w:space="0" w:color="auto"/>
              <w:right w:val="single" w:sz="4" w:space="0" w:color="auto"/>
            </w:tcBorders>
          </w:tcPr>
          <w:p w:rsidR="002235C1" w:rsidRDefault="002235C1" w:rsidP="000E5F48">
            <w:pPr>
              <w:jc w:val="center"/>
              <w:rPr>
                <w:rFonts w:ascii="Times New Roman" w:hAnsi="Times New Roman" w:cs="Times New Roman"/>
                <w:sz w:val="24"/>
                <w:szCs w:val="24"/>
              </w:rPr>
            </w:pPr>
          </w:p>
        </w:tc>
        <w:tc>
          <w:tcPr>
            <w:tcW w:w="1583" w:type="dxa"/>
            <w:tcBorders>
              <w:top w:val="single" w:sz="4" w:space="0" w:color="auto"/>
              <w:left w:val="single" w:sz="4" w:space="0" w:color="auto"/>
              <w:bottom w:val="single" w:sz="4" w:space="0" w:color="auto"/>
              <w:right w:val="single" w:sz="4" w:space="0" w:color="auto"/>
            </w:tcBorders>
          </w:tcPr>
          <w:p w:rsidR="002235C1" w:rsidRDefault="002235C1" w:rsidP="000E5F48">
            <w:pPr>
              <w:jc w:val="center"/>
              <w:rPr>
                <w:rFonts w:ascii="Times New Roman" w:hAnsi="Times New Roman" w:cs="Times New Roman"/>
                <w:sz w:val="24"/>
                <w:szCs w:val="24"/>
              </w:rPr>
            </w:pPr>
          </w:p>
        </w:tc>
        <w:tc>
          <w:tcPr>
            <w:tcW w:w="1787" w:type="dxa"/>
            <w:tcBorders>
              <w:top w:val="single" w:sz="4" w:space="0" w:color="auto"/>
              <w:left w:val="single" w:sz="4" w:space="0" w:color="auto"/>
              <w:bottom w:val="single" w:sz="4" w:space="0" w:color="auto"/>
              <w:right w:val="single" w:sz="4" w:space="0" w:color="auto"/>
            </w:tcBorders>
            <w:vAlign w:val="center"/>
          </w:tcPr>
          <w:p w:rsidR="002235C1" w:rsidRDefault="002235C1" w:rsidP="000E5F48">
            <w:pPr>
              <w:jc w:val="center"/>
              <w:rPr>
                <w:rFonts w:ascii="Times New Roman" w:hAnsi="Times New Roman" w:cs="Times New Roman"/>
                <w:sz w:val="24"/>
                <w:szCs w:val="24"/>
              </w:rPr>
            </w:pPr>
          </w:p>
        </w:tc>
      </w:tr>
      <w:tr w:rsidR="002235C1" w:rsidTr="003C41C9">
        <w:trPr>
          <w:trHeight w:val="70"/>
        </w:trPr>
        <w:tc>
          <w:tcPr>
            <w:tcW w:w="1950" w:type="dxa"/>
            <w:tcBorders>
              <w:top w:val="single" w:sz="4" w:space="0" w:color="auto"/>
              <w:left w:val="single" w:sz="4" w:space="0" w:color="auto"/>
              <w:bottom w:val="single" w:sz="4" w:space="0" w:color="auto"/>
              <w:right w:val="single" w:sz="4" w:space="0" w:color="auto"/>
            </w:tcBorders>
            <w:vAlign w:val="center"/>
            <w:hideMark/>
          </w:tcPr>
          <w:p w:rsidR="002235C1" w:rsidRDefault="002235C1" w:rsidP="000E5F48">
            <w:pPr>
              <w:ind w:right="32"/>
              <w:jc w:val="center"/>
              <w:rPr>
                <w:rFonts w:ascii="Times New Roman" w:hAnsi="Times New Roman" w:cs="Times New Roman"/>
                <w:sz w:val="24"/>
                <w:szCs w:val="24"/>
              </w:rPr>
            </w:pPr>
            <w:r>
              <w:rPr>
                <w:rFonts w:ascii="Times New Roman" w:eastAsia="Cambria" w:hAnsi="Times New Roman" w:cs="Times New Roman"/>
                <w:sz w:val="24"/>
                <w:szCs w:val="24"/>
              </w:rPr>
              <w:t>Materiales</w:t>
            </w:r>
          </w:p>
        </w:tc>
        <w:tc>
          <w:tcPr>
            <w:tcW w:w="2298" w:type="dxa"/>
            <w:tcBorders>
              <w:top w:val="single" w:sz="4" w:space="0" w:color="auto"/>
              <w:left w:val="single" w:sz="4" w:space="0" w:color="auto"/>
              <w:bottom w:val="single" w:sz="4" w:space="0" w:color="auto"/>
              <w:right w:val="single" w:sz="4" w:space="0" w:color="auto"/>
            </w:tcBorders>
            <w:vAlign w:val="center"/>
          </w:tcPr>
          <w:p w:rsidR="002235C1" w:rsidRDefault="002235C1" w:rsidP="000E5F48">
            <w:pPr>
              <w:ind w:right="32"/>
              <w:rPr>
                <w:rFonts w:ascii="Times New Roman" w:hAnsi="Times New Roman" w:cs="Times New Roman"/>
                <w:sz w:val="24"/>
                <w:szCs w:val="24"/>
              </w:rPr>
            </w:pPr>
          </w:p>
        </w:tc>
        <w:tc>
          <w:tcPr>
            <w:tcW w:w="1436" w:type="dxa"/>
            <w:tcBorders>
              <w:top w:val="single" w:sz="4" w:space="0" w:color="auto"/>
              <w:left w:val="single" w:sz="4" w:space="0" w:color="auto"/>
              <w:bottom w:val="single" w:sz="4" w:space="0" w:color="auto"/>
              <w:right w:val="single" w:sz="4" w:space="0" w:color="auto"/>
            </w:tcBorders>
          </w:tcPr>
          <w:p w:rsidR="002235C1" w:rsidRDefault="002235C1" w:rsidP="000E5F48">
            <w:pPr>
              <w:jc w:val="center"/>
              <w:rPr>
                <w:rFonts w:ascii="Times New Roman" w:hAnsi="Times New Roman" w:cs="Times New Roman"/>
                <w:sz w:val="24"/>
                <w:szCs w:val="24"/>
              </w:rPr>
            </w:pPr>
          </w:p>
        </w:tc>
        <w:tc>
          <w:tcPr>
            <w:tcW w:w="1583" w:type="dxa"/>
            <w:tcBorders>
              <w:top w:val="single" w:sz="4" w:space="0" w:color="auto"/>
              <w:left w:val="single" w:sz="4" w:space="0" w:color="auto"/>
              <w:bottom w:val="single" w:sz="4" w:space="0" w:color="auto"/>
              <w:right w:val="single" w:sz="4" w:space="0" w:color="auto"/>
            </w:tcBorders>
          </w:tcPr>
          <w:p w:rsidR="002235C1" w:rsidRDefault="002235C1" w:rsidP="000E5F48">
            <w:pPr>
              <w:jc w:val="center"/>
              <w:rPr>
                <w:rFonts w:ascii="Times New Roman" w:hAnsi="Times New Roman" w:cs="Times New Roman"/>
                <w:sz w:val="24"/>
                <w:szCs w:val="24"/>
              </w:rPr>
            </w:pPr>
          </w:p>
        </w:tc>
        <w:tc>
          <w:tcPr>
            <w:tcW w:w="1787" w:type="dxa"/>
            <w:tcBorders>
              <w:top w:val="single" w:sz="4" w:space="0" w:color="auto"/>
              <w:left w:val="single" w:sz="4" w:space="0" w:color="auto"/>
              <w:bottom w:val="single" w:sz="4" w:space="0" w:color="auto"/>
              <w:right w:val="single" w:sz="4" w:space="0" w:color="auto"/>
            </w:tcBorders>
            <w:vAlign w:val="center"/>
          </w:tcPr>
          <w:p w:rsidR="002235C1" w:rsidRDefault="002235C1" w:rsidP="000E5F48">
            <w:pPr>
              <w:jc w:val="center"/>
              <w:rPr>
                <w:rFonts w:ascii="Times New Roman" w:hAnsi="Times New Roman" w:cs="Times New Roman"/>
                <w:sz w:val="24"/>
                <w:szCs w:val="24"/>
              </w:rPr>
            </w:pPr>
          </w:p>
        </w:tc>
      </w:tr>
      <w:tr w:rsidR="002235C1" w:rsidTr="003C41C9">
        <w:trPr>
          <w:trHeight w:val="105"/>
        </w:trPr>
        <w:tc>
          <w:tcPr>
            <w:tcW w:w="1950" w:type="dxa"/>
            <w:tcBorders>
              <w:top w:val="single" w:sz="4" w:space="0" w:color="auto"/>
              <w:left w:val="single" w:sz="4" w:space="0" w:color="auto"/>
              <w:bottom w:val="single" w:sz="4" w:space="0" w:color="auto"/>
              <w:right w:val="single" w:sz="4" w:space="0" w:color="auto"/>
            </w:tcBorders>
            <w:vAlign w:val="center"/>
            <w:hideMark/>
          </w:tcPr>
          <w:p w:rsidR="002235C1" w:rsidRDefault="002235C1" w:rsidP="000E5F48">
            <w:pPr>
              <w:ind w:right="34"/>
              <w:jc w:val="center"/>
              <w:rPr>
                <w:rFonts w:ascii="Times New Roman" w:hAnsi="Times New Roman" w:cs="Times New Roman"/>
                <w:sz w:val="24"/>
                <w:szCs w:val="24"/>
              </w:rPr>
            </w:pPr>
            <w:r>
              <w:rPr>
                <w:rFonts w:ascii="Times New Roman" w:eastAsia="Cambria" w:hAnsi="Times New Roman" w:cs="Times New Roman"/>
                <w:sz w:val="24"/>
                <w:szCs w:val="24"/>
              </w:rPr>
              <w:t>Papelería</w:t>
            </w:r>
          </w:p>
        </w:tc>
        <w:tc>
          <w:tcPr>
            <w:tcW w:w="2298" w:type="dxa"/>
            <w:tcBorders>
              <w:top w:val="single" w:sz="4" w:space="0" w:color="auto"/>
              <w:left w:val="single" w:sz="4" w:space="0" w:color="auto"/>
              <w:bottom w:val="single" w:sz="4" w:space="0" w:color="auto"/>
              <w:right w:val="single" w:sz="4" w:space="0" w:color="auto"/>
            </w:tcBorders>
          </w:tcPr>
          <w:p w:rsidR="002235C1" w:rsidRDefault="002235C1" w:rsidP="000E5F48">
            <w:pPr>
              <w:widowControl w:val="0"/>
              <w:jc w:val="both"/>
              <w:rPr>
                <w:rFonts w:ascii="Times New Roman" w:hAnsi="Times New Roman" w:cs="Times New Roman"/>
                <w:sz w:val="24"/>
                <w:szCs w:val="24"/>
              </w:rPr>
            </w:pPr>
          </w:p>
        </w:tc>
        <w:tc>
          <w:tcPr>
            <w:tcW w:w="1436" w:type="dxa"/>
            <w:tcBorders>
              <w:top w:val="single" w:sz="4" w:space="0" w:color="auto"/>
              <w:left w:val="single" w:sz="4" w:space="0" w:color="auto"/>
              <w:bottom w:val="single" w:sz="4" w:space="0" w:color="auto"/>
              <w:right w:val="single" w:sz="4" w:space="0" w:color="auto"/>
            </w:tcBorders>
          </w:tcPr>
          <w:p w:rsidR="002235C1" w:rsidRDefault="002235C1" w:rsidP="000E5F48">
            <w:pPr>
              <w:jc w:val="center"/>
              <w:rPr>
                <w:rFonts w:ascii="Times New Roman" w:hAnsi="Times New Roman" w:cs="Times New Roman"/>
                <w:sz w:val="24"/>
                <w:szCs w:val="24"/>
              </w:rPr>
            </w:pPr>
          </w:p>
        </w:tc>
        <w:tc>
          <w:tcPr>
            <w:tcW w:w="1583" w:type="dxa"/>
            <w:tcBorders>
              <w:top w:val="single" w:sz="4" w:space="0" w:color="auto"/>
              <w:left w:val="single" w:sz="4" w:space="0" w:color="auto"/>
              <w:bottom w:val="single" w:sz="4" w:space="0" w:color="auto"/>
              <w:right w:val="single" w:sz="4" w:space="0" w:color="auto"/>
            </w:tcBorders>
          </w:tcPr>
          <w:p w:rsidR="002235C1" w:rsidRDefault="002235C1" w:rsidP="000E5F48">
            <w:pPr>
              <w:jc w:val="center"/>
              <w:rPr>
                <w:rFonts w:ascii="Times New Roman" w:hAnsi="Times New Roman" w:cs="Times New Roman"/>
                <w:sz w:val="24"/>
                <w:szCs w:val="24"/>
              </w:rPr>
            </w:pPr>
          </w:p>
        </w:tc>
        <w:tc>
          <w:tcPr>
            <w:tcW w:w="1787" w:type="dxa"/>
            <w:tcBorders>
              <w:top w:val="single" w:sz="4" w:space="0" w:color="auto"/>
              <w:left w:val="single" w:sz="4" w:space="0" w:color="auto"/>
              <w:bottom w:val="single" w:sz="4" w:space="0" w:color="auto"/>
              <w:right w:val="single" w:sz="4" w:space="0" w:color="auto"/>
            </w:tcBorders>
            <w:vAlign w:val="center"/>
          </w:tcPr>
          <w:p w:rsidR="002235C1" w:rsidRDefault="002235C1" w:rsidP="000E5F48">
            <w:pPr>
              <w:jc w:val="center"/>
              <w:rPr>
                <w:rFonts w:ascii="Times New Roman" w:hAnsi="Times New Roman" w:cs="Times New Roman"/>
                <w:sz w:val="24"/>
                <w:szCs w:val="24"/>
              </w:rPr>
            </w:pPr>
          </w:p>
        </w:tc>
      </w:tr>
      <w:tr w:rsidR="002235C1" w:rsidTr="003C41C9">
        <w:trPr>
          <w:trHeight w:val="286"/>
        </w:trPr>
        <w:tc>
          <w:tcPr>
            <w:tcW w:w="1950" w:type="dxa"/>
            <w:tcBorders>
              <w:top w:val="single" w:sz="4" w:space="0" w:color="auto"/>
              <w:left w:val="single" w:sz="4" w:space="0" w:color="auto"/>
              <w:bottom w:val="single" w:sz="4" w:space="0" w:color="auto"/>
              <w:right w:val="single" w:sz="4" w:space="0" w:color="auto"/>
            </w:tcBorders>
            <w:vAlign w:val="center"/>
            <w:hideMark/>
          </w:tcPr>
          <w:p w:rsidR="002235C1" w:rsidRDefault="002235C1" w:rsidP="000E5F48">
            <w:pPr>
              <w:ind w:right="34"/>
              <w:jc w:val="center"/>
              <w:rPr>
                <w:rFonts w:ascii="Times New Roman" w:hAnsi="Times New Roman" w:cs="Times New Roman"/>
                <w:sz w:val="24"/>
                <w:szCs w:val="24"/>
              </w:rPr>
            </w:pPr>
            <w:r>
              <w:rPr>
                <w:rFonts w:ascii="Times New Roman" w:eastAsia="Cambria" w:hAnsi="Times New Roman" w:cs="Times New Roman"/>
                <w:sz w:val="24"/>
                <w:szCs w:val="24"/>
              </w:rPr>
              <w:t>Fotocopias</w:t>
            </w:r>
          </w:p>
        </w:tc>
        <w:tc>
          <w:tcPr>
            <w:tcW w:w="2298" w:type="dxa"/>
            <w:tcBorders>
              <w:top w:val="single" w:sz="4" w:space="0" w:color="auto"/>
              <w:left w:val="single" w:sz="4" w:space="0" w:color="auto"/>
              <w:bottom w:val="single" w:sz="4" w:space="0" w:color="auto"/>
              <w:right w:val="single" w:sz="4" w:space="0" w:color="auto"/>
            </w:tcBorders>
          </w:tcPr>
          <w:p w:rsidR="002235C1" w:rsidRDefault="002235C1" w:rsidP="000E5F48">
            <w:pPr>
              <w:widowControl w:val="0"/>
              <w:jc w:val="both"/>
              <w:rPr>
                <w:rFonts w:ascii="Times New Roman" w:hAnsi="Times New Roman" w:cs="Times New Roman"/>
                <w:sz w:val="24"/>
                <w:szCs w:val="24"/>
              </w:rPr>
            </w:pPr>
          </w:p>
        </w:tc>
        <w:tc>
          <w:tcPr>
            <w:tcW w:w="1436" w:type="dxa"/>
            <w:tcBorders>
              <w:top w:val="single" w:sz="4" w:space="0" w:color="auto"/>
              <w:left w:val="single" w:sz="4" w:space="0" w:color="auto"/>
              <w:bottom w:val="single" w:sz="4" w:space="0" w:color="auto"/>
              <w:right w:val="single" w:sz="4" w:space="0" w:color="auto"/>
            </w:tcBorders>
          </w:tcPr>
          <w:p w:rsidR="002235C1" w:rsidRDefault="002235C1" w:rsidP="000E5F48">
            <w:pPr>
              <w:jc w:val="center"/>
              <w:rPr>
                <w:rFonts w:ascii="Times New Roman" w:hAnsi="Times New Roman" w:cs="Times New Roman"/>
                <w:sz w:val="24"/>
                <w:szCs w:val="24"/>
              </w:rPr>
            </w:pPr>
          </w:p>
        </w:tc>
        <w:tc>
          <w:tcPr>
            <w:tcW w:w="1583" w:type="dxa"/>
            <w:tcBorders>
              <w:top w:val="single" w:sz="4" w:space="0" w:color="auto"/>
              <w:left w:val="single" w:sz="4" w:space="0" w:color="auto"/>
              <w:bottom w:val="single" w:sz="4" w:space="0" w:color="auto"/>
              <w:right w:val="single" w:sz="4" w:space="0" w:color="auto"/>
            </w:tcBorders>
          </w:tcPr>
          <w:p w:rsidR="002235C1" w:rsidRDefault="002235C1" w:rsidP="000E5F48">
            <w:pPr>
              <w:jc w:val="center"/>
              <w:rPr>
                <w:rFonts w:ascii="Times New Roman" w:hAnsi="Times New Roman" w:cs="Times New Roman"/>
                <w:sz w:val="24"/>
                <w:szCs w:val="24"/>
              </w:rPr>
            </w:pPr>
          </w:p>
        </w:tc>
        <w:tc>
          <w:tcPr>
            <w:tcW w:w="1787" w:type="dxa"/>
            <w:tcBorders>
              <w:top w:val="single" w:sz="4" w:space="0" w:color="auto"/>
              <w:left w:val="single" w:sz="4" w:space="0" w:color="auto"/>
              <w:bottom w:val="single" w:sz="4" w:space="0" w:color="auto"/>
              <w:right w:val="single" w:sz="4" w:space="0" w:color="auto"/>
            </w:tcBorders>
            <w:vAlign w:val="center"/>
          </w:tcPr>
          <w:p w:rsidR="002235C1" w:rsidRDefault="002235C1" w:rsidP="000E5F48">
            <w:pPr>
              <w:jc w:val="center"/>
              <w:rPr>
                <w:rFonts w:ascii="Times New Roman" w:hAnsi="Times New Roman" w:cs="Times New Roman"/>
                <w:sz w:val="24"/>
                <w:szCs w:val="24"/>
              </w:rPr>
            </w:pPr>
          </w:p>
        </w:tc>
      </w:tr>
      <w:tr w:rsidR="002235C1" w:rsidTr="003C41C9">
        <w:trPr>
          <w:trHeight w:val="138"/>
        </w:trPr>
        <w:tc>
          <w:tcPr>
            <w:tcW w:w="1950" w:type="dxa"/>
            <w:tcBorders>
              <w:top w:val="single" w:sz="4" w:space="0" w:color="auto"/>
              <w:left w:val="single" w:sz="4" w:space="0" w:color="auto"/>
              <w:bottom w:val="single" w:sz="4" w:space="0" w:color="auto"/>
              <w:right w:val="single" w:sz="4" w:space="0" w:color="auto"/>
            </w:tcBorders>
            <w:vAlign w:val="center"/>
            <w:hideMark/>
          </w:tcPr>
          <w:p w:rsidR="002235C1" w:rsidRDefault="002235C1" w:rsidP="000E5F48">
            <w:pPr>
              <w:ind w:right="30"/>
              <w:jc w:val="center"/>
              <w:rPr>
                <w:rFonts w:ascii="Times New Roman" w:hAnsi="Times New Roman" w:cs="Times New Roman"/>
                <w:sz w:val="24"/>
                <w:szCs w:val="24"/>
              </w:rPr>
            </w:pPr>
            <w:r>
              <w:rPr>
                <w:rFonts w:ascii="Times New Roman" w:eastAsia="Cambria" w:hAnsi="Times New Roman" w:cs="Times New Roman"/>
                <w:sz w:val="24"/>
                <w:szCs w:val="24"/>
              </w:rPr>
              <w:t>Salidas de campo</w:t>
            </w:r>
          </w:p>
        </w:tc>
        <w:tc>
          <w:tcPr>
            <w:tcW w:w="2298" w:type="dxa"/>
            <w:tcBorders>
              <w:top w:val="single" w:sz="4" w:space="0" w:color="auto"/>
              <w:left w:val="single" w:sz="4" w:space="0" w:color="auto"/>
              <w:bottom w:val="single" w:sz="4" w:space="0" w:color="auto"/>
              <w:right w:val="single" w:sz="4" w:space="0" w:color="auto"/>
            </w:tcBorders>
            <w:vAlign w:val="center"/>
            <w:hideMark/>
          </w:tcPr>
          <w:p w:rsidR="002235C1" w:rsidRDefault="002235C1" w:rsidP="000E5F48">
            <w:pPr>
              <w:rPr>
                <w:rFonts w:ascii="Times New Roman" w:hAnsi="Times New Roman" w:cs="Times New Roman"/>
                <w:sz w:val="24"/>
                <w:szCs w:val="24"/>
              </w:rPr>
            </w:pPr>
            <w:r>
              <w:rPr>
                <w:rFonts w:ascii="Times New Roman" w:hAnsi="Times New Roman" w:cs="Times New Roman"/>
                <w:sz w:val="24"/>
                <w:szCs w:val="24"/>
              </w:rPr>
              <w:t>Lugar, tiempos, actividades, investigadores</w:t>
            </w:r>
          </w:p>
        </w:tc>
        <w:tc>
          <w:tcPr>
            <w:tcW w:w="1436" w:type="dxa"/>
            <w:tcBorders>
              <w:top w:val="single" w:sz="4" w:space="0" w:color="auto"/>
              <w:left w:val="single" w:sz="4" w:space="0" w:color="auto"/>
              <w:bottom w:val="single" w:sz="4" w:space="0" w:color="auto"/>
              <w:right w:val="single" w:sz="4" w:space="0" w:color="auto"/>
            </w:tcBorders>
          </w:tcPr>
          <w:p w:rsidR="002235C1" w:rsidRDefault="002235C1" w:rsidP="000E5F48">
            <w:pPr>
              <w:jc w:val="center"/>
              <w:rPr>
                <w:rFonts w:ascii="Times New Roman" w:hAnsi="Times New Roman" w:cs="Times New Roman"/>
                <w:sz w:val="24"/>
                <w:szCs w:val="24"/>
              </w:rPr>
            </w:pPr>
          </w:p>
        </w:tc>
        <w:tc>
          <w:tcPr>
            <w:tcW w:w="1583" w:type="dxa"/>
            <w:tcBorders>
              <w:top w:val="single" w:sz="4" w:space="0" w:color="auto"/>
              <w:left w:val="single" w:sz="4" w:space="0" w:color="auto"/>
              <w:bottom w:val="single" w:sz="4" w:space="0" w:color="auto"/>
              <w:right w:val="single" w:sz="4" w:space="0" w:color="auto"/>
            </w:tcBorders>
          </w:tcPr>
          <w:p w:rsidR="002235C1" w:rsidRDefault="002235C1" w:rsidP="000E5F48">
            <w:pPr>
              <w:jc w:val="center"/>
              <w:rPr>
                <w:rFonts w:ascii="Times New Roman" w:hAnsi="Times New Roman" w:cs="Times New Roman"/>
                <w:sz w:val="24"/>
                <w:szCs w:val="24"/>
              </w:rPr>
            </w:pPr>
          </w:p>
        </w:tc>
        <w:tc>
          <w:tcPr>
            <w:tcW w:w="1787" w:type="dxa"/>
            <w:tcBorders>
              <w:top w:val="single" w:sz="4" w:space="0" w:color="auto"/>
              <w:left w:val="single" w:sz="4" w:space="0" w:color="auto"/>
              <w:bottom w:val="single" w:sz="4" w:space="0" w:color="auto"/>
              <w:right w:val="single" w:sz="4" w:space="0" w:color="auto"/>
            </w:tcBorders>
            <w:vAlign w:val="center"/>
          </w:tcPr>
          <w:p w:rsidR="002235C1" w:rsidRDefault="002235C1" w:rsidP="000E5F48">
            <w:pPr>
              <w:jc w:val="center"/>
              <w:rPr>
                <w:rFonts w:ascii="Times New Roman" w:hAnsi="Times New Roman" w:cs="Times New Roman"/>
                <w:sz w:val="24"/>
                <w:szCs w:val="24"/>
              </w:rPr>
            </w:pPr>
          </w:p>
        </w:tc>
      </w:tr>
      <w:tr w:rsidR="002235C1" w:rsidTr="003C41C9">
        <w:trPr>
          <w:trHeight w:val="70"/>
        </w:trPr>
        <w:tc>
          <w:tcPr>
            <w:tcW w:w="1950" w:type="dxa"/>
            <w:tcBorders>
              <w:top w:val="single" w:sz="4" w:space="0" w:color="auto"/>
              <w:left w:val="single" w:sz="4" w:space="0" w:color="auto"/>
              <w:bottom w:val="single" w:sz="4" w:space="0" w:color="auto"/>
              <w:right w:val="single" w:sz="4" w:space="0" w:color="auto"/>
            </w:tcBorders>
            <w:vAlign w:val="center"/>
            <w:hideMark/>
          </w:tcPr>
          <w:p w:rsidR="002235C1" w:rsidRDefault="002235C1" w:rsidP="000E5F48">
            <w:pPr>
              <w:ind w:right="34"/>
              <w:jc w:val="center"/>
              <w:rPr>
                <w:rFonts w:ascii="Times New Roman" w:hAnsi="Times New Roman" w:cs="Times New Roman"/>
                <w:sz w:val="24"/>
                <w:szCs w:val="24"/>
              </w:rPr>
            </w:pPr>
            <w:r>
              <w:rPr>
                <w:rFonts w:ascii="Times New Roman" w:eastAsia="Cambria" w:hAnsi="Times New Roman" w:cs="Times New Roman"/>
                <w:sz w:val="24"/>
                <w:szCs w:val="24"/>
              </w:rPr>
              <w:t>Material bibliográfico</w:t>
            </w:r>
          </w:p>
        </w:tc>
        <w:tc>
          <w:tcPr>
            <w:tcW w:w="2298" w:type="dxa"/>
            <w:tcBorders>
              <w:top w:val="single" w:sz="4" w:space="0" w:color="auto"/>
              <w:left w:val="single" w:sz="4" w:space="0" w:color="auto"/>
              <w:bottom w:val="single" w:sz="4" w:space="0" w:color="auto"/>
              <w:right w:val="single" w:sz="4" w:space="0" w:color="auto"/>
            </w:tcBorders>
            <w:vAlign w:val="center"/>
            <w:hideMark/>
          </w:tcPr>
          <w:p w:rsidR="002235C1" w:rsidRDefault="002235C1" w:rsidP="000E5F48">
            <w:pPr>
              <w:ind w:right="34"/>
              <w:rPr>
                <w:rFonts w:ascii="Times New Roman" w:hAnsi="Times New Roman" w:cs="Times New Roman"/>
                <w:sz w:val="24"/>
                <w:szCs w:val="24"/>
              </w:rPr>
            </w:pPr>
            <w:r>
              <w:rPr>
                <w:rFonts w:ascii="Times New Roman" w:hAnsi="Times New Roman" w:cs="Times New Roman"/>
                <w:sz w:val="24"/>
                <w:szCs w:val="24"/>
              </w:rPr>
              <w:t xml:space="preserve">Libros, suscripciones a revistas, </w:t>
            </w:r>
            <w:proofErr w:type="spellStart"/>
            <w:r>
              <w:rPr>
                <w:rFonts w:ascii="Times New Roman" w:hAnsi="Times New Roman" w:cs="Times New Roman"/>
                <w:sz w:val="24"/>
                <w:szCs w:val="24"/>
              </w:rPr>
              <w:t>etc</w:t>
            </w:r>
            <w:proofErr w:type="spellEnd"/>
          </w:p>
        </w:tc>
        <w:tc>
          <w:tcPr>
            <w:tcW w:w="1436" w:type="dxa"/>
            <w:tcBorders>
              <w:top w:val="single" w:sz="4" w:space="0" w:color="auto"/>
              <w:left w:val="single" w:sz="4" w:space="0" w:color="auto"/>
              <w:bottom w:val="single" w:sz="4" w:space="0" w:color="auto"/>
              <w:right w:val="single" w:sz="4" w:space="0" w:color="auto"/>
            </w:tcBorders>
          </w:tcPr>
          <w:p w:rsidR="002235C1" w:rsidRDefault="002235C1" w:rsidP="000E5F48">
            <w:pPr>
              <w:rPr>
                <w:rFonts w:ascii="Times New Roman" w:hAnsi="Times New Roman" w:cs="Times New Roman"/>
                <w:sz w:val="24"/>
                <w:szCs w:val="24"/>
              </w:rPr>
            </w:pPr>
          </w:p>
        </w:tc>
        <w:tc>
          <w:tcPr>
            <w:tcW w:w="1583" w:type="dxa"/>
            <w:tcBorders>
              <w:top w:val="single" w:sz="4" w:space="0" w:color="auto"/>
              <w:left w:val="single" w:sz="4" w:space="0" w:color="auto"/>
              <w:bottom w:val="single" w:sz="4" w:space="0" w:color="auto"/>
              <w:right w:val="single" w:sz="4" w:space="0" w:color="auto"/>
            </w:tcBorders>
          </w:tcPr>
          <w:p w:rsidR="002235C1" w:rsidRDefault="002235C1" w:rsidP="000E5F48">
            <w:pPr>
              <w:rPr>
                <w:rFonts w:ascii="Times New Roman" w:hAnsi="Times New Roman" w:cs="Times New Roman"/>
                <w:sz w:val="24"/>
                <w:szCs w:val="24"/>
              </w:rPr>
            </w:pPr>
          </w:p>
        </w:tc>
        <w:tc>
          <w:tcPr>
            <w:tcW w:w="1787" w:type="dxa"/>
            <w:tcBorders>
              <w:top w:val="single" w:sz="4" w:space="0" w:color="auto"/>
              <w:left w:val="single" w:sz="4" w:space="0" w:color="auto"/>
              <w:bottom w:val="single" w:sz="4" w:space="0" w:color="auto"/>
              <w:right w:val="single" w:sz="4" w:space="0" w:color="auto"/>
            </w:tcBorders>
            <w:vAlign w:val="center"/>
          </w:tcPr>
          <w:p w:rsidR="002235C1" w:rsidRDefault="002235C1" w:rsidP="000E5F48">
            <w:pPr>
              <w:rPr>
                <w:rFonts w:ascii="Times New Roman" w:hAnsi="Times New Roman" w:cs="Times New Roman"/>
                <w:sz w:val="24"/>
                <w:szCs w:val="24"/>
              </w:rPr>
            </w:pPr>
          </w:p>
        </w:tc>
      </w:tr>
      <w:tr w:rsidR="002235C1" w:rsidTr="003C41C9">
        <w:trPr>
          <w:trHeight w:val="70"/>
        </w:trPr>
        <w:tc>
          <w:tcPr>
            <w:tcW w:w="1950" w:type="dxa"/>
            <w:tcBorders>
              <w:top w:val="single" w:sz="4" w:space="0" w:color="auto"/>
              <w:left w:val="single" w:sz="4" w:space="0" w:color="auto"/>
              <w:bottom w:val="single" w:sz="4" w:space="0" w:color="auto"/>
              <w:right w:val="single" w:sz="4" w:space="0" w:color="auto"/>
            </w:tcBorders>
            <w:vAlign w:val="center"/>
            <w:hideMark/>
          </w:tcPr>
          <w:p w:rsidR="002235C1" w:rsidRDefault="002235C1" w:rsidP="000E5F48">
            <w:pPr>
              <w:ind w:left="46" w:right="79"/>
              <w:jc w:val="center"/>
              <w:rPr>
                <w:rFonts w:ascii="Times New Roman" w:hAnsi="Times New Roman" w:cs="Times New Roman"/>
                <w:sz w:val="24"/>
                <w:szCs w:val="24"/>
              </w:rPr>
            </w:pPr>
            <w:r>
              <w:rPr>
                <w:rFonts w:ascii="Times New Roman" w:eastAsia="Cambria" w:hAnsi="Times New Roman" w:cs="Times New Roman"/>
                <w:sz w:val="24"/>
                <w:szCs w:val="24"/>
              </w:rPr>
              <w:t>Publicaciones</w:t>
            </w:r>
          </w:p>
        </w:tc>
        <w:tc>
          <w:tcPr>
            <w:tcW w:w="2298" w:type="dxa"/>
            <w:tcBorders>
              <w:top w:val="single" w:sz="4" w:space="0" w:color="auto"/>
              <w:left w:val="single" w:sz="4" w:space="0" w:color="auto"/>
              <w:bottom w:val="single" w:sz="4" w:space="0" w:color="auto"/>
              <w:right w:val="single" w:sz="4" w:space="0" w:color="auto"/>
            </w:tcBorders>
            <w:vAlign w:val="center"/>
            <w:hideMark/>
          </w:tcPr>
          <w:p w:rsidR="002235C1" w:rsidRDefault="002235C1" w:rsidP="000E5F48">
            <w:pPr>
              <w:widowControl w:val="0"/>
              <w:jc w:val="both"/>
              <w:rPr>
                <w:rFonts w:ascii="Times New Roman" w:hAnsi="Times New Roman" w:cs="Times New Roman"/>
                <w:sz w:val="24"/>
                <w:szCs w:val="24"/>
              </w:rPr>
            </w:pPr>
            <w:r>
              <w:rPr>
                <w:rFonts w:ascii="Times New Roman" w:hAnsi="Times New Roman" w:cs="Times New Roman"/>
                <w:sz w:val="24"/>
                <w:szCs w:val="24"/>
              </w:rPr>
              <w:t>Libros, traducciones publicación en revistas</w:t>
            </w:r>
          </w:p>
        </w:tc>
        <w:tc>
          <w:tcPr>
            <w:tcW w:w="1436" w:type="dxa"/>
            <w:tcBorders>
              <w:top w:val="single" w:sz="4" w:space="0" w:color="auto"/>
              <w:left w:val="single" w:sz="4" w:space="0" w:color="auto"/>
              <w:bottom w:val="single" w:sz="4" w:space="0" w:color="auto"/>
              <w:right w:val="single" w:sz="4" w:space="0" w:color="auto"/>
            </w:tcBorders>
          </w:tcPr>
          <w:p w:rsidR="002235C1" w:rsidRDefault="002235C1" w:rsidP="000E5F48">
            <w:pPr>
              <w:jc w:val="center"/>
              <w:rPr>
                <w:rFonts w:ascii="Times New Roman" w:hAnsi="Times New Roman" w:cs="Times New Roman"/>
                <w:sz w:val="24"/>
                <w:szCs w:val="24"/>
              </w:rPr>
            </w:pPr>
          </w:p>
          <w:p w:rsidR="006A2894" w:rsidRDefault="006A2894" w:rsidP="000E5F48">
            <w:pPr>
              <w:jc w:val="center"/>
              <w:rPr>
                <w:rFonts w:ascii="Times New Roman" w:hAnsi="Times New Roman" w:cs="Times New Roman"/>
                <w:sz w:val="24"/>
                <w:szCs w:val="24"/>
              </w:rPr>
            </w:pPr>
            <w:r>
              <w:rPr>
                <w:rFonts w:ascii="Times New Roman" w:hAnsi="Times New Roman" w:cs="Times New Roman"/>
                <w:sz w:val="24"/>
                <w:szCs w:val="24"/>
              </w:rPr>
              <w:t>$2´000.000</w:t>
            </w:r>
          </w:p>
        </w:tc>
        <w:tc>
          <w:tcPr>
            <w:tcW w:w="1583" w:type="dxa"/>
            <w:tcBorders>
              <w:top w:val="single" w:sz="4" w:space="0" w:color="auto"/>
              <w:left w:val="single" w:sz="4" w:space="0" w:color="auto"/>
              <w:bottom w:val="single" w:sz="4" w:space="0" w:color="auto"/>
              <w:right w:val="single" w:sz="4" w:space="0" w:color="auto"/>
            </w:tcBorders>
          </w:tcPr>
          <w:p w:rsidR="002235C1" w:rsidRDefault="002235C1" w:rsidP="000E5F48">
            <w:pPr>
              <w:jc w:val="center"/>
              <w:rPr>
                <w:rFonts w:ascii="Times New Roman" w:hAnsi="Times New Roman" w:cs="Times New Roman"/>
                <w:sz w:val="24"/>
                <w:szCs w:val="24"/>
              </w:rPr>
            </w:pPr>
          </w:p>
        </w:tc>
        <w:tc>
          <w:tcPr>
            <w:tcW w:w="1787" w:type="dxa"/>
            <w:tcBorders>
              <w:top w:val="single" w:sz="4" w:space="0" w:color="auto"/>
              <w:left w:val="single" w:sz="4" w:space="0" w:color="auto"/>
              <w:bottom w:val="single" w:sz="4" w:space="0" w:color="auto"/>
              <w:right w:val="single" w:sz="4" w:space="0" w:color="auto"/>
            </w:tcBorders>
            <w:vAlign w:val="center"/>
          </w:tcPr>
          <w:p w:rsidR="002235C1" w:rsidRDefault="002235C1" w:rsidP="000E5F48">
            <w:pPr>
              <w:jc w:val="center"/>
              <w:rPr>
                <w:rFonts w:ascii="Times New Roman" w:hAnsi="Times New Roman" w:cs="Times New Roman"/>
                <w:sz w:val="24"/>
                <w:szCs w:val="24"/>
              </w:rPr>
            </w:pPr>
          </w:p>
        </w:tc>
      </w:tr>
      <w:tr w:rsidR="002235C1" w:rsidTr="003C41C9">
        <w:trPr>
          <w:trHeight w:val="150"/>
        </w:trPr>
        <w:tc>
          <w:tcPr>
            <w:tcW w:w="1950" w:type="dxa"/>
            <w:tcBorders>
              <w:top w:val="single" w:sz="4" w:space="0" w:color="auto"/>
              <w:left w:val="single" w:sz="4" w:space="0" w:color="auto"/>
              <w:bottom w:val="single" w:sz="4" w:space="0" w:color="auto"/>
              <w:right w:val="single" w:sz="4" w:space="0" w:color="auto"/>
            </w:tcBorders>
            <w:vAlign w:val="center"/>
            <w:hideMark/>
          </w:tcPr>
          <w:p w:rsidR="002235C1" w:rsidRDefault="002235C1" w:rsidP="000E5F48">
            <w:pPr>
              <w:jc w:val="center"/>
              <w:rPr>
                <w:rFonts w:ascii="Times New Roman" w:hAnsi="Times New Roman" w:cs="Times New Roman"/>
                <w:sz w:val="24"/>
                <w:szCs w:val="24"/>
              </w:rPr>
            </w:pPr>
            <w:r>
              <w:rPr>
                <w:rFonts w:ascii="Times New Roman" w:eastAsia="Cambria" w:hAnsi="Times New Roman" w:cs="Times New Roman"/>
                <w:sz w:val="24"/>
                <w:szCs w:val="24"/>
              </w:rPr>
              <w:t>Servicios técnicos</w:t>
            </w:r>
          </w:p>
        </w:tc>
        <w:tc>
          <w:tcPr>
            <w:tcW w:w="2298" w:type="dxa"/>
            <w:tcBorders>
              <w:top w:val="single" w:sz="4" w:space="0" w:color="auto"/>
              <w:left w:val="single" w:sz="4" w:space="0" w:color="auto"/>
              <w:bottom w:val="single" w:sz="4" w:space="0" w:color="auto"/>
              <w:right w:val="single" w:sz="4" w:space="0" w:color="auto"/>
            </w:tcBorders>
            <w:vAlign w:val="center"/>
            <w:hideMark/>
          </w:tcPr>
          <w:p w:rsidR="002235C1" w:rsidRDefault="002235C1" w:rsidP="000E5F48">
            <w:pPr>
              <w:rPr>
                <w:rFonts w:ascii="Times New Roman" w:hAnsi="Times New Roman" w:cs="Times New Roman"/>
                <w:sz w:val="24"/>
                <w:szCs w:val="24"/>
              </w:rPr>
            </w:pPr>
            <w:r>
              <w:rPr>
                <w:rFonts w:ascii="Times New Roman" w:hAnsi="Times New Roman" w:cs="Times New Roman"/>
                <w:sz w:val="24"/>
                <w:szCs w:val="24"/>
              </w:rPr>
              <w:t>Laboratorios, personas naturales</w:t>
            </w:r>
          </w:p>
        </w:tc>
        <w:tc>
          <w:tcPr>
            <w:tcW w:w="1436" w:type="dxa"/>
            <w:tcBorders>
              <w:top w:val="single" w:sz="4" w:space="0" w:color="auto"/>
              <w:left w:val="single" w:sz="4" w:space="0" w:color="auto"/>
              <w:bottom w:val="single" w:sz="4" w:space="0" w:color="auto"/>
              <w:right w:val="single" w:sz="4" w:space="0" w:color="auto"/>
            </w:tcBorders>
          </w:tcPr>
          <w:p w:rsidR="002235C1" w:rsidRDefault="002235C1" w:rsidP="000E5F48">
            <w:pPr>
              <w:jc w:val="center"/>
              <w:rPr>
                <w:rFonts w:ascii="Times New Roman" w:hAnsi="Times New Roman" w:cs="Times New Roman"/>
                <w:sz w:val="24"/>
                <w:szCs w:val="24"/>
              </w:rPr>
            </w:pPr>
          </w:p>
        </w:tc>
        <w:tc>
          <w:tcPr>
            <w:tcW w:w="1583" w:type="dxa"/>
            <w:tcBorders>
              <w:top w:val="single" w:sz="4" w:space="0" w:color="auto"/>
              <w:left w:val="single" w:sz="4" w:space="0" w:color="auto"/>
              <w:bottom w:val="single" w:sz="4" w:space="0" w:color="auto"/>
              <w:right w:val="single" w:sz="4" w:space="0" w:color="auto"/>
            </w:tcBorders>
          </w:tcPr>
          <w:p w:rsidR="002235C1" w:rsidRDefault="002235C1" w:rsidP="000E5F48">
            <w:pPr>
              <w:jc w:val="center"/>
              <w:rPr>
                <w:rFonts w:ascii="Times New Roman" w:hAnsi="Times New Roman" w:cs="Times New Roman"/>
                <w:sz w:val="24"/>
                <w:szCs w:val="24"/>
              </w:rPr>
            </w:pPr>
          </w:p>
        </w:tc>
        <w:tc>
          <w:tcPr>
            <w:tcW w:w="1787" w:type="dxa"/>
            <w:tcBorders>
              <w:top w:val="single" w:sz="4" w:space="0" w:color="auto"/>
              <w:left w:val="single" w:sz="4" w:space="0" w:color="auto"/>
              <w:bottom w:val="single" w:sz="4" w:space="0" w:color="auto"/>
              <w:right w:val="single" w:sz="4" w:space="0" w:color="auto"/>
            </w:tcBorders>
            <w:vAlign w:val="center"/>
          </w:tcPr>
          <w:p w:rsidR="002235C1" w:rsidRDefault="002235C1" w:rsidP="000E5F48">
            <w:pPr>
              <w:jc w:val="center"/>
              <w:rPr>
                <w:rFonts w:ascii="Times New Roman" w:hAnsi="Times New Roman" w:cs="Times New Roman"/>
                <w:sz w:val="24"/>
                <w:szCs w:val="24"/>
              </w:rPr>
            </w:pPr>
          </w:p>
        </w:tc>
      </w:tr>
      <w:tr w:rsidR="002235C1" w:rsidTr="003C41C9">
        <w:trPr>
          <w:trHeight w:val="198"/>
        </w:trPr>
        <w:tc>
          <w:tcPr>
            <w:tcW w:w="1950" w:type="dxa"/>
            <w:tcBorders>
              <w:top w:val="single" w:sz="4" w:space="0" w:color="auto"/>
              <w:left w:val="single" w:sz="4" w:space="0" w:color="auto"/>
              <w:bottom w:val="single" w:sz="4" w:space="0" w:color="auto"/>
              <w:right w:val="single" w:sz="4" w:space="0" w:color="auto"/>
            </w:tcBorders>
            <w:vAlign w:val="center"/>
            <w:hideMark/>
          </w:tcPr>
          <w:p w:rsidR="002235C1" w:rsidRDefault="002235C1" w:rsidP="000E5F48">
            <w:pPr>
              <w:ind w:left="1"/>
              <w:jc w:val="center"/>
              <w:rPr>
                <w:rFonts w:ascii="Times New Roman" w:hAnsi="Times New Roman" w:cs="Times New Roman"/>
                <w:sz w:val="24"/>
                <w:szCs w:val="24"/>
              </w:rPr>
            </w:pPr>
            <w:r>
              <w:rPr>
                <w:rFonts w:ascii="Times New Roman" w:eastAsia="Cambria" w:hAnsi="Times New Roman" w:cs="Times New Roman"/>
                <w:sz w:val="24"/>
                <w:szCs w:val="24"/>
              </w:rPr>
              <w:t>Movilidad académica</w:t>
            </w:r>
          </w:p>
        </w:tc>
        <w:tc>
          <w:tcPr>
            <w:tcW w:w="2298" w:type="dxa"/>
            <w:tcBorders>
              <w:top w:val="single" w:sz="4" w:space="0" w:color="auto"/>
              <w:left w:val="single" w:sz="4" w:space="0" w:color="auto"/>
              <w:bottom w:val="single" w:sz="4" w:space="0" w:color="auto"/>
              <w:right w:val="single" w:sz="4" w:space="0" w:color="auto"/>
            </w:tcBorders>
            <w:vAlign w:val="center"/>
            <w:hideMark/>
          </w:tcPr>
          <w:p w:rsidR="002235C1" w:rsidRDefault="002235C1" w:rsidP="000E5F48">
            <w:pPr>
              <w:rPr>
                <w:rFonts w:ascii="Times New Roman" w:hAnsi="Times New Roman" w:cs="Times New Roman"/>
                <w:sz w:val="24"/>
                <w:szCs w:val="24"/>
              </w:rPr>
            </w:pPr>
            <w:r>
              <w:rPr>
                <w:rFonts w:ascii="Times New Roman" w:hAnsi="Times New Roman" w:cs="Times New Roman"/>
                <w:sz w:val="24"/>
                <w:szCs w:val="24"/>
              </w:rPr>
              <w:t xml:space="preserve">Eventos para socialización de avances y resultados, </w:t>
            </w:r>
            <w:r w:rsidRPr="005F220A">
              <w:rPr>
                <w:rFonts w:ascii="Times New Roman" w:hAnsi="Times New Roman" w:cs="Times New Roman"/>
                <w:sz w:val="24"/>
                <w:szCs w:val="24"/>
              </w:rPr>
              <w:t>pasantías</w:t>
            </w:r>
          </w:p>
        </w:tc>
        <w:tc>
          <w:tcPr>
            <w:tcW w:w="1436" w:type="dxa"/>
            <w:tcBorders>
              <w:top w:val="single" w:sz="4" w:space="0" w:color="auto"/>
              <w:left w:val="single" w:sz="4" w:space="0" w:color="auto"/>
              <w:bottom w:val="single" w:sz="4" w:space="0" w:color="auto"/>
              <w:right w:val="single" w:sz="4" w:space="0" w:color="auto"/>
            </w:tcBorders>
          </w:tcPr>
          <w:p w:rsidR="002235C1" w:rsidRDefault="002235C1" w:rsidP="000E5F48">
            <w:pPr>
              <w:jc w:val="center"/>
              <w:rPr>
                <w:rFonts w:ascii="Times New Roman" w:hAnsi="Times New Roman" w:cs="Times New Roman"/>
                <w:sz w:val="24"/>
                <w:szCs w:val="24"/>
              </w:rPr>
            </w:pPr>
          </w:p>
          <w:p w:rsidR="006A2894" w:rsidRDefault="009E6BC5" w:rsidP="000E5F48">
            <w:pPr>
              <w:jc w:val="center"/>
              <w:rPr>
                <w:rFonts w:ascii="Times New Roman" w:hAnsi="Times New Roman" w:cs="Times New Roman"/>
                <w:sz w:val="24"/>
                <w:szCs w:val="24"/>
              </w:rPr>
            </w:pPr>
            <w:r>
              <w:rPr>
                <w:rFonts w:ascii="Times New Roman" w:hAnsi="Times New Roman" w:cs="Times New Roman"/>
                <w:sz w:val="24"/>
                <w:szCs w:val="24"/>
              </w:rPr>
              <w:t>$</w:t>
            </w:r>
            <w:r w:rsidR="00436B30">
              <w:rPr>
                <w:rFonts w:ascii="Times New Roman" w:hAnsi="Times New Roman" w:cs="Times New Roman"/>
                <w:sz w:val="24"/>
                <w:szCs w:val="24"/>
              </w:rPr>
              <w:t>9</w:t>
            </w:r>
            <w:r w:rsidR="006A2894">
              <w:rPr>
                <w:rFonts w:ascii="Times New Roman" w:hAnsi="Times New Roman" w:cs="Times New Roman"/>
                <w:sz w:val="24"/>
                <w:szCs w:val="24"/>
              </w:rPr>
              <w:t>´000.000</w:t>
            </w:r>
          </w:p>
        </w:tc>
        <w:tc>
          <w:tcPr>
            <w:tcW w:w="1583" w:type="dxa"/>
            <w:tcBorders>
              <w:top w:val="single" w:sz="4" w:space="0" w:color="auto"/>
              <w:left w:val="single" w:sz="4" w:space="0" w:color="auto"/>
              <w:bottom w:val="single" w:sz="4" w:space="0" w:color="auto"/>
              <w:right w:val="single" w:sz="4" w:space="0" w:color="auto"/>
            </w:tcBorders>
          </w:tcPr>
          <w:p w:rsidR="002235C1" w:rsidRDefault="002235C1" w:rsidP="000E5F48">
            <w:pPr>
              <w:jc w:val="center"/>
              <w:rPr>
                <w:rFonts w:ascii="Times New Roman" w:hAnsi="Times New Roman" w:cs="Times New Roman"/>
                <w:sz w:val="24"/>
                <w:szCs w:val="24"/>
              </w:rPr>
            </w:pPr>
          </w:p>
        </w:tc>
        <w:tc>
          <w:tcPr>
            <w:tcW w:w="1787" w:type="dxa"/>
            <w:tcBorders>
              <w:top w:val="single" w:sz="4" w:space="0" w:color="auto"/>
              <w:left w:val="single" w:sz="4" w:space="0" w:color="auto"/>
              <w:bottom w:val="single" w:sz="4" w:space="0" w:color="auto"/>
              <w:right w:val="single" w:sz="4" w:space="0" w:color="auto"/>
            </w:tcBorders>
            <w:vAlign w:val="center"/>
          </w:tcPr>
          <w:p w:rsidR="002235C1" w:rsidRDefault="002235C1" w:rsidP="000E5F48">
            <w:pPr>
              <w:jc w:val="center"/>
              <w:rPr>
                <w:rFonts w:ascii="Times New Roman" w:hAnsi="Times New Roman" w:cs="Times New Roman"/>
                <w:sz w:val="24"/>
                <w:szCs w:val="24"/>
              </w:rPr>
            </w:pPr>
          </w:p>
        </w:tc>
      </w:tr>
      <w:tr w:rsidR="002235C1" w:rsidTr="003C41C9">
        <w:trPr>
          <w:trHeight w:val="70"/>
        </w:trPr>
        <w:tc>
          <w:tcPr>
            <w:tcW w:w="1950" w:type="dxa"/>
            <w:tcBorders>
              <w:top w:val="single" w:sz="4" w:space="0" w:color="auto"/>
              <w:left w:val="single" w:sz="4" w:space="0" w:color="auto"/>
              <w:bottom w:val="single" w:sz="4" w:space="0" w:color="auto"/>
              <w:right w:val="single" w:sz="4" w:space="0" w:color="auto"/>
            </w:tcBorders>
            <w:vAlign w:val="center"/>
            <w:hideMark/>
          </w:tcPr>
          <w:p w:rsidR="002235C1" w:rsidRDefault="002235C1" w:rsidP="000E5F48">
            <w:pPr>
              <w:ind w:right="2"/>
              <w:jc w:val="center"/>
              <w:rPr>
                <w:rFonts w:ascii="Times New Roman" w:hAnsi="Times New Roman" w:cs="Times New Roman"/>
                <w:sz w:val="24"/>
                <w:szCs w:val="24"/>
              </w:rPr>
            </w:pPr>
            <w:r>
              <w:rPr>
                <w:rFonts w:ascii="Times New Roman" w:eastAsia="Cambria" w:hAnsi="Times New Roman" w:cs="Times New Roman"/>
                <w:sz w:val="24"/>
                <w:szCs w:val="24"/>
              </w:rPr>
              <w:t>Organización de eventos</w:t>
            </w:r>
          </w:p>
        </w:tc>
        <w:tc>
          <w:tcPr>
            <w:tcW w:w="2298" w:type="dxa"/>
            <w:tcBorders>
              <w:top w:val="single" w:sz="4" w:space="0" w:color="auto"/>
              <w:left w:val="single" w:sz="4" w:space="0" w:color="auto"/>
              <w:bottom w:val="single" w:sz="4" w:space="0" w:color="auto"/>
              <w:right w:val="single" w:sz="4" w:space="0" w:color="auto"/>
            </w:tcBorders>
            <w:vAlign w:val="center"/>
            <w:hideMark/>
          </w:tcPr>
          <w:p w:rsidR="002235C1" w:rsidRDefault="002235C1" w:rsidP="000E5F48">
            <w:pPr>
              <w:ind w:right="2"/>
              <w:rPr>
                <w:rFonts w:ascii="Times New Roman" w:hAnsi="Times New Roman" w:cs="Times New Roman"/>
                <w:sz w:val="24"/>
                <w:szCs w:val="24"/>
              </w:rPr>
            </w:pPr>
            <w:r>
              <w:rPr>
                <w:rFonts w:ascii="Times New Roman" w:hAnsi="Times New Roman" w:cs="Times New Roman"/>
                <w:sz w:val="24"/>
                <w:szCs w:val="24"/>
              </w:rPr>
              <w:t>Eventos para difusión de resultados</w:t>
            </w:r>
          </w:p>
        </w:tc>
        <w:tc>
          <w:tcPr>
            <w:tcW w:w="1436" w:type="dxa"/>
            <w:tcBorders>
              <w:top w:val="single" w:sz="4" w:space="0" w:color="auto"/>
              <w:left w:val="single" w:sz="4" w:space="0" w:color="auto"/>
              <w:bottom w:val="single" w:sz="4" w:space="0" w:color="auto"/>
              <w:right w:val="single" w:sz="4" w:space="0" w:color="auto"/>
            </w:tcBorders>
          </w:tcPr>
          <w:p w:rsidR="009E6BC5" w:rsidRDefault="009E6BC5" w:rsidP="000E5F48">
            <w:pPr>
              <w:jc w:val="center"/>
              <w:rPr>
                <w:rFonts w:ascii="Times New Roman" w:hAnsi="Times New Roman" w:cs="Times New Roman"/>
                <w:sz w:val="24"/>
                <w:szCs w:val="24"/>
              </w:rPr>
            </w:pPr>
          </w:p>
          <w:p w:rsidR="002235C1" w:rsidRDefault="009E6BC5" w:rsidP="000E5F48">
            <w:pPr>
              <w:jc w:val="center"/>
              <w:rPr>
                <w:rFonts w:ascii="Times New Roman" w:hAnsi="Times New Roman" w:cs="Times New Roman"/>
                <w:sz w:val="24"/>
                <w:szCs w:val="24"/>
              </w:rPr>
            </w:pPr>
            <w:r>
              <w:rPr>
                <w:rFonts w:ascii="Times New Roman" w:hAnsi="Times New Roman" w:cs="Times New Roman"/>
                <w:sz w:val="24"/>
                <w:szCs w:val="24"/>
              </w:rPr>
              <w:t>$1´000.000</w:t>
            </w:r>
          </w:p>
        </w:tc>
        <w:tc>
          <w:tcPr>
            <w:tcW w:w="1583" w:type="dxa"/>
            <w:tcBorders>
              <w:top w:val="single" w:sz="4" w:space="0" w:color="auto"/>
              <w:left w:val="single" w:sz="4" w:space="0" w:color="auto"/>
              <w:bottom w:val="single" w:sz="4" w:space="0" w:color="auto"/>
              <w:right w:val="single" w:sz="4" w:space="0" w:color="auto"/>
            </w:tcBorders>
          </w:tcPr>
          <w:p w:rsidR="002235C1" w:rsidRDefault="002235C1" w:rsidP="000E5F48">
            <w:pPr>
              <w:jc w:val="center"/>
              <w:rPr>
                <w:rFonts w:ascii="Times New Roman" w:hAnsi="Times New Roman" w:cs="Times New Roman"/>
                <w:sz w:val="24"/>
                <w:szCs w:val="24"/>
              </w:rPr>
            </w:pPr>
          </w:p>
        </w:tc>
        <w:tc>
          <w:tcPr>
            <w:tcW w:w="1787" w:type="dxa"/>
            <w:tcBorders>
              <w:top w:val="single" w:sz="4" w:space="0" w:color="auto"/>
              <w:left w:val="single" w:sz="4" w:space="0" w:color="auto"/>
              <w:bottom w:val="single" w:sz="4" w:space="0" w:color="auto"/>
              <w:right w:val="single" w:sz="4" w:space="0" w:color="auto"/>
            </w:tcBorders>
            <w:vAlign w:val="center"/>
          </w:tcPr>
          <w:p w:rsidR="002235C1" w:rsidRDefault="002235C1" w:rsidP="000E5F48">
            <w:pPr>
              <w:jc w:val="center"/>
              <w:rPr>
                <w:rFonts w:ascii="Times New Roman" w:hAnsi="Times New Roman" w:cs="Times New Roman"/>
                <w:sz w:val="24"/>
                <w:szCs w:val="24"/>
              </w:rPr>
            </w:pPr>
          </w:p>
        </w:tc>
      </w:tr>
      <w:tr w:rsidR="002235C1" w:rsidTr="003C41C9">
        <w:trPr>
          <w:trHeight w:val="70"/>
        </w:trPr>
        <w:tc>
          <w:tcPr>
            <w:tcW w:w="1950" w:type="dxa"/>
            <w:tcBorders>
              <w:top w:val="single" w:sz="4" w:space="0" w:color="auto"/>
              <w:left w:val="single" w:sz="4" w:space="0" w:color="auto"/>
              <w:bottom w:val="single" w:sz="4" w:space="0" w:color="auto"/>
              <w:right w:val="single" w:sz="4" w:space="0" w:color="auto"/>
            </w:tcBorders>
            <w:vAlign w:val="center"/>
          </w:tcPr>
          <w:p w:rsidR="002235C1" w:rsidRDefault="002235C1" w:rsidP="000E5F48">
            <w:pPr>
              <w:ind w:right="2"/>
              <w:jc w:val="center"/>
              <w:rPr>
                <w:rFonts w:ascii="Times New Roman" w:eastAsia="Cambria" w:hAnsi="Times New Roman" w:cs="Times New Roman"/>
                <w:b/>
                <w:sz w:val="24"/>
                <w:szCs w:val="24"/>
              </w:rPr>
            </w:pPr>
          </w:p>
        </w:tc>
        <w:tc>
          <w:tcPr>
            <w:tcW w:w="2298" w:type="dxa"/>
            <w:tcBorders>
              <w:top w:val="single" w:sz="4" w:space="0" w:color="auto"/>
              <w:left w:val="single" w:sz="4" w:space="0" w:color="auto"/>
              <w:bottom w:val="single" w:sz="4" w:space="0" w:color="auto"/>
              <w:right w:val="single" w:sz="4" w:space="0" w:color="auto"/>
            </w:tcBorders>
            <w:vAlign w:val="center"/>
            <w:hideMark/>
          </w:tcPr>
          <w:p w:rsidR="002235C1" w:rsidRDefault="002235C1" w:rsidP="000E5F48">
            <w:pPr>
              <w:ind w:right="2"/>
              <w:jc w:val="right"/>
              <w:rPr>
                <w:rFonts w:ascii="Times New Roman" w:hAnsi="Times New Roman" w:cs="Times New Roman"/>
                <w:sz w:val="24"/>
                <w:szCs w:val="24"/>
              </w:rPr>
            </w:pPr>
            <w:r>
              <w:rPr>
                <w:rFonts w:ascii="Times New Roman" w:hAnsi="Times New Roman" w:cs="Times New Roman"/>
                <w:sz w:val="24"/>
                <w:szCs w:val="24"/>
              </w:rPr>
              <w:t>Total</w:t>
            </w:r>
          </w:p>
        </w:tc>
        <w:tc>
          <w:tcPr>
            <w:tcW w:w="1436" w:type="dxa"/>
            <w:tcBorders>
              <w:top w:val="single" w:sz="4" w:space="0" w:color="auto"/>
              <w:left w:val="single" w:sz="4" w:space="0" w:color="auto"/>
              <w:bottom w:val="single" w:sz="4" w:space="0" w:color="auto"/>
              <w:right w:val="single" w:sz="4" w:space="0" w:color="auto"/>
            </w:tcBorders>
          </w:tcPr>
          <w:p w:rsidR="002235C1" w:rsidRDefault="00436B30" w:rsidP="000E5F48">
            <w:pPr>
              <w:jc w:val="center"/>
              <w:rPr>
                <w:rFonts w:ascii="Times New Roman" w:hAnsi="Times New Roman" w:cs="Times New Roman"/>
                <w:sz w:val="24"/>
                <w:szCs w:val="24"/>
              </w:rPr>
            </w:pPr>
            <w:r>
              <w:rPr>
                <w:rFonts w:ascii="Times New Roman" w:hAnsi="Times New Roman" w:cs="Times New Roman"/>
                <w:sz w:val="24"/>
                <w:szCs w:val="24"/>
              </w:rPr>
              <w:t>$17</w:t>
            </w:r>
            <w:r w:rsidR="003B3BD9">
              <w:rPr>
                <w:rFonts w:ascii="Times New Roman" w:hAnsi="Times New Roman" w:cs="Times New Roman"/>
                <w:sz w:val="24"/>
                <w:szCs w:val="24"/>
              </w:rPr>
              <w:t>´000.000</w:t>
            </w:r>
          </w:p>
        </w:tc>
        <w:tc>
          <w:tcPr>
            <w:tcW w:w="1583" w:type="dxa"/>
            <w:tcBorders>
              <w:top w:val="single" w:sz="4" w:space="0" w:color="auto"/>
              <w:left w:val="single" w:sz="4" w:space="0" w:color="auto"/>
              <w:bottom w:val="single" w:sz="4" w:space="0" w:color="auto"/>
              <w:right w:val="single" w:sz="4" w:space="0" w:color="auto"/>
            </w:tcBorders>
          </w:tcPr>
          <w:p w:rsidR="002235C1" w:rsidRDefault="002235C1" w:rsidP="000E5F48">
            <w:pPr>
              <w:jc w:val="center"/>
              <w:rPr>
                <w:rFonts w:ascii="Times New Roman" w:hAnsi="Times New Roman" w:cs="Times New Roman"/>
                <w:sz w:val="24"/>
                <w:szCs w:val="24"/>
              </w:rPr>
            </w:pPr>
          </w:p>
        </w:tc>
        <w:tc>
          <w:tcPr>
            <w:tcW w:w="1787" w:type="dxa"/>
            <w:tcBorders>
              <w:top w:val="single" w:sz="4" w:space="0" w:color="auto"/>
              <w:left w:val="single" w:sz="4" w:space="0" w:color="auto"/>
              <w:bottom w:val="single" w:sz="4" w:space="0" w:color="auto"/>
              <w:right w:val="single" w:sz="4" w:space="0" w:color="auto"/>
            </w:tcBorders>
            <w:vAlign w:val="center"/>
          </w:tcPr>
          <w:p w:rsidR="002235C1" w:rsidRDefault="002235C1" w:rsidP="000E5F48">
            <w:pPr>
              <w:jc w:val="center"/>
              <w:rPr>
                <w:rFonts w:ascii="Times New Roman" w:hAnsi="Times New Roman" w:cs="Times New Roman"/>
                <w:sz w:val="24"/>
                <w:szCs w:val="24"/>
              </w:rPr>
            </w:pPr>
          </w:p>
        </w:tc>
      </w:tr>
      <w:tr w:rsidR="002235C1" w:rsidTr="003C41C9">
        <w:trPr>
          <w:trHeight w:val="70"/>
        </w:trPr>
        <w:tc>
          <w:tcPr>
            <w:tcW w:w="1950" w:type="dxa"/>
            <w:tcBorders>
              <w:top w:val="single" w:sz="4" w:space="0" w:color="auto"/>
              <w:left w:val="single" w:sz="4" w:space="0" w:color="auto"/>
              <w:bottom w:val="single" w:sz="4" w:space="0" w:color="auto"/>
              <w:right w:val="single" w:sz="4" w:space="0" w:color="auto"/>
            </w:tcBorders>
          </w:tcPr>
          <w:p w:rsidR="002235C1" w:rsidRDefault="002235C1" w:rsidP="000E5F48">
            <w:pPr>
              <w:jc w:val="center"/>
              <w:rPr>
                <w:rFonts w:ascii="Times New Roman" w:hAnsi="Times New Roman" w:cs="Times New Roman"/>
                <w:b/>
                <w:sz w:val="28"/>
                <w:szCs w:val="24"/>
              </w:rPr>
            </w:pPr>
          </w:p>
        </w:tc>
        <w:tc>
          <w:tcPr>
            <w:tcW w:w="2298" w:type="dxa"/>
            <w:tcBorders>
              <w:top w:val="single" w:sz="4" w:space="0" w:color="auto"/>
              <w:left w:val="single" w:sz="4" w:space="0" w:color="auto"/>
              <w:bottom w:val="single" w:sz="4" w:space="0" w:color="auto"/>
              <w:right w:val="single" w:sz="4" w:space="0" w:color="auto"/>
            </w:tcBorders>
          </w:tcPr>
          <w:p w:rsidR="002235C1" w:rsidRDefault="002235C1" w:rsidP="000E5F48">
            <w:pPr>
              <w:jc w:val="center"/>
              <w:rPr>
                <w:rFonts w:ascii="Times New Roman" w:hAnsi="Times New Roman" w:cs="Times New Roman"/>
                <w:b/>
                <w:sz w:val="28"/>
                <w:szCs w:val="24"/>
              </w:rPr>
            </w:pPr>
          </w:p>
        </w:tc>
        <w:tc>
          <w:tcPr>
            <w:tcW w:w="4806" w:type="dxa"/>
            <w:gridSpan w:val="3"/>
            <w:tcBorders>
              <w:top w:val="single" w:sz="4" w:space="0" w:color="auto"/>
              <w:left w:val="single" w:sz="4" w:space="0" w:color="auto"/>
              <w:bottom w:val="single" w:sz="4" w:space="0" w:color="auto"/>
              <w:right w:val="single" w:sz="4" w:space="0" w:color="auto"/>
            </w:tcBorders>
            <w:vAlign w:val="center"/>
            <w:hideMark/>
          </w:tcPr>
          <w:p w:rsidR="002235C1" w:rsidRDefault="002235C1" w:rsidP="000E5F48">
            <w:pPr>
              <w:jc w:val="center"/>
              <w:rPr>
                <w:rFonts w:ascii="Times New Roman" w:hAnsi="Times New Roman" w:cs="Times New Roman"/>
                <w:b/>
                <w:sz w:val="28"/>
                <w:szCs w:val="24"/>
              </w:rPr>
            </w:pPr>
            <w:r>
              <w:rPr>
                <w:rFonts w:ascii="Times New Roman" w:hAnsi="Times New Roman" w:cs="Times New Roman"/>
                <w:b/>
                <w:sz w:val="28"/>
                <w:szCs w:val="24"/>
              </w:rPr>
              <w:t>Contrapartida externa</w:t>
            </w:r>
          </w:p>
          <w:p w:rsidR="002235C1" w:rsidRDefault="002235C1" w:rsidP="000E5F48">
            <w:pPr>
              <w:jc w:val="center"/>
              <w:rPr>
                <w:rFonts w:ascii="Times New Roman" w:hAnsi="Times New Roman" w:cs="Times New Roman"/>
                <w:sz w:val="24"/>
                <w:szCs w:val="24"/>
              </w:rPr>
            </w:pPr>
            <w:r>
              <w:rPr>
                <w:rFonts w:ascii="Times New Roman" w:hAnsi="Times New Roman" w:cs="Times New Roman"/>
                <w:szCs w:val="24"/>
              </w:rPr>
              <w:lastRenderedPageBreak/>
              <w:t>Para proyectos en cooperación y alianza estratégica</w:t>
            </w:r>
          </w:p>
        </w:tc>
      </w:tr>
      <w:tr w:rsidR="002235C1" w:rsidTr="003C41C9">
        <w:trPr>
          <w:trHeight w:val="70"/>
        </w:trPr>
        <w:tc>
          <w:tcPr>
            <w:tcW w:w="1950" w:type="dxa"/>
            <w:tcBorders>
              <w:top w:val="single" w:sz="4" w:space="0" w:color="auto"/>
              <w:left w:val="single" w:sz="4" w:space="0" w:color="auto"/>
              <w:bottom w:val="single" w:sz="4" w:space="0" w:color="auto"/>
              <w:right w:val="single" w:sz="4" w:space="0" w:color="auto"/>
            </w:tcBorders>
            <w:vAlign w:val="center"/>
            <w:hideMark/>
          </w:tcPr>
          <w:p w:rsidR="002235C1" w:rsidRDefault="002235C1" w:rsidP="00932E78">
            <w:pPr>
              <w:ind w:right="2"/>
              <w:jc w:val="center"/>
              <w:rPr>
                <w:rFonts w:ascii="Times New Roman" w:eastAsia="Cambria" w:hAnsi="Times New Roman" w:cs="Times New Roman"/>
                <w:b/>
                <w:sz w:val="24"/>
                <w:szCs w:val="24"/>
              </w:rPr>
            </w:pPr>
            <w:r>
              <w:rPr>
                <w:rFonts w:ascii="Times New Roman" w:eastAsia="Cambria" w:hAnsi="Times New Roman" w:cs="Times New Roman"/>
                <w:b/>
                <w:sz w:val="24"/>
                <w:szCs w:val="24"/>
              </w:rPr>
              <w:lastRenderedPageBreak/>
              <w:t>Institución</w:t>
            </w:r>
          </w:p>
        </w:tc>
        <w:tc>
          <w:tcPr>
            <w:tcW w:w="2298" w:type="dxa"/>
            <w:tcBorders>
              <w:top w:val="single" w:sz="4" w:space="0" w:color="auto"/>
              <w:left w:val="single" w:sz="4" w:space="0" w:color="auto"/>
              <w:bottom w:val="single" w:sz="4" w:space="0" w:color="auto"/>
              <w:right w:val="single" w:sz="4" w:space="0" w:color="auto"/>
            </w:tcBorders>
            <w:vAlign w:val="center"/>
            <w:hideMark/>
          </w:tcPr>
          <w:p w:rsidR="002235C1" w:rsidRDefault="002235C1" w:rsidP="00932E78">
            <w:pPr>
              <w:ind w:right="2"/>
              <w:jc w:val="center"/>
              <w:rPr>
                <w:rFonts w:ascii="Times New Roman" w:hAnsi="Times New Roman" w:cs="Times New Roman"/>
                <w:b/>
                <w:sz w:val="24"/>
                <w:szCs w:val="24"/>
              </w:rPr>
            </w:pPr>
            <w:r>
              <w:rPr>
                <w:rFonts w:ascii="Times New Roman" w:hAnsi="Times New Roman" w:cs="Times New Roman"/>
                <w:b/>
                <w:sz w:val="24"/>
                <w:szCs w:val="24"/>
              </w:rPr>
              <w:t>Descripción</w:t>
            </w:r>
          </w:p>
        </w:tc>
        <w:tc>
          <w:tcPr>
            <w:tcW w:w="1436" w:type="dxa"/>
            <w:tcBorders>
              <w:top w:val="single" w:sz="4" w:space="0" w:color="auto"/>
              <w:left w:val="single" w:sz="4" w:space="0" w:color="auto"/>
              <w:bottom w:val="single" w:sz="4" w:space="0" w:color="auto"/>
              <w:right w:val="single" w:sz="4" w:space="0" w:color="auto"/>
            </w:tcBorders>
          </w:tcPr>
          <w:p w:rsidR="002235C1" w:rsidRDefault="002235C1" w:rsidP="00932E78">
            <w:pPr>
              <w:jc w:val="center"/>
              <w:rPr>
                <w:rFonts w:ascii="Times New Roman" w:hAnsi="Times New Roman" w:cs="Times New Roman"/>
                <w:b/>
                <w:sz w:val="24"/>
                <w:szCs w:val="24"/>
              </w:rPr>
            </w:pPr>
          </w:p>
        </w:tc>
        <w:tc>
          <w:tcPr>
            <w:tcW w:w="1583" w:type="dxa"/>
            <w:tcBorders>
              <w:top w:val="single" w:sz="4" w:space="0" w:color="auto"/>
              <w:left w:val="single" w:sz="4" w:space="0" w:color="auto"/>
              <w:bottom w:val="single" w:sz="4" w:space="0" w:color="auto"/>
              <w:right w:val="single" w:sz="4" w:space="0" w:color="auto"/>
            </w:tcBorders>
          </w:tcPr>
          <w:p w:rsidR="002235C1" w:rsidRDefault="002235C1" w:rsidP="00932E78">
            <w:pPr>
              <w:jc w:val="center"/>
              <w:rPr>
                <w:rFonts w:ascii="Times New Roman" w:hAnsi="Times New Roman" w:cs="Times New Roman"/>
                <w:b/>
                <w:sz w:val="24"/>
                <w:szCs w:val="24"/>
              </w:rPr>
            </w:pPr>
          </w:p>
        </w:tc>
        <w:tc>
          <w:tcPr>
            <w:tcW w:w="1787" w:type="dxa"/>
            <w:tcBorders>
              <w:top w:val="single" w:sz="4" w:space="0" w:color="auto"/>
              <w:left w:val="single" w:sz="4" w:space="0" w:color="auto"/>
              <w:bottom w:val="single" w:sz="4" w:space="0" w:color="auto"/>
              <w:right w:val="single" w:sz="4" w:space="0" w:color="auto"/>
            </w:tcBorders>
            <w:vAlign w:val="center"/>
            <w:hideMark/>
          </w:tcPr>
          <w:p w:rsidR="002235C1" w:rsidRDefault="002235C1" w:rsidP="00932E78">
            <w:pPr>
              <w:jc w:val="center"/>
              <w:rPr>
                <w:rFonts w:ascii="Times New Roman" w:hAnsi="Times New Roman" w:cs="Times New Roman"/>
                <w:b/>
                <w:sz w:val="24"/>
                <w:szCs w:val="24"/>
              </w:rPr>
            </w:pPr>
            <w:r>
              <w:rPr>
                <w:rFonts w:ascii="Times New Roman" w:hAnsi="Times New Roman" w:cs="Times New Roman"/>
                <w:b/>
                <w:sz w:val="24"/>
                <w:szCs w:val="24"/>
              </w:rPr>
              <w:t>Monto</w:t>
            </w:r>
          </w:p>
        </w:tc>
      </w:tr>
      <w:tr w:rsidR="002235C1" w:rsidTr="003C41C9">
        <w:trPr>
          <w:trHeight w:val="70"/>
        </w:trPr>
        <w:tc>
          <w:tcPr>
            <w:tcW w:w="1950" w:type="dxa"/>
            <w:tcBorders>
              <w:top w:val="single" w:sz="4" w:space="0" w:color="auto"/>
              <w:left w:val="single" w:sz="4" w:space="0" w:color="auto"/>
              <w:bottom w:val="single" w:sz="4" w:space="0" w:color="auto"/>
              <w:right w:val="single" w:sz="4" w:space="0" w:color="auto"/>
            </w:tcBorders>
            <w:vAlign w:val="center"/>
          </w:tcPr>
          <w:p w:rsidR="002235C1" w:rsidRPr="00932E78" w:rsidRDefault="00932E78" w:rsidP="000E5F48">
            <w:pPr>
              <w:ind w:right="2"/>
              <w:jc w:val="center"/>
              <w:rPr>
                <w:rFonts w:ascii="Times New Roman" w:eastAsia="Cambria" w:hAnsi="Times New Roman" w:cs="Times New Roman"/>
                <w:sz w:val="24"/>
                <w:szCs w:val="24"/>
              </w:rPr>
            </w:pPr>
            <w:r w:rsidRPr="00932E78">
              <w:rPr>
                <w:rFonts w:ascii="Times New Roman" w:eastAsia="Cambria" w:hAnsi="Times New Roman" w:cs="Times New Roman"/>
                <w:sz w:val="24"/>
                <w:szCs w:val="24"/>
              </w:rPr>
              <w:t>Universidad Politécnica de valencia</w:t>
            </w:r>
          </w:p>
        </w:tc>
        <w:tc>
          <w:tcPr>
            <w:tcW w:w="2298" w:type="dxa"/>
            <w:tcBorders>
              <w:top w:val="single" w:sz="4" w:space="0" w:color="auto"/>
              <w:left w:val="single" w:sz="4" w:space="0" w:color="auto"/>
              <w:bottom w:val="single" w:sz="4" w:space="0" w:color="auto"/>
              <w:right w:val="single" w:sz="4" w:space="0" w:color="auto"/>
            </w:tcBorders>
            <w:vAlign w:val="center"/>
            <w:hideMark/>
          </w:tcPr>
          <w:p w:rsidR="002235C1" w:rsidRDefault="00932E78" w:rsidP="00932E78">
            <w:pPr>
              <w:ind w:right="2"/>
              <w:rPr>
                <w:rFonts w:ascii="Times New Roman" w:hAnsi="Times New Roman" w:cs="Times New Roman"/>
                <w:sz w:val="24"/>
                <w:szCs w:val="24"/>
              </w:rPr>
            </w:pPr>
            <w:r>
              <w:rPr>
                <w:rFonts w:ascii="Times New Roman" w:hAnsi="Times New Roman" w:cs="Times New Roman"/>
                <w:sz w:val="24"/>
                <w:szCs w:val="24"/>
              </w:rPr>
              <w:t>Asesoría técnica doctor Joaquín Izquierdo Sebastián (2h/semana)</w:t>
            </w:r>
          </w:p>
        </w:tc>
        <w:tc>
          <w:tcPr>
            <w:tcW w:w="1436" w:type="dxa"/>
            <w:tcBorders>
              <w:top w:val="single" w:sz="4" w:space="0" w:color="auto"/>
              <w:left w:val="single" w:sz="4" w:space="0" w:color="auto"/>
              <w:bottom w:val="single" w:sz="4" w:space="0" w:color="auto"/>
              <w:right w:val="single" w:sz="4" w:space="0" w:color="auto"/>
            </w:tcBorders>
          </w:tcPr>
          <w:p w:rsidR="002235C1" w:rsidRDefault="002235C1" w:rsidP="000E5F48">
            <w:pPr>
              <w:jc w:val="center"/>
              <w:rPr>
                <w:rFonts w:ascii="Times New Roman" w:hAnsi="Times New Roman" w:cs="Times New Roman"/>
                <w:sz w:val="24"/>
                <w:szCs w:val="24"/>
              </w:rPr>
            </w:pPr>
          </w:p>
        </w:tc>
        <w:tc>
          <w:tcPr>
            <w:tcW w:w="1583" w:type="dxa"/>
            <w:tcBorders>
              <w:top w:val="single" w:sz="4" w:space="0" w:color="auto"/>
              <w:left w:val="single" w:sz="4" w:space="0" w:color="auto"/>
              <w:bottom w:val="single" w:sz="4" w:space="0" w:color="auto"/>
              <w:right w:val="single" w:sz="4" w:space="0" w:color="auto"/>
            </w:tcBorders>
          </w:tcPr>
          <w:p w:rsidR="002235C1" w:rsidRDefault="002235C1" w:rsidP="000E5F48">
            <w:pPr>
              <w:jc w:val="center"/>
              <w:rPr>
                <w:rFonts w:ascii="Times New Roman" w:hAnsi="Times New Roman" w:cs="Times New Roman"/>
                <w:sz w:val="24"/>
                <w:szCs w:val="24"/>
              </w:rPr>
            </w:pPr>
          </w:p>
        </w:tc>
        <w:tc>
          <w:tcPr>
            <w:tcW w:w="1787" w:type="dxa"/>
            <w:tcBorders>
              <w:top w:val="single" w:sz="4" w:space="0" w:color="auto"/>
              <w:left w:val="single" w:sz="4" w:space="0" w:color="auto"/>
              <w:bottom w:val="single" w:sz="4" w:space="0" w:color="auto"/>
              <w:right w:val="single" w:sz="4" w:space="0" w:color="auto"/>
            </w:tcBorders>
            <w:vAlign w:val="center"/>
          </w:tcPr>
          <w:p w:rsidR="00A26ED1" w:rsidRDefault="00A26ED1" w:rsidP="000E5F48">
            <w:pPr>
              <w:jc w:val="center"/>
              <w:rPr>
                <w:rFonts w:ascii="Times New Roman" w:hAnsi="Times New Roman" w:cs="Times New Roman"/>
                <w:sz w:val="24"/>
                <w:szCs w:val="24"/>
              </w:rPr>
            </w:pPr>
            <w:r w:rsidRPr="00A26ED1">
              <w:rPr>
                <w:rFonts w:ascii="Times New Roman" w:hAnsi="Times New Roman" w:cs="Times New Roman"/>
                <w:sz w:val="24"/>
                <w:szCs w:val="24"/>
              </w:rPr>
              <w:t>51.8€ por Hora</w:t>
            </w:r>
          </w:p>
          <w:p w:rsidR="002235C1" w:rsidRDefault="00A26ED1" w:rsidP="000E5F48">
            <w:pPr>
              <w:jc w:val="center"/>
              <w:rPr>
                <w:rFonts w:ascii="Times New Roman" w:hAnsi="Times New Roman" w:cs="Times New Roman"/>
                <w:sz w:val="24"/>
                <w:szCs w:val="24"/>
              </w:rPr>
            </w:pPr>
            <w:r>
              <w:rPr>
                <w:rFonts w:ascii="Times New Roman" w:hAnsi="Times New Roman" w:cs="Times New Roman"/>
                <w:sz w:val="24"/>
                <w:szCs w:val="24"/>
              </w:rPr>
              <w:t>$</w:t>
            </w:r>
            <w:r w:rsidRPr="00A26ED1">
              <w:rPr>
                <w:rFonts w:ascii="Times New Roman" w:hAnsi="Times New Roman" w:cs="Times New Roman"/>
                <w:sz w:val="24"/>
                <w:szCs w:val="24"/>
              </w:rPr>
              <w:t>11</w:t>
            </w:r>
            <w:r>
              <w:rPr>
                <w:rFonts w:ascii="Times New Roman" w:hAnsi="Times New Roman" w:cs="Times New Roman"/>
                <w:sz w:val="24"/>
                <w:szCs w:val="24"/>
              </w:rPr>
              <w:t>´</w:t>
            </w:r>
            <w:r w:rsidRPr="00A26ED1">
              <w:rPr>
                <w:rFonts w:ascii="Times New Roman" w:hAnsi="Times New Roman" w:cs="Times New Roman"/>
                <w:sz w:val="24"/>
                <w:szCs w:val="24"/>
              </w:rPr>
              <w:t>188</w:t>
            </w:r>
            <w:r>
              <w:rPr>
                <w:rFonts w:ascii="Times New Roman" w:hAnsi="Times New Roman" w:cs="Times New Roman"/>
                <w:sz w:val="24"/>
                <w:szCs w:val="24"/>
              </w:rPr>
              <w:t>.</w:t>
            </w:r>
            <w:r w:rsidRPr="00A26ED1">
              <w:rPr>
                <w:rFonts w:ascii="Times New Roman" w:hAnsi="Times New Roman" w:cs="Times New Roman"/>
                <w:sz w:val="24"/>
                <w:szCs w:val="24"/>
              </w:rPr>
              <w:t>800</w:t>
            </w:r>
          </w:p>
        </w:tc>
      </w:tr>
      <w:tr w:rsidR="002235C1" w:rsidTr="003C41C9">
        <w:trPr>
          <w:trHeight w:val="70"/>
        </w:trPr>
        <w:tc>
          <w:tcPr>
            <w:tcW w:w="1950" w:type="dxa"/>
            <w:tcBorders>
              <w:top w:val="single" w:sz="4" w:space="0" w:color="auto"/>
              <w:left w:val="single" w:sz="4" w:space="0" w:color="auto"/>
              <w:bottom w:val="single" w:sz="4" w:space="0" w:color="auto"/>
              <w:right w:val="single" w:sz="4" w:space="0" w:color="auto"/>
            </w:tcBorders>
            <w:vAlign w:val="center"/>
          </w:tcPr>
          <w:p w:rsidR="002235C1" w:rsidRPr="00932E78" w:rsidRDefault="00932E78" w:rsidP="000E5F48">
            <w:pPr>
              <w:ind w:right="2"/>
              <w:jc w:val="center"/>
              <w:rPr>
                <w:rFonts w:ascii="Times New Roman" w:eastAsia="Cambria" w:hAnsi="Times New Roman" w:cs="Times New Roman"/>
                <w:sz w:val="24"/>
                <w:szCs w:val="24"/>
              </w:rPr>
            </w:pPr>
            <w:r w:rsidRPr="00932E78">
              <w:rPr>
                <w:rFonts w:ascii="Times New Roman" w:eastAsia="Cambria" w:hAnsi="Times New Roman" w:cs="Times New Roman"/>
                <w:sz w:val="24"/>
                <w:szCs w:val="24"/>
              </w:rPr>
              <w:t>Universidad de Bath</w:t>
            </w:r>
          </w:p>
        </w:tc>
        <w:tc>
          <w:tcPr>
            <w:tcW w:w="2298" w:type="dxa"/>
            <w:tcBorders>
              <w:top w:val="single" w:sz="4" w:space="0" w:color="auto"/>
              <w:left w:val="single" w:sz="4" w:space="0" w:color="auto"/>
              <w:bottom w:val="single" w:sz="4" w:space="0" w:color="auto"/>
              <w:right w:val="single" w:sz="4" w:space="0" w:color="auto"/>
            </w:tcBorders>
            <w:vAlign w:val="center"/>
          </w:tcPr>
          <w:p w:rsidR="002235C1" w:rsidRDefault="00932E78" w:rsidP="00932E78">
            <w:pPr>
              <w:ind w:right="2"/>
              <w:rPr>
                <w:rFonts w:ascii="Times New Roman" w:hAnsi="Times New Roman" w:cs="Times New Roman"/>
                <w:sz w:val="24"/>
                <w:szCs w:val="24"/>
              </w:rPr>
            </w:pPr>
            <w:r>
              <w:rPr>
                <w:rFonts w:ascii="Times New Roman" w:hAnsi="Times New Roman" w:cs="Times New Roman"/>
                <w:sz w:val="24"/>
                <w:szCs w:val="24"/>
              </w:rPr>
              <w:t>Asesoría técnica doctor Manuel Herrera Fernández (2h/semana)</w:t>
            </w:r>
          </w:p>
        </w:tc>
        <w:tc>
          <w:tcPr>
            <w:tcW w:w="1436" w:type="dxa"/>
            <w:tcBorders>
              <w:top w:val="single" w:sz="4" w:space="0" w:color="auto"/>
              <w:left w:val="single" w:sz="4" w:space="0" w:color="auto"/>
              <w:bottom w:val="single" w:sz="4" w:space="0" w:color="auto"/>
              <w:right w:val="single" w:sz="4" w:space="0" w:color="auto"/>
            </w:tcBorders>
          </w:tcPr>
          <w:p w:rsidR="002235C1" w:rsidRDefault="002235C1" w:rsidP="000E5F48">
            <w:pPr>
              <w:jc w:val="center"/>
              <w:rPr>
                <w:rFonts w:ascii="Times New Roman" w:hAnsi="Times New Roman" w:cs="Times New Roman"/>
                <w:sz w:val="24"/>
                <w:szCs w:val="24"/>
              </w:rPr>
            </w:pPr>
          </w:p>
        </w:tc>
        <w:tc>
          <w:tcPr>
            <w:tcW w:w="1583" w:type="dxa"/>
            <w:tcBorders>
              <w:top w:val="single" w:sz="4" w:space="0" w:color="auto"/>
              <w:left w:val="single" w:sz="4" w:space="0" w:color="auto"/>
              <w:bottom w:val="single" w:sz="4" w:space="0" w:color="auto"/>
              <w:right w:val="single" w:sz="4" w:space="0" w:color="auto"/>
            </w:tcBorders>
          </w:tcPr>
          <w:p w:rsidR="002235C1" w:rsidRDefault="002235C1" w:rsidP="000E5F48">
            <w:pPr>
              <w:jc w:val="center"/>
              <w:rPr>
                <w:rFonts w:ascii="Times New Roman" w:hAnsi="Times New Roman" w:cs="Times New Roman"/>
                <w:sz w:val="24"/>
                <w:szCs w:val="24"/>
              </w:rPr>
            </w:pPr>
          </w:p>
        </w:tc>
        <w:tc>
          <w:tcPr>
            <w:tcW w:w="1787" w:type="dxa"/>
            <w:tcBorders>
              <w:top w:val="single" w:sz="4" w:space="0" w:color="auto"/>
              <w:left w:val="single" w:sz="4" w:space="0" w:color="auto"/>
              <w:bottom w:val="single" w:sz="4" w:space="0" w:color="auto"/>
              <w:right w:val="single" w:sz="4" w:space="0" w:color="auto"/>
            </w:tcBorders>
            <w:vAlign w:val="center"/>
          </w:tcPr>
          <w:p w:rsidR="00F54251" w:rsidRDefault="00F54251" w:rsidP="00F54251">
            <w:pPr>
              <w:jc w:val="center"/>
              <w:rPr>
                <w:rFonts w:ascii="Times New Roman" w:hAnsi="Times New Roman" w:cs="Times New Roman"/>
                <w:sz w:val="24"/>
                <w:szCs w:val="24"/>
              </w:rPr>
            </w:pPr>
            <w:r w:rsidRPr="00A26ED1">
              <w:rPr>
                <w:rFonts w:ascii="Times New Roman" w:hAnsi="Times New Roman" w:cs="Times New Roman"/>
                <w:sz w:val="24"/>
                <w:szCs w:val="24"/>
              </w:rPr>
              <w:t>51.8€ por Hora</w:t>
            </w:r>
          </w:p>
          <w:p w:rsidR="002235C1" w:rsidRDefault="00F54251" w:rsidP="00F54251">
            <w:pPr>
              <w:jc w:val="center"/>
              <w:rPr>
                <w:rFonts w:ascii="Times New Roman" w:hAnsi="Times New Roman" w:cs="Times New Roman"/>
                <w:sz w:val="24"/>
                <w:szCs w:val="24"/>
              </w:rPr>
            </w:pPr>
            <w:r>
              <w:rPr>
                <w:rFonts w:ascii="Times New Roman" w:hAnsi="Times New Roman" w:cs="Times New Roman"/>
                <w:sz w:val="24"/>
                <w:szCs w:val="24"/>
              </w:rPr>
              <w:t>$</w:t>
            </w:r>
            <w:r w:rsidRPr="00A26ED1">
              <w:rPr>
                <w:rFonts w:ascii="Times New Roman" w:hAnsi="Times New Roman" w:cs="Times New Roman"/>
                <w:sz w:val="24"/>
                <w:szCs w:val="24"/>
              </w:rPr>
              <w:t>11</w:t>
            </w:r>
            <w:r>
              <w:rPr>
                <w:rFonts w:ascii="Times New Roman" w:hAnsi="Times New Roman" w:cs="Times New Roman"/>
                <w:sz w:val="24"/>
                <w:szCs w:val="24"/>
              </w:rPr>
              <w:t>´</w:t>
            </w:r>
            <w:r w:rsidRPr="00A26ED1">
              <w:rPr>
                <w:rFonts w:ascii="Times New Roman" w:hAnsi="Times New Roman" w:cs="Times New Roman"/>
                <w:sz w:val="24"/>
                <w:szCs w:val="24"/>
              </w:rPr>
              <w:t>188</w:t>
            </w:r>
            <w:r>
              <w:rPr>
                <w:rFonts w:ascii="Times New Roman" w:hAnsi="Times New Roman" w:cs="Times New Roman"/>
                <w:sz w:val="24"/>
                <w:szCs w:val="24"/>
              </w:rPr>
              <w:t>.</w:t>
            </w:r>
            <w:r w:rsidRPr="00A26ED1">
              <w:rPr>
                <w:rFonts w:ascii="Times New Roman" w:hAnsi="Times New Roman" w:cs="Times New Roman"/>
                <w:sz w:val="24"/>
                <w:szCs w:val="24"/>
              </w:rPr>
              <w:t>800</w:t>
            </w:r>
          </w:p>
        </w:tc>
      </w:tr>
      <w:tr w:rsidR="002235C1" w:rsidTr="003C41C9">
        <w:trPr>
          <w:trHeight w:val="70"/>
        </w:trPr>
        <w:tc>
          <w:tcPr>
            <w:tcW w:w="1950" w:type="dxa"/>
            <w:tcBorders>
              <w:top w:val="single" w:sz="4" w:space="0" w:color="auto"/>
              <w:left w:val="single" w:sz="4" w:space="0" w:color="auto"/>
              <w:bottom w:val="single" w:sz="4" w:space="0" w:color="auto"/>
              <w:right w:val="single" w:sz="4" w:space="0" w:color="auto"/>
            </w:tcBorders>
            <w:vAlign w:val="center"/>
          </w:tcPr>
          <w:p w:rsidR="002235C1" w:rsidRDefault="002235C1" w:rsidP="000E5F48">
            <w:pPr>
              <w:ind w:right="2"/>
              <w:jc w:val="center"/>
              <w:rPr>
                <w:rFonts w:ascii="Times New Roman" w:eastAsia="Cambria" w:hAnsi="Times New Roman" w:cs="Times New Roman"/>
                <w:b/>
                <w:sz w:val="24"/>
                <w:szCs w:val="24"/>
              </w:rPr>
            </w:pPr>
          </w:p>
        </w:tc>
        <w:tc>
          <w:tcPr>
            <w:tcW w:w="2298" w:type="dxa"/>
            <w:tcBorders>
              <w:top w:val="single" w:sz="4" w:space="0" w:color="auto"/>
              <w:left w:val="single" w:sz="4" w:space="0" w:color="auto"/>
              <w:bottom w:val="single" w:sz="4" w:space="0" w:color="auto"/>
              <w:right w:val="single" w:sz="4" w:space="0" w:color="auto"/>
            </w:tcBorders>
            <w:vAlign w:val="center"/>
            <w:hideMark/>
          </w:tcPr>
          <w:p w:rsidR="002235C1" w:rsidRDefault="002235C1" w:rsidP="000E5F48">
            <w:pPr>
              <w:ind w:right="2"/>
              <w:jc w:val="right"/>
              <w:rPr>
                <w:rFonts w:ascii="Times New Roman" w:hAnsi="Times New Roman" w:cs="Times New Roman"/>
                <w:sz w:val="24"/>
                <w:szCs w:val="24"/>
              </w:rPr>
            </w:pPr>
            <w:r>
              <w:rPr>
                <w:rFonts w:ascii="Times New Roman" w:hAnsi="Times New Roman" w:cs="Times New Roman"/>
                <w:sz w:val="24"/>
                <w:szCs w:val="24"/>
              </w:rPr>
              <w:t>Total</w:t>
            </w:r>
          </w:p>
        </w:tc>
        <w:tc>
          <w:tcPr>
            <w:tcW w:w="1436" w:type="dxa"/>
            <w:tcBorders>
              <w:top w:val="single" w:sz="4" w:space="0" w:color="auto"/>
              <w:left w:val="single" w:sz="4" w:space="0" w:color="auto"/>
              <w:bottom w:val="single" w:sz="4" w:space="0" w:color="auto"/>
              <w:right w:val="single" w:sz="4" w:space="0" w:color="auto"/>
            </w:tcBorders>
          </w:tcPr>
          <w:p w:rsidR="002235C1" w:rsidRDefault="002235C1" w:rsidP="000E5F48">
            <w:pPr>
              <w:jc w:val="center"/>
              <w:rPr>
                <w:rFonts w:ascii="Times New Roman" w:hAnsi="Times New Roman" w:cs="Times New Roman"/>
                <w:sz w:val="24"/>
                <w:szCs w:val="24"/>
              </w:rPr>
            </w:pPr>
          </w:p>
        </w:tc>
        <w:tc>
          <w:tcPr>
            <w:tcW w:w="1583" w:type="dxa"/>
            <w:tcBorders>
              <w:top w:val="single" w:sz="4" w:space="0" w:color="auto"/>
              <w:left w:val="single" w:sz="4" w:space="0" w:color="auto"/>
              <w:bottom w:val="single" w:sz="4" w:space="0" w:color="auto"/>
              <w:right w:val="single" w:sz="4" w:space="0" w:color="auto"/>
            </w:tcBorders>
          </w:tcPr>
          <w:p w:rsidR="002235C1" w:rsidRDefault="002235C1" w:rsidP="000E5F48">
            <w:pPr>
              <w:jc w:val="center"/>
              <w:rPr>
                <w:rFonts w:ascii="Times New Roman" w:hAnsi="Times New Roman" w:cs="Times New Roman"/>
                <w:sz w:val="24"/>
                <w:szCs w:val="24"/>
              </w:rPr>
            </w:pPr>
          </w:p>
        </w:tc>
        <w:tc>
          <w:tcPr>
            <w:tcW w:w="1787" w:type="dxa"/>
            <w:tcBorders>
              <w:top w:val="single" w:sz="4" w:space="0" w:color="auto"/>
              <w:left w:val="single" w:sz="4" w:space="0" w:color="auto"/>
              <w:bottom w:val="single" w:sz="4" w:space="0" w:color="auto"/>
              <w:right w:val="single" w:sz="4" w:space="0" w:color="auto"/>
            </w:tcBorders>
            <w:vAlign w:val="center"/>
          </w:tcPr>
          <w:p w:rsidR="002235C1" w:rsidRDefault="00F54251" w:rsidP="000E5F48">
            <w:pPr>
              <w:jc w:val="center"/>
              <w:rPr>
                <w:rFonts w:ascii="Times New Roman" w:hAnsi="Times New Roman" w:cs="Times New Roman"/>
                <w:sz w:val="24"/>
                <w:szCs w:val="24"/>
              </w:rPr>
            </w:pPr>
            <w:r>
              <w:rPr>
                <w:rFonts w:ascii="Times New Roman" w:hAnsi="Times New Roman" w:cs="Times New Roman"/>
                <w:sz w:val="24"/>
                <w:szCs w:val="24"/>
              </w:rPr>
              <w:t>$</w:t>
            </w:r>
            <w:r w:rsidRPr="00F54251">
              <w:rPr>
                <w:rFonts w:ascii="Times New Roman" w:hAnsi="Times New Roman" w:cs="Times New Roman"/>
                <w:sz w:val="24"/>
                <w:szCs w:val="24"/>
              </w:rPr>
              <w:t>22</w:t>
            </w:r>
            <w:r>
              <w:rPr>
                <w:rFonts w:ascii="Times New Roman" w:hAnsi="Times New Roman" w:cs="Times New Roman"/>
                <w:sz w:val="24"/>
                <w:szCs w:val="24"/>
              </w:rPr>
              <w:t>´</w:t>
            </w:r>
            <w:r w:rsidRPr="00F54251">
              <w:rPr>
                <w:rFonts w:ascii="Times New Roman" w:hAnsi="Times New Roman" w:cs="Times New Roman"/>
                <w:sz w:val="24"/>
                <w:szCs w:val="24"/>
              </w:rPr>
              <w:t>377</w:t>
            </w:r>
            <w:r>
              <w:rPr>
                <w:rFonts w:ascii="Times New Roman" w:hAnsi="Times New Roman" w:cs="Times New Roman"/>
                <w:sz w:val="24"/>
                <w:szCs w:val="24"/>
              </w:rPr>
              <w:t>.</w:t>
            </w:r>
            <w:r w:rsidRPr="00F54251">
              <w:rPr>
                <w:rFonts w:ascii="Times New Roman" w:hAnsi="Times New Roman" w:cs="Times New Roman"/>
                <w:sz w:val="24"/>
                <w:szCs w:val="24"/>
              </w:rPr>
              <w:t>600</w:t>
            </w:r>
          </w:p>
        </w:tc>
      </w:tr>
    </w:tbl>
    <w:p w:rsidR="00B6695D" w:rsidRDefault="00B6695D" w:rsidP="005410B3">
      <w:pPr>
        <w:spacing w:after="0"/>
        <w:jc w:val="center"/>
        <w:rPr>
          <w:rFonts w:ascii="Times New Roman" w:hAnsi="Times New Roman"/>
          <w:sz w:val="24"/>
        </w:rPr>
      </w:pPr>
    </w:p>
    <w:p w:rsidR="00B6695D" w:rsidRDefault="00B6695D" w:rsidP="005410B3">
      <w:pPr>
        <w:spacing w:after="0"/>
        <w:jc w:val="center"/>
        <w:rPr>
          <w:rFonts w:ascii="Times New Roman" w:hAnsi="Times New Roman"/>
          <w:sz w:val="24"/>
        </w:rPr>
      </w:pPr>
    </w:p>
    <w:p w:rsidR="005410B3" w:rsidRPr="00255BCD" w:rsidRDefault="005410B3" w:rsidP="005410B3">
      <w:pPr>
        <w:jc w:val="both"/>
        <w:rPr>
          <w:rFonts w:ascii="Times New Roman" w:hAnsi="Times New Roman"/>
          <w:b/>
          <w:sz w:val="24"/>
        </w:rPr>
      </w:pPr>
      <w:r w:rsidRPr="00255BCD">
        <w:rPr>
          <w:rFonts w:ascii="Times New Roman" w:hAnsi="Times New Roman"/>
          <w:b/>
          <w:sz w:val="24"/>
        </w:rPr>
        <w:t>Cronograma</w:t>
      </w:r>
    </w:p>
    <w:p w:rsidR="003D3E40" w:rsidRDefault="003D3E40" w:rsidP="005410B3">
      <w:pPr>
        <w:jc w:val="both"/>
        <w:rPr>
          <w:rFonts w:ascii="Times New Roman" w:hAnsi="Times New Roman"/>
          <w:sz w:val="24"/>
        </w:rPr>
      </w:pPr>
    </w:p>
    <w:tbl>
      <w:tblPr>
        <w:tblW w:w="5000" w:type="pct"/>
        <w:tblCellMar>
          <w:left w:w="70" w:type="dxa"/>
          <w:right w:w="70" w:type="dxa"/>
        </w:tblCellMar>
        <w:tblLook w:val="04A0" w:firstRow="1" w:lastRow="0" w:firstColumn="1" w:lastColumn="0" w:noHBand="0" w:noVBand="1"/>
      </w:tblPr>
      <w:tblGrid>
        <w:gridCol w:w="4073"/>
        <w:gridCol w:w="545"/>
        <w:gridCol w:w="545"/>
        <w:gridCol w:w="545"/>
        <w:gridCol w:w="545"/>
        <w:gridCol w:w="545"/>
        <w:gridCol w:w="545"/>
        <w:gridCol w:w="545"/>
        <w:gridCol w:w="545"/>
        <w:gridCol w:w="545"/>
      </w:tblGrid>
      <w:tr w:rsidR="003D3E40" w:rsidRPr="003D3E40" w:rsidTr="003D3E40">
        <w:trPr>
          <w:trHeight w:val="315"/>
        </w:trPr>
        <w:tc>
          <w:tcPr>
            <w:tcW w:w="2268" w:type="pct"/>
            <w:tcBorders>
              <w:top w:val="single" w:sz="8" w:space="0" w:color="073763"/>
              <w:left w:val="single" w:sz="8" w:space="0" w:color="073763"/>
              <w:bottom w:val="single" w:sz="8" w:space="0" w:color="073763"/>
              <w:right w:val="single" w:sz="8" w:space="0" w:color="073763"/>
            </w:tcBorders>
            <w:shd w:val="clear" w:color="000000" w:fill="073763"/>
            <w:noWrap/>
            <w:hideMark/>
          </w:tcPr>
          <w:p w:rsidR="003D3E40" w:rsidRPr="003D3E40" w:rsidRDefault="003D3E40" w:rsidP="003D3E40">
            <w:pPr>
              <w:spacing w:after="0" w:line="240" w:lineRule="auto"/>
              <w:jc w:val="center"/>
              <w:rPr>
                <w:rFonts w:ascii="Calibri" w:eastAsia="Times New Roman" w:hAnsi="Calibri" w:cs="Calibri"/>
                <w:b/>
                <w:bCs/>
                <w:color w:val="FFFFFF"/>
                <w:sz w:val="20"/>
                <w:szCs w:val="20"/>
              </w:rPr>
            </w:pPr>
            <w:r w:rsidRPr="003D3E40">
              <w:rPr>
                <w:rFonts w:ascii="Calibri" w:eastAsia="Times New Roman" w:hAnsi="Calibri" w:cs="Calibri"/>
                <w:b/>
                <w:bCs/>
                <w:color w:val="FFFFFF"/>
                <w:sz w:val="20"/>
                <w:szCs w:val="20"/>
              </w:rPr>
              <w:t>Actividad</w:t>
            </w:r>
          </w:p>
        </w:tc>
        <w:tc>
          <w:tcPr>
            <w:tcW w:w="304" w:type="pct"/>
            <w:tcBorders>
              <w:top w:val="single" w:sz="8" w:space="0" w:color="073763"/>
              <w:left w:val="nil"/>
              <w:bottom w:val="single" w:sz="8" w:space="0" w:color="073763"/>
              <w:right w:val="single" w:sz="8" w:space="0" w:color="073763"/>
            </w:tcBorders>
            <w:shd w:val="clear" w:color="000000" w:fill="073763"/>
            <w:noWrap/>
            <w:hideMark/>
          </w:tcPr>
          <w:p w:rsidR="003D3E40" w:rsidRPr="003D3E40" w:rsidRDefault="003D3E40" w:rsidP="003D3E40">
            <w:pPr>
              <w:spacing w:after="0" w:line="240" w:lineRule="auto"/>
              <w:jc w:val="center"/>
              <w:rPr>
                <w:rFonts w:ascii="Calibri" w:eastAsia="Times New Roman" w:hAnsi="Calibri" w:cs="Calibri"/>
                <w:b/>
                <w:bCs/>
                <w:color w:val="FFFFFF"/>
                <w:sz w:val="20"/>
                <w:szCs w:val="20"/>
              </w:rPr>
            </w:pPr>
            <w:r w:rsidRPr="003D3E40">
              <w:rPr>
                <w:rFonts w:ascii="Calibri" w:eastAsia="Times New Roman" w:hAnsi="Calibri" w:cs="Calibri"/>
                <w:b/>
                <w:bCs/>
                <w:color w:val="FFFFFF"/>
                <w:sz w:val="20"/>
                <w:szCs w:val="20"/>
              </w:rPr>
              <w:t>1 Mes</w:t>
            </w:r>
          </w:p>
        </w:tc>
        <w:tc>
          <w:tcPr>
            <w:tcW w:w="304" w:type="pct"/>
            <w:tcBorders>
              <w:top w:val="single" w:sz="8" w:space="0" w:color="073763"/>
              <w:left w:val="nil"/>
              <w:bottom w:val="single" w:sz="8" w:space="0" w:color="073763"/>
              <w:right w:val="single" w:sz="8" w:space="0" w:color="073763"/>
            </w:tcBorders>
            <w:shd w:val="clear" w:color="000000" w:fill="073763"/>
            <w:noWrap/>
            <w:hideMark/>
          </w:tcPr>
          <w:p w:rsidR="003D3E40" w:rsidRPr="003D3E40" w:rsidRDefault="003D3E40" w:rsidP="003D3E40">
            <w:pPr>
              <w:spacing w:after="0" w:line="240" w:lineRule="auto"/>
              <w:jc w:val="center"/>
              <w:rPr>
                <w:rFonts w:ascii="Calibri" w:eastAsia="Times New Roman" w:hAnsi="Calibri" w:cs="Calibri"/>
                <w:b/>
                <w:bCs/>
                <w:color w:val="FFFFFF"/>
                <w:sz w:val="20"/>
                <w:szCs w:val="20"/>
              </w:rPr>
            </w:pPr>
            <w:r w:rsidRPr="003D3E40">
              <w:rPr>
                <w:rFonts w:ascii="Calibri" w:eastAsia="Times New Roman" w:hAnsi="Calibri" w:cs="Calibri"/>
                <w:b/>
                <w:bCs/>
                <w:color w:val="FFFFFF"/>
                <w:sz w:val="20"/>
                <w:szCs w:val="20"/>
              </w:rPr>
              <w:t>2 Mes</w:t>
            </w:r>
          </w:p>
        </w:tc>
        <w:tc>
          <w:tcPr>
            <w:tcW w:w="304" w:type="pct"/>
            <w:tcBorders>
              <w:top w:val="single" w:sz="8" w:space="0" w:color="073763"/>
              <w:left w:val="nil"/>
              <w:bottom w:val="single" w:sz="8" w:space="0" w:color="073763"/>
              <w:right w:val="single" w:sz="8" w:space="0" w:color="073763"/>
            </w:tcBorders>
            <w:shd w:val="clear" w:color="000000" w:fill="073763"/>
            <w:noWrap/>
            <w:hideMark/>
          </w:tcPr>
          <w:p w:rsidR="003D3E40" w:rsidRPr="003D3E40" w:rsidRDefault="003D3E40" w:rsidP="003D3E40">
            <w:pPr>
              <w:spacing w:after="0" w:line="240" w:lineRule="auto"/>
              <w:jc w:val="center"/>
              <w:rPr>
                <w:rFonts w:ascii="Calibri" w:eastAsia="Times New Roman" w:hAnsi="Calibri" w:cs="Calibri"/>
                <w:b/>
                <w:bCs/>
                <w:color w:val="FFFFFF"/>
                <w:sz w:val="20"/>
                <w:szCs w:val="20"/>
              </w:rPr>
            </w:pPr>
            <w:r w:rsidRPr="003D3E40">
              <w:rPr>
                <w:rFonts w:ascii="Calibri" w:eastAsia="Times New Roman" w:hAnsi="Calibri" w:cs="Calibri"/>
                <w:b/>
                <w:bCs/>
                <w:color w:val="FFFFFF"/>
                <w:sz w:val="20"/>
                <w:szCs w:val="20"/>
              </w:rPr>
              <w:t>3 Mes</w:t>
            </w:r>
          </w:p>
        </w:tc>
        <w:tc>
          <w:tcPr>
            <w:tcW w:w="304" w:type="pct"/>
            <w:tcBorders>
              <w:top w:val="single" w:sz="8" w:space="0" w:color="073763"/>
              <w:left w:val="nil"/>
              <w:bottom w:val="single" w:sz="8" w:space="0" w:color="073763"/>
              <w:right w:val="single" w:sz="8" w:space="0" w:color="073763"/>
            </w:tcBorders>
            <w:shd w:val="clear" w:color="000000" w:fill="073763"/>
            <w:noWrap/>
            <w:hideMark/>
          </w:tcPr>
          <w:p w:rsidR="003D3E40" w:rsidRPr="003D3E40" w:rsidRDefault="003D3E40" w:rsidP="003D3E40">
            <w:pPr>
              <w:spacing w:after="0" w:line="240" w:lineRule="auto"/>
              <w:jc w:val="center"/>
              <w:rPr>
                <w:rFonts w:ascii="Calibri" w:eastAsia="Times New Roman" w:hAnsi="Calibri" w:cs="Calibri"/>
                <w:b/>
                <w:bCs/>
                <w:color w:val="FFFFFF"/>
                <w:sz w:val="20"/>
                <w:szCs w:val="20"/>
              </w:rPr>
            </w:pPr>
            <w:r w:rsidRPr="003D3E40">
              <w:rPr>
                <w:rFonts w:ascii="Calibri" w:eastAsia="Times New Roman" w:hAnsi="Calibri" w:cs="Calibri"/>
                <w:b/>
                <w:bCs/>
                <w:color w:val="FFFFFF"/>
                <w:sz w:val="20"/>
                <w:szCs w:val="20"/>
              </w:rPr>
              <w:t>4 Mes</w:t>
            </w:r>
          </w:p>
        </w:tc>
        <w:tc>
          <w:tcPr>
            <w:tcW w:w="304" w:type="pct"/>
            <w:tcBorders>
              <w:top w:val="single" w:sz="8" w:space="0" w:color="073763"/>
              <w:left w:val="nil"/>
              <w:bottom w:val="single" w:sz="8" w:space="0" w:color="073763"/>
              <w:right w:val="single" w:sz="8" w:space="0" w:color="073763"/>
            </w:tcBorders>
            <w:shd w:val="clear" w:color="000000" w:fill="073763"/>
            <w:noWrap/>
            <w:hideMark/>
          </w:tcPr>
          <w:p w:rsidR="003D3E40" w:rsidRPr="003D3E40" w:rsidRDefault="003D3E40" w:rsidP="003D3E40">
            <w:pPr>
              <w:spacing w:after="0" w:line="240" w:lineRule="auto"/>
              <w:jc w:val="center"/>
              <w:rPr>
                <w:rFonts w:ascii="Calibri" w:eastAsia="Times New Roman" w:hAnsi="Calibri" w:cs="Calibri"/>
                <w:b/>
                <w:bCs/>
                <w:color w:val="FFFFFF"/>
                <w:sz w:val="20"/>
                <w:szCs w:val="20"/>
              </w:rPr>
            </w:pPr>
            <w:r w:rsidRPr="003D3E40">
              <w:rPr>
                <w:rFonts w:ascii="Calibri" w:eastAsia="Times New Roman" w:hAnsi="Calibri" w:cs="Calibri"/>
                <w:b/>
                <w:bCs/>
                <w:color w:val="FFFFFF"/>
                <w:sz w:val="20"/>
                <w:szCs w:val="20"/>
              </w:rPr>
              <w:t>5 Mes</w:t>
            </w:r>
          </w:p>
        </w:tc>
        <w:tc>
          <w:tcPr>
            <w:tcW w:w="304" w:type="pct"/>
            <w:tcBorders>
              <w:top w:val="single" w:sz="8" w:space="0" w:color="073763"/>
              <w:left w:val="nil"/>
              <w:bottom w:val="single" w:sz="8" w:space="0" w:color="073763"/>
              <w:right w:val="single" w:sz="8" w:space="0" w:color="073763"/>
            </w:tcBorders>
            <w:shd w:val="clear" w:color="000000" w:fill="073763"/>
            <w:noWrap/>
            <w:hideMark/>
          </w:tcPr>
          <w:p w:rsidR="003D3E40" w:rsidRPr="003D3E40" w:rsidRDefault="003D3E40" w:rsidP="003D3E40">
            <w:pPr>
              <w:spacing w:after="0" w:line="240" w:lineRule="auto"/>
              <w:jc w:val="center"/>
              <w:rPr>
                <w:rFonts w:ascii="Calibri" w:eastAsia="Times New Roman" w:hAnsi="Calibri" w:cs="Calibri"/>
                <w:b/>
                <w:bCs/>
                <w:color w:val="FFFFFF"/>
                <w:sz w:val="20"/>
                <w:szCs w:val="20"/>
              </w:rPr>
            </w:pPr>
            <w:r w:rsidRPr="003D3E40">
              <w:rPr>
                <w:rFonts w:ascii="Calibri" w:eastAsia="Times New Roman" w:hAnsi="Calibri" w:cs="Calibri"/>
                <w:b/>
                <w:bCs/>
                <w:color w:val="FFFFFF"/>
                <w:sz w:val="20"/>
                <w:szCs w:val="20"/>
              </w:rPr>
              <w:t>6 Mes</w:t>
            </w:r>
          </w:p>
        </w:tc>
        <w:tc>
          <w:tcPr>
            <w:tcW w:w="304" w:type="pct"/>
            <w:tcBorders>
              <w:top w:val="single" w:sz="8" w:space="0" w:color="073763"/>
              <w:left w:val="nil"/>
              <w:bottom w:val="nil"/>
              <w:right w:val="single" w:sz="8" w:space="0" w:color="073763"/>
            </w:tcBorders>
            <w:shd w:val="clear" w:color="000000" w:fill="073763"/>
            <w:noWrap/>
            <w:hideMark/>
          </w:tcPr>
          <w:p w:rsidR="003D3E40" w:rsidRPr="003D3E40" w:rsidRDefault="003D3E40" w:rsidP="003D3E40">
            <w:pPr>
              <w:spacing w:after="0" w:line="240" w:lineRule="auto"/>
              <w:jc w:val="center"/>
              <w:rPr>
                <w:rFonts w:ascii="Calibri" w:eastAsia="Times New Roman" w:hAnsi="Calibri" w:cs="Calibri"/>
                <w:b/>
                <w:bCs/>
                <w:color w:val="FFFFFF"/>
                <w:sz w:val="20"/>
                <w:szCs w:val="20"/>
              </w:rPr>
            </w:pPr>
            <w:r w:rsidRPr="003D3E40">
              <w:rPr>
                <w:rFonts w:ascii="Calibri" w:eastAsia="Times New Roman" w:hAnsi="Calibri" w:cs="Calibri"/>
                <w:b/>
                <w:bCs/>
                <w:color w:val="FFFFFF"/>
                <w:sz w:val="20"/>
                <w:szCs w:val="20"/>
              </w:rPr>
              <w:t>7 Mes</w:t>
            </w:r>
          </w:p>
        </w:tc>
        <w:tc>
          <w:tcPr>
            <w:tcW w:w="304" w:type="pct"/>
            <w:tcBorders>
              <w:top w:val="single" w:sz="8" w:space="0" w:color="073763"/>
              <w:left w:val="nil"/>
              <w:bottom w:val="nil"/>
              <w:right w:val="single" w:sz="8" w:space="0" w:color="073763"/>
            </w:tcBorders>
            <w:shd w:val="clear" w:color="000000" w:fill="073763"/>
            <w:noWrap/>
            <w:hideMark/>
          </w:tcPr>
          <w:p w:rsidR="003D3E40" w:rsidRPr="003D3E40" w:rsidRDefault="003D3E40" w:rsidP="003D3E40">
            <w:pPr>
              <w:spacing w:after="0" w:line="240" w:lineRule="auto"/>
              <w:jc w:val="center"/>
              <w:rPr>
                <w:rFonts w:ascii="Calibri" w:eastAsia="Times New Roman" w:hAnsi="Calibri" w:cs="Calibri"/>
                <w:b/>
                <w:bCs/>
                <w:color w:val="FFFFFF"/>
                <w:sz w:val="20"/>
                <w:szCs w:val="20"/>
              </w:rPr>
            </w:pPr>
            <w:r w:rsidRPr="003D3E40">
              <w:rPr>
                <w:rFonts w:ascii="Calibri" w:eastAsia="Times New Roman" w:hAnsi="Calibri" w:cs="Calibri"/>
                <w:b/>
                <w:bCs/>
                <w:color w:val="FFFFFF"/>
                <w:sz w:val="20"/>
                <w:szCs w:val="20"/>
              </w:rPr>
              <w:t>8 Mes</w:t>
            </w:r>
          </w:p>
        </w:tc>
        <w:tc>
          <w:tcPr>
            <w:tcW w:w="304" w:type="pct"/>
            <w:tcBorders>
              <w:top w:val="single" w:sz="8" w:space="0" w:color="073763"/>
              <w:left w:val="nil"/>
              <w:bottom w:val="nil"/>
              <w:right w:val="single" w:sz="8" w:space="0" w:color="073763"/>
            </w:tcBorders>
            <w:shd w:val="clear" w:color="000000" w:fill="073763"/>
            <w:noWrap/>
            <w:hideMark/>
          </w:tcPr>
          <w:p w:rsidR="003D3E40" w:rsidRPr="003D3E40" w:rsidRDefault="003D3E40" w:rsidP="003D3E40">
            <w:pPr>
              <w:spacing w:after="0" w:line="240" w:lineRule="auto"/>
              <w:jc w:val="center"/>
              <w:rPr>
                <w:rFonts w:ascii="Calibri" w:eastAsia="Times New Roman" w:hAnsi="Calibri" w:cs="Calibri"/>
                <w:b/>
                <w:bCs/>
                <w:color w:val="FFFFFF"/>
                <w:sz w:val="20"/>
                <w:szCs w:val="20"/>
              </w:rPr>
            </w:pPr>
            <w:r w:rsidRPr="003D3E40">
              <w:rPr>
                <w:rFonts w:ascii="Calibri" w:eastAsia="Times New Roman" w:hAnsi="Calibri" w:cs="Calibri"/>
                <w:b/>
                <w:bCs/>
                <w:color w:val="FFFFFF"/>
                <w:sz w:val="20"/>
                <w:szCs w:val="20"/>
              </w:rPr>
              <w:t>9 Mes</w:t>
            </w:r>
          </w:p>
        </w:tc>
      </w:tr>
      <w:tr w:rsidR="003D3E40" w:rsidRPr="003D3E40" w:rsidTr="003D3E40">
        <w:trPr>
          <w:trHeight w:val="315"/>
        </w:trPr>
        <w:tc>
          <w:tcPr>
            <w:tcW w:w="2268" w:type="pct"/>
            <w:tcBorders>
              <w:top w:val="nil"/>
              <w:left w:val="single" w:sz="8" w:space="0" w:color="000000"/>
              <w:bottom w:val="single" w:sz="8" w:space="0" w:color="000000"/>
              <w:right w:val="single" w:sz="8" w:space="0" w:color="000000"/>
            </w:tcBorders>
            <w:shd w:val="clear" w:color="auto" w:fill="auto"/>
            <w:noWrap/>
            <w:vAlign w:val="bottom"/>
            <w:hideMark/>
          </w:tcPr>
          <w:p w:rsidR="003D3E40" w:rsidRPr="003D3E40" w:rsidRDefault="003D3E40" w:rsidP="003D3E40">
            <w:pPr>
              <w:spacing w:after="0" w:line="240" w:lineRule="auto"/>
              <w:rPr>
                <w:rFonts w:ascii="Calibri" w:eastAsia="Times New Roman" w:hAnsi="Calibri" w:cs="Calibri"/>
                <w:color w:val="000000"/>
                <w:sz w:val="20"/>
                <w:szCs w:val="20"/>
              </w:rPr>
            </w:pPr>
            <w:r w:rsidRPr="003D3E40">
              <w:rPr>
                <w:rFonts w:ascii="Calibri" w:eastAsia="Times New Roman" w:hAnsi="Calibri" w:cs="Calibri"/>
                <w:color w:val="000000"/>
                <w:sz w:val="20"/>
                <w:szCs w:val="20"/>
              </w:rPr>
              <w:t>Plan de trabajo y definición de Objetivos</w:t>
            </w:r>
          </w:p>
        </w:tc>
        <w:tc>
          <w:tcPr>
            <w:tcW w:w="304" w:type="pct"/>
            <w:tcBorders>
              <w:top w:val="nil"/>
              <w:left w:val="nil"/>
              <w:bottom w:val="single" w:sz="8" w:space="0" w:color="000000"/>
              <w:right w:val="single" w:sz="8" w:space="0" w:color="000000"/>
            </w:tcBorders>
            <w:shd w:val="clear" w:color="000000" w:fill="92CDDC"/>
            <w:noWrap/>
            <w:hideMark/>
          </w:tcPr>
          <w:p w:rsidR="003D3E40" w:rsidRPr="003D3E40" w:rsidRDefault="003D3E40" w:rsidP="003D3E40">
            <w:pPr>
              <w:spacing w:after="0" w:line="240" w:lineRule="auto"/>
              <w:jc w:val="both"/>
              <w:rPr>
                <w:rFonts w:ascii="Calibri" w:eastAsia="Times New Roman" w:hAnsi="Calibri" w:cs="Calibri"/>
                <w:color w:val="000000"/>
                <w:sz w:val="20"/>
                <w:szCs w:val="20"/>
              </w:rPr>
            </w:pPr>
            <w:r w:rsidRPr="003D3E40">
              <w:rPr>
                <w:rFonts w:ascii="Calibri" w:eastAsia="Times New Roman" w:hAnsi="Calibri" w:cs="Calibri"/>
                <w:color w:val="000000"/>
                <w:sz w:val="20"/>
                <w:szCs w:val="20"/>
              </w:rPr>
              <w:t> </w:t>
            </w:r>
          </w:p>
        </w:tc>
        <w:tc>
          <w:tcPr>
            <w:tcW w:w="304" w:type="pct"/>
            <w:tcBorders>
              <w:top w:val="nil"/>
              <w:left w:val="nil"/>
              <w:bottom w:val="single" w:sz="8" w:space="0" w:color="000000"/>
              <w:right w:val="single" w:sz="8" w:space="0" w:color="000000"/>
            </w:tcBorders>
            <w:shd w:val="clear" w:color="auto" w:fill="auto"/>
            <w:noWrap/>
            <w:hideMark/>
          </w:tcPr>
          <w:p w:rsidR="003D3E40" w:rsidRPr="003D3E40" w:rsidRDefault="003D3E40" w:rsidP="003D3E40">
            <w:pPr>
              <w:spacing w:after="0" w:line="240" w:lineRule="auto"/>
              <w:jc w:val="both"/>
              <w:rPr>
                <w:rFonts w:ascii="Calibri" w:eastAsia="Times New Roman" w:hAnsi="Calibri" w:cs="Calibri"/>
                <w:color w:val="000000"/>
                <w:sz w:val="20"/>
                <w:szCs w:val="20"/>
              </w:rPr>
            </w:pPr>
            <w:r w:rsidRPr="003D3E40">
              <w:rPr>
                <w:rFonts w:ascii="Calibri" w:eastAsia="Times New Roman" w:hAnsi="Calibri" w:cs="Calibri"/>
                <w:color w:val="000000"/>
                <w:sz w:val="20"/>
                <w:szCs w:val="20"/>
              </w:rPr>
              <w:t> </w:t>
            </w:r>
          </w:p>
        </w:tc>
        <w:tc>
          <w:tcPr>
            <w:tcW w:w="304" w:type="pct"/>
            <w:tcBorders>
              <w:top w:val="nil"/>
              <w:left w:val="nil"/>
              <w:bottom w:val="single" w:sz="8" w:space="0" w:color="000000"/>
              <w:right w:val="single" w:sz="8" w:space="0" w:color="000000"/>
            </w:tcBorders>
            <w:shd w:val="clear" w:color="auto" w:fill="auto"/>
            <w:noWrap/>
            <w:hideMark/>
          </w:tcPr>
          <w:p w:rsidR="003D3E40" w:rsidRPr="003D3E40" w:rsidRDefault="003D3E40" w:rsidP="003D3E40">
            <w:pPr>
              <w:spacing w:after="0" w:line="240" w:lineRule="auto"/>
              <w:jc w:val="both"/>
              <w:rPr>
                <w:rFonts w:ascii="Calibri" w:eastAsia="Times New Roman" w:hAnsi="Calibri" w:cs="Calibri"/>
                <w:color w:val="000000"/>
                <w:sz w:val="20"/>
                <w:szCs w:val="20"/>
              </w:rPr>
            </w:pPr>
            <w:r w:rsidRPr="003D3E40">
              <w:rPr>
                <w:rFonts w:ascii="Calibri" w:eastAsia="Times New Roman" w:hAnsi="Calibri" w:cs="Calibri"/>
                <w:color w:val="000000"/>
                <w:sz w:val="20"/>
                <w:szCs w:val="20"/>
              </w:rPr>
              <w:t> </w:t>
            </w:r>
          </w:p>
        </w:tc>
        <w:tc>
          <w:tcPr>
            <w:tcW w:w="304" w:type="pct"/>
            <w:tcBorders>
              <w:top w:val="nil"/>
              <w:left w:val="nil"/>
              <w:bottom w:val="single" w:sz="8" w:space="0" w:color="000000"/>
              <w:right w:val="single" w:sz="8" w:space="0" w:color="000000"/>
            </w:tcBorders>
            <w:shd w:val="clear" w:color="auto" w:fill="auto"/>
            <w:noWrap/>
            <w:hideMark/>
          </w:tcPr>
          <w:p w:rsidR="003D3E40" w:rsidRPr="003D3E40" w:rsidRDefault="003D3E40" w:rsidP="003D3E40">
            <w:pPr>
              <w:spacing w:after="0" w:line="240" w:lineRule="auto"/>
              <w:jc w:val="both"/>
              <w:rPr>
                <w:rFonts w:ascii="Calibri" w:eastAsia="Times New Roman" w:hAnsi="Calibri" w:cs="Calibri"/>
                <w:color w:val="000000"/>
                <w:sz w:val="20"/>
                <w:szCs w:val="20"/>
              </w:rPr>
            </w:pPr>
            <w:r w:rsidRPr="003D3E40">
              <w:rPr>
                <w:rFonts w:ascii="Calibri" w:eastAsia="Times New Roman" w:hAnsi="Calibri" w:cs="Calibri"/>
                <w:color w:val="000000"/>
                <w:sz w:val="20"/>
                <w:szCs w:val="20"/>
              </w:rPr>
              <w:t> </w:t>
            </w:r>
          </w:p>
        </w:tc>
        <w:tc>
          <w:tcPr>
            <w:tcW w:w="304" w:type="pct"/>
            <w:tcBorders>
              <w:top w:val="nil"/>
              <w:left w:val="nil"/>
              <w:bottom w:val="single" w:sz="8" w:space="0" w:color="000000"/>
              <w:right w:val="single" w:sz="8" w:space="0" w:color="000000"/>
            </w:tcBorders>
            <w:shd w:val="clear" w:color="auto" w:fill="auto"/>
            <w:noWrap/>
            <w:hideMark/>
          </w:tcPr>
          <w:p w:rsidR="003D3E40" w:rsidRPr="003D3E40" w:rsidRDefault="003D3E40" w:rsidP="003D3E40">
            <w:pPr>
              <w:spacing w:after="0" w:line="240" w:lineRule="auto"/>
              <w:jc w:val="both"/>
              <w:rPr>
                <w:rFonts w:ascii="Calibri" w:eastAsia="Times New Roman" w:hAnsi="Calibri" w:cs="Calibri"/>
                <w:color w:val="000000"/>
                <w:sz w:val="20"/>
                <w:szCs w:val="20"/>
              </w:rPr>
            </w:pPr>
            <w:r w:rsidRPr="003D3E40">
              <w:rPr>
                <w:rFonts w:ascii="Calibri" w:eastAsia="Times New Roman" w:hAnsi="Calibri" w:cs="Calibri"/>
                <w:color w:val="000000"/>
                <w:sz w:val="20"/>
                <w:szCs w:val="20"/>
              </w:rPr>
              <w:t> </w:t>
            </w:r>
          </w:p>
        </w:tc>
        <w:tc>
          <w:tcPr>
            <w:tcW w:w="304" w:type="pct"/>
            <w:tcBorders>
              <w:top w:val="nil"/>
              <w:left w:val="nil"/>
              <w:bottom w:val="single" w:sz="8" w:space="0" w:color="000000"/>
              <w:right w:val="nil"/>
            </w:tcBorders>
            <w:shd w:val="clear" w:color="auto" w:fill="auto"/>
            <w:noWrap/>
            <w:hideMark/>
          </w:tcPr>
          <w:p w:rsidR="003D3E40" w:rsidRPr="003D3E40" w:rsidRDefault="003D3E40" w:rsidP="003D3E40">
            <w:pPr>
              <w:spacing w:after="0" w:line="240" w:lineRule="auto"/>
              <w:jc w:val="both"/>
              <w:rPr>
                <w:rFonts w:ascii="Calibri" w:eastAsia="Times New Roman" w:hAnsi="Calibri" w:cs="Calibri"/>
                <w:color w:val="000000"/>
                <w:sz w:val="20"/>
                <w:szCs w:val="20"/>
              </w:rPr>
            </w:pPr>
            <w:r w:rsidRPr="003D3E40">
              <w:rPr>
                <w:rFonts w:ascii="Calibri" w:eastAsia="Times New Roman" w:hAnsi="Calibri" w:cs="Calibri"/>
                <w:color w:val="000000"/>
                <w:sz w:val="20"/>
                <w:szCs w:val="20"/>
              </w:rPr>
              <w:t> </w:t>
            </w:r>
          </w:p>
        </w:tc>
        <w:tc>
          <w:tcPr>
            <w:tcW w:w="304"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D3E40" w:rsidRPr="003D3E40" w:rsidRDefault="003D3E40" w:rsidP="003D3E40">
            <w:pPr>
              <w:spacing w:after="0" w:line="240" w:lineRule="auto"/>
              <w:rPr>
                <w:rFonts w:ascii="Calibri" w:eastAsia="Times New Roman" w:hAnsi="Calibri" w:cs="Calibri"/>
                <w:color w:val="000000"/>
              </w:rPr>
            </w:pPr>
            <w:r w:rsidRPr="003D3E40">
              <w:rPr>
                <w:rFonts w:ascii="Calibri" w:eastAsia="Times New Roman" w:hAnsi="Calibri" w:cs="Calibri"/>
                <w:color w:val="000000"/>
              </w:rPr>
              <w:t> </w:t>
            </w:r>
          </w:p>
        </w:tc>
        <w:tc>
          <w:tcPr>
            <w:tcW w:w="304" w:type="pct"/>
            <w:tcBorders>
              <w:top w:val="single" w:sz="8" w:space="0" w:color="auto"/>
              <w:left w:val="nil"/>
              <w:bottom w:val="single" w:sz="8" w:space="0" w:color="auto"/>
              <w:right w:val="single" w:sz="8" w:space="0" w:color="auto"/>
            </w:tcBorders>
            <w:shd w:val="clear" w:color="auto" w:fill="auto"/>
            <w:noWrap/>
            <w:vAlign w:val="bottom"/>
            <w:hideMark/>
          </w:tcPr>
          <w:p w:rsidR="003D3E40" w:rsidRPr="003D3E40" w:rsidRDefault="003D3E40" w:rsidP="003D3E40">
            <w:pPr>
              <w:spacing w:after="0" w:line="240" w:lineRule="auto"/>
              <w:rPr>
                <w:rFonts w:ascii="Calibri" w:eastAsia="Times New Roman" w:hAnsi="Calibri" w:cs="Calibri"/>
                <w:color w:val="000000"/>
              </w:rPr>
            </w:pPr>
            <w:r w:rsidRPr="003D3E40">
              <w:rPr>
                <w:rFonts w:ascii="Calibri" w:eastAsia="Times New Roman" w:hAnsi="Calibri" w:cs="Calibri"/>
                <w:color w:val="000000"/>
              </w:rPr>
              <w:t> </w:t>
            </w:r>
          </w:p>
        </w:tc>
        <w:tc>
          <w:tcPr>
            <w:tcW w:w="304" w:type="pct"/>
            <w:tcBorders>
              <w:top w:val="single" w:sz="8" w:space="0" w:color="auto"/>
              <w:left w:val="nil"/>
              <w:bottom w:val="single" w:sz="8" w:space="0" w:color="auto"/>
              <w:right w:val="single" w:sz="8" w:space="0" w:color="auto"/>
            </w:tcBorders>
            <w:shd w:val="clear" w:color="auto" w:fill="auto"/>
            <w:noWrap/>
            <w:vAlign w:val="bottom"/>
            <w:hideMark/>
          </w:tcPr>
          <w:p w:rsidR="003D3E40" w:rsidRPr="003D3E40" w:rsidRDefault="003D3E40" w:rsidP="003D3E40">
            <w:pPr>
              <w:spacing w:after="0" w:line="240" w:lineRule="auto"/>
              <w:rPr>
                <w:rFonts w:ascii="Calibri" w:eastAsia="Times New Roman" w:hAnsi="Calibri" w:cs="Calibri"/>
                <w:color w:val="000000"/>
              </w:rPr>
            </w:pPr>
            <w:r w:rsidRPr="003D3E40">
              <w:rPr>
                <w:rFonts w:ascii="Calibri" w:eastAsia="Times New Roman" w:hAnsi="Calibri" w:cs="Calibri"/>
                <w:color w:val="000000"/>
              </w:rPr>
              <w:t> </w:t>
            </w:r>
          </w:p>
        </w:tc>
      </w:tr>
      <w:tr w:rsidR="003D3E40" w:rsidRPr="003D3E40" w:rsidTr="003D3E40">
        <w:trPr>
          <w:trHeight w:val="315"/>
        </w:trPr>
        <w:tc>
          <w:tcPr>
            <w:tcW w:w="2268" w:type="pct"/>
            <w:tcBorders>
              <w:top w:val="nil"/>
              <w:left w:val="single" w:sz="8" w:space="0" w:color="000000"/>
              <w:bottom w:val="single" w:sz="8" w:space="0" w:color="000000"/>
              <w:right w:val="single" w:sz="8" w:space="0" w:color="000000"/>
            </w:tcBorders>
            <w:shd w:val="clear" w:color="auto" w:fill="auto"/>
            <w:noWrap/>
            <w:vAlign w:val="bottom"/>
            <w:hideMark/>
          </w:tcPr>
          <w:p w:rsidR="003D3E40" w:rsidRPr="003D3E40" w:rsidRDefault="003D3E40" w:rsidP="003D3E40">
            <w:pPr>
              <w:spacing w:after="0" w:line="240" w:lineRule="auto"/>
              <w:rPr>
                <w:rFonts w:ascii="Calibri" w:eastAsia="Times New Roman" w:hAnsi="Calibri" w:cs="Calibri"/>
                <w:color w:val="000000"/>
                <w:sz w:val="20"/>
                <w:szCs w:val="20"/>
              </w:rPr>
            </w:pPr>
            <w:r w:rsidRPr="003D3E40">
              <w:rPr>
                <w:rFonts w:ascii="Calibri" w:eastAsia="Times New Roman" w:hAnsi="Calibri" w:cs="Calibri"/>
                <w:color w:val="000000"/>
                <w:sz w:val="20"/>
                <w:szCs w:val="20"/>
              </w:rPr>
              <w:t>Revisión del estado del arte</w:t>
            </w:r>
          </w:p>
        </w:tc>
        <w:tc>
          <w:tcPr>
            <w:tcW w:w="304" w:type="pct"/>
            <w:tcBorders>
              <w:top w:val="nil"/>
              <w:left w:val="nil"/>
              <w:bottom w:val="single" w:sz="8" w:space="0" w:color="000000"/>
              <w:right w:val="single" w:sz="8" w:space="0" w:color="000000"/>
            </w:tcBorders>
            <w:shd w:val="clear" w:color="000000" w:fill="92CDDC"/>
            <w:noWrap/>
            <w:hideMark/>
          </w:tcPr>
          <w:p w:rsidR="003D3E40" w:rsidRPr="003D3E40" w:rsidRDefault="003D3E40" w:rsidP="003D3E40">
            <w:pPr>
              <w:spacing w:after="0" w:line="240" w:lineRule="auto"/>
              <w:jc w:val="both"/>
              <w:rPr>
                <w:rFonts w:ascii="Calibri" w:eastAsia="Times New Roman" w:hAnsi="Calibri" w:cs="Calibri"/>
                <w:color w:val="000000"/>
                <w:sz w:val="20"/>
                <w:szCs w:val="20"/>
              </w:rPr>
            </w:pPr>
            <w:r w:rsidRPr="003D3E40">
              <w:rPr>
                <w:rFonts w:ascii="Calibri" w:eastAsia="Times New Roman" w:hAnsi="Calibri" w:cs="Calibri"/>
                <w:color w:val="000000"/>
                <w:sz w:val="20"/>
                <w:szCs w:val="20"/>
              </w:rPr>
              <w:t> </w:t>
            </w:r>
          </w:p>
        </w:tc>
        <w:tc>
          <w:tcPr>
            <w:tcW w:w="304" w:type="pct"/>
            <w:tcBorders>
              <w:top w:val="nil"/>
              <w:left w:val="nil"/>
              <w:bottom w:val="single" w:sz="8" w:space="0" w:color="000000"/>
              <w:right w:val="single" w:sz="8" w:space="0" w:color="000000"/>
            </w:tcBorders>
            <w:shd w:val="clear" w:color="000000" w:fill="92CDDC"/>
            <w:noWrap/>
            <w:hideMark/>
          </w:tcPr>
          <w:p w:rsidR="003D3E40" w:rsidRPr="003D3E40" w:rsidRDefault="003D3E40" w:rsidP="003D3E40">
            <w:pPr>
              <w:spacing w:after="0" w:line="240" w:lineRule="auto"/>
              <w:jc w:val="both"/>
              <w:rPr>
                <w:rFonts w:ascii="Calibri" w:eastAsia="Times New Roman" w:hAnsi="Calibri" w:cs="Calibri"/>
                <w:color w:val="000000"/>
                <w:sz w:val="20"/>
                <w:szCs w:val="20"/>
              </w:rPr>
            </w:pPr>
            <w:r w:rsidRPr="003D3E40">
              <w:rPr>
                <w:rFonts w:ascii="Calibri" w:eastAsia="Times New Roman" w:hAnsi="Calibri" w:cs="Calibri"/>
                <w:color w:val="000000"/>
                <w:sz w:val="20"/>
                <w:szCs w:val="20"/>
              </w:rPr>
              <w:t> </w:t>
            </w:r>
          </w:p>
        </w:tc>
        <w:tc>
          <w:tcPr>
            <w:tcW w:w="304" w:type="pct"/>
            <w:tcBorders>
              <w:top w:val="nil"/>
              <w:left w:val="nil"/>
              <w:bottom w:val="nil"/>
              <w:right w:val="single" w:sz="8" w:space="0" w:color="000000"/>
            </w:tcBorders>
            <w:shd w:val="clear" w:color="000000" w:fill="92CDDC"/>
            <w:noWrap/>
            <w:hideMark/>
          </w:tcPr>
          <w:p w:rsidR="003D3E40" w:rsidRPr="003D3E40" w:rsidRDefault="003D3E40" w:rsidP="003D3E40">
            <w:pPr>
              <w:spacing w:after="0" w:line="240" w:lineRule="auto"/>
              <w:jc w:val="both"/>
              <w:rPr>
                <w:rFonts w:ascii="Calibri" w:eastAsia="Times New Roman" w:hAnsi="Calibri" w:cs="Calibri"/>
                <w:color w:val="000000"/>
                <w:sz w:val="20"/>
                <w:szCs w:val="20"/>
              </w:rPr>
            </w:pPr>
            <w:r w:rsidRPr="003D3E40">
              <w:rPr>
                <w:rFonts w:ascii="Calibri" w:eastAsia="Times New Roman" w:hAnsi="Calibri" w:cs="Calibri"/>
                <w:color w:val="000000"/>
                <w:sz w:val="20"/>
                <w:szCs w:val="20"/>
              </w:rPr>
              <w:t> </w:t>
            </w:r>
          </w:p>
        </w:tc>
        <w:tc>
          <w:tcPr>
            <w:tcW w:w="304" w:type="pct"/>
            <w:tcBorders>
              <w:top w:val="nil"/>
              <w:left w:val="nil"/>
              <w:bottom w:val="single" w:sz="8" w:space="0" w:color="000000"/>
              <w:right w:val="single" w:sz="8" w:space="0" w:color="000000"/>
            </w:tcBorders>
            <w:shd w:val="clear" w:color="000000" w:fill="92CDDC"/>
            <w:noWrap/>
            <w:hideMark/>
          </w:tcPr>
          <w:p w:rsidR="003D3E40" w:rsidRPr="003D3E40" w:rsidRDefault="003D3E40" w:rsidP="003D3E40">
            <w:pPr>
              <w:spacing w:after="0" w:line="240" w:lineRule="auto"/>
              <w:jc w:val="both"/>
              <w:rPr>
                <w:rFonts w:ascii="Calibri" w:eastAsia="Times New Roman" w:hAnsi="Calibri" w:cs="Calibri"/>
                <w:color w:val="000000"/>
                <w:sz w:val="20"/>
                <w:szCs w:val="20"/>
              </w:rPr>
            </w:pPr>
            <w:r w:rsidRPr="003D3E40">
              <w:rPr>
                <w:rFonts w:ascii="Calibri" w:eastAsia="Times New Roman" w:hAnsi="Calibri" w:cs="Calibri"/>
                <w:color w:val="000000"/>
                <w:sz w:val="20"/>
                <w:szCs w:val="20"/>
              </w:rPr>
              <w:t> </w:t>
            </w:r>
          </w:p>
        </w:tc>
        <w:tc>
          <w:tcPr>
            <w:tcW w:w="304" w:type="pct"/>
            <w:tcBorders>
              <w:top w:val="nil"/>
              <w:left w:val="nil"/>
              <w:bottom w:val="single" w:sz="8" w:space="0" w:color="000000"/>
              <w:right w:val="single" w:sz="8" w:space="0" w:color="000000"/>
            </w:tcBorders>
            <w:shd w:val="clear" w:color="000000" w:fill="92CDDC"/>
            <w:noWrap/>
            <w:hideMark/>
          </w:tcPr>
          <w:p w:rsidR="003D3E40" w:rsidRPr="003D3E40" w:rsidRDefault="003D3E40" w:rsidP="003D3E40">
            <w:pPr>
              <w:spacing w:after="0" w:line="240" w:lineRule="auto"/>
              <w:jc w:val="both"/>
              <w:rPr>
                <w:rFonts w:ascii="Calibri" w:eastAsia="Times New Roman" w:hAnsi="Calibri" w:cs="Calibri"/>
                <w:color w:val="000000"/>
                <w:sz w:val="20"/>
                <w:szCs w:val="20"/>
              </w:rPr>
            </w:pPr>
            <w:r w:rsidRPr="003D3E40">
              <w:rPr>
                <w:rFonts w:ascii="Calibri" w:eastAsia="Times New Roman" w:hAnsi="Calibri" w:cs="Calibri"/>
                <w:color w:val="000000"/>
                <w:sz w:val="20"/>
                <w:szCs w:val="20"/>
              </w:rPr>
              <w:t> </w:t>
            </w:r>
          </w:p>
        </w:tc>
        <w:tc>
          <w:tcPr>
            <w:tcW w:w="304" w:type="pct"/>
            <w:tcBorders>
              <w:top w:val="nil"/>
              <w:left w:val="nil"/>
              <w:bottom w:val="single" w:sz="8" w:space="0" w:color="000000"/>
              <w:right w:val="nil"/>
            </w:tcBorders>
            <w:shd w:val="clear" w:color="000000" w:fill="92CDDC"/>
            <w:noWrap/>
            <w:hideMark/>
          </w:tcPr>
          <w:p w:rsidR="003D3E40" w:rsidRPr="003D3E40" w:rsidRDefault="003D3E40" w:rsidP="003D3E40">
            <w:pPr>
              <w:spacing w:after="0" w:line="240" w:lineRule="auto"/>
              <w:jc w:val="both"/>
              <w:rPr>
                <w:rFonts w:ascii="Calibri" w:eastAsia="Times New Roman" w:hAnsi="Calibri" w:cs="Calibri"/>
                <w:color w:val="000000"/>
                <w:sz w:val="20"/>
                <w:szCs w:val="20"/>
              </w:rPr>
            </w:pPr>
            <w:r w:rsidRPr="003D3E40">
              <w:rPr>
                <w:rFonts w:ascii="Calibri" w:eastAsia="Times New Roman" w:hAnsi="Calibri" w:cs="Calibri"/>
                <w:color w:val="000000"/>
                <w:sz w:val="20"/>
                <w:szCs w:val="20"/>
              </w:rPr>
              <w:t> </w:t>
            </w:r>
          </w:p>
        </w:tc>
        <w:tc>
          <w:tcPr>
            <w:tcW w:w="304" w:type="pct"/>
            <w:tcBorders>
              <w:top w:val="nil"/>
              <w:left w:val="nil"/>
              <w:bottom w:val="single" w:sz="8" w:space="0" w:color="000000"/>
              <w:right w:val="single" w:sz="8" w:space="0" w:color="000000"/>
            </w:tcBorders>
            <w:shd w:val="clear" w:color="000000" w:fill="92CDDC"/>
            <w:noWrap/>
            <w:hideMark/>
          </w:tcPr>
          <w:p w:rsidR="003D3E40" w:rsidRPr="003D3E40" w:rsidRDefault="003D3E40" w:rsidP="003D3E40">
            <w:pPr>
              <w:spacing w:after="0" w:line="240" w:lineRule="auto"/>
              <w:jc w:val="both"/>
              <w:rPr>
                <w:rFonts w:ascii="Calibri" w:eastAsia="Times New Roman" w:hAnsi="Calibri" w:cs="Calibri"/>
                <w:color w:val="000000"/>
                <w:sz w:val="20"/>
                <w:szCs w:val="20"/>
              </w:rPr>
            </w:pPr>
            <w:r w:rsidRPr="003D3E40">
              <w:rPr>
                <w:rFonts w:ascii="Calibri" w:eastAsia="Times New Roman" w:hAnsi="Calibri" w:cs="Calibri"/>
                <w:color w:val="000000"/>
                <w:sz w:val="20"/>
                <w:szCs w:val="20"/>
              </w:rPr>
              <w:t> </w:t>
            </w:r>
          </w:p>
        </w:tc>
        <w:tc>
          <w:tcPr>
            <w:tcW w:w="304" w:type="pct"/>
            <w:tcBorders>
              <w:top w:val="nil"/>
              <w:left w:val="nil"/>
              <w:bottom w:val="single" w:sz="8" w:space="0" w:color="000000"/>
              <w:right w:val="nil"/>
            </w:tcBorders>
            <w:shd w:val="clear" w:color="000000" w:fill="92CDDC"/>
            <w:noWrap/>
            <w:hideMark/>
          </w:tcPr>
          <w:p w:rsidR="003D3E40" w:rsidRPr="003D3E40" w:rsidRDefault="003D3E40" w:rsidP="003D3E40">
            <w:pPr>
              <w:spacing w:after="0" w:line="240" w:lineRule="auto"/>
              <w:jc w:val="both"/>
              <w:rPr>
                <w:rFonts w:ascii="Calibri" w:eastAsia="Times New Roman" w:hAnsi="Calibri" w:cs="Calibri"/>
                <w:color w:val="000000"/>
                <w:sz w:val="20"/>
                <w:szCs w:val="20"/>
              </w:rPr>
            </w:pPr>
            <w:r w:rsidRPr="003D3E40">
              <w:rPr>
                <w:rFonts w:ascii="Calibri" w:eastAsia="Times New Roman" w:hAnsi="Calibri" w:cs="Calibri"/>
                <w:color w:val="000000"/>
                <w:sz w:val="20"/>
                <w:szCs w:val="20"/>
              </w:rPr>
              <w:t> </w:t>
            </w:r>
          </w:p>
        </w:tc>
        <w:tc>
          <w:tcPr>
            <w:tcW w:w="304" w:type="pct"/>
            <w:tcBorders>
              <w:top w:val="nil"/>
              <w:left w:val="nil"/>
              <w:bottom w:val="single" w:sz="8" w:space="0" w:color="000000"/>
              <w:right w:val="single" w:sz="8" w:space="0" w:color="000000"/>
            </w:tcBorders>
            <w:shd w:val="clear" w:color="000000" w:fill="92CDDC"/>
            <w:noWrap/>
            <w:hideMark/>
          </w:tcPr>
          <w:p w:rsidR="003D3E40" w:rsidRPr="003D3E40" w:rsidRDefault="003D3E40" w:rsidP="003D3E40">
            <w:pPr>
              <w:spacing w:after="0" w:line="240" w:lineRule="auto"/>
              <w:jc w:val="both"/>
              <w:rPr>
                <w:rFonts w:ascii="Calibri" w:eastAsia="Times New Roman" w:hAnsi="Calibri" w:cs="Calibri"/>
                <w:color w:val="000000"/>
                <w:sz w:val="20"/>
                <w:szCs w:val="20"/>
              </w:rPr>
            </w:pPr>
            <w:r w:rsidRPr="003D3E40">
              <w:rPr>
                <w:rFonts w:ascii="Calibri" w:eastAsia="Times New Roman" w:hAnsi="Calibri" w:cs="Calibri"/>
                <w:color w:val="000000"/>
                <w:sz w:val="20"/>
                <w:szCs w:val="20"/>
              </w:rPr>
              <w:t> </w:t>
            </w:r>
          </w:p>
        </w:tc>
      </w:tr>
      <w:tr w:rsidR="003D3E40" w:rsidRPr="003D3E40" w:rsidTr="003D3E40">
        <w:trPr>
          <w:trHeight w:val="315"/>
        </w:trPr>
        <w:tc>
          <w:tcPr>
            <w:tcW w:w="2268" w:type="pct"/>
            <w:tcBorders>
              <w:top w:val="nil"/>
              <w:left w:val="single" w:sz="8" w:space="0" w:color="000000"/>
              <w:bottom w:val="nil"/>
              <w:right w:val="single" w:sz="8" w:space="0" w:color="000000"/>
            </w:tcBorders>
            <w:shd w:val="clear" w:color="auto" w:fill="auto"/>
            <w:noWrap/>
            <w:vAlign w:val="bottom"/>
            <w:hideMark/>
          </w:tcPr>
          <w:p w:rsidR="003D3E40" w:rsidRPr="003D3E40" w:rsidRDefault="003D3E40" w:rsidP="003D3E40">
            <w:pPr>
              <w:spacing w:after="0" w:line="240" w:lineRule="auto"/>
              <w:rPr>
                <w:rFonts w:ascii="Calibri" w:eastAsia="Times New Roman" w:hAnsi="Calibri" w:cs="Calibri"/>
                <w:color w:val="000000"/>
                <w:sz w:val="20"/>
                <w:szCs w:val="20"/>
              </w:rPr>
            </w:pPr>
            <w:r w:rsidRPr="003D3E40">
              <w:rPr>
                <w:rFonts w:ascii="Calibri" w:eastAsia="Times New Roman" w:hAnsi="Calibri" w:cs="Calibri"/>
                <w:color w:val="000000"/>
                <w:sz w:val="20"/>
                <w:szCs w:val="20"/>
              </w:rPr>
              <w:t xml:space="preserve">Selección de  la metodología de análisis inteligente de datos </w:t>
            </w:r>
          </w:p>
        </w:tc>
        <w:tc>
          <w:tcPr>
            <w:tcW w:w="304" w:type="pct"/>
            <w:tcBorders>
              <w:top w:val="nil"/>
              <w:left w:val="nil"/>
              <w:bottom w:val="nil"/>
              <w:right w:val="single" w:sz="8" w:space="0" w:color="000000"/>
            </w:tcBorders>
            <w:shd w:val="clear" w:color="000000" w:fill="FFFFFF"/>
            <w:noWrap/>
            <w:hideMark/>
          </w:tcPr>
          <w:p w:rsidR="003D3E40" w:rsidRPr="003D3E40" w:rsidRDefault="003D3E40" w:rsidP="003D3E40">
            <w:pPr>
              <w:spacing w:after="0" w:line="240" w:lineRule="auto"/>
              <w:jc w:val="both"/>
              <w:rPr>
                <w:rFonts w:ascii="Calibri" w:eastAsia="Times New Roman" w:hAnsi="Calibri" w:cs="Calibri"/>
                <w:color w:val="000000"/>
                <w:sz w:val="20"/>
                <w:szCs w:val="20"/>
              </w:rPr>
            </w:pPr>
            <w:r w:rsidRPr="003D3E40">
              <w:rPr>
                <w:rFonts w:ascii="Calibri" w:eastAsia="Times New Roman" w:hAnsi="Calibri" w:cs="Calibri"/>
                <w:color w:val="000000"/>
                <w:sz w:val="20"/>
                <w:szCs w:val="20"/>
              </w:rPr>
              <w:t> </w:t>
            </w:r>
          </w:p>
        </w:tc>
        <w:tc>
          <w:tcPr>
            <w:tcW w:w="304" w:type="pct"/>
            <w:tcBorders>
              <w:top w:val="nil"/>
              <w:left w:val="nil"/>
              <w:bottom w:val="single" w:sz="8" w:space="0" w:color="000000"/>
              <w:right w:val="nil"/>
            </w:tcBorders>
            <w:shd w:val="clear" w:color="000000" w:fill="92CDDC"/>
            <w:noWrap/>
            <w:hideMark/>
          </w:tcPr>
          <w:p w:rsidR="003D3E40" w:rsidRPr="003D3E40" w:rsidRDefault="003D3E40" w:rsidP="003D3E40">
            <w:pPr>
              <w:spacing w:after="0" w:line="240" w:lineRule="auto"/>
              <w:jc w:val="both"/>
              <w:rPr>
                <w:rFonts w:ascii="Calibri" w:eastAsia="Times New Roman" w:hAnsi="Calibri" w:cs="Calibri"/>
                <w:color w:val="000000"/>
                <w:sz w:val="20"/>
                <w:szCs w:val="20"/>
              </w:rPr>
            </w:pPr>
            <w:r w:rsidRPr="003D3E40">
              <w:rPr>
                <w:rFonts w:ascii="Calibri" w:eastAsia="Times New Roman" w:hAnsi="Calibri" w:cs="Calibri"/>
                <w:color w:val="000000"/>
                <w:sz w:val="20"/>
                <w:szCs w:val="20"/>
              </w:rPr>
              <w:t> </w:t>
            </w:r>
          </w:p>
        </w:tc>
        <w:tc>
          <w:tcPr>
            <w:tcW w:w="304" w:type="pct"/>
            <w:tcBorders>
              <w:top w:val="single" w:sz="8" w:space="0" w:color="auto"/>
              <w:left w:val="single" w:sz="8" w:space="0" w:color="auto"/>
              <w:bottom w:val="single" w:sz="8" w:space="0" w:color="auto"/>
              <w:right w:val="single" w:sz="8" w:space="0" w:color="auto"/>
            </w:tcBorders>
            <w:shd w:val="clear" w:color="000000" w:fill="92CDDC"/>
            <w:noWrap/>
            <w:hideMark/>
          </w:tcPr>
          <w:p w:rsidR="003D3E40" w:rsidRPr="003D3E40" w:rsidRDefault="003D3E40" w:rsidP="003D3E40">
            <w:pPr>
              <w:spacing w:after="0" w:line="240" w:lineRule="auto"/>
              <w:jc w:val="both"/>
              <w:rPr>
                <w:rFonts w:ascii="Calibri" w:eastAsia="Times New Roman" w:hAnsi="Calibri" w:cs="Calibri"/>
                <w:color w:val="000000"/>
                <w:sz w:val="20"/>
                <w:szCs w:val="20"/>
              </w:rPr>
            </w:pPr>
            <w:r w:rsidRPr="003D3E40">
              <w:rPr>
                <w:rFonts w:ascii="Calibri" w:eastAsia="Times New Roman" w:hAnsi="Calibri" w:cs="Calibri"/>
                <w:color w:val="000000"/>
                <w:sz w:val="20"/>
                <w:szCs w:val="20"/>
              </w:rPr>
              <w:t> </w:t>
            </w:r>
          </w:p>
        </w:tc>
        <w:tc>
          <w:tcPr>
            <w:tcW w:w="304" w:type="pct"/>
            <w:tcBorders>
              <w:top w:val="nil"/>
              <w:left w:val="nil"/>
              <w:bottom w:val="single" w:sz="8" w:space="0" w:color="auto"/>
              <w:right w:val="single" w:sz="8" w:space="0" w:color="auto"/>
            </w:tcBorders>
            <w:shd w:val="clear" w:color="auto" w:fill="auto"/>
            <w:noWrap/>
            <w:vAlign w:val="bottom"/>
            <w:hideMark/>
          </w:tcPr>
          <w:p w:rsidR="003D3E40" w:rsidRPr="003D3E40" w:rsidRDefault="003D3E40" w:rsidP="003D3E40">
            <w:pPr>
              <w:spacing w:after="0" w:line="240" w:lineRule="auto"/>
              <w:rPr>
                <w:rFonts w:ascii="Calibri" w:eastAsia="Times New Roman" w:hAnsi="Calibri" w:cs="Calibri"/>
                <w:color w:val="000000"/>
              </w:rPr>
            </w:pPr>
            <w:r w:rsidRPr="003D3E40">
              <w:rPr>
                <w:rFonts w:ascii="Calibri" w:eastAsia="Times New Roman" w:hAnsi="Calibri" w:cs="Calibri"/>
                <w:color w:val="000000"/>
              </w:rPr>
              <w:t> </w:t>
            </w:r>
          </w:p>
        </w:tc>
        <w:tc>
          <w:tcPr>
            <w:tcW w:w="304" w:type="pct"/>
            <w:tcBorders>
              <w:top w:val="nil"/>
              <w:left w:val="nil"/>
              <w:bottom w:val="single" w:sz="8" w:space="0" w:color="auto"/>
              <w:right w:val="single" w:sz="8" w:space="0" w:color="auto"/>
            </w:tcBorders>
            <w:shd w:val="clear" w:color="auto" w:fill="auto"/>
            <w:noWrap/>
            <w:vAlign w:val="bottom"/>
            <w:hideMark/>
          </w:tcPr>
          <w:p w:rsidR="003D3E40" w:rsidRPr="003D3E40" w:rsidRDefault="003D3E40" w:rsidP="003D3E40">
            <w:pPr>
              <w:spacing w:after="0" w:line="240" w:lineRule="auto"/>
              <w:rPr>
                <w:rFonts w:ascii="Calibri" w:eastAsia="Times New Roman" w:hAnsi="Calibri" w:cs="Calibri"/>
                <w:color w:val="000000"/>
              </w:rPr>
            </w:pPr>
            <w:r w:rsidRPr="003D3E40">
              <w:rPr>
                <w:rFonts w:ascii="Calibri" w:eastAsia="Times New Roman" w:hAnsi="Calibri" w:cs="Calibri"/>
                <w:color w:val="000000"/>
              </w:rPr>
              <w:t> </w:t>
            </w:r>
          </w:p>
        </w:tc>
        <w:tc>
          <w:tcPr>
            <w:tcW w:w="304" w:type="pct"/>
            <w:tcBorders>
              <w:top w:val="nil"/>
              <w:left w:val="nil"/>
              <w:bottom w:val="single" w:sz="8" w:space="0" w:color="auto"/>
              <w:right w:val="single" w:sz="8" w:space="0" w:color="auto"/>
            </w:tcBorders>
            <w:shd w:val="clear" w:color="auto" w:fill="auto"/>
            <w:noWrap/>
            <w:vAlign w:val="bottom"/>
            <w:hideMark/>
          </w:tcPr>
          <w:p w:rsidR="003D3E40" w:rsidRPr="003D3E40" w:rsidRDefault="003D3E40" w:rsidP="003D3E40">
            <w:pPr>
              <w:spacing w:after="0" w:line="240" w:lineRule="auto"/>
              <w:rPr>
                <w:rFonts w:ascii="Calibri" w:eastAsia="Times New Roman" w:hAnsi="Calibri" w:cs="Calibri"/>
                <w:color w:val="000000"/>
              </w:rPr>
            </w:pPr>
            <w:r w:rsidRPr="003D3E40">
              <w:rPr>
                <w:rFonts w:ascii="Calibri" w:eastAsia="Times New Roman" w:hAnsi="Calibri" w:cs="Calibri"/>
                <w:color w:val="000000"/>
              </w:rPr>
              <w:t> </w:t>
            </w:r>
          </w:p>
        </w:tc>
        <w:tc>
          <w:tcPr>
            <w:tcW w:w="304" w:type="pct"/>
            <w:tcBorders>
              <w:top w:val="nil"/>
              <w:left w:val="nil"/>
              <w:bottom w:val="single" w:sz="8" w:space="0" w:color="auto"/>
              <w:right w:val="single" w:sz="8" w:space="0" w:color="auto"/>
            </w:tcBorders>
            <w:shd w:val="clear" w:color="auto" w:fill="auto"/>
            <w:noWrap/>
            <w:vAlign w:val="bottom"/>
            <w:hideMark/>
          </w:tcPr>
          <w:p w:rsidR="003D3E40" w:rsidRPr="003D3E40" w:rsidRDefault="003D3E40" w:rsidP="003D3E40">
            <w:pPr>
              <w:spacing w:after="0" w:line="240" w:lineRule="auto"/>
              <w:rPr>
                <w:rFonts w:ascii="Calibri" w:eastAsia="Times New Roman" w:hAnsi="Calibri" w:cs="Calibri"/>
                <w:color w:val="000000"/>
              </w:rPr>
            </w:pPr>
            <w:r w:rsidRPr="003D3E40">
              <w:rPr>
                <w:rFonts w:ascii="Calibri" w:eastAsia="Times New Roman" w:hAnsi="Calibri" w:cs="Calibri"/>
                <w:color w:val="000000"/>
              </w:rPr>
              <w:t> </w:t>
            </w:r>
          </w:p>
        </w:tc>
        <w:tc>
          <w:tcPr>
            <w:tcW w:w="304" w:type="pct"/>
            <w:tcBorders>
              <w:top w:val="nil"/>
              <w:left w:val="nil"/>
              <w:bottom w:val="single" w:sz="8" w:space="0" w:color="auto"/>
              <w:right w:val="single" w:sz="8" w:space="0" w:color="auto"/>
            </w:tcBorders>
            <w:shd w:val="clear" w:color="auto" w:fill="auto"/>
            <w:noWrap/>
            <w:vAlign w:val="bottom"/>
            <w:hideMark/>
          </w:tcPr>
          <w:p w:rsidR="003D3E40" w:rsidRPr="003D3E40" w:rsidRDefault="003D3E40" w:rsidP="003D3E40">
            <w:pPr>
              <w:spacing w:after="0" w:line="240" w:lineRule="auto"/>
              <w:rPr>
                <w:rFonts w:ascii="Calibri" w:eastAsia="Times New Roman" w:hAnsi="Calibri" w:cs="Calibri"/>
                <w:color w:val="000000"/>
              </w:rPr>
            </w:pPr>
            <w:r w:rsidRPr="003D3E40">
              <w:rPr>
                <w:rFonts w:ascii="Calibri" w:eastAsia="Times New Roman" w:hAnsi="Calibri" w:cs="Calibri"/>
                <w:color w:val="000000"/>
              </w:rPr>
              <w:t> </w:t>
            </w:r>
          </w:p>
        </w:tc>
        <w:tc>
          <w:tcPr>
            <w:tcW w:w="304" w:type="pct"/>
            <w:tcBorders>
              <w:top w:val="nil"/>
              <w:left w:val="nil"/>
              <w:bottom w:val="single" w:sz="8" w:space="0" w:color="auto"/>
              <w:right w:val="single" w:sz="8" w:space="0" w:color="auto"/>
            </w:tcBorders>
            <w:shd w:val="clear" w:color="auto" w:fill="auto"/>
            <w:noWrap/>
            <w:vAlign w:val="bottom"/>
            <w:hideMark/>
          </w:tcPr>
          <w:p w:rsidR="003D3E40" w:rsidRPr="003D3E40" w:rsidRDefault="003D3E40" w:rsidP="003D3E40">
            <w:pPr>
              <w:spacing w:after="0" w:line="240" w:lineRule="auto"/>
              <w:rPr>
                <w:rFonts w:ascii="Calibri" w:eastAsia="Times New Roman" w:hAnsi="Calibri" w:cs="Calibri"/>
                <w:color w:val="000000"/>
              </w:rPr>
            </w:pPr>
            <w:r w:rsidRPr="003D3E40">
              <w:rPr>
                <w:rFonts w:ascii="Calibri" w:eastAsia="Times New Roman" w:hAnsi="Calibri" w:cs="Calibri"/>
                <w:color w:val="000000"/>
              </w:rPr>
              <w:t> </w:t>
            </w:r>
          </w:p>
        </w:tc>
      </w:tr>
      <w:tr w:rsidR="003D3E40" w:rsidRPr="003D3E40" w:rsidTr="003D3E40">
        <w:trPr>
          <w:trHeight w:val="315"/>
        </w:trPr>
        <w:tc>
          <w:tcPr>
            <w:tcW w:w="2268" w:type="pct"/>
            <w:tcBorders>
              <w:top w:val="single" w:sz="4" w:space="0" w:color="auto"/>
              <w:left w:val="single" w:sz="4" w:space="0" w:color="auto"/>
              <w:bottom w:val="single" w:sz="4" w:space="0" w:color="auto"/>
              <w:right w:val="nil"/>
            </w:tcBorders>
            <w:shd w:val="clear" w:color="000000" w:fill="FFFFFF"/>
            <w:noWrap/>
            <w:vAlign w:val="bottom"/>
            <w:hideMark/>
          </w:tcPr>
          <w:p w:rsidR="003D3E40" w:rsidRPr="003D3E40" w:rsidRDefault="003D3E40" w:rsidP="003D3E40">
            <w:pPr>
              <w:spacing w:after="0" w:line="240" w:lineRule="auto"/>
              <w:rPr>
                <w:rFonts w:ascii="Calibri" w:eastAsia="Times New Roman" w:hAnsi="Calibri" w:cs="Calibri"/>
                <w:color w:val="000000"/>
                <w:sz w:val="20"/>
                <w:szCs w:val="20"/>
              </w:rPr>
            </w:pPr>
            <w:r w:rsidRPr="003D3E40">
              <w:rPr>
                <w:rFonts w:ascii="Calibri" w:eastAsia="Times New Roman" w:hAnsi="Calibri" w:cs="Calibri"/>
                <w:color w:val="000000"/>
                <w:sz w:val="20"/>
                <w:szCs w:val="20"/>
              </w:rPr>
              <w:t>Aplicación de la metodología de análisis a bases de datos</w:t>
            </w:r>
          </w:p>
        </w:tc>
        <w:tc>
          <w:tcPr>
            <w:tcW w:w="304" w:type="pct"/>
            <w:tcBorders>
              <w:top w:val="single" w:sz="8" w:space="0" w:color="auto"/>
              <w:left w:val="single" w:sz="8" w:space="0" w:color="auto"/>
              <w:bottom w:val="single" w:sz="8" w:space="0" w:color="auto"/>
              <w:right w:val="single" w:sz="8" w:space="0" w:color="auto"/>
            </w:tcBorders>
            <w:shd w:val="clear" w:color="auto" w:fill="auto"/>
            <w:noWrap/>
            <w:hideMark/>
          </w:tcPr>
          <w:p w:rsidR="003D3E40" w:rsidRPr="003D3E40" w:rsidRDefault="003D3E40" w:rsidP="003D3E40">
            <w:pPr>
              <w:spacing w:after="0" w:line="240" w:lineRule="auto"/>
              <w:jc w:val="both"/>
              <w:rPr>
                <w:rFonts w:ascii="Calibri" w:eastAsia="Times New Roman" w:hAnsi="Calibri" w:cs="Calibri"/>
                <w:color w:val="000000"/>
                <w:sz w:val="20"/>
                <w:szCs w:val="20"/>
              </w:rPr>
            </w:pPr>
            <w:r w:rsidRPr="003D3E40">
              <w:rPr>
                <w:rFonts w:ascii="Calibri" w:eastAsia="Times New Roman" w:hAnsi="Calibri" w:cs="Calibri"/>
                <w:color w:val="000000"/>
                <w:sz w:val="20"/>
                <w:szCs w:val="20"/>
              </w:rPr>
              <w:t> </w:t>
            </w:r>
          </w:p>
        </w:tc>
        <w:tc>
          <w:tcPr>
            <w:tcW w:w="304" w:type="pct"/>
            <w:tcBorders>
              <w:top w:val="nil"/>
              <w:left w:val="nil"/>
              <w:bottom w:val="single" w:sz="8" w:space="0" w:color="000000"/>
              <w:right w:val="single" w:sz="8" w:space="0" w:color="000000"/>
            </w:tcBorders>
            <w:shd w:val="clear" w:color="auto" w:fill="auto"/>
            <w:noWrap/>
            <w:hideMark/>
          </w:tcPr>
          <w:p w:rsidR="003D3E40" w:rsidRPr="003D3E40" w:rsidRDefault="003D3E40" w:rsidP="003D3E40">
            <w:pPr>
              <w:spacing w:after="0" w:line="240" w:lineRule="auto"/>
              <w:jc w:val="both"/>
              <w:rPr>
                <w:rFonts w:ascii="Calibri" w:eastAsia="Times New Roman" w:hAnsi="Calibri" w:cs="Calibri"/>
                <w:color w:val="000000"/>
                <w:sz w:val="20"/>
                <w:szCs w:val="20"/>
              </w:rPr>
            </w:pPr>
            <w:r w:rsidRPr="003D3E40">
              <w:rPr>
                <w:rFonts w:ascii="Calibri" w:eastAsia="Times New Roman" w:hAnsi="Calibri" w:cs="Calibri"/>
                <w:color w:val="000000"/>
                <w:sz w:val="20"/>
                <w:szCs w:val="20"/>
              </w:rPr>
              <w:t> </w:t>
            </w:r>
          </w:p>
        </w:tc>
        <w:tc>
          <w:tcPr>
            <w:tcW w:w="304" w:type="pct"/>
            <w:tcBorders>
              <w:top w:val="nil"/>
              <w:left w:val="nil"/>
              <w:bottom w:val="single" w:sz="8" w:space="0" w:color="000000"/>
              <w:right w:val="single" w:sz="8" w:space="0" w:color="000000"/>
            </w:tcBorders>
            <w:shd w:val="clear" w:color="auto" w:fill="auto"/>
            <w:noWrap/>
            <w:hideMark/>
          </w:tcPr>
          <w:p w:rsidR="003D3E40" w:rsidRPr="003D3E40" w:rsidRDefault="003D3E40" w:rsidP="003D3E40">
            <w:pPr>
              <w:spacing w:after="0" w:line="240" w:lineRule="auto"/>
              <w:jc w:val="both"/>
              <w:rPr>
                <w:rFonts w:ascii="Calibri" w:eastAsia="Times New Roman" w:hAnsi="Calibri" w:cs="Calibri"/>
                <w:color w:val="000000"/>
                <w:sz w:val="20"/>
                <w:szCs w:val="20"/>
              </w:rPr>
            </w:pPr>
            <w:r w:rsidRPr="003D3E40">
              <w:rPr>
                <w:rFonts w:ascii="Calibri" w:eastAsia="Times New Roman" w:hAnsi="Calibri" w:cs="Calibri"/>
                <w:color w:val="000000"/>
                <w:sz w:val="20"/>
                <w:szCs w:val="20"/>
              </w:rPr>
              <w:t> </w:t>
            </w:r>
          </w:p>
        </w:tc>
        <w:tc>
          <w:tcPr>
            <w:tcW w:w="304" w:type="pct"/>
            <w:tcBorders>
              <w:top w:val="nil"/>
              <w:left w:val="nil"/>
              <w:bottom w:val="single" w:sz="8" w:space="0" w:color="auto"/>
              <w:right w:val="single" w:sz="8" w:space="0" w:color="auto"/>
            </w:tcBorders>
            <w:shd w:val="clear" w:color="000000" w:fill="92CDDC"/>
            <w:noWrap/>
            <w:vAlign w:val="bottom"/>
            <w:hideMark/>
          </w:tcPr>
          <w:p w:rsidR="003D3E40" w:rsidRPr="003D3E40" w:rsidRDefault="003D3E40" w:rsidP="003D3E40">
            <w:pPr>
              <w:spacing w:after="0" w:line="240" w:lineRule="auto"/>
              <w:rPr>
                <w:rFonts w:ascii="Calibri" w:eastAsia="Times New Roman" w:hAnsi="Calibri" w:cs="Calibri"/>
                <w:color w:val="000000"/>
              </w:rPr>
            </w:pPr>
            <w:r w:rsidRPr="003D3E40">
              <w:rPr>
                <w:rFonts w:ascii="Calibri" w:eastAsia="Times New Roman" w:hAnsi="Calibri" w:cs="Calibri"/>
                <w:color w:val="000000"/>
              </w:rPr>
              <w:t> </w:t>
            </w:r>
          </w:p>
        </w:tc>
        <w:tc>
          <w:tcPr>
            <w:tcW w:w="304" w:type="pct"/>
            <w:tcBorders>
              <w:top w:val="nil"/>
              <w:left w:val="nil"/>
              <w:bottom w:val="single" w:sz="8" w:space="0" w:color="auto"/>
              <w:right w:val="single" w:sz="8" w:space="0" w:color="auto"/>
            </w:tcBorders>
            <w:shd w:val="clear" w:color="000000" w:fill="92CDDC"/>
            <w:noWrap/>
            <w:vAlign w:val="bottom"/>
            <w:hideMark/>
          </w:tcPr>
          <w:p w:rsidR="003D3E40" w:rsidRPr="003D3E40" w:rsidRDefault="003D3E40" w:rsidP="003D3E40">
            <w:pPr>
              <w:spacing w:after="0" w:line="240" w:lineRule="auto"/>
              <w:rPr>
                <w:rFonts w:ascii="Calibri" w:eastAsia="Times New Roman" w:hAnsi="Calibri" w:cs="Calibri"/>
                <w:color w:val="000000"/>
              </w:rPr>
            </w:pPr>
            <w:r w:rsidRPr="003D3E40">
              <w:rPr>
                <w:rFonts w:ascii="Calibri" w:eastAsia="Times New Roman" w:hAnsi="Calibri" w:cs="Calibri"/>
                <w:color w:val="000000"/>
              </w:rPr>
              <w:t> </w:t>
            </w:r>
          </w:p>
        </w:tc>
        <w:tc>
          <w:tcPr>
            <w:tcW w:w="304" w:type="pct"/>
            <w:tcBorders>
              <w:top w:val="nil"/>
              <w:left w:val="nil"/>
              <w:bottom w:val="single" w:sz="8" w:space="0" w:color="000000"/>
              <w:right w:val="single" w:sz="8" w:space="0" w:color="000000"/>
            </w:tcBorders>
            <w:shd w:val="clear" w:color="000000" w:fill="92CDDC"/>
            <w:noWrap/>
            <w:hideMark/>
          </w:tcPr>
          <w:p w:rsidR="003D3E40" w:rsidRPr="003D3E40" w:rsidRDefault="003D3E40" w:rsidP="003D3E40">
            <w:pPr>
              <w:spacing w:after="0" w:line="240" w:lineRule="auto"/>
              <w:jc w:val="both"/>
              <w:rPr>
                <w:rFonts w:ascii="Calibri" w:eastAsia="Times New Roman" w:hAnsi="Calibri" w:cs="Calibri"/>
                <w:color w:val="000000"/>
                <w:sz w:val="20"/>
                <w:szCs w:val="20"/>
              </w:rPr>
            </w:pPr>
            <w:r w:rsidRPr="003D3E40">
              <w:rPr>
                <w:rFonts w:ascii="Calibri" w:eastAsia="Times New Roman" w:hAnsi="Calibri" w:cs="Calibri"/>
                <w:color w:val="000000"/>
                <w:sz w:val="20"/>
                <w:szCs w:val="20"/>
              </w:rPr>
              <w:t> </w:t>
            </w:r>
          </w:p>
        </w:tc>
        <w:tc>
          <w:tcPr>
            <w:tcW w:w="304" w:type="pct"/>
            <w:tcBorders>
              <w:top w:val="nil"/>
              <w:left w:val="nil"/>
              <w:bottom w:val="single" w:sz="8" w:space="0" w:color="auto"/>
              <w:right w:val="single" w:sz="8" w:space="0" w:color="auto"/>
            </w:tcBorders>
            <w:shd w:val="clear" w:color="auto" w:fill="auto"/>
            <w:noWrap/>
            <w:vAlign w:val="bottom"/>
            <w:hideMark/>
          </w:tcPr>
          <w:p w:rsidR="003D3E40" w:rsidRPr="003D3E40" w:rsidRDefault="003D3E40" w:rsidP="003D3E40">
            <w:pPr>
              <w:spacing w:after="0" w:line="240" w:lineRule="auto"/>
              <w:rPr>
                <w:rFonts w:ascii="Calibri" w:eastAsia="Times New Roman" w:hAnsi="Calibri" w:cs="Calibri"/>
                <w:color w:val="000000"/>
              </w:rPr>
            </w:pPr>
            <w:r w:rsidRPr="003D3E40">
              <w:rPr>
                <w:rFonts w:ascii="Calibri" w:eastAsia="Times New Roman" w:hAnsi="Calibri" w:cs="Calibri"/>
                <w:color w:val="000000"/>
              </w:rPr>
              <w:t> </w:t>
            </w:r>
          </w:p>
        </w:tc>
        <w:tc>
          <w:tcPr>
            <w:tcW w:w="304" w:type="pct"/>
            <w:tcBorders>
              <w:top w:val="nil"/>
              <w:left w:val="nil"/>
              <w:bottom w:val="single" w:sz="8" w:space="0" w:color="auto"/>
              <w:right w:val="single" w:sz="8" w:space="0" w:color="auto"/>
            </w:tcBorders>
            <w:shd w:val="clear" w:color="auto" w:fill="auto"/>
            <w:noWrap/>
            <w:vAlign w:val="bottom"/>
            <w:hideMark/>
          </w:tcPr>
          <w:p w:rsidR="003D3E40" w:rsidRPr="003D3E40" w:rsidRDefault="003D3E40" w:rsidP="003D3E40">
            <w:pPr>
              <w:spacing w:after="0" w:line="240" w:lineRule="auto"/>
              <w:rPr>
                <w:rFonts w:ascii="Calibri" w:eastAsia="Times New Roman" w:hAnsi="Calibri" w:cs="Calibri"/>
                <w:color w:val="000000"/>
              </w:rPr>
            </w:pPr>
            <w:r w:rsidRPr="003D3E40">
              <w:rPr>
                <w:rFonts w:ascii="Calibri" w:eastAsia="Times New Roman" w:hAnsi="Calibri" w:cs="Calibri"/>
                <w:color w:val="000000"/>
              </w:rPr>
              <w:t> </w:t>
            </w:r>
          </w:p>
        </w:tc>
        <w:tc>
          <w:tcPr>
            <w:tcW w:w="304" w:type="pct"/>
            <w:tcBorders>
              <w:top w:val="nil"/>
              <w:left w:val="nil"/>
              <w:bottom w:val="single" w:sz="8" w:space="0" w:color="auto"/>
              <w:right w:val="single" w:sz="8" w:space="0" w:color="auto"/>
            </w:tcBorders>
            <w:shd w:val="clear" w:color="auto" w:fill="auto"/>
            <w:noWrap/>
            <w:vAlign w:val="bottom"/>
            <w:hideMark/>
          </w:tcPr>
          <w:p w:rsidR="003D3E40" w:rsidRPr="003D3E40" w:rsidRDefault="003D3E40" w:rsidP="003D3E40">
            <w:pPr>
              <w:spacing w:after="0" w:line="240" w:lineRule="auto"/>
              <w:rPr>
                <w:rFonts w:ascii="Calibri" w:eastAsia="Times New Roman" w:hAnsi="Calibri" w:cs="Calibri"/>
                <w:color w:val="000000"/>
              </w:rPr>
            </w:pPr>
            <w:r w:rsidRPr="003D3E40">
              <w:rPr>
                <w:rFonts w:ascii="Calibri" w:eastAsia="Times New Roman" w:hAnsi="Calibri" w:cs="Calibri"/>
                <w:color w:val="000000"/>
              </w:rPr>
              <w:t> </w:t>
            </w:r>
          </w:p>
        </w:tc>
      </w:tr>
      <w:tr w:rsidR="003D3E40" w:rsidRPr="003D3E40" w:rsidTr="003D3E40">
        <w:trPr>
          <w:trHeight w:val="315"/>
        </w:trPr>
        <w:tc>
          <w:tcPr>
            <w:tcW w:w="2268" w:type="pct"/>
            <w:tcBorders>
              <w:top w:val="nil"/>
              <w:left w:val="single" w:sz="8" w:space="0" w:color="000000"/>
              <w:bottom w:val="single" w:sz="8" w:space="0" w:color="000000"/>
              <w:right w:val="single" w:sz="8" w:space="0" w:color="000000"/>
            </w:tcBorders>
            <w:shd w:val="clear" w:color="auto" w:fill="auto"/>
            <w:noWrap/>
            <w:vAlign w:val="bottom"/>
            <w:hideMark/>
          </w:tcPr>
          <w:p w:rsidR="003D3E40" w:rsidRPr="003D3E40" w:rsidRDefault="003D3E40" w:rsidP="003D3E40">
            <w:pPr>
              <w:spacing w:after="0" w:line="240" w:lineRule="auto"/>
              <w:rPr>
                <w:rFonts w:ascii="Calibri" w:eastAsia="Times New Roman" w:hAnsi="Calibri" w:cs="Calibri"/>
                <w:color w:val="000000"/>
                <w:sz w:val="20"/>
                <w:szCs w:val="20"/>
              </w:rPr>
            </w:pPr>
            <w:r w:rsidRPr="003D3E40">
              <w:rPr>
                <w:rFonts w:ascii="Calibri" w:eastAsia="Times New Roman" w:hAnsi="Calibri" w:cs="Calibri"/>
                <w:color w:val="000000"/>
                <w:sz w:val="20"/>
                <w:szCs w:val="20"/>
              </w:rPr>
              <w:t>Análisis de resultados</w:t>
            </w:r>
          </w:p>
        </w:tc>
        <w:tc>
          <w:tcPr>
            <w:tcW w:w="304" w:type="pct"/>
            <w:tcBorders>
              <w:top w:val="nil"/>
              <w:left w:val="nil"/>
              <w:bottom w:val="single" w:sz="8" w:space="0" w:color="000000"/>
              <w:right w:val="single" w:sz="8" w:space="0" w:color="000000"/>
            </w:tcBorders>
            <w:shd w:val="clear" w:color="000000" w:fill="FFFFFF"/>
            <w:noWrap/>
            <w:hideMark/>
          </w:tcPr>
          <w:p w:rsidR="003D3E40" w:rsidRPr="003D3E40" w:rsidRDefault="003D3E40" w:rsidP="003D3E40">
            <w:pPr>
              <w:spacing w:after="0" w:line="240" w:lineRule="auto"/>
              <w:jc w:val="both"/>
              <w:rPr>
                <w:rFonts w:ascii="Calibri" w:eastAsia="Times New Roman" w:hAnsi="Calibri" w:cs="Calibri"/>
                <w:color w:val="000000"/>
                <w:sz w:val="20"/>
                <w:szCs w:val="20"/>
              </w:rPr>
            </w:pPr>
            <w:r w:rsidRPr="003D3E40">
              <w:rPr>
                <w:rFonts w:ascii="Calibri" w:eastAsia="Times New Roman" w:hAnsi="Calibri" w:cs="Calibri"/>
                <w:color w:val="000000"/>
                <w:sz w:val="20"/>
                <w:szCs w:val="20"/>
              </w:rPr>
              <w:t> </w:t>
            </w:r>
          </w:p>
        </w:tc>
        <w:tc>
          <w:tcPr>
            <w:tcW w:w="304" w:type="pct"/>
            <w:tcBorders>
              <w:top w:val="nil"/>
              <w:left w:val="nil"/>
              <w:bottom w:val="single" w:sz="8" w:space="0" w:color="000000"/>
              <w:right w:val="single" w:sz="8" w:space="0" w:color="000000"/>
            </w:tcBorders>
            <w:shd w:val="clear" w:color="000000" w:fill="FFFFFF"/>
            <w:noWrap/>
            <w:hideMark/>
          </w:tcPr>
          <w:p w:rsidR="003D3E40" w:rsidRPr="003D3E40" w:rsidRDefault="003D3E40" w:rsidP="003D3E40">
            <w:pPr>
              <w:spacing w:after="0" w:line="240" w:lineRule="auto"/>
              <w:jc w:val="both"/>
              <w:rPr>
                <w:rFonts w:ascii="Calibri" w:eastAsia="Times New Roman" w:hAnsi="Calibri" w:cs="Calibri"/>
                <w:color w:val="000000"/>
                <w:sz w:val="20"/>
                <w:szCs w:val="20"/>
              </w:rPr>
            </w:pPr>
            <w:r w:rsidRPr="003D3E40">
              <w:rPr>
                <w:rFonts w:ascii="Calibri" w:eastAsia="Times New Roman" w:hAnsi="Calibri" w:cs="Calibri"/>
                <w:color w:val="000000"/>
                <w:sz w:val="20"/>
                <w:szCs w:val="20"/>
              </w:rPr>
              <w:t> </w:t>
            </w:r>
          </w:p>
        </w:tc>
        <w:tc>
          <w:tcPr>
            <w:tcW w:w="304" w:type="pct"/>
            <w:tcBorders>
              <w:top w:val="nil"/>
              <w:left w:val="nil"/>
              <w:bottom w:val="single" w:sz="8" w:space="0" w:color="000000"/>
              <w:right w:val="single" w:sz="8" w:space="0" w:color="000000"/>
            </w:tcBorders>
            <w:shd w:val="clear" w:color="000000" w:fill="FFFFFF"/>
            <w:noWrap/>
            <w:hideMark/>
          </w:tcPr>
          <w:p w:rsidR="003D3E40" w:rsidRPr="003D3E40" w:rsidRDefault="003D3E40" w:rsidP="003D3E40">
            <w:pPr>
              <w:spacing w:after="0" w:line="240" w:lineRule="auto"/>
              <w:jc w:val="both"/>
              <w:rPr>
                <w:rFonts w:ascii="Calibri" w:eastAsia="Times New Roman" w:hAnsi="Calibri" w:cs="Calibri"/>
                <w:color w:val="000000"/>
                <w:sz w:val="20"/>
                <w:szCs w:val="20"/>
              </w:rPr>
            </w:pPr>
            <w:r w:rsidRPr="003D3E40">
              <w:rPr>
                <w:rFonts w:ascii="Calibri" w:eastAsia="Times New Roman" w:hAnsi="Calibri" w:cs="Calibri"/>
                <w:color w:val="000000"/>
                <w:sz w:val="20"/>
                <w:szCs w:val="20"/>
              </w:rPr>
              <w:t> </w:t>
            </w:r>
          </w:p>
        </w:tc>
        <w:tc>
          <w:tcPr>
            <w:tcW w:w="304" w:type="pct"/>
            <w:tcBorders>
              <w:top w:val="nil"/>
              <w:left w:val="nil"/>
              <w:bottom w:val="single" w:sz="8" w:space="0" w:color="000000"/>
              <w:right w:val="single" w:sz="8" w:space="0" w:color="000000"/>
            </w:tcBorders>
            <w:shd w:val="clear" w:color="000000" w:fill="FFFFFF"/>
            <w:noWrap/>
            <w:hideMark/>
          </w:tcPr>
          <w:p w:rsidR="003D3E40" w:rsidRPr="003D3E40" w:rsidRDefault="003D3E40" w:rsidP="003D3E40">
            <w:pPr>
              <w:spacing w:after="0" w:line="240" w:lineRule="auto"/>
              <w:jc w:val="both"/>
              <w:rPr>
                <w:rFonts w:ascii="Calibri" w:eastAsia="Times New Roman" w:hAnsi="Calibri" w:cs="Calibri"/>
                <w:color w:val="000000"/>
                <w:sz w:val="20"/>
                <w:szCs w:val="20"/>
              </w:rPr>
            </w:pPr>
            <w:r w:rsidRPr="003D3E40">
              <w:rPr>
                <w:rFonts w:ascii="Calibri" w:eastAsia="Times New Roman" w:hAnsi="Calibri" w:cs="Calibri"/>
                <w:color w:val="000000"/>
                <w:sz w:val="20"/>
                <w:szCs w:val="20"/>
              </w:rPr>
              <w:t> </w:t>
            </w:r>
          </w:p>
        </w:tc>
        <w:tc>
          <w:tcPr>
            <w:tcW w:w="304" w:type="pct"/>
            <w:tcBorders>
              <w:top w:val="nil"/>
              <w:left w:val="nil"/>
              <w:bottom w:val="single" w:sz="8" w:space="0" w:color="000000"/>
              <w:right w:val="single" w:sz="8" w:space="0" w:color="000000"/>
            </w:tcBorders>
            <w:shd w:val="clear" w:color="000000" w:fill="FFFFFF"/>
            <w:noWrap/>
            <w:hideMark/>
          </w:tcPr>
          <w:p w:rsidR="003D3E40" w:rsidRPr="003D3E40" w:rsidRDefault="003D3E40" w:rsidP="003D3E40">
            <w:pPr>
              <w:spacing w:after="0" w:line="240" w:lineRule="auto"/>
              <w:jc w:val="both"/>
              <w:rPr>
                <w:rFonts w:ascii="Calibri" w:eastAsia="Times New Roman" w:hAnsi="Calibri" w:cs="Calibri"/>
                <w:color w:val="000000"/>
                <w:sz w:val="20"/>
                <w:szCs w:val="20"/>
              </w:rPr>
            </w:pPr>
            <w:r w:rsidRPr="003D3E40">
              <w:rPr>
                <w:rFonts w:ascii="Calibri" w:eastAsia="Times New Roman" w:hAnsi="Calibri" w:cs="Calibri"/>
                <w:color w:val="000000"/>
                <w:sz w:val="20"/>
                <w:szCs w:val="20"/>
              </w:rPr>
              <w:t> </w:t>
            </w:r>
          </w:p>
        </w:tc>
        <w:tc>
          <w:tcPr>
            <w:tcW w:w="304" w:type="pct"/>
            <w:tcBorders>
              <w:top w:val="nil"/>
              <w:left w:val="nil"/>
              <w:bottom w:val="single" w:sz="8" w:space="0" w:color="000000"/>
              <w:right w:val="single" w:sz="8" w:space="0" w:color="000000"/>
            </w:tcBorders>
            <w:shd w:val="clear" w:color="000000" w:fill="92CDDC"/>
            <w:noWrap/>
            <w:hideMark/>
          </w:tcPr>
          <w:p w:rsidR="003D3E40" w:rsidRPr="003D3E40" w:rsidRDefault="003D3E40" w:rsidP="003D3E40">
            <w:pPr>
              <w:spacing w:after="0" w:line="240" w:lineRule="auto"/>
              <w:jc w:val="both"/>
              <w:rPr>
                <w:rFonts w:ascii="Calibri" w:eastAsia="Times New Roman" w:hAnsi="Calibri" w:cs="Calibri"/>
                <w:color w:val="000000"/>
                <w:sz w:val="20"/>
                <w:szCs w:val="20"/>
              </w:rPr>
            </w:pPr>
            <w:r w:rsidRPr="003D3E40">
              <w:rPr>
                <w:rFonts w:ascii="Calibri" w:eastAsia="Times New Roman" w:hAnsi="Calibri" w:cs="Calibri"/>
                <w:color w:val="000000"/>
                <w:sz w:val="20"/>
                <w:szCs w:val="20"/>
              </w:rPr>
              <w:t> </w:t>
            </w:r>
          </w:p>
        </w:tc>
        <w:tc>
          <w:tcPr>
            <w:tcW w:w="304" w:type="pct"/>
            <w:tcBorders>
              <w:top w:val="nil"/>
              <w:left w:val="nil"/>
              <w:bottom w:val="single" w:sz="8" w:space="0" w:color="000000"/>
              <w:right w:val="single" w:sz="8" w:space="0" w:color="000000"/>
            </w:tcBorders>
            <w:shd w:val="clear" w:color="000000" w:fill="92CDDC"/>
            <w:noWrap/>
            <w:hideMark/>
          </w:tcPr>
          <w:p w:rsidR="003D3E40" w:rsidRPr="003D3E40" w:rsidRDefault="003D3E40" w:rsidP="003D3E40">
            <w:pPr>
              <w:spacing w:after="0" w:line="240" w:lineRule="auto"/>
              <w:jc w:val="both"/>
              <w:rPr>
                <w:rFonts w:ascii="Calibri" w:eastAsia="Times New Roman" w:hAnsi="Calibri" w:cs="Calibri"/>
                <w:color w:val="000000"/>
                <w:sz w:val="20"/>
                <w:szCs w:val="20"/>
              </w:rPr>
            </w:pPr>
            <w:r w:rsidRPr="003D3E40">
              <w:rPr>
                <w:rFonts w:ascii="Calibri" w:eastAsia="Times New Roman" w:hAnsi="Calibri" w:cs="Calibri"/>
                <w:color w:val="000000"/>
                <w:sz w:val="20"/>
                <w:szCs w:val="20"/>
              </w:rPr>
              <w:t> </w:t>
            </w:r>
          </w:p>
        </w:tc>
        <w:tc>
          <w:tcPr>
            <w:tcW w:w="304" w:type="pct"/>
            <w:tcBorders>
              <w:top w:val="nil"/>
              <w:left w:val="nil"/>
              <w:bottom w:val="single" w:sz="8" w:space="0" w:color="auto"/>
              <w:right w:val="single" w:sz="8" w:space="0" w:color="auto"/>
            </w:tcBorders>
            <w:shd w:val="clear" w:color="auto" w:fill="auto"/>
            <w:noWrap/>
            <w:vAlign w:val="bottom"/>
            <w:hideMark/>
          </w:tcPr>
          <w:p w:rsidR="003D3E40" w:rsidRPr="003D3E40" w:rsidRDefault="003D3E40" w:rsidP="003D3E40">
            <w:pPr>
              <w:spacing w:after="0" w:line="240" w:lineRule="auto"/>
              <w:rPr>
                <w:rFonts w:ascii="Calibri" w:eastAsia="Times New Roman" w:hAnsi="Calibri" w:cs="Calibri"/>
                <w:color w:val="000000"/>
              </w:rPr>
            </w:pPr>
            <w:r w:rsidRPr="003D3E40">
              <w:rPr>
                <w:rFonts w:ascii="Calibri" w:eastAsia="Times New Roman" w:hAnsi="Calibri" w:cs="Calibri"/>
                <w:color w:val="000000"/>
              </w:rPr>
              <w:t> </w:t>
            </w:r>
          </w:p>
        </w:tc>
        <w:tc>
          <w:tcPr>
            <w:tcW w:w="304" w:type="pct"/>
            <w:tcBorders>
              <w:top w:val="nil"/>
              <w:left w:val="nil"/>
              <w:bottom w:val="single" w:sz="8" w:space="0" w:color="auto"/>
              <w:right w:val="single" w:sz="8" w:space="0" w:color="auto"/>
            </w:tcBorders>
            <w:shd w:val="clear" w:color="auto" w:fill="auto"/>
            <w:noWrap/>
            <w:vAlign w:val="bottom"/>
            <w:hideMark/>
          </w:tcPr>
          <w:p w:rsidR="003D3E40" w:rsidRPr="003D3E40" w:rsidRDefault="003D3E40" w:rsidP="003D3E40">
            <w:pPr>
              <w:spacing w:after="0" w:line="240" w:lineRule="auto"/>
              <w:rPr>
                <w:rFonts w:ascii="Calibri" w:eastAsia="Times New Roman" w:hAnsi="Calibri" w:cs="Calibri"/>
                <w:color w:val="000000"/>
              </w:rPr>
            </w:pPr>
            <w:r w:rsidRPr="003D3E40">
              <w:rPr>
                <w:rFonts w:ascii="Calibri" w:eastAsia="Times New Roman" w:hAnsi="Calibri" w:cs="Calibri"/>
                <w:color w:val="000000"/>
              </w:rPr>
              <w:t> </w:t>
            </w:r>
          </w:p>
        </w:tc>
      </w:tr>
      <w:tr w:rsidR="003D3E40" w:rsidRPr="003D3E40" w:rsidTr="003D3E40">
        <w:trPr>
          <w:trHeight w:val="315"/>
        </w:trPr>
        <w:tc>
          <w:tcPr>
            <w:tcW w:w="2268" w:type="pct"/>
            <w:tcBorders>
              <w:top w:val="nil"/>
              <w:left w:val="single" w:sz="8" w:space="0" w:color="000000"/>
              <w:bottom w:val="single" w:sz="8" w:space="0" w:color="000000"/>
              <w:right w:val="single" w:sz="8" w:space="0" w:color="000000"/>
            </w:tcBorders>
            <w:shd w:val="clear" w:color="auto" w:fill="auto"/>
            <w:noWrap/>
            <w:vAlign w:val="bottom"/>
            <w:hideMark/>
          </w:tcPr>
          <w:p w:rsidR="003D3E40" w:rsidRPr="003D3E40" w:rsidRDefault="003D3E40" w:rsidP="003D3E40">
            <w:pPr>
              <w:spacing w:after="0" w:line="240" w:lineRule="auto"/>
              <w:rPr>
                <w:rFonts w:ascii="Calibri" w:eastAsia="Times New Roman" w:hAnsi="Calibri" w:cs="Calibri"/>
                <w:color w:val="000000"/>
                <w:sz w:val="20"/>
                <w:szCs w:val="20"/>
              </w:rPr>
            </w:pPr>
            <w:r w:rsidRPr="003D3E40">
              <w:rPr>
                <w:rFonts w:ascii="Calibri" w:eastAsia="Times New Roman" w:hAnsi="Calibri" w:cs="Calibri"/>
                <w:color w:val="000000"/>
                <w:sz w:val="20"/>
                <w:szCs w:val="20"/>
              </w:rPr>
              <w:t>Validación de las diferentes metodologías usadas</w:t>
            </w:r>
          </w:p>
        </w:tc>
        <w:tc>
          <w:tcPr>
            <w:tcW w:w="304" w:type="pct"/>
            <w:tcBorders>
              <w:top w:val="nil"/>
              <w:left w:val="nil"/>
              <w:bottom w:val="single" w:sz="8" w:space="0" w:color="000000"/>
              <w:right w:val="single" w:sz="8" w:space="0" w:color="000000"/>
            </w:tcBorders>
            <w:shd w:val="clear" w:color="auto" w:fill="auto"/>
            <w:noWrap/>
            <w:hideMark/>
          </w:tcPr>
          <w:p w:rsidR="003D3E40" w:rsidRPr="003D3E40" w:rsidRDefault="003D3E40" w:rsidP="003D3E40">
            <w:pPr>
              <w:spacing w:after="0" w:line="240" w:lineRule="auto"/>
              <w:jc w:val="both"/>
              <w:rPr>
                <w:rFonts w:ascii="Calibri" w:eastAsia="Times New Roman" w:hAnsi="Calibri" w:cs="Calibri"/>
                <w:color w:val="000000"/>
                <w:sz w:val="20"/>
                <w:szCs w:val="20"/>
              </w:rPr>
            </w:pPr>
            <w:r w:rsidRPr="003D3E40">
              <w:rPr>
                <w:rFonts w:ascii="Calibri" w:eastAsia="Times New Roman" w:hAnsi="Calibri" w:cs="Calibri"/>
                <w:color w:val="000000"/>
                <w:sz w:val="20"/>
                <w:szCs w:val="20"/>
              </w:rPr>
              <w:t> </w:t>
            </w:r>
          </w:p>
        </w:tc>
        <w:tc>
          <w:tcPr>
            <w:tcW w:w="304" w:type="pct"/>
            <w:tcBorders>
              <w:top w:val="nil"/>
              <w:left w:val="nil"/>
              <w:bottom w:val="single" w:sz="8" w:space="0" w:color="000000"/>
              <w:right w:val="single" w:sz="8" w:space="0" w:color="000000"/>
            </w:tcBorders>
            <w:shd w:val="clear" w:color="000000" w:fill="FFFFFF"/>
            <w:noWrap/>
            <w:hideMark/>
          </w:tcPr>
          <w:p w:rsidR="003D3E40" w:rsidRPr="003D3E40" w:rsidRDefault="003D3E40" w:rsidP="003D3E40">
            <w:pPr>
              <w:spacing w:after="0" w:line="240" w:lineRule="auto"/>
              <w:jc w:val="both"/>
              <w:rPr>
                <w:rFonts w:ascii="Calibri" w:eastAsia="Times New Roman" w:hAnsi="Calibri" w:cs="Calibri"/>
                <w:color w:val="000000"/>
                <w:sz w:val="20"/>
                <w:szCs w:val="20"/>
              </w:rPr>
            </w:pPr>
            <w:r w:rsidRPr="003D3E40">
              <w:rPr>
                <w:rFonts w:ascii="Calibri" w:eastAsia="Times New Roman" w:hAnsi="Calibri" w:cs="Calibri"/>
                <w:color w:val="000000"/>
                <w:sz w:val="20"/>
                <w:szCs w:val="20"/>
              </w:rPr>
              <w:t> </w:t>
            </w:r>
          </w:p>
        </w:tc>
        <w:tc>
          <w:tcPr>
            <w:tcW w:w="304" w:type="pct"/>
            <w:tcBorders>
              <w:top w:val="nil"/>
              <w:left w:val="nil"/>
              <w:bottom w:val="single" w:sz="8" w:space="0" w:color="000000"/>
              <w:right w:val="single" w:sz="8" w:space="0" w:color="000000"/>
            </w:tcBorders>
            <w:shd w:val="clear" w:color="000000" w:fill="FFFFFF"/>
            <w:noWrap/>
            <w:hideMark/>
          </w:tcPr>
          <w:p w:rsidR="003D3E40" w:rsidRPr="003D3E40" w:rsidRDefault="003D3E40" w:rsidP="003D3E40">
            <w:pPr>
              <w:spacing w:after="0" w:line="240" w:lineRule="auto"/>
              <w:jc w:val="both"/>
              <w:rPr>
                <w:rFonts w:ascii="Calibri" w:eastAsia="Times New Roman" w:hAnsi="Calibri" w:cs="Calibri"/>
                <w:color w:val="000000"/>
                <w:sz w:val="20"/>
                <w:szCs w:val="20"/>
              </w:rPr>
            </w:pPr>
            <w:r w:rsidRPr="003D3E40">
              <w:rPr>
                <w:rFonts w:ascii="Calibri" w:eastAsia="Times New Roman" w:hAnsi="Calibri" w:cs="Calibri"/>
                <w:color w:val="000000"/>
                <w:sz w:val="20"/>
                <w:szCs w:val="20"/>
              </w:rPr>
              <w:t> </w:t>
            </w:r>
          </w:p>
        </w:tc>
        <w:tc>
          <w:tcPr>
            <w:tcW w:w="304" w:type="pct"/>
            <w:tcBorders>
              <w:top w:val="nil"/>
              <w:left w:val="nil"/>
              <w:bottom w:val="nil"/>
              <w:right w:val="single" w:sz="8" w:space="0" w:color="000000"/>
            </w:tcBorders>
            <w:shd w:val="clear" w:color="000000" w:fill="FFFFFF"/>
            <w:noWrap/>
            <w:hideMark/>
          </w:tcPr>
          <w:p w:rsidR="003D3E40" w:rsidRPr="003D3E40" w:rsidRDefault="003D3E40" w:rsidP="003D3E40">
            <w:pPr>
              <w:spacing w:after="0" w:line="240" w:lineRule="auto"/>
              <w:jc w:val="both"/>
              <w:rPr>
                <w:rFonts w:ascii="Calibri" w:eastAsia="Times New Roman" w:hAnsi="Calibri" w:cs="Calibri"/>
                <w:color w:val="000000"/>
                <w:sz w:val="20"/>
                <w:szCs w:val="20"/>
              </w:rPr>
            </w:pPr>
            <w:r w:rsidRPr="003D3E40">
              <w:rPr>
                <w:rFonts w:ascii="Calibri" w:eastAsia="Times New Roman" w:hAnsi="Calibri" w:cs="Calibri"/>
                <w:color w:val="000000"/>
                <w:sz w:val="20"/>
                <w:szCs w:val="20"/>
              </w:rPr>
              <w:t> </w:t>
            </w:r>
          </w:p>
        </w:tc>
        <w:tc>
          <w:tcPr>
            <w:tcW w:w="304" w:type="pct"/>
            <w:tcBorders>
              <w:top w:val="nil"/>
              <w:left w:val="nil"/>
              <w:bottom w:val="nil"/>
              <w:right w:val="single" w:sz="8" w:space="0" w:color="000000"/>
            </w:tcBorders>
            <w:shd w:val="clear" w:color="000000" w:fill="FFFFFF"/>
            <w:noWrap/>
            <w:hideMark/>
          </w:tcPr>
          <w:p w:rsidR="003D3E40" w:rsidRPr="003D3E40" w:rsidRDefault="003D3E40" w:rsidP="003D3E40">
            <w:pPr>
              <w:spacing w:after="0" w:line="240" w:lineRule="auto"/>
              <w:jc w:val="both"/>
              <w:rPr>
                <w:rFonts w:ascii="Calibri" w:eastAsia="Times New Roman" w:hAnsi="Calibri" w:cs="Calibri"/>
                <w:color w:val="000000"/>
                <w:sz w:val="20"/>
                <w:szCs w:val="20"/>
              </w:rPr>
            </w:pPr>
            <w:r w:rsidRPr="003D3E40">
              <w:rPr>
                <w:rFonts w:ascii="Calibri" w:eastAsia="Times New Roman" w:hAnsi="Calibri" w:cs="Calibri"/>
                <w:color w:val="000000"/>
                <w:sz w:val="20"/>
                <w:szCs w:val="20"/>
              </w:rPr>
              <w:t> </w:t>
            </w:r>
          </w:p>
        </w:tc>
        <w:tc>
          <w:tcPr>
            <w:tcW w:w="304" w:type="pct"/>
            <w:tcBorders>
              <w:top w:val="nil"/>
              <w:left w:val="nil"/>
              <w:bottom w:val="nil"/>
              <w:right w:val="nil"/>
            </w:tcBorders>
            <w:shd w:val="clear" w:color="000000" w:fill="FFFFFF"/>
            <w:noWrap/>
            <w:hideMark/>
          </w:tcPr>
          <w:p w:rsidR="003D3E40" w:rsidRPr="003D3E40" w:rsidRDefault="003D3E40" w:rsidP="003D3E40">
            <w:pPr>
              <w:spacing w:after="0" w:line="240" w:lineRule="auto"/>
              <w:jc w:val="both"/>
              <w:rPr>
                <w:rFonts w:ascii="Calibri" w:eastAsia="Times New Roman" w:hAnsi="Calibri" w:cs="Calibri"/>
                <w:color w:val="000000"/>
                <w:sz w:val="20"/>
                <w:szCs w:val="20"/>
              </w:rPr>
            </w:pPr>
            <w:r w:rsidRPr="003D3E40">
              <w:rPr>
                <w:rFonts w:ascii="Calibri" w:eastAsia="Times New Roman" w:hAnsi="Calibri" w:cs="Calibri"/>
                <w:color w:val="000000"/>
                <w:sz w:val="20"/>
                <w:szCs w:val="20"/>
              </w:rPr>
              <w:t> </w:t>
            </w:r>
          </w:p>
        </w:tc>
        <w:tc>
          <w:tcPr>
            <w:tcW w:w="304" w:type="pct"/>
            <w:tcBorders>
              <w:top w:val="nil"/>
              <w:left w:val="single" w:sz="8" w:space="0" w:color="auto"/>
              <w:bottom w:val="single" w:sz="8" w:space="0" w:color="auto"/>
              <w:right w:val="single" w:sz="8" w:space="0" w:color="auto"/>
            </w:tcBorders>
            <w:shd w:val="clear" w:color="000000" w:fill="92CDDC"/>
            <w:noWrap/>
            <w:vAlign w:val="bottom"/>
            <w:hideMark/>
          </w:tcPr>
          <w:p w:rsidR="003D3E40" w:rsidRPr="003D3E40" w:rsidRDefault="003D3E40" w:rsidP="003D3E40">
            <w:pPr>
              <w:spacing w:after="0" w:line="240" w:lineRule="auto"/>
              <w:rPr>
                <w:rFonts w:ascii="Calibri" w:eastAsia="Times New Roman" w:hAnsi="Calibri" w:cs="Calibri"/>
                <w:color w:val="000000"/>
              </w:rPr>
            </w:pPr>
            <w:r w:rsidRPr="003D3E40">
              <w:rPr>
                <w:rFonts w:ascii="Calibri" w:eastAsia="Times New Roman" w:hAnsi="Calibri" w:cs="Calibri"/>
                <w:color w:val="000000"/>
              </w:rPr>
              <w:t> </w:t>
            </w:r>
          </w:p>
        </w:tc>
        <w:tc>
          <w:tcPr>
            <w:tcW w:w="304" w:type="pct"/>
            <w:tcBorders>
              <w:top w:val="nil"/>
              <w:left w:val="nil"/>
              <w:bottom w:val="single" w:sz="8" w:space="0" w:color="auto"/>
              <w:right w:val="single" w:sz="8" w:space="0" w:color="auto"/>
            </w:tcBorders>
            <w:shd w:val="clear" w:color="000000" w:fill="92CDDC"/>
            <w:noWrap/>
            <w:vAlign w:val="bottom"/>
            <w:hideMark/>
          </w:tcPr>
          <w:p w:rsidR="003D3E40" w:rsidRPr="003D3E40" w:rsidRDefault="003D3E40" w:rsidP="003D3E40">
            <w:pPr>
              <w:spacing w:after="0" w:line="240" w:lineRule="auto"/>
              <w:rPr>
                <w:rFonts w:ascii="Calibri" w:eastAsia="Times New Roman" w:hAnsi="Calibri" w:cs="Calibri"/>
                <w:color w:val="000000"/>
              </w:rPr>
            </w:pPr>
            <w:r w:rsidRPr="003D3E40">
              <w:rPr>
                <w:rFonts w:ascii="Calibri" w:eastAsia="Times New Roman" w:hAnsi="Calibri" w:cs="Calibri"/>
                <w:color w:val="000000"/>
              </w:rPr>
              <w:t> </w:t>
            </w:r>
          </w:p>
        </w:tc>
        <w:tc>
          <w:tcPr>
            <w:tcW w:w="304" w:type="pct"/>
            <w:tcBorders>
              <w:top w:val="nil"/>
              <w:left w:val="nil"/>
              <w:bottom w:val="single" w:sz="8" w:space="0" w:color="auto"/>
              <w:right w:val="single" w:sz="8" w:space="0" w:color="auto"/>
            </w:tcBorders>
            <w:shd w:val="clear" w:color="auto" w:fill="auto"/>
            <w:noWrap/>
            <w:vAlign w:val="bottom"/>
            <w:hideMark/>
          </w:tcPr>
          <w:p w:rsidR="003D3E40" w:rsidRPr="003D3E40" w:rsidRDefault="003D3E40" w:rsidP="003D3E40">
            <w:pPr>
              <w:spacing w:after="0" w:line="240" w:lineRule="auto"/>
              <w:rPr>
                <w:rFonts w:ascii="Calibri" w:eastAsia="Times New Roman" w:hAnsi="Calibri" w:cs="Calibri"/>
                <w:color w:val="000000"/>
              </w:rPr>
            </w:pPr>
            <w:r w:rsidRPr="003D3E40">
              <w:rPr>
                <w:rFonts w:ascii="Calibri" w:eastAsia="Times New Roman" w:hAnsi="Calibri" w:cs="Calibri"/>
                <w:color w:val="000000"/>
              </w:rPr>
              <w:t> </w:t>
            </w:r>
          </w:p>
        </w:tc>
      </w:tr>
      <w:tr w:rsidR="003D3E40" w:rsidRPr="003D3E40" w:rsidTr="003D3E40">
        <w:trPr>
          <w:trHeight w:val="315"/>
        </w:trPr>
        <w:tc>
          <w:tcPr>
            <w:tcW w:w="2268" w:type="pct"/>
            <w:tcBorders>
              <w:top w:val="nil"/>
              <w:left w:val="single" w:sz="8" w:space="0" w:color="000000"/>
              <w:bottom w:val="single" w:sz="8" w:space="0" w:color="000000"/>
              <w:right w:val="single" w:sz="8" w:space="0" w:color="000000"/>
            </w:tcBorders>
            <w:shd w:val="clear" w:color="auto" w:fill="auto"/>
            <w:noWrap/>
            <w:vAlign w:val="bottom"/>
            <w:hideMark/>
          </w:tcPr>
          <w:p w:rsidR="003D3E40" w:rsidRPr="003D3E40" w:rsidRDefault="003D3E40" w:rsidP="003D3E40">
            <w:pPr>
              <w:spacing w:after="0" w:line="240" w:lineRule="auto"/>
              <w:rPr>
                <w:rFonts w:ascii="Calibri" w:eastAsia="Times New Roman" w:hAnsi="Calibri" w:cs="Calibri"/>
                <w:color w:val="000000"/>
                <w:sz w:val="20"/>
                <w:szCs w:val="20"/>
              </w:rPr>
            </w:pPr>
            <w:r w:rsidRPr="003D3E40">
              <w:rPr>
                <w:rFonts w:ascii="Calibri" w:eastAsia="Times New Roman" w:hAnsi="Calibri" w:cs="Calibri"/>
                <w:color w:val="000000"/>
                <w:sz w:val="20"/>
                <w:szCs w:val="20"/>
              </w:rPr>
              <w:t>Conclusiones, Líneas de Investigación futuras</w:t>
            </w:r>
          </w:p>
        </w:tc>
        <w:tc>
          <w:tcPr>
            <w:tcW w:w="304" w:type="pct"/>
            <w:tcBorders>
              <w:top w:val="nil"/>
              <w:left w:val="nil"/>
              <w:bottom w:val="single" w:sz="8" w:space="0" w:color="000000"/>
              <w:right w:val="single" w:sz="8" w:space="0" w:color="000000"/>
            </w:tcBorders>
            <w:shd w:val="clear" w:color="auto" w:fill="auto"/>
            <w:noWrap/>
            <w:hideMark/>
          </w:tcPr>
          <w:p w:rsidR="003D3E40" w:rsidRPr="003D3E40" w:rsidRDefault="003D3E40" w:rsidP="003D3E40">
            <w:pPr>
              <w:spacing w:after="0" w:line="240" w:lineRule="auto"/>
              <w:jc w:val="both"/>
              <w:rPr>
                <w:rFonts w:ascii="Calibri" w:eastAsia="Times New Roman" w:hAnsi="Calibri" w:cs="Calibri"/>
                <w:color w:val="000000"/>
                <w:sz w:val="20"/>
                <w:szCs w:val="20"/>
              </w:rPr>
            </w:pPr>
            <w:r w:rsidRPr="003D3E40">
              <w:rPr>
                <w:rFonts w:ascii="Calibri" w:eastAsia="Times New Roman" w:hAnsi="Calibri" w:cs="Calibri"/>
                <w:color w:val="000000"/>
                <w:sz w:val="20"/>
                <w:szCs w:val="20"/>
              </w:rPr>
              <w:t> </w:t>
            </w:r>
          </w:p>
        </w:tc>
        <w:tc>
          <w:tcPr>
            <w:tcW w:w="304" w:type="pct"/>
            <w:tcBorders>
              <w:top w:val="nil"/>
              <w:left w:val="nil"/>
              <w:bottom w:val="single" w:sz="8" w:space="0" w:color="000000"/>
              <w:right w:val="single" w:sz="8" w:space="0" w:color="000000"/>
            </w:tcBorders>
            <w:shd w:val="clear" w:color="auto" w:fill="auto"/>
            <w:noWrap/>
            <w:hideMark/>
          </w:tcPr>
          <w:p w:rsidR="003D3E40" w:rsidRPr="003D3E40" w:rsidRDefault="003D3E40" w:rsidP="003D3E40">
            <w:pPr>
              <w:spacing w:after="0" w:line="240" w:lineRule="auto"/>
              <w:jc w:val="both"/>
              <w:rPr>
                <w:rFonts w:ascii="Calibri" w:eastAsia="Times New Roman" w:hAnsi="Calibri" w:cs="Calibri"/>
                <w:color w:val="000000"/>
                <w:sz w:val="20"/>
                <w:szCs w:val="20"/>
              </w:rPr>
            </w:pPr>
            <w:r w:rsidRPr="003D3E40">
              <w:rPr>
                <w:rFonts w:ascii="Calibri" w:eastAsia="Times New Roman" w:hAnsi="Calibri" w:cs="Calibri"/>
                <w:color w:val="000000"/>
                <w:sz w:val="20"/>
                <w:szCs w:val="20"/>
              </w:rPr>
              <w:t> </w:t>
            </w:r>
          </w:p>
        </w:tc>
        <w:tc>
          <w:tcPr>
            <w:tcW w:w="304" w:type="pct"/>
            <w:tcBorders>
              <w:top w:val="nil"/>
              <w:left w:val="nil"/>
              <w:bottom w:val="single" w:sz="8" w:space="0" w:color="000000"/>
              <w:right w:val="nil"/>
            </w:tcBorders>
            <w:shd w:val="clear" w:color="auto" w:fill="auto"/>
            <w:noWrap/>
            <w:hideMark/>
          </w:tcPr>
          <w:p w:rsidR="003D3E40" w:rsidRPr="003D3E40" w:rsidRDefault="003D3E40" w:rsidP="003D3E40">
            <w:pPr>
              <w:spacing w:after="0" w:line="240" w:lineRule="auto"/>
              <w:jc w:val="both"/>
              <w:rPr>
                <w:rFonts w:ascii="Calibri" w:eastAsia="Times New Roman" w:hAnsi="Calibri" w:cs="Calibri"/>
                <w:color w:val="000000"/>
                <w:sz w:val="20"/>
                <w:szCs w:val="20"/>
              </w:rPr>
            </w:pPr>
            <w:r w:rsidRPr="003D3E40">
              <w:rPr>
                <w:rFonts w:ascii="Calibri" w:eastAsia="Times New Roman" w:hAnsi="Calibri" w:cs="Calibri"/>
                <w:color w:val="000000"/>
                <w:sz w:val="20"/>
                <w:szCs w:val="20"/>
              </w:rPr>
              <w:t> </w:t>
            </w:r>
          </w:p>
        </w:tc>
        <w:tc>
          <w:tcPr>
            <w:tcW w:w="304" w:type="pct"/>
            <w:tcBorders>
              <w:top w:val="single" w:sz="8" w:space="0" w:color="auto"/>
              <w:left w:val="single" w:sz="8" w:space="0" w:color="auto"/>
              <w:bottom w:val="single" w:sz="8" w:space="0" w:color="auto"/>
              <w:right w:val="single" w:sz="8" w:space="0" w:color="auto"/>
            </w:tcBorders>
            <w:shd w:val="clear" w:color="000000" w:fill="FFFFFF"/>
            <w:noWrap/>
            <w:hideMark/>
          </w:tcPr>
          <w:p w:rsidR="003D3E40" w:rsidRPr="003D3E40" w:rsidRDefault="003D3E40" w:rsidP="003D3E40">
            <w:pPr>
              <w:spacing w:after="0" w:line="240" w:lineRule="auto"/>
              <w:jc w:val="both"/>
              <w:rPr>
                <w:rFonts w:ascii="Calibri" w:eastAsia="Times New Roman" w:hAnsi="Calibri" w:cs="Calibri"/>
                <w:color w:val="000000"/>
                <w:sz w:val="20"/>
                <w:szCs w:val="20"/>
              </w:rPr>
            </w:pPr>
            <w:r w:rsidRPr="003D3E40">
              <w:rPr>
                <w:rFonts w:ascii="Calibri" w:eastAsia="Times New Roman" w:hAnsi="Calibri" w:cs="Calibri"/>
                <w:color w:val="000000"/>
                <w:sz w:val="20"/>
                <w:szCs w:val="20"/>
              </w:rPr>
              <w:t> </w:t>
            </w:r>
          </w:p>
        </w:tc>
        <w:tc>
          <w:tcPr>
            <w:tcW w:w="304" w:type="pct"/>
            <w:tcBorders>
              <w:top w:val="single" w:sz="8" w:space="0" w:color="auto"/>
              <w:left w:val="nil"/>
              <w:bottom w:val="single" w:sz="8" w:space="0" w:color="auto"/>
              <w:right w:val="single" w:sz="8" w:space="0" w:color="auto"/>
            </w:tcBorders>
            <w:shd w:val="clear" w:color="000000" w:fill="FFFFFF"/>
            <w:noWrap/>
            <w:hideMark/>
          </w:tcPr>
          <w:p w:rsidR="003D3E40" w:rsidRPr="003D3E40" w:rsidRDefault="003D3E40" w:rsidP="003D3E40">
            <w:pPr>
              <w:spacing w:after="0" w:line="240" w:lineRule="auto"/>
              <w:jc w:val="both"/>
              <w:rPr>
                <w:rFonts w:ascii="Calibri" w:eastAsia="Times New Roman" w:hAnsi="Calibri" w:cs="Calibri"/>
                <w:color w:val="000000"/>
                <w:sz w:val="20"/>
                <w:szCs w:val="20"/>
              </w:rPr>
            </w:pPr>
            <w:r w:rsidRPr="003D3E40">
              <w:rPr>
                <w:rFonts w:ascii="Calibri" w:eastAsia="Times New Roman" w:hAnsi="Calibri" w:cs="Calibri"/>
                <w:color w:val="000000"/>
                <w:sz w:val="20"/>
                <w:szCs w:val="20"/>
              </w:rPr>
              <w:t> </w:t>
            </w:r>
          </w:p>
        </w:tc>
        <w:tc>
          <w:tcPr>
            <w:tcW w:w="304" w:type="pct"/>
            <w:tcBorders>
              <w:top w:val="single" w:sz="8" w:space="0" w:color="auto"/>
              <w:left w:val="nil"/>
              <w:bottom w:val="single" w:sz="8" w:space="0" w:color="auto"/>
              <w:right w:val="nil"/>
            </w:tcBorders>
            <w:shd w:val="clear" w:color="auto" w:fill="auto"/>
            <w:noWrap/>
            <w:vAlign w:val="bottom"/>
            <w:hideMark/>
          </w:tcPr>
          <w:p w:rsidR="003D3E40" w:rsidRPr="003D3E40" w:rsidRDefault="003D3E40" w:rsidP="003D3E40">
            <w:pPr>
              <w:spacing w:after="0" w:line="240" w:lineRule="auto"/>
              <w:rPr>
                <w:rFonts w:ascii="Calibri" w:eastAsia="Times New Roman" w:hAnsi="Calibri" w:cs="Calibri"/>
                <w:color w:val="000000"/>
              </w:rPr>
            </w:pPr>
            <w:r w:rsidRPr="003D3E40">
              <w:rPr>
                <w:rFonts w:ascii="Calibri" w:eastAsia="Times New Roman" w:hAnsi="Calibri" w:cs="Calibri"/>
                <w:color w:val="000000"/>
              </w:rPr>
              <w:t> </w:t>
            </w:r>
          </w:p>
        </w:tc>
        <w:tc>
          <w:tcPr>
            <w:tcW w:w="304" w:type="pct"/>
            <w:tcBorders>
              <w:top w:val="nil"/>
              <w:left w:val="single" w:sz="8" w:space="0" w:color="auto"/>
              <w:bottom w:val="single" w:sz="8" w:space="0" w:color="auto"/>
              <w:right w:val="single" w:sz="8" w:space="0" w:color="auto"/>
            </w:tcBorders>
            <w:shd w:val="clear" w:color="auto" w:fill="auto"/>
            <w:noWrap/>
            <w:vAlign w:val="bottom"/>
            <w:hideMark/>
          </w:tcPr>
          <w:p w:rsidR="003D3E40" w:rsidRPr="003D3E40" w:rsidRDefault="003D3E40" w:rsidP="003D3E40">
            <w:pPr>
              <w:spacing w:after="0" w:line="240" w:lineRule="auto"/>
              <w:rPr>
                <w:rFonts w:ascii="Calibri" w:eastAsia="Times New Roman" w:hAnsi="Calibri" w:cs="Calibri"/>
                <w:color w:val="000000"/>
              </w:rPr>
            </w:pPr>
            <w:r w:rsidRPr="003D3E40">
              <w:rPr>
                <w:rFonts w:ascii="Calibri" w:eastAsia="Times New Roman" w:hAnsi="Calibri" w:cs="Calibri"/>
                <w:color w:val="000000"/>
              </w:rPr>
              <w:t> </w:t>
            </w:r>
          </w:p>
        </w:tc>
        <w:tc>
          <w:tcPr>
            <w:tcW w:w="304" w:type="pct"/>
            <w:tcBorders>
              <w:top w:val="nil"/>
              <w:left w:val="nil"/>
              <w:bottom w:val="single" w:sz="8" w:space="0" w:color="auto"/>
              <w:right w:val="single" w:sz="8" w:space="0" w:color="auto"/>
            </w:tcBorders>
            <w:shd w:val="clear" w:color="000000" w:fill="92CDDC"/>
            <w:noWrap/>
            <w:vAlign w:val="bottom"/>
            <w:hideMark/>
          </w:tcPr>
          <w:p w:rsidR="003D3E40" w:rsidRPr="003D3E40" w:rsidRDefault="003D3E40" w:rsidP="003D3E40">
            <w:pPr>
              <w:spacing w:after="0" w:line="240" w:lineRule="auto"/>
              <w:rPr>
                <w:rFonts w:ascii="Calibri" w:eastAsia="Times New Roman" w:hAnsi="Calibri" w:cs="Calibri"/>
                <w:color w:val="000000"/>
              </w:rPr>
            </w:pPr>
            <w:r w:rsidRPr="003D3E40">
              <w:rPr>
                <w:rFonts w:ascii="Calibri" w:eastAsia="Times New Roman" w:hAnsi="Calibri" w:cs="Calibri"/>
                <w:color w:val="000000"/>
              </w:rPr>
              <w:t> </w:t>
            </w:r>
          </w:p>
        </w:tc>
        <w:tc>
          <w:tcPr>
            <w:tcW w:w="304" w:type="pct"/>
            <w:tcBorders>
              <w:top w:val="nil"/>
              <w:left w:val="nil"/>
              <w:bottom w:val="single" w:sz="8" w:space="0" w:color="auto"/>
              <w:right w:val="single" w:sz="8" w:space="0" w:color="auto"/>
            </w:tcBorders>
            <w:shd w:val="clear" w:color="auto" w:fill="auto"/>
            <w:noWrap/>
            <w:vAlign w:val="bottom"/>
            <w:hideMark/>
          </w:tcPr>
          <w:p w:rsidR="003D3E40" w:rsidRPr="003D3E40" w:rsidRDefault="003D3E40" w:rsidP="003D3E40">
            <w:pPr>
              <w:spacing w:after="0" w:line="240" w:lineRule="auto"/>
              <w:rPr>
                <w:rFonts w:ascii="Calibri" w:eastAsia="Times New Roman" w:hAnsi="Calibri" w:cs="Calibri"/>
                <w:color w:val="000000"/>
              </w:rPr>
            </w:pPr>
            <w:r w:rsidRPr="003D3E40">
              <w:rPr>
                <w:rFonts w:ascii="Calibri" w:eastAsia="Times New Roman" w:hAnsi="Calibri" w:cs="Calibri"/>
                <w:color w:val="000000"/>
              </w:rPr>
              <w:t> </w:t>
            </w:r>
          </w:p>
        </w:tc>
      </w:tr>
      <w:tr w:rsidR="003D3E40" w:rsidRPr="003D3E40" w:rsidTr="003D3E40">
        <w:trPr>
          <w:trHeight w:val="315"/>
        </w:trPr>
        <w:tc>
          <w:tcPr>
            <w:tcW w:w="2268" w:type="pct"/>
            <w:tcBorders>
              <w:top w:val="nil"/>
              <w:left w:val="single" w:sz="8" w:space="0" w:color="000000"/>
              <w:bottom w:val="single" w:sz="8" w:space="0" w:color="000000"/>
              <w:right w:val="single" w:sz="8" w:space="0" w:color="000000"/>
            </w:tcBorders>
            <w:shd w:val="clear" w:color="auto" w:fill="auto"/>
            <w:noWrap/>
            <w:vAlign w:val="bottom"/>
            <w:hideMark/>
          </w:tcPr>
          <w:p w:rsidR="003D3E40" w:rsidRPr="003D3E40" w:rsidRDefault="003D3E40" w:rsidP="003D3E40">
            <w:pPr>
              <w:spacing w:after="0" w:line="240" w:lineRule="auto"/>
              <w:rPr>
                <w:rFonts w:ascii="Calibri" w:eastAsia="Times New Roman" w:hAnsi="Calibri" w:cs="Calibri"/>
                <w:color w:val="000000"/>
                <w:sz w:val="20"/>
                <w:szCs w:val="20"/>
              </w:rPr>
            </w:pPr>
            <w:r w:rsidRPr="003D3E40">
              <w:rPr>
                <w:rFonts w:ascii="Calibri" w:eastAsia="Times New Roman" w:hAnsi="Calibri" w:cs="Calibri"/>
                <w:color w:val="000000"/>
                <w:sz w:val="20"/>
                <w:szCs w:val="20"/>
              </w:rPr>
              <w:t>Presentación de Documento Final</w:t>
            </w:r>
          </w:p>
        </w:tc>
        <w:tc>
          <w:tcPr>
            <w:tcW w:w="304" w:type="pct"/>
            <w:tcBorders>
              <w:top w:val="nil"/>
              <w:left w:val="nil"/>
              <w:bottom w:val="single" w:sz="8" w:space="0" w:color="000000"/>
              <w:right w:val="single" w:sz="8" w:space="0" w:color="000000"/>
            </w:tcBorders>
            <w:shd w:val="clear" w:color="auto" w:fill="auto"/>
            <w:noWrap/>
            <w:hideMark/>
          </w:tcPr>
          <w:p w:rsidR="003D3E40" w:rsidRPr="003D3E40" w:rsidRDefault="003D3E40" w:rsidP="003D3E40">
            <w:pPr>
              <w:spacing w:after="0" w:line="240" w:lineRule="auto"/>
              <w:jc w:val="both"/>
              <w:rPr>
                <w:rFonts w:ascii="Calibri" w:eastAsia="Times New Roman" w:hAnsi="Calibri" w:cs="Calibri"/>
                <w:color w:val="000000"/>
                <w:sz w:val="20"/>
                <w:szCs w:val="20"/>
              </w:rPr>
            </w:pPr>
            <w:r w:rsidRPr="003D3E40">
              <w:rPr>
                <w:rFonts w:ascii="Calibri" w:eastAsia="Times New Roman" w:hAnsi="Calibri" w:cs="Calibri"/>
                <w:color w:val="000000"/>
                <w:sz w:val="20"/>
                <w:szCs w:val="20"/>
              </w:rPr>
              <w:t> </w:t>
            </w:r>
          </w:p>
        </w:tc>
        <w:tc>
          <w:tcPr>
            <w:tcW w:w="304" w:type="pct"/>
            <w:tcBorders>
              <w:top w:val="nil"/>
              <w:left w:val="nil"/>
              <w:bottom w:val="single" w:sz="8" w:space="0" w:color="000000"/>
              <w:right w:val="single" w:sz="8" w:space="0" w:color="000000"/>
            </w:tcBorders>
            <w:shd w:val="clear" w:color="auto" w:fill="auto"/>
            <w:noWrap/>
            <w:hideMark/>
          </w:tcPr>
          <w:p w:rsidR="003D3E40" w:rsidRPr="003D3E40" w:rsidRDefault="003D3E40" w:rsidP="003D3E40">
            <w:pPr>
              <w:spacing w:after="0" w:line="240" w:lineRule="auto"/>
              <w:jc w:val="both"/>
              <w:rPr>
                <w:rFonts w:ascii="Calibri" w:eastAsia="Times New Roman" w:hAnsi="Calibri" w:cs="Calibri"/>
                <w:color w:val="000000"/>
                <w:sz w:val="20"/>
                <w:szCs w:val="20"/>
              </w:rPr>
            </w:pPr>
            <w:r w:rsidRPr="003D3E40">
              <w:rPr>
                <w:rFonts w:ascii="Calibri" w:eastAsia="Times New Roman" w:hAnsi="Calibri" w:cs="Calibri"/>
                <w:color w:val="000000"/>
                <w:sz w:val="20"/>
                <w:szCs w:val="20"/>
              </w:rPr>
              <w:t> </w:t>
            </w:r>
          </w:p>
        </w:tc>
        <w:tc>
          <w:tcPr>
            <w:tcW w:w="304" w:type="pct"/>
            <w:tcBorders>
              <w:top w:val="nil"/>
              <w:left w:val="nil"/>
              <w:bottom w:val="single" w:sz="8" w:space="0" w:color="000000"/>
              <w:right w:val="single" w:sz="8" w:space="0" w:color="000000"/>
            </w:tcBorders>
            <w:shd w:val="clear" w:color="auto" w:fill="auto"/>
            <w:noWrap/>
            <w:hideMark/>
          </w:tcPr>
          <w:p w:rsidR="003D3E40" w:rsidRPr="003D3E40" w:rsidRDefault="003D3E40" w:rsidP="003D3E40">
            <w:pPr>
              <w:spacing w:after="0" w:line="240" w:lineRule="auto"/>
              <w:jc w:val="both"/>
              <w:rPr>
                <w:rFonts w:ascii="Calibri" w:eastAsia="Times New Roman" w:hAnsi="Calibri" w:cs="Calibri"/>
                <w:color w:val="000000"/>
                <w:sz w:val="20"/>
                <w:szCs w:val="20"/>
              </w:rPr>
            </w:pPr>
            <w:r w:rsidRPr="003D3E40">
              <w:rPr>
                <w:rFonts w:ascii="Calibri" w:eastAsia="Times New Roman" w:hAnsi="Calibri" w:cs="Calibri"/>
                <w:color w:val="000000"/>
                <w:sz w:val="20"/>
                <w:szCs w:val="20"/>
              </w:rPr>
              <w:t> </w:t>
            </w:r>
          </w:p>
        </w:tc>
        <w:tc>
          <w:tcPr>
            <w:tcW w:w="304" w:type="pct"/>
            <w:tcBorders>
              <w:top w:val="nil"/>
              <w:left w:val="nil"/>
              <w:bottom w:val="single" w:sz="8" w:space="0" w:color="000000"/>
              <w:right w:val="nil"/>
            </w:tcBorders>
            <w:shd w:val="clear" w:color="auto" w:fill="auto"/>
            <w:noWrap/>
            <w:hideMark/>
          </w:tcPr>
          <w:p w:rsidR="003D3E40" w:rsidRPr="003D3E40" w:rsidRDefault="003D3E40" w:rsidP="003D3E40">
            <w:pPr>
              <w:spacing w:after="0" w:line="240" w:lineRule="auto"/>
              <w:jc w:val="both"/>
              <w:rPr>
                <w:rFonts w:ascii="Calibri" w:eastAsia="Times New Roman" w:hAnsi="Calibri" w:cs="Calibri"/>
                <w:color w:val="000000"/>
                <w:sz w:val="20"/>
                <w:szCs w:val="20"/>
              </w:rPr>
            </w:pPr>
            <w:r w:rsidRPr="003D3E40">
              <w:rPr>
                <w:rFonts w:ascii="Calibri" w:eastAsia="Times New Roman" w:hAnsi="Calibri" w:cs="Calibri"/>
                <w:color w:val="000000"/>
                <w:sz w:val="20"/>
                <w:szCs w:val="20"/>
              </w:rPr>
              <w:t> </w:t>
            </w:r>
          </w:p>
        </w:tc>
        <w:tc>
          <w:tcPr>
            <w:tcW w:w="304" w:type="pct"/>
            <w:tcBorders>
              <w:top w:val="nil"/>
              <w:left w:val="single" w:sz="8" w:space="0" w:color="auto"/>
              <w:bottom w:val="single" w:sz="8" w:space="0" w:color="auto"/>
              <w:right w:val="single" w:sz="8" w:space="0" w:color="auto"/>
            </w:tcBorders>
            <w:shd w:val="clear" w:color="auto" w:fill="auto"/>
            <w:noWrap/>
            <w:vAlign w:val="bottom"/>
            <w:hideMark/>
          </w:tcPr>
          <w:p w:rsidR="003D3E40" w:rsidRPr="003D3E40" w:rsidRDefault="003D3E40" w:rsidP="003D3E40">
            <w:pPr>
              <w:spacing w:after="0" w:line="240" w:lineRule="auto"/>
              <w:rPr>
                <w:rFonts w:ascii="Calibri" w:eastAsia="Times New Roman" w:hAnsi="Calibri" w:cs="Calibri"/>
                <w:color w:val="000000"/>
              </w:rPr>
            </w:pPr>
            <w:r w:rsidRPr="003D3E40">
              <w:rPr>
                <w:rFonts w:ascii="Calibri" w:eastAsia="Times New Roman" w:hAnsi="Calibri" w:cs="Calibri"/>
                <w:color w:val="000000"/>
              </w:rPr>
              <w:t> </w:t>
            </w:r>
          </w:p>
        </w:tc>
        <w:tc>
          <w:tcPr>
            <w:tcW w:w="304" w:type="pct"/>
            <w:tcBorders>
              <w:top w:val="nil"/>
              <w:left w:val="nil"/>
              <w:bottom w:val="single" w:sz="8" w:space="0" w:color="auto"/>
              <w:right w:val="nil"/>
            </w:tcBorders>
            <w:shd w:val="clear" w:color="auto" w:fill="auto"/>
            <w:noWrap/>
            <w:vAlign w:val="bottom"/>
            <w:hideMark/>
          </w:tcPr>
          <w:p w:rsidR="003D3E40" w:rsidRPr="003D3E40" w:rsidRDefault="003D3E40" w:rsidP="003D3E40">
            <w:pPr>
              <w:spacing w:after="0" w:line="240" w:lineRule="auto"/>
              <w:rPr>
                <w:rFonts w:ascii="Calibri" w:eastAsia="Times New Roman" w:hAnsi="Calibri" w:cs="Calibri"/>
                <w:color w:val="000000"/>
              </w:rPr>
            </w:pPr>
            <w:r w:rsidRPr="003D3E40">
              <w:rPr>
                <w:rFonts w:ascii="Calibri" w:eastAsia="Times New Roman" w:hAnsi="Calibri" w:cs="Calibri"/>
                <w:color w:val="000000"/>
              </w:rPr>
              <w:t> </w:t>
            </w:r>
          </w:p>
        </w:tc>
        <w:tc>
          <w:tcPr>
            <w:tcW w:w="304" w:type="pct"/>
            <w:tcBorders>
              <w:top w:val="nil"/>
              <w:left w:val="single" w:sz="8" w:space="0" w:color="auto"/>
              <w:bottom w:val="single" w:sz="8" w:space="0" w:color="auto"/>
              <w:right w:val="single" w:sz="8" w:space="0" w:color="auto"/>
            </w:tcBorders>
            <w:shd w:val="clear" w:color="auto" w:fill="auto"/>
            <w:noWrap/>
            <w:vAlign w:val="bottom"/>
            <w:hideMark/>
          </w:tcPr>
          <w:p w:rsidR="003D3E40" w:rsidRPr="003D3E40" w:rsidRDefault="003D3E40" w:rsidP="003D3E40">
            <w:pPr>
              <w:spacing w:after="0" w:line="240" w:lineRule="auto"/>
              <w:rPr>
                <w:rFonts w:ascii="Calibri" w:eastAsia="Times New Roman" w:hAnsi="Calibri" w:cs="Calibri"/>
                <w:color w:val="000000"/>
              </w:rPr>
            </w:pPr>
            <w:r w:rsidRPr="003D3E40">
              <w:rPr>
                <w:rFonts w:ascii="Calibri" w:eastAsia="Times New Roman" w:hAnsi="Calibri" w:cs="Calibri"/>
                <w:color w:val="000000"/>
              </w:rPr>
              <w:t> </w:t>
            </w:r>
          </w:p>
        </w:tc>
        <w:tc>
          <w:tcPr>
            <w:tcW w:w="304" w:type="pct"/>
            <w:tcBorders>
              <w:top w:val="nil"/>
              <w:left w:val="nil"/>
              <w:bottom w:val="single" w:sz="8" w:space="0" w:color="auto"/>
              <w:right w:val="single" w:sz="8" w:space="0" w:color="auto"/>
            </w:tcBorders>
            <w:shd w:val="clear" w:color="auto" w:fill="auto"/>
            <w:noWrap/>
            <w:vAlign w:val="bottom"/>
            <w:hideMark/>
          </w:tcPr>
          <w:p w:rsidR="003D3E40" w:rsidRPr="003D3E40" w:rsidRDefault="003D3E40" w:rsidP="003D3E40">
            <w:pPr>
              <w:spacing w:after="0" w:line="240" w:lineRule="auto"/>
              <w:rPr>
                <w:rFonts w:ascii="Calibri" w:eastAsia="Times New Roman" w:hAnsi="Calibri" w:cs="Calibri"/>
                <w:color w:val="000000"/>
              </w:rPr>
            </w:pPr>
            <w:r w:rsidRPr="003D3E40">
              <w:rPr>
                <w:rFonts w:ascii="Calibri" w:eastAsia="Times New Roman" w:hAnsi="Calibri" w:cs="Calibri"/>
                <w:color w:val="000000"/>
              </w:rPr>
              <w:t> </w:t>
            </w:r>
          </w:p>
        </w:tc>
        <w:tc>
          <w:tcPr>
            <w:tcW w:w="304" w:type="pct"/>
            <w:tcBorders>
              <w:top w:val="nil"/>
              <w:left w:val="nil"/>
              <w:bottom w:val="single" w:sz="8" w:space="0" w:color="auto"/>
              <w:right w:val="single" w:sz="8" w:space="0" w:color="auto"/>
            </w:tcBorders>
            <w:shd w:val="clear" w:color="000000" w:fill="92CDDC"/>
            <w:noWrap/>
            <w:vAlign w:val="bottom"/>
            <w:hideMark/>
          </w:tcPr>
          <w:p w:rsidR="003D3E40" w:rsidRPr="003D3E40" w:rsidRDefault="003D3E40" w:rsidP="003D3E40">
            <w:pPr>
              <w:spacing w:after="0" w:line="240" w:lineRule="auto"/>
              <w:rPr>
                <w:rFonts w:ascii="Calibri" w:eastAsia="Times New Roman" w:hAnsi="Calibri" w:cs="Calibri"/>
                <w:color w:val="000000"/>
              </w:rPr>
            </w:pPr>
            <w:r w:rsidRPr="003D3E40">
              <w:rPr>
                <w:rFonts w:ascii="Calibri" w:eastAsia="Times New Roman" w:hAnsi="Calibri" w:cs="Calibri"/>
                <w:color w:val="000000"/>
              </w:rPr>
              <w:t> </w:t>
            </w:r>
          </w:p>
        </w:tc>
      </w:tr>
    </w:tbl>
    <w:p w:rsidR="003D3E40" w:rsidRDefault="003D3E40" w:rsidP="005410B3">
      <w:pPr>
        <w:jc w:val="both"/>
        <w:rPr>
          <w:rFonts w:ascii="Times New Roman" w:hAnsi="Times New Roman"/>
          <w:sz w:val="24"/>
        </w:rPr>
      </w:pPr>
    </w:p>
    <w:p w:rsidR="005410B3" w:rsidRPr="003C4950" w:rsidRDefault="005410B3" w:rsidP="005410B3">
      <w:pPr>
        <w:jc w:val="both"/>
        <w:rPr>
          <w:rFonts w:ascii="Times New Roman" w:hAnsi="Times New Roman"/>
          <w:b/>
          <w:sz w:val="24"/>
        </w:rPr>
      </w:pPr>
      <w:r w:rsidRPr="003C4950">
        <w:rPr>
          <w:rFonts w:ascii="Times New Roman" w:hAnsi="Times New Roman"/>
          <w:b/>
          <w:sz w:val="24"/>
        </w:rPr>
        <w:t xml:space="preserve">Bibliografía (correcto uso de normas </w:t>
      </w:r>
      <w:r w:rsidR="00A8124D" w:rsidRPr="003C4950">
        <w:rPr>
          <w:rFonts w:ascii="Times New Roman" w:hAnsi="Times New Roman"/>
          <w:b/>
          <w:sz w:val="24"/>
        </w:rPr>
        <w:t>IEEE</w:t>
      </w:r>
      <w:r w:rsidRPr="003C4950">
        <w:rPr>
          <w:rFonts w:ascii="Times New Roman" w:hAnsi="Times New Roman"/>
          <w:b/>
          <w:sz w:val="24"/>
        </w:rPr>
        <w:t>)</w:t>
      </w:r>
      <w:r w:rsidR="005F220A" w:rsidRPr="003C4950">
        <w:rPr>
          <w:rFonts w:ascii="Times New Roman" w:hAnsi="Times New Roman"/>
          <w:b/>
          <w:sz w:val="24"/>
        </w:rPr>
        <w:t xml:space="preserve"> se sugiere el uso de gestores bibliográficos</w:t>
      </w:r>
    </w:p>
    <w:p w:rsidR="00360A91" w:rsidRPr="00F953C2" w:rsidRDefault="009E3F1C" w:rsidP="00360A91">
      <w:pPr>
        <w:pStyle w:val="EndNoteBibliography"/>
        <w:spacing w:after="0"/>
        <w:ind w:left="720" w:hanging="720"/>
        <w:rPr>
          <w:rFonts w:ascii="Times New Roman" w:hAnsi="Times New Roman" w:cs="Times New Roman"/>
          <w:sz w:val="24"/>
          <w:szCs w:val="24"/>
        </w:rPr>
      </w:pPr>
      <w:r w:rsidRPr="004A4D62">
        <w:rPr>
          <w:rFonts w:ascii="Times New Roman" w:hAnsi="Times New Roman" w:cs="Times New Roman"/>
          <w:sz w:val="24"/>
          <w:szCs w:val="24"/>
          <w:lang w:val="en-GB"/>
        </w:rPr>
        <w:fldChar w:fldCharType="begin"/>
      </w:r>
      <w:r w:rsidR="0046496A" w:rsidRPr="00F953C2">
        <w:rPr>
          <w:rFonts w:ascii="Times New Roman" w:hAnsi="Times New Roman" w:cs="Times New Roman"/>
          <w:sz w:val="24"/>
          <w:szCs w:val="24"/>
        </w:rPr>
        <w:instrText xml:space="preserve"> ADDIN EN.REFLIST </w:instrText>
      </w:r>
      <w:r w:rsidRPr="004A4D62">
        <w:rPr>
          <w:rFonts w:ascii="Times New Roman" w:hAnsi="Times New Roman" w:cs="Times New Roman"/>
          <w:sz w:val="24"/>
          <w:szCs w:val="24"/>
          <w:lang w:val="en-GB"/>
        </w:rPr>
        <w:fldChar w:fldCharType="separate"/>
      </w:r>
      <w:r w:rsidR="00360A91" w:rsidRPr="00F953C2">
        <w:rPr>
          <w:rFonts w:ascii="Times New Roman" w:hAnsi="Times New Roman" w:cs="Times New Roman"/>
          <w:sz w:val="24"/>
          <w:szCs w:val="24"/>
        </w:rPr>
        <w:t>[1]</w:t>
      </w:r>
      <w:r w:rsidR="00360A91" w:rsidRPr="00F953C2">
        <w:rPr>
          <w:rFonts w:ascii="Times New Roman" w:hAnsi="Times New Roman" w:cs="Times New Roman"/>
          <w:sz w:val="24"/>
          <w:szCs w:val="24"/>
        </w:rPr>
        <w:tab/>
        <w:t xml:space="preserve">R. Weber, "Data Mining en la empresa y en las finanzas utilizando tecnologías inteligentes," </w:t>
      </w:r>
      <w:r w:rsidR="00360A91" w:rsidRPr="00F953C2">
        <w:rPr>
          <w:rFonts w:ascii="Times New Roman" w:hAnsi="Times New Roman" w:cs="Times New Roman"/>
          <w:i/>
          <w:sz w:val="24"/>
          <w:szCs w:val="24"/>
        </w:rPr>
        <w:t xml:space="preserve">Revista Ingeniería de Sistemas, </w:t>
      </w:r>
      <w:r w:rsidR="00360A91" w:rsidRPr="00F953C2">
        <w:rPr>
          <w:rFonts w:ascii="Times New Roman" w:hAnsi="Times New Roman" w:cs="Times New Roman"/>
          <w:sz w:val="24"/>
          <w:szCs w:val="24"/>
        </w:rPr>
        <w:t>vol. 14, no. 1, pp. 61-78, 2000.</w:t>
      </w:r>
    </w:p>
    <w:p w:rsidR="00360A91" w:rsidRPr="009B727F" w:rsidRDefault="00360A91" w:rsidP="00360A91">
      <w:pPr>
        <w:pStyle w:val="EndNoteBibliography"/>
        <w:spacing w:after="0"/>
        <w:ind w:left="720" w:hanging="720"/>
        <w:rPr>
          <w:rFonts w:ascii="Times New Roman" w:hAnsi="Times New Roman" w:cs="Times New Roman"/>
          <w:sz w:val="24"/>
          <w:szCs w:val="24"/>
          <w:lang w:val="en-US"/>
        </w:rPr>
      </w:pPr>
      <w:r w:rsidRPr="009B727F">
        <w:rPr>
          <w:rFonts w:ascii="Times New Roman" w:hAnsi="Times New Roman" w:cs="Times New Roman"/>
          <w:sz w:val="24"/>
          <w:szCs w:val="24"/>
          <w:lang w:val="en-US"/>
        </w:rPr>
        <w:t>[2]</w:t>
      </w:r>
      <w:r w:rsidRPr="009B727F">
        <w:rPr>
          <w:rFonts w:ascii="Times New Roman" w:hAnsi="Times New Roman" w:cs="Times New Roman"/>
          <w:sz w:val="24"/>
          <w:szCs w:val="24"/>
          <w:lang w:val="en-US"/>
        </w:rPr>
        <w:tab/>
        <w:t xml:space="preserve">U. Fayyad, G. Piatetsky-Shapiro, and P. Smyth, "From data mining to knowledge discovery in databases," </w:t>
      </w:r>
      <w:r w:rsidRPr="009B727F">
        <w:rPr>
          <w:rFonts w:ascii="Times New Roman" w:hAnsi="Times New Roman" w:cs="Times New Roman"/>
          <w:i/>
          <w:sz w:val="24"/>
          <w:szCs w:val="24"/>
          <w:lang w:val="en-US"/>
        </w:rPr>
        <w:t xml:space="preserve">AI magazine, </w:t>
      </w:r>
      <w:r w:rsidRPr="009B727F">
        <w:rPr>
          <w:rFonts w:ascii="Times New Roman" w:hAnsi="Times New Roman" w:cs="Times New Roman"/>
          <w:sz w:val="24"/>
          <w:szCs w:val="24"/>
          <w:lang w:val="en-US"/>
        </w:rPr>
        <w:t>vol. 17, no. 3, p. 37, 1996.</w:t>
      </w:r>
    </w:p>
    <w:p w:rsidR="00360A91" w:rsidRPr="00F953C2" w:rsidRDefault="00360A91" w:rsidP="00360A91">
      <w:pPr>
        <w:pStyle w:val="EndNoteBibliography"/>
        <w:spacing w:after="0"/>
        <w:ind w:left="720" w:hanging="720"/>
        <w:rPr>
          <w:rFonts w:ascii="Times New Roman" w:hAnsi="Times New Roman" w:cs="Times New Roman"/>
          <w:sz w:val="24"/>
          <w:szCs w:val="24"/>
        </w:rPr>
      </w:pPr>
      <w:r w:rsidRPr="00F953C2">
        <w:rPr>
          <w:rFonts w:ascii="Times New Roman" w:hAnsi="Times New Roman" w:cs="Times New Roman"/>
          <w:sz w:val="24"/>
          <w:szCs w:val="24"/>
        </w:rPr>
        <w:t>[3]</w:t>
      </w:r>
      <w:r w:rsidRPr="00F953C2">
        <w:rPr>
          <w:rFonts w:ascii="Times New Roman" w:hAnsi="Times New Roman" w:cs="Times New Roman"/>
          <w:sz w:val="24"/>
          <w:szCs w:val="24"/>
        </w:rPr>
        <w:tab/>
        <w:t xml:space="preserve">R. Blanco and M. Maya, "Epidemiología Básica y principios de investigación," </w:t>
      </w:r>
      <w:r w:rsidRPr="00F953C2">
        <w:rPr>
          <w:rFonts w:ascii="Times New Roman" w:hAnsi="Times New Roman" w:cs="Times New Roman"/>
          <w:i/>
          <w:sz w:val="24"/>
          <w:szCs w:val="24"/>
        </w:rPr>
        <w:t xml:space="preserve">Corporación para Investigaciones Biológicas, Colombia, </w:t>
      </w:r>
      <w:r w:rsidRPr="00F953C2">
        <w:rPr>
          <w:rFonts w:ascii="Times New Roman" w:hAnsi="Times New Roman" w:cs="Times New Roman"/>
          <w:sz w:val="24"/>
          <w:szCs w:val="24"/>
        </w:rPr>
        <w:t>vol. 4, pp. 38-63, 2001.</w:t>
      </w:r>
    </w:p>
    <w:p w:rsidR="00360A91" w:rsidRPr="009B727F" w:rsidRDefault="00360A91" w:rsidP="00360A91">
      <w:pPr>
        <w:pStyle w:val="EndNoteBibliography"/>
        <w:spacing w:after="0"/>
        <w:ind w:left="720" w:hanging="720"/>
        <w:rPr>
          <w:rFonts w:ascii="Times New Roman" w:hAnsi="Times New Roman" w:cs="Times New Roman"/>
          <w:sz w:val="24"/>
          <w:szCs w:val="24"/>
          <w:lang w:val="en-US"/>
        </w:rPr>
      </w:pPr>
      <w:r w:rsidRPr="009B727F">
        <w:rPr>
          <w:rFonts w:ascii="Times New Roman" w:hAnsi="Times New Roman" w:cs="Times New Roman"/>
          <w:sz w:val="24"/>
          <w:szCs w:val="24"/>
          <w:lang w:val="en-US"/>
        </w:rPr>
        <w:lastRenderedPageBreak/>
        <w:t>[4]</w:t>
      </w:r>
      <w:r w:rsidRPr="009B727F">
        <w:rPr>
          <w:rFonts w:ascii="Times New Roman" w:hAnsi="Times New Roman" w:cs="Times New Roman"/>
          <w:sz w:val="24"/>
          <w:szCs w:val="24"/>
          <w:lang w:val="en-US"/>
        </w:rPr>
        <w:tab/>
        <w:t xml:space="preserve">M. E. Porta, </w:t>
      </w:r>
      <w:r w:rsidRPr="009B727F">
        <w:rPr>
          <w:rFonts w:ascii="Times New Roman" w:hAnsi="Times New Roman" w:cs="Times New Roman"/>
          <w:i/>
          <w:sz w:val="24"/>
          <w:szCs w:val="24"/>
          <w:lang w:val="en-US"/>
        </w:rPr>
        <w:t>A Dictionary of Epidemiology</w:t>
      </w:r>
      <w:r w:rsidRPr="009B727F">
        <w:rPr>
          <w:rFonts w:ascii="Times New Roman" w:hAnsi="Times New Roman" w:cs="Times New Roman"/>
          <w:sz w:val="24"/>
          <w:szCs w:val="24"/>
          <w:lang w:val="en-US"/>
        </w:rPr>
        <w:t>, 5th ed. New York, USA: Oxford University Press, 2008.</w:t>
      </w:r>
    </w:p>
    <w:p w:rsidR="00360A91" w:rsidRPr="00CA071B" w:rsidRDefault="00360A91" w:rsidP="00360A91">
      <w:pPr>
        <w:pStyle w:val="EndNoteBibliography"/>
        <w:spacing w:after="0"/>
        <w:ind w:left="720" w:hanging="720"/>
        <w:rPr>
          <w:rFonts w:ascii="Times New Roman" w:hAnsi="Times New Roman" w:cs="Times New Roman"/>
          <w:sz w:val="24"/>
          <w:szCs w:val="24"/>
        </w:rPr>
      </w:pPr>
      <w:r w:rsidRPr="00CA071B">
        <w:rPr>
          <w:rFonts w:ascii="Times New Roman" w:hAnsi="Times New Roman" w:cs="Times New Roman"/>
          <w:sz w:val="24"/>
          <w:szCs w:val="24"/>
        </w:rPr>
        <w:t>[5]</w:t>
      </w:r>
      <w:r w:rsidRPr="00CA071B">
        <w:rPr>
          <w:rFonts w:ascii="Times New Roman" w:hAnsi="Times New Roman" w:cs="Times New Roman"/>
          <w:sz w:val="24"/>
          <w:szCs w:val="24"/>
        </w:rPr>
        <w:tab/>
        <w:t xml:space="preserve">R. G. Rodolfo, "La reinvención de la epidemiología a la luz de las nuevas tecnologías / The Reinvention of Epidemiology in the Light of New Technologies / A reinvenção da epidemiologia à luz das novas tecnologias," </w:t>
      </w:r>
      <w:r w:rsidRPr="00CA071B">
        <w:rPr>
          <w:rFonts w:ascii="Times New Roman" w:hAnsi="Times New Roman" w:cs="Times New Roman"/>
          <w:i/>
          <w:sz w:val="24"/>
          <w:szCs w:val="24"/>
        </w:rPr>
        <w:t xml:space="preserve">Revista Ciencias de la Salud, </w:t>
      </w:r>
      <w:r w:rsidRPr="00CA071B">
        <w:rPr>
          <w:rFonts w:ascii="Times New Roman" w:hAnsi="Times New Roman" w:cs="Times New Roman"/>
          <w:sz w:val="24"/>
          <w:szCs w:val="24"/>
        </w:rPr>
        <w:t>research article no. 2, p. 283, 2015.</w:t>
      </w:r>
    </w:p>
    <w:p w:rsidR="00360A91" w:rsidRPr="00F953C2" w:rsidRDefault="00360A91" w:rsidP="00360A91">
      <w:pPr>
        <w:pStyle w:val="EndNoteBibliography"/>
        <w:spacing w:after="0"/>
        <w:ind w:left="720" w:hanging="720"/>
        <w:rPr>
          <w:rFonts w:ascii="Times New Roman" w:hAnsi="Times New Roman" w:cs="Times New Roman"/>
          <w:sz w:val="24"/>
          <w:szCs w:val="24"/>
        </w:rPr>
      </w:pPr>
      <w:r w:rsidRPr="00F953C2">
        <w:rPr>
          <w:rFonts w:ascii="Times New Roman" w:hAnsi="Times New Roman" w:cs="Times New Roman"/>
          <w:sz w:val="24"/>
          <w:szCs w:val="24"/>
        </w:rPr>
        <w:t>[6]</w:t>
      </w:r>
      <w:r w:rsidRPr="00F953C2">
        <w:rPr>
          <w:rFonts w:ascii="Times New Roman" w:hAnsi="Times New Roman" w:cs="Times New Roman"/>
          <w:sz w:val="24"/>
          <w:szCs w:val="24"/>
        </w:rPr>
        <w:tab/>
        <w:t xml:space="preserve">J. S. Garzón and O. A. V. Ochoa, "Retos y desafíos de la Epidemiología," </w:t>
      </w:r>
      <w:r w:rsidRPr="00F953C2">
        <w:rPr>
          <w:rFonts w:ascii="Times New Roman" w:hAnsi="Times New Roman" w:cs="Times New Roman"/>
          <w:i/>
          <w:sz w:val="24"/>
          <w:szCs w:val="24"/>
        </w:rPr>
        <w:t xml:space="preserve">Revista CES Salud Pública, </w:t>
      </w:r>
      <w:r w:rsidRPr="00F953C2">
        <w:rPr>
          <w:rFonts w:ascii="Times New Roman" w:hAnsi="Times New Roman" w:cs="Times New Roman"/>
          <w:sz w:val="24"/>
          <w:szCs w:val="24"/>
        </w:rPr>
        <w:t>vol. 1, no. 1, p. 122, 2010.</w:t>
      </w:r>
    </w:p>
    <w:p w:rsidR="00360A91" w:rsidRPr="00F953C2" w:rsidRDefault="00360A91" w:rsidP="00360A91">
      <w:pPr>
        <w:pStyle w:val="EndNoteBibliography"/>
        <w:spacing w:after="0"/>
        <w:ind w:left="720" w:hanging="720"/>
        <w:rPr>
          <w:rFonts w:ascii="Times New Roman" w:hAnsi="Times New Roman" w:cs="Times New Roman"/>
          <w:sz w:val="24"/>
          <w:szCs w:val="24"/>
        </w:rPr>
      </w:pPr>
      <w:r w:rsidRPr="00F953C2">
        <w:rPr>
          <w:rFonts w:ascii="Times New Roman" w:hAnsi="Times New Roman" w:cs="Times New Roman"/>
          <w:sz w:val="24"/>
          <w:szCs w:val="24"/>
        </w:rPr>
        <w:t>[7]</w:t>
      </w:r>
      <w:r w:rsidRPr="00F953C2">
        <w:rPr>
          <w:rFonts w:ascii="Times New Roman" w:hAnsi="Times New Roman" w:cs="Times New Roman"/>
          <w:sz w:val="24"/>
          <w:szCs w:val="24"/>
        </w:rPr>
        <w:tab/>
        <w:t xml:space="preserve">J. J. García, "Medición del riesgo en epidemiología Primera parte," </w:t>
      </w:r>
      <w:r w:rsidRPr="00F953C2">
        <w:rPr>
          <w:rFonts w:ascii="Times New Roman" w:hAnsi="Times New Roman" w:cs="Times New Roman"/>
          <w:i/>
          <w:sz w:val="24"/>
          <w:szCs w:val="24"/>
        </w:rPr>
        <w:t>Revista Mexicana de Pediatría</w:t>
      </w:r>
      <w:r w:rsidRPr="00F953C2">
        <w:rPr>
          <w:rFonts w:ascii="Times New Roman" w:hAnsi="Times New Roman" w:cs="Times New Roman"/>
          <w:sz w:val="24"/>
          <w:szCs w:val="24"/>
        </w:rPr>
        <w:t>, vol. 65, no. 2</w:t>
      </w:r>
      <w:r w:rsidRPr="00F953C2">
        <w:rPr>
          <w:rFonts w:ascii="Times New Roman" w:hAnsi="Times New Roman" w:cs="Times New Roman"/>
          <w:i/>
          <w:sz w:val="24"/>
          <w:szCs w:val="24"/>
        </w:rPr>
        <w:t xml:space="preserve">, </w:t>
      </w:r>
      <w:r w:rsidRPr="00F953C2">
        <w:rPr>
          <w:rFonts w:ascii="Times New Roman" w:hAnsi="Times New Roman" w:cs="Times New Roman"/>
          <w:sz w:val="24"/>
          <w:szCs w:val="24"/>
        </w:rPr>
        <w:t xml:space="preserve">pp. 76-83Available: </w:t>
      </w:r>
      <w:hyperlink r:id="rId13" w:history="1">
        <w:r w:rsidRPr="00F953C2">
          <w:rPr>
            <w:rStyle w:val="Hipervnculo"/>
            <w:rFonts w:ascii="Times New Roman" w:hAnsi="Times New Roman" w:cs="Times New Roman"/>
            <w:sz w:val="24"/>
            <w:szCs w:val="24"/>
          </w:rPr>
          <w:t>http://www.medigraphic.com/pdfs/pediat/sp-1998/sp982i.pdf</w:t>
        </w:r>
      </w:hyperlink>
    </w:p>
    <w:p w:rsidR="00360A91" w:rsidRPr="009B727F" w:rsidRDefault="00360A91" w:rsidP="00360A91">
      <w:pPr>
        <w:pStyle w:val="EndNoteBibliography"/>
        <w:spacing w:after="0"/>
        <w:ind w:left="720" w:hanging="720"/>
        <w:rPr>
          <w:rFonts w:ascii="Times New Roman" w:hAnsi="Times New Roman" w:cs="Times New Roman"/>
          <w:sz w:val="24"/>
          <w:szCs w:val="24"/>
          <w:lang w:val="en-US"/>
        </w:rPr>
      </w:pPr>
      <w:r w:rsidRPr="009B727F">
        <w:rPr>
          <w:rFonts w:ascii="Times New Roman" w:hAnsi="Times New Roman" w:cs="Times New Roman"/>
          <w:sz w:val="24"/>
          <w:szCs w:val="24"/>
          <w:lang w:val="en-US"/>
        </w:rPr>
        <w:t>[8]</w:t>
      </w:r>
      <w:r w:rsidRPr="009B727F">
        <w:rPr>
          <w:rFonts w:ascii="Times New Roman" w:hAnsi="Times New Roman" w:cs="Times New Roman"/>
          <w:sz w:val="24"/>
          <w:szCs w:val="24"/>
          <w:lang w:val="en-US"/>
        </w:rPr>
        <w:tab/>
        <w:t xml:space="preserve">S. Silva, S. Fraga, and N. Lunet, </w:t>
      </w:r>
      <w:r w:rsidRPr="009B727F">
        <w:rPr>
          <w:rFonts w:ascii="Times New Roman" w:hAnsi="Times New Roman" w:cs="Times New Roman"/>
          <w:i/>
          <w:sz w:val="24"/>
          <w:szCs w:val="24"/>
          <w:lang w:val="en-US"/>
        </w:rPr>
        <w:t>Qualitative research in epidemiology</w:t>
      </w:r>
      <w:r w:rsidRPr="009B727F">
        <w:rPr>
          <w:rFonts w:ascii="Times New Roman" w:hAnsi="Times New Roman" w:cs="Times New Roman"/>
          <w:sz w:val="24"/>
          <w:szCs w:val="24"/>
          <w:lang w:val="en-US"/>
        </w:rPr>
        <w:t>. INTECH Open Access Publisher, 2012.</w:t>
      </w:r>
    </w:p>
    <w:p w:rsidR="00360A91" w:rsidRPr="009B727F" w:rsidRDefault="00360A91" w:rsidP="00360A91">
      <w:pPr>
        <w:pStyle w:val="EndNoteBibliography"/>
        <w:spacing w:after="0"/>
        <w:ind w:left="720" w:hanging="720"/>
        <w:rPr>
          <w:rFonts w:ascii="Times New Roman" w:hAnsi="Times New Roman" w:cs="Times New Roman"/>
          <w:sz w:val="24"/>
          <w:szCs w:val="24"/>
          <w:lang w:val="en-US"/>
        </w:rPr>
      </w:pPr>
      <w:r w:rsidRPr="009B727F">
        <w:rPr>
          <w:rFonts w:ascii="Times New Roman" w:hAnsi="Times New Roman" w:cs="Times New Roman"/>
          <w:sz w:val="24"/>
          <w:szCs w:val="24"/>
          <w:lang w:val="en-US"/>
        </w:rPr>
        <w:t>[9]</w:t>
      </w:r>
      <w:r w:rsidRPr="009B727F">
        <w:rPr>
          <w:rFonts w:ascii="Times New Roman" w:hAnsi="Times New Roman" w:cs="Times New Roman"/>
          <w:sz w:val="24"/>
          <w:szCs w:val="24"/>
          <w:lang w:val="en-US"/>
        </w:rPr>
        <w:tab/>
        <w:t xml:space="preserve">A. L. Lloyd and S. Valeika, "Network models in epidemiology: an overview," </w:t>
      </w:r>
      <w:r w:rsidRPr="009B727F">
        <w:rPr>
          <w:rFonts w:ascii="Times New Roman" w:hAnsi="Times New Roman" w:cs="Times New Roman"/>
          <w:i/>
          <w:sz w:val="24"/>
          <w:szCs w:val="24"/>
          <w:lang w:val="en-US"/>
        </w:rPr>
        <w:t xml:space="preserve">Complex population dynamics: nonlinear modeling in ecology, epidemiology and genetics, </w:t>
      </w:r>
      <w:r w:rsidRPr="009B727F">
        <w:rPr>
          <w:rFonts w:ascii="Times New Roman" w:hAnsi="Times New Roman" w:cs="Times New Roman"/>
          <w:sz w:val="24"/>
          <w:szCs w:val="24"/>
          <w:lang w:val="en-US"/>
        </w:rPr>
        <w:t>pp. 189-214, 2007.</w:t>
      </w:r>
    </w:p>
    <w:p w:rsidR="00360A91" w:rsidRPr="009B727F" w:rsidRDefault="00360A91" w:rsidP="00360A91">
      <w:pPr>
        <w:pStyle w:val="EndNoteBibliography"/>
        <w:spacing w:after="0"/>
        <w:ind w:left="720" w:hanging="720"/>
        <w:rPr>
          <w:rFonts w:ascii="Times New Roman" w:hAnsi="Times New Roman" w:cs="Times New Roman"/>
          <w:sz w:val="24"/>
          <w:szCs w:val="24"/>
          <w:lang w:val="en-US"/>
        </w:rPr>
      </w:pPr>
      <w:r w:rsidRPr="009B727F">
        <w:rPr>
          <w:rFonts w:ascii="Times New Roman" w:hAnsi="Times New Roman" w:cs="Times New Roman"/>
          <w:sz w:val="24"/>
          <w:szCs w:val="24"/>
          <w:lang w:val="en-US"/>
        </w:rPr>
        <w:t>[10]</w:t>
      </w:r>
      <w:r w:rsidRPr="009B727F">
        <w:rPr>
          <w:rFonts w:ascii="Times New Roman" w:hAnsi="Times New Roman" w:cs="Times New Roman"/>
          <w:sz w:val="24"/>
          <w:szCs w:val="24"/>
          <w:lang w:val="en-US"/>
        </w:rPr>
        <w:tab/>
        <w:t xml:space="preserve">M. Herrera, J. Izquierdo, R. Pérez-García, and I. Montalvo, "Multi-agent adaptive boosting on semi-supervised water supply clusters," </w:t>
      </w:r>
      <w:r w:rsidRPr="009B727F">
        <w:rPr>
          <w:rFonts w:ascii="Times New Roman" w:hAnsi="Times New Roman" w:cs="Times New Roman"/>
          <w:i/>
          <w:sz w:val="24"/>
          <w:szCs w:val="24"/>
          <w:lang w:val="en-US"/>
        </w:rPr>
        <w:t xml:space="preserve">Advances in Engineering Software, </w:t>
      </w:r>
      <w:r w:rsidRPr="009B727F">
        <w:rPr>
          <w:rFonts w:ascii="Times New Roman" w:hAnsi="Times New Roman" w:cs="Times New Roman"/>
          <w:sz w:val="24"/>
          <w:szCs w:val="24"/>
          <w:lang w:val="en-US"/>
        </w:rPr>
        <w:t>vol. 50, pp. 131-136, 2012.</w:t>
      </w:r>
    </w:p>
    <w:p w:rsidR="00360A91" w:rsidRPr="009B727F" w:rsidRDefault="00360A91" w:rsidP="00360A91">
      <w:pPr>
        <w:pStyle w:val="EndNoteBibliography"/>
        <w:spacing w:after="0"/>
        <w:ind w:left="720" w:hanging="720"/>
        <w:rPr>
          <w:rFonts w:ascii="Times New Roman" w:hAnsi="Times New Roman" w:cs="Times New Roman"/>
          <w:sz w:val="24"/>
          <w:szCs w:val="24"/>
          <w:lang w:val="en-US"/>
        </w:rPr>
      </w:pPr>
      <w:r w:rsidRPr="009B727F">
        <w:rPr>
          <w:rFonts w:ascii="Times New Roman" w:hAnsi="Times New Roman" w:cs="Times New Roman"/>
          <w:sz w:val="24"/>
          <w:szCs w:val="24"/>
          <w:lang w:val="en-US"/>
        </w:rPr>
        <w:t>[11]</w:t>
      </w:r>
      <w:r w:rsidRPr="009B727F">
        <w:rPr>
          <w:rFonts w:ascii="Times New Roman" w:hAnsi="Times New Roman" w:cs="Times New Roman"/>
          <w:sz w:val="24"/>
          <w:szCs w:val="24"/>
          <w:lang w:val="en-US"/>
        </w:rPr>
        <w:tab/>
        <w:t xml:space="preserve">S. Bansal, B. Pourbohloul, and L. A. Meyers, "A comparative analysis of influenza vaccination programs," </w:t>
      </w:r>
      <w:r w:rsidRPr="009B727F">
        <w:rPr>
          <w:rFonts w:ascii="Times New Roman" w:hAnsi="Times New Roman" w:cs="Times New Roman"/>
          <w:i/>
          <w:sz w:val="24"/>
          <w:szCs w:val="24"/>
          <w:lang w:val="en-US"/>
        </w:rPr>
        <w:t xml:space="preserve">PLoS Med, </w:t>
      </w:r>
      <w:r w:rsidRPr="009B727F">
        <w:rPr>
          <w:rFonts w:ascii="Times New Roman" w:hAnsi="Times New Roman" w:cs="Times New Roman"/>
          <w:sz w:val="24"/>
          <w:szCs w:val="24"/>
          <w:lang w:val="en-US"/>
        </w:rPr>
        <w:t>vol. 3, no. 10, p. e387, 2006.</w:t>
      </w:r>
    </w:p>
    <w:p w:rsidR="00360A91" w:rsidRPr="009B727F" w:rsidRDefault="00360A91" w:rsidP="00360A91">
      <w:pPr>
        <w:pStyle w:val="EndNoteBibliography"/>
        <w:spacing w:after="0"/>
        <w:ind w:left="720" w:hanging="720"/>
        <w:rPr>
          <w:rFonts w:ascii="Times New Roman" w:hAnsi="Times New Roman" w:cs="Times New Roman"/>
          <w:sz w:val="24"/>
          <w:szCs w:val="24"/>
          <w:lang w:val="en-US"/>
        </w:rPr>
      </w:pPr>
      <w:r w:rsidRPr="009B727F">
        <w:rPr>
          <w:rFonts w:ascii="Times New Roman" w:hAnsi="Times New Roman" w:cs="Times New Roman"/>
          <w:sz w:val="24"/>
          <w:szCs w:val="24"/>
          <w:lang w:val="en-US"/>
        </w:rPr>
        <w:t>[12]</w:t>
      </w:r>
      <w:r w:rsidRPr="009B727F">
        <w:rPr>
          <w:rFonts w:ascii="Times New Roman" w:hAnsi="Times New Roman" w:cs="Times New Roman"/>
          <w:sz w:val="24"/>
          <w:szCs w:val="24"/>
          <w:lang w:val="en-US"/>
        </w:rPr>
        <w:tab/>
        <w:t xml:space="preserve">R. Kao, L. Danon, D. Green, and I. Kiss, "Demographic structure and pathogen dynamics on the network of livestock movements in Great Britain," </w:t>
      </w:r>
      <w:r w:rsidRPr="009B727F">
        <w:rPr>
          <w:rFonts w:ascii="Times New Roman" w:hAnsi="Times New Roman" w:cs="Times New Roman"/>
          <w:i/>
          <w:sz w:val="24"/>
          <w:szCs w:val="24"/>
          <w:lang w:val="en-US"/>
        </w:rPr>
        <w:t xml:space="preserve">Proceedings of the Royal Society of London B: Biological Sciences, </w:t>
      </w:r>
      <w:r w:rsidRPr="009B727F">
        <w:rPr>
          <w:rFonts w:ascii="Times New Roman" w:hAnsi="Times New Roman" w:cs="Times New Roman"/>
          <w:sz w:val="24"/>
          <w:szCs w:val="24"/>
          <w:lang w:val="en-US"/>
        </w:rPr>
        <w:t>vol. 273, no. 1597, pp. 1999-2007, 2006.</w:t>
      </w:r>
    </w:p>
    <w:p w:rsidR="00360A91" w:rsidRPr="009B727F" w:rsidRDefault="00360A91" w:rsidP="00360A91">
      <w:pPr>
        <w:pStyle w:val="EndNoteBibliography"/>
        <w:spacing w:after="0"/>
        <w:ind w:left="720" w:hanging="720"/>
        <w:rPr>
          <w:rFonts w:ascii="Times New Roman" w:hAnsi="Times New Roman" w:cs="Times New Roman"/>
          <w:sz w:val="24"/>
          <w:szCs w:val="24"/>
          <w:lang w:val="en-US"/>
        </w:rPr>
      </w:pPr>
      <w:r w:rsidRPr="009B727F">
        <w:rPr>
          <w:rFonts w:ascii="Times New Roman" w:hAnsi="Times New Roman" w:cs="Times New Roman"/>
          <w:sz w:val="24"/>
          <w:szCs w:val="24"/>
          <w:lang w:val="en-US"/>
        </w:rPr>
        <w:t>[13]</w:t>
      </w:r>
      <w:r w:rsidRPr="009B727F">
        <w:rPr>
          <w:rFonts w:ascii="Times New Roman" w:hAnsi="Times New Roman" w:cs="Times New Roman"/>
          <w:sz w:val="24"/>
          <w:szCs w:val="24"/>
          <w:lang w:val="en-US"/>
        </w:rPr>
        <w:tab/>
        <w:t xml:space="preserve">S. E. Perkins, F. Cagnacci, A. Stradiotto, D. Arnoldi, and P. J. Hudson, "Comparison of social networks derived from ecological data: implications for inferring infectious disease dynamics," </w:t>
      </w:r>
      <w:r w:rsidRPr="009B727F">
        <w:rPr>
          <w:rFonts w:ascii="Times New Roman" w:hAnsi="Times New Roman" w:cs="Times New Roman"/>
          <w:i/>
          <w:sz w:val="24"/>
          <w:szCs w:val="24"/>
          <w:lang w:val="en-US"/>
        </w:rPr>
        <w:t xml:space="preserve">Journal of Animal Ecology, </w:t>
      </w:r>
      <w:r w:rsidRPr="009B727F">
        <w:rPr>
          <w:rFonts w:ascii="Times New Roman" w:hAnsi="Times New Roman" w:cs="Times New Roman"/>
          <w:sz w:val="24"/>
          <w:szCs w:val="24"/>
          <w:lang w:val="en-US"/>
        </w:rPr>
        <w:t>vol. 78, no. 5, pp. 1015-1022, 2009.</w:t>
      </w:r>
    </w:p>
    <w:p w:rsidR="00360A91" w:rsidRPr="00F953C2" w:rsidRDefault="00360A91" w:rsidP="00360A91">
      <w:pPr>
        <w:pStyle w:val="EndNoteBibliography"/>
        <w:spacing w:after="0"/>
        <w:ind w:left="720" w:hanging="720"/>
        <w:rPr>
          <w:rFonts w:ascii="Times New Roman" w:hAnsi="Times New Roman" w:cs="Times New Roman"/>
          <w:sz w:val="24"/>
          <w:szCs w:val="24"/>
        </w:rPr>
      </w:pPr>
      <w:r w:rsidRPr="00F953C2">
        <w:rPr>
          <w:rFonts w:ascii="Times New Roman" w:hAnsi="Times New Roman" w:cs="Times New Roman"/>
          <w:sz w:val="24"/>
          <w:szCs w:val="24"/>
        </w:rPr>
        <w:t>[14]</w:t>
      </w:r>
      <w:r w:rsidRPr="00F953C2">
        <w:rPr>
          <w:rFonts w:ascii="Times New Roman" w:hAnsi="Times New Roman" w:cs="Times New Roman"/>
          <w:sz w:val="24"/>
          <w:szCs w:val="24"/>
        </w:rPr>
        <w:tab/>
        <w:t xml:space="preserve">C. Reynoso, "Hacia la complejidad por la vía de las redes: nuevas lecciones epistemológicas," </w:t>
      </w:r>
      <w:r w:rsidRPr="00F953C2">
        <w:rPr>
          <w:rFonts w:ascii="Times New Roman" w:hAnsi="Times New Roman" w:cs="Times New Roman"/>
          <w:i/>
          <w:sz w:val="24"/>
          <w:szCs w:val="24"/>
        </w:rPr>
        <w:t xml:space="preserve">Desacatos, </w:t>
      </w:r>
      <w:r w:rsidRPr="00F953C2">
        <w:rPr>
          <w:rFonts w:ascii="Times New Roman" w:hAnsi="Times New Roman" w:cs="Times New Roman"/>
          <w:sz w:val="24"/>
          <w:szCs w:val="24"/>
        </w:rPr>
        <w:t>no. 28, pp. 17-40, 2008.</w:t>
      </w:r>
    </w:p>
    <w:p w:rsidR="00360A91" w:rsidRPr="009B727F" w:rsidRDefault="00360A91" w:rsidP="00360A91">
      <w:pPr>
        <w:pStyle w:val="EndNoteBibliography"/>
        <w:spacing w:after="0"/>
        <w:ind w:left="720" w:hanging="720"/>
        <w:rPr>
          <w:rFonts w:ascii="Times New Roman" w:hAnsi="Times New Roman" w:cs="Times New Roman"/>
          <w:sz w:val="24"/>
          <w:szCs w:val="24"/>
          <w:lang w:val="en-US"/>
        </w:rPr>
      </w:pPr>
      <w:r w:rsidRPr="00F953C2">
        <w:rPr>
          <w:rFonts w:ascii="Times New Roman" w:hAnsi="Times New Roman" w:cs="Times New Roman"/>
          <w:sz w:val="24"/>
          <w:szCs w:val="24"/>
        </w:rPr>
        <w:t>[15]</w:t>
      </w:r>
      <w:r w:rsidRPr="00F953C2">
        <w:rPr>
          <w:rFonts w:ascii="Times New Roman" w:hAnsi="Times New Roman" w:cs="Times New Roman"/>
          <w:sz w:val="24"/>
          <w:szCs w:val="24"/>
        </w:rPr>
        <w:tab/>
        <w:t xml:space="preserve">T. S. Kuhn, </w:t>
      </w:r>
      <w:r w:rsidRPr="00F953C2">
        <w:rPr>
          <w:rFonts w:ascii="Times New Roman" w:hAnsi="Times New Roman" w:cs="Times New Roman"/>
          <w:i/>
          <w:sz w:val="24"/>
          <w:szCs w:val="24"/>
        </w:rPr>
        <w:t>La estructura de las revoluciones científicas</w:t>
      </w:r>
      <w:r w:rsidRPr="00F953C2">
        <w:rPr>
          <w:rFonts w:ascii="Times New Roman" w:hAnsi="Times New Roman" w:cs="Times New Roman"/>
          <w:sz w:val="24"/>
          <w:szCs w:val="24"/>
        </w:rPr>
        <w:t xml:space="preserve">. </w:t>
      </w:r>
      <w:r w:rsidRPr="009B727F">
        <w:rPr>
          <w:rFonts w:ascii="Times New Roman" w:hAnsi="Times New Roman" w:cs="Times New Roman"/>
          <w:sz w:val="24"/>
          <w:szCs w:val="24"/>
          <w:lang w:val="en-US"/>
        </w:rPr>
        <w:t>Fondo de cultura económica, 2011.</w:t>
      </w:r>
    </w:p>
    <w:p w:rsidR="00360A91" w:rsidRPr="009B727F" w:rsidRDefault="00360A91" w:rsidP="00360A91">
      <w:pPr>
        <w:pStyle w:val="EndNoteBibliography"/>
        <w:spacing w:after="0"/>
        <w:ind w:left="720" w:hanging="720"/>
        <w:rPr>
          <w:rFonts w:ascii="Times New Roman" w:hAnsi="Times New Roman" w:cs="Times New Roman"/>
          <w:sz w:val="24"/>
          <w:szCs w:val="24"/>
          <w:lang w:val="en-US"/>
        </w:rPr>
      </w:pPr>
      <w:r w:rsidRPr="009B727F">
        <w:rPr>
          <w:rFonts w:ascii="Times New Roman" w:hAnsi="Times New Roman" w:cs="Times New Roman"/>
          <w:sz w:val="24"/>
          <w:szCs w:val="24"/>
          <w:lang w:val="en-US"/>
        </w:rPr>
        <w:t>[16]</w:t>
      </w:r>
      <w:r w:rsidRPr="009B727F">
        <w:rPr>
          <w:rFonts w:ascii="Times New Roman" w:hAnsi="Times New Roman" w:cs="Times New Roman"/>
          <w:sz w:val="24"/>
          <w:szCs w:val="24"/>
          <w:lang w:val="en-US"/>
        </w:rPr>
        <w:tab/>
        <w:t xml:space="preserve">M. L. Maslia, J. B. Sautner, M. M. Aral, J. J. Reyes, J. E. Abraham, and R. C. Williams, "Using water-distribution system modeling to assist epidemiologic investigations," </w:t>
      </w:r>
      <w:r w:rsidRPr="009B727F">
        <w:rPr>
          <w:rFonts w:ascii="Times New Roman" w:hAnsi="Times New Roman" w:cs="Times New Roman"/>
          <w:i/>
          <w:sz w:val="24"/>
          <w:szCs w:val="24"/>
          <w:lang w:val="en-US"/>
        </w:rPr>
        <w:t xml:space="preserve">Journal of Water Resources Planning and Management, </w:t>
      </w:r>
      <w:r w:rsidRPr="009B727F">
        <w:rPr>
          <w:rFonts w:ascii="Times New Roman" w:hAnsi="Times New Roman" w:cs="Times New Roman"/>
          <w:sz w:val="24"/>
          <w:szCs w:val="24"/>
          <w:lang w:val="en-US"/>
        </w:rPr>
        <w:t>vol. 126, no. 4, pp. 180-198, 2000.</w:t>
      </w:r>
    </w:p>
    <w:p w:rsidR="00360A91" w:rsidRPr="00F953C2" w:rsidRDefault="00360A91" w:rsidP="00360A91">
      <w:pPr>
        <w:pStyle w:val="EndNoteBibliography"/>
        <w:spacing w:after="0"/>
        <w:ind w:left="720" w:hanging="720"/>
        <w:rPr>
          <w:rFonts w:ascii="Times New Roman" w:hAnsi="Times New Roman" w:cs="Times New Roman"/>
          <w:sz w:val="24"/>
          <w:szCs w:val="24"/>
        </w:rPr>
      </w:pPr>
      <w:r w:rsidRPr="00F953C2">
        <w:rPr>
          <w:rFonts w:ascii="Times New Roman" w:hAnsi="Times New Roman" w:cs="Times New Roman"/>
          <w:sz w:val="24"/>
          <w:szCs w:val="24"/>
        </w:rPr>
        <w:t>[17]</w:t>
      </w:r>
      <w:r w:rsidRPr="00F953C2">
        <w:rPr>
          <w:rFonts w:ascii="Times New Roman" w:hAnsi="Times New Roman" w:cs="Times New Roman"/>
          <w:sz w:val="24"/>
          <w:szCs w:val="24"/>
        </w:rPr>
        <w:tab/>
        <w:t>C. D. Guzmán, "Programación óptima de la renovación de tuberías en un sistema de abastecimiento urbano: Análisis de los factores de influencia," 2012.</w:t>
      </w:r>
    </w:p>
    <w:p w:rsidR="00360A91" w:rsidRPr="00F953C2" w:rsidRDefault="00360A91" w:rsidP="00360A91">
      <w:pPr>
        <w:pStyle w:val="EndNoteBibliography"/>
        <w:spacing w:after="0"/>
        <w:ind w:left="720" w:hanging="720"/>
        <w:rPr>
          <w:rFonts w:ascii="Times New Roman" w:hAnsi="Times New Roman" w:cs="Times New Roman"/>
          <w:sz w:val="24"/>
          <w:szCs w:val="24"/>
        </w:rPr>
      </w:pPr>
      <w:r w:rsidRPr="00F953C2">
        <w:rPr>
          <w:rFonts w:ascii="Times New Roman" w:hAnsi="Times New Roman" w:cs="Times New Roman"/>
          <w:sz w:val="24"/>
          <w:szCs w:val="24"/>
        </w:rPr>
        <w:t>[18]</w:t>
      </w:r>
      <w:r w:rsidRPr="00F953C2">
        <w:rPr>
          <w:rFonts w:ascii="Times New Roman" w:hAnsi="Times New Roman" w:cs="Times New Roman"/>
          <w:sz w:val="24"/>
          <w:szCs w:val="24"/>
        </w:rPr>
        <w:tab/>
        <w:t>C. A. Espinoza R., "Predicción a corto plazo de la demanda de agua urbana en áreas densamente pobladas," 2010.</w:t>
      </w:r>
    </w:p>
    <w:p w:rsidR="00360A91" w:rsidRPr="00F953C2" w:rsidRDefault="00360A91" w:rsidP="00360A91">
      <w:pPr>
        <w:pStyle w:val="EndNoteBibliography"/>
        <w:spacing w:after="0"/>
        <w:ind w:left="720" w:hanging="720"/>
        <w:rPr>
          <w:rFonts w:ascii="Times New Roman" w:hAnsi="Times New Roman" w:cs="Times New Roman"/>
          <w:sz w:val="24"/>
          <w:szCs w:val="24"/>
        </w:rPr>
      </w:pPr>
      <w:r w:rsidRPr="00F953C2">
        <w:rPr>
          <w:rFonts w:ascii="Times New Roman" w:hAnsi="Times New Roman" w:cs="Times New Roman"/>
          <w:sz w:val="24"/>
          <w:szCs w:val="24"/>
        </w:rPr>
        <w:t>[19]</w:t>
      </w:r>
      <w:r w:rsidRPr="00F953C2">
        <w:rPr>
          <w:rFonts w:ascii="Times New Roman" w:hAnsi="Times New Roman" w:cs="Times New Roman"/>
          <w:sz w:val="24"/>
          <w:szCs w:val="24"/>
        </w:rPr>
        <w:tab/>
        <w:t>H. Solano H., "Análisis de supervivencia en fiabilidad. Predicción en condiciones de alta censura y truncamiento: el caso de las redes de suministro de agua potable," 2008.</w:t>
      </w:r>
    </w:p>
    <w:p w:rsidR="00360A91" w:rsidRPr="009B727F" w:rsidRDefault="00360A91" w:rsidP="00360A91">
      <w:pPr>
        <w:pStyle w:val="EndNoteBibliography"/>
        <w:spacing w:after="0"/>
        <w:ind w:left="720" w:hanging="720"/>
        <w:rPr>
          <w:rFonts w:ascii="Times New Roman" w:hAnsi="Times New Roman" w:cs="Times New Roman"/>
          <w:sz w:val="24"/>
          <w:szCs w:val="24"/>
          <w:lang w:val="en-US"/>
        </w:rPr>
      </w:pPr>
      <w:r w:rsidRPr="009B727F">
        <w:rPr>
          <w:rFonts w:ascii="Times New Roman" w:hAnsi="Times New Roman" w:cs="Times New Roman"/>
          <w:sz w:val="24"/>
          <w:szCs w:val="24"/>
          <w:lang w:val="en-US"/>
        </w:rPr>
        <w:lastRenderedPageBreak/>
        <w:t>[20]</w:t>
      </w:r>
      <w:r w:rsidRPr="009B727F">
        <w:rPr>
          <w:rFonts w:ascii="Times New Roman" w:hAnsi="Times New Roman" w:cs="Times New Roman"/>
          <w:sz w:val="24"/>
          <w:szCs w:val="24"/>
          <w:lang w:val="en-US"/>
        </w:rPr>
        <w:tab/>
        <w:t xml:space="preserve">M. Herrera, L. Torgo, J. Izquierdo, and R. Pérez-García, "Predictive models for forecasting hourly urban water demand," </w:t>
      </w:r>
      <w:r w:rsidRPr="009B727F">
        <w:rPr>
          <w:rFonts w:ascii="Times New Roman" w:hAnsi="Times New Roman" w:cs="Times New Roman"/>
          <w:i/>
          <w:sz w:val="24"/>
          <w:szCs w:val="24"/>
          <w:lang w:val="en-US"/>
        </w:rPr>
        <w:t xml:space="preserve">Journal of hydrology, </w:t>
      </w:r>
      <w:r w:rsidRPr="009B727F">
        <w:rPr>
          <w:rFonts w:ascii="Times New Roman" w:hAnsi="Times New Roman" w:cs="Times New Roman"/>
          <w:sz w:val="24"/>
          <w:szCs w:val="24"/>
          <w:lang w:val="en-US"/>
        </w:rPr>
        <w:t>vol. 387, no. 1, pp. 141-150, 2010.</w:t>
      </w:r>
    </w:p>
    <w:p w:rsidR="00360A91" w:rsidRPr="009B727F" w:rsidRDefault="00360A91" w:rsidP="00360A91">
      <w:pPr>
        <w:pStyle w:val="EndNoteBibliography"/>
        <w:spacing w:after="0"/>
        <w:ind w:left="720" w:hanging="720"/>
        <w:rPr>
          <w:rFonts w:ascii="Times New Roman" w:hAnsi="Times New Roman" w:cs="Times New Roman"/>
          <w:sz w:val="24"/>
          <w:szCs w:val="24"/>
          <w:lang w:val="en-US"/>
        </w:rPr>
      </w:pPr>
      <w:r w:rsidRPr="009B727F">
        <w:rPr>
          <w:rFonts w:ascii="Times New Roman" w:hAnsi="Times New Roman" w:cs="Times New Roman"/>
          <w:sz w:val="24"/>
          <w:szCs w:val="24"/>
          <w:lang w:val="en-US"/>
        </w:rPr>
        <w:t>[21]</w:t>
      </w:r>
      <w:r w:rsidRPr="009B727F">
        <w:rPr>
          <w:rFonts w:ascii="Times New Roman" w:hAnsi="Times New Roman" w:cs="Times New Roman"/>
          <w:sz w:val="24"/>
          <w:szCs w:val="24"/>
          <w:lang w:val="en-US"/>
        </w:rPr>
        <w:tab/>
        <w:t>C. Navarrete, B. M. Brentan, M. Herrera, J. Izquierdo, E. Luvizotto Jr, and R. PerezGarcia, "Epidemiological approach to forecasting water demand consumption through SAX."</w:t>
      </w:r>
    </w:p>
    <w:p w:rsidR="00360A91" w:rsidRPr="009B727F" w:rsidRDefault="00360A91" w:rsidP="00360A91">
      <w:pPr>
        <w:pStyle w:val="EndNoteBibliography"/>
        <w:ind w:left="720" w:hanging="720"/>
        <w:rPr>
          <w:rFonts w:ascii="Times New Roman" w:hAnsi="Times New Roman" w:cs="Times New Roman"/>
          <w:sz w:val="24"/>
          <w:szCs w:val="24"/>
          <w:lang w:val="en-US"/>
        </w:rPr>
      </w:pPr>
    </w:p>
    <w:p w:rsidR="00002A5B" w:rsidRPr="006F6269" w:rsidRDefault="009E3F1C" w:rsidP="00002A5B">
      <w:pPr>
        <w:jc w:val="both"/>
        <w:rPr>
          <w:rFonts w:ascii="Times New Roman" w:hAnsi="Times New Roman"/>
          <w:sz w:val="24"/>
          <w:lang w:val="en-GB"/>
        </w:rPr>
      </w:pPr>
      <w:r w:rsidRPr="004A4D62">
        <w:rPr>
          <w:rFonts w:ascii="Times New Roman" w:hAnsi="Times New Roman" w:cs="Times New Roman"/>
          <w:noProof/>
          <w:sz w:val="24"/>
          <w:szCs w:val="24"/>
          <w:lang w:val="en-GB"/>
        </w:rPr>
        <w:fldChar w:fldCharType="end"/>
      </w:r>
    </w:p>
    <w:p w:rsidR="005410B3" w:rsidRPr="00766CEB" w:rsidRDefault="005410B3" w:rsidP="00C6717D">
      <w:pPr>
        <w:jc w:val="both"/>
        <w:rPr>
          <w:rFonts w:ascii="Times New Roman" w:hAnsi="Times New Roman"/>
          <w:b/>
          <w:sz w:val="24"/>
        </w:rPr>
      </w:pPr>
      <w:r w:rsidRPr="00766CEB">
        <w:rPr>
          <w:rFonts w:ascii="Times New Roman" w:hAnsi="Times New Roman"/>
          <w:b/>
          <w:sz w:val="24"/>
        </w:rPr>
        <w:t>Posibles evaluadores (nombre, último nivel de formación, correo electrónico).</w:t>
      </w:r>
    </w:p>
    <w:p w:rsidR="00B13E86" w:rsidRDefault="00B13E86" w:rsidP="00016715">
      <w:pPr>
        <w:spacing w:after="0" w:line="240" w:lineRule="auto"/>
        <w:rPr>
          <w:rFonts w:ascii="Times New Roman" w:hAnsi="Times New Roman" w:cs="Times New Roman"/>
          <w:color w:val="000000"/>
          <w:sz w:val="24"/>
          <w:szCs w:val="24"/>
          <w:shd w:val="clear" w:color="auto" w:fill="FFFFFF"/>
          <w:lang w:val="en-US"/>
        </w:rPr>
      </w:pPr>
      <w:proofErr w:type="spellStart"/>
      <w:r w:rsidRPr="00B13E86">
        <w:rPr>
          <w:rFonts w:ascii="Times New Roman" w:hAnsi="Times New Roman" w:cs="Times New Roman"/>
          <w:color w:val="000000"/>
          <w:sz w:val="24"/>
          <w:szCs w:val="24"/>
          <w:shd w:val="clear" w:color="auto" w:fill="FFFFFF"/>
          <w:lang w:val="en-US"/>
        </w:rPr>
        <w:t>Dr</w:t>
      </w:r>
      <w:proofErr w:type="spellEnd"/>
      <w:r w:rsidRPr="00B13E86">
        <w:rPr>
          <w:rFonts w:ascii="Times New Roman" w:hAnsi="Times New Roman" w:cs="Times New Roman"/>
          <w:color w:val="000000"/>
          <w:sz w:val="24"/>
          <w:szCs w:val="24"/>
          <w:shd w:val="clear" w:color="auto" w:fill="FFFFFF"/>
          <w:lang w:val="en-US"/>
        </w:rPr>
        <w:t xml:space="preserve"> David Ayala Cabrera</w:t>
      </w:r>
    </w:p>
    <w:p w:rsidR="00B13E86" w:rsidRPr="00B13E86" w:rsidRDefault="00B13E86" w:rsidP="00016715">
      <w:pPr>
        <w:spacing w:after="0" w:line="240" w:lineRule="auto"/>
        <w:rPr>
          <w:rFonts w:ascii="Times New Roman" w:hAnsi="Times New Roman" w:cs="Times New Roman"/>
          <w:color w:val="000000"/>
          <w:sz w:val="24"/>
          <w:szCs w:val="24"/>
          <w:shd w:val="clear" w:color="auto" w:fill="FFFFFF"/>
          <w:lang w:val="en-US"/>
        </w:rPr>
      </w:pPr>
      <w:proofErr w:type="spellStart"/>
      <w:r w:rsidRPr="00B13E86">
        <w:rPr>
          <w:rFonts w:ascii="Times New Roman" w:hAnsi="Times New Roman" w:cs="Times New Roman"/>
          <w:color w:val="000000"/>
          <w:sz w:val="24"/>
          <w:szCs w:val="24"/>
          <w:shd w:val="clear" w:color="auto" w:fill="FFFFFF"/>
          <w:lang w:val="en-US"/>
        </w:rPr>
        <w:t>Irstea</w:t>
      </w:r>
      <w:proofErr w:type="spellEnd"/>
      <w:r w:rsidRPr="00B13E86">
        <w:rPr>
          <w:rFonts w:ascii="Times New Roman" w:hAnsi="Times New Roman" w:cs="Times New Roman"/>
          <w:color w:val="000000"/>
          <w:sz w:val="24"/>
          <w:szCs w:val="24"/>
          <w:shd w:val="clear" w:color="auto" w:fill="FFFFFF"/>
          <w:lang w:val="en-US"/>
        </w:rPr>
        <w:t xml:space="preserve">, UR ETBX, Dept. of Water, F-33612 </w:t>
      </w:r>
      <w:proofErr w:type="spellStart"/>
      <w:r w:rsidRPr="00B13E86">
        <w:rPr>
          <w:rFonts w:ascii="Times New Roman" w:hAnsi="Times New Roman" w:cs="Times New Roman"/>
          <w:color w:val="000000"/>
          <w:sz w:val="24"/>
          <w:szCs w:val="24"/>
          <w:shd w:val="clear" w:color="auto" w:fill="FFFFFF"/>
          <w:lang w:val="en-US"/>
        </w:rPr>
        <w:t>Cestas</w:t>
      </w:r>
      <w:proofErr w:type="spellEnd"/>
      <w:r w:rsidRPr="00B13E86">
        <w:rPr>
          <w:rFonts w:ascii="Times New Roman" w:hAnsi="Times New Roman" w:cs="Times New Roman"/>
          <w:color w:val="000000"/>
          <w:sz w:val="24"/>
          <w:szCs w:val="24"/>
          <w:shd w:val="clear" w:color="auto" w:fill="FFFFFF"/>
          <w:lang w:val="en-US"/>
        </w:rPr>
        <w:t>, France</w:t>
      </w:r>
    </w:p>
    <w:p w:rsidR="00B13E86" w:rsidRPr="00C31452" w:rsidRDefault="00800545" w:rsidP="00016715">
      <w:pPr>
        <w:shd w:val="clear" w:color="auto" w:fill="FFFFFF"/>
        <w:spacing w:after="0" w:line="240" w:lineRule="auto"/>
        <w:rPr>
          <w:rFonts w:ascii="Times New Roman" w:hAnsi="Times New Roman" w:cs="Times New Roman"/>
          <w:color w:val="000000"/>
          <w:sz w:val="24"/>
          <w:szCs w:val="24"/>
          <w:lang w:val="pt-BR"/>
        </w:rPr>
      </w:pPr>
      <w:hyperlink r:id="rId14" w:tgtFrame="_blank" w:history="1">
        <w:r w:rsidR="00B13E86" w:rsidRPr="00C31452">
          <w:rPr>
            <w:rStyle w:val="Hipervnculo"/>
            <w:rFonts w:ascii="Times New Roman" w:hAnsi="Times New Roman" w:cs="Times New Roman"/>
            <w:color w:val="1155CC"/>
            <w:sz w:val="24"/>
            <w:szCs w:val="24"/>
            <w:lang w:val="pt-BR"/>
          </w:rPr>
          <w:t>david.ayala@irstea.fr</w:t>
        </w:r>
      </w:hyperlink>
    </w:p>
    <w:p w:rsidR="00B13E86" w:rsidRPr="00C31452" w:rsidRDefault="00B13E86" w:rsidP="00016715">
      <w:pPr>
        <w:shd w:val="clear" w:color="auto" w:fill="FFFFFF"/>
        <w:spacing w:after="0" w:line="240" w:lineRule="auto"/>
        <w:rPr>
          <w:rFonts w:ascii="Times New Roman" w:hAnsi="Times New Roman" w:cs="Times New Roman"/>
          <w:color w:val="000000"/>
          <w:sz w:val="24"/>
          <w:szCs w:val="24"/>
          <w:lang w:val="pt-BR"/>
        </w:rPr>
      </w:pPr>
    </w:p>
    <w:p w:rsidR="00B13E86" w:rsidRPr="00C31452" w:rsidRDefault="00B13E86" w:rsidP="00016715">
      <w:pPr>
        <w:shd w:val="clear" w:color="auto" w:fill="FFFFFF"/>
        <w:spacing w:after="0" w:line="240" w:lineRule="auto"/>
        <w:rPr>
          <w:rFonts w:ascii="Times New Roman" w:hAnsi="Times New Roman" w:cs="Times New Roman"/>
          <w:color w:val="000000"/>
          <w:sz w:val="24"/>
          <w:szCs w:val="24"/>
          <w:lang w:val="pt-BR"/>
        </w:rPr>
      </w:pPr>
      <w:r w:rsidRPr="00C31452">
        <w:rPr>
          <w:rFonts w:ascii="Times New Roman" w:hAnsi="Times New Roman" w:cs="Times New Roman"/>
          <w:color w:val="000000"/>
          <w:sz w:val="24"/>
          <w:szCs w:val="24"/>
          <w:lang w:val="pt-BR"/>
        </w:rPr>
        <w:t>Dr</w:t>
      </w:r>
      <w:r w:rsidR="00C31452" w:rsidRPr="00C31452">
        <w:rPr>
          <w:rFonts w:ascii="Times New Roman" w:hAnsi="Times New Roman" w:cs="Times New Roman"/>
          <w:color w:val="000000"/>
          <w:sz w:val="24"/>
          <w:szCs w:val="24"/>
          <w:lang w:val="pt-BR"/>
        </w:rPr>
        <w:t>.</w:t>
      </w:r>
      <w:r w:rsidRPr="00C31452">
        <w:rPr>
          <w:rFonts w:ascii="Times New Roman" w:hAnsi="Times New Roman" w:cs="Times New Roman"/>
          <w:color w:val="000000"/>
          <w:sz w:val="24"/>
          <w:szCs w:val="24"/>
          <w:lang w:val="pt-BR"/>
        </w:rPr>
        <w:t xml:space="preserve"> </w:t>
      </w:r>
      <w:proofErr w:type="spellStart"/>
      <w:r w:rsidRPr="00C31452">
        <w:rPr>
          <w:rFonts w:ascii="Times New Roman" w:hAnsi="Times New Roman" w:cs="Times New Roman"/>
          <w:color w:val="000000"/>
          <w:sz w:val="24"/>
          <w:szCs w:val="24"/>
          <w:lang w:val="pt-BR"/>
        </w:rPr>
        <w:t>Idel</w:t>
      </w:r>
      <w:proofErr w:type="spellEnd"/>
      <w:r w:rsidRPr="00C31452">
        <w:rPr>
          <w:rFonts w:ascii="Times New Roman" w:hAnsi="Times New Roman" w:cs="Times New Roman"/>
          <w:color w:val="000000"/>
          <w:sz w:val="24"/>
          <w:szCs w:val="24"/>
          <w:lang w:val="pt-BR"/>
        </w:rPr>
        <w:t xml:space="preserve"> Montalvo</w:t>
      </w:r>
    </w:p>
    <w:p w:rsidR="00B13E86" w:rsidRPr="00C31452" w:rsidRDefault="00B13E86" w:rsidP="00016715">
      <w:pPr>
        <w:shd w:val="clear" w:color="auto" w:fill="FFFFFF"/>
        <w:spacing w:after="0" w:line="240" w:lineRule="auto"/>
        <w:rPr>
          <w:rFonts w:ascii="Times New Roman" w:hAnsi="Times New Roman" w:cs="Times New Roman"/>
          <w:color w:val="000000"/>
          <w:sz w:val="24"/>
          <w:szCs w:val="24"/>
          <w:lang w:val="pt-BR"/>
        </w:rPr>
      </w:pPr>
      <w:proofErr w:type="spellStart"/>
      <w:r w:rsidRPr="00C31452">
        <w:rPr>
          <w:rFonts w:ascii="Times New Roman" w:hAnsi="Times New Roman" w:cs="Times New Roman"/>
          <w:color w:val="000000"/>
          <w:sz w:val="24"/>
          <w:szCs w:val="24"/>
          <w:lang w:val="pt-BR"/>
        </w:rPr>
        <w:t>Ingeniousware</w:t>
      </w:r>
      <w:proofErr w:type="spellEnd"/>
      <w:r w:rsidRPr="00C31452">
        <w:rPr>
          <w:rFonts w:ascii="Times New Roman" w:hAnsi="Times New Roman" w:cs="Times New Roman"/>
          <w:color w:val="000000"/>
          <w:sz w:val="24"/>
          <w:szCs w:val="24"/>
          <w:lang w:val="pt-BR"/>
        </w:rPr>
        <w:t xml:space="preserve"> </w:t>
      </w:r>
      <w:proofErr w:type="spellStart"/>
      <w:proofErr w:type="gramStart"/>
      <w:r w:rsidRPr="00C31452">
        <w:rPr>
          <w:rFonts w:ascii="Times New Roman" w:hAnsi="Times New Roman" w:cs="Times New Roman"/>
          <w:color w:val="000000"/>
          <w:sz w:val="24"/>
          <w:szCs w:val="24"/>
          <w:lang w:val="pt-BR"/>
        </w:rPr>
        <w:t>GmbH</w:t>
      </w:r>
      <w:proofErr w:type="spellEnd"/>
      <w:proofErr w:type="gramEnd"/>
      <w:r w:rsidRPr="00C31452">
        <w:rPr>
          <w:rFonts w:ascii="Times New Roman" w:hAnsi="Times New Roman" w:cs="Times New Roman"/>
          <w:color w:val="000000"/>
          <w:sz w:val="24"/>
          <w:szCs w:val="24"/>
          <w:lang w:val="pt-BR"/>
        </w:rPr>
        <w:br/>
      </w:r>
      <w:proofErr w:type="spellStart"/>
      <w:r w:rsidRPr="00C31452">
        <w:rPr>
          <w:rFonts w:ascii="Times New Roman" w:hAnsi="Times New Roman" w:cs="Times New Roman"/>
          <w:color w:val="000000"/>
          <w:sz w:val="24"/>
          <w:szCs w:val="24"/>
          <w:lang w:val="pt-BR"/>
        </w:rPr>
        <w:t>Jollystraße</w:t>
      </w:r>
      <w:proofErr w:type="spellEnd"/>
      <w:r w:rsidRPr="00C31452">
        <w:rPr>
          <w:rFonts w:ascii="Times New Roman" w:hAnsi="Times New Roman" w:cs="Times New Roman"/>
          <w:color w:val="000000"/>
          <w:sz w:val="24"/>
          <w:szCs w:val="24"/>
          <w:lang w:val="pt-BR"/>
        </w:rPr>
        <w:t xml:space="preserve"> 11, 76137 Karlsruhe, </w:t>
      </w:r>
      <w:proofErr w:type="spellStart"/>
      <w:r w:rsidRPr="00C31452">
        <w:rPr>
          <w:rFonts w:ascii="Times New Roman" w:hAnsi="Times New Roman" w:cs="Times New Roman"/>
          <w:color w:val="000000"/>
          <w:sz w:val="24"/>
          <w:szCs w:val="24"/>
          <w:lang w:val="pt-BR"/>
        </w:rPr>
        <w:t>Germany</w:t>
      </w:r>
      <w:proofErr w:type="spellEnd"/>
    </w:p>
    <w:p w:rsidR="00B13E86" w:rsidRPr="00C31452" w:rsidRDefault="00800545" w:rsidP="00016715">
      <w:pPr>
        <w:shd w:val="clear" w:color="auto" w:fill="FFFFFF"/>
        <w:spacing w:after="0" w:line="240" w:lineRule="auto"/>
        <w:rPr>
          <w:rFonts w:ascii="Times New Roman" w:hAnsi="Times New Roman" w:cs="Times New Roman"/>
          <w:color w:val="000000"/>
          <w:sz w:val="24"/>
          <w:szCs w:val="24"/>
          <w:lang w:val="pt-BR"/>
        </w:rPr>
      </w:pPr>
      <w:hyperlink r:id="rId15" w:tgtFrame="_blank" w:history="1">
        <w:r w:rsidR="00B13E86" w:rsidRPr="00C31452">
          <w:rPr>
            <w:rStyle w:val="Hipervnculo"/>
            <w:rFonts w:ascii="Times New Roman" w:hAnsi="Times New Roman" w:cs="Times New Roman"/>
            <w:color w:val="1155CC"/>
            <w:sz w:val="24"/>
            <w:szCs w:val="24"/>
            <w:lang w:val="pt-BR"/>
          </w:rPr>
          <w:t>imontalvo@ingeniousware.net</w:t>
        </w:r>
      </w:hyperlink>
    </w:p>
    <w:p w:rsidR="00B13E86" w:rsidRPr="00C31452" w:rsidRDefault="00B13E86" w:rsidP="00016715">
      <w:pPr>
        <w:shd w:val="clear" w:color="auto" w:fill="FFFFFF"/>
        <w:spacing w:after="0"/>
        <w:rPr>
          <w:rFonts w:ascii="Times New Roman" w:hAnsi="Times New Roman" w:cs="Times New Roman"/>
          <w:color w:val="000000"/>
          <w:sz w:val="24"/>
          <w:szCs w:val="24"/>
          <w:lang w:val="pt-BR"/>
        </w:rPr>
      </w:pPr>
    </w:p>
    <w:p w:rsidR="00F57D01" w:rsidRPr="00C31452" w:rsidRDefault="00C31452" w:rsidP="00016715">
      <w:pPr>
        <w:spacing w:after="0" w:line="240" w:lineRule="auto"/>
        <w:jc w:val="both"/>
        <w:rPr>
          <w:rFonts w:ascii="Times New Roman" w:hAnsi="Times New Roman" w:cs="Times New Roman"/>
          <w:sz w:val="24"/>
          <w:szCs w:val="24"/>
          <w:lang w:val="pt-BR"/>
        </w:rPr>
      </w:pPr>
      <w:r w:rsidRPr="00C31452">
        <w:rPr>
          <w:rFonts w:ascii="Times New Roman" w:hAnsi="Times New Roman" w:cs="Times New Roman"/>
          <w:sz w:val="24"/>
          <w:szCs w:val="24"/>
          <w:lang w:val="pt-BR"/>
        </w:rPr>
        <w:t>Dr.</w:t>
      </w:r>
      <w:r>
        <w:rPr>
          <w:rFonts w:ascii="Times New Roman" w:hAnsi="Times New Roman" w:cs="Times New Roman"/>
          <w:sz w:val="24"/>
          <w:szCs w:val="24"/>
          <w:lang w:val="pt-BR"/>
        </w:rPr>
        <w:t xml:space="preserve"> </w:t>
      </w:r>
      <w:r w:rsidR="00F57D01" w:rsidRPr="00C31452">
        <w:rPr>
          <w:rFonts w:ascii="Times New Roman" w:hAnsi="Times New Roman" w:cs="Times New Roman"/>
          <w:sz w:val="24"/>
          <w:szCs w:val="24"/>
          <w:lang w:val="pt-BR"/>
        </w:rPr>
        <w:t>Edwin Moises Marcos Ortega.</w:t>
      </w:r>
    </w:p>
    <w:p w:rsidR="0089480D" w:rsidRDefault="0089480D" w:rsidP="00016715">
      <w:pPr>
        <w:spacing w:after="0" w:line="240" w:lineRule="auto"/>
        <w:jc w:val="both"/>
        <w:rPr>
          <w:rFonts w:ascii="Times New Roman" w:hAnsi="Times New Roman" w:cs="Times New Roman"/>
          <w:sz w:val="24"/>
          <w:szCs w:val="24"/>
        </w:rPr>
      </w:pPr>
      <w:proofErr w:type="spellStart"/>
      <w:r w:rsidRPr="00C31452">
        <w:rPr>
          <w:rFonts w:ascii="Times New Roman" w:hAnsi="Times New Roman" w:cs="Times New Roman"/>
          <w:sz w:val="24"/>
          <w:szCs w:val="24"/>
          <w:lang w:val="pt-BR"/>
        </w:rPr>
        <w:t>Pos</w:t>
      </w:r>
      <w:proofErr w:type="spellEnd"/>
      <w:r w:rsidRPr="00C31452">
        <w:rPr>
          <w:rFonts w:ascii="Times New Roman" w:hAnsi="Times New Roman" w:cs="Times New Roman"/>
          <w:sz w:val="24"/>
          <w:szCs w:val="24"/>
          <w:lang w:val="pt-BR"/>
        </w:rPr>
        <w:t>-</w:t>
      </w:r>
      <w:r w:rsidRPr="00B13E86">
        <w:rPr>
          <w:rFonts w:ascii="Times New Roman" w:hAnsi="Times New Roman" w:cs="Times New Roman"/>
          <w:sz w:val="24"/>
          <w:szCs w:val="24"/>
        </w:rPr>
        <w:t>Doctorado en Estadística</w:t>
      </w:r>
    </w:p>
    <w:p w:rsidR="000E4CF1" w:rsidRPr="00C31452" w:rsidRDefault="00800545" w:rsidP="00016715">
      <w:pPr>
        <w:spacing w:after="0" w:line="240" w:lineRule="auto"/>
        <w:jc w:val="both"/>
        <w:rPr>
          <w:rFonts w:ascii="Times New Roman" w:hAnsi="Times New Roman" w:cs="Times New Roman"/>
          <w:sz w:val="24"/>
          <w:szCs w:val="24"/>
          <w:lang w:val="en-US"/>
        </w:rPr>
      </w:pPr>
      <w:hyperlink r:id="rId16" w:history="1">
        <w:r w:rsidR="000E4CF1" w:rsidRPr="00C31452">
          <w:rPr>
            <w:rStyle w:val="Hipervnculo"/>
            <w:rFonts w:ascii="Times New Roman" w:hAnsi="Times New Roman" w:cs="Times New Roman"/>
            <w:sz w:val="24"/>
            <w:szCs w:val="24"/>
            <w:lang w:val="en-US"/>
          </w:rPr>
          <w:t>edwin@usp.br</w:t>
        </w:r>
      </w:hyperlink>
    </w:p>
    <w:p w:rsidR="0089480D" w:rsidRPr="00C31452" w:rsidRDefault="0089480D" w:rsidP="00016715">
      <w:pPr>
        <w:spacing w:after="0" w:line="240" w:lineRule="auto"/>
        <w:jc w:val="both"/>
        <w:rPr>
          <w:rFonts w:ascii="Times New Roman" w:hAnsi="Times New Roman" w:cs="Times New Roman"/>
          <w:sz w:val="24"/>
          <w:szCs w:val="24"/>
          <w:lang w:val="en-US"/>
        </w:rPr>
      </w:pPr>
      <w:r w:rsidRPr="00C31452">
        <w:rPr>
          <w:rFonts w:ascii="Times New Roman" w:hAnsi="Times New Roman" w:cs="Times New Roman"/>
          <w:sz w:val="24"/>
          <w:szCs w:val="24"/>
          <w:lang w:val="en-US"/>
        </w:rPr>
        <w:t>Tel: 55 (19) 3429-4144</w:t>
      </w:r>
    </w:p>
    <w:p w:rsidR="00F57D01" w:rsidRPr="00C31452" w:rsidRDefault="00F57D01" w:rsidP="00016715">
      <w:pPr>
        <w:spacing w:after="0"/>
        <w:jc w:val="both"/>
        <w:rPr>
          <w:rFonts w:ascii="Times New Roman" w:hAnsi="Times New Roman"/>
          <w:sz w:val="24"/>
          <w:lang w:val="en-US"/>
        </w:rPr>
      </w:pPr>
    </w:p>
    <w:p w:rsidR="00B13E86" w:rsidRPr="00B13E86" w:rsidRDefault="00B13E86" w:rsidP="000A5FBF">
      <w:pPr>
        <w:shd w:val="clear" w:color="auto" w:fill="FFFFFF"/>
        <w:spacing w:after="0" w:line="240" w:lineRule="auto"/>
        <w:rPr>
          <w:rFonts w:ascii="Times New Roman" w:hAnsi="Times New Roman" w:cs="Times New Roman"/>
          <w:color w:val="000000"/>
          <w:sz w:val="24"/>
          <w:szCs w:val="24"/>
          <w:lang w:val="en-US"/>
        </w:rPr>
      </w:pPr>
      <w:r w:rsidRPr="00B13E86">
        <w:rPr>
          <w:rFonts w:ascii="Times New Roman" w:hAnsi="Times New Roman" w:cs="Times New Roman"/>
          <w:color w:val="000000"/>
          <w:sz w:val="24"/>
          <w:szCs w:val="24"/>
          <w:lang w:val="en-US"/>
        </w:rPr>
        <w:t>Dr</w:t>
      </w:r>
      <w:r w:rsidR="00C31452">
        <w:rPr>
          <w:rFonts w:ascii="Times New Roman" w:hAnsi="Times New Roman" w:cs="Times New Roman"/>
          <w:color w:val="000000"/>
          <w:sz w:val="24"/>
          <w:szCs w:val="24"/>
          <w:lang w:val="en-US"/>
        </w:rPr>
        <w:t xml:space="preserve">. </w:t>
      </w:r>
      <w:r w:rsidRPr="00B13E86">
        <w:rPr>
          <w:rFonts w:ascii="Times New Roman" w:hAnsi="Times New Roman" w:cs="Times New Roman"/>
          <w:color w:val="000000"/>
          <w:sz w:val="24"/>
          <w:szCs w:val="24"/>
          <w:lang w:val="en-US"/>
        </w:rPr>
        <w:t xml:space="preserve"> Juan </w:t>
      </w:r>
      <w:proofErr w:type="spellStart"/>
      <w:r w:rsidRPr="00B13E86">
        <w:rPr>
          <w:rFonts w:ascii="Times New Roman" w:hAnsi="Times New Roman" w:cs="Times New Roman"/>
          <w:color w:val="000000"/>
          <w:sz w:val="24"/>
          <w:szCs w:val="24"/>
          <w:lang w:val="en-US"/>
        </w:rPr>
        <w:t>Reca</w:t>
      </w:r>
      <w:proofErr w:type="spellEnd"/>
      <w:r w:rsidRPr="00B13E86">
        <w:rPr>
          <w:rFonts w:ascii="Times New Roman" w:hAnsi="Times New Roman" w:cs="Times New Roman"/>
          <w:color w:val="000000"/>
          <w:sz w:val="24"/>
          <w:szCs w:val="24"/>
          <w:lang w:val="en-US"/>
        </w:rPr>
        <w:br/>
        <w:t xml:space="preserve">Department of Rural Engineering, University of </w:t>
      </w:r>
      <w:proofErr w:type="spellStart"/>
      <w:r w:rsidRPr="00B13E86">
        <w:rPr>
          <w:rFonts w:ascii="Times New Roman" w:hAnsi="Times New Roman" w:cs="Times New Roman"/>
          <w:color w:val="000000"/>
          <w:sz w:val="24"/>
          <w:szCs w:val="24"/>
          <w:lang w:val="en-US"/>
        </w:rPr>
        <w:t>Almería</w:t>
      </w:r>
      <w:proofErr w:type="spellEnd"/>
      <w:proofErr w:type="gramStart"/>
      <w:r w:rsidRPr="00B13E86">
        <w:rPr>
          <w:rFonts w:ascii="Times New Roman" w:hAnsi="Times New Roman" w:cs="Times New Roman"/>
          <w:color w:val="000000"/>
          <w:sz w:val="24"/>
          <w:szCs w:val="24"/>
          <w:lang w:val="en-US"/>
        </w:rPr>
        <w:t>,</w:t>
      </w:r>
      <w:proofErr w:type="gramEnd"/>
      <w:r w:rsidRPr="00B13E86">
        <w:rPr>
          <w:rFonts w:ascii="Times New Roman" w:hAnsi="Times New Roman" w:cs="Times New Roman"/>
          <w:color w:val="000000"/>
          <w:sz w:val="24"/>
          <w:szCs w:val="24"/>
          <w:lang w:val="en-US"/>
        </w:rPr>
        <w:br/>
        <w:t xml:space="preserve">La </w:t>
      </w:r>
      <w:proofErr w:type="spellStart"/>
      <w:r w:rsidRPr="00B13E86">
        <w:rPr>
          <w:rFonts w:ascii="Times New Roman" w:hAnsi="Times New Roman" w:cs="Times New Roman"/>
          <w:color w:val="000000"/>
          <w:sz w:val="24"/>
          <w:szCs w:val="24"/>
          <w:lang w:val="en-US"/>
        </w:rPr>
        <w:t>Cañada</w:t>
      </w:r>
      <w:proofErr w:type="spellEnd"/>
      <w:r w:rsidRPr="00B13E86">
        <w:rPr>
          <w:rFonts w:ascii="Times New Roman" w:hAnsi="Times New Roman" w:cs="Times New Roman"/>
          <w:color w:val="000000"/>
          <w:sz w:val="24"/>
          <w:szCs w:val="24"/>
          <w:lang w:val="en-US"/>
        </w:rPr>
        <w:t xml:space="preserve"> de S. </w:t>
      </w:r>
      <w:proofErr w:type="spellStart"/>
      <w:r w:rsidRPr="00B13E86">
        <w:rPr>
          <w:rFonts w:ascii="Times New Roman" w:hAnsi="Times New Roman" w:cs="Times New Roman"/>
          <w:color w:val="000000"/>
          <w:sz w:val="24"/>
          <w:szCs w:val="24"/>
          <w:lang w:val="en-US"/>
        </w:rPr>
        <w:t>Urbano</w:t>
      </w:r>
      <w:proofErr w:type="spellEnd"/>
      <w:r w:rsidRPr="00B13E86">
        <w:rPr>
          <w:rFonts w:ascii="Times New Roman" w:hAnsi="Times New Roman" w:cs="Times New Roman"/>
          <w:color w:val="000000"/>
          <w:sz w:val="24"/>
          <w:szCs w:val="24"/>
          <w:lang w:val="en-US"/>
        </w:rPr>
        <w:t xml:space="preserve"> S.N. 04120 </w:t>
      </w:r>
      <w:proofErr w:type="spellStart"/>
      <w:r w:rsidRPr="00B13E86">
        <w:rPr>
          <w:rFonts w:ascii="Times New Roman" w:hAnsi="Times New Roman" w:cs="Times New Roman"/>
          <w:color w:val="000000"/>
          <w:sz w:val="24"/>
          <w:szCs w:val="24"/>
          <w:lang w:val="en-US"/>
        </w:rPr>
        <w:t>Almería</w:t>
      </w:r>
      <w:proofErr w:type="spellEnd"/>
      <w:r w:rsidRPr="00B13E86">
        <w:rPr>
          <w:rFonts w:ascii="Times New Roman" w:hAnsi="Times New Roman" w:cs="Times New Roman"/>
          <w:color w:val="000000"/>
          <w:sz w:val="24"/>
          <w:szCs w:val="24"/>
          <w:lang w:val="en-US"/>
        </w:rPr>
        <w:t>, Spain</w:t>
      </w:r>
    </w:p>
    <w:p w:rsidR="00B13E86" w:rsidRPr="00C31452" w:rsidRDefault="00800545" w:rsidP="000A5FBF">
      <w:pPr>
        <w:shd w:val="clear" w:color="auto" w:fill="FFFFFF"/>
        <w:spacing w:after="0" w:line="240" w:lineRule="auto"/>
        <w:rPr>
          <w:rFonts w:ascii="Times New Roman" w:hAnsi="Times New Roman" w:cs="Times New Roman"/>
          <w:color w:val="000000"/>
          <w:sz w:val="24"/>
          <w:szCs w:val="24"/>
          <w:lang w:val="en-US"/>
        </w:rPr>
      </w:pPr>
      <w:hyperlink r:id="rId17" w:tgtFrame="_blank" w:history="1">
        <w:r w:rsidR="00B13E86" w:rsidRPr="00C31452">
          <w:rPr>
            <w:rStyle w:val="Hipervnculo"/>
            <w:rFonts w:ascii="Times New Roman" w:hAnsi="Times New Roman" w:cs="Times New Roman"/>
            <w:color w:val="1155CC"/>
            <w:sz w:val="24"/>
            <w:szCs w:val="24"/>
            <w:lang w:val="en-US"/>
          </w:rPr>
          <w:t>jreca@ual.es</w:t>
        </w:r>
      </w:hyperlink>
    </w:p>
    <w:sectPr w:rsidR="00B13E86" w:rsidRPr="00C31452" w:rsidSect="00EF7515">
      <w:pgSz w:w="12240" w:h="15840"/>
      <w:pgMar w:top="1418" w:right="1701" w:bottom="226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0545" w:rsidRDefault="00800545" w:rsidP="004C44E2">
      <w:pPr>
        <w:spacing w:after="0" w:line="240" w:lineRule="auto"/>
      </w:pPr>
      <w:r>
        <w:separator/>
      </w:r>
    </w:p>
  </w:endnote>
  <w:endnote w:type="continuationSeparator" w:id="0">
    <w:p w:rsidR="00800545" w:rsidRDefault="00800545" w:rsidP="004C44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189" w:rsidRDefault="009D3189">
    <w:pPr>
      <w:pStyle w:val="Piedepgina"/>
    </w:pPr>
    <w:r>
      <w:rPr>
        <w:noProof/>
      </w:rPr>
      <w:drawing>
        <wp:anchor distT="0" distB="0" distL="114300" distR="114300" simplePos="0" relativeHeight="251659264" behindDoc="1" locked="0" layoutInCell="1" allowOverlap="1">
          <wp:simplePos x="0" y="0"/>
          <wp:positionH relativeFrom="page">
            <wp:align>left</wp:align>
          </wp:positionH>
          <wp:positionV relativeFrom="paragraph">
            <wp:posOffset>-894080</wp:posOffset>
          </wp:positionV>
          <wp:extent cx="7780655" cy="1504950"/>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0655" cy="1504950"/>
                  </a:xfrm>
                  <a:prstGeom prst="rect">
                    <a:avLst/>
                  </a:prstGeom>
                  <a:noFill/>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0545" w:rsidRDefault="00800545" w:rsidP="004C44E2">
      <w:pPr>
        <w:spacing w:after="0" w:line="240" w:lineRule="auto"/>
      </w:pPr>
      <w:r>
        <w:separator/>
      </w:r>
    </w:p>
  </w:footnote>
  <w:footnote w:type="continuationSeparator" w:id="0">
    <w:p w:rsidR="00800545" w:rsidRDefault="00800545" w:rsidP="004C44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189" w:rsidRDefault="009D3189">
    <w:pPr>
      <w:pStyle w:val="Encabezado"/>
    </w:pPr>
    <w:r>
      <w:rPr>
        <w:noProof/>
      </w:rPr>
      <w:drawing>
        <wp:anchor distT="0" distB="0" distL="114300" distR="114300" simplePos="0" relativeHeight="251658240" behindDoc="0" locked="0" layoutInCell="1" allowOverlap="1">
          <wp:simplePos x="0" y="0"/>
          <wp:positionH relativeFrom="margin">
            <wp:align>right</wp:align>
          </wp:positionH>
          <wp:positionV relativeFrom="paragraph">
            <wp:posOffset>-453390</wp:posOffset>
          </wp:positionV>
          <wp:extent cx="5667375" cy="914400"/>
          <wp:effectExtent l="0" t="0" r="9525" b="0"/>
          <wp:wrapNone/>
          <wp:docPr id="15" name="Imagen 15" descr="Descripción: Macintosh HD:Users:ComunicacionesyMarcadeo:Desktop:2015:Febrero:10. membrete acreditacion-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Macintosh HD:Users:ComunicacionesyMarcadeo:Desktop:2015:Febrero:10. membrete acreditacion-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7375" cy="91440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E96D25"/>
    <w:multiLevelType w:val="hybridMultilevel"/>
    <w:tmpl w:val="036ECD6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615A73CB"/>
    <w:multiLevelType w:val="hybridMultilevel"/>
    <w:tmpl w:val="B1A6E1B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70EF40E2"/>
    <w:multiLevelType w:val="hybridMultilevel"/>
    <w:tmpl w:val="9D28AB8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717147D3"/>
    <w:multiLevelType w:val="hybridMultilevel"/>
    <w:tmpl w:val="4DA8B18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131078" w:nlCheck="1" w:checkStyle="0"/>
  <w:activeWritingStyle w:appName="MSWord" w:lang="en-US" w:vendorID="64" w:dllVersion="131078" w:nlCheck="1" w:checkStyle="1"/>
  <w:activeWritingStyle w:appName="MSWord" w:lang="es-CO" w:vendorID="64" w:dllVersion="131078" w:nlCheck="1" w:checkStyle="1"/>
  <w:activeWritingStyle w:appName="MSWord" w:lang="en-GB"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docVars>
    <w:docVar w:name="EN.InstantFormat" w:val="&lt;ENInstantFormat&gt;&lt;Enabled&gt;1&lt;/Enabled&gt;&lt;ScanUnformatted&gt;1&lt;/ScanUnformatted&gt;&lt;ScanChanges&gt;1&lt;/ScanChanges&gt;&lt;Suspended&gt;0&lt;/Suspended&gt;&lt;/ENInstantFormat&gt;"/>
    <w:docVar w:name="EN.Layout" w:val="&lt;ENLayout&gt;&lt;Style&gt;IEE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E634D0"/>
    <w:rsid w:val="0000046A"/>
    <w:rsid w:val="00002A5B"/>
    <w:rsid w:val="00003BD5"/>
    <w:rsid w:val="0001537C"/>
    <w:rsid w:val="000166A4"/>
    <w:rsid w:val="00016715"/>
    <w:rsid w:val="000223D9"/>
    <w:rsid w:val="00035C00"/>
    <w:rsid w:val="00070BE9"/>
    <w:rsid w:val="000735BF"/>
    <w:rsid w:val="0007585E"/>
    <w:rsid w:val="00077EC9"/>
    <w:rsid w:val="00085BC1"/>
    <w:rsid w:val="000A5FBF"/>
    <w:rsid w:val="000D281F"/>
    <w:rsid w:val="000D5F70"/>
    <w:rsid w:val="000D68B9"/>
    <w:rsid w:val="000E18EE"/>
    <w:rsid w:val="000E4CF1"/>
    <w:rsid w:val="000E5F48"/>
    <w:rsid w:val="000F5B8F"/>
    <w:rsid w:val="00110168"/>
    <w:rsid w:val="00117FF0"/>
    <w:rsid w:val="00122FF1"/>
    <w:rsid w:val="00131B1F"/>
    <w:rsid w:val="001419B8"/>
    <w:rsid w:val="001423CD"/>
    <w:rsid w:val="0014271E"/>
    <w:rsid w:val="00142CF8"/>
    <w:rsid w:val="001432FE"/>
    <w:rsid w:val="0014692A"/>
    <w:rsid w:val="001549B8"/>
    <w:rsid w:val="00154D58"/>
    <w:rsid w:val="0016036E"/>
    <w:rsid w:val="001660FC"/>
    <w:rsid w:val="00166A02"/>
    <w:rsid w:val="00177EE7"/>
    <w:rsid w:val="00181E80"/>
    <w:rsid w:val="00197634"/>
    <w:rsid w:val="001A117B"/>
    <w:rsid w:val="001A5EDE"/>
    <w:rsid w:val="001B71B8"/>
    <w:rsid w:val="001E2A63"/>
    <w:rsid w:val="001E2C36"/>
    <w:rsid w:val="001E4C38"/>
    <w:rsid w:val="001E6F3B"/>
    <w:rsid w:val="00201414"/>
    <w:rsid w:val="00203E92"/>
    <w:rsid w:val="0021382D"/>
    <w:rsid w:val="00216A37"/>
    <w:rsid w:val="00220E5D"/>
    <w:rsid w:val="002235C1"/>
    <w:rsid w:val="00226A3F"/>
    <w:rsid w:val="0023041B"/>
    <w:rsid w:val="00235436"/>
    <w:rsid w:val="00245D23"/>
    <w:rsid w:val="00255BCD"/>
    <w:rsid w:val="00264829"/>
    <w:rsid w:val="00275A67"/>
    <w:rsid w:val="00276599"/>
    <w:rsid w:val="00282A28"/>
    <w:rsid w:val="00293891"/>
    <w:rsid w:val="0029570F"/>
    <w:rsid w:val="002A4AAC"/>
    <w:rsid w:val="002A640B"/>
    <w:rsid w:val="002B1935"/>
    <w:rsid w:val="002B2107"/>
    <w:rsid w:val="002B6924"/>
    <w:rsid w:val="002E6A0E"/>
    <w:rsid w:val="002F1B20"/>
    <w:rsid w:val="00310840"/>
    <w:rsid w:val="00313347"/>
    <w:rsid w:val="003148DA"/>
    <w:rsid w:val="003274E4"/>
    <w:rsid w:val="00327BD2"/>
    <w:rsid w:val="0033150D"/>
    <w:rsid w:val="003403C4"/>
    <w:rsid w:val="0034710E"/>
    <w:rsid w:val="003543E7"/>
    <w:rsid w:val="00357BFD"/>
    <w:rsid w:val="00360A91"/>
    <w:rsid w:val="00360C7A"/>
    <w:rsid w:val="00363628"/>
    <w:rsid w:val="0038427E"/>
    <w:rsid w:val="00384D36"/>
    <w:rsid w:val="003860A2"/>
    <w:rsid w:val="00394F13"/>
    <w:rsid w:val="00395EB1"/>
    <w:rsid w:val="003A7706"/>
    <w:rsid w:val="003B0AC6"/>
    <w:rsid w:val="003B3BD9"/>
    <w:rsid w:val="003B65CA"/>
    <w:rsid w:val="003C41C9"/>
    <w:rsid w:val="003C4950"/>
    <w:rsid w:val="003D2379"/>
    <w:rsid w:val="003D3E40"/>
    <w:rsid w:val="003D5334"/>
    <w:rsid w:val="003D6775"/>
    <w:rsid w:val="003D6AF8"/>
    <w:rsid w:val="003D6F72"/>
    <w:rsid w:val="003E5F19"/>
    <w:rsid w:val="003F08D7"/>
    <w:rsid w:val="00404B53"/>
    <w:rsid w:val="004167E6"/>
    <w:rsid w:val="00436B30"/>
    <w:rsid w:val="00454C85"/>
    <w:rsid w:val="00460A86"/>
    <w:rsid w:val="0046496A"/>
    <w:rsid w:val="004660C7"/>
    <w:rsid w:val="0049131C"/>
    <w:rsid w:val="004A4D62"/>
    <w:rsid w:val="004B0584"/>
    <w:rsid w:val="004B1B08"/>
    <w:rsid w:val="004C44E2"/>
    <w:rsid w:val="004C4FD8"/>
    <w:rsid w:val="004C6415"/>
    <w:rsid w:val="004D0B54"/>
    <w:rsid w:val="004D3872"/>
    <w:rsid w:val="004D4234"/>
    <w:rsid w:val="004F2BE6"/>
    <w:rsid w:val="00512E65"/>
    <w:rsid w:val="0051379B"/>
    <w:rsid w:val="005139C1"/>
    <w:rsid w:val="005231BE"/>
    <w:rsid w:val="005410B3"/>
    <w:rsid w:val="00545949"/>
    <w:rsid w:val="00546A5B"/>
    <w:rsid w:val="00553AAA"/>
    <w:rsid w:val="00555F04"/>
    <w:rsid w:val="00566A16"/>
    <w:rsid w:val="00586619"/>
    <w:rsid w:val="005906B1"/>
    <w:rsid w:val="005923AE"/>
    <w:rsid w:val="0059566F"/>
    <w:rsid w:val="005A6F97"/>
    <w:rsid w:val="005C5E73"/>
    <w:rsid w:val="005E24D0"/>
    <w:rsid w:val="005E765A"/>
    <w:rsid w:val="005F220A"/>
    <w:rsid w:val="005F3C1F"/>
    <w:rsid w:val="005F4CA3"/>
    <w:rsid w:val="005F717A"/>
    <w:rsid w:val="00601CBB"/>
    <w:rsid w:val="00602169"/>
    <w:rsid w:val="0060749C"/>
    <w:rsid w:val="006249BD"/>
    <w:rsid w:val="006331CA"/>
    <w:rsid w:val="00633C31"/>
    <w:rsid w:val="00640425"/>
    <w:rsid w:val="00646B92"/>
    <w:rsid w:val="006558F0"/>
    <w:rsid w:val="00656A90"/>
    <w:rsid w:val="00665234"/>
    <w:rsid w:val="00667659"/>
    <w:rsid w:val="00671F2B"/>
    <w:rsid w:val="0068016A"/>
    <w:rsid w:val="006815FC"/>
    <w:rsid w:val="006A16EF"/>
    <w:rsid w:val="006A2894"/>
    <w:rsid w:val="006A43DB"/>
    <w:rsid w:val="006D2230"/>
    <w:rsid w:val="006F6269"/>
    <w:rsid w:val="00700C96"/>
    <w:rsid w:val="00702F1D"/>
    <w:rsid w:val="007065DB"/>
    <w:rsid w:val="007124F3"/>
    <w:rsid w:val="00720699"/>
    <w:rsid w:val="00735C74"/>
    <w:rsid w:val="00736E64"/>
    <w:rsid w:val="00761990"/>
    <w:rsid w:val="00766CEB"/>
    <w:rsid w:val="00770EE0"/>
    <w:rsid w:val="007725C7"/>
    <w:rsid w:val="00783A35"/>
    <w:rsid w:val="007B01D0"/>
    <w:rsid w:val="007B073E"/>
    <w:rsid w:val="007B6469"/>
    <w:rsid w:val="007C2C7A"/>
    <w:rsid w:val="007E24CA"/>
    <w:rsid w:val="007F3307"/>
    <w:rsid w:val="00800545"/>
    <w:rsid w:val="0080054F"/>
    <w:rsid w:val="00805EC1"/>
    <w:rsid w:val="00812D2D"/>
    <w:rsid w:val="0082329D"/>
    <w:rsid w:val="008265E4"/>
    <w:rsid w:val="008332ED"/>
    <w:rsid w:val="00863691"/>
    <w:rsid w:val="008638F5"/>
    <w:rsid w:val="00866647"/>
    <w:rsid w:val="00890002"/>
    <w:rsid w:val="0089480D"/>
    <w:rsid w:val="008A6DA1"/>
    <w:rsid w:val="008A7125"/>
    <w:rsid w:val="008C2CDF"/>
    <w:rsid w:val="008D15D7"/>
    <w:rsid w:val="008D32E4"/>
    <w:rsid w:val="009000E8"/>
    <w:rsid w:val="0092251A"/>
    <w:rsid w:val="009309A6"/>
    <w:rsid w:val="00932BC7"/>
    <w:rsid w:val="00932E78"/>
    <w:rsid w:val="00934BC2"/>
    <w:rsid w:val="00942AF4"/>
    <w:rsid w:val="00944C12"/>
    <w:rsid w:val="00981948"/>
    <w:rsid w:val="0098647F"/>
    <w:rsid w:val="009A0B40"/>
    <w:rsid w:val="009A548C"/>
    <w:rsid w:val="009A5F2A"/>
    <w:rsid w:val="009B727F"/>
    <w:rsid w:val="009C365A"/>
    <w:rsid w:val="009C4BB1"/>
    <w:rsid w:val="009C695D"/>
    <w:rsid w:val="009D3189"/>
    <w:rsid w:val="009D35E5"/>
    <w:rsid w:val="009D66CE"/>
    <w:rsid w:val="009E32A5"/>
    <w:rsid w:val="009E3F1C"/>
    <w:rsid w:val="009E6BC5"/>
    <w:rsid w:val="00A0301E"/>
    <w:rsid w:val="00A032CB"/>
    <w:rsid w:val="00A048A9"/>
    <w:rsid w:val="00A0762D"/>
    <w:rsid w:val="00A10041"/>
    <w:rsid w:val="00A12F41"/>
    <w:rsid w:val="00A155E1"/>
    <w:rsid w:val="00A25018"/>
    <w:rsid w:val="00A26ED1"/>
    <w:rsid w:val="00A278EA"/>
    <w:rsid w:val="00A36BE6"/>
    <w:rsid w:val="00A37248"/>
    <w:rsid w:val="00A44D68"/>
    <w:rsid w:val="00A4685F"/>
    <w:rsid w:val="00A66D2B"/>
    <w:rsid w:val="00A77554"/>
    <w:rsid w:val="00A8124D"/>
    <w:rsid w:val="00A816D1"/>
    <w:rsid w:val="00A82398"/>
    <w:rsid w:val="00A87A2A"/>
    <w:rsid w:val="00A96D2C"/>
    <w:rsid w:val="00A97F37"/>
    <w:rsid w:val="00AA20B4"/>
    <w:rsid w:val="00AB0931"/>
    <w:rsid w:val="00AB0D08"/>
    <w:rsid w:val="00AB36AB"/>
    <w:rsid w:val="00AC7773"/>
    <w:rsid w:val="00AE3B2E"/>
    <w:rsid w:val="00B03E58"/>
    <w:rsid w:val="00B0737E"/>
    <w:rsid w:val="00B10525"/>
    <w:rsid w:val="00B13E86"/>
    <w:rsid w:val="00B24B10"/>
    <w:rsid w:val="00B27FAC"/>
    <w:rsid w:val="00B30A22"/>
    <w:rsid w:val="00B4176E"/>
    <w:rsid w:val="00B4553B"/>
    <w:rsid w:val="00B52E72"/>
    <w:rsid w:val="00B5558A"/>
    <w:rsid w:val="00B6695D"/>
    <w:rsid w:val="00B713DD"/>
    <w:rsid w:val="00B75758"/>
    <w:rsid w:val="00B90431"/>
    <w:rsid w:val="00B9232B"/>
    <w:rsid w:val="00B95659"/>
    <w:rsid w:val="00B9780D"/>
    <w:rsid w:val="00BA257E"/>
    <w:rsid w:val="00BB1CBE"/>
    <w:rsid w:val="00BC2811"/>
    <w:rsid w:val="00BC4007"/>
    <w:rsid w:val="00BC6147"/>
    <w:rsid w:val="00BD41D2"/>
    <w:rsid w:val="00C0221C"/>
    <w:rsid w:val="00C223D3"/>
    <w:rsid w:val="00C27D50"/>
    <w:rsid w:val="00C31452"/>
    <w:rsid w:val="00C3565C"/>
    <w:rsid w:val="00C50DFE"/>
    <w:rsid w:val="00C51135"/>
    <w:rsid w:val="00C65DEE"/>
    <w:rsid w:val="00C6717D"/>
    <w:rsid w:val="00C7140E"/>
    <w:rsid w:val="00C7416E"/>
    <w:rsid w:val="00C931D7"/>
    <w:rsid w:val="00CA071B"/>
    <w:rsid w:val="00CA4252"/>
    <w:rsid w:val="00CC2702"/>
    <w:rsid w:val="00CD6B9B"/>
    <w:rsid w:val="00CE6424"/>
    <w:rsid w:val="00CE64E4"/>
    <w:rsid w:val="00CE6B25"/>
    <w:rsid w:val="00CF0E1D"/>
    <w:rsid w:val="00CF24DC"/>
    <w:rsid w:val="00D054E4"/>
    <w:rsid w:val="00D113CC"/>
    <w:rsid w:val="00D20FFC"/>
    <w:rsid w:val="00D32E6D"/>
    <w:rsid w:val="00D62AC9"/>
    <w:rsid w:val="00D65D60"/>
    <w:rsid w:val="00D820AA"/>
    <w:rsid w:val="00D92F86"/>
    <w:rsid w:val="00DA28E1"/>
    <w:rsid w:val="00DA7283"/>
    <w:rsid w:val="00DC1F6E"/>
    <w:rsid w:val="00DC46FA"/>
    <w:rsid w:val="00DD0264"/>
    <w:rsid w:val="00DE0009"/>
    <w:rsid w:val="00E1540D"/>
    <w:rsid w:val="00E1749E"/>
    <w:rsid w:val="00E27517"/>
    <w:rsid w:val="00E32185"/>
    <w:rsid w:val="00E634D0"/>
    <w:rsid w:val="00E74671"/>
    <w:rsid w:val="00E8176D"/>
    <w:rsid w:val="00E90C54"/>
    <w:rsid w:val="00E9195A"/>
    <w:rsid w:val="00E9263C"/>
    <w:rsid w:val="00EC3FAC"/>
    <w:rsid w:val="00EC781F"/>
    <w:rsid w:val="00ED02B5"/>
    <w:rsid w:val="00EE0EE0"/>
    <w:rsid w:val="00EE14CF"/>
    <w:rsid w:val="00EF0380"/>
    <w:rsid w:val="00EF6022"/>
    <w:rsid w:val="00EF7515"/>
    <w:rsid w:val="00F124D6"/>
    <w:rsid w:val="00F508B9"/>
    <w:rsid w:val="00F54251"/>
    <w:rsid w:val="00F57D01"/>
    <w:rsid w:val="00F638EC"/>
    <w:rsid w:val="00F64DD5"/>
    <w:rsid w:val="00F7147A"/>
    <w:rsid w:val="00F83B12"/>
    <w:rsid w:val="00F85055"/>
    <w:rsid w:val="00F86CC5"/>
    <w:rsid w:val="00F953C2"/>
    <w:rsid w:val="00FA0694"/>
    <w:rsid w:val="00FD004E"/>
    <w:rsid w:val="00FE2F44"/>
    <w:rsid w:val="00FF0E5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60A2"/>
  </w:style>
  <w:style w:type="paragraph" w:styleId="Ttulo2">
    <w:name w:val="heading 2"/>
    <w:basedOn w:val="Normal"/>
    <w:next w:val="Normal"/>
    <w:link w:val="Ttulo2Car"/>
    <w:uiPriority w:val="9"/>
    <w:unhideWhenUsed/>
    <w:qFormat/>
    <w:rsid w:val="00C0221C"/>
    <w:pPr>
      <w:keepNext/>
      <w:keepLines/>
      <w:spacing w:before="200" w:after="0" w:line="259" w:lineRule="auto"/>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27FAC"/>
    <w:pPr>
      <w:ind w:left="720"/>
      <w:contextualSpacing/>
    </w:pPr>
  </w:style>
  <w:style w:type="table" w:styleId="Tablaconcuadrcula">
    <w:name w:val="Table Grid"/>
    <w:basedOn w:val="Tablanormal"/>
    <w:uiPriority w:val="59"/>
    <w:rsid w:val="00B27FA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Refdecomentario">
    <w:name w:val="annotation reference"/>
    <w:basedOn w:val="Fuentedeprrafopredeter"/>
    <w:uiPriority w:val="99"/>
    <w:semiHidden/>
    <w:unhideWhenUsed/>
    <w:rsid w:val="00A816D1"/>
    <w:rPr>
      <w:sz w:val="16"/>
      <w:szCs w:val="16"/>
    </w:rPr>
  </w:style>
  <w:style w:type="paragraph" w:styleId="Textocomentario">
    <w:name w:val="annotation text"/>
    <w:basedOn w:val="Normal"/>
    <w:link w:val="TextocomentarioCar"/>
    <w:uiPriority w:val="99"/>
    <w:semiHidden/>
    <w:unhideWhenUsed/>
    <w:rsid w:val="00A816D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816D1"/>
    <w:rPr>
      <w:sz w:val="20"/>
      <w:szCs w:val="20"/>
    </w:rPr>
  </w:style>
  <w:style w:type="paragraph" w:styleId="Asuntodelcomentario">
    <w:name w:val="annotation subject"/>
    <w:basedOn w:val="Textocomentario"/>
    <w:next w:val="Textocomentario"/>
    <w:link w:val="AsuntodelcomentarioCar"/>
    <w:uiPriority w:val="99"/>
    <w:semiHidden/>
    <w:unhideWhenUsed/>
    <w:rsid w:val="00A816D1"/>
    <w:rPr>
      <w:b/>
      <w:bCs/>
    </w:rPr>
  </w:style>
  <w:style w:type="character" w:customStyle="1" w:styleId="AsuntodelcomentarioCar">
    <w:name w:val="Asunto del comentario Car"/>
    <w:basedOn w:val="TextocomentarioCar"/>
    <w:link w:val="Asuntodelcomentario"/>
    <w:uiPriority w:val="99"/>
    <w:semiHidden/>
    <w:rsid w:val="00A816D1"/>
    <w:rPr>
      <w:b/>
      <w:bCs/>
      <w:sz w:val="20"/>
      <w:szCs w:val="20"/>
    </w:rPr>
  </w:style>
  <w:style w:type="paragraph" w:styleId="Textodeglobo">
    <w:name w:val="Balloon Text"/>
    <w:basedOn w:val="Normal"/>
    <w:link w:val="TextodegloboCar"/>
    <w:uiPriority w:val="99"/>
    <w:semiHidden/>
    <w:unhideWhenUsed/>
    <w:rsid w:val="00A816D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816D1"/>
    <w:rPr>
      <w:rFonts w:ascii="Tahoma" w:hAnsi="Tahoma" w:cs="Tahoma"/>
      <w:sz w:val="16"/>
      <w:szCs w:val="16"/>
    </w:rPr>
  </w:style>
  <w:style w:type="character" w:styleId="Hipervnculo">
    <w:name w:val="Hyperlink"/>
    <w:basedOn w:val="Fuentedeprrafopredeter"/>
    <w:uiPriority w:val="99"/>
    <w:unhideWhenUsed/>
    <w:rsid w:val="00555F04"/>
    <w:rPr>
      <w:color w:val="0000FF" w:themeColor="hyperlink"/>
      <w:u w:val="single"/>
    </w:rPr>
  </w:style>
  <w:style w:type="paragraph" w:styleId="Textonotapie">
    <w:name w:val="footnote text"/>
    <w:basedOn w:val="Normal"/>
    <w:link w:val="TextonotapieCar"/>
    <w:uiPriority w:val="99"/>
    <w:unhideWhenUsed/>
    <w:rsid w:val="004C44E2"/>
    <w:pPr>
      <w:spacing w:after="0" w:line="240" w:lineRule="auto"/>
    </w:pPr>
    <w:rPr>
      <w:sz w:val="20"/>
      <w:szCs w:val="20"/>
    </w:rPr>
  </w:style>
  <w:style w:type="character" w:customStyle="1" w:styleId="TextonotapieCar">
    <w:name w:val="Texto nota pie Car"/>
    <w:basedOn w:val="Fuentedeprrafopredeter"/>
    <w:link w:val="Textonotapie"/>
    <w:uiPriority w:val="99"/>
    <w:rsid w:val="004C44E2"/>
    <w:rPr>
      <w:sz w:val="20"/>
      <w:szCs w:val="20"/>
    </w:rPr>
  </w:style>
  <w:style w:type="character" w:styleId="Refdenotaalpie">
    <w:name w:val="footnote reference"/>
    <w:basedOn w:val="Fuentedeprrafopredeter"/>
    <w:uiPriority w:val="99"/>
    <w:semiHidden/>
    <w:unhideWhenUsed/>
    <w:rsid w:val="004C44E2"/>
    <w:rPr>
      <w:vertAlign w:val="superscript"/>
    </w:rPr>
  </w:style>
  <w:style w:type="character" w:customStyle="1" w:styleId="Ttulo2Car">
    <w:name w:val="Título 2 Car"/>
    <w:basedOn w:val="Fuentedeprrafopredeter"/>
    <w:link w:val="Ttulo2"/>
    <w:uiPriority w:val="9"/>
    <w:rsid w:val="00C0221C"/>
    <w:rPr>
      <w:rFonts w:asciiTheme="majorHAnsi" w:eastAsiaTheme="majorEastAsia" w:hAnsiTheme="majorHAnsi" w:cstheme="majorBidi"/>
      <w:b/>
      <w:bCs/>
      <w:color w:val="4F81BD" w:themeColor="accent1"/>
      <w:sz w:val="26"/>
      <w:szCs w:val="26"/>
    </w:rPr>
  </w:style>
  <w:style w:type="paragraph" w:styleId="Encabezado">
    <w:name w:val="header"/>
    <w:basedOn w:val="Normal"/>
    <w:link w:val="EncabezadoCar"/>
    <w:uiPriority w:val="99"/>
    <w:unhideWhenUsed/>
    <w:rsid w:val="00EF75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F7515"/>
  </w:style>
  <w:style w:type="paragraph" w:styleId="Piedepgina">
    <w:name w:val="footer"/>
    <w:basedOn w:val="Normal"/>
    <w:link w:val="PiedepginaCar"/>
    <w:uiPriority w:val="99"/>
    <w:unhideWhenUsed/>
    <w:rsid w:val="00EF75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F7515"/>
  </w:style>
  <w:style w:type="paragraph" w:customStyle="1" w:styleId="EndNoteBibliography">
    <w:name w:val="EndNote Bibliography"/>
    <w:basedOn w:val="Normal"/>
    <w:link w:val="EndNoteBibliographyCar"/>
    <w:rsid w:val="00002A5B"/>
    <w:pPr>
      <w:spacing w:line="240" w:lineRule="auto"/>
      <w:jc w:val="both"/>
    </w:pPr>
    <w:rPr>
      <w:rFonts w:ascii="Calibri" w:eastAsia="Calibri" w:hAnsi="Calibri" w:cs="Calibri"/>
      <w:noProof/>
      <w:color w:val="000000"/>
    </w:rPr>
  </w:style>
  <w:style w:type="character" w:customStyle="1" w:styleId="EndNoteBibliographyCar">
    <w:name w:val="EndNote Bibliography Car"/>
    <w:basedOn w:val="Fuentedeprrafopredeter"/>
    <w:link w:val="EndNoteBibliography"/>
    <w:rsid w:val="00002A5B"/>
    <w:rPr>
      <w:rFonts w:ascii="Calibri" w:eastAsia="Calibri" w:hAnsi="Calibri" w:cs="Calibri"/>
      <w:noProof/>
      <w:color w:val="000000"/>
    </w:rPr>
  </w:style>
  <w:style w:type="paragraph" w:customStyle="1" w:styleId="EndNoteBibliographyTitle">
    <w:name w:val="EndNote Bibliography Title"/>
    <w:basedOn w:val="Normal"/>
    <w:link w:val="EndNoteBibliographyTitleCar"/>
    <w:rsid w:val="000E5F48"/>
    <w:pPr>
      <w:spacing w:after="0"/>
      <w:jc w:val="center"/>
    </w:pPr>
    <w:rPr>
      <w:rFonts w:ascii="Calibri" w:hAnsi="Calibri" w:cs="Calibri"/>
      <w:noProof/>
    </w:rPr>
  </w:style>
  <w:style w:type="character" w:customStyle="1" w:styleId="EndNoteBibliographyTitleCar">
    <w:name w:val="EndNote Bibliography Title Car"/>
    <w:basedOn w:val="Fuentedeprrafopredeter"/>
    <w:link w:val="EndNoteBibliographyTitle"/>
    <w:rsid w:val="000E5F48"/>
    <w:rPr>
      <w:rFonts w:ascii="Calibri" w:hAnsi="Calibri" w:cs="Calibri"/>
      <w:noProo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73711">
      <w:bodyDiv w:val="1"/>
      <w:marLeft w:val="0"/>
      <w:marRight w:val="0"/>
      <w:marTop w:val="0"/>
      <w:marBottom w:val="0"/>
      <w:divBdr>
        <w:top w:val="none" w:sz="0" w:space="0" w:color="auto"/>
        <w:left w:val="none" w:sz="0" w:space="0" w:color="auto"/>
        <w:bottom w:val="none" w:sz="0" w:space="0" w:color="auto"/>
        <w:right w:val="none" w:sz="0" w:space="0" w:color="auto"/>
      </w:divBdr>
    </w:div>
    <w:div w:id="93063622">
      <w:bodyDiv w:val="1"/>
      <w:marLeft w:val="0"/>
      <w:marRight w:val="0"/>
      <w:marTop w:val="0"/>
      <w:marBottom w:val="0"/>
      <w:divBdr>
        <w:top w:val="none" w:sz="0" w:space="0" w:color="auto"/>
        <w:left w:val="none" w:sz="0" w:space="0" w:color="auto"/>
        <w:bottom w:val="none" w:sz="0" w:space="0" w:color="auto"/>
        <w:right w:val="none" w:sz="0" w:space="0" w:color="auto"/>
      </w:divBdr>
    </w:div>
    <w:div w:id="346562693">
      <w:bodyDiv w:val="1"/>
      <w:marLeft w:val="0"/>
      <w:marRight w:val="0"/>
      <w:marTop w:val="0"/>
      <w:marBottom w:val="0"/>
      <w:divBdr>
        <w:top w:val="none" w:sz="0" w:space="0" w:color="auto"/>
        <w:left w:val="none" w:sz="0" w:space="0" w:color="auto"/>
        <w:bottom w:val="none" w:sz="0" w:space="0" w:color="auto"/>
        <w:right w:val="none" w:sz="0" w:space="0" w:color="auto"/>
      </w:divBdr>
    </w:div>
    <w:div w:id="404763826">
      <w:bodyDiv w:val="1"/>
      <w:marLeft w:val="0"/>
      <w:marRight w:val="0"/>
      <w:marTop w:val="0"/>
      <w:marBottom w:val="0"/>
      <w:divBdr>
        <w:top w:val="none" w:sz="0" w:space="0" w:color="auto"/>
        <w:left w:val="none" w:sz="0" w:space="0" w:color="auto"/>
        <w:bottom w:val="none" w:sz="0" w:space="0" w:color="auto"/>
        <w:right w:val="none" w:sz="0" w:space="0" w:color="auto"/>
      </w:divBdr>
      <w:divsChild>
        <w:div w:id="668143732">
          <w:marLeft w:val="0"/>
          <w:marRight w:val="0"/>
          <w:marTop w:val="0"/>
          <w:marBottom w:val="0"/>
          <w:divBdr>
            <w:top w:val="none" w:sz="0" w:space="0" w:color="auto"/>
            <w:left w:val="none" w:sz="0" w:space="0" w:color="auto"/>
            <w:bottom w:val="none" w:sz="0" w:space="0" w:color="auto"/>
            <w:right w:val="none" w:sz="0" w:space="0" w:color="auto"/>
          </w:divBdr>
        </w:div>
        <w:div w:id="799149724">
          <w:marLeft w:val="0"/>
          <w:marRight w:val="0"/>
          <w:marTop w:val="0"/>
          <w:marBottom w:val="0"/>
          <w:divBdr>
            <w:top w:val="none" w:sz="0" w:space="0" w:color="auto"/>
            <w:left w:val="none" w:sz="0" w:space="0" w:color="auto"/>
            <w:bottom w:val="none" w:sz="0" w:space="0" w:color="auto"/>
            <w:right w:val="none" w:sz="0" w:space="0" w:color="auto"/>
          </w:divBdr>
        </w:div>
        <w:div w:id="337773822">
          <w:marLeft w:val="0"/>
          <w:marRight w:val="0"/>
          <w:marTop w:val="0"/>
          <w:marBottom w:val="0"/>
          <w:divBdr>
            <w:top w:val="none" w:sz="0" w:space="0" w:color="auto"/>
            <w:left w:val="none" w:sz="0" w:space="0" w:color="auto"/>
            <w:bottom w:val="none" w:sz="0" w:space="0" w:color="auto"/>
            <w:right w:val="none" w:sz="0" w:space="0" w:color="auto"/>
          </w:divBdr>
        </w:div>
      </w:divsChild>
    </w:div>
    <w:div w:id="552430332">
      <w:bodyDiv w:val="1"/>
      <w:marLeft w:val="0"/>
      <w:marRight w:val="0"/>
      <w:marTop w:val="0"/>
      <w:marBottom w:val="0"/>
      <w:divBdr>
        <w:top w:val="none" w:sz="0" w:space="0" w:color="auto"/>
        <w:left w:val="none" w:sz="0" w:space="0" w:color="auto"/>
        <w:bottom w:val="none" w:sz="0" w:space="0" w:color="auto"/>
        <w:right w:val="none" w:sz="0" w:space="0" w:color="auto"/>
      </w:divBdr>
      <w:divsChild>
        <w:div w:id="2030257871">
          <w:marLeft w:val="0"/>
          <w:marRight w:val="0"/>
          <w:marTop w:val="0"/>
          <w:marBottom w:val="0"/>
          <w:divBdr>
            <w:top w:val="none" w:sz="0" w:space="0" w:color="auto"/>
            <w:left w:val="none" w:sz="0" w:space="0" w:color="auto"/>
            <w:bottom w:val="none" w:sz="0" w:space="0" w:color="auto"/>
            <w:right w:val="none" w:sz="0" w:space="0" w:color="auto"/>
          </w:divBdr>
        </w:div>
        <w:div w:id="554581651">
          <w:marLeft w:val="0"/>
          <w:marRight w:val="0"/>
          <w:marTop w:val="0"/>
          <w:marBottom w:val="0"/>
          <w:divBdr>
            <w:top w:val="none" w:sz="0" w:space="0" w:color="auto"/>
            <w:left w:val="none" w:sz="0" w:space="0" w:color="auto"/>
            <w:bottom w:val="none" w:sz="0" w:space="0" w:color="auto"/>
            <w:right w:val="none" w:sz="0" w:space="0" w:color="auto"/>
          </w:divBdr>
        </w:div>
        <w:div w:id="399913092">
          <w:marLeft w:val="0"/>
          <w:marRight w:val="0"/>
          <w:marTop w:val="0"/>
          <w:marBottom w:val="0"/>
          <w:divBdr>
            <w:top w:val="none" w:sz="0" w:space="0" w:color="auto"/>
            <w:left w:val="none" w:sz="0" w:space="0" w:color="auto"/>
            <w:bottom w:val="none" w:sz="0" w:space="0" w:color="auto"/>
            <w:right w:val="none" w:sz="0" w:space="0" w:color="auto"/>
          </w:divBdr>
        </w:div>
        <w:div w:id="1015960798">
          <w:marLeft w:val="0"/>
          <w:marRight w:val="0"/>
          <w:marTop w:val="0"/>
          <w:marBottom w:val="0"/>
          <w:divBdr>
            <w:top w:val="none" w:sz="0" w:space="0" w:color="auto"/>
            <w:left w:val="none" w:sz="0" w:space="0" w:color="auto"/>
            <w:bottom w:val="none" w:sz="0" w:space="0" w:color="auto"/>
            <w:right w:val="none" w:sz="0" w:space="0" w:color="auto"/>
          </w:divBdr>
        </w:div>
        <w:div w:id="1793554495">
          <w:marLeft w:val="0"/>
          <w:marRight w:val="0"/>
          <w:marTop w:val="0"/>
          <w:marBottom w:val="0"/>
          <w:divBdr>
            <w:top w:val="none" w:sz="0" w:space="0" w:color="auto"/>
            <w:left w:val="none" w:sz="0" w:space="0" w:color="auto"/>
            <w:bottom w:val="none" w:sz="0" w:space="0" w:color="auto"/>
            <w:right w:val="none" w:sz="0" w:space="0" w:color="auto"/>
          </w:divBdr>
        </w:div>
        <w:div w:id="1163157796">
          <w:marLeft w:val="0"/>
          <w:marRight w:val="0"/>
          <w:marTop w:val="0"/>
          <w:marBottom w:val="0"/>
          <w:divBdr>
            <w:top w:val="none" w:sz="0" w:space="0" w:color="auto"/>
            <w:left w:val="none" w:sz="0" w:space="0" w:color="auto"/>
            <w:bottom w:val="none" w:sz="0" w:space="0" w:color="auto"/>
            <w:right w:val="none" w:sz="0" w:space="0" w:color="auto"/>
          </w:divBdr>
        </w:div>
        <w:div w:id="980236074">
          <w:marLeft w:val="0"/>
          <w:marRight w:val="0"/>
          <w:marTop w:val="0"/>
          <w:marBottom w:val="0"/>
          <w:divBdr>
            <w:top w:val="none" w:sz="0" w:space="0" w:color="auto"/>
            <w:left w:val="none" w:sz="0" w:space="0" w:color="auto"/>
            <w:bottom w:val="none" w:sz="0" w:space="0" w:color="auto"/>
            <w:right w:val="none" w:sz="0" w:space="0" w:color="auto"/>
          </w:divBdr>
        </w:div>
        <w:div w:id="1802309131">
          <w:marLeft w:val="0"/>
          <w:marRight w:val="0"/>
          <w:marTop w:val="0"/>
          <w:marBottom w:val="0"/>
          <w:divBdr>
            <w:top w:val="none" w:sz="0" w:space="0" w:color="auto"/>
            <w:left w:val="none" w:sz="0" w:space="0" w:color="auto"/>
            <w:bottom w:val="none" w:sz="0" w:space="0" w:color="auto"/>
            <w:right w:val="none" w:sz="0" w:space="0" w:color="auto"/>
          </w:divBdr>
        </w:div>
        <w:div w:id="1365670183">
          <w:marLeft w:val="0"/>
          <w:marRight w:val="0"/>
          <w:marTop w:val="0"/>
          <w:marBottom w:val="0"/>
          <w:divBdr>
            <w:top w:val="none" w:sz="0" w:space="0" w:color="auto"/>
            <w:left w:val="none" w:sz="0" w:space="0" w:color="auto"/>
            <w:bottom w:val="none" w:sz="0" w:space="0" w:color="auto"/>
            <w:right w:val="none" w:sz="0" w:space="0" w:color="auto"/>
          </w:divBdr>
        </w:div>
        <w:div w:id="2134784605">
          <w:marLeft w:val="0"/>
          <w:marRight w:val="0"/>
          <w:marTop w:val="0"/>
          <w:marBottom w:val="0"/>
          <w:divBdr>
            <w:top w:val="none" w:sz="0" w:space="0" w:color="auto"/>
            <w:left w:val="none" w:sz="0" w:space="0" w:color="auto"/>
            <w:bottom w:val="none" w:sz="0" w:space="0" w:color="auto"/>
            <w:right w:val="none" w:sz="0" w:space="0" w:color="auto"/>
          </w:divBdr>
        </w:div>
      </w:divsChild>
    </w:div>
    <w:div w:id="573515868">
      <w:bodyDiv w:val="1"/>
      <w:marLeft w:val="0"/>
      <w:marRight w:val="0"/>
      <w:marTop w:val="0"/>
      <w:marBottom w:val="0"/>
      <w:divBdr>
        <w:top w:val="none" w:sz="0" w:space="0" w:color="auto"/>
        <w:left w:val="none" w:sz="0" w:space="0" w:color="auto"/>
        <w:bottom w:val="none" w:sz="0" w:space="0" w:color="auto"/>
        <w:right w:val="none" w:sz="0" w:space="0" w:color="auto"/>
      </w:divBdr>
    </w:div>
    <w:div w:id="630987028">
      <w:bodyDiv w:val="1"/>
      <w:marLeft w:val="0"/>
      <w:marRight w:val="0"/>
      <w:marTop w:val="0"/>
      <w:marBottom w:val="0"/>
      <w:divBdr>
        <w:top w:val="none" w:sz="0" w:space="0" w:color="auto"/>
        <w:left w:val="none" w:sz="0" w:space="0" w:color="auto"/>
        <w:bottom w:val="none" w:sz="0" w:space="0" w:color="auto"/>
        <w:right w:val="none" w:sz="0" w:space="0" w:color="auto"/>
      </w:divBdr>
    </w:div>
    <w:div w:id="704870903">
      <w:bodyDiv w:val="1"/>
      <w:marLeft w:val="0"/>
      <w:marRight w:val="0"/>
      <w:marTop w:val="0"/>
      <w:marBottom w:val="0"/>
      <w:divBdr>
        <w:top w:val="none" w:sz="0" w:space="0" w:color="auto"/>
        <w:left w:val="none" w:sz="0" w:space="0" w:color="auto"/>
        <w:bottom w:val="none" w:sz="0" w:space="0" w:color="auto"/>
        <w:right w:val="none" w:sz="0" w:space="0" w:color="auto"/>
      </w:divBdr>
    </w:div>
    <w:div w:id="767315829">
      <w:bodyDiv w:val="1"/>
      <w:marLeft w:val="0"/>
      <w:marRight w:val="0"/>
      <w:marTop w:val="0"/>
      <w:marBottom w:val="0"/>
      <w:divBdr>
        <w:top w:val="none" w:sz="0" w:space="0" w:color="auto"/>
        <w:left w:val="none" w:sz="0" w:space="0" w:color="auto"/>
        <w:bottom w:val="none" w:sz="0" w:space="0" w:color="auto"/>
        <w:right w:val="none" w:sz="0" w:space="0" w:color="auto"/>
      </w:divBdr>
      <w:divsChild>
        <w:div w:id="574436810">
          <w:marLeft w:val="0"/>
          <w:marRight w:val="0"/>
          <w:marTop w:val="0"/>
          <w:marBottom w:val="0"/>
          <w:divBdr>
            <w:top w:val="none" w:sz="0" w:space="0" w:color="auto"/>
            <w:left w:val="none" w:sz="0" w:space="0" w:color="auto"/>
            <w:bottom w:val="none" w:sz="0" w:space="0" w:color="auto"/>
            <w:right w:val="none" w:sz="0" w:space="0" w:color="auto"/>
          </w:divBdr>
        </w:div>
        <w:div w:id="774180879">
          <w:marLeft w:val="0"/>
          <w:marRight w:val="0"/>
          <w:marTop w:val="0"/>
          <w:marBottom w:val="0"/>
          <w:divBdr>
            <w:top w:val="none" w:sz="0" w:space="0" w:color="auto"/>
            <w:left w:val="none" w:sz="0" w:space="0" w:color="auto"/>
            <w:bottom w:val="none" w:sz="0" w:space="0" w:color="auto"/>
            <w:right w:val="none" w:sz="0" w:space="0" w:color="auto"/>
          </w:divBdr>
          <w:divsChild>
            <w:div w:id="36525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988007">
      <w:bodyDiv w:val="1"/>
      <w:marLeft w:val="0"/>
      <w:marRight w:val="0"/>
      <w:marTop w:val="0"/>
      <w:marBottom w:val="0"/>
      <w:divBdr>
        <w:top w:val="none" w:sz="0" w:space="0" w:color="auto"/>
        <w:left w:val="none" w:sz="0" w:space="0" w:color="auto"/>
        <w:bottom w:val="none" w:sz="0" w:space="0" w:color="auto"/>
        <w:right w:val="none" w:sz="0" w:space="0" w:color="auto"/>
      </w:divBdr>
      <w:divsChild>
        <w:div w:id="891119144">
          <w:marLeft w:val="0"/>
          <w:marRight w:val="0"/>
          <w:marTop w:val="0"/>
          <w:marBottom w:val="0"/>
          <w:divBdr>
            <w:top w:val="none" w:sz="0" w:space="0" w:color="auto"/>
            <w:left w:val="none" w:sz="0" w:space="0" w:color="auto"/>
            <w:bottom w:val="none" w:sz="0" w:space="0" w:color="auto"/>
            <w:right w:val="none" w:sz="0" w:space="0" w:color="auto"/>
          </w:divBdr>
        </w:div>
        <w:div w:id="872035974">
          <w:marLeft w:val="0"/>
          <w:marRight w:val="0"/>
          <w:marTop w:val="0"/>
          <w:marBottom w:val="0"/>
          <w:divBdr>
            <w:top w:val="none" w:sz="0" w:space="0" w:color="auto"/>
            <w:left w:val="none" w:sz="0" w:space="0" w:color="auto"/>
            <w:bottom w:val="none" w:sz="0" w:space="0" w:color="auto"/>
            <w:right w:val="none" w:sz="0" w:space="0" w:color="auto"/>
          </w:divBdr>
          <w:divsChild>
            <w:div w:id="82701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166644">
      <w:bodyDiv w:val="1"/>
      <w:marLeft w:val="0"/>
      <w:marRight w:val="0"/>
      <w:marTop w:val="0"/>
      <w:marBottom w:val="0"/>
      <w:divBdr>
        <w:top w:val="none" w:sz="0" w:space="0" w:color="auto"/>
        <w:left w:val="none" w:sz="0" w:space="0" w:color="auto"/>
        <w:bottom w:val="none" w:sz="0" w:space="0" w:color="auto"/>
        <w:right w:val="none" w:sz="0" w:space="0" w:color="auto"/>
      </w:divBdr>
    </w:div>
    <w:div w:id="1221864287">
      <w:bodyDiv w:val="1"/>
      <w:marLeft w:val="0"/>
      <w:marRight w:val="0"/>
      <w:marTop w:val="0"/>
      <w:marBottom w:val="0"/>
      <w:divBdr>
        <w:top w:val="none" w:sz="0" w:space="0" w:color="auto"/>
        <w:left w:val="none" w:sz="0" w:space="0" w:color="auto"/>
        <w:bottom w:val="none" w:sz="0" w:space="0" w:color="auto"/>
        <w:right w:val="none" w:sz="0" w:space="0" w:color="auto"/>
      </w:divBdr>
    </w:div>
    <w:div w:id="1574316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edigraphic.com/pdfs/pediat/sp-1998/sp982i.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mailto:jreca@ual.es" TargetMode="External"/><Relationship Id="rId2" Type="http://schemas.openxmlformats.org/officeDocument/2006/relationships/numbering" Target="numbering.xml"/><Relationship Id="rId16" Type="http://schemas.openxmlformats.org/officeDocument/2006/relationships/hyperlink" Target="mailto:edwin@usp.b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mailto:imontalvo@ingeniousware.net"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david.ayala@irstea.f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148BE5CC-7665-4874-8A58-F4B6D47AE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254</TotalTime>
  <Pages>1</Pages>
  <Words>8434</Words>
  <Characters>46387</Characters>
  <Application>Microsoft Office Word</Application>
  <DocSecurity>0</DocSecurity>
  <Lines>386</Lines>
  <Paragraphs>109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54712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UsuarioUsta</dc:creator>
  <cp:lastModifiedBy>Jose</cp:lastModifiedBy>
  <cp:revision>82</cp:revision>
  <cp:lastPrinted>2017-09-11T13:13:00Z</cp:lastPrinted>
  <dcterms:created xsi:type="dcterms:W3CDTF">2017-09-06T23:11:00Z</dcterms:created>
  <dcterms:modified xsi:type="dcterms:W3CDTF">2017-09-11T13:14:00Z</dcterms:modified>
</cp:coreProperties>
</file>