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0A4952" w14:textId="77777777" w:rsidR="00213FB9" w:rsidRDefault="00FC1881">
      <w:pPr>
        <w:rPr>
          <w:rFonts w:ascii="Times New Roman" w:eastAsia="Times New Roman" w:hAnsi="Times New Roman" w:cs="Times New Roman"/>
          <w:sz w:val="24"/>
          <w:szCs w:val="24"/>
        </w:rPr>
      </w:pPr>
      <w:commentRangeStart w:id="0"/>
      <w:commentRangeEnd w:id="0"/>
      <w:r>
        <w:rPr>
          <w:rStyle w:val="Refdecomentario"/>
        </w:rPr>
        <w:commentReference w:id="0"/>
      </w:r>
    </w:p>
    <w:p w14:paraId="4BABAD93" w14:textId="77777777" w:rsidR="00213FB9" w:rsidRDefault="00FC1881">
      <w:pPr>
        <w:rPr>
          <w:rFonts w:ascii="Times New Roman" w:eastAsia="Times New Roman" w:hAnsi="Times New Roman" w:cs="Times New Roman"/>
          <w:sz w:val="24"/>
          <w:szCs w:val="24"/>
        </w:rPr>
      </w:pPr>
      <w:bookmarkStart w:id="1" w:name="_gjdgxs" w:colFirst="0" w:colLast="0"/>
      <w:bookmarkEnd w:id="1"/>
      <w:r>
        <w:rPr>
          <w:rFonts w:ascii="Times New Roman" w:eastAsia="Times New Roman" w:hAnsi="Times New Roman" w:cs="Times New Roman"/>
          <w:sz w:val="24"/>
          <w:szCs w:val="24"/>
        </w:rPr>
        <w:t xml:space="preserve">El Semillero de Investigación en Mejoramiento de Procesos (SiMeP) de Ingeniería Industrial de la Universidad Santo Tomás hizo parte del XII Simposio Internacional de Ingeniería Industrial realizado en la ciudad de Manizales, con las Ponencias denominadas: </w:t>
      </w:r>
      <w:r>
        <w:rPr>
          <w:rFonts w:ascii="Times New Roman" w:eastAsia="Times New Roman" w:hAnsi="Times New Roman" w:cs="Times New Roman"/>
          <w:sz w:val="24"/>
          <w:szCs w:val="24"/>
        </w:rPr>
        <w:t xml:space="preserve"> “la cadena de suministros de dispositivos de alto costo dentro de la farmacia de Hemodinamia, Análisis Comparativo de la distribución urbana de mercancías de las ciudades de Ciudad de México, Madrid y Bogotá, Factores de riesgo en el flujo de medicamentos</w:t>
      </w:r>
      <w:r>
        <w:rPr>
          <w:rFonts w:ascii="Times New Roman" w:eastAsia="Times New Roman" w:hAnsi="Times New Roman" w:cs="Times New Roman"/>
          <w:sz w:val="24"/>
          <w:szCs w:val="24"/>
        </w:rPr>
        <w:t xml:space="preserve"> desde la farmacia hospitalaria hasta el paciente y Características de la distribución urbana de mercancías en la zona candelaria, Bogotá”; en donde adquirieron nuevos conocimientos, ampliaron su red de contactos y fue una manera de dar a conocer el semill</w:t>
      </w:r>
      <w:r>
        <w:rPr>
          <w:rFonts w:ascii="Times New Roman" w:eastAsia="Times New Roman" w:hAnsi="Times New Roman" w:cs="Times New Roman"/>
          <w:sz w:val="24"/>
          <w:szCs w:val="24"/>
        </w:rPr>
        <w:t>ero de investigación y lo que se  hace en  otras Universidades.</w:t>
      </w:r>
    </w:p>
    <w:p w14:paraId="142EB1A1" w14:textId="77777777" w:rsidR="00213FB9" w:rsidRDefault="00213FB9"/>
    <w:p w14:paraId="5E611D11" w14:textId="77777777" w:rsidR="00213FB9" w:rsidRDefault="00FC1881">
      <w:r>
        <w:rPr>
          <w:noProof/>
        </w:rPr>
        <w:drawing>
          <wp:inline distT="0" distB="0" distL="0" distR="0" wp14:anchorId="2A69477F" wp14:editId="23E88DE2">
            <wp:extent cx="5603240" cy="3785235"/>
            <wp:effectExtent l="0" t="0" r="0" b="0"/>
            <wp:docPr id="1" name="image1.jpg" descr="C:\Users\ANDRES\Downloads\87b9638e-aae2-4b65-b377-9382489f1360.JPG"/>
            <wp:cNvGraphicFramePr/>
            <a:graphic xmlns:a="http://schemas.openxmlformats.org/drawingml/2006/main">
              <a:graphicData uri="http://schemas.openxmlformats.org/drawingml/2006/picture">
                <pic:pic xmlns:pic="http://schemas.openxmlformats.org/drawingml/2006/picture">
                  <pic:nvPicPr>
                    <pic:cNvPr id="0" name="image1.jpg" descr="C:\Users\ANDRES\Downloads\87b9638e-aae2-4b65-b377-9382489f1360.JPG"/>
                    <pic:cNvPicPr preferRelativeResize="0"/>
                  </pic:nvPicPr>
                  <pic:blipFill>
                    <a:blip r:embed="rId7"/>
                    <a:srcRect/>
                    <a:stretch>
                      <a:fillRect/>
                    </a:stretch>
                  </pic:blipFill>
                  <pic:spPr>
                    <a:xfrm>
                      <a:off x="0" y="0"/>
                      <a:ext cx="5603240" cy="3785235"/>
                    </a:xfrm>
                    <a:prstGeom prst="rect">
                      <a:avLst/>
                    </a:prstGeom>
                    <a:ln/>
                  </pic:spPr>
                </pic:pic>
              </a:graphicData>
            </a:graphic>
          </wp:inline>
        </w:drawing>
      </w:r>
    </w:p>
    <w:p w14:paraId="4EA4FC20" w14:textId="464FE17C" w:rsidR="00213FB9" w:rsidRDefault="00FC1881">
      <w:pPr>
        <w:rPr>
          <w:rFonts w:ascii="Times New Roman" w:eastAsia="Times New Roman" w:hAnsi="Times New Roman" w:cs="Times New Roman"/>
          <w:i/>
          <w:sz w:val="18"/>
          <w:szCs w:val="18"/>
        </w:rPr>
      </w:pPr>
      <w:r>
        <w:rPr>
          <w:rFonts w:ascii="Times New Roman" w:eastAsia="Times New Roman" w:hAnsi="Times New Roman" w:cs="Times New Roman"/>
          <w:i/>
          <w:sz w:val="18"/>
          <w:szCs w:val="18"/>
        </w:rPr>
        <w:t xml:space="preserve">(Nombres de Izquierda a Derecha: Andrés Felipe Daza; Kelly Johana Rojas; Laura Valeria Polanco; Daniela Smith Rodríguez) </w:t>
      </w:r>
    </w:p>
    <w:p w14:paraId="018A21ED" w14:textId="2B442657" w:rsidR="00FC1881" w:rsidRDefault="00FC1881">
      <w:pPr>
        <w:rPr>
          <w:rFonts w:ascii="Times New Roman" w:eastAsia="Times New Roman" w:hAnsi="Times New Roman" w:cs="Times New Roman"/>
          <w:i/>
          <w:sz w:val="18"/>
          <w:szCs w:val="18"/>
        </w:rPr>
      </w:pPr>
    </w:p>
    <w:p w14:paraId="707F95A5" w14:textId="77777777" w:rsidR="00FC1881" w:rsidRDefault="00FC1881">
      <w:pPr>
        <w:rPr>
          <w:rFonts w:ascii="Times New Roman" w:eastAsia="Times New Roman" w:hAnsi="Times New Roman" w:cs="Times New Roman"/>
          <w:i/>
          <w:sz w:val="18"/>
          <w:szCs w:val="18"/>
        </w:rPr>
      </w:pPr>
      <w:commentRangeStart w:id="2"/>
      <w:commentRangeEnd w:id="2"/>
      <w:r>
        <w:rPr>
          <w:rStyle w:val="Refdecomentario"/>
        </w:rPr>
        <w:commentReference w:id="2"/>
      </w:r>
      <w:bookmarkStart w:id="3" w:name="_GoBack"/>
      <w:bookmarkEnd w:id="3"/>
    </w:p>
    <w:sectPr w:rsidR="00FC1881">
      <w:pgSz w:w="12240" w:h="15840"/>
      <w:pgMar w:top="1417" w:right="1701" w:bottom="1417" w:left="1701" w:header="708" w:footer="708"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Helien Para" w:date="2019-10-07T11:29:00Z" w:initials="A">
    <w:p w14:paraId="4C8DE1DA" w14:textId="416B23F9" w:rsidR="00FC1881" w:rsidRDefault="00FC1881">
      <w:pPr>
        <w:pStyle w:val="Textocomentario"/>
      </w:pPr>
      <w:r>
        <w:rPr>
          <w:rStyle w:val="Refdecomentario"/>
        </w:rPr>
        <w:annotationRef/>
      </w:r>
      <w:r>
        <w:t>Titulo ¿?</w:t>
      </w:r>
    </w:p>
  </w:comment>
  <w:comment w:id="2" w:author="Helien Para" w:date="2019-10-07T11:29:00Z" w:initials="A">
    <w:p w14:paraId="699CCF91" w14:textId="61A278E9" w:rsidR="00FC1881" w:rsidRDefault="00FC1881">
      <w:pPr>
        <w:pStyle w:val="Textocomentario"/>
      </w:pPr>
      <w:r>
        <w:rPr>
          <w:rStyle w:val="Refdecomentario"/>
        </w:rPr>
        <w:annotationRef/>
      </w:r>
      <w:r>
        <w:t xml:space="preserve">Incluir un comentario de cada uno </w:t>
      </w:r>
      <w:proofErr w:type="gramStart"/>
      <w:r>
        <w:t>claro  y</w:t>
      </w:r>
      <w:proofErr w:type="gramEnd"/>
      <w:r>
        <w:t xml:space="preserve"> preciso sobre su experiencia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C8DE1DA" w15:done="0"/>
  <w15:commentEx w15:paraId="699CCF9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8DE1DA" w16cid:durableId="2145A019"/>
  <w16cid:commentId w16cid:paraId="699CCF91" w16cid:durableId="2145A02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Helien Para">
    <w15:presenceInfo w15:providerId="None" w15:userId="Helien Pa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3FB9"/>
    <w:rsid w:val="00213FB9"/>
    <w:rsid w:val="00FC188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94689"/>
  <w15:docId w15:val="{584EDC96-B2BB-4E64-A4D6-939021F6F7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Refdecomentario">
    <w:name w:val="annotation reference"/>
    <w:basedOn w:val="Fuentedeprrafopredeter"/>
    <w:uiPriority w:val="99"/>
    <w:semiHidden/>
    <w:unhideWhenUsed/>
    <w:rsid w:val="00FC1881"/>
    <w:rPr>
      <w:sz w:val="16"/>
      <w:szCs w:val="16"/>
    </w:rPr>
  </w:style>
  <w:style w:type="paragraph" w:styleId="Textocomentario">
    <w:name w:val="annotation text"/>
    <w:basedOn w:val="Normal"/>
    <w:link w:val="TextocomentarioCar"/>
    <w:uiPriority w:val="99"/>
    <w:semiHidden/>
    <w:unhideWhenUsed/>
    <w:rsid w:val="00FC188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C1881"/>
    <w:rPr>
      <w:sz w:val="20"/>
      <w:szCs w:val="20"/>
    </w:rPr>
  </w:style>
  <w:style w:type="paragraph" w:styleId="Asuntodelcomentario">
    <w:name w:val="annotation subject"/>
    <w:basedOn w:val="Textocomentario"/>
    <w:next w:val="Textocomentario"/>
    <w:link w:val="AsuntodelcomentarioCar"/>
    <w:uiPriority w:val="99"/>
    <w:semiHidden/>
    <w:unhideWhenUsed/>
    <w:rsid w:val="00FC1881"/>
    <w:rPr>
      <w:b/>
      <w:bCs/>
    </w:rPr>
  </w:style>
  <w:style w:type="character" w:customStyle="1" w:styleId="AsuntodelcomentarioCar">
    <w:name w:val="Asunto del comentario Car"/>
    <w:basedOn w:val="TextocomentarioCar"/>
    <w:link w:val="Asuntodelcomentario"/>
    <w:uiPriority w:val="99"/>
    <w:semiHidden/>
    <w:rsid w:val="00FC1881"/>
    <w:rPr>
      <w:b/>
      <w:bCs/>
      <w:sz w:val="20"/>
      <w:szCs w:val="20"/>
    </w:rPr>
  </w:style>
  <w:style w:type="paragraph" w:styleId="Textodeglobo">
    <w:name w:val="Balloon Text"/>
    <w:basedOn w:val="Normal"/>
    <w:link w:val="TextodegloboCar"/>
    <w:uiPriority w:val="99"/>
    <w:semiHidden/>
    <w:unhideWhenUsed/>
    <w:rsid w:val="00FC188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C188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jpg"/><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microsoft.com/office/2011/relationships/commentsExtended" Target="commentsExtended.xml"/><Relationship Id="rId10" Type="http://schemas.openxmlformats.org/officeDocument/2006/relationships/theme" Target="theme/theme1.xml"/><Relationship Id="rId4" Type="http://schemas.openxmlformats.org/officeDocument/2006/relationships/comments" Target="comment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148</Words>
  <Characters>814</Characters>
  <Application>Microsoft Office Word</Application>
  <DocSecurity>0</DocSecurity>
  <Lines>6</Lines>
  <Paragraphs>1</Paragraphs>
  <ScaleCrop>false</ScaleCrop>
  <Company/>
  <LinksUpToDate>false</LinksUpToDate>
  <CharactersWithSpaces>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Helien Para</cp:lastModifiedBy>
  <cp:revision>2</cp:revision>
  <dcterms:created xsi:type="dcterms:W3CDTF">2019-10-07T16:23:00Z</dcterms:created>
  <dcterms:modified xsi:type="dcterms:W3CDTF">2019-10-07T16:30:00Z</dcterms:modified>
</cp:coreProperties>
</file>