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2DC" w:rsidRDefault="001672DC" w:rsidP="001672DC">
      <w:proofErr w:type="gramStart"/>
      <w:r>
        <w:t>Referencia bibliográficas</w:t>
      </w:r>
      <w:proofErr w:type="gramEnd"/>
    </w:p>
    <w:p w:rsidR="001672DC" w:rsidRDefault="001672DC" w:rsidP="001672DC"/>
    <w:p w:rsidR="001672DC" w:rsidRDefault="001672DC" w:rsidP="001672DC">
      <w:r>
        <w:t>ABBOTT, K. W., KEOHANE, R. O., MORAVCSIK, A., SLAUGHTER, A. M. y SNIDAL, D. “</w:t>
      </w:r>
      <w:proofErr w:type="spellStart"/>
      <w:r>
        <w:t>The</w:t>
      </w:r>
      <w:proofErr w:type="spellEnd"/>
      <w:r>
        <w:t xml:space="preserve"> Concept </w:t>
      </w:r>
      <w:proofErr w:type="spellStart"/>
      <w:r>
        <w:t>of</w:t>
      </w:r>
      <w:proofErr w:type="spellEnd"/>
      <w:r>
        <w:t xml:space="preserve"> </w:t>
      </w:r>
      <w:proofErr w:type="spellStart"/>
      <w:r>
        <w:t>Legalization</w:t>
      </w:r>
      <w:proofErr w:type="spellEnd"/>
      <w:r>
        <w:t xml:space="preserve">”, International </w:t>
      </w:r>
      <w:proofErr w:type="spellStart"/>
      <w:r>
        <w:t>Organization</w:t>
      </w:r>
      <w:proofErr w:type="spellEnd"/>
      <w:r>
        <w:t xml:space="preserve"> 54, 3, Summer 2000, pp. 401 - 419. </w:t>
      </w:r>
    </w:p>
    <w:p w:rsidR="001672DC" w:rsidRDefault="001672DC" w:rsidP="001672DC">
      <w:r>
        <w:t xml:space="preserve">AA. VV. La globalización y el orden jurídico. Bogotá D. C.: Universidad Externado de Colombia, 2007. </w:t>
      </w:r>
    </w:p>
    <w:p w:rsidR="001672DC" w:rsidRDefault="001672DC" w:rsidP="001672DC">
      <w:r>
        <w:t xml:space="preserve">ALTBACH, P. G., REISBERG, L. y RUMBLEY, </w:t>
      </w:r>
      <w:proofErr w:type="gramStart"/>
      <w:r>
        <w:t>L..</w:t>
      </w:r>
      <w:proofErr w:type="gramEnd"/>
      <w:r>
        <w:t xml:space="preserve"> </w:t>
      </w:r>
      <w:proofErr w:type="spellStart"/>
      <w:r>
        <w:t>Trends</w:t>
      </w:r>
      <w:proofErr w:type="spellEnd"/>
      <w:r>
        <w:t xml:space="preserve"> in Global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Tracking </w:t>
      </w:r>
      <w:proofErr w:type="spellStart"/>
      <w:r>
        <w:t>an</w:t>
      </w:r>
      <w:proofErr w:type="spellEnd"/>
      <w:r>
        <w:t xml:space="preserve">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Revolution</w:t>
      </w:r>
      <w:proofErr w:type="spellEnd"/>
      <w:r>
        <w:t xml:space="preserve">. París: UNESCO, 2009. </w:t>
      </w:r>
    </w:p>
    <w:p w:rsidR="001672DC" w:rsidRDefault="001672DC" w:rsidP="001672DC">
      <w:r>
        <w:t>APPLE, M.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Hidden</w:t>
      </w:r>
      <w:proofErr w:type="spellEnd"/>
      <w:r>
        <w:t xml:space="preserve"> </w:t>
      </w:r>
      <w:proofErr w:type="spellStart"/>
      <w:r>
        <w:t>Curriculum</w:t>
      </w:r>
      <w:proofErr w:type="spellEnd"/>
      <w:r>
        <w:t xml:space="preserve">: </w:t>
      </w:r>
      <w:proofErr w:type="spellStart"/>
      <w:r>
        <w:t>correspondence</w:t>
      </w:r>
      <w:proofErr w:type="spellEnd"/>
      <w:r>
        <w:t xml:space="preserve"> </w:t>
      </w:r>
      <w:proofErr w:type="spellStart"/>
      <w:r>
        <w:t>theories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labor </w:t>
      </w:r>
      <w:proofErr w:type="spellStart"/>
      <w:r>
        <w:t>process</w:t>
      </w:r>
      <w:proofErr w:type="spellEnd"/>
      <w:r>
        <w:t xml:space="preserve">”.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. 1980, N. 162, pp. 47-66. </w:t>
      </w:r>
    </w:p>
    <w:p w:rsidR="001672DC" w:rsidRDefault="001672DC" w:rsidP="001672DC">
      <w:r>
        <w:t>ARRIOLA ECHÁNIZ, N. “El cosmopolitismo como teoría defensora del gobierno mundial”. Estudios de Deusto, Vol. 56/2, Julio-</w:t>
      </w:r>
      <w:proofErr w:type="gramStart"/>
      <w:r>
        <w:t>Diciembre</w:t>
      </w:r>
      <w:proofErr w:type="gramEnd"/>
      <w:r>
        <w:t>, 2008, pp. 11-72.</w:t>
      </w:r>
    </w:p>
    <w:p w:rsidR="001672DC" w:rsidRDefault="001672DC" w:rsidP="001672DC">
      <w:r>
        <w:t xml:space="preserve">BAIN, K. Lo que hacen los mejores profesores de universidad. Valencia: Universidad de Valencia, 2007. </w:t>
      </w:r>
    </w:p>
    <w:p w:rsidR="001672DC" w:rsidRDefault="001672DC" w:rsidP="001672DC">
      <w:r>
        <w:t xml:space="preserve">BARKER, D. “Colonial </w:t>
      </w:r>
      <w:proofErr w:type="spellStart"/>
      <w:r>
        <w:t>Cap</w:t>
      </w:r>
      <w:proofErr w:type="spellEnd"/>
      <w:r>
        <w:t xml:space="preserve">, </w:t>
      </w:r>
      <w:proofErr w:type="spellStart"/>
      <w:r>
        <w:t>gown</w:t>
      </w:r>
      <w:proofErr w:type="spellEnd"/>
      <w:r>
        <w:t xml:space="preserve"> and </w:t>
      </w:r>
      <w:proofErr w:type="spellStart"/>
      <w:r>
        <w:t>wig</w:t>
      </w:r>
      <w:proofErr w:type="spellEnd"/>
      <w:r>
        <w:t xml:space="preserve"> –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Australian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”.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Australian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. Recuperado de: http://www.austlii.edu.au/au/journals/JlALawTA/2012/17.pdf </w:t>
      </w:r>
    </w:p>
    <w:p w:rsidR="001672DC" w:rsidRDefault="001672DC" w:rsidP="001672DC">
      <w:r>
        <w:t xml:space="preserve">BARNARD, C., O’SULLIVAN, J. y VIRGO, G. (Edit.).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?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at </w:t>
      </w:r>
      <w:proofErr w:type="spellStart"/>
      <w:proofErr w:type="gramStart"/>
      <w:r>
        <w:t>University</w:t>
      </w:r>
      <w:proofErr w:type="spellEnd"/>
      <w:r>
        <w:t xml:space="preserve"> .</w:t>
      </w:r>
      <w:proofErr w:type="gramEnd"/>
      <w:r>
        <w:t xml:space="preserve"> Portland, Oregón: Hart Publishing, 2007, pp. 16-29. </w:t>
      </w:r>
    </w:p>
    <w:p w:rsidR="001672DC" w:rsidRDefault="001672DC" w:rsidP="001672DC">
      <w:r>
        <w:t xml:space="preserve">BARNETT, R. Los límites de la competencia. El conocimiento, la educación superior y la sociedad. Barcelona: </w:t>
      </w:r>
      <w:proofErr w:type="spellStart"/>
      <w:r>
        <w:t>Gredisa</w:t>
      </w:r>
      <w:proofErr w:type="spellEnd"/>
      <w:r>
        <w:t xml:space="preserve">, 2001. </w:t>
      </w:r>
    </w:p>
    <w:p w:rsidR="001672DC" w:rsidRDefault="001672DC" w:rsidP="001672DC">
      <w:r>
        <w:t>BARTRAM, D. y ROE, R. “</w:t>
      </w:r>
      <w:proofErr w:type="spellStart"/>
      <w:r>
        <w:t>Definition</w:t>
      </w:r>
      <w:proofErr w:type="spellEnd"/>
      <w:r>
        <w:t xml:space="preserve"> and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competences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Diploma in </w:t>
      </w:r>
      <w:proofErr w:type="spellStart"/>
      <w:r>
        <w:t>Psychology</w:t>
      </w:r>
      <w:proofErr w:type="spellEnd"/>
      <w:r>
        <w:t xml:space="preserve">”.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Psychologist</w:t>
      </w:r>
      <w:proofErr w:type="spellEnd"/>
      <w:r>
        <w:t xml:space="preserve">. 2005, 10, pp. 93-102. </w:t>
      </w:r>
    </w:p>
    <w:p w:rsidR="001672DC" w:rsidRDefault="001672DC" w:rsidP="001672DC">
      <w:r>
        <w:t xml:space="preserve">BAUMAN, Z. La Globalización. Consecuencias humanas. México: FCE, 1999. </w:t>
      </w:r>
    </w:p>
    <w:p w:rsidR="001672DC" w:rsidRDefault="001672DC" w:rsidP="001672DC">
      <w:r>
        <w:t xml:space="preserve">BEANE, J. A. La integración del </w:t>
      </w:r>
      <w:proofErr w:type="spellStart"/>
      <w:r>
        <w:t>curriculum</w:t>
      </w:r>
      <w:proofErr w:type="spellEnd"/>
      <w:r>
        <w:t xml:space="preserve">. Madrid: Ediciones Morata, 2005. </w:t>
      </w:r>
    </w:p>
    <w:p w:rsidR="001672DC" w:rsidRDefault="001672DC" w:rsidP="001672DC">
      <w:r>
        <w:t>BECK, U. ¿Qué es la Globalización? Falacias del globalismo, respuestas a la Globalización. Barcelona: Paidós, 1998.</w:t>
      </w:r>
    </w:p>
    <w:p w:rsidR="001672DC" w:rsidRDefault="001672DC" w:rsidP="001672DC">
      <w:r>
        <w:t xml:space="preserve">BELL, D. El advenimiento de la sociedad post industrial, Alianza Editorial, Madrid, 1976. </w:t>
      </w:r>
    </w:p>
    <w:p w:rsidR="001672DC" w:rsidRDefault="001672DC" w:rsidP="001672DC">
      <w:r>
        <w:t xml:space="preserve">BENEITONE, P., GONZÁLEZ, J. Y WAGENAAR, R. (Ed.) Meta-perfiles y perfiles. Una nueva aproximación para las titulaciones en América Latina. Bilbao: Universidad de Deusto, 2014. </w:t>
      </w:r>
    </w:p>
    <w:p w:rsidR="001672DC" w:rsidRDefault="001672DC" w:rsidP="001672DC">
      <w:r>
        <w:t xml:space="preserve">BLYTHE, T. La enseñanza para la comprensión. Guía para el docente. Buenos Aires, Paidós, 1998. </w:t>
      </w:r>
    </w:p>
    <w:p w:rsidR="001672DC" w:rsidRDefault="001672DC" w:rsidP="001672DC">
      <w:r>
        <w:t xml:space="preserve">BOBBIO, N. Iusnaturalismo y positivismo jurídico. Madrid: Editorial Trotta, 2015. </w:t>
      </w:r>
    </w:p>
    <w:p w:rsidR="001672DC" w:rsidRDefault="001672DC" w:rsidP="001672DC">
      <w:r>
        <w:t xml:space="preserve">BOBBITT, F.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Curriculum</w:t>
      </w:r>
      <w:proofErr w:type="spellEnd"/>
      <w:r>
        <w:t xml:space="preserve">. Massachusetts: </w:t>
      </w:r>
      <w:proofErr w:type="spellStart"/>
      <w:r>
        <w:t>The</w:t>
      </w:r>
      <w:proofErr w:type="spellEnd"/>
      <w:r>
        <w:t xml:space="preserve"> Riverside </w:t>
      </w:r>
      <w:proofErr w:type="spellStart"/>
      <w:r>
        <w:t>Press</w:t>
      </w:r>
      <w:proofErr w:type="spellEnd"/>
      <w:r>
        <w:t xml:space="preserve">, 1918. </w:t>
      </w:r>
    </w:p>
    <w:p w:rsidR="001672DC" w:rsidRDefault="001672DC" w:rsidP="001672DC">
      <w:r>
        <w:lastRenderedPageBreak/>
        <w:t xml:space="preserve">BREMER, J. J. De Westfalia a Post-Westfalia. Hacia un nuevo orden internacional. México: Instituto de Investigaciones Jurídicas, 2013, pp. 9-10. Recuperado de: http://biblio.juridicas.unam.mx/libros/libro.htm?l=3366 </w:t>
      </w:r>
    </w:p>
    <w:p w:rsidR="001672DC" w:rsidRDefault="001672DC" w:rsidP="001672DC">
      <w:r>
        <w:t>BRISOLARA, S.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Participatory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and </w:t>
      </w:r>
      <w:proofErr w:type="spellStart"/>
      <w:r>
        <w:t>Current</w:t>
      </w:r>
      <w:proofErr w:type="spellEnd"/>
      <w:r>
        <w:t xml:space="preserve"> Debates in </w:t>
      </w:r>
      <w:proofErr w:type="spellStart"/>
      <w:r>
        <w:t>the</w:t>
      </w:r>
      <w:proofErr w:type="spellEnd"/>
      <w:r>
        <w:t xml:space="preserve"> Field”. New </w:t>
      </w:r>
      <w:proofErr w:type="spellStart"/>
      <w:r>
        <w:t>Directions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. 1998, No. 80 </w:t>
      </w:r>
      <w:proofErr w:type="spellStart"/>
      <w:r>
        <w:t>winter</w:t>
      </w:r>
      <w:proofErr w:type="spellEnd"/>
      <w:r>
        <w:t xml:space="preserve">. </w:t>
      </w:r>
    </w:p>
    <w:p w:rsidR="001672DC" w:rsidRDefault="001672DC" w:rsidP="001672DC">
      <w:r>
        <w:t xml:space="preserve">CALVO CARAVACA, A. L. Y CARRASCOSA GONZÁLEZ, J. Derecho internacional privado, vol. I, Granada: Editorial Comares, 14a edición, Granada, 2013 </w:t>
      </w:r>
    </w:p>
    <w:p w:rsidR="001672DC" w:rsidRDefault="001672DC" w:rsidP="001672DC">
      <w:r>
        <w:t xml:space="preserve">CALVO CARAVACA, A. L. Y CARRASCOSA GONZÁLEZ, J. Derecho internacional privado, vol. II, Granada: Editorial Comares, 14a edición, Granada, 2013. </w:t>
      </w:r>
    </w:p>
    <w:p w:rsidR="001672DC" w:rsidRDefault="001672DC" w:rsidP="001672DC">
      <w:r>
        <w:t xml:space="preserve">CAMPBELL, D. T. </w:t>
      </w:r>
      <w:proofErr w:type="spellStart"/>
      <w:r>
        <w:t>Methodology</w:t>
      </w:r>
      <w:proofErr w:type="spellEnd"/>
      <w:r>
        <w:t xml:space="preserve"> and </w:t>
      </w:r>
      <w:proofErr w:type="spellStart"/>
      <w:r>
        <w:t>Epistemology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social </w:t>
      </w:r>
      <w:proofErr w:type="spellStart"/>
      <w:r>
        <w:t>science</w:t>
      </w:r>
      <w:proofErr w:type="spellEnd"/>
      <w:r>
        <w:t xml:space="preserve">. Chicago: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Chicago </w:t>
      </w:r>
      <w:proofErr w:type="spellStart"/>
      <w:r>
        <w:t>Press</w:t>
      </w:r>
      <w:proofErr w:type="spellEnd"/>
      <w:r>
        <w:t xml:space="preserve">, 1971. </w:t>
      </w:r>
    </w:p>
    <w:p w:rsidR="001672DC" w:rsidRDefault="001672DC" w:rsidP="001672DC">
      <w:r>
        <w:t xml:space="preserve">CANCIO MELIÁ, M. (Coord.) Globalización y Derecho. Anuario de la Facultad de Derecho de la Universidad Autónoma de Madrid – Boletín Oficial del Estado, número 9, 2005. </w:t>
      </w:r>
    </w:p>
    <w:p w:rsidR="001672DC" w:rsidRDefault="001672DC" w:rsidP="001672DC">
      <w:r>
        <w:t xml:space="preserve">CANCLINI, N. G. </w:t>
      </w:r>
      <w:proofErr w:type="spellStart"/>
      <w:r>
        <w:t>Hybrid</w:t>
      </w:r>
      <w:proofErr w:type="spellEnd"/>
      <w:r>
        <w:t xml:space="preserve"> cultures: </w:t>
      </w:r>
      <w:proofErr w:type="spellStart"/>
      <w:r>
        <w:t>Strategies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entering</w:t>
      </w:r>
      <w:proofErr w:type="spellEnd"/>
      <w:r>
        <w:t xml:space="preserve"> and </w:t>
      </w:r>
      <w:proofErr w:type="spellStart"/>
      <w:r>
        <w:t>leaving</w:t>
      </w:r>
      <w:proofErr w:type="spellEnd"/>
      <w:r>
        <w:t xml:space="preserve"> </w:t>
      </w:r>
      <w:proofErr w:type="spellStart"/>
      <w:r>
        <w:t>modernity</w:t>
      </w:r>
      <w:proofErr w:type="spellEnd"/>
      <w:r>
        <w:t xml:space="preserve">. Minneapolis: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Minneapolis </w:t>
      </w:r>
      <w:proofErr w:type="spellStart"/>
      <w:r>
        <w:t>Press</w:t>
      </w:r>
      <w:proofErr w:type="spellEnd"/>
      <w:r>
        <w:t xml:space="preserve">, 1995. </w:t>
      </w:r>
    </w:p>
    <w:p w:rsidR="001672DC" w:rsidRDefault="001672DC" w:rsidP="001672DC">
      <w:r>
        <w:t xml:space="preserve">CANEDO ARRILLAGA, M. P. (Coord.) Diversas implicaciones del Derecho transnacional. Bilbao: Universidad de Deusto, 2006. </w:t>
      </w:r>
    </w:p>
    <w:p w:rsidR="001672DC" w:rsidRDefault="001672DC" w:rsidP="001672DC">
      <w:r>
        <w:t xml:space="preserve">CANEDO ARRILLAGA, M. P. Y COMELLAS ANGULO, P. «El jurista global del S. XXI: innovación docente y nuevos perfiles académico-profesionales”. En VVII CIDUI: La </w:t>
      </w:r>
      <w:proofErr w:type="spellStart"/>
      <w:r>
        <w:t>Universitat</w:t>
      </w:r>
      <w:proofErr w:type="spellEnd"/>
      <w:r>
        <w:t xml:space="preserve">, una </w:t>
      </w:r>
      <w:proofErr w:type="spellStart"/>
      <w:r>
        <w:t>institució</w:t>
      </w:r>
      <w:proofErr w:type="spellEnd"/>
      <w:r>
        <w:t xml:space="preserve"> de la </w:t>
      </w:r>
      <w:proofErr w:type="spellStart"/>
      <w:r>
        <w:t>societat</w:t>
      </w:r>
      <w:proofErr w:type="spellEnd"/>
      <w:r>
        <w:t xml:space="preserve">/ VII: La Universidad, una institución al servicio de la sociedad / VII: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. Barcelona: </w:t>
      </w:r>
      <w:proofErr w:type="spellStart"/>
      <w:r>
        <w:t>Universitat</w:t>
      </w:r>
      <w:proofErr w:type="spellEnd"/>
      <w:r>
        <w:t xml:space="preserve"> de Barcelona,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Autònoma</w:t>
      </w:r>
      <w:proofErr w:type="spellEnd"/>
      <w:r>
        <w:t xml:space="preserve"> de Barcelona,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Politècnica</w:t>
      </w:r>
      <w:proofErr w:type="spellEnd"/>
      <w:r>
        <w:t xml:space="preserve"> de Catalunya, </w:t>
      </w:r>
      <w:proofErr w:type="spellStart"/>
      <w:r>
        <w:t>Universitat</w:t>
      </w:r>
      <w:proofErr w:type="spellEnd"/>
      <w:r>
        <w:t xml:space="preserve"> Pompeu Fabra, </w:t>
      </w:r>
      <w:proofErr w:type="spellStart"/>
      <w:r>
        <w:t>Universitat</w:t>
      </w:r>
      <w:proofErr w:type="spellEnd"/>
      <w:r>
        <w:t xml:space="preserve"> de Lleida, </w:t>
      </w:r>
      <w:proofErr w:type="spellStart"/>
      <w:r>
        <w:t>Universitat</w:t>
      </w:r>
      <w:proofErr w:type="spellEnd"/>
      <w:r>
        <w:t xml:space="preserve"> de Girona, </w:t>
      </w:r>
      <w:proofErr w:type="spellStart"/>
      <w:r>
        <w:t>Universitat</w:t>
      </w:r>
      <w:proofErr w:type="spellEnd"/>
      <w:r>
        <w:t xml:space="preserve"> Rovira i Virgili, </w:t>
      </w:r>
      <w:proofErr w:type="spellStart"/>
      <w:r>
        <w:t>Universitat</w:t>
      </w:r>
      <w:proofErr w:type="spellEnd"/>
      <w:r>
        <w:t xml:space="preserve"> Oberta de Catalunya, y ACUP (</w:t>
      </w:r>
      <w:proofErr w:type="spellStart"/>
      <w:r>
        <w:t>Associació</w:t>
      </w:r>
      <w:proofErr w:type="spellEnd"/>
      <w:r>
        <w:t xml:space="preserve"> </w:t>
      </w:r>
      <w:proofErr w:type="gramStart"/>
      <w:r>
        <w:t>Catalana</w:t>
      </w:r>
      <w:proofErr w:type="gramEnd"/>
      <w:r>
        <w:t xml:space="preserve"> </w:t>
      </w:r>
      <w:proofErr w:type="spellStart"/>
      <w:r>
        <w:t>d’Universitats</w:t>
      </w:r>
      <w:proofErr w:type="spellEnd"/>
      <w:r>
        <w:t xml:space="preserve"> </w:t>
      </w:r>
      <w:proofErr w:type="spellStart"/>
      <w:r>
        <w:t>Públiques</w:t>
      </w:r>
      <w:proofErr w:type="spellEnd"/>
      <w:r>
        <w:t xml:space="preserve">). Recuperado de: http://cidui.org/revista-cidui12/index.php/cidui12/article/view/127 </w:t>
      </w:r>
    </w:p>
    <w:p w:rsidR="001672DC" w:rsidRDefault="001672DC" w:rsidP="001672DC">
      <w:r>
        <w:t>CANEDO ARRILLAGA, M. P. and COMELLAS ANGULO, P. “</w:t>
      </w:r>
      <w:proofErr w:type="spellStart"/>
      <w:r>
        <w:t>Being</w:t>
      </w:r>
      <w:proofErr w:type="spellEnd"/>
      <w:r>
        <w:t xml:space="preserve"> a Global </w:t>
      </w:r>
      <w:proofErr w:type="spellStart"/>
      <w:r>
        <w:t>Lawyer</w:t>
      </w:r>
      <w:proofErr w:type="spellEnd"/>
      <w:r>
        <w:t xml:space="preserve">: EU </w:t>
      </w:r>
      <w:proofErr w:type="spellStart"/>
      <w:r>
        <w:t>Law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and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Face</w:t>
      </w:r>
      <w:proofErr w:type="spellEnd"/>
      <w:r>
        <w:t xml:space="preserve"> 21st Century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”, UACES </w:t>
      </w:r>
      <w:proofErr w:type="spellStart"/>
      <w:r>
        <w:t>Congress</w:t>
      </w:r>
      <w:proofErr w:type="spellEnd"/>
      <w:r>
        <w:t xml:space="preserve">, </w:t>
      </w:r>
      <w:proofErr w:type="spellStart"/>
      <w:r>
        <w:t>September</w:t>
      </w:r>
      <w:proofErr w:type="spellEnd"/>
      <w:r>
        <w:t xml:space="preserve"> 2015. </w:t>
      </w:r>
    </w:p>
    <w:p w:rsidR="001672DC" w:rsidRDefault="001672DC" w:rsidP="001672DC">
      <w:r>
        <w:t>CANEDO ARRILLAGA, M. P. y GORDILLO PÉREZ, L. I. “Cómo formar Abogados especialistas en Derecho de la competencia: una propuesta integrada”. En CARRETERO GONZÁLEZ, C., DE MONTALVO JÄÄSKELÄINEN, F. (</w:t>
      </w:r>
      <w:proofErr w:type="spellStart"/>
      <w:r>
        <w:t>Dirs</w:t>
      </w:r>
      <w:proofErr w:type="spellEnd"/>
      <w:r>
        <w:t xml:space="preserve">.), GISBERT POMATA, M. y SERRANO MOLINA, A. (Coord.) Retos de la Abogacía ante la Sociedad Global. Madrid: Thompson-Aranzadi, 2012, pp. 411-424 </w:t>
      </w:r>
    </w:p>
    <w:p w:rsidR="001672DC" w:rsidRDefault="001672DC" w:rsidP="001672DC">
      <w:r>
        <w:t>CANEDO ARRILLAGA, M. P. y GORDILLO PÉREZ, L. I. “La formación integral de juristas especializados en Derecho de la Competencia”. Revista de Innovación docente en Derecho y Empresa, 2012, pp. 163-177.</w:t>
      </w:r>
      <w:r>
        <w:tab/>
        <w:t xml:space="preserve"> </w:t>
      </w:r>
    </w:p>
    <w:p w:rsidR="001672DC" w:rsidRDefault="001672DC" w:rsidP="001672DC">
      <w:r>
        <w:t>CANEDO ARRILLAGA, M. P., POTOCKOVA, D. y STULBERG, J. B. “</w:t>
      </w:r>
      <w:proofErr w:type="spellStart"/>
      <w:r>
        <w:t>Minimizing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Barriers</w:t>
      </w:r>
      <w:proofErr w:type="spellEnd"/>
      <w:r>
        <w:t xml:space="preserve">”. En HONEYMAN, C., COBEN, J. y DE PALO, G. </w:t>
      </w:r>
      <w:proofErr w:type="spellStart"/>
      <w:r>
        <w:t>Rethinking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. Minneapolis (Minnesota – US): DRI </w:t>
      </w:r>
      <w:proofErr w:type="spellStart"/>
      <w:r>
        <w:t>Press</w:t>
      </w:r>
      <w:proofErr w:type="spellEnd"/>
      <w:r>
        <w:t xml:space="preserve">, </w:t>
      </w:r>
      <w:proofErr w:type="spellStart"/>
      <w:r>
        <w:t>Hamline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2009, pp. 315-328. </w:t>
      </w:r>
    </w:p>
    <w:p w:rsidR="001672DC" w:rsidRDefault="001672DC" w:rsidP="001672DC">
      <w:r>
        <w:lastRenderedPageBreak/>
        <w:t xml:space="preserve">CARRASCOSA GONZÁLEZ, J. “Globalización y Derecho Internacional Privado en el siglo XXI”. Anales de Derecho, número 22, 2004, Universidad de Murcia, pp. 17-58. </w:t>
      </w:r>
    </w:p>
    <w:p w:rsidR="001672DC" w:rsidRDefault="001672DC" w:rsidP="001672DC">
      <w:r>
        <w:t xml:space="preserve">CARRILLO SALCEDO, J. A. Globalización y orden internacional. Sevilla: Universidad de Sevilla, 2004. </w:t>
      </w:r>
    </w:p>
    <w:p w:rsidR="001672DC" w:rsidRDefault="001672DC" w:rsidP="001672DC">
      <w:r>
        <w:t xml:space="preserve">CASSESE, S. Los tribunales ante la construcción de un sistema jurídico global. Sevilla: Editorial Derecho Global-Global </w:t>
      </w:r>
      <w:proofErr w:type="spellStart"/>
      <w:r>
        <w:t>Law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2010. </w:t>
      </w:r>
    </w:p>
    <w:p w:rsidR="001672DC" w:rsidRDefault="001672DC" w:rsidP="001672DC">
      <w:r>
        <w:t xml:space="preserve">CASTELLS, M. La era de la información. Economía, sociedad y cultura. México: Siglo XXI, 1999. </w:t>
      </w:r>
    </w:p>
    <w:p w:rsidR="001672DC" w:rsidRDefault="001672DC" w:rsidP="001672DC">
      <w:r>
        <w:t xml:space="preserve">CASTELLS, M. “Globalización, sociedad y política en la era de la información”. Bitácora, 4. 1-Sem, 2000. </w:t>
      </w:r>
    </w:p>
    <w:p w:rsidR="001672DC" w:rsidRDefault="001672DC" w:rsidP="001672DC">
      <w:r>
        <w:t xml:space="preserve">CASTIGNONE, S. La máquina del derecho. La escuela del realismo jurídico en Suecia. Colombia: Universidad del Externado, 2007. </w:t>
      </w:r>
    </w:p>
    <w:p w:rsidR="001672DC" w:rsidRDefault="001672DC" w:rsidP="001672DC">
      <w:r>
        <w:t>CEBADA ROMERO, A. Romero. “El Derecho internacional Global: una retórica útil para una transformación necesaria”. Revista española de derecho internacional, Vol. 65, Nº1, 2013, pp. 15-42.</w:t>
      </w:r>
    </w:p>
    <w:p w:rsidR="001672DC" w:rsidRDefault="001672DC" w:rsidP="001672DC">
      <w:r>
        <w:t xml:space="preserve">CELADOR ANGÓN, O. El derecho de libertad de cátedra. Estudio legal y jurisprudencial. Madrid: Universidad Carlos III y Boletín Oficial del Estado, 2007. </w:t>
      </w:r>
    </w:p>
    <w:p w:rsidR="001672DC" w:rsidRDefault="001672DC" w:rsidP="001672DC">
      <w:r>
        <w:t xml:space="preserve">CHOMSKY, N. y DIETERICH, H. La Aldea Global, Navarra: Txalaparta, 2004. </w:t>
      </w:r>
    </w:p>
    <w:p w:rsidR="001672DC" w:rsidRDefault="001672DC" w:rsidP="001672DC">
      <w:r>
        <w:t xml:space="preserve">CONTRERAS, F. J. Y RASILLA DEL MORAL, </w:t>
      </w:r>
      <w:proofErr w:type="gramStart"/>
      <w:r>
        <w:t>I .</w:t>
      </w:r>
      <w:proofErr w:type="gramEnd"/>
      <w:r>
        <w:t xml:space="preserve"> “Retrato del jurista global o la ética del nuevo cosmopolitismo. Entrevista a David Kennedy”. Revista Internacional de Pensamiento Político, I Época, vol. 4, 2009, pp. 71-80. Recuperado de: http://www.law.harvard.edu/faculty/dkennedy/publications/retratodeljurista_entrevista.pdf </w:t>
      </w:r>
    </w:p>
    <w:p w:rsidR="001672DC" w:rsidRDefault="001672DC" w:rsidP="001672DC">
      <w:r>
        <w:t xml:space="preserve">CORYN, C. L. S. Y SCRIVEN, M. </w:t>
      </w:r>
      <w:proofErr w:type="spellStart"/>
      <w:r>
        <w:t>Reforming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: New </w:t>
      </w:r>
      <w:proofErr w:type="spellStart"/>
      <w:r>
        <w:t>Directions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. Estados Unidos: </w:t>
      </w:r>
      <w:proofErr w:type="spellStart"/>
      <w:r>
        <w:t>Jossey</w:t>
      </w:r>
      <w:proofErr w:type="spellEnd"/>
      <w:r>
        <w:t xml:space="preserve">-Bass, 2008. </w:t>
      </w:r>
    </w:p>
    <w:p w:rsidR="001672DC" w:rsidRDefault="001672DC" w:rsidP="001672DC">
      <w:r>
        <w:t xml:space="preserve">COQUILLETTE, D. R. “American Legal </w:t>
      </w:r>
      <w:proofErr w:type="spellStart"/>
      <w:r>
        <w:t>Education</w:t>
      </w:r>
      <w:proofErr w:type="spellEnd"/>
      <w:r>
        <w:t xml:space="preserve">: </w:t>
      </w:r>
      <w:proofErr w:type="spellStart"/>
      <w:proofErr w:type="gramStart"/>
      <w:r>
        <w:t>Where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>?</w:t>
      </w:r>
      <w:proofErr w:type="gramEnd"/>
      <w:r>
        <w:t xml:space="preserve"> </w:t>
      </w:r>
      <w:proofErr w:type="spellStart"/>
      <w:r>
        <w:t>Where</w:t>
      </w:r>
      <w:proofErr w:type="spellEnd"/>
      <w:r>
        <w:t xml:space="preserve"> are </w:t>
      </w:r>
      <w:proofErr w:type="spellStart"/>
      <w:r>
        <w:t>we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?”. </w:t>
      </w:r>
      <w:proofErr w:type="spellStart"/>
      <w:r>
        <w:t>The</w:t>
      </w:r>
      <w:proofErr w:type="spellEnd"/>
      <w:r>
        <w:t xml:space="preserve"> Bar </w:t>
      </w:r>
      <w:proofErr w:type="spellStart"/>
      <w:r>
        <w:t>Examiner</w:t>
      </w:r>
      <w:proofErr w:type="spellEnd"/>
      <w:r>
        <w:t xml:space="preserve">. 2013, June, pp. 44-50. </w:t>
      </w:r>
    </w:p>
    <w:p w:rsidR="001672DC" w:rsidRDefault="001672DC" w:rsidP="001672DC">
      <w:r>
        <w:t xml:space="preserve">COWEN, R. VII CIDUI: LA UNIVERSITAT, UNA INSTITUCIÓ DE LA SOCIETAT / VII: LA UNIVERSIDAD, UNA INSTITUCIÓN DE LA SOCIEDAD // VII: THE UNIVERSITY, AN INSTITUTION OF SOCIETY, Celebrado en Barcelona el 4, 5 y 6 de julio de 2012. </w:t>
      </w:r>
      <w:proofErr w:type="spellStart"/>
      <w:r>
        <w:t>Universitat</w:t>
      </w:r>
      <w:proofErr w:type="spellEnd"/>
      <w:r>
        <w:t xml:space="preserve"> de Barcelona,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Autònoma</w:t>
      </w:r>
      <w:proofErr w:type="spellEnd"/>
      <w:r>
        <w:t xml:space="preserve"> de Barcelona,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Politècnica</w:t>
      </w:r>
      <w:proofErr w:type="spellEnd"/>
      <w:r>
        <w:t xml:space="preserve"> de Catalunya, </w:t>
      </w:r>
      <w:proofErr w:type="spellStart"/>
      <w:r>
        <w:t>Universitat</w:t>
      </w:r>
      <w:proofErr w:type="spellEnd"/>
      <w:r>
        <w:t xml:space="preserve"> Pompeu Fabra, </w:t>
      </w:r>
      <w:proofErr w:type="spellStart"/>
      <w:r>
        <w:t>Universitat</w:t>
      </w:r>
      <w:proofErr w:type="spellEnd"/>
      <w:r>
        <w:t xml:space="preserve"> de Lleida, </w:t>
      </w:r>
      <w:proofErr w:type="spellStart"/>
      <w:r>
        <w:t>Universitat</w:t>
      </w:r>
      <w:proofErr w:type="spellEnd"/>
      <w:r>
        <w:t xml:space="preserve"> de Girona, </w:t>
      </w:r>
      <w:proofErr w:type="spellStart"/>
      <w:r>
        <w:t>Universitat</w:t>
      </w:r>
      <w:proofErr w:type="spellEnd"/>
      <w:r>
        <w:t xml:space="preserve"> Rovira i Virgili, </w:t>
      </w:r>
      <w:proofErr w:type="spellStart"/>
      <w:r>
        <w:t>Universitat</w:t>
      </w:r>
      <w:proofErr w:type="spellEnd"/>
      <w:r>
        <w:t xml:space="preserve"> Oberta de Catalunya, y ACUP (</w:t>
      </w:r>
      <w:proofErr w:type="spellStart"/>
      <w:r>
        <w:t>Associació</w:t>
      </w:r>
      <w:proofErr w:type="spellEnd"/>
      <w:r>
        <w:t xml:space="preserve"> </w:t>
      </w:r>
      <w:proofErr w:type="gramStart"/>
      <w:r>
        <w:t>Catalana</w:t>
      </w:r>
      <w:proofErr w:type="gramEnd"/>
      <w:r>
        <w:t xml:space="preserve"> d’ </w:t>
      </w:r>
      <w:proofErr w:type="spellStart"/>
      <w:r>
        <w:t>Universitats</w:t>
      </w:r>
      <w:proofErr w:type="spellEnd"/>
      <w:r>
        <w:t xml:space="preserve"> </w:t>
      </w:r>
      <w:proofErr w:type="spellStart"/>
      <w:r>
        <w:t>Públiques</w:t>
      </w:r>
      <w:proofErr w:type="spellEnd"/>
      <w:r>
        <w:t xml:space="preserve">), ISBN: 978-84-695-4073-2. </w:t>
      </w:r>
    </w:p>
    <w:p w:rsidR="001672DC" w:rsidRDefault="001672DC" w:rsidP="001672DC">
      <w:r>
        <w:t xml:space="preserve">CRAIG, P., DE BÚRCA, G. EU </w:t>
      </w:r>
      <w:proofErr w:type="spellStart"/>
      <w:r>
        <w:t>Law</w:t>
      </w:r>
      <w:proofErr w:type="spellEnd"/>
      <w:r>
        <w:t xml:space="preserve">: </w:t>
      </w:r>
      <w:proofErr w:type="spellStart"/>
      <w:r>
        <w:t>text</w:t>
      </w:r>
      <w:proofErr w:type="spellEnd"/>
      <w:r>
        <w:t xml:space="preserve">, cases and </w:t>
      </w:r>
      <w:proofErr w:type="spellStart"/>
      <w:r>
        <w:t>materials</w:t>
      </w:r>
      <w:proofErr w:type="spellEnd"/>
      <w:r>
        <w:t xml:space="preserve">. Oxford: Oxford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>, 2008, pp. 207-209.</w:t>
      </w:r>
    </w:p>
    <w:p w:rsidR="001672DC" w:rsidRDefault="001672DC" w:rsidP="001672DC">
      <w:r>
        <w:t>DASGRUPTA, L. “</w:t>
      </w:r>
      <w:proofErr w:type="spellStart"/>
      <w:r>
        <w:t>Reforming</w:t>
      </w:r>
      <w:proofErr w:type="spellEnd"/>
      <w:r>
        <w:t xml:space="preserve"> </w:t>
      </w:r>
      <w:proofErr w:type="spellStart"/>
      <w:r>
        <w:t>Indian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: </w:t>
      </w:r>
      <w:proofErr w:type="spellStart"/>
      <w:r>
        <w:t>Linking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Training”.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. 2010, </w:t>
      </w:r>
      <w:proofErr w:type="spellStart"/>
      <w:r>
        <w:t>Volume</w:t>
      </w:r>
      <w:proofErr w:type="spellEnd"/>
      <w:r>
        <w:t xml:space="preserve"> 59, </w:t>
      </w:r>
      <w:proofErr w:type="spellStart"/>
      <w:r>
        <w:t>February</w:t>
      </w:r>
      <w:proofErr w:type="spellEnd"/>
      <w:r>
        <w:t xml:space="preserve"> - </w:t>
      </w:r>
      <w:proofErr w:type="spellStart"/>
      <w:r>
        <w:t>Number</w:t>
      </w:r>
      <w:proofErr w:type="spellEnd"/>
      <w:r>
        <w:t xml:space="preserve"> 3, pp. 432-449. Recuperado de: http://www.swlaw.edu/pdfs/jle/jle593dasgupta.pdf </w:t>
      </w:r>
    </w:p>
    <w:p w:rsidR="001672DC" w:rsidRDefault="001672DC" w:rsidP="001672DC">
      <w:r>
        <w:lastRenderedPageBreak/>
        <w:t xml:space="preserve">DEL PRADO, J. “Las Naciones Unidas y su democratización”. Agenda Internacional. Instituto de Estudios Internacionales, Vol. 7. Núm. 15, 2000, pp. 61-72. </w:t>
      </w:r>
    </w:p>
    <w:p w:rsidR="001672DC" w:rsidRDefault="001672DC" w:rsidP="001672DC">
      <w:r>
        <w:t xml:space="preserve">DE LA DEHESA, G. Comprender la Globalización. Madrid: Alianza Editorial, 2000. </w:t>
      </w:r>
    </w:p>
    <w:p w:rsidR="001672DC" w:rsidRDefault="001672DC" w:rsidP="001672DC">
      <w:r>
        <w:t xml:space="preserve">DE JULIOS-CAMPUZANO, J. La transición paradigmática de la teoría jurídica. El Derecho ante la Globalización, Dykinson, Madrid, 2009. </w:t>
      </w:r>
    </w:p>
    <w:p w:rsidR="001672DC" w:rsidRDefault="001672DC" w:rsidP="001672DC">
      <w:r>
        <w:t xml:space="preserve"> DEL ARENAL, C. “Mundialización, creciente interdependencia y globalización de las relaciones internacionales”. En UNIVERSIDAD DEL PAÍS VASCO. Cursos de Derecho Internacional y Relaciones Internacionales de Vitoria-Gasteiz 2008. Vitoria: Universidad del País Vasco, 2009, pp. 181-268. </w:t>
      </w:r>
    </w:p>
    <w:p w:rsidR="001672DC" w:rsidRDefault="001672DC" w:rsidP="001672DC">
      <w:r>
        <w:t xml:space="preserve">DELL’ AQUILA, E. El Dharma en el Derecho tradicional de la India. Salamanca: Ediciones de la Universidad de Salamanca, 1994. </w:t>
      </w:r>
    </w:p>
    <w:p w:rsidR="001672DC" w:rsidRDefault="001672DC" w:rsidP="001672DC">
      <w:r>
        <w:t xml:space="preserve">DEWEY, J. El niño y el programa escolar. Mi credo pedagógico. Buenos Aires: Editorial Losada, 1948. </w:t>
      </w:r>
    </w:p>
    <w:p w:rsidR="001672DC" w:rsidRDefault="001672DC" w:rsidP="001672DC">
      <w:r>
        <w:t xml:space="preserve">DIEZ DE VELASCO, M. Instituciones de Derecho Internacional Público. Madrid: Tecnos, 2009. </w:t>
      </w:r>
    </w:p>
    <w:p w:rsidR="001672DC" w:rsidRDefault="001672DC" w:rsidP="001672DC">
      <w:r>
        <w:t>DOUGLAS, F. “</w:t>
      </w:r>
      <w:proofErr w:type="spellStart"/>
      <w:r>
        <w:t>Striving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professional</w:t>
      </w:r>
      <w:proofErr w:type="spellEnd"/>
      <w:r>
        <w:t xml:space="preserve"> in a post-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”. Revista Española de Orientación y Psicopedagogía, REOP. Vol. 21, </w:t>
      </w:r>
      <w:proofErr w:type="spellStart"/>
      <w:r>
        <w:t>Nº</w:t>
      </w:r>
      <w:proofErr w:type="spellEnd"/>
      <w:r>
        <w:t xml:space="preserve"> 3, 3er Cuatrimestre, 2010, pp. 561-570. </w:t>
      </w:r>
    </w:p>
    <w:p w:rsidR="001672DC" w:rsidRDefault="001672DC" w:rsidP="001672DC">
      <w:r>
        <w:t xml:space="preserve">DRUCKER, P.F. </w:t>
      </w:r>
      <w:proofErr w:type="spellStart"/>
      <w:r>
        <w:t>The</w:t>
      </w:r>
      <w:proofErr w:type="spellEnd"/>
      <w:r>
        <w:t xml:space="preserve"> Age </w:t>
      </w:r>
      <w:proofErr w:type="spellStart"/>
      <w:r>
        <w:t>of</w:t>
      </w:r>
      <w:proofErr w:type="spellEnd"/>
      <w:r>
        <w:t xml:space="preserve"> </w:t>
      </w:r>
      <w:proofErr w:type="spellStart"/>
      <w:r>
        <w:t>Discontinuity</w:t>
      </w:r>
      <w:proofErr w:type="spellEnd"/>
      <w:r>
        <w:t xml:space="preserve">: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. New York: Harper and </w:t>
      </w:r>
      <w:proofErr w:type="spellStart"/>
      <w:r>
        <w:t>Row</w:t>
      </w:r>
      <w:proofErr w:type="spellEnd"/>
      <w:r>
        <w:t xml:space="preserve">, 1969. </w:t>
      </w:r>
    </w:p>
    <w:p w:rsidR="001672DC" w:rsidRDefault="001672DC" w:rsidP="001672DC">
      <w:r>
        <w:t xml:space="preserve">EISNER, E. W.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imagination</w:t>
      </w:r>
      <w:proofErr w:type="spellEnd"/>
      <w:r>
        <w:t xml:space="preserve">. New York: </w:t>
      </w:r>
      <w:proofErr w:type="spellStart"/>
      <w:r>
        <w:t>MacMillan</w:t>
      </w:r>
      <w:proofErr w:type="spellEnd"/>
      <w:r>
        <w:t xml:space="preserve">, 1985. </w:t>
      </w:r>
    </w:p>
    <w:p w:rsidR="001672DC" w:rsidRDefault="001672DC" w:rsidP="001672DC">
      <w:r>
        <w:t>ESCRIBANO, A. Y DEL VALLE, A. (</w:t>
      </w:r>
      <w:proofErr w:type="spellStart"/>
      <w:r>
        <w:t>Coords</w:t>
      </w:r>
      <w:proofErr w:type="spellEnd"/>
      <w:r>
        <w:t xml:space="preserve">.), El Aprendizaje Basado en Competencias. Una propuesta metodológica en Educación Superior. Madrid: Narcea, S.A, 2008. </w:t>
      </w:r>
    </w:p>
    <w:p w:rsidR="001672DC" w:rsidRDefault="001672DC" w:rsidP="001672DC">
      <w:r>
        <w:t xml:space="preserve">ESTÉVEZ ARAUJO, J. A. “La globalización y las transformaciones del Derecho”. En ZAPATERO GÓMEZ, V. (Coord.). Horizontes de la filosofía del derecho: homenaje a Luis García San Miguel, Madrid: Universidad de Alcalá, 2001, pp. 311-320. </w:t>
      </w:r>
    </w:p>
    <w:p w:rsidR="001672DC" w:rsidRDefault="001672DC" w:rsidP="001672DC">
      <w:r>
        <w:t xml:space="preserve">FACH GÓMEZ, K. Y RENGEL, A. “El aprendizaje a través de la simulación en el </w:t>
      </w:r>
      <w:proofErr w:type="spellStart"/>
      <w:r>
        <w:t>Moot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>: una estrategia docente para la mejora de la formación jurídica universitaria en el marco del EEES”. REJIE: Revista Jurídica de Investigación e Innovación Educativa</w:t>
      </w:r>
      <w:r>
        <w:rPr>
          <w:rFonts w:ascii="Tahoma" w:hAnsi="Tahoma" w:cs="Tahoma"/>
        </w:rPr>
        <w:t> </w:t>
      </w:r>
      <w:r>
        <w:t>N</w:t>
      </w:r>
      <w:r>
        <w:rPr>
          <w:rFonts w:ascii="Calibri" w:hAnsi="Calibri" w:cs="Calibri"/>
        </w:rPr>
        <w:t>ú</w:t>
      </w:r>
      <w:r>
        <w:t>m.9, enero 2014, pp. 23 - 48</w:t>
      </w:r>
      <w:r>
        <w:rPr>
          <w:rFonts w:ascii="Tahoma" w:hAnsi="Tahoma" w:cs="Tahoma"/>
        </w:rPr>
        <w:t> </w:t>
      </w:r>
      <w:r>
        <w:t xml:space="preserve"> Recuperado de: http://papers.ssrn.com/sol3/papers.cfm?abstract_id=2393106 </w:t>
      </w:r>
    </w:p>
    <w:p w:rsidR="001672DC" w:rsidRDefault="001672DC" w:rsidP="001672DC">
      <w:r>
        <w:t xml:space="preserve">FARIÑAS DULCE, M. J. “De la Globalización Económica a la Globalización del Derecho: los nuevos escenarios jurídicos”. Derechos y Libertades: revista del Instituto Bartolomé de las Casas. V (8), Ene-jun 2000, pp.179-194. </w:t>
      </w:r>
    </w:p>
    <w:p w:rsidR="001672DC" w:rsidRDefault="001672DC" w:rsidP="001672DC">
      <w:r>
        <w:t xml:space="preserve">FARIÑAS DULCE, M. J. Globalización, Ciudadanía y Derechos Humanos. Cuadernos “Bartolomé de las Casas”. Madrid: Dykinson, 2004. </w:t>
      </w:r>
    </w:p>
    <w:p w:rsidR="001672DC" w:rsidRDefault="001672DC" w:rsidP="001672DC">
      <w:r>
        <w:t xml:space="preserve">FASSBENDER, B. y PETERS, A. </w:t>
      </w:r>
      <w:proofErr w:type="spellStart"/>
      <w:r>
        <w:t>The</w:t>
      </w:r>
      <w:proofErr w:type="spellEnd"/>
      <w:r>
        <w:t xml:space="preserve"> Oxford </w:t>
      </w:r>
      <w:proofErr w:type="spellStart"/>
      <w:r>
        <w:t>Handbook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 xml:space="preserve">. Reino Unido: Oxford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2012. </w:t>
      </w:r>
    </w:p>
    <w:p w:rsidR="001672DC" w:rsidRDefault="001672DC" w:rsidP="001672DC">
      <w:r>
        <w:t>FERNÁNDEZ ENGUITA, M. “La transformación de la Universidad española”. Revista Interuniversitaria de Formación del Profesorado. Enero-</w:t>
      </w:r>
      <w:proofErr w:type="gramStart"/>
      <w:r>
        <w:t>Abril</w:t>
      </w:r>
      <w:proofErr w:type="gramEnd"/>
      <w:r>
        <w:t xml:space="preserve"> 1999, </w:t>
      </w:r>
      <w:proofErr w:type="spellStart"/>
      <w:r>
        <w:t>Nº</w:t>
      </w:r>
      <w:proofErr w:type="spellEnd"/>
      <w:r>
        <w:t xml:space="preserve"> 34, p. 32. </w:t>
      </w:r>
    </w:p>
    <w:p w:rsidR="001672DC" w:rsidRDefault="001672DC" w:rsidP="001672DC">
      <w:r>
        <w:lastRenderedPageBreak/>
        <w:t xml:space="preserve">FERNÁNDEZ TOMÁS, A. Y HUESA VINAIXA, R. “La enseñanza del Derecho internacional público: el punto de vista del alumnado”, Anales del Centro de Alzira de la Universidad Nacional de Educación a Distancia. 1982-1983, Nº3, pp. 17-32. </w:t>
      </w:r>
    </w:p>
    <w:p w:rsidR="001672DC" w:rsidRDefault="001672DC" w:rsidP="001672DC">
      <w:r>
        <w:t xml:space="preserve">FRENCH, R. “Legal </w:t>
      </w:r>
      <w:proofErr w:type="spellStart"/>
      <w:r>
        <w:t>Education</w:t>
      </w:r>
      <w:proofErr w:type="spellEnd"/>
      <w:r>
        <w:t xml:space="preserve"> in Australia – A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Ending</w:t>
      </w:r>
      <w:proofErr w:type="spellEnd"/>
      <w:r>
        <w:t xml:space="preserve"> </w:t>
      </w:r>
      <w:proofErr w:type="spellStart"/>
      <w:r>
        <w:t>Story</w:t>
      </w:r>
      <w:proofErr w:type="spellEnd"/>
      <w:r>
        <w:t xml:space="preserve">”. </w:t>
      </w:r>
      <w:proofErr w:type="spellStart"/>
      <w:r>
        <w:t>Australiasian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’ </w:t>
      </w:r>
      <w:proofErr w:type="spellStart"/>
      <w:r>
        <w:t>Association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. 2011. Recuperado de: http://www.hcourt.gov.au/assets/publications/speeches/current-justices/frenchcj/frenchcj04july11.pdf </w:t>
      </w:r>
    </w:p>
    <w:p w:rsidR="001672DC" w:rsidRDefault="001672DC" w:rsidP="001672DC">
      <w:r>
        <w:t xml:space="preserve">FUNDACIÓN DE LA INNOVACIÓN BANKINTER. La educación del s. XXI. Una apuesta de futuro, 2012. Recuperado de: http://www.fundacionbankinter.org/system/documents/8498/original/FTFXVI_Educacion_FINAL.pdf </w:t>
      </w:r>
    </w:p>
    <w:p w:rsidR="001672DC" w:rsidRDefault="001672DC" w:rsidP="001672DC">
      <w:r>
        <w:t xml:space="preserve">FUNDACIÓN CONOCIMIENTO Y DESARROLLO. Informe CYD 2013. La contribución de las universidades españolas al desarrollo. Recuperado </w:t>
      </w:r>
      <w:proofErr w:type="gramStart"/>
      <w:r>
        <w:t>de:http://www.crue.org/Boletin/Documents/73Boletin/Informe_CYD_2013.pdf</w:t>
      </w:r>
      <w:proofErr w:type="gramEnd"/>
      <w:r>
        <w:t xml:space="preserve"> </w:t>
      </w:r>
    </w:p>
    <w:p w:rsidR="001672DC" w:rsidRDefault="001672DC" w:rsidP="001672DC">
      <w:r>
        <w:t xml:space="preserve">GARCÍA FRAILE, J. A y SABÁN VERA, C. Un nuevo modelo de formación para el siglo XXI: la enseñanza basada en competencias. Barcelona: </w:t>
      </w:r>
      <w:proofErr w:type="spellStart"/>
      <w:r>
        <w:t>Davinci</w:t>
      </w:r>
      <w:proofErr w:type="spellEnd"/>
      <w:r>
        <w:t xml:space="preserve">, 2008. </w:t>
      </w:r>
    </w:p>
    <w:p w:rsidR="001672DC" w:rsidRDefault="001672DC" w:rsidP="001672DC">
      <w:r>
        <w:t xml:space="preserve">GARCÍA RUIZ, M. J. “Impacto de la Globalización en la universidad europea del s. XXI”. Revista de Educación. 2011, </w:t>
      </w:r>
      <w:proofErr w:type="spellStart"/>
      <w:r>
        <w:t>Nº</w:t>
      </w:r>
      <w:proofErr w:type="spellEnd"/>
      <w:r>
        <w:t xml:space="preserve"> 356, septiembre-diciembre, pp. 509-529. </w:t>
      </w:r>
    </w:p>
    <w:p w:rsidR="001672DC" w:rsidRDefault="001672DC" w:rsidP="001672DC">
      <w:r>
        <w:t xml:space="preserve">GARCÍA SAN JOSÉ, D. La enseñanza-aprendizaje del Derecho Internacional Público en el Espacio Europeo de Educación Superior. Murcia: Ediciones </w:t>
      </w:r>
      <w:proofErr w:type="spellStart"/>
      <w:r>
        <w:t>Laborum</w:t>
      </w:r>
      <w:proofErr w:type="spellEnd"/>
      <w:r>
        <w:t xml:space="preserve">, 2005. </w:t>
      </w:r>
    </w:p>
    <w:p w:rsidR="001672DC" w:rsidRDefault="001672DC" w:rsidP="001672DC">
      <w:r>
        <w:t xml:space="preserve">GARCÍA SEGURA, C. “La globalización en la sociedad internacional contemporánea: dimensiones y problemas desde la perspectiva de las relaciones internacionales”. En Cursos de Derecho Internacional de Vitoria-Gasteiz 1998. País Vasco: Servicio Editorial de la Universidad del País Vasco, 1999, pp. 315-350. </w:t>
      </w:r>
    </w:p>
    <w:p w:rsidR="001672DC" w:rsidRDefault="001672DC" w:rsidP="001672DC">
      <w:r>
        <w:t xml:space="preserve">GARDNER, H. Las cinco mentes del futuro. Barcelona: Paidós, 2007. </w:t>
      </w:r>
    </w:p>
    <w:p w:rsidR="001672DC" w:rsidRDefault="001672DC" w:rsidP="001672DC">
      <w:r>
        <w:t xml:space="preserve">GARDNER, H. La educación de la mente y el conocimiento de las disciplinas. Lo que todos los estudiantes deberían comprender. Barcelona: Paidós, 2000. </w:t>
      </w:r>
    </w:p>
    <w:p w:rsidR="001672DC" w:rsidRDefault="001672DC" w:rsidP="001672DC">
      <w:r>
        <w:t>GARVIN, D. “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case. Professional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”. Harvard Magazine. 2003, </w:t>
      </w:r>
      <w:proofErr w:type="spellStart"/>
      <w:r>
        <w:t>September</w:t>
      </w:r>
      <w:proofErr w:type="spellEnd"/>
      <w:r>
        <w:t xml:space="preserve"> - </w:t>
      </w:r>
      <w:proofErr w:type="spellStart"/>
      <w:r>
        <w:t>October</w:t>
      </w:r>
      <w:proofErr w:type="spellEnd"/>
      <w:r>
        <w:t xml:space="preserve">, pp. 56-107. Recuperado de: http://harvardmag.com/pdf/2003/09-pdfs/0903-56.pdf </w:t>
      </w:r>
    </w:p>
    <w:p w:rsidR="001672DC" w:rsidRDefault="001672DC" w:rsidP="001672DC">
      <w:r>
        <w:t xml:space="preserve">GIDDENS, A. Consecuencias de la Modernidad. Madrid: Alianza Editorial, 1993. </w:t>
      </w:r>
    </w:p>
    <w:p w:rsidR="001672DC" w:rsidRDefault="001672DC" w:rsidP="001672DC">
      <w:r>
        <w:t xml:space="preserve">GIDDENS, A. Un mundo desbocado. Madrid: Editorial Taurus, 2001. </w:t>
      </w:r>
    </w:p>
    <w:p w:rsidR="001672DC" w:rsidRDefault="001672DC" w:rsidP="001672DC">
      <w:r>
        <w:t xml:space="preserve">GIMENO SACRISTÁN, J. Saberes e incertidumbres sobre el currículum. Madrid: Ed. Morata, 2010. </w:t>
      </w:r>
    </w:p>
    <w:p w:rsidR="001672DC" w:rsidRDefault="001672DC" w:rsidP="001672DC">
      <w:r>
        <w:t xml:space="preserve">GIROUX, H. Teoría y resistencia en educación. México D.F.: Siglo veintiuno editores, 2004. </w:t>
      </w:r>
    </w:p>
    <w:p w:rsidR="001672DC" w:rsidRDefault="001672DC" w:rsidP="001672DC">
      <w:r>
        <w:lastRenderedPageBreak/>
        <w:t xml:space="preserve">GONZÁLEZ MORALES, F. “Cultura judicial y enseñanza del Derecho en Chile”. http://www.palermo.edu/derecho/pdf/Bibliografia-clinicas-juridicas/cultura_judicial_y_ensenanza_del_derecho_en_Chile.pdf </w:t>
      </w:r>
    </w:p>
    <w:p w:rsidR="001672DC" w:rsidRDefault="001672DC" w:rsidP="001672DC">
      <w:r>
        <w:t>GONZÁLEZ, J. y YAROSH, M. “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Profiles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Tuning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”. </w:t>
      </w:r>
      <w:proofErr w:type="spellStart"/>
      <w:r>
        <w:t>Tuning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. </w:t>
      </w:r>
      <w:proofErr w:type="spellStart"/>
      <w:r>
        <w:t>Issue</w:t>
      </w:r>
      <w:proofErr w:type="spellEnd"/>
      <w:r>
        <w:t xml:space="preserve"> No. 1, </w:t>
      </w:r>
      <w:proofErr w:type="spellStart"/>
      <w:r>
        <w:t>November</w:t>
      </w:r>
      <w:proofErr w:type="spellEnd"/>
      <w:r>
        <w:t xml:space="preserve"> 2013, pp. 37-71. </w:t>
      </w:r>
    </w:p>
    <w:p w:rsidR="001672DC" w:rsidRDefault="001672DC" w:rsidP="001672DC">
      <w:r>
        <w:t xml:space="preserve">GONZÁLEZ, J. y WAGENAAR, R. (eds.). </w:t>
      </w:r>
      <w:proofErr w:type="spellStart"/>
      <w:r>
        <w:t>Tuning</w:t>
      </w:r>
      <w:proofErr w:type="spellEnd"/>
      <w:r>
        <w:t xml:space="preserve"> América Latina. Bilbao: Universidad de Deusto, 2006. </w:t>
      </w:r>
    </w:p>
    <w:p w:rsidR="001672DC" w:rsidRDefault="001672DC" w:rsidP="001672DC">
      <w:r>
        <w:t xml:space="preserve">GONZÁLEZ, J. y WAGENAAR, R. (eds.). </w:t>
      </w:r>
      <w:proofErr w:type="spellStart"/>
      <w:r>
        <w:t>Tuning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. Informe Final – Fase 1. Bilbao: Universidad de Deusto, 2003. </w:t>
      </w:r>
    </w:p>
    <w:p w:rsidR="001672DC" w:rsidRDefault="001672DC" w:rsidP="001672DC">
      <w:r>
        <w:t xml:space="preserve">GONZÁLEZ, J. y WAGENAAR, R. (eds.). </w:t>
      </w:r>
      <w:proofErr w:type="spellStart"/>
      <w:r>
        <w:t>Tuning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. La contribución de las universidades al proceso de Bolonia. Una introducción. Bilbao: Universidad de Deusto, 2006. </w:t>
      </w:r>
    </w:p>
    <w:p w:rsidR="001672DC" w:rsidRDefault="001672DC" w:rsidP="001672DC">
      <w:r>
        <w:t xml:space="preserve">GONZÁLEZ, J. y WAGENAAR, R. (eds.). </w:t>
      </w:r>
      <w:proofErr w:type="spellStart"/>
      <w:r>
        <w:t>Tuning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. Informe Final – Fase 2. Bilbao: Universidad de Deusto, 2006. </w:t>
      </w:r>
    </w:p>
    <w:p w:rsidR="001672DC" w:rsidRDefault="001672DC" w:rsidP="001672DC">
      <w:r>
        <w:t xml:space="preserve">GONZÁLEZ, J. y WAGENAAR, R. (eds.). Una introducción a </w:t>
      </w:r>
      <w:proofErr w:type="spellStart"/>
      <w:r>
        <w:t>Tuning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in </w:t>
      </w:r>
      <w:proofErr w:type="spellStart"/>
      <w:r>
        <w:t>Europe</w:t>
      </w:r>
      <w:proofErr w:type="spellEnd"/>
      <w:r>
        <w:t xml:space="preserve">. La contribución de las universidades al proceso de Bolonia. Una introducción. Bilbao: Universidad de Deusto, 2009. </w:t>
      </w:r>
    </w:p>
    <w:p w:rsidR="001672DC" w:rsidRDefault="001672DC" w:rsidP="001672DC">
      <w:r>
        <w:t xml:space="preserve">GOÑI ZABALA, J. M. El Espacio Europeo de Educación un reto para la Universidad. Barcelona: Ed. Octaedro/Ice Universidad de Barcelona, 2005. </w:t>
      </w:r>
    </w:p>
    <w:p w:rsidR="001672DC" w:rsidRDefault="001672DC" w:rsidP="001672DC">
      <w:r>
        <w:t>GORDILLO PÉREZ, L. I. “Constitución, constitucionalización y constitucionalismo de la Unión Europea”. Estudios de Deusto, Vol. 53/2, julio-diciembre 2005 pp. 253-306.</w:t>
      </w:r>
    </w:p>
    <w:p w:rsidR="001672DC" w:rsidRDefault="001672DC" w:rsidP="001672DC">
      <w:r>
        <w:t>GORDILLO PÉREZ, L. I., Constitución y ordenamientos supranacionales, CEPC, Madrid, 2012, especialmente, pp. 353-398.</w:t>
      </w:r>
    </w:p>
    <w:p w:rsidR="001672DC" w:rsidRDefault="001672DC" w:rsidP="001672DC">
      <w:r>
        <w:t xml:space="preserve">GORDILLO PÉREZ, L. I., </w:t>
      </w:r>
      <w:proofErr w:type="spellStart"/>
      <w:r>
        <w:t>Interlocking</w:t>
      </w:r>
      <w:proofErr w:type="spellEnd"/>
      <w:r>
        <w:t xml:space="preserve"> </w:t>
      </w:r>
      <w:proofErr w:type="spellStart"/>
      <w:r>
        <w:t>Constitutions.Towards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Interordinal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, </w:t>
      </w:r>
      <w:proofErr w:type="spellStart"/>
      <w:r>
        <w:t>European</w:t>
      </w:r>
      <w:proofErr w:type="spellEnd"/>
      <w:r>
        <w:t xml:space="preserve"> and UN </w:t>
      </w:r>
      <w:proofErr w:type="spellStart"/>
      <w:r>
        <w:t>Law</w:t>
      </w:r>
      <w:proofErr w:type="spellEnd"/>
      <w:r>
        <w:t>, Hart, Oxford, 2012, especialmente, 228-257.</w:t>
      </w:r>
    </w:p>
    <w:p w:rsidR="001672DC" w:rsidRDefault="001672DC" w:rsidP="001672DC">
      <w:r>
        <w:t xml:space="preserve">GORDILLO PÉREZ, L. I., «Hacia una progresiva constitucionalización del poder sancionador del consejo de Seguridad de la ONU», Estudios constitucionales: Revista del Centro de Estudios Constitucionales, Año 10, núm. 1, 2012, pp. 201-244.    </w:t>
      </w:r>
    </w:p>
    <w:p w:rsidR="001672DC" w:rsidRDefault="001672DC" w:rsidP="001672DC">
      <w:r>
        <w:t xml:space="preserve">GORDILLO PÉREZ, L. I.; MARTINICO, G., Historias del País de las Hadas. La jurisprudencia </w:t>
      </w:r>
      <w:proofErr w:type="spellStart"/>
      <w:r>
        <w:t>constitucionalizadora</w:t>
      </w:r>
      <w:proofErr w:type="spellEnd"/>
      <w:r>
        <w:t xml:space="preserve"> del Tribunal de Justicia, </w:t>
      </w:r>
      <w:proofErr w:type="spellStart"/>
      <w:r>
        <w:t>Civitas</w:t>
      </w:r>
      <w:proofErr w:type="spellEnd"/>
      <w:r>
        <w:t>, Madrid, 2015, especialmente, pp. 197-231</w:t>
      </w:r>
    </w:p>
    <w:p w:rsidR="001672DC" w:rsidRDefault="001672DC" w:rsidP="001672DC">
      <w:r>
        <w:t>GROSS, L.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peace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Westphalia</w:t>
      </w:r>
      <w:proofErr w:type="spellEnd"/>
      <w:r>
        <w:t xml:space="preserve">, 1648 –1948”. </w:t>
      </w:r>
      <w:proofErr w:type="spellStart"/>
      <w:r>
        <w:t>The</w:t>
      </w:r>
      <w:proofErr w:type="spellEnd"/>
      <w:r>
        <w:t xml:space="preserve"> American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 xml:space="preserve">, Nueva York, 1948, p. 20. Recuperado de: http://www.jstor.org/stable/2193560?seq=1 </w:t>
      </w:r>
    </w:p>
    <w:p w:rsidR="001672DC" w:rsidRDefault="001672DC" w:rsidP="001672DC">
      <w:r>
        <w:t xml:space="preserve">GROSSI, P. De la codificación a la Globalización del Derecho. Navarra: Aranzadi, 2010. </w:t>
      </w:r>
    </w:p>
    <w:p w:rsidR="001672DC" w:rsidRDefault="001672DC" w:rsidP="001672DC">
      <w:r>
        <w:t xml:space="preserve">GRÜN, E. “Los nuevos sistemas jurídicos del mundo globalizado”. Revista Telemática de Filosofía del Derecho, </w:t>
      </w:r>
      <w:proofErr w:type="spellStart"/>
      <w:r>
        <w:t>nº</w:t>
      </w:r>
      <w:proofErr w:type="spellEnd"/>
      <w:r>
        <w:t xml:space="preserve"> 4, 2000/2001, pp. 1-13. </w:t>
      </w:r>
    </w:p>
    <w:p w:rsidR="001672DC" w:rsidRDefault="001672DC" w:rsidP="001672DC">
      <w:r>
        <w:t>GUÉHENNO, J. M. “</w:t>
      </w:r>
      <w:proofErr w:type="spellStart"/>
      <w:r>
        <w:t>Globalization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International </w:t>
      </w:r>
      <w:proofErr w:type="spellStart"/>
      <w:r>
        <w:t>System</w:t>
      </w:r>
      <w:proofErr w:type="spellEnd"/>
      <w:r>
        <w:t xml:space="preserve">”. En PLATTNER, M. F. y SMOLAR, A. </w:t>
      </w:r>
      <w:proofErr w:type="spellStart"/>
      <w:r>
        <w:t>Globalization</w:t>
      </w:r>
      <w:proofErr w:type="spellEnd"/>
      <w:r>
        <w:t xml:space="preserve">, </w:t>
      </w:r>
      <w:proofErr w:type="spellStart"/>
      <w:r>
        <w:t>Power</w:t>
      </w:r>
      <w:proofErr w:type="spellEnd"/>
      <w:r>
        <w:t xml:space="preserve"> and </w:t>
      </w:r>
      <w:proofErr w:type="spellStart"/>
      <w:r>
        <w:t>Democracy</w:t>
      </w:r>
      <w:proofErr w:type="spellEnd"/>
      <w:r>
        <w:t xml:space="preserve">. Estados Unidos: Johns Hopkins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2000, pp. 14-28. </w:t>
      </w:r>
    </w:p>
    <w:p w:rsidR="001672DC" w:rsidRDefault="001672DC" w:rsidP="001672DC">
      <w:r>
        <w:lastRenderedPageBreak/>
        <w:t>HART, H. L. A. “</w:t>
      </w:r>
      <w:proofErr w:type="spellStart"/>
      <w:r>
        <w:t>Scandinavian</w:t>
      </w:r>
      <w:proofErr w:type="spellEnd"/>
      <w:r>
        <w:t xml:space="preserve"> </w:t>
      </w:r>
      <w:proofErr w:type="spellStart"/>
      <w:r>
        <w:t>Realism</w:t>
      </w:r>
      <w:proofErr w:type="spellEnd"/>
      <w:r>
        <w:t xml:space="preserve">”. Cambridge </w:t>
      </w:r>
      <w:proofErr w:type="spellStart"/>
      <w:r>
        <w:t>Law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. 1959, </w:t>
      </w:r>
      <w:proofErr w:type="spellStart"/>
      <w:r>
        <w:t>Volume</w:t>
      </w:r>
      <w:proofErr w:type="spellEnd"/>
      <w:r>
        <w:t xml:space="preserve"> 17, </w:t>
      </w:r>
      <w:proofErr w:type="spellStart"/>
      <w:r>
        <w:t>Issue</w:t>
      </w:r>
      <w:proofErr w:type="spellEnd"/>
      <w:r>
        <w:t xml:space="preserve"> 02-November, pp. 233-240. </w:t>
      </w:r>
    </w:p>
    <w:p w:rsidR="001672DC" w:rsidRDefault="001672DC" w:rsidP="001672DC">
      <w:r>
        <w:t xml:space="preserve">HART, H. L. A. “El positivismo jurídico y la separación entre el derecho y la moral”, en Derecho y moral. Contribuciones a su análisis. Buenos Aires: </w:t>
      </w:r>
      <w:proofErr w:type="spellStart"/>
      <w:r>
        <w:t>Depalma</w:t>
      </w:r>
      <w:proofErr w:type="spellEnd"/>
      <w:r>
        <w:t xml:space="preserve">, 1962. </w:t>
      </w:r>
    </w:p>
    <w:p w:rsidR="001672DC" w:rsidRDefault="001672DC" w:rsidP="001672DC">
      <w:r>
        <w:t xml:space="preserve">HELD, D., MCGREW, A., GOLDBLATT, D. y PERRATON, J. Global </w:t>
      </w:r>
      <w:proofErr w:type="spellStart"/>
      <w:r>
        <w:t>transformations</w:t>
      </w:r>
      <w:proofErr w:type="spellEnd"/>
      <w:r>
        <w:t xml:space="preserve">: </w:t>
      </w:r>
      <w:proofErr w:type="spellStart"/>
      <w:r>
        <w:t>Politics</w:t>
      </w:r>
      <w:proofErr w:type="spellEnd"/>
      <w:r>
        <w:t xml:space="preserve">, </w:t>
      </w:r>
      <w:proofErr w:type="spellStart"/>
      <w:r>
        <w:t>Economics</w:t>
      </w:r>
      <w:proofErr w:type="spellEnd"/>
      <w:r>
        <w:t xml:space="preserve"> and Culture. California: Stanford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1999. </w:t>
      </w:r>
    </w:p>
    <w:p w:rsidR="001672DC" w:rsidRDefault="001672DC" w:rsidP="001672DC">
      <w:r>
        <w:t>HENDERSON, B. R. “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: </w:t>
      </w:r>
      <w:proofErr w:type="spellStart"/>
      <w:proofErr w:type="gram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school</w:t>
      </w:r>
      <w:proofErr w:type="spellEnd"/>
      <w:r>
        <w:t>?</w:t>
      </w:r>
      <w:proofErr w:type="gramEnd"/>
      <w:r>
        <w:t xml:space="preserve">”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, 53, March, 2003, pp. 48-79. </w:t>
      </w:r>
    </w:p>
    <w:p w:rsidR="001672DC" w:rsidRDefault="001672DC" w:rsidP="001672DC">
      <w:r>
        <w:t xml:space="preserve">HERNANDO, J. “Una perspectiva </w:t>
      </w:r>
      <w:proofErr w:type="gramStart"/>
      <w:r>
        <w:t>histórico comparada</w:t>
      </w:r>
      <w:proofErr w:type="gramEnd"/>
      <w:r>
        <w:t xml:space="preserve"> de los modelos de planes de estudio de derecho”. En RODRÍGUEZ-ARANA MUÑOZ, J. Y GOÑI RODRÍGUEZ DE ALMEIDA, M. Enseñar Derecho en el Siglo XXI. Una guía práctica sobre el Grado en Derecho. Pamplona: Thomson Aranzadi, 2009. </w:t>
      </w:r>
    </w:p>
    <w:p w:rsidR="001672DC" w:rsidRDefault="001672DC" w:rsidP="001672DC">
      <w:proofErr w:type="gramStart"/>
      <w:r>
        <w:t>HESS ,</w:t>
      </w:r>
      <w:proofErr w:type="gramEnd"/>
      <w:r>
        <w:t xml:space="preserve"> G. F. y FRIEDLAND, S. </w:t>
      </w:r>
      <w:proofErr w:type="spellStart"/>
      <w:r>
        <w:t>Techniques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. Durham, NC: Carolina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1999. </w:t>
      </w:r>
    </w:p>
    <w:p w:rsidR="001672DC" w:rsidRDefault="001672DC" w:rsidP="001672DC">
      <w:r>
        <w:t xml:space="preserve">HIERRO, L. L. El realismo jurídico escandinavo. Una teoría empirista del derecho. Madrid: Editorial </w:t>
      </w:r>
      <w:proofErr w:type="spellStart"/>
      <w:r>
        <w:t>Iustel</w:t>
      </w:r>
      <w:proofErr w:type="spellEnd"/>
      <w:r>
        <w:t xml:space="preserve">, 2009. </w:t>
      </w:r>
    </w:p>
    <w:p w:rsidR="001672DC" w:rsidRDefault="001672DC" w:rsidP="001672DC">
      <w:r>
        <w:t xml:space="preserve">HIPKINS, R.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competences</w:t>
      </w:r>
      <w:proofErr w:type="spellEnd"/>
      <w:r>
        <w:t xml:space="preserve">. A </w:t>
      </w:r>
      <w:proofErr w:type="spellStart"/>
      <w:r>
        <w:t>background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. New </w:t>
      </w:r>
      <w:proofErr w:type="spellStart"/>
      <w:r>
        <w:t>Zealand</w:t>
      </w:r>
      <w:proofErr w:type="spellEnd"/>
      <w:r>
        <w:t xml:space="preserve">: Wellington, 2006. </w:t>
      </w:r>
    </w:p>
    <w:p w:rsidR="001672DC" w:rsidRDefault="001672DC" w:rsidP="001672DC">
      <w:r>
        <w:t xml:space="preserve">HIRST, P. y THOMPSON, G. </w:t>
      </w:r>
      <w:proofErr w:type="spellStart"/>
      <w:r>
        <w:t>Globalization</w:t>
      </w:r>
      <w:proofErr w:type="spellEnd"/>
      <w:r>
        <w:t xml:space="preserve"> in </w:t>
      </w:r>
      <w:proofErr w:type="spellStart"/>
      <w:r>
        <w:t>question</w:t>
      </w:r>
      <w:proofErr w:type="spellEnd"/>
      <w:r>
        <w:t xml:space="preserve">. Tercera edición. Reino Unido: </w:t>
      </w:r>
      <w:proofErr w:type="spellStart"/>
      <w:r>
        <w:t>Polity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2009. </w:t>
      </w:r>
    </w:p>
    <w:p w:rsidR="001672DC" w:rsidRDefault="001672DC" w:rsidP="001672DC">
      <w:r>
        <w:t xml:space="preserve">HOBBES, T. Leviatán o la materia, forma y poder de una república, eclesiástica y civil. México: Fondo de Cultura Económica, 2005. </w:t>
      </w:r>
    </w:p>
    <w:p w:rsidR="001672DC" w:rsidRDefault="001672DC" w:rsidP="001672DC">
      <w:r>
        <w:t xml:space="preserve">HOUSE, E. R. y HOWE, K. R. Valores en evaluación e investigación social. Madrid: Ediciones Morata, 1999. </w:t>
      </w:r>
    </w:p>
    <w:p w:rsidR="001672DC" w:rsidRDefault="001672DC" w:rsidP="001672DC">
      <w:r>
        <w:t xml:space="preserve">HUESCH, C. W. Direct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WTO </w:t>
      </w:r>
      <w:proofErr w:type="spellStart"/>
      <w:r>
        <w:t>Agreements</w:t>
      </w:r>
      <w:proofErr w:type="spellEnd"/>
      <w:r>
        <w:t xml:space="preserve">: </w:t>
      </w:r>
      <w:proofErr w:type="spellStart"/>
      <w:r>
        <w:t>Practices</w:t>
      </w:r>
      <w:proofErr w:type="spellEnd"/>
      <w:r>
        <w:t xml:space="preserve"> and </w:t>
      </w:r>
      <w:proofErr w:type="spellStart"/>
      <w:r>
        <w:t>Arguments</w:t>
      </w:r>
      <w:proofErr w:type="spellEnd"/>
      <w:r>
        <w:t>. Alemania: Peter Lang, 2012, pp. 22-23.</w:t>
      </w:r>
    </w:p>
    <w:p w:rsidR="001672DC" w:rsidRDefault="001672DC" w:rsidP="001672DC">
      <w:r>
        <w:t xml:space="preserve">IGLESIAS VÁZQUEZ, M. A. “Simulación de juicios: los </w:t>
      </w:r>
      <w:proofErr w:type="spellStart"/>
      <w:r>
        <w:t>Law</w:t>
      </w:r>
      <w:proofErr w:type="spellEnd"/>
      <w:r>
        <w:t xml:space="preserve"> </w:t>
      </w:r>
      <w:proofErr w:type="spellStart"/>
      <w:r>
        <w:t>Moot</w:t>
      </w:r>
      <w:proofErr w:type="spellEnd"/>
      <w:r>
        <w:t xml:space="preserve"> </w:t>
      </w:r>
      <w:proofErr w:type="spellStart"/>
      <w:r>
        <w:t>Court</w:t>
      </w:r>
      <w:proofErr w:type="spellEnd"/>
      <w:r>
        <w:t>”. En PALOMINO LOZANO, R. y RODRÍGUEZ-ARANA MUÑOZ, J. (</w:t>
      </w:r>
      <w:proofErr w:type="spellStart"/>
      <w:r>
        <w:t>Dirs</w:t>
      </w:r>
      <w:proofErr w:type="spellEnd"/>
      <w:r>
        <w:t xml:space="preserve">.). Enseñar Derecho en el Siglo XXI. Una guía práctica sobre el Grado en Derecho. Pamplona: Thomson Aranzadi, 2009, pp. 273-281. </w:t>
      </w:r>
    </w:p>
    <w:p w:rsidR="001672DC" w:rsidRDefault="001672DC" w:rsidP="001672DC">
      <w:r>
        <w:t xml:space="preserve">JACKSON, J. H. Soberanía, la OMC y los fundamentos cambiantes del Derecho internacional. Madrid: Marcial Pons, 2009. </w:t>
      </w:r>
    </w:p>
    <w:p w:rsidR="001672DC" w:rsidRDefault="001672DC" w:rsidP="001672DC">
      <w:r>
        <w:t xml:space="preserve">JACKSON, PH. W. La vida en las aulas. Madrid: Morata, 2001. </w:t>
      </w:r>
    </w:p>
    <w:p w:rsidR="001672DC" w:rsidRDefault="001672DC" w:rsidP="001672DC">
      <w:r>
        <w:t xml:space="preserve">JAMES, N. "A </w:t>
      </w:r>
      <w:proofErr w:type="spellStart"/>
      <w:r>
        <w:t>brief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Critique in </w:t>
      </w:r>
      <w:proofErr w:type="spellStart"/>
      <w:r>
        <w:t>Australian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". Melbourne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2000, 24 (3). Recuperado de: http://www.austlii.edu.au/au/journals/UQLRS/2000/1.html </w:t>
      </w:r>
    </w:p>
    <w:p w:rsidR="001672DC" w:rsidRDefault="001672DC" w:rsidP="001672DC">
      <w:proofErr w:type="gramStart"/>
      <w:r>
        <w:t>JEROME, F. “</w:t>
      </w:r>
      <w:proofErr w:type="spellStart"/>
      <w:r>
        <w:t>Why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a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Lawyer-School</w:t>
      </w:r>
      <w:proofErr w:type="spellEnd"/>
      <w:r>
        <w:t>?</w:t>
      </w:r>
      <w:proofErr w:type="gramEnd"/>
      <w:r>
        <w:t xml:space="preserve">”.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Pennsylvania. </w:t>
      </w:r>
      <w:proofErr w:type="spellStart"/>
      <w:r>
        <w:t>Law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, 1933, </w:t>
      </w:r>
      <w:proofErr w:type="spellStart"/>
      <w:r>
        <w:t>nº</w:t>
      </w:r>
      <w:proofErr w:type="spellEnd"/>
      <w:r>
        <w:t xml:space="preserve"> 81, pp. 907-923. </w:t>
      </w:r>
    </w:p>
    <w:p w:rsidR="001672DC" w:rsidRDefault="001672DC" w:rsidP="001672DC">
      <w:r>
        <w:lastRenderedPageBreak/>
        <w:t>JESSUP. P. C.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”. En KIRTON, J. J. y MADUNIC, J. Global </w:t>
      </w:r>
      <w:proofErr w:type="spellStart"/>
      <w:r>
        <w:t>Law</w:t>
      </w:r>
      <w:proofErr w:type="spellEnd"/>
      <w:r>
        <w:t xml:space="preserve">. Reino Unido: </w:t>
      </w:r>
      <w:proofErr w:type="spellStart"/>
      <w:r>
        <w:t>Ashgate</w:t>
      </w:r>
      <w:proofErr w:type="spellEnd"/>
      <w:r>
        <w:t xml:space="preserve">, 2009, pp. 30-54. </w:t>
      </w:r>
    </w:p>
    <w:p w:rsidR="001672DC" w:rsidRDefault="001672DC" w:rsidP="001672DC">
      <w:r>
        <w:t xml:space="preserve">JIMÉNEZ ASENSIO, </w:t>
      </w:r>
      <w:proofErr w:type="gramStart"/>
      <w:r>
        <w:t>R. ”La</w:t>
      </w:r>
      <w:proofErr w:type="gramEnd"/>
      <w:r>
        <w:t xml:space="preserve"> formación de los empleados públicos tras el EBEP: ¿cambio de paradigma?”. Revista Vasca de Administración Pública, núm. 87-88/2010, pp. 637-688. Recuperado de: https://www.euskadi.net/r61-s20001x/es/t59aWar/t59aMostrarFicheroServlet?t59aIdRevista=2&amp;R01HNoPortal=true&amp;t59aTipoEjemplar=R&amp;t59aSeccion=38&amp;t59aContenido=20&amp;t59aCorrelativo=1&amp;t59aVersion=1&amp;t59aNumEjemplar=88 </w:t>
      </w:r>
    </w:p>
    <w:p w:rsidR="001672DC" w:rsidRDefault="001672DC" w:rsidP="001672DC">
      <w:r>
        <w:t xml:space="preserve">JIMÉNEZ A., </w:t>
      </w:r>
      <w:proofErr w:type="gramStart"/>
      <w:r>
        <w:t>CABACO ,</w:t>
      </w:r>
      <w:proofErr w:type="gramEnd"/>
      <w:r>
        <w:t xml:space="preserve"> A. y VILLAR, F. Proyecto Piloto de Pedagogía y Psicología al sistema de créditos europeos ECTS. Burgos: Universidad de Burgos, 2005. </w:t>
      </w:r>
    </w:p>
    <w:p w:rsidR="001672DC" w:rsidRDefault="001672DC" w:rsidP="001672DC">
      <w:r>
        <w:t xml:space="preserve">JIMÉNEZ GARCÍA, F. “El Derecho Internacional como necesidad y factor social: Reflexiones sobre su fundamento, concepto y método”. Revista Española de Relaciones Internacionales. Núm. 2, pp. 119-151. </w:t>
      </w:r>
    </w:p>
    <w:p w:rsidR="001672DC" w:rsidRDefault="001672DC" w:rsidP="001672DC">
      <w:r>
        <w:t xml:space="preserve">JIMÉNEZ PIERNAS, C. Introducción al Derecho Internacional Público: práctica española. Adaptado al EEES. Madrid: Tecnos, 2010. </w:t>
      </w:r>
    </w:p>
    <w:p w:rsidR="001672DC" w:rsidRDefault="001672DC" w:rsidP="001672DC">
      <w:r>
        <w:t xml:space="preserve">JOUANNET, E. </w:t>
      </w:r>
      <w:proofErr w:type="spellStart"/>
      <w:r>
        <w:t>The</w:t>
      </w:r>
      <w:proofErr w:type="spellEnd"/>
      <w:r>
        <w:t xml:space="preserve"> Liberal-</w:t>
      </w:r>
      <w:proofErr w:type="spellStart"/>
      <w:r>
        <w:t>Welfarist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. A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 xml:space="preserve">. Reino Unido: Cambridge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2012. </w:t>
      </w:r>
    </w:p>
    <w:p w:rsidR="001672DC" w:rsidRDefault="001672DC" w:rsidP="001672DC">
      <w:r>
        <w:t xml:space="preserve">KEANE, J. “Reflexiones sobre la sociedad civil global”. En VIDAL BENEYTO, J. Hacia una sociedad civil </w:t>
      </w:r>
      <w:proofErr w:type="gramStart"/>
      <w:r>
        <w:t>global :</w:t>
      </w:r>
      <w:proofErr w:type="gramEnd"/>
      <w:r>
        <w:t xml:space="preserve"> desde la sociedad mundo. Madrid: Ed. Taurus, 2003. </w:t>
      </w:r>
    </w:p>
    <w:p w:rsidR="001672DC" w:rsidRDefault="001672DC" w:rsidP="001672DC">
      <w:r>
        <w:t xml:space="preserve">KELSEN, H. La teoría pura del derecho: introducción a la problemática científica del derecho. Buenos Aires: Losada, 1941. </w:t>
      </w:r>
    </w:p>
    <w:p w:rsidR="001672DC" w:rsidRDefault="001672DC" w:rsidP="001672DC">
      <w:r>
        <w:t xml:space="preserve">KING, D. B. Legal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21st Century. Colorado: Fred B Rothman &amp; Co, 1999. </w:t>
      </w:r>
    </w:p>
    <w:p w:rsidR="001672DC" w:rsidRDefault="001672DC" w:rsidP="001672DC">
      <w:r>
        <w:t>KNIGHT, J. “</w:t>
      </w:r>
      <w:proofErr w:type="spellStart"/>
      <w:r>
        <w:t>Trade</w:t>
      </w:r>
      <w:proofErr w:type="spellEnd"/>
      <w:r>
        <w:t xml:space="preserve"> in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Implications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GATS”. UNESCO Recuperado de: http://www.unesco.org/education/studyingabroad/highlights/global_forum/gats_he/jk_trade_he_gats_implications.pdf </w:t>
      </w:r>
    </w:p>
    <w:p w:rsidR="001672DC" w:rsidRDefault="001672DC" w:rsidP="001672DC">
      <w:r>
        <w:t>KRITZER, H. M.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Professions</w:t>
      </w:r>
      <w:proofErr w:type="spellEnd"/>
      <w:r>
        <w:t xml:space="preserve"> Are </w:t>
      </w:r>
      <w:proofErr w:type="spellStart"/>
      <w:r>
        <w:t>Dead</w:t>
      </w:r>
      <w:proofErr w:type="spellEnd"/>
      <w:r>
        <w:t xml:space="preserve">, Long Live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Professions</w:t>
      </w:r>
      <w:proofErr w:type="spellEnd"/>
      <w:r>
        <w:t xml:space="preserve">: Legal </w:t>
      </w:r>
      <w:proofErr w:type="spellStart"/>
      <w:r>
        <w:t>Practice</w:t>
      </w:r>
      <w:proofErr w:type="spellEnd"/>
      <w:r>
        <w:t xml:space="preserve"> in a </w:t>
      </w:r>
      <w:proofErr w:type="spellStart"/>
      <w:r>
        <w:t>Postprofessional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”. </w:t>
      </w:r>
      <w:proofErr w:type="spellStart"/>
      <w:r>
        <w:t>Law</w:t>
      </w:r>
      <w:proofErr w:type="spellEnd"/>
      <w:r>
        <w:t xml:space="preserve"> &amp;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1999, Vol. 33, No. 3,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Statuses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pp. 713-759. </w:t>
      </w:r>
    </w:p>
    <w:p w:rsidR="001672DC" w:rsidRDefault="001672DC" w:rsidP="001672DC">
      <w:r>
        <w:t xml:space="preserve">LAPORTA, F. J. La enseñanza del Derecho. Anuario de la Facultad de Derecho de la Universidad Autónoma de Madrid. Madrid: Librería del BOE, 2002. </w:t>
      </w:r>
    </w:p>
    <w:p w:rsidR="001672DC" w:rsidRDefault="001672DC" w:rsidP="001672DC">
      <w:r>
        <w:t xml:space="preserve">LAPORTA, F. J. “Globalización e imperio de la ley. Algunas dudas westfalianas”. En CANCIO MELIÁ, M. (Coord.) Globalización y Derecho. Anuario de la Facultad de Derecho de la Universidad Autónoma de Madrid – Boletín Oficial del Estado, número 9, 2005, pp. 177-197. </w:t>
      </w:r>
    </w:p>
    <w:p w:rsidR="001672DC" w:rsidRDefault="001672DC" w:rsidP="001672DC">
      <w:r>
        <w:t xml:space="preserve">LIDMAN, R. “Proyección Social en la Facultad de Derecho de la Universidad de Seattle en los Estados Unidos”. En PEÑA JUMPA, A. (Coord.), Proyección social de derecho y clínicas jurídicas en las Universidades de América del siglo XXXI. Madrid: Dykinson, 2005, pp. 84-90. </w:t>
      </w:r>
    </w:p>
    <w:p w:rsidR="001672DC" w:rsidRDefault="001672DC" w:rsidP="001672DC">
      <w:r>
        <w:lastRenderedPageBreak/>
        <w:t xml:space="preserve">LINDE PANIAGUA, E. El proceso de Bolonia: un sueño convertido en pesadilla. Navarra: Aranzadi, 2010. </w:t>
      </w:r>
    </w:p>
    <w:p w:rsidR="001672DC" w:rsidRDefault="001672DC" w:rsidP="001672DC">
      <w:r>
        <w:t>LLORENTE GÓMEZ DE SEGURA, C. “La lección expositiva en materias jurídicas”. En PALOMINO LOZANO, R. y RODRÍGUEZ-ARANA MUÑOZ, J. (</w:t>
      </w:r>
      <w:proofErr w:type="spellStart"/>
      <w:r>
        <w:t>Dirs</w:t>
      </w:r>
      <w:proofErr w:type="spellEnd"/>
      <w:r>
        <w:t xml:space="preserve">.). Enseñar Derecho en el Siglo XXI. Una guía práctica sobre el Grado en Derecho. Pamplona: Thomson Aranzadi, 2009, pp. 127-132. </w:t>
      </w:r>
    </w:p>
    <w:p w:rsidR="001672DC" w:rsidRDefault="001672DC" w:rsidP="001672DC">
      <w:r>
        <w:t>MACCRATE, R. “</w:t>
      </w:r>
      <w:proofErr w:type="spellStart"/>
      <w:r>
        <w:t>Preparing</w:t>
      </w:r>
      <w:proofErr w:type="spellEnd"/>
      <w:r>
        <w:t xml:space="preserve"> </w:t>
      </w:r>
      <w:proofErr w:type="spellStart"/>
      <w:r>
        <w:t>lawyers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legal </w:t>
      </w:r>
      <w:proofErr w:type="spellStart"/>
      <w:r>
        <w:t>profession</w:t>
      </w:r>
      <w:proofErr w:type="spellEnd"/>
      <w:r>
        <w:t xml:space="preserve">”.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, 44, 1994, pp. 89-95. </w:t>
      </w:r>
    </w:p>
    <w:p w:rsidR="001672DC" w:rsidRDefault="001672DC" w:rsidP="001672DC">
      <w:r>
        <w:t xml:space="preserve">MARTINES, F. “Direct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Internacional </w:t>
      </w:r>
      <w:proofErr w:type="spellStart"/>
      <w:r>
        <w:t>Agreements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”.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>, Vol. 25, Núm. 1, 2014, pp. 129-147.</w:t>
      </w:r>
    </w:p>
    <w:p w:rsidR="001672DC" w:rsidRDefault="001672DC" w:rsidP="001672DC">
      <w:r>
        <w:t xml:space="preserve">MCLUHAN, M. La Aldea Global. Barcelona: Gedisa, 2015. </w:t>
      </w:r>
    </w:p>
    <w:p w:rsidR="001672DC" w:rsidRDefault="001672DC" w:rsidP="001672DC">
      <w:r>
        <w:t xml:space="preserve">MCLUHAN, M. La Galaxia Gutenberg. Barcelona: Galaxia Gutenberg, 2015; y MCLUHAN, M. </w:t>
      </w:r>
      <w:proofErr w:type="spellStart"/>
      <w:r>
        <w:t>Understanding</w:t>
      </w:r>
      <w:proofErr w:type="spellEnd"/>
      <w:r>
        <w:t xml:space="preserve"> Media. Reino Unido: Routledge, 2001. </w:t>
      </w:r>
    </w:p>
    <w:p w:rsidR="001672DC" w:rsidRDefault="001672DC" w:rsidP="001672DC">
      <w:r>
        <w:t xml:space="preserve">MASUDA, Y. La sociedad informatizada como sociedad </w:t>
      </w:r>
      <w:proofErr w:type="spellStart"/>
      <w:proofErr w:type="gramStart"/>
      <w:r>
        <w:t>post-industrial</w:t>
      </w:r>
      <w:proofErr w:type="spellEnd"/>
      <w:proofErr w:type="gramEnd"/>
      <w:r>
        <w:t xml:space="preserve">, FUNDESCO y Editorial Tecnos, Madrid, 1984. </w:t>
      </w:r>
    </w:p>
    <w:p w:rsidR="001672DC" w:rsidRDefault="001672DC" w:rsidP="001672DC">
      <w:r>
        <w:t>MAYOR RUIZ, C. (Coord.), Enseñanza y aprendizaje en la educación superior, Octaedro, Barcelona, 2003.</w:t>
      </w:r>
    </w:p>
    <w:p w:rsidR="001672DC" w:rsidRDefault="001672DC" w:rsidP="001672DC">
      <w:r>
        <w:t xml:space="preserve">MEADOWS, D. H. </w:t>
      </w:r>
      <w:proofErr w:type="spellStart"/>
      <w:r>
        <w:t>Thinking</w:t>
      </w:r>
      <w:proofErr w:type="spellEnd"/>
      <w:r>
        <w:t xml:space="preserve"> in </w:t>
      </w:r>
      <w:proofErr w:type="spellStart"/>
      <w:r>
        <w:t>Systems</w:t>
      </w:r>
      <w:proofErr w:type="spellEnd"/>
      <w:r>
        <w:t xml:space="preserve">. Estados Unidos: Library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Congress</w:t>
      </w:r>
      <w:proofErr w:type="spellEnd"/>
      <w:r>
        <w:t xml:space="preserve">, 2008. </w:t>
      </w:r>
    </w:p>
    <w:p w:rsidR="001672DC" w:rsidRDefault="001672DC" w:rsidP="001672DC">
      <w:r>
        <w:t>MENDIETA NÚÑEZ, L. “Apuntes para la Historia de la Facultad de Derecho”. Revista de la Escuela Nacional de Jurisprudencia. Tomo I, septiembre-diciembre, Núm. 4, 1939, pp. 385-419. Recuperado de:  http://www.juridicas.unam.mx/publica/librev/rev/facdermx/cont/10/pr/pr6.pdf</w:t>
      </w:r>
    </w:p>
    <w:p w:rsidR="001672DC" w:rsidRDefault="001672DC" w:rsidP="001672DC">
      <w:r>
        <w:t xml:space="preserve">MERRYMAN J. H.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Law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t xml:space="preserve">. California: Stanford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1985. </w:t>
      </w:r>
    </w:p>
    <w:p w:rsidR="001672DC" w:rsidRDefault="001672DC" w:rsidP="001672DC">
      <w:r>
        <w:t xml:space="preserve">MORALES VALLEJO, P. “Implicaciones para el profesor de una enseñanza centrada en el alumno”. Miscelánea Comillas. 2006, Vol. 64, núm. 124, pp. 11-12. </w:t>
      </w:r>
    </w:p>
    <w:p w:rsidR="001672DC" w:rsidRDefault="001672DC" w:rsidP="001672DC">
      <w:r>
        <w:t>MOREIRO GONZÁLEZ, C. J. “El Principio de Democracia Participativa</w:t>
      </w:r>
      <w:r>
        <w:rPr>
          <w:rFonts w:ascii="Tahoma" w:hAnsi="Tahoma" w:cs="Tahoma"/>
        </w:rPr>
        <w:t> </w:t>
      </w:r>
      <w:r>
        <w:t>en el Proyecto de Tratado de Constituci</w:t>
      </w:r>
      <w:r>
        <w:rPr>
          <w:rFonts w:ascii="Calibri" w:hAnsi="Calibri" w:cs="Calibri"/>
        </w:rPr>
        <w:t>ó</w:t>
      </w:r>
      <w:r>
        <w:t>n Europea</w:t>
      </w:r>
      <w:r>
        <w:rPr>
          <w:rFonts w:ascii="Calibri" w:hAnsi="Calibri" w:cs="Calibri"/>
        </w:rPr>
        <w:t>”</w:t>
      </w:r>
      <w:r>
        <w:t>. Cuadernos Europeos de Deusto. 2004, N</w:t>
      </w:r>
      <w:r>
        <w:rPr>
          <w:rFonts w:ascii="Calibri" w:hAnsi="Calibri" w:cs="Calibri"/>
        </w:rPr>
        <w:t>ú</w:t>
      </w:r>
      <w:r>
        <w:t xml:space="preserve">mero 30, pp. 141-161. </w:t>
      </w:r>
    </w:p>
    <w:p w:rsidR="001672DC" w:rsidRDefault="001672DC" w:rsidP="001672DC">
      <w:r>
        <w:t xml:space="preserve">MOREIRO GONZÁLEZ, C. J. “Lagunas jurídicas internacionales y jurisdicciones locales”. Revista Española de Relaciones Internacionales. Septiembre, 2004, Núm. 4, p.13. </w:t>
      </w:r>
    </w:p>
    <w:p w:rsidR="001672DC" w:rsidRDefault="001672DC" w:rsidP="001672DC">
      <w:r>
        <w:t>NEIROTTI, N. “</w:t>
      </w:r>
      <w:proofErr w:type="spellStart"/>
      <w:r>
        <w:t>Evaluation</w:t>
      </w:r>
      <w:proofErr w:type="spellEnd"/>
      <w:r>
        <w:t xml:space="preserve"> in </w:t>
      </w:r>
      <w:proofErr w:type="spellStart"/>
      <w:r>
        <w:t>Latin</w:t>
      </w:r>
      <w:proofErr w:type="spellEnd"/>
      <w:r>
        <w:t xml:space="preserve"> </w:t>
      </w:r>
      <w:proofErr w:type="spellStart"/>
      <w:r>
        <w:t>America</w:t>
      </w:r>
      <w:proofErr w:type="spellEnd"/>
      <w:r>
        <w:t xml:space="preserve">: </w:t>
      </w:r>
      <w:proofErr w:type="spellStart"/>
      <w:r>
        <w:t>Paradigms</w:t>
      </w:r>
      <w:proofErr w:type="spellEnd"/>
      <w:r>
        <w:t xml:space="preserve"> and </w:t>
      </w:r>
      <w:proofErr w:type="spellStart"/>
      <w:r>
        <w:t>practices</w:t>
      </w:r>
      <w:proofErr w:type="spellEnd"/>
      <w:r>
        <w:t xml:space="preserve">”. New </w:t>
      </w:r>
      <w:proofErr w:type="spellStart"/>
      <w:r>
        <w:t>Directions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. 2012, 10.1002/ev.20014, pp. 7-16. </w:t>
      </w:r>
    </w:p>
    <w:p w:rsidR="001672DC" w:rsidRDefault="001672DC" w:rsidP="001672DC">
      <w:r>
        <w:t xml:space="preserve">OHMAE, K.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global </w:t>
      </w:r>
      <w:proofErr w:type="spellStart"/>
      <w:r>
        <w:t>stage</w:t>
      </w:r>
      <w:proofErr w:type="spellEnd"/>
      <w:r>
        <w:t xml:space="preserve">: </w:t>
      </w:r>
      <w:proofErr w:type="spellStart"/>
      <w:r>
        <w:t>challenges</w:t>
      </w:r>
      <w:proofErr w:type="spellEnd"/>
      <w:r>
        <w:t xml:space="preserve"> and </w:t>
      </w:r>
      <w:proofErr w:type="spellStart"/>
      <w:r>
        <w:t>opportunities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borderless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. Estados Unidos: Prentice Hall, 2005. </w:t>
      </w:r>
    </w:p>
    <w:p w:rsidR="001672DC" w:rsidRDefault="001672DC" w:rsidP="001672DC">
      <w:r>
        <w:t xml:space="preserve">ORTEGA Y GASSET, J., Misión de la Universidad. Edición de Palma, R. J. A., con indicaciones y notas para los cursos y conferencias, Buenos Aires, 2001. Recuperado de: http://www.esi2.us.es/~fabio/mision.pdf </w:t>
      </w:r>
    </w:p>
    <w:p w:rsidR="001672DC" w:rsidRDefault="001672DC" w:rsidP="001672DC">
      <w:r>
        <w:lastRenderedPageBreak/>
        <w:t xml:space="preserve">OSTERTAG, J. R. “Legal </w:t>
      </w:r>
      <w:proofErr w:type="spellStart"/>
      <w:r>
        <w:t>Education</w:t>
      </w:r>
      <w:proofErr w:type="spellEnd"/>
      <w:r>
        <w:t xml:space="preserve"> in </w:t>
      </w:r>
      <w:proofErr w:type="spellStart"/>
      <w:r>
        <w:t>Germany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United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– A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”, Vanderbilt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Transnational</w:t>
      </w:r>
      <w:proofErr w:type="spellEnd"/>
      <w:r>
        <w:t xml:space="preserve"> </w:t>
      </w:r>
      <w:proofErr w:type="spellStart"/>
      <w:r>
        <w:t>Law</w:t>
      </w:r>
      <w:proofErr w:type="spellEnd"/>
      <w:r>
        <w:t>, No. 26, 1993-94, pp. 301, 321.</w:t>
      </w:r>
    </w:p>
    <w:p w:rsidR="001672DC" w:rsidRDefault="001672DC" w:rsidP="001672DC">
      <w:r>
        <w:t xml:space="preserve">PASTOR RIDRUEJO, J. A. Curso de Derecho Internacional Público y Organizaciones Internacionales. Madrid: Tecnos, 2010. </w:t>
      </w:r>
    </w:p>
    <w:p w:rsidR="001672DC" w:rsidRDefault="001672DC" w:rsidP="001672DC">
      <w:r>
        <w:t>PASTOR, M. L., MARTÍNEZ MUÑOZ, L. F., LÓPEZ PASTOR, V. M. (</w:t>
      </w:r>
      <w:proofErr w:type="spellStart"/>
      <w:r>
        <w:t>Coords</w:t>
      </w:r>
      <w:proofErr w:type="spellEnd"/>
      <w:r>
        <w:t xml:space="preserve">.), La innovación docente en el EEES. Almería: Universidad de Almería, 2009. </w:t>
      </w:r>
    </w:p>
    <w:p w:rsidR="001672DC" w:rsidRDefault="001672DC" w:rsidP="001672DC">
      <w:r>
        <w:t xml:space="preserve">PEÑA JUMPA, A. (Coord.). Proyección social de derecho y clínicas jurídicas en las Universidades de América del siglo XXXI. Madrid: Dykinson, 2005. </w:t>
      </w:r>
    </w:p>
    <w:p w:rsidR="001672DC" w:rsidRDefault="001672DC" w:rsidP="001672DC">
      <w:r>
        <w:t xml:space="preserve">PEÑUELAS I REIXACH, L. La docencia y el aprendizaje del Derecho en España- Una perspectiva de Derecho comparado. Madrid: Marcial Pons, 2009. </w:t>
      </w:r>
    </w:p>
    <w:p w:rsidR="001672DC" w:rsidRDefault="001672DC" w:rsidP="001672DC">
      <w:r>
        <w:t xml:space="preserve">PÉREZ GONZÁLEZ, M. “La subjetividad internacional (I)”. En DIEZ VELASCO, M. Instituciones de Derecho Internacional Público. Madrid; Tecnos, 2009, pp. 271-291. </w:t>
      </w:r>
    </w:p>
    <w:p w:rsidR="001672DC" w:rsidRDefault="001672DC" w:rsidP="001672DC">
      <w:r>
        <w:t xml:space="preserve">PÉREZ GONZÁLEZ, M. “La subjetividad internacional (II): La personalidad internacional de otros sujetos”. En DIEZ VELASCO, M. Instituciones de Derecho Internacional Público. Madrid; Tecnos, 2009, pp. 292-313. </w:t>
      </w:r>
    </w:p>
    <w:p w:rsidR="001672DC" w:rsidRDefault="001672DC" w:rsidP="001672DC">
      <w:r>
        <w:t>PÉREZ TREMPS, P. “Derecho comunitario y bloque de constitucionalidad”. En PÉREZ CALVO, A. (Coord.) Normativa básica en el ordenamiento jurídico español, 1990, pp. 209-213.</w:t>
      </w:r>
    </w:p>
    <w:p w:rsidR="001672DC" w:rsidRDefault="001672DC" w:rsidP="001672DC">
      <w:r>
        <w:t>PIETERSE, J. N. “</w:t>
      </w:r>
      <w:proofErr w:type="spellStart"/>
      <w:r>
        <w:t>Globalization</w:t>
      </w:r>
      <w:proofErr w:type="spellEnd"/>
      <w:r>
        <w:t xml:space="preserve"> as </w:t>
      </w:r>
      <w:proofErr w:type="spellStart"/>
      <w:r>
        <w:t>hybridization</w:t>
      </w:r>
      <w:proofErr w:type="spellEnd"/>
      <w:r>
        <w:t xml:space="preserve">”. En FEATHERSTONE, M., LASH, S. Y ROBERTSON, R. (Eds.) Global </w:t>
      </w:r>
      <w:proofErr w:type="spellStart"/>
      <w:r>
        <w:t>modernities</w:t>
      </w:r>
      <w:proofErr w:type="spellEnd"/>
      <w:r>
        <w:t xml:space="preserve">. Londres: Sage, 1995, pp. 45-65. </w:t>
      </w:r>
    </w:p>
    <w:p w:rsidR="001672DC" w:rsidRDefault="001672DC" w:rsidP="001672DC">
      <w:r>
        <w:t xml:space="preserve">PINILLA BURGOS, R. “La propuesta de Krause de una Federación Europea de Estados (1814) a la luz de su concepción universal del Derecho. </w:t>
      </w:r>
      <w:proofErr w:type="spellStart"/>
      <w:r>
        <w:t>Krause's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Federation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 (1814) in </w:t>
      </w:r>
      <w:proofErr w:type="spellStart"/>
      <w:r>
        <w:t>the</w:t>
      </w:r>
      <w:proofErr w:type="spellEnd"/>
      <w:r>
        <w:t xml:space="preserve"> light </w:t>
      </w:r>
      <w:proofErr w:type="spellStart"/>
      <w:r>
        <w:t>of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universal </w:t>
      </w:r>
      <w:proofErr w:type="spellStart"/>
      <w:r>
        <w:t>conception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”. Bajo Palabra. Revista de Filosofía. Época 2, núm. 8, 2013, pp. 323-334. </w:t>
      </w:r>
    </w:p>
    <w:p w:rsidR="001672DC" w:rsidRDefault="001672DC" w:rsidP="001672DC">
      <w:r>
        <w:t xml:space="preserve">POSNER, G. Análisis del currículo, México: Mc Graw Hill, 2005. </w:t>
      </w:r>
    </w:p>
    <w:p w:rsidR="001672DC" w:rsidRDefault="001672DC" w:rsidP="001672DC">
      <w:r>
        <w:t xml:space="preserve">QUINTERO OLIVARES, G. La enseñanza del Derecho en la encrucijada. Derecho académico, docencia universitaria y mundo profesional. Navarra: Aranzadi, 2010. </w:t>
      </w:r>
    </w:p>
    <w:p w:rsidR="001672DC" w:rsidRDefault="001672DC" w:rsidP="001672DC">
      <w:r>
        <w:t xml:space="preserve">RAKOFF, T. Y MINOW, M. “A Case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Case </w:t>
      </w:r>
      <w:proofErr w:type="spellStart"/>
      <w:r>
        <w:t>Method</w:t>
      </w:r>
      <w:proofErr w:type="spellEnd"/>
      <w:r>
        <w:t xml:space="preserve">”, Vanderbilt </w:t>
      </w:r>
      <w:proofErr w:type="spellStart"/>
      <w:r>
        <w:t>Law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. 2007, Vol. 60:2:597, pp. 597-607. </w:t>
      </w:r>
    </w:p>
    <w:p w:rsidR="001672DC" w:rsidRDefault="001672DC" w:rsidP="001672DC">
      <w:r>
        <w:t xml:space="preserve">RITZER, G. La Globalización de la Nada. Madrid: Editorial Popular, 2006. </w:t>
      </w:r>
    </w:p>
    <w:p w:rsidR="001672DC" w:rsidRDefault="001672DC" w:rsidP="001672DC">
      <w:r>
        <w:t xml:space="preserve">RESTREPO, M. E. Globalización y Derecho. Bogotá: Politécnico Grancolombiano, 2003. </w:t>
      </w:r>
    </w:p>
    <w:p w:rsidR="001672DC" w:rsidRDefault="001672DC" w:rsidP="001672DC">
      <w:r>
        <w:t>RIEGLE, R. “</w:t>
      </w:r>
      <w:proofErr w:type="spellStart"/>
      <w:r>
        <w:t>Education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Age”, 2007. Recuperado de: http://people.coe.ilstu.edu/rpriegle/wwwdocs/educationinfoage.htm </w:t>
      </w:r>
    </w:p>
    <w:p w:rsidR="001672DC" w:rsidRDefault="001672DC" w:rsidP="001672DC">
      <w:r>
        <w:t>ROBERTSON, R. “</w:t>
      </w:r>
      <w:proofErr w:type="spellStart"/>
      <w:r>
        <w:t>Globalization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 2000+: </w:t>
      </w:r>
      <w:proofErr w:type="spellStart"/>
      <w:r>
        <w:t>Major</w:t>
      </w:r>
      <w:proofErr w:type="spellEnd"/>
      <w:r>
        <w:t xml:space="preserve"> </w:t>
      </w:r>
      <w:proofErr w:type="spellStart"/>
      <w:r>
        <w:t>problematics</w:t>
      </w:r>
      <w:proofErr w:type="spellEnd"/>
      <w:r>
        <w:t xml:space="preserve">”. En RITZER, G. Y SMART, B. (Eds.), </w:t>
      </w:r>
      <w:proofErr w:type="spellStart"/>
      <w:r>
        <w:t>Handbook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social </w:t>
      </w:r>
      <w:proofErr w:type="spellStart"/>
      <w:r>
        <w:t>theory</w:t>
      </w:r>
      <w:proofErr w:type="spellEnd"/>
      <w:r>
        <w:t xml:space="preserve">. Londres: Sage, pp. 458-471. </w:t>
      </w:r>
    </w:p>
    <w:p w:rsidR="001672DC" w:rsidRDefault="001672DC" w:rsidP="001672DC">
      <w:r>
        <w:lastRenderedPageBreak/>
        <w:t xml:space="preserve">RODRÍGUEZ-ARANA MUÑOZ, J. Y GOÑI RODRÍGUEZ DE ALMEIDA, M. Enseñar Derecho en el Siglo XXI. Una guía práctica sobre el Grado en Derecho. Pamplona: Thomson Aranzadi, 2009. </w:t>
      </w:r>
    </w:p>
    <w:p w:rsidR="001672DC" w:rsidRDefault="001672DC" w:rsidP="001672DC">
      <w:r>
        <w:t xml:space="preserve">RODRÍGUEZ GARAVITO, C. A. “Navegando la globalización: un mapamundi para el estudio y la práctica del derecho en América Latina”. En RODRÍGUEZ GARAVITO, C. A. (Coord.) El derecho en América Latina. Un mapa para el pensamiento jurídico del siglo XXI. Buenos Aires: Siglo Veintiuno Editores, 2011, pp. 69-87. </w:t>
      </w:r>
    </w:p>
    <w:p w:rsidR="001672DC" w:rsidRDefault="001672DC" w:rsidP="001672DC">
      <w:r>
        <w:t xml:space="preserve">RODRÍGUEZ ROSADO, B. “La adaptación a Bolonia de los estudios jurídicos: autocomplacencia inglesa, resistencia alemana”. REJIE: Revista Jurídica de Investigación e Innovación Educativa Núm.3, enero 2011, pp. 55 – 66. Recuperado de: http://elpais.com/diario/2010/03/09/sociedad/1268089206_850215.html </w:t>
      </w:r>
    </w:p>
    <w:p w:rsidR="001672DC" w:rsidRDefault="001672DC" w:rsidP="001672DC">
      <w:r>
        <w:t xml:space="preserve">ROSS, A. Hacia una ciencia realista del Derecho. Buenos Aires: Abeledo-Perrot, 1961. </w:t>
      </w:r>
    </w:p>
    <w:p w:rsidR="001672DC" w:rsidRDefault="001672DC" w:rsidP="001672DC">
      <w:r>
        <w:t>ROSS, A. “El concepto de validez y el conflicto entre el positivismo jurídico y el Derecho Natural (</w:t>
      </w:r>
      <w:proofErr w:type="spellStart"/>
      <w:r>
        <w:t>Validity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conflict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legal </w:t>
      </w:r>
      <w:proofErr w:type="spellStart"/>
      <w:r>
        <w:t>positivism</w:t>
      </w:r>
      <w:proofErr w:type="spellEnd"/>
      <w:r>
        <w:t xml:space="preserve"> and natural </w:t>
      </w:r>
      <w:proofErr w:type="spellStart"/>
      <w:r>
        <w:t>law</w:t>
      </w:r>
      <w:proofErr w:type="spellEnd"/>
      <w:r>
        <w:t xml:space="preserve">)”. Revista Jurídica de Buenos Aires. 1961/2, Nº4, pp. 46-93. </w:t>
      </w:r>
    </w:p>
    <w:p w:rsidR="001672DC" w:rsidRDefault="001672DC" w:rsidP="001672DC">
      <w:r>
        <w:t>RUBIO, E. M., PARDO, M. M. y FARIAS, M. (</w:t>
      </w:r>
      <w:proofErr w:type="spellStart"/>
      <w:r>
        <w:t>Coords</w:t>
      </w:r>
      <w:proofErr w:type="spellEnd"/>
      <w:r>
        <w:t xml:space="preserve">.). Buenas prácticas para la docencia del Derecho adaptada al EEES. Murcia: Ediciones de la Universidad de Murcia, 2010. </w:t>
      </w:r>
    </w:p>
    <w:p w:rsidR="001672DC" w:rsidRDefault="001672DC" w:rsidP="001672DC">
      <w:r>
        <w:t>RUBIO LLORENTE, F. “El bloque de constitucionalidad”. En RETORTILLO BAQUER, M. Estudios sobre la Constitución española: Homenaje al profesor Eduardo García Enterría, 1991, pp. 3-28.</w:t>
      </w:r>
    </w:p>
    <w:p w:rsidR="001672DC" w:rsidRDefault="001672DC" w:rsidP="001672DC">
      <w:r>
        <w:t xml:space="preserve">RUESCHEMEYER, D. </w:t>
      </w:r>
      <w:proofErr w:type="spellStart"/>
      <w:r>
        <w:t>Lawyers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: a </w:t>
      </w:r>
      <w:proofErr w:type="spellStart"/>
      <w:r>
        <w:t>comparative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legal </w:t>
      </w:r>
      <w:proofErr w:type="spellStart"/>
      <w:r>
        <w:t>profession</w:t>
      </w:r>
      <w:proofErr w:type="spellEnd"/>
      <w:r>
        <w:t xml:space="preserve"> in </w:t>
      </w:r>
      <w:proofErr w:type="spellStart"/>
      <w:r>
        <w:t>Germany</w:t>
      </w:r>
      <w:proofErr w:type="spellEnd"/>
      <w:r>
        <w:t xml:space="preserve"> and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United</w:t>
      </w:r>
      <w:proofErr w:type="spellEnd"/>
      <w:r>
        <w:t xml:space="preserve"> </w:t>
      </w:r>
      <w:proofErr w:type="spellStart"/>
      <w:r>
        <w:t>States</w:t>
      </w:r>
      <w:proofErr w:type="spellEnd"/>
      <w:r>
        <w:t xml:space="preserve">, Cambridge, </w:t>
      </w:r>
      <w:proofErr w:type="gramStart"/>
      <w:r>
        <w:t>Massachusetts :</w:t>
      </w:r>
      <w:proofErr w:type="gramEnd"/>
      <w:r>
        <w:t xml:space="preserve"> Harvard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>, 1973.</w:t>
      </w:r>
    </w:p>
    <w:p w:rsidR="001672DC" w:rsidRDefault="001672DC" w:rsidP="001672DC">
      <w:r>
        <w:t xml:space="preserve">SÁENZ, A., La Universidad en la nueva economía. Cuadernos del Consejo de Coordinación universitaria, Madrid, Secretaría General Técnica, 2002. </w:t>
      </w:r>
    </w:p>
    <w:p w:rsidR="001672DC" w:rsidRDefault="001672DC" w:rsidP="001672DC">
      <w:r>
        <w:t xml:space="preserve">SALABURU, P. La universidad en la encrucijada, Europa y </w:t>
      </w:r>
      <w:proofErr w:type="gramStart"/>
      <w:r>
        <w:t>EEUU</w:t>
      </w:r>
      <w:proofErr w:type="gramEnd"/>
      <w:r>
        <w:t xml:space="preserve">. Madrid: Ed. Academia Europea de Ciencias y Artes, 2007. </w:t>
      </w:r>
    </w:p>
    <w:p w:rsidR="001672DC" w:rsidRDefault="001672DC" w:rsidP="001672DC">
      <w:r>
        <w:t xml:space="preserve">SALOMÓN, L. “La formación del jurista europeo en la sociedad del conocimiento”. Revista de Universidad y Sociedad del Conocimiento. 2006, Vol. 3, nº1, abril, pp. 1-8. </w:t>
      </w:r>
    </w:p>
    <w:p w:rsidR="001672DC" w:rsidRDefault="001672DC" w:rsidP="001672DC">
      <w:r>
        <w:t xml:space="preserve">SÁNCHEZ, V. M. (Dir.) Derecho Internacional público. Barcelona: Huygens Editorial, 2009. </w:t>
      </w:r>
    </w:p>
    <w:p w:rsidR="001672DC" w:rsidRDefault="001672DC" w:rsidP="001672DC">
      <w:r>
        <w:t>SCHEUERMAN, W., “</w:t>
      </w:r>
      <w:proofErr w:type="spellStart"/>
      <w:r>
        <w:t>Reflexive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Globalization</w:t>
      </w:r>
      <w:proofErr w:type="spellEnd"/>
      <w:r>
        <w:t xml:space="preserve">”,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Political</w:t>
      </w:r>
      <w:proofErr w:type="spellEnd"/>
      <w:r>
        <w:t xml:space="preserve"> </w:t>
      </w:r>
      <w:proofErr w:type="spellStart"/>
      <w:r>
        <w:t>Philosophy</w:t>
      </w:r>
      <w:proofErr w:type="spellEnd"/>
      <w:r>
        <w:t xml:space="preserve">, Vol. 9,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Minnesota, 2001, p. 81-91. </w:t>
      </w:r>
    </w:p>
    <w:p w:rsidR="001672DC" w:rsidRDefault="001672DC" w:rsidP="001672DC">
      <w:r>
        <w:t>SCHMIDT, F. “</w:t>
      </w:r>
      <w:proofErr w:type="spellStart"/>
      <w:r>
        <w:t>The</w:t>
      </w:r>
      <w:proofErr w:type="spellEnd"/>
      <w:r>
        <w:t xml:space="preserve"> Uppsala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Legal </w:t>
      </w:r>
      <w:proofErr w:type="spellStart"/>
      <w:r>
        <w:t>Thinking</w:t>
      </w:r>
      <w:proofErr w:type="spellEnd"/>
      <w:r>
        <w:t xml:space="preserve">”. </w:t>
      </w:r>
      <w:proofErr w:type="spellStart"/>
      <w:r>
        <w:t>Scandinavian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in </w:t>
      </w:r>
      <w:proofErr w:type="spellStart"/>
      <w:r>
        <w:t>Law</w:t>
      </w:r>
      <w:proofErr w:type="spellEnd"/>
      <w:r>
        <w:t xml:space="preserve">. 1978, pp. 171-175. </w:t>
      </w:r>
    </w:p>
    <w:p w:rsidR="001672DC" w:rsidRDefault="001672DC" w:rsidP="001672DC">
      <w:r>
        <w:t>SCOVILLE, R. M. “</w:t>
      </w:r>
      <w:proofErr w:type="spellStart"/>
      <w:r>
        <w:t>Socializing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: </w:t>
      </w:r>
      <w:proofErr w:type="spellStart"/>
      <w:r>
        <w:t>Law</w:t>
      </w:r>
      <w:proofErr w:type="spellEnd"/>
      <w:r>
        <w:t xml:space="preserve"> </w:t>
      </w:r>
      <w:proofErr w:type="spellStart"/>
      <w:r>
        <w:t>Schools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Efficacy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Norms</w:t>
      </w:r>
      <w:proofErr w:type="spellEnd"/>
      <w:r>
        <w:t xml:space="preserve">”. Social </w:t>
      </w:r>
      <w:proofErr w:type="spellStart"/>
      <w:r>
        <w:t>Science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Network, March 1, 2015. Recuperado de:  http://papers.ssrn.com/sol3/papers.cfm?abstract_id=2570979 </w:t>
      </w:r>
    </w:p>
    <w:p w:rsidR="001672DC" w:rsidRDefault="001672DC" w:rsidP="001672DC">
      <w:r>
        <w:t>SHULMAN, M. R. “</w:t>
      </w:r>
      <w:proofErr w:type="spellStart"/>
      <w:r>
        <w:t>Moot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Global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, </w:t>
      </w:r>
      <w:proofErr w:type="spellStart"/>
      <w:r>
        <w:t>Op</w:t>
      </w:r>
      <w:proofErr w:type="spellEnd"/>
      <w:r>
        <w:t xml:space="preserve">-Ed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Vis </w:t>
      </w:r>
      <w:proofErr w:type="spellStart"/>
      <w:r>
        <w:t>Court</w:t>
      </w:r>
      <w:proofErr w:type="spellEnd"/>
      <w:r>
        <w:t xml:space="preserve">”. New York </w:t>
      </w:r>
      <w:proofErr w:type="spellStart"/>
      <w:r>
        <w:t>Law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, 2007. Recuperado de: http://www.cisg.law.pace.edu/cisg/biblio/shulman2.html </w:t>
      </w:r>
    </w:p>
    <w:p w:rsidR="001672DC" w:rsidRDefault="001672DC" w:rsidP="001672DC">
      <w:r>
        <w:lastRenderedPageBreak/>
        <w:t>SIMON, H. A.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Management”, presentado en la 15 Conferencia Mundial de la CIOS, Tokio, Japón, 1969. </w:t>
      </w:r>
    </w:p>
    <w:p w:rsidR="001672DC" w:rsidRDefault="001672DC" w:rsidP="001672DC">
      <w:r>
        <w:t>SMITH, D. E. “Mini-</w:t>
      </w:r>
      <w:proofErr w:type="spellStart"/>
      <w:r>
        <w:t>Moot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: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Abbreviated</w:t>
      </w:r>
      <w:proofErr w:type="spellEnd"/>
      <w:r>
        <w:t xml:space="preserve"> </w:t>
      </w:r>
      <w:proofErr w:type="spellStart"/>
      <w:r>
        <w:t>Simulation</w:t>
      </w:r>
      <w:proofErr w:type="spellEnd"/>
      <w:r>
        <w:t xml:space="preserve"> in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Constitutional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”. APSA 2010 </w:t>
      </w:r>
      <w:proofErr w:type="spellStart"/>
      <w:r>
        <w:t>Teaching</w:t>
      </w:r>
      <w:proofErr w:type="spellEnd"/>
      <w:r>
        <w:t xml:space="preserve"> and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. Recuperado de: http://papers.ssrn.com/sol3/papers.cfm?abstract_id=1548923. </w:t>
      </w:r>
    </w:p>
    <w:p w:rsidR="001672DC" w:rsidRDefault="001672DC" w:rsidP="001672DC">
      <w:r>
        <w:t>SOLER, F. Mundialización, globalización y sistema capitalista. Madrid: Alianza Editorial, 1999.</w:t>
      </w:r>
    </w:p>
    <w:p w:rsidR="001672DC" w:rsidRDefault="001672DC" w:rsidP="001672DC">
      <w:r>
        <w:t xml:space="preserve">SOUSA SANTOS, B. D. La Globalización del derecho. Los nuevos caminos de la regulación y la emancipación. Colombia: Universidad Nacional de Colombia, 1998. </w:t>
      </w:r>
    </w:p>
    <w:p w:rsidR="001672DC" w:rsidRDefault="001672DC" w:rsidP="001672DC">
      <w:r>
        <w:t xml:space="preserve">SOUSA SANTOS, B. D. La Universidad en el siglo XXI. Para un reforma democrática y emancipadora de la Universidad. Recuperado de: http://www.boaventuradesousasantos.pt/media/universidad_siglo_xxi-.pdf </w:t>
      </w:r>
    </w:p>
    <w:p w:rsidR="001672DC" w:rsidRDefault="001672DC" w:rsidP="001672DC">
      <w:r>
        <w:t xml:space="preserve">STAKE, R. E. Evaluación comprensiva y evaluación basada en estándares. Barcelona: Editorial Grao, 2004. </w:t>
      </w:r>
    </w:p>
    <w:p w:rsidR="001672DC" w:rsidRDefault="001672DC" w:rsidP="001672DC">
      <w:r>
        <w:t>STEIN, R. M.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Edward I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Langdell</w:t>
      </w:r>
      <w:proofErr w:type="spellEnd"/>
      <w:r>
        <w:t xml:space="preserve">: a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insular </w:t>
      </w:r>
      <w:proofErr w:type="spellStart"/>
      <w:r>
        <w:t>reaction</w:t>
      </w:r>
      <w:proofErr w:type="spellEnd"/>
      <w:r>
        <w:t xml:space="preserve">”. Pace </w:t>
      </w:r>
      <w:proofErr w:type="spellStart"/>
      <w:r>
        <w:t>Law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 xml:space="preserve">. 1981, </w:t>
      </w:r>
      <w:proofErr w:type="spellStart"/>
      <w:r>
        <w:t>Paper</w:t>
      </w:r>
      <w:proofErr w:type="spellEnd"/>
      <w:r>
        <w:t xml:space="preserve"> 228, pp. 429-454. Recuperado de: http://digitalcommons.pace.edu/lawfaculty/228 </w:t>
      </w:r>
    </w:p>
    <w:p w:rsidR="001672DC" w:rsidRDefault="001672DC" w:rsidP="001672DC">
      <w:r>
        <w:t xml:space="preserve">STENHOUSE, L. Investigación y desarrollo del </w:t>
      </w:r>
      <w:proofErr w:type="spellStart"/>
      <w:r>
        <w:t>curriculum</w:t>
      </w:r>
      <w:proofErr w:type="spellEnd"/>
      <w:r>
        <w:t xml:space="preserve">. Madrid: Ed. Morata, 1984. </w:t>
      </w:r>
    </w:p>
    <w:p w:rsidR="001672DC" w:rsidRDefault="001672DC" w:rsidP="001672DC">
      <w:r>
        <w:t xml:space="preserve">STEVENS, R. </w:t>
      </w:r>
      <w:proofErr w:type="spellStart"/>
      <w:r>
        <w:t>Law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. Legal </w:t>
      </w:r>
      <w:proofErr w:type="spellStart"/>
      <w:r>
        <w:t>Education</w:t>
      </w:r>
      <w:proofErr w:type="spellEnd"/>
      <w:r>
        <w:t xml:space="preserve"> in </w:t>
      </w:r>
      <w:proofErr w:type="spellStart"/>
      <w:r>
        <w:t>America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1850s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1980s. Estados Unidos: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north</w:t>
      </w:r>
      <w:proofErr w:type="spellEnd"/>
      <w:r>
        <w:t xml:space="preserve"> Caroline </w:t>
      </w:r>
      <w:proofErr w:type="spellStart"/>
      <w:r>
        <w:t>Press</w:t>
      </w:r>
      <w:proofErr w:type="spellEnd"/>
      <w:r>
        <w:t xml:space="preserve">, 1983. </w:t>
      </w:r>
    </w:p>
    <w:p w:rsidR="001672DC" w:rsidRDefault="001672DC" w:rsidP="001672DC">
      <w:r>
        <w:t xml:space="preserve">STONE WISKE, M. (Coord.). La Enseñanza para la Comprensión: vinculación entre la investigación y la práctica. Buenos Aires: Paidós, 1998. </w:t>
      </w:r>
    </w:p>
    <w:p w:rsidR="001672DC" w:rsidRDefault="001672DC" w:rsidP="001672DC">
      <w:r>
        <w:t xml:space="preserve">STUFFLEBEAM, D. L. Y SHINKFIELD, A. J. Evaluación sistemática: Guía teórica y práctica. Barcelona: Paidós, 1987. </w:t>
      </w:r>
    </w:p>
    <w:p w:rsidR="001672DC" w:rsidRDefault="001672DC" w:rsidP="001672DC">
      <w:r>
        <w:t xml:space="preserve">STUFFLEBEAM, D. L. Y SHINKFIELD, A. J. </w:t>
      </w:r>
      <w:proofErr w:type="spellStart"/>
      <w:r>
        <w:t>Evaluation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, </w:t>
      </w:r>
      <w:proofErr w:type="spellStart"/>
      <w:r>
        <w:t>models</w:t>
      </w:r>
      <w:proofErr w:type="spellEnd"/>
      <w:r>
        <w:t xml:space="preserve">, and </w:t>
      </w:r>
      <w:proofErr w:type="spellStart"/>
      <w:r>
        <w:t>applications</w:t>
      </w:r>
      <w:proofErr w:type="spellEnd"/>
      <w:r>
        <w:t xml:space="preserve">. San Francisco: Wiley: </w:t>
      </w:r>
      <w:proofErr w:type="spellStart"/>
      <w:r>
        <w:t>Jossey</w:t>
      </w:r>
      <w:proofErr w:type="spellEnd"/>
      <w:r>
        <w:t xml:space="preserve">-Bass, 2007. </w:t>
      </w:r>
    </w:p>
    <w:p w:rsidR="001672DC" w:rsidRDefault="001672DC" w:rsidP="001672DC">
      <w:r>
        <w:t>TOLEDO, F. y MICHAVILA, F. Empleo y nuevas titulaciones en Europa. Madrid: Tecnos, 2009.</w:t>
      </w:r>
    </w:p>
    <w:p w:rsidR="001672DC" w:rsidRDefault="001672DC" w:rsidP="001672DC">
      <w:r>
        <w:t xml:space="preserve">TOMLINSON, J. Globalización y cultura. Reino Unido: Oxford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2001. </w:t>
      </w:r>
    </w:p>
    <w:p w:rsidR="001672DC" w:rsidRDefault="001672DC" w:rsidP="001672DC">
      <w:r>
        <w:t>TORRES SANTOMÉ, J. El currículum oculto. Madrid: Morata, 1991.</w:t>
      </w:r>
    </w:p>
    <w:p w:rsidR="001672DC" w:rsidRDefault="001672DC" w:rsidP="001672DC">
      <w:r>
        <w:t>TORSTEN, S.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Compatibility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Fund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youth</w:t>
      </w:r>
      <w:proofErr w:type="spellEnd"/>
      <w:r>
        <w:t xml:space="preserve"> </w:t>
      </w:r>
      <w:proofErr w:type="spellStart"/>
      <w:proofErr w:type="gramStart"/>
      <w:r>
        <w:t>unemployment</w:t>
      </w:r>
      <w:proofErr w:type="spellEnd"/>
      <w:r>
        <w:t xml:space="preserve">“ </w:t>
      </w:r>
      <w:proofErr w:type="spellStart"/>
      <w:r>
        <w:t>with</w:t>
      </w:r>
      <w:proofErr w:type="spellEnd"/>
      <w:proofErr w:type="gramEnd"/>
      <w:r>
        <w:t xml:space="preserve"> </w:t>
      </w:r>
      <w:proofErr w:type="spellStart"/>
      <w:r>
        <w:t>the</w:t>
      </w:r>
      <w:proofErr w:type="spellEnd"/>
      <w:r>
        <w:t xml:space="preserve"> German Legal </w:t>
      </w:r>
      <w:proofErr w:type="spellStart"/>
      <w:r>
        <w:t>Order</w:t>
      </w:r>
      <w:proofErr w:type="spellEnd"/>
      <w:r>
        <w:t xml:space="preserve">”. En </w:t>
      </w:r>
      <w:proofErr w:type="spellStart"/>
      <w:r>
        <w:t>Moreiro</w:t>
      </w:r>
      <w:proofErr w:type="spellEnd"/>
      <w:r>
        <w:t xml:space="preserve"> González, C. </w:t>
      </w:r>
      <w:proofErr w:type="spellStart"/>
      <w:r>
        <w:t>The</w:t>
      </w:r>
      <w:proofErr w:type="spellEnd"/>
      <w:r>
        <w:t xml:space="preserve"> New </w:t>
      </w:r>
      <w:proofErr w:type="spellStart"/>
      <w:r>
        <w:t>Deal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</w:t>
      </w:r>
      <w:proofErr w:type="spellStart"/>
      <w:r>
        <w:t>Revisited</w:t>
      </w:r>
      <w:proofErr w:type="spellEnd"/>
      <w:r>
        <w:t xml:space="preserve">. Madrid: Difusión Jurídica y Temas de Actualidad S.A., 2015, pp. 49-58. </w:t>
      </w:r>
    </w:p>
    <w:p w:rsidR="001672DC" w:rsidRDefault="001672DC" w:rsidP="001672DC">
      <w:r>
        <w:t xml:space="preserve">TUNING AMÉRICA LATINA. CLAR, Crédito Latinoamericano de Referencia. Bilbao: Universidad de Deusto, 2013. </w:t>
      </w:r>
    </w:p>
    <w:p w:rsidR="001672DC" w:rsidRDefault="001672DC" w:rsidP="001672DC">
      <w:r>
        <w:t xml:space="preserve">TYLER, R. W. Principios básicos del currículo. Buenos Aires: Editorial Troquel, 1973. </w:t>
      </w:r>
    </w:p>
    <w:p w:rsidR="001672DC" w:rsidRDefault="001672DC" w:rsidP="001672DC">
      <w:r>
        <w:t>UNESCO. Hacia las sociedades del conocimiento. UNESCO, 2005.</w:t>
      </w:r>
    </w:p>
    <w:p w:rsidR="001672DC" w:rsidRDefault="001672DC" w:rsidP="001672DC">
      <w:r>
        <w:lastRenderedPageBreak/>
        <w:t xml:space="preserve">UNIVERSIDAD DE DEUSTO. Marco Pedagógico UD. Orientaciones Generales. Bilbao: Universidad de Deusto, 2001. </w:t>
      </w:r>
    </w:p>
    <w:p w:rsidR="001672DC" w:rsidRDefault="001672DC" w:rsidP="001672DC">
      <w:r>
        <w:t xml:space="preserve">URTEAGA, E. “Sociología de las profesiones: una teoría de la complejidad”. </w:t>
      </w:r>
      <w:proofErr w:type="spellStart"/>
      <w:r>
        <w:t>Lan</w:t>
      </w:r>
      <w:proofErr w:type="spellEnd"/>
      <w:r>
        <w:t xml:space="preserve"> </w:t>
      </w:r>
      <w:proofErr w:type="spellStart"/>
      <w:r>
        <w:t>Harremanak</w:t>
      </w:r>
      <w:proofErr w:type="spellEnd"/>
      <w:r>
        <w:t xml:space="preserve">. Revista de Relaciones Laborales. 2008, Número 18, pp. 169-198. </w:t>
      </w:r>
    </w:p>
    <w:p w:rsidR="001672DC" w:rsidRDefault="001672DC" w:rsidP="001672DC">
      <w:r>
        <w:t>VICENTE CUERVO, M. y LÓPEZ MENÉNDEZ, A. “Indicadores de la Sociedad de la Información. Una revisión crítica"</w:t>
      </w:r>
      <w:r>
        <w:rPr>
          <w:rFonts w:ascii="Tahoma" w:hAnsi="Tahoma" w:cs="Tahoma"/>
        </w:rPr>
        <w:t> </w:t>
      </w:r>
      <w:r>
        <w:t>Anales de Econom</w:t>
      </w:r>
      <w:r>
        <w:rPr>
          <w:rFonts w:ascii="Calibri" w:hAnsi="Calibri" w:cs="Calibri"/>
        </w:rPr>
        <w:t>í</w:t>
      </w:r>
      <w:r>
        <w:t>a Aplicada, XVII Reuni</w:t>
      </w:r>
      <w:r>
        <w:rPr>
          <w:rFonts w:ascii="Calibri" w:hAnsi="Calibri" w:cs="Calibri"/>
        </w:rPr>
        <w:t>ó</w:t>
      </w:r>
      <w:r>
        <w:t>n ASEPELT- Espa</w:t>
      </w:r>
      <w:r>
        <w:rPr>
          <w:rFonts w:ascii="Calibri" w:hAnsi="Calibri" w:cs="Calibri"/>
        </w:rPr>
        <w:t>ñ</w:t>
      </w:r>
      <w:r>
        <w:t>a, Almer</w:t>
      </w:r>
      <w:r>
        <w:rPr>
          <w:rFonts w:ascii="Calibri" w:hAnsi="Calibri" w:cs="Calibri"/>
        </w:rPr>
        <w:t>í</w:t>
      </w:r>
      <w:r>
        <w:t xml:space="preserve">a, 2003. </w:t>
      </w:r>
    </w:p>
    <w:p w:rsidR="001672DC" w:rsidRDefault="001672DC" w:rsidP="001672DC">
      <w:r>
        <w:t xml:space="preserve">VIDAL PRADO, C. “Los sistemas de evaluación de la docencia e investigación jurídica en España”. III Simposio Compostelano sobre Enseñanzas Jurídicas. Simposio </w:t>
      </w:r>
      <w:proofErr w:type="spellStart"/>
      <w:r>
        <w:t>Xacobeo</w:t>
      </w:r>
      <w:proofErr w:type="spellEnd"/>
      <w:r>
        <w:t xml:space="preserve"> – Derecho en Bolonia, 2010. </w:t>
      </w:r>
    </w:p>
    <w:p w:rsidR="001672DC" w:rsidRDefault="001672DC" w:rsidP="001672DC">
      <w:r>
        <w:t xml:space="preserve">VIDAL PRADO, C. La libertad de cátedra: un estudio comparado. Madrid: Centro de Estudios Políticos y Constitucionales, 2001. </w:t>
      </w:r>
    </w:p>
    <w:p w:rsidR="001672DC" w:rsidRDefault="001672DC" w:rsidP="001672DC">
      <w:r>
        <w:t xml:space="preserve">VILLA SÁNCHEZ, A. Y POBLETE RUIZ, M. “Evaluación de competencias genéricas: principios, oportunidades y limitaciones”. Borbón. 2011, Número 63, pp. 147-170. </w:t>
      </w:r>
    </w:p>
    <w:p w:rsidR="001672DC" w:rsidRDefault="001672DC" w:rsidP="001672DC">
      <w:r>
        <w:t xml:space="preserve">VILLA SÁNCHEZ, A. Y POBLETE RUIZ, M. Aprendizaje basado en competencias. Una propuesta para la evaluación de las competencias genéricas. Bilbao: Universidad de Deusto, 2007. </w:t>
      </w:r>
    </w:p>
    <w:p w:rsidR="001672DC" w:rsidRDefault="001672DC" w:rsidP="001672DC">
      <w:r>
        <w:t xml:space="preserve">VISO ALONSO, J. R. Qué son las competencias. Enseñar y aprender por competencias. Madrid: Editorial EOS, 2010. </w:t>
      </w:r>
    </w:p>
    <w:p w:rsidR="001672DC" w:rsidRDefault="001672DC" w:rsidP="001672DC">
      <w:r>
        <w:t>WALKER, N. “</w:t>
      </w:r>
      <w:proofErr w:type="spellStart"/>
      <w:r>
        <w:t>Postnational</w:t>
      </w:r>
      <w:proofErr w:type="spellEnd"/>
      <w:r>
        <w:t xml:space="preserve"> </w:t>
      </w:r>
      <w:proofErr w:type="spellStart"/>
      <w:r>
        <w:t>Constitutionalism</w:t>
      </w:r>
      <w:proofErr w:type="spellEnd"/>
      <w:r>
        <w:t xml:space="preserve"> and </w:t>
      </w:r>
      <w:proofErr w:type="spellStart"/>
      <w:r>
        <w:t>Postnational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: a tale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neologims</w:t>
      </w:r>
      <w:proofErr w:type="spellEnd"/>
      <w:proofErr w:type="gramStart"/>
      <w:r>
        <w:t>” ,</w:t>
      </w:r>
      <w:proofErr w:type="gramEnd"/>
      <w:r>
        <w:t xml:space="preserve"> Edinburgh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. No 2012/20, </w:t>
      </w:r>
      <w:proofErr w:type="gramStart"/>
      <w:r>
        <w:t>Agosto</w:t>
      </w:r>
      <w:proofErr w:type="gramEnd"/>
      <w:r>
        <w:t xml:space="preserve">, 2012, pp. 61-85 Recuperado de: http://papers.ssrn.com/sol3/papers.cfm?abstract_id=2138145 </w:t>
      </w:r>
    </w:p>
    <w:p w:rsidR="001672DC" w:rsidRDefault="001672DC" w:rsidP="001672DC">
      <w:r>
        <w:t xml:space="preserve">WEBER, M. </w:t>
      </w:r>
      <w:proofErr w:type="spellStart"/>
      <w:r>
        <w:t>L’éthique</w:t>
      </w:r>
      <w:proofErr w:type="spellEnd"/>
      <w:r>
        <w:t xml:space="preserve"> protestante et </w:t>
      </w:r>
      <w:proofErr w:type="spellStart"/>
      <w:r>
        <w:t>l’esprit</w:t>
      </w:r>
      <w:proofErr w:type="spellEnd"/>
      <w:r>
        <w:t xml:space="preserve"> du </w:t>
      </w:r>
      <w:proofErr w:type="spellStart"/>
      <w:r>
        <w:t>capitalisme</w:t>
      </w:r>
      <w:proofErr w:type="spellEnd"/>
      <w:r>
        <w:t xml:space="preserve">. Paris: </w:t>
      </w:r>
      <w:proofErr w:type="spellStart"/>
      <w:r>
        <w:t>Plon</w:t>
      </w:r>
      <w:proofErr w:type="spellEnd"/>
      <w:r>
        <w:t xml:space="preserve">, 1964. </w:t>
      </w:r>
    </w:p>
    <w:p w:rsidR="001672DC" w:rsidRDefault="001672DC" w:rsidP="001672DC">
      <w:r>
        <w:t xml:space="preserve">WEINBERG, G. M.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Introduction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General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 xml:space="preserve">. Estados Unidos: Weinberg &amp; Weinberg, 2011. </w:t>
      </w:r>
    </w:p>
    <w:p w:rsidR="001672DC" w:rsidRDefault="001672DC" w:rsidP="001672DC">
      <w:r>
        <w:t>WEILLER, J. H. H,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 xml:space="preserve"> – </w:t>
      </w:r>
      <w:proofErr w:type="spellStart"/>
      <w:r>
        <w:t>Governance</w:t>
      </w:r>
      <w:proofErr w:type="spellEnd"/>
      <w:r>
        <w:t xml:space="preserve">, </w:t>
      </w:r>
      <w:proofErr w:type="spellStart"/>
      <w:r>
        <w:t>Democracy</w:t>
      </w:r>
      <w:proofErr w:type="spellEnd"/>
      <w:r>
        <w:t xml:space="preserve"> and </w:t>
      </w:r>
      <w:proofErr w:type="spellStart"/>
      <w:proofErr w:type="gramStart"/>
      <w:r>
        <w:t>Legitimacy</w:t>
      </w:r>
      <w:proofErr w:type="spellEnd"/>
      <w:r>
        <w:t xml:space="preserve"> ”</w:t>
      </w:r>
      <w:proofErr w:type="gramEnd"/>
      <w:r>
        <w:t xml:space="preserve"> </w:t>
      </w:r>
      <w:proofErr w:type="spellStart"/>
      <w:r>
        <w:t>Heidelbert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>, 2004, pp. 547-562.</w:t>
      </w:r>
    </w:p>
    <w:p w:rsidR="001672DC" w:rsidRDefault="001672DC" w:rsidP="001672DC">
      <w:r>
        <w:t>WILENSKY, H.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professionalization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?”. American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Sociolog.1964, </w:t>
      </w:r>
      <w:proofErr w:type="spellStart"/>
      <w:r>
        <w:t>Nº</w:t>
      </w:r>
      <w:proofErr w:type="spellEnd"/>
      <w:r>
        <w:t xml:space="preserve"> 2, pp. 137-158. </w:t>
      </w:r>
    </w:p>
    <w:p w:rsidR="001672DC" w:rsidRDefault="001672DC" w:rsidP="001672DC">
      <w:r>
        <w:t xml:space="preserve">WITKER, J. “La enseñanza clínica como recurso de aprendizaje jurídico”. Academia. Revista sobre enseñanza del Derecho. 2007, Año 5, número 10, pp. 181-207 Recuperado de: http://www.derecho.uba.ar/publicaciones/rev_academia/revistas/10/la-ensenanza-clinica-como-recurso-de-aprendizaje-juridico.pdf </w:t>
      </w:r>
    </w:p>
    <w:p w:rsidR="001672DC" w:rsidRDefault="001672DC" w:rsidP="001672DC">
      <w:r>
        <w:t>ZUMBANSEN, P. “</w:t>
      </w:r>
      <w:proofErr w:type="spellStart"/>
      <w:r>
        <w:t>Transnational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”, Elgar </w:t>
      </w:r>
      <w:proofErr w:type="spellStart"/>
      <w:r>
        <w:t>encyclopedia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comparative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Reino Unido, 2006, p. 738. </w:t>
      </w:r>
    </w:p>
    <w:p w:rsidR="001672DC" w:rsidRDefault="001672DC" w:rsidP="001672DC">
      <w:r>
        <w:t xml:space="preserve">ZWEIGERT, K y KÖTZ, H. Introducción al derecho comparado. México: Oxford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, 2002. </w:t>
      </w:r>
    </w:p>
    <w:p w:rsidR="001672DC" w:rsidRDefault="001672DC" w:rsidP="001672DC">
      <w:r>
        <w:t>I.</w:t>
      </w:r>
      <w:r>
        <w:tab/>
        <w:t>DOCUMENTOS</w:t>
      </w:r>
    </w:p>
    <w:p w:rsidR="001672DC" w:rsidRDefault="001672DC" w:rsidP="001672DC">
      <w:r>
        <w:lastRenderedPageBreak/>
        <w:t xml:space="preserve">ANECA. Guía de apoyo para la elaboración de la Memoria de Verificación de Títulos Oficiales Universitarios (Grado y Máster) 2012. Recuperado de: http://www.aneca.es/var/media/325330/verifica_guia_gradoymaster_090108.pdf </w:t>
      </w:r>
    </w:p>
    <w:p w:rsidR="001672DC" w:rsidRDefault="001672DC" w:rsidP="001672DC">
      <w:r>
        <w:t>ANECA. Libro Blanco. Título de Grado en Derecho. Recuperado de: http://www.aneca.es/var/media/150240/libroblanco_derecho_def.pdf</w:t>
      </w:r>
    </w:p>
    <w:p w:rsidR="001672DC" w:rsidRDefault="001672DC" w:rsidP="001672DC">
      <w:r>
        <w:t xml:space="preserve">CEDEFOP. </w:t>
      </w:r>
      <w:proofErr w:type="spellStart"/>
      <w:r>
        <w:t>Terminology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Training </w:t>
      </w:r>
      <w:proofErr w:type="spellStart"/>
      <w:r>
        <w:t>Policy</w:t>
      </w:r>
      <w:proofErr w:type="spellEnd"/>
      <w:r>
        <w:t xml:space="preserve">. </w:t>
      </w:r>
      <w:proofErr w:type="spellStart"/>
      <w:r>
        <w:t>Publications</w:t>
      </w:r>
      <w:proofErr w:type="spellEnd"/>
      <w:r>
        <w:t xml:space="preserve"> Office: </w:t>
      </w:r>
      <w:proofErr w:type="spellStart"/>
      <w:r>
        <w:t>Luxemburg</w:t>
      </w:r>
      <w:proofErr w:type="spellEnd"/>
      <w:r>
        <w:t xml:space="preserve">, 2008. Recuperado de: http://www.cedefop.europa.eu/en/Files/4064_EN.PDF </w:t>
      </w:r>
    </w:p>
    <w:p w:rsidR="001672DC" w:rsidRDefault="001672DC" w:rsidP="001672DC">
      <w:r>
        <w:t xml:space="preserve">COMISIÓN EUROPEA. Informe New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New Jobs, elaborado por un grupo de expertos de la Comisión Europea en febrero de 2010. Recuperado de: http://ec.europa.eu/social/main.jsp?catId=568 </w:t>
      </w:r>
    </w:p>
    <w:p w:rsidR="001672DC" w:rsidRDefault="001672DC" w:rsidP="001672DC">
      <w:r>
        <w:t xml:space="preserve">CONFERENCIA DE RECTORES DE LAS UNIVERSIDADES ESPAÑOLAS (CRUE). Informe Universidad 2000, Barcelona, España, 2000. Recuperado de: http://www.oei.es/oeivirt/bricall.htm </w:t>
      </w:r>
    </w:p>
    <w:p w:rsidR="001672DC" w:rsidRDefault="001672DC" w:rsidP="001672DC">
      <w:r>
        <w:t>DALY, H. E. “</w:t>
      </w:r>
      <w:proofErr w:type="spellStart"/>
      <w:r>
        <w:t>Globalization</w:t>
      </w:r>
      <w:proofErr w:type="spellEnd"/>
      <w:r>
        <w:t xml:space="preserve"> versus </w:t>
      </w:r>
      <w:proofErr w:type="spellStart"/>
      <w:r>
        <w:t>Internationalization</w:t>
      </w:r>
      <w:proofErr w:type="spellEnd"/>
      <w:r>
        <w:t xml:space="preserve"> –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implications</w:t>
      </w:r>
      <w:proofErr w:type="spellEnd"/>
      <w:r>
        <w:t xml:space="preserve">”. </w:t>
      </w:r>
      <w:proofErr w:type="spellStart"/>
      <w:r>
        <w:t>Ecological</w:t>
      </w:r>
      <w:proofErr w:type="spellEnd"/>
      <w:r>
        <w:t xml:space="preserve"> </w:t>
      </w:r>
      <w:proofErr w:type="spellStart"/>
      <w:r>
        <w:t>Economics</w:t>
      </w:r>
      <w:proofErr w:type="spellEnd"/>
      <w:r>
        <w:t xml:space="preserve">, núm. 31, 1999, p. 31-37. Recuperado de: http://www.uvm.edu/~jdericks/EEtheory/Daly_on_Globalization.pdf </w:t>
      </w:r>
    </w:p>
    <w:p w:rsidR="001672DC" w:rsidRDefault="001672DC" w:rsidP="001672DC">
      <w:r>
        <w:t xml:space="preserve">22º Congreso Mundial de Filosofía Jurídica y Social – 2005. Declaración de Granada sobre la Globalización: http://www.globalizacion.org/globalizacion/GlbzDeclaracionGranada.htm </w:t>
      </w:r>
    </w:p>
    <w:p w:rsidR="001672DC" w:rsidRDefault="001672DC" w:rsidP="001672DC">
      <w:r>
        <w:t xml:space="preserve">EUROPEAN COMMISSION. </w:t>
      </w:r>
      <w:proofErr w:type="spellStart"/>
      <w:r>
        <w:t>Europe’s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, p. 14. Recuperado de: http://europa.eu/epso/doc/eu_careers_brochure.pdf </w:t>
      </w:r>
    </w:p>
    <w:p w:rsidR="001672DC" w:rsidRDefault="001672DC" w:rsidP="001672DC">
      <w:r>
        <w:t xml:space="preserve">MAGNA CHARTA UNIVERSITATUM. Recuperado de: http://www.magna-charta.org/default.aspx?lang=en </w:t>
      </w:r>
    </w:p>
    <w:p w:rsidR="001672DC" w:rsidRDefault="001672DC" w:rsidP="001672DC">
      <w:r>
        <w:t xml:space="preserve">Manifiesto de profesores de Derecho contra el Plan Bolonia, 2009. </w:t>
      </w:r>
    </w:p>
    <w:p w:rsidR="001672DC" w:rsidRDefault="001672DC" w:rsidP="001672DC">
      <w:r>
        <w:t xml:space="preserve">MINISTERIO DE EDUCACIÓN, CULTURA Y DEPORTE ESPAÑOL. Propuestas para la renovación de las metodologías educativas en la Universidad, 2006. Recuperado de: http://www.industriales.upct.es/pdfs/propuesta_renovacion_crue.pdf </w:t>
      </w:r>
    </w:p>
    <w:p w:rsidR="001672DC" w:rsidRDefault="001672DC" w:rsidP="001672DC">
      <w:r>
        <w:t xml:space="preserve">MINISTERIO DE EDUCACIÓN, CULTURA Y DEPORTE ESPAÑOL. Comisión para la Renovación de Metodologías Educativas en la Universidad. “Propuesta para la Renovación de las Metodologías Educativas en la Universidad”, 2006. Recuperado de: http://www.unizar.es/ice/images/stories/calidad/PROPUESTA_RENOVACION.pdf </w:t>
      </w:r>
    </w:p>
    <w:p w:rsidR="001672DC" w:rsidRDefault="001672DC" w:rsidP="001672DC">
      <w:r>
        <w:t>MINISTERIO DE EDUCACIÓN, CULTURA Y DEPORTE ESPAÑOL. “¿Universidad sin clases? Condiciones de vida de los estudiantes universitarios en España (</w:t>
      </w:r>
      <w:proofErr w:type="spellStart"/>
      <w:r>
        <w:t>Eurostudent</w:t>
      </w:r>
      <w:proofErr w:type="spellEnd"/>
      <w:r>
        <w:t xml:space="preserve"> IV)”. Recuperado de: https://sede.educacion.gob.es/publiventa/detalle.action?cod=14909 </w:t>
      </w:r>
    </w:p>
    <w:p w:rsidR="001672DC" w:rsidRDefault="001672DC" w:rsidP="001672DC">
      <w:r>
        <w:t xml:space="preserve">MINISTERIO DE EDUCACIÓN, CULTURA Y DEPORTE ESPAÑOL. Secretaría General de Universidades. “Estrategia 2015. Universidades para el progreso, el bienestar y la competitividad, del gobierno de España”. Recuperado de: http://www.mecd.gob.es/dctm/universidad2015/documentos/estrategiauniversidad2015univ.pdf?documentId=0901e72b80049f2a </w:t>
      </w:r>
    </w:p>
    <w:p w:rsidR="001672DC" w:rsidRDefault="001672DC" w:rsidP="001672DC">
      <w:r>
        <w:lastRenderedPageBreak/>
        <w:t>MINISTROS DE EDUCACIÓN EUROPEOS. “Budapest-</w:t>
      </w:r>
      <w:proofErr w:type="spellStart"/>
      <w:r>
        <w:t>Vienna</w:t>
      </w:r>
      <w:proofErr w:type="spellEnd"/>
      <w:r>
        <w:t xml:space="preserve"> </w:t>
      </w:r>
      <w:proofErr w:type="spellStart"/>
      <w:r>
        <w:t>Declaration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”. Comunicado de la reunión de los Ministros de Educación europeos en Budapest, 26-27 de abril de 2012. Recuperado de: http://www.ehea.info/Uploads/Declarations/Budapest-Vienna_Declaration.pdf </w:t>
      </w:r>
    </w:p>
    <w:p w:rsidR="001672DC" w:rsidRDefault="001672DC" w:rsidP="001672DC">
      <w:r>
        <w:t xml:space="preserve">MINISTROS DE EDUCACIÓN EUROPEOS. “Comunicado de </w:t>
      </w:r>
      <w:proofErr w:type="spellStart"/>
      <w:r>
        <w:t>Yerevan</w:t>
      </w:r>
      <w:proofErr w:type="spellEnd"/>
      <w:r>
        <w:t xml:space="preserve">”. Comunicado de la reunión de los Ministros de Educación europeos en </w:t>
      </w:r>
      <w:proofErr w:type="spellStart"/>
      <w:r>
        <w:t>Yerevan</w:t>
      </w:r>
      <w:proofErr w:type="spellEnd"/>
      <w:r>
        <w:t xml:space="preserve">, el 14 y 15 de mayo de 2015. Recuperado de: http://www.ehea.info/Uploads/SubmitedFiles/5_2015/112705.pdf </w:t>
      </w:r>
    </w:p>
    <w:p w:rsidR="001672DC" w:rsidRDefault="001672DC" w:rsidP="001672DC">
      <w:r>
        <w:t>MINISTROS DE EDUCACIÓN EUROPEOS. “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: </w:t>
      </w:r>
      <w:proofErr w:type="spellStart"/>
      <w:r>
        <w:t>Consolidating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>”. Comunicado de la reunión de los Ministros de Educación europeos en Bucarest, 10-12 de marzo de 2010. Recuperado de:</w:t>
      </w:r>
    </w:p>
    <w:p w:rsidR="001672DC" w:rsidRDefault="001672DC" w:rsidP="001672DC">
      <w:r>
        <w:t xml:space="preserve">http://www.ehea.info/Uploads/%281%29/Bucharest%20Communique%202012%281%29.pdf </w:t>
      </w:r>
    </w:p>
    <w:p w:rsidR="001672DC" w:rsidRDefault="001672DC" w:rsidP="001672DC">
      <w:r>
        <w:t xml:space="preserve">MINISTROS DE EDUCACIÓN EUROPEOS. “Declaración de Bolonia”. Declaración conjunta de los Ministros de Educación europeos en Bolonia, el 19 de junio de 1999. Recuperado de: </w:t>
      </w:r>
    </w:p>
    <w:p w:rsidR="001672DC" w:rsidRDefault="001672DC" w:rsidP="001672DC">
      <w:r>
        <w:t xml:space="preserve">http://www.ehea.info/Uploads/Declarations/BOLOGNA_DECLARATION1.pdf </w:t>
      </w:r>
    </w:p>
    <w:p w:rsidR="001672DC" w:rsidRDefault="001672DC" w:rsidP="001672DC">
      <w:r>
        <w:t xml:space="preserve">MINISTROS DE EDUCACIÓN EUROPEOS. “Declaración conjunta para la armonización del diseño del Sistema de Educación Superior Europeo (a cargo de los cuatros ministros representantes de Francia, Alemania, Italia y el Reino Unido)”. La Sorbona, París, 25 de mayo de 1998. Recuperado de: http://www.ehea.info/Uploads/Declarations/SORBONNE_DECLARATION1.pdf </w:t>
      </w:r>
    </w:p>
    <w:p w:rsidR="001672DC" w:rsidRDefault="001672DC" w:rsidP="001672DC">
      <w:r>
        <w:t>MINISTROS DE EDUCACIÓN EUROPEOS.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- </w:t>
      </w:r>
      <w:proofErr w:type="spellStart"/>
      <w:r>
        <w:t>Achieving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Goals</w:t>
      </w:r>
      <w:proofErr w:type="spellEnd"/>
      <w:r>
        <w:t xml:space="preserve">”. Comunicado de la reunión de los Ministros de Educación europeos en Bergen, de 19-20 de mayo de 2005. Recuperado de: http://www.ehea.info/Uploads/Declarations/Bergen_Communique1.pdf </w:t>
      </w:r>
    </w:p>
    <w:p w:rsidR="001672DC" w:rsidRDefault="001672DC" w:rsidP="001672DC">
      <w:r>
        <w:t>MINISTROS DE EDUCACIÓN EUROPEOS. “</w:t>
      </w:r>
      <w:proofErr w:type="spellStart"/>
      <w:r>
        <w:t>Realising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”. Comunicado de la reunión de los Ministros de Educación europeos en Berlín, de 19 de septiembre de 2003. Recuperado de: http://www.ehea.info/Uploads/Declarations/Berlin_Communique1.pdf </w:t>
      </w:r>
    </w:p>
    <w:p w:rsidR="001672DC" w:rsidRDefault="001672DC" w:rsidP="001672DC">
      <w:r>
        <w:t>MINISTROS DE EDUCACIÓN EUROPEOS.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Bologna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2020 -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new </w:t>
      </w:r>
      <w:proofErr w:type="spellStart"/>
      <w:r>
        <w:t>decade</w:t>
      </w:r>
      <w:proofErr w:type="spellEnd"/>
      <w:r>
        <w:t xml:space="preserve">”. Comunicado de la reunión de los Ministros de Educación europeos en Lovaina, de 28-29 de abril de 2009. Recuperado de: http://www.ehea.info/Uploads/Declarations/Leuven_Louvain-la-Neuve_Communiqué_April_2009.pdf </w:t>
      </w:r>
    </w:p>
    <w:p w:rsidR="001672DC" w:rsidRDefault="001672DC" w:rsidP="001672DC">
      <w:r>
        <w:t>MINISTROS DE EDUCACIÓN EUROPEOS. “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: </w:t>
      </w:r>
      <w:proofErr w:type="spellStart"/>
      <w:r>
        <w:t>responding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in a </w:t>
      </w:r>
      <w:proofErr w:type="spellStart"/>
      <w:r>
        <w:t>globalised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”. Comunicado de la reunión de los Ministros de Educación europeos en Londres, de 18 de mayo de 2007. Recuperado de: http://www.ehea.info/Uploads/Declarations/London_Communique18May2007.pdf </w:t>
      </w:r>
    </w:p>
    <w:p w:rsidR="001672DC" w:rsidRDefault="001672DC" w:rsidP="001672DC">
      <w:r>
        <w:t>MINISTROS DE EDUCACIÓN EUROPEOS. “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”. Comunicado de la reunión de los Ministros de Educación europeos en Praga, el 19 de mayo de 2001. Recuperado de: http://www.ehea.info/Uploads/Declarations/PRAGUE_COMMUNIQUE.pdf </w:t>
      </w:r>
    </w:p>
    <w:p w:rsidR="001672DC" w:rsidRDefault="001672DC" w:rsidP="001672DC">
      <w:r>
        <w:lastRenderedPageBreak/>
        <w:t>MINISTERIO DE EDUCACIÓN DE LA INDIA. “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”, 1962. Recuperado de: http://www.teindia.nic.in/Files/Reports/CCR/Report%20of%20the%20University%20Education%20Commission.pdf </w:t>
      </w:r>
    </w:p>
    <w:p w:rsidR="001672DC" w:rsidRDefault="001672DC" w:rsidP="001672DC">
      <w:r>
        <w:t xml:space="preserve">NACIONES UNIDAS. </w:t>
      </w:r>
      <w:proofErr w:type="spellStart"/>
      <w:r>
        <w:t>United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 </w:t>
      </w:r>
      <w:proofErr w:type="spellStart"/>
      <w:r>
        <w:t>Competencies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Future. Recuperado de: https://careers.un.org/lbw/attachments/competencies_booklet_en.pdf </w:t>
      </w:r>
    </w:p>
    <w:p w:rsidR="001672DC" w:rsidRDefault="001672DC" w:rsidP="001672DC">
      <w:r>
        <w:t xml:space="preserve">NATIONAL KNOWLEDGE COMMISSION.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Legal </w:t>
      </w:r>
      <w:proofErr w:type="spellStart"/>
      <w:r>
        <w:t>Education</w:t>
      </w:r>
      <w:proofErr w:type="spellEnd"/>
      <w:r>
        <w:t xml:space="preserve">. Recuperado de: http://knowledgecommission.gov.in/downloads/documents/wg_legal.pdf </w:t>
      </w:r>
    </w:p>
    <w:p w:rsidR="001672DC" w:rsidRDefault="001672DC" w:rsidP="001672DC">
      <w:r>
        <w:t>NEW YORK CITY BAR. “</w:t>
      </w:r>
      <w:proofErr w:type="spellStart"/>
      <w:r>
        <w:t>Developing</w:t>
      </w:r>
      <w:proofErr w:type="spellEnd"/>
      <w:r>
        <w:t xml:space="preserve"> Legal </w:t>
      </w:r>
      <w:proofErr w:type="spellStart"/>
      <w:r>
        <w:t>Careers</w:t>
      </w:r>
      <w:proofErr w:type="spellEnd"/>
      <w:r>
        <w:t xml:space="preserve"> and </w:t>
      </w:r>
      <w:proofErr w:type="spellStart"/>
      <w:r>
        <w:t>Delivering</w:t>
      </w:r>
      <w:proofErr w:type="spellEnd"/>
      <w:r>
        <w:t xml:space="preserve"> </w:t>
      </w:r>
      <w:proofErr w:type="spellStart"/>
      <w:r>
        <w:t>Justice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21st Century”. Recuperado de: http://www2.nycbar.org/pdf/developing-legal-careers-and-delivering-justice-in-the-21st-century.pdf </w:t>
      </w:r>
    </w:p>
    <w:p w:rsidR="001672DC" w:rsidRDefault="001672DC" w:rsidP="001672DC">
      <w:r>
        <w:t xml:space="preserve">OHCHR. “La abolición de la esclavitud y sus formas contemporáneas”, Nueva York: Naciones Unidas, 2002. Recuperado de: http://www.ohchr.org/Documents/Publications/slaverysp.pdf </w:t>
      </w:r>
    </w:p>
    <w:p w:rsidR="001672DC" w:rsidRDefault="001672DC" w:rsidP="001672DC">
      <w:r>
        <w:t xml:space="preserve">OECD, OECD </w:t>
      </w:r>
      <w:proofErr w:type="spellStart"/>
      <w:r>
        <w:t>Guide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Measuring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2009, OECD Publishing, 2009. Recuperado de: http://www.oecd.org/sti/sci-tech/43281062.pdf </w:t>
      </w:r>
    </w:p>
    <w:p w:rsidR="001672DC" w:rsidRDefault="001672DC" w:rsidP="001672DC">
      <w:r>
        <w:t xml:space="preserve">OECD, OECD </w:t>
      </w:r>
      <w:proofErr w:type="spellStart"/>
      <w:r>
        <w:t>Guide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Measuring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2011, OECD Publishing, 2011. Recuperado de: http://browse.oecdbookshop.org/oecd/pdfs/free/9311021e.pdf </w:t>
      </w:r>
    </w:p>
    <w:p w:rsidR="001672DC" w:rsidRDefault="001672DC" w:rsidP="001672DC">
      <w:r>
        <w:t xml:space="preserve">OEI - Organización de Estados Iberoamericanos. Estudio estadístico sobre los sistemas educativos nacionales. Recuperado de: http://www.oei.es/quipu/espana/ESPA17.PDF </w:t>
      </w:r>
    </w:p>
    <w:p w:rsidR="001672DC" w:rsidRDefault="001672DC" w:rsidP="001672DC">
      <w:r>
        <w:t xml:space="preserve">OMC. “El acuerdo general sobre el comercio de servicios (AGCS): objetivos, alcance y disciplinas”. Recuperado de: http://www.wto.org/spanish/tratop_s/serv_s/gatsqa_s.htm </w:t>
      </w:r>
    </w:p>
    <w:p w:rsidR="001672DC" w:rsidRDefault="001672DC" w:rsidP="001672DC">
      <w:r>
        <w:t xml:space="preserve">OMPI. Propiedad intelectual y conocimientos tradicionales. Recuperado de: http://www.wipo.int/edocs/pubdocs/es/tk/920/wipo_pub_920.pdf </w:t>
      </w:r>
    </w:p>
    <w:p w:rsidR="001672DC" w:rsidRDefault="001672DC" w:rsidP="001672DC">
      <w:r>
        <w:t xml:space="preserve">RODRÍGUEZ ÁVILA, N. Los Abogados ante el s. XXI. Tesis Doctoral presentada en la Universidad de Barcelona en 2001. </w:t>
      </w:r>
    </w:p>
    <w:p w:rsidR="001672DC" w:rsidRDefault="001672DC" w:rsidP="001672DC">
      <w:r>
        <w:t>SCOVILLE, R. M. “</w:t>
      </w:r>
      <w:proofErr w:type="spellStart"/>
      <w:r>
        <w:t>Why</w:t>
      </w:r>
      <w:proofErr w:type="spellEnd"/>
      <w:r>
        <w:t xml:space="preserve"> </w:t>
      </w:r>
      <w:proofErr w:type="spellStart"/>
      <w:r>
        <w:t>Teaching</w:t>
      </w:r>
      <w:proofErr w:type="spellEnd"/>
      <w:r>
        <w:t xml:space="preserve"> International </w:t>
      </w:r>
      <w:proofErr w:type="spellStart"/>
      <w:r>
        <w:t>Law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”. Just Security, </w:t>
      </w:r>
      <w:proofErr w:type="gramStart"/>
      <w:r>
        <w:t>Marzo</w:t>
      </w:r>
      <w:proofErr w:type="gramEnd"/>
      <w:r>
        <w:t xml:space="preserve">, 2015. Recuperado de: http://justsecurity.org/20732/teaching-international-law-american-universities-matters/ </w:t>
      </w:r>
    </w:p>
    <w:p w:rsidR="001672DC" w:rsidRDefault="001672DC" w:rsidP="001672DC">
      <w:r>
        <w:t xml:space="preserve">TALWAR, R. Y HANCOCK, T.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Jobs </w:t>
      </w:r>
      <w:proofErr w:type="spellStart"/>
      <w:r>
        <w:t>to</w:t>
      </w:r>
      <w:proofErr w:type="spellEnd"/>
      <w:r>
        <w:t xml:space="preserve"> come. </w:t>
      </w:r>
      <w:proofErr w:type="spellStart"/>
      <w:r>
        <w:t>Possible</w:t>
      </w:r>
      <w:proofErr w:type="spellEnd"/>
      <w:r>
        <w:t xml:space="preserve"> New </w:t>
      </w:r>
      <w:proofErr w:type="spellStart"/>
      <w:r>
        <w:t>Careers</w:t>
      </w:r>
      <w:proofErr w:type="spellEnd"/>
      <w:r>
        <w:t xml:space="preserve"> </w:t>
      </w:r>
      <w:proofErr w:type="spellStart"/>
      <w:r>
        <w:t>Emerging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Advances</w:t>
      </w:r>
      <w:proofErr w:type="spellEnd"/>
      <w:r>
        <w:t xml:space="preserve"> in </w:t>
      </w:r>
      <w:proofErr w:type="spellStart"/>
      <w:r>
        <w:t>Science</w:t>
      </w:r>
      <w:proofErr w:type="spellEnd"/>
      <w:r>
        <w:t xml:space="preserve"> and </w:t>
      </w:r>
      <w:proofErr w:type="spellStart"/>
      <w:r>
        <w:t>Technology</w:t>
      </w:r>
      <w:proofErr w:type="spellEnd"/>
      <w:r>
        <w:t xml:space="preserve">, 2010. Recuperado de: http://fastfuture.com/wp-content/uploads/2010/01/FastFuture_Shapeofjobstocome_FullReport1.pdf </w:t>
      </w:r>
    </w:p>
    <w:p w:rsidR="001672DC" w:rsidRDefault="001672DC" w:rsidP="001672DC">
      <w:r>
        <w:t xml:space="preserve">TRIBUNAL EUROPEO DE DERECHOS HUMANOS.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lawyers</w:t>
      </w:r>
      <w:proofErr w:type="spellEnd"/>
      <w:r>
        <w:t xml:space="preserve">’ </w:t>
      </w:r>
      <w:proofErr w:type="spellStart"/>
      <w:r>
        <w:t>scheme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Human </w:t>
      </w:r>
      <w:proofErr w:type="spellStart"/>
      <w:r>
        <w:t>Rights</w:t>
      </w:r>
      <w:proofErr w:type="spellEnd"/>
      <w:r>
        <w:t xml:space="preserve">. Recuperado de: http://www.echr.coe.int/Documents/Scheme_assistant_lawyers_ENG.pdf </w:t>
      </w:r>
    </w:p>
    <w:p w:rsidR="001672DC" w:rsidRDefault="001672DC" w:rsidP="001672DC">
      <w:r>
        <w:t xml:space="preserve">UNESCO. Declaración mundial sobre la Educación Superior en el siglo XXI: visión y acción, 1998. Recuperado de: </w:t>
      </w:r>
    </w:p>
    <w:p w:rsidR="001672DC" w:rsidRDefault="001672DC" w:rsidP="001672DC">
      <w:r>
        <w:lastRenderedPageBreak/>
        <w:t xml:space="preserve">http://www.unesco.org/education/educprog/wche/declaration_spa.htm </w:t>
      </w:r>
    </w:p>
    <w:p w:rsidR="001672DC" w:rsidRDefault="001672DC" w:rsidP="001672DC">
      <w:r>
        <w:t xml:space="preserve">PROGRAMA SÓCRATES. Guía para la alineación de programas académicos: un ejemplo concreto”. Colombia: Facultad de Derecho de la Universidad de los Andes, 2015. </w:t>
      </w:r>
    </w:p>
    <w:p w:rsidR="001672DC" w:rsidRDefault="001672DC" w:rsidP="001672DC">
      <w:r>
        <w:t xml:space="preserve">UNIVERSIDAD DE LOS ANDES. FACULTAD DE DERECHO – PROGRAMA SÓCRATES – FORMACIÓN DOCENTE. Manual para el Aprendizaje Basado en Problemas, 2001. Recuperado de: http://programasocrates.uniandes.edu.co/pdfs/manualPBL.pdf </w:t>
      </w:r>
    </w:p>
    <w:p w:rsidR="001672DC" w:rsidRDefault="001672DC" w:rsidP="001672DC">
      <w:r>
        <w:t>UNIVERSIDAD DE VALENCIA. I JORNADAS DE LA FACULTAD DE DERECHO PARA LA CONVERGENCIA EN EL ESPACIO EUROPEO DE EDUCACIÓN SUPERIOR, UNIVERSIDAD DE VALENCIA, 2006</w:t>
      </w:r>
    </w:p>
    <w:p w:rsidR="001672DC" w:rsidRDefault="001672DC" w:rsidP="001672DC">
      <w:r>
        <w:t>Recuperado de: http://www.uv.es/ceshu/estudios/estudios.pdf</w:t>
      </w:r>
    </w:p>
    <w:p w:rsidR="001672DC" w:rsidRDefault="001672DC" w:rsidP="001672DC"/>
    <w:p w:rsidR="001672DC" w:rsidRDefault="001672DC" w:rsidP="001672DC"/>
    <w:p w:rsidR="001672DC" w:rsidRDefault="001672DC" w:rsidP="001672DC">
      <w:bookmarkStart w:id="0" w:name="_GoBack"/>
      <w:bookmarkEnd w:id="0"/>
    </w:p>
    <w:p w:rsidR="001672DC" w:rsidRDefault="001672DC" w:rsidP="001672DC"/>
    <w:p w:rsidR="001672DC" w:rsidRDefault="001672DC" w:rsidP="001672DC"/>
    <w:p w:rsidR="001672DC" w:rsidRDefault="001672DC" w:rsidP="001672DC"/>
    <w:p w:rsidR="001672DC" w:rsidRDefault="001672DC" w:rsidP="001672DC"/>
    <w:p w:rsidR="00415B24" w:rsidRDefault="001672DC"/>
    <w:sectPr w:rsidR="00415B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DC"/>
    <w:rsid w:val="000B2228"/>
    <w:rsid w:val="001672DC"/>
    <w:rsid w:val="00FB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2BC2A-E783-47E6-BAA1-B30357F8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6467</Words>
  <Characters>35569</Characters>
  <Application>Microsoft Office Word</Application>
  <DocSecurity>0</DocSecurity>
  <Lines>296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 Baez Mesa</dc:creator>
  <cp:keywords/>
  <dc:description/>
  <cp:lastModifiedBy>Andrea  Baez Mesa</cp:lastModifiedBy>
  <cp:revision>1</cp:revision>
  <dcterms:created xsi:type="dcterms:W3CDTF">2019-08-08T15:54:00Z</dcterms:created>
  <dcterms:modified xsi:type="dcterms:W3CDTF">2019-08-08T15:55:00Z</dcterms:modified>
</cp:coreProperties>
</file>