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1ED" w:rsidRPr="00B2077C" w:rsidRDefault="00D753FC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UNIVERSIDAD SANTO TOMÁS</w:t>
      </w:r>
    </w:p>
    <w:p w:rsidR="008911ED" w:rsidRPr="00B2077C" w:rsidRDefault="00D753FC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FACULTAD DE EDUCACIÓN</w:t>
      </w:r>
    </w:p>
    <w:p w:rsidR="00D753FC" w:rsidRPr="00B2077C" w:rsidRDefault="00D753FC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D</w:t>
      </w:r>
      <w:r w:rsidR="00C01054" w:rsidRPr="00B2077C">
        <w:rPr>
          <w:rFonts w:ascii="Times New Roman" w:hAnsi="Times New Roman" w:cs="Times New Roman"/>
          <w:sz w:val="24"/>
          <w:szCs w:val="24"/>
        </w:rPr>
        <w:t>IPLOMADO EN RAZONAMIENTO CRÍTICO</w:t>
      </w:r>
      <w:r w:rsidRPr="00B2077C">
        <w:rPr>
          <w:rFonts w:ascii="Times New Roman" w:hAnsi="Times New Roman" w:cs="Times New Roman"/>
          <w:sz w:val="24"/>
          <w:szCs w:val="24"/>
        </w:rPr>
        <w:t xml:space="preserve"> INTERDICIPLINAR:</w:t>
      </w:r>
    </w:p>
    <w:p w:rsidR="00D753FC" w:rsidRPr="00B2077C" w:rsidRDefault="00D753FC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FILOSOFÍA PARA NIÑOS</w:t>
      </w: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CUADRO COMPARATIVO: PENSAMIENTO CRÍTICO, PENSAMIENTO CREATIVO Y PENSAMIENTO CUIDADOSO</w:t>
      </w: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1054" w:rsidRPr="00B2077C" w:rsidRDefault="00C01054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PRESENTADO AL PROFESOR:</w:t>
      </w: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WILMAN TOMÁS OBANDO URUEÑA</w:t>
      </w: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REALIZADO POR:</w:t>
      </w: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>DALIS MARÍA SANABRIA GARCÍA</w:t>
      </w:r>
    </w:p>
    <w:p w:rsidR="00EF50C7" w:rsidRPr="00B2077C" w:rsidRDefault="00EF50C7" w:rsidP="00D753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F6362" w:rsidRPr="00B2077C" w:rsidRDefault="000F6362" w:rsidP="000F6362">
      <w:pPr>
        <w:jc w:val="center"/>
        <w:rPr>
          <w:rFonts w:ascii="Times New Roman" w:hAnsi="Times New Roman" w:cs="Times New Roman"/>
          <w:sz w:val="24"/>
          <w:szCs w:val="24"/>
        </w:rPr>
        <w:sectPr w:rsidR="000F6362" w:rsidRPr="00B2077C" w:rsidSect="00D753FC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r w:rsidRPr="00B2077C">
        <w:rPr>
          <w:rFonts w:ascii="Times New Roman" w:hAnsi="Times New Roman" w:cs="Times New Roman"/>
          <w:sz w:val="24"/>
          <w:szCs w:val="24"/>
        </w:rPr>
        <w:t>SEPTIEMBRE 7 - 20</w:t>
      </w:r>
      <w:r w:rsidR="002031E6">
        <w:rPr>
          <w:rFonts w:ascii="Times New Roman" w:hAnsi="Times New Roman" w:cs="Times New Roman"/>
          <w:sz w:val="24"/>
          <w:szCs w:val="24"/>
        </w:rPr>
        <w:t>22</w:t>
      </w:r>
      <w:bookmarkStart w:id="0" w:name="_GoBack"/>
      <w:bookmarkEnd w:id="0"/>
    </w:p>
    <w:tbl>
      <w:tblPr>
        <w:tblStyle w:val="Tablaconcuadrcula"/>
        <w:tblpPr w:leftFromText="141" w:rightFromText="141" w:vertAnchor="text" w:horzAnchor="page" w:tblpX="1257" w:tblpY="76"/>
        <w:tblW w:w="13183" w:type="dxa"/>
        <w:tblLook w:val="04A0" w:firstRow="1" w:lastRow="0" w:firstColumn="1" w:lastColumn="0" w:noHBand="0" w:noVBand="1"/>
      </w:tblPr>
      <w:tblGrid>
        <w:gridCol w:w="2324"/>
        <w:gridCol w:w="3929"/>
        <w:gridCol w:w="3025"/>
        <w:gridCol w:w="3905"/>
      </w:tblGrid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5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PENSAMIENTO CRITICO</w:t>
            </w:r>
          </w:p>
        </w:tc>
        <w:tc>
          <w:tcPr>
            <w:tcW w:w="311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PENSAMIENTO CREATIVO</w:t>
            </w:r>
          </w:p>
        </w:tc>
        <w:tc>
          <w:tcPr>
            <w:tcW w:w="4110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PENSAMIENTO CUIADOSO</w:t>
            </w:r>
          </w:p>
        </w:tc>
      </w:tr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CONCEPTOS GENERALES</w:t>
            </w:r>
          </w:p>
        </w:tc>
        <w:tc>
          <w:tcPr>
            <w:tcW w:w="4145" w:type="dxa"/>
          </w:tcPr>
          <w:p w:rsidR="000F6362" w:rsidRPr="00B2077C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Es un pensamiento que se centra en el conocimiento teórico Pero que se fundamenta en su función pragmática.</w:t>
            </w:r>
          </w:p>
          <w:p w:rsidR="000F6362" w:rsidRPr="00B2077C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Se sujeta lo significativo del saber, es decir su aplicabilidad el contexto.</w:t>
            </w:r>
          </w:p>
          <w:p w:rsidR="000F6362" w:rsidRPr="00B2077C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Es abierto y no ligado a rutinas, abierto a criterios y principios</w:t>
            </w: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827334652"/>
                <w:citation/>
              </w:sdtPr>
              <w:sdtContent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begin"/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  <w:lang w:val="es-CO"/>
                  </w:rPr>
                  <w:instrText xml:space="preserve">CITATION Lip16 \p 76 \l 9226 </w:instrText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separate"/>
                </w:r>
                <w:r w:rsid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 xml:space="preserve"> </w:t>
                </w:r>
                <w:r w:rsidR="0043347E" w:rsidRP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>(Lipman , 2016, pág. 76)</w:t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end"/>
                </w:r>
              </w:sdtContent>
            </w:sdt>
          </w:p>
          <w:p w:rsidR="000F6362" w:rsidRPr="00B2077C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El </w:t>
            </w:r>
            <w:r w:rsidR="00B2077C" w:rsidRPr="00B2077C">
              <w:rPr>
                <w:rFonts w:ascii="Times New Roman" w:hAnsi="Times New Roman" w:cs="Times New Roman"/>
                <w:sz w:val="24"/>
                <w:szCs w:val="24"/>
              </w:rPr>
              <w:t>pensamiento</w:t>
            </w: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 se resiste  a ser ajeno a el contexto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0F6362" w:rsidRPr="00B2077C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Es un pensamiento diferente, es  buscar las soluciones a un problema a través de la imaginación y la innovación.</w:t>
            </w:r>
          </w:p>
          <w:p w:rsidR="000F6362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Es un pensamiento flexible alternativo</w:t>
            </w:r>
          </w:p>
          <w:p w:rsidR="0043347E" w:rsidRDefault="0043347E" w:rsidP="004334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3347E" w:rsidRPr="0043347E" w:rsidRDefault="0043347E" w:rsidP="0043347E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28716260"/>
                <w:citation/>
              </w:sdtPr>
              <w:sdtContent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sz w:val="24"/>
                    <w:szCs w:val="24"/>
                    <w:lang w:val="es-CO"/>
                  </w:rPr>
                  <w:instrText xml:space="preserve"> CITATION Hus17 \l 9226 </w:instrText>
                </w: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separate"/>
                </w:r>
                <w:r w:rsidRP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>(Hussey, 2017)</w:t>
                </w: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end"/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lo define como: “pensar diferente, pensar de nuevo y pensar paso a paso, lo que requiere capacidad mental para analizar y profundizar”. (p.17)</w:t>
            </w:r>
          </w:p>
        </w:tc>
        <w:tc>
          <w:tcPr>
            <w:tcW w:w="4110" w:type="dxa"/>
          </w:tcPr>
          <w:p w:rsidR="000F6362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El enfocar el pensamiento en aquello que más tiene importancia, cuidado y valor.</w:t>
            </w:r>
          </w:p>
          <w:p w:rsidR="00B2077C" w:rsidRPr="00B2077C" w:rsidRDefault="00B2077C" w:rsidP="00B2077C">
            <w:pPr>
              <w:pStyle w:val="Prrafodelist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Default="000F6362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Ceñido a intereses personales y a perspectivas propias.</w:t>
            </w:r>
          </w:p>
          <w:p w:rsidR="00B2077C" w:rsidRPr="00B2077C" w:rsidRDefault="00B2077C" w:rsidP="00B2077C">
            <w:pPr>
              <w:pStyle w:val="Prrafodelist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B2077C" w:rsidP="000F6362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Tiene en cuenta la sensibilidad como parte de la construcción de democracia y tener la capacidad de emitir juicios valorativos</w:t>
            </w:r>
            <w:sdt>
              <w:sdtPr>
                <w:id w:val="1166666971"/>
                <w:citation/>
              </w:sdtPr>
              <w:sdtContent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begin"/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  <w:lang w:val="es-CO"/>
                  </w:rPr>
                  <w:instrText xml:space="preserve">CITATION Lip16 \p 78 \l 9226 </w:instrText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separate"/>
                </w:r>
                <w:r w:rsid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 xml:space="preserve"> </w:t>
                </w:r>
                <w:r w:rsidR="0043347E" w:rsidRP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>(Lipman , 2016, pág. 78)</w:t>
                </w:r>
                <w:r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end"/>
                </w:r>
              </w:sdtContent>
            </w:sdt>
          </w:p>
        </w:tc>
      </w:tr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DIFERENCIAS</w:t>
            </w:r>
          </w:p>
        </w:tc>
        <w:tc>
          <w:tcPr>
            <w:tcW w:w="4145" w:type="dxa"/>
          </w:tcPr>
          <w:p w:rsidR="000F6362" w:rsidRPr="00B2077C" w:rsidRDefault="0043347E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Utiliza la teoría para afirmar y llegar a una solución.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43347E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Guiado por criterios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Reconocer y corregir errores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 Guía la investigación  dentro de determinada situación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43347E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Da validez a algo que ya existe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43347E" w:rsidP="000F636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Manejo adecuado de las emociones , la reflexión y la vivencia de los 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valores éticos </w:t>
            </w: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34947280"/>
                <w:citation/>
              </w:sdtPr>
              <w:sdtContent>
                <w:r w:rsidR="000F6362"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begin"/>
                </w:r>
                <w:r w:rsidR="000F6362" w:rsidRPr="00B2077C">
                  <w:rPr>
                    <w:rFonts w:ascii="Times New Roman" w:hAnsi="Times New Roman" w:cs="Times New Roman"/>
                    <w:sz w:val="24"/>
                    <w:szCs w:val="24"/>
                    <w:lang w:val="es-CO"/>
                  </w:rPr>
                  <w:instrText xml:space="preserve">CITATION Esp05 \l 9226 </w:instrText>
                </w:r>
                <w:r w:rsidR="000F6362"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separate"/>
                </w:r>
                <w:r w:rsidRPr="0043347E">
                  <w:rPr>
                    <w:rFonts w:ascii="Times New Roman" w:hAnsi="Times New Roman" w:cs="Times New Roman"/>
                    <w:noProof/>
                    <w:sz w:val="24"/>
                    <w:szCs w:val="24"/>
                    <w:lang w:val="es-CO"/>
                  </w:rPr>
                  <w:t>( Espindola &amp; Espindola, 2005)</w:t>
                </w:r>
                <w:r w:rsidR="000F6362" w:rsidRPr="00B2077C">
                  <w:rPr>
                    <w:rFonts w:ascii="Times New Roman" w:hAnsi="Times New Roman" w:cs="Times New Roman"/>
                    <w:sz w:val="24"/>
                    <w:szCs w:val="24"/>
                  </w:rPr>
                  <w:fldChar w:fldCharType="end"/>
                </w:r>
              </w:sdtContent>
            </w:sdt>
          </w:p>
        </w:tc>
        <w:tc>
          <w:tcPr>
            <w:tcW w:w="3119" w:type="dxa"/>
          </w:tcPr>
          <w:p w:rsidR="000F6362" w:rsidRPr="00B2077C" w:rsidRDefault="00B2077C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Busca innovar y resolver problemas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B2077C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Habilidad para imaginar e inspirarse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B2077C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>Analizar para crear y generar nuevas ideas.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Default="0043347E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B2077C" w:rsidRPr="00B2077C">
              <w:rPr>
                <w:rFonts w:ascii="Times New Roman" w:hAnsi="Times New Roman" w:cs="Times New Roman"/>
                <w:sz w:val="24"/>
                <w:szCs w:val="24"/>
              </w:rPr>
              <w:t>Promueve</w:t>
            </w:r>
            <w:r w:rsidR="000F6362"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 el arte desde  los intereses.</w:t>
            </w:r>
          </w:p>
          <w:p w:rsidR="00B2077C" w:rsidRDefault="00B2077C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077C" w:rsidRPr="00B2077C" w:rsidRDefault="0043347E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B2077C">
              <w:rPr>
                <w:rFonts w:ascii="Times New Roman" w:hAnsi="Times New Roman" w:cs="Times New Roman"/>
                <w:sz w:val="24"/>
                <w:szCs w:val="24"/>
              </w:rPr>
              <w:t>Genera expectativas y cambios no esperados.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0F6362" w:rsidRPr="00B2077C" w:rsidRDefault="000F6362" w:rsidP="00B2077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El pensamiento cuidadoso es:</w:t>
            </w:r>
          </w:p>
          <w:p w:rsidR="000F6362" w:rsidRPr="00B2077C" w:rsidRDefault="000F6362" w:rsidP="00B2077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Selectivo y  discriminador, es un pensamiento que otorga el respeto o la falta de éste a aquello en lo que piensa, el honor o el deshonor, la admiración o el desprecio que merece</w:t>
            </w:r>
          </w:p>
          <w:p w:rsidR="000F6362" w:rsidRPr="00B2077C" w:rsidRDefault="000F6362" w:rsidP="00B2077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Tiene un valor subjetivo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SEMEJANZAS</w:t>
            </w:r>
          </w:p>
        </w:tc>
        <w:tc>
          <w:tcPr>
            <w:tcW w:w="4145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color w:val="555555"/>
                <w:sz w:val="24"/>
                <w:szCs w:val="24"/>
                <w:shd w:val="clear" w:color="auto" w:fill="FFFFFF"/>
              </w:rPr>
              <w:t> </w:t>
            </w:r>
            <w:r w:rsidRPr="00B2077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El pensamiento crítico interactúa con la intuición y la imaginación del pensamiento creativo</w:t>
            </w:r>
          </w:p>
        </w:tc>
        <w:tc>
          <w:tcPr>
            <w:tcW w:w="311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En este pensamiento, se toma en cuenta el pensamiento crítico y el creativo, para poder cuidar , valorar y apreciar</w:t>
            </w:r>
          </w:p>
        </w:tc>
      </w:tr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CRITERIOS</w:t>
            </w:r>
          </w:p>
        </w:tc>
        <w:tc>
          <w:tcPr>
            <w:tcW w:w="4145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Precisión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Validez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Integridad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Fundamentación 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Corrección</w:t>
            </w:r>
          </w:p>
        </w:tc>
        <w:tc>
          <w:tcPr>
            <w:tcW w:w="311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color w:val="202124"/>
                <w:sz w:val="24"/>
                <w:szCs w:val="24"/>
                <w:shd w:val="clear" w:color="auto" w:fill="FFFFFF"/>
              </w:rPr>
              <w:t> Fluidez, flexibilidad, originalidad y elaboración.</w:t>
            </w:r>
          </w:p>
        </w:tc>
        <w:tc>
          <w:tcPr>
            <w:tcW w:w="4110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Evaluador, apreciativo y afectivo</w:t>
            </w:r>
          </w:p>
        </w:tc>
      </w:tr>
      <w:tr w:rsidR="000F6362" w:rsidRPr="00B2077C" w:rsidTr="000F6362">
        <w:tc>
          <w:tcPr>
            <w:tcW w:w="180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CARACTERÍSTCAS</w:t>
            </w:r>
          </w:p>
        </w:tc>
        <w:tc>
          <w:tcPr>
            <w:tcW w:w="4145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Ordena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Argumenta, analiza</w:t>
            </w:r>
          </w:p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>Original, innovador, creativo</w:t>
            </w:r>
          </w:p>
        </w:tc>
        <w:tc>
          <w:tcPr>
            <w:tcW w:w="4110" w:type="dxa"/>
          </w:tcPr>
          <w:p w:rsidR="000F6362" w:rsidRPr="00B2077C" w:rsidRDefault="000F6362" w:rsidP="000F6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077C">
              <w:rPr>
                <w:rFonts w:ascii="Times New Roman" w:hAnsi="Times New Roman" w:cs="Times New Roman"/>
                <w:sz w:val="24"/>
                <w:szCs w:val="24"/>
              </w:rPr>
              <w:t xml:space="preserve">Enfoca la atención en lo que más interesa </w:t>
            </w:r>
          </w:p>
        </w:tc>
      </w:tr>
    </w:tbl>
    <w:p w:rsidR="00D753FC" w:rsidRPr="00B2077C" w:rsidRDefault="00D753FC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99724A" w:rsidP="0099724A">
      <w:pPr>
        <w:tabs>
          <w:tab w:val="left" w:pos="2970"/>
        </w:tabs>
        <w:rPr>
          <w:rFonts w:ascii="Times New Roman" w:hAnsi="Times New Roman" w:cs="Times New Roman"/>
          <w:sz w:val="24"/>
          <w:szCs w:val="24"/>
        </w:rPr>
      </w:pPr>
      <w:r w:rsidRPr="00B2077C">
        <w:rPr>
          <w:rFonts w:ascii="Times New Roman" w:hAnsi="Times New Roman" w:cs="Times New Roman"/>
          <w:sz w:val="24"/>
          <w:szCs w:val="24"/>
        </w:rPr>
        <w:tab/>
      </w: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B2077C" w:rsidRPr="00B2077C" w:rsidRDefault="00B2077C">
      <w:pPr>
        <w:rPr>
          <w:rFonts w:ascii="Times New Roman" w:hAnsi="Times New Roman" w:cs="Times New Roman"/>
          <w:sz w:val="24"/>
          <w:szCs w:val="24"/>
        </w:rPr>
        <w:sectPr w:rsidR="00B2077C" w:rsidRPr="00B2077C" w:rsidSect="000F6362">
          <w:pgSz w:w="15840" w:h="12240" w:orient="landscape"/>
          <w:pgMar w:top="1440" w:right="1440" w:bottom="1440" w:left="1440" w:header="709" w:footer="709" w:gutter="0"/>
          <w:cols w:space="708"/>
          <w:docGrid w:linePitch="360"/>
        </w:sectPr>
      </w:pPr>
    </w:p>
    <w:sdt>
      <w:sdtPr>
        <w:rPr>
          <w:rFonts w:ascii="Times New Roman" w:hAnsi="Times New Roman" w:cs="Times New Roman"/>
          <w:sz w:val="24"/>
          <w:szCs w:val="24"/>
          <w:lang w:val="es-ES"/>
        </w:rPr>
        <w:id w:val="1565530253"/>
        <w:docPartObj>
          <w:docPartGallery w:val="Bibliographies"/>
          <w:docPartUnique/>
        </w:docPartObj>
      </w:sdtPr>
      <w:sdtEndPr>
        <w:rPr>
          <w:rFonts w:eastAsiaTheme="minorHAnsi"/>
          <w:b w:val="0"/>
          <w:bCs w:val="0"/>
          <w:color w:val="auto"/>
          <w:lang w:val="es-MX" w:eastAsia="en-US"/>
        </w:rPr>
      </w:sdtEndPr>
      <w:sdtContent>
        <w:p w:rsidR="00B2077C" w:rsidRPr="00B2077C" w:rsidRDefault="00B2077C">
          <w:pPr>
            <w:pStyle w:val="Ttulo1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B2077C">
            <w:rPr>
              <w:rFonts w:ascii="Times New Roman" w:hAnsi="Times New Roman" w:cs="Times New Roman"/>
              <w:color w:val="auto"/>
              <w:sz w:val="24"/>
              <w:szCs w:val="24"/>
              <w:lang w:val="es-ES"/>
            </w:rPr>
            <w:t>Bibliografía</w:t>
          </w:r>
        </w:p>
        <w:sdt>
          <w:sdtPr>
            <w:rPr>
              <w:rFonts w:ascii="Times New Roman" w:hAnsi="Times New Roman" w:cs="Times New Roman"/>
              <w:sz w:val="24"/>
              <w:szCs w:val="24"/>
            </w:rPr>
            <w:id w:val="111145805"/>
            <w:bibliography/>
          </w:sdtPr>
          <w:sdtContent>
            <w:p w:rsidR="0043347E" w:rsidRDefault="00B2077C" w:rsidP="0043347E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 w:rsidRPr="00B2077C">
                <w:rPr>
                  <w:rFonts w:ascii="Times New Roman" w:hAnsi="Times New Roman" w:cs="Times New Roman"/>
                  <w:sz w:val="24"/>
                  <w:szCs w:val="24"/>
                </w:rPr>
                <w:fldChar w:fldCharType="begin"/>
              </w:r>
              <w:r w:rsidRPr="00B2077C">
                <w:rPr>
                  <w:rFonts w:ascii="Times New Roman" w:hAnsi="Times New Roman" w:cs="Times New Roman"/>
                  <w:sz w:val="24"/>
                  <w:szCs w:val="24"/>
                </w:rPr>
                <w:instrText>BIBLIOGRAPHY</w:instrText>
              </w:r>
              <w:r w:rsidRPr="00B2077C">
                <w:rPr>
                  <w:rFonts w:ascii="Times New Roman" w:hAnsi="Times New Roman" w:cs="Times New Roman"/>
                  <w:sz w:val="24"/>
                  <w:szCs w:val="24"/>
                </w:rPr>
                <w:fldChar w:fldCharType="separate"/>
              </w:r>
              <w:r w:rsidR="0043347E">
                <w:rPr>
                  <w:noProof/>
                  <w:lang w:val="es-ES"/>
                </w:rPr>
                <w:t xml:space="preserve">Espindola, J., &amp; Espindola, M. (2005). </w:t>
              </w:r>
              <w:r w:rsidR="0043347E">
                <w:rPr>
                  <w:i/>
                  <w:iCs/>
                  <w:noProof/>
                  <w:lang w:val="es-ES"/>
                </w:rPr>
                <w:t>Pensamiento Crítico.</w:t>
              </w:r>
              <w:r w:rsidR="0043347E">
                <w:rPr>
                  <w:noProof/>
                  <w:lang w:val="es-ES"/>
                </w:rPr>
                <w:t xml:space="preserve"> Naucapan: pearson education de Mexico S.A.</w:t>
              </w:r>
            </w:p>
            <w:p w:rsidR="0043347E" w:rsidRDefault="0043347E" w:rsidP="0043347E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Hussey, W. (2017). </w:t>
              </w:r>
              <w:r>
                <w:rPr>
                  <w:i/>
                  <w:iCs/>
                  <w:noProof/>
                  <w:lang w:val="es-ES"/>
                </w:rPr>
                <w:t>Pensaiento critico, actividades estiulantes ¡increibles! para niños de 6 a 12 años.</w:t>
              </w:r>
              <w:r>
                <w:rPr>
                  <w:noProof/>
                  <w:lang w:val="es-ES"/>
                </w:rPr>
                <w:t xml:space="preserve"> Madrid: Narcea S.A.</w:t>
              </w:r>
            </w:p>
            <w:p w:rsidR="0043347E" w:rsidRDefault="0043347E" w:rsidP="0043347E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Lipman , M. (2016). </w:t>
              </w:r>
              <w:r>
                <w:rPr>
                  <w:i/>
                  <w:iCs/>
                  <w:noProof/>
                  <w:lang w:val="es-ES"/>
                </w:rPr>
                <w:t>El lugar del pensamiento en la educación.</w:t>
              </w:r>
              <w:r>
                <w:rPr>
                  <w:noProof/>
                  <w:lang w:val="es-ES"/>
                </w:rPr>
                <w:t xml:space="preserve"> Barcelona: Octaedro.</w:t>
              </w:r>
            </w:p>
            <w:p w:rsidR="00B2077C" w:rsidRPr="00B2077C" w:rsidRDefault="00B2077C" w:rsidP="0043347E">
              <w:pPr>
                <w:rPr>
                  <w:rFonts w:ascii="Times New Roman" w:hAnsi="Times New Roman" w:cs="Times New Roman"/>
                  <w:sz w:val="24"/>
                  <w:szCs w:val="24"/>
                </w:rPr>
              </w:pPr>
              <w:r w:rsidRPr="00B2077C">
                <w:rPr>
                  <w:rFonts w:ascii="Times New Roman" w:hAnsi="Times New Roman" w:cs="Times New Roman"/>
                  <w:b/>
                  <w:bCs/>
                  <w:sz w:val="24"/>
                  <w:szCs w:val="24"/>
                </w:rPr>
                <w:fldChar w:fldCharType="end"/>
              </w:r>
            </w:p>
          </w:sdtContent>
        </w:sdt>
      </w:sdtContent>
    </w:sdt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p w:rsidR="00412604" w:rsidRPr="00B2077C" w:rsidRDefault="00412604">
      <w:pPr>
        <w:rPr>
          <w:rFonts w:ascii="Times New Roman" w:hAnsi="Times New Roman" w:cs="Times New Roman"/>
          <w:sz w:val="24"/>
          <w:szCs w:val="24"/>
        </w:rPr>
      </w:pPr>
    </w:p>
    <w:sectPr w:rsidR="00412604" w:rsidRPr="00B2077C" w:rsidSect="00B2077C"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33029"/>
    <w:multiLevelType w:val="hybridMultilevel"/>
    <w:tmpl w:val="C08419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5705AC"/>
    <w:multiLevelType w:val="hybridMultilevel"/>
    <w:tmpl w:val="147C413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1ED"/>
    <w:rsid w:val="0001020F"/>
    <w:rsid w:val="000327A8"/>
    <w:rsid w:val="000B1407"/>
    <w:rsid w:val="000F6362"/>
    <w:rsid w:val="00121C5D"/>
    <w:rsid w:val="00141C21"/>
    <w:rsid w:val="001D23F2"/>
    <w:rsid w:val="00200557"/>
    <w:rsid w:val="002031E6"/>
    <w:rsid w:val="0025570E"/>
    <w:rsid w:val="00287C58"/>
    <w:rsid w:val="002D22DC"/>
    <w:rsid w:val="002E533B"/>
    <w:rsid w:val="003623C7"/>
    <w:rsid w:val="00412604"/>
    <w:rsid w:val="0043347E"/>
    <w:rsid w:val="004F21BD"/>
    <w:rsid w:val="00583EFD"/>
    <w:rsid w:val="0061259F"/>
    <w:rsid w:val="008911ED"/>
    <w:rsid w:val="00952AA3"/>
    <w:rsid w:val="00953667"/>
    <w:rsid w:val="009756FE"/>
    <w:rsid w:val="00977FE2"/>
    <w:rsid w:val="0099724A"/>
    <w:rsid w:val="009E210B"/>
    <w:rsid w:val="00A9501E"/>
    <w:rsid w:val="00AD6181"/>
    <w:rsid w:val="00B2077C"/>
    <w:rsid w:val="00C01054"/>
    <w:rsid w:val="00C102CA"/>
    <w:rsid w:val="00D753FC"/>
    <w:rsid w:val="00DA26DE"/>
    <w:rsid w:val="00DD0C70"/>
    <w:rsid w:val="00DF54AD"/>
    <w:rsid w:val="00E54719"/>
    <w:rsid w:val="00ED31A0"/>
    <w:rsid w:val="00E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207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77F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7FE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4126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102CA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B207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MX"/>
    </w:rPr>
  </w:style>
  <w:style w:type="paragraph" w:styleId="Bibliografa">
    <w:name w:val="Bibliography"/>
    <w:basedOn w:val="Normal"/>
    <w:next w:val="Normal"/>
    <w:uiPriority w:val="37"/>
    <w:unhideWhenUsed/>
    <w:rsid w:val="00B207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207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77F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7FE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4126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102CA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B207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MX"/>
    </w:rPr>
  </w:style>
  <w:style w:type="paragraph" w:styleId="Bibliografa">
    <w:name w:val="Bibliography"/>
    <w:basedOn w:val="Normal"/>
    <w:next w:val="Normal"/>
    <w:uiPriority w:val="37"/>
    <w:unhideWhenUsed/>
    <w:rsid w:val="00B207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1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51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5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9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79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39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5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53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40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191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73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07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203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0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Esp05</b:Tag>
    <b:SourceType>Book</b:SourceType>
    <b:Guid>{323DA88B-64E3-413D-BF52-BD58A771F16C}</b:Guid>
    <b:Title>Pensamiento Crítico</b:Title>
    <b:Year>2005</b:Year>
    <b:City>Naucapan</b:City>
    <b:Publisher>pearson education de Mexico S.A.</b:Publisher>
    <b:Author>
      <b:Author>
        <b:NameList>
          <b:Person>
            <b:Last> Espindola</b:Last>
            <b:First>José Luis</b:First>
          </b:Person>
          <b:Person>
            <b:Last>Espindola</b:Last>
            <b:First>Marco</b:First>
          </b:Person>
        </b:NameList>
      </b:Author>
    </b:Author>
    <b:RefOrder>3</b:RefOrder>
  </b:Source>
  <b:Source>
    <b:Tag>Lip16</b:Tag>
    <b:SourceType>Book</b:SourceType>
    <b:Guid>{CCF33724-60CC-4885-BAF1-2F45DC5AD7F9}</b:Guid>
    <b:Title>El lugar del pensamiento en la educación</b:Title>
    <b:Year>2016</b:Year>
    <b:City>Barcelona</b:City>
    <b:Publisher>Octaedro</b:Publisher>
    <b:Author>
      <b:Author>
        <b:NameList>
          <b:Person>
            <b:Last>Lipman </b:Last>
            <b:First>Mattew</b:First>
          </b:Person>
        </b:NameList>
      </b:Author>
    </b:Author>
    <b:RefOrder>1</b:RefOrder>
  </b:Source>
  <b:Source>
    <b:Tag>Hus17</b:Tag>
    <b:SourceType>Book</b:SourceType>
    <b:Guid>{204C3706-53F5-40C5-AA8C-ECB0042CD100}</b:Guid>
    <b:Title>Pensaiento critico, actividades estiulantes ¡increibles! para niños de 6 a 12 años.</b:Title>
    <b:Year>2017</b:Year>
    <b:City>Madrid</b:City>
    <b:Publisher>Narcea S.A.</b:Publisher>
    <b:Author>
      <b:Author>
        <b:NameList>
          <b:Person>
            <b:Last>Hussey</b:Last>
            <b:First>Will</b:First>
          </b:Person>
        </b:NameList>
      </b:Author>
    </b:Author>
    <b:RefOrder>2</b:RefOrder>
  </b:Source>
</b:Sources>
</file>

<file path=customXml/itemProps1.xml><?xml version="1.0" encoding="utf-8"?>
<ds:datastoreItem xmlns:ds="http://schemas.openxmlformats.org/officeDocument/2006/customXml" ds:itemID="{050FE40D-619A-4FC2-B807-38C6C07B7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475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yoinar</dc:creator>
  <cp:lastModifiedBy>yoinar</cp:lastModifiedBy>
  <cp:revision>2</cp:revision>
  <dcterms:created xsi:type="dcterms:W3CDTF">2022-09-07T19:30:00Z</dcterms:created>
  <dcterms:modified xsi:type="dcterms:W3CDTF">2022-09-07T19:30:00Z</dcterms:modified>
</cp:coreProperties>
</file>