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04A4B" w:rsidRPr="0031181C" w:rsidRDefault="00343B7A" w:rsidP="00343B7A">
      <w:pPr>
        <w:jc w:val="center"/>
        <w:rPr>
          <w:rFonts w:ascii="Arial" w:hAnsi="Arial" w:cs="Arial"/>
          <w:b/>
        </w:rPr>
      </w:pPr>
      <w:r w:rsidRPr="0031181C">
        <w:rPr>
          <w:rFonts w:ascii="Arial" w:hAnsi="Arial" w:cs="Arial"/>
          <w:b/>
        </w:rPr>
        <w:t>INVESTIGACION PARA EL BIEN COMÚN</w:t>
      </w:r>
    </w:p>
    <w:p w:rsidR="00343B7A" w:rsidRPr="00BB3FFD" w:rsidRDefault="00343B7A" w:rsidP="00343B7A">
      <w:pPr>
        <w:jc w:val="center"/>
        <w:rPr>
          <w:rFonts w:ascii="Arial" w:hAnsi="Arial" w:cs="Arial"/>
        </w:rPr>
      </w:pPr>
    </w:p>
    <w:p w:rsidR="00343B7A" w:rsidRPr="00BB3FFD" w:rsidRDefault="00343B7A" w:rsidP="00343B7A">
      <w:pPr>
        <w:jc w:val="both"/>
        <w:rPr>
          <w:rFonts w:ascii="Arial" w:hAnsi="Arial" w:cs="Arial"/>
        </w:rPr>
      </w:pPr>
      <w:r w:rsidRPr="00BB3FFD">
        <w:rPr>
          <w:rFonts w:ascii="Arial" w:hAnsi="Arial" w:cs="Arial"/>
        </w:rPr>
        <w:t>Hernando Sáenz Acosta</w:t>
      </w:r>
    </w:p>
    <w:p w:rsidR="00343B7A" w:rsidRPr="00BB3FFD" w:rsidRDefault="00343B7A" w:rsidP="00343B7A">
      <w:pPr>
        <w:jc w:val="both"/>
        <w:rPr>
          <w:rFonts w:ascii="Arial" w:hAnsi="Arial" w:cs="Arial"/>
        </w:rPr>
      </w:pPr>
      <w:r w:rsidRPr="00BB3FFD">
        <w:rPr>
          <w:rFonts w:ascii="Arial" w:hAnsi="Arial" w:cs="Arial"/>
        </w:rPr>
        <w:t xml:space="preserve">Coordinador de Investigación </w:t>
      </w:r>
    </w:p>
    <w:p w:rsidR="00343B7A" w:rsidRPr="00BB3FFD" w:rsidRDefault="00343B7A" w:rsidP="00343B7A">
      <w:pPr>
        <w:jc w:val="both"/>
        <w:rPr>
          <w:rFonts w:ascii="Arial" w:hAnsi="Arial" w:cs="Arial"/>
        </w:rPr>
      </w:pPr>
      <w:r w:rsidRPr="00BB3FFD">
        <w:rPr>
          <w:rFonts w:ascii="Arial" w:hAnsi="Arial" w:cs="Arial"/>
        </w:rPr>
        <w:t>Facultad de Sociología</w:t>
      </w:r>
    </w:p>
    <w:p w:rsidR="00343B7A" w:rsidRPr="00BB3FFD" w:rsidRDefault="00343B7A" w:rsidP="00343B7A">
      <w:pPr>
        <w:jc w:val="both"/>
        <w:rPr>
          <w:rFonts w:ascii="Arial" w:hAnsi="Arial" w:cs="Arial"/>
        </w:rPr>
      </w:pPr>
      <w:r w:rsidRPr="00BB3FFD">
        <w:rPr>
          <w:rFonts w:ascii="Arial" w:hAnsi="Arial" w:cs="Arial"/>
        </w:rPr>
        <w:t>Universidad Santo Tomás, Bogotá</w:t>
      </w:r>
    </w:p>
    <w:p w:rsidR="00343B7A" w:rsidRDefault="00343B7A" w:rsidP="00343B7A">
      <w:pPr>
        <w:jc w:val="both"/>
        <w:rPr>
          <w:rFonts w:ascii="Arial" w:hAnsi="Arial" w:cs="Arial"/>
        </w:rPr>
      </w:pPr>
    </w:p>
    <w:p w:rsidR="00BB3FFD" w:rsidRDefault="009D6E0E" w:rsidP="00343B7A">
      <w:pPr>
        <w:jc w:val="both"/>
        <w:rPr>
          <w:rFonts w:ascii="Arial" w:hAnsi="Arial" w:cs="Arial"/>
        </w:rPr>
      </w:pPr>
      <w:r>
        <w:rPr>
          <w:rFonts w:ascii="Arial" w:hAnsi="Arial" w:cs="Arial"/>
        </w:rPr>
        <w:t xml:space="preserve">Idea central: en un escenario como el colombiano es importante que la academia se convierta en un actor clave para la reconciliación. Se requiere por lo tanto que la investigación social, por ejemplo, esté acotada por unos lineamientos éticos específicos que propendan por la defensa de la vida y el bien común. </w:t>
      </w:r>
      <w:r w:rsidR="0031181C">
        <w:rPr>
          <w:rFonts w:ascii="Arial" w:hAnsi="Arial" w:cs="Arial"/>
        </w:rPr>
        <w:t>En este documento se trata de analizar a partir del Comité de Investigación de la Facultad de Sociología sobre las posibilidades para desarrollar este proyecto.</w:t>
      </w:r>
    </w:p>
    <w:p w:rsidR="0031181C" w:rsidRDefault="0031181C" w:rsidP="00343B7A">
      <w:pPr>
        <w:jc w:val="both"/>
        <w:rPr>
          <w:rFonts w:ascii="Arial" w:hAnsi="Arial" w:cs="Arial"/>
        </w:rPr>
      </w:pPr>
    </w:p>
    <w:p w:rsidR="0031181C" w:rsidRPr="0031181C" w:rsidRDefault="0031181C" w:rsidP="00343B7A">
      <w:pPr>
        <w:jc w:val="both"/>
        <w:rPr>
          <w:rFonts w:ascii="Arial" w:hAnsi="Arial" w:cs="Arial"/>
          <w:b/>
        </w:rPr>
      </w:pPr>
      <w:r w:rsidRPr="0031181C">
        <w:rPr>
          <w:rFonts w:ascii="Arial" w:hAnsi="Arial" w:cs="Arial"/>
          <w:b/>
        </w:rPr>
        <w:t>Introducción</w:t>
      </w:r>
    </w:p>
    <w:p w:rsidR="0031181C" w:rsidRDefault="0031181C" w:rsidP="00343B7A">
      <w:pPr>
        <w:jc w:val="both"/>
        <w:rPr>
          <w:rFonts w:ascii="Arial" w:hAnsi="Arial" w:cs="Arial"/>
        </w:rPr>
      </w:pPr>
    </w:p>
    <w:p w:rsidR="005A359F" w:rsidRDefault="008A42B2" w:rsidP="00343B7A">
      <w:pPr>
        <w:jc w:val="both"/>
        <w:rPr>
          <w:rFonts w:ascii="Arial" w:hAnsi="Arial" w:cs="Arial"/>
        </w:rPr>
      </w:pPr>
      <w:r>
        <w:rPr>
          <w:rFonts w:ascii="Arial" w:hAnsi="Arial" w:cs="Arial"/>
        </w:rPr>
        <w:t>El pasado 24 de noviembre se cumplieron ya dos años de la firma de los Acuerdos de Paz entre el gobierno colombiano y las FARC-EP. Pese a las dificultades que se tienen en la actualidad para dar cumplimiento a lo establecido, existe en determinados sectores de la sociedad colombiana la expectativa de avanzar hacia un escenario en donde si bi</w:t>
      </w:r>
      <w:r w:rsidR="00AF10A9">
        <w:rPr>
          <w:rFonts w:ascii="Arial" w:hAnsi="Arial" w:cs="Arial"/>
        </w:rPr>
        <w:t>en los conflictos no desaparezcan</w:t>
      </w:r>
      <w:r>
        <w:rPr>
          <w:rFonts w:ascii="Arial" w:hAnsi="Arial" w:cs="Arial"/>
        </w:rPr>
        <w:t xml:space="preserve"> si puedan</w:t>
      </w:r>
      <w:r w:rsidR="00F668A9">
        <w:rPr>
          <w:rFonts w:ascii="Arial" w:hAnsi="Arial" w:cs="Arial"/>
        </w:rPr>
        <w:t>,</w:t>
      </w:r>
      <w:r>
        <w:rPr>
          <w:rFonts w:ascii="Arial" w:hAnsi="Arial" w:cs="Arial"/>
        </w:rPr>
        <w:t xml:space="preserve"> por lo menos</w:t>
      </w:r>
      <w:r w:rsidR="00F668A9">
        <w:rPr>
          <w:rFonts w:ascii="Arial" w:hAnsi="Arial" w:cs="Arial"/>
        </w:rPr>
        <w:t>,</w:t>
      </w:r>
      <w:r>
        <w:rPr>
          <w:rFonts w:ascii="Arial" w:hAnsi="Arial" w:cs="Arial"/>
        </w:rPr>
        <w:t xml:space="preserve"> abordarse desde mecanismos no violentos. Existe para estos </w:t>
      </w:r>
      <w:r w:rsidR="00F668A9">
        <w:rPr>
          <w:rFonts w:ascii="Arial" w:hAnsi="Arial" w:cs="Arial"/>
        </w:rPr>
        <w:t>actores e instituciones la firme</w:t>
      </w:r>
      <w:r>
        <w:rPr>
          <w:rFonts w:ascii="Arial" w:hAnsi="Arial" w:cs="Arial"/>
        </w:rPr>
        <w:t xml:space="preserve"> convicción de que no necesitamos apelar a la violencia y que mediante el diálogo, la conciliación y la reconciliación es posible </w:t>
      </w:r>
      <w:r w:rsidR="00844AC1">
        <w:rPr>
          <w:rFonts w:ascii="Arial" w:hAnsi="Arial" w:cs="Arial"/>
        </w:rPr>
        <w:t>garantizar a la totali</w:t>
      </w:r>
      <w:r w:rsidR="00CC2B6F">
        <w:rPr>
          <w:rFonts w:ascii="Arial" w:hAnsi="Arial" w:cs="Arial"/>
        </w:rPr>
        <w:t xml:space="preserve">dad de la población colombiana </w:t>
      </w:r>
      <w:r w:rsidR="00844AC1">
        <w:rPr>
          <w:rFonts w:ascii="Arial" w:hAnsi="Arial" w:cs="Arial"/>
        </w:rPr>
        <w:t>e</w:t>
      </w:r>
      <w:r w:rsidR="00F668A9">
        <w:rPr>
          <w:rFonts w:ascii="Arial" w:hAnsi="Arial" w:cs="Arial"/>
        </w:rPr>
        <w:t>l derecho más básico y fundamental que es la vida misma.</w:t>
      </w:r>
    </w:p>
    <w:p w:rsidR="00AF10A9" w:rsidRDefault="00AF10A9" w:rsidP="00343B7A">
      <w:pPr>
        <w:jc w:val="both"/>
        <w:rPr>
          <w:rFonts w:ascii="Arial" w:hAnsi="Arial" w:cs="Arial"/>
        </w:rPr>
      </w:pPr>
    </w:p>
    <w:p w:rsidR="00055820" w:rsidRDefault="00AF10A9" w:rsidP="00343B7A">
      <w:pPr>
        <w:jc w:val="both"/>
        <w:rPr>
          <w:rFonts w:ascii="Arial" w:hAnsi="Arial" w:cs="Arial"/>
        </w:rPr>
      </w:pPr>
      <w:r>
        <w:rPr>
          <w:rFonts w:ascii="Arial" w:hAnsi="Arial" w:cs="Arial"/>
        </w:rPr>
        <w:t xml:space="preserve">La Universidad es uno de los escenarios más importantes para este proceso de reconciliación nacional y </w:t>
      </w:r>
      <w:r w:rsidR="006C2448">
        <w:rPr>
          <w:rFonts w:ascii="Arial" w:hAnsi="Arial" w:cs="Arial"/>
        </w:rPr>
        <w:t xml:space="preserve">en el caso de la Universidad Santo Tomás significa ante todo que tanto la docencia, como la proyección social y la investigación </w:t>
      </w:r>
      <w:r w:rsidR="006300F8">
        <w:rPr>
          <w:rFonts w:ascii="Arial" w:hAnsi="Arial" w:cs="Arial"/>
        </w:rPr>
        <w:t>estén</w:t>
      </w:r>
      <w:r w:rsidR="00055820" w:rsidRPr="00055820">
        <w:rPr>
          <w:rFonts w:ascii="Arial" w:hAnsi="Arial" w:cs="Arial"/>
        </w:rPr>
        <w:t xml:space="preserve"> orientada</w:t>
      </w:r>
      <w:r w:rsidR="00FE3087">
        <w:rPr>
          <w:rFonts w:ascii="Arial" w:hAnsi="Arial" w:cs="Arial"/>
        </w:rPr>
        <w:t>s</w:t>
      </w:r>
      <w:r w:rsidR="00055820" w:rsidRPr="00055820">
        <w:rPr>
          <w:rFonts w:ascii="Arial" w:hAnsi="Arial" w:cs="Arial"/>
        </w:rPr>
        <w:t xml:space="preserve"> a las exigencias de la vida humana y a las necesidades y problemas de la sociedad con un sentido humanista, ético, crítico y creativo (USTA, 2015). Según el Proyecto Educativo Institucional PEI </w:t>
      </w:r>
      <w:r w:rsidR="00055820">
        <w:rPr>
          <w:rFonts w:ascii="Arial" w:hAnsi="Arial" w:cs="Arial"/>
        </w:rPr>
        <w:t>de la institución se d</w:t>
      </w:r>
      <w:r w:rsidR="00055820" w:rsidRPr="00055820">
        <w:rPr>
          <w:rFonts w:ascii="Arial" w:hAnsi="Arial" w:cs="Arial"/>
        </w:rPr>
        <w:t>efine el acto de investigar como una “parte del proceso de enseñanza-aprendizaje. Los docentes conservan, adaptan, renuevan y actualizan sus saberes investigando. Los docentes transmiten los saberes enseñando a investigar. Los estudiantes, a su vez, aprenden investigando los saberes vigentes” (USTA, 2004, p.27).</w:t>
      </w:r>
    </w:p>
    <w:p w:rsidR="00055820" w:rsidRDefault="00055820" w:rsidP="00343B7A">
      <w:pPr>
        <w:jc w:val="both"/>
        <w:rPr>
          <w:rFonts w:ascii="Arial" w:hAnsi="Arial" w:cs="Arial"/>
        </w:rPr>
      </w:pPr>
    </w:p>
    <w:p w:rsidR="00314525" w:rsidRDefault="006300F8" w:rsidP="00343B7A">
      <w:pPr>
        <w:jc w:val="both"/>
        <w:rPr>
          <w:rFonts w:ascii="Arial" w:hAnsi="Arial" w:cs="Arial"/>
        </w:rPr>
      </w:pPr>
      <w:r>
        <w:rPr>
          <w:rFonts w:ascii="Arial" w:hAnsi="Arial" w:cs="Arial"/>
        </w:rPr>
        <w:t xml:space="preserve">Como se aprecia en esta definición hay un carácter social en el ejercicio de la investigación. </w:t>
      </w:r>
      <w:r w:rsidR="00181DC8">
        <w:rPr>
          <w:rFonts w:ascii="Arial" w:hAnsi="Arial" w:cs="Arial"/>
        </w:rPr>
        <w:t xml:space="preserve">La idea general que se quiere desarrollar en este ensayo es que la investigación en sentido estricto o de tipo formativa puede contribuir en la reconciliación de nuestra sociedad </w:t>
      </w:r>
      <w:r>
        <w:rPr>
          <w:rFonts w:ascii="Arial" w:hAnsi="Arial" w:cs="Arial"/>
        </w:rPr>
        <w:t xml:space="preserve">especialmente </w:t>
      </w:r>
      <w:r w:rsidR="00181DC8">
        <w:rPr>
          <w:rFonts w:ascii="Arial" w:hAnsi="Arial" w:cs="Arial"/>
        </w:rPr>
        <w:t xml:space="preserve">si </w:t>
      </w:r>
      <w:r w:rsidR="00314525">
        <w:rPr>
          <w:rFonts w:ascii="Arial" w:hAnsi="Arial" w:cs="Arial"/>
        </w:rPr>
        <w:t xml:space="preserve">se orienta al bien común. Ese desafío no es exclusivo de las ciencias sociales sino que también es pertinente para las ciencias económicas y administrativas e incluso para las ingenierías. Un primer argumento tiene que ver con </w:t>
      </w:r>
      <w:r w:rsidR="00227FA3">
        <w:rPr>
          <w:rFonts w:ascii="Arial" w:hAnsi="Arial" w:cs="Arial"/>
        </w:rPr>
        <w:t xml:space="preserve">el hecho de que este tipo de investigación opta por la defensa de la vida </w:t>
      </w:r>
      <w:r w:rsidR="00314525">
        <w:rPr>
          <w:rFonts w:ascii="Arial" w:hAnsi="Arial" w:cs="Arial"/>
        </w:rPr>
        <w:t xml:space="preserve">y el segundo argumento </w:t>
      </w:r>
      <w:r w:rsidR="00227FA3">
        <w:rPr>
          <w:rFonts w:ascii="Arial" w:hAnsi="Arial" w:cs="Arial"/>
        </w:rPr>
        <w:t>porque dicho tipo de investigación este or</w:t>
      </w:r>
      <w:r w:rsidR="00314525">
        <w:rPr>
          <w:rFonts w:ascii="Arial" w:hAnsi="Arial" w:cs="Arial"/>
        </w:rPr>
        <w:t>ienta</w:t>
      </w:r>
      <w:r w:rsidR="00227FA3">
        <w:rPr>
          <w:rFonts w:ascii="Arial" w:hAnsi="Arial" w:cs="Arial"/>
        </w:rPr>
        <w:t>da</w:t>
      </w:r>
      <w:r w:rsidR="00314525">
        <w:rPr>
          <w:rFonts w:ascii="Arial" w:hAnsi="Arial" w:cs="Arial"/>
        </w:rPr>
        <w:t xml:space="preserve"> </w:t>
      </w:r>
      <w:r w:rsidR="00227FA3">
        <w:rPr>
          <w:rFonts w:ascii="Arial" w:hAnsi="Arial" w:cs="Arial"/>
        </w:rPr>
        <w:t>por una</w:t>
      </w:r>
      <w:r w:rsidR="00314525">
        <w:rPr>
          <w:rFonts w:ascii="Arial" w:hAnsi="Arial" w:cs="Arial"/>
        </w:rPr>
        <w:t xml:space="preserve"> ética del bien común.  </w:t>
      </w:r>
    </w:p>
    <w:p w:rsidR="00314525" w:rsidRDefault="00314525" w:rsidP="00343B7A">
      <w:pPr>
        <w:jc w:val="both"/>
        <w:rPr>
          <w:rFonts w:ascii="Arial" w:hAnsi="Arial" w:cs="Arial"/>
        </w:rPr>
      </w:pPr>
    </w:p>
    <w:p w:rsidR="00314525" w:rsidRDefault="00314525" w:rsidP="00343B7A">
      <w:pPr>
        <w:jc w:val="both"/>
        <w:rPr>
          <w:rFonts w:ascii="Arial" w:hAnsi="Arial" w:cs="Arial"/>
        </w:rPr>
      </w:pPr>
    </w:p>
    <w:p w:rsidR="006300F8" w:rsidRDefault="006300F8" w:rsidP="00343B7A">
      <w:pPr>
        <w:jc w:val="both"/>
        <w:rPr>
          <w:rFonts w:ascii="Arial" w:hAnsi="Arial" w:cs="Arial"/>
        </w:rPr>
      </w:pPr>
    </w:p>
    <w:p w:rsidR="00314525" w:rsidRDefault="00314525" w:rsidP="00314525">
      <w:pPr>
        <w:pStyle w:val="Prrafodelista"/>
        <w:numPr>
          <w:ilvl w:val="0"/>
          <w:numId w:val="1"/>
        </w:numPr>
        <w:jc w:val="both"/>
        <w:rPr>
          <w:rFonts w:ascii="Arial" w:hAnsi="Arial" w:cs="Arial"/>
        </w:rPr>
      </w:pPr>
      <w:r>
        <w:rPr>
          <w:rFonts w:ascii="Arial" w:hAnsi="Arial" w:cs="Arial"/>
        </w:rPr>
        <w:lastRenderedPageBreak/>
        <w:t>Otra racionalidad económica</w:t>
      </w:r>
      <w:r w:rsidR="006300F8">
        <w:rPr>
          <w:rFonts w:ascii="Arial" w:hAnsi="Arial" w:cs="Arial"/>
        </w:rPr>
        <w:t xml:space="preserve"> es posible</w:t>
      </w:r>
      <w:r>
        <w:rPr>
          <w:rFonts w:ascii="Arial" w:hAnsi="Arial" w:cs="Arial"/>
        </w:rPr>
        <w:t>: la reproducción ampliada de la vida</w:t>
      </w:r>
    </w:p>
    <w:p w:rsidR="00314525" w:rsidRDefault="00314525" w:rsidP="00314525">
      <w:pPr>
        <w:jc w:val="both"/>
        <w:rPr>
          <w:rFonts w:ascii="Arial" w:hAnsi="Arial" w:cs="Arial"/>
        </w:rPr>
      </w:pPr>
    </w:p>
    <w:p w:rsidR="00252230" w:rsidRDefault="0076737B" w:rsidP="00314525">
      <w:pPr>
        <w:jc w:val="both"/>
        <w:rPr>
          <w:rFonts w:ascii="Arial" w:hAnsi="Arial" w:cs="Arial"/>
        </w:rPr>
      </w:pPr>
      <w:r>
        <w:rPr>
          <w:rFonts w:ascii="Arial" w:hAnsi="Arial" w:cs="Arial"/>
        </w:rPr>
        <w:t xml:space="preserve">Franz </w:t>
      </w:r>
      <w:r w:rsidR="00252230">
        <w:rPr>
          <w:rFonts w:ascii="Arial" w:hAnsi="Arial" w:cs="Arial"/>
        </w:rPr>
        <w:t xml:space="preserve">Hinkelammert &amp; </w:t>
      </w:r>
      <w:r>
        <w:rPr>
          <w:rFonts w:ascii="Arial" w:hAnsi="Arial" w:cs="Arial"/>
        </w:rPr>
        <w:t xml:space="preserve">Henri </w:t>
      </w:r>
      <w:r w:rsidR="00252230">
        <w:rPr>
          <w:rFonts w:ascii="Arial" w:hAnsi="Arial" w:cs="Arial"/>
        </w:rPr>
        <w:t xml:space="preserve">Mora (2009) afirman </w:t>
      </w:r>
      <w:r>
        <w:rPr>
          <w:rFonts w:ascii="Arial" w:hAnsi="Arial" w:cs="Arial"/>
        </w:rPr>
        <w:t xml:space="preserve">en el libro </w:t>
      </w:r>
      <w:r>
        <w:rPr>
          <w:rFonts w:ascii="Arial" w:hAnsi="Arial" w:cs="Arial"/>
          <w:i/>
        </w:rPr>
        <w:t xml:space="preserve">Economía, Sociedad y Vida Humana </w:t>
      </w:r>
      <w:r w:rsidR="00252230">
        <w:rPr>
          <w:rFonts w:ascii="Arial" w:hAnsi="Arial" w:cs="Arial"/>
        </w:rPr>
        <w:t>que e</w:t>
      </w:r>
      <w:r w:rsidR="00E57BBF">
        <w:rPr>
          <w:rFonts w:ascii="Arial" w:hAnsi="Arial" w:cs="Arial"/>
        </w:rPr>
        <w:t xml:space="preserve">l sistema económico en que nos encontramos se caracteriza </w:t>
      </w:r>
      <w:r w:rsidR="00252230">
        <w:rPr>
          <w:rFonts w:ascii="Arial" w:hAnsi="Arial" w:cs="Arial"/>
        </w:rPr>
        <w:t>por darle mayor importancia a las relaciones sociales mercantiles dejando por fuera otro tipo de instituciones y relaciones sociales posibles. L</w:t>
      </w:r>
      <w:r w:rsidR="00252230" w:rsidRPr="00252230">
        <w:rPr>
          <w:rFonts w:ascii="Arial" w:hAnsi="Arial" w:cs="Arial"/>
        </w:rPr>
        <w:t>os nexos corporales y subjetivos entre los seres humanos aparecen como relaciones materiales entre cosas (los productos materiales de la producción social), al tiempo que la relación material entre las cosas es vivida como una relación social entre sujetos vivos</w:t>
      </w:r>
      <w:r w:rsidR="00252230">
        <w:rPr>
          <w:rFonts w:ascii="Arial" w:hAnsi="Arial" w:cs="Arial"/>
        </w:rPr>
        <w:t xml:space="preserve">. </w:t>
      </w:r>
    </w:p>
    <w:p w:rsidR="0076737B" w:rsidRDefault="0076737B" w:rsidP="00314525">
      <w:pPr>
        <w:jc w:val="both"/>
        <w:rPr>
          <w:rFonts w:ascii="Arial" w:hAnsi="Arial" w:cs="Arial"/>
        </w:rPr>
      </w:pPr>
    </w:p>
    <w:p w:rsidR="0076737B" w:rsidRDefault="0076737B" w:rsidP="00314525">
      <w:pPr>
        <w:jc w:val="both"/>
        <w:rPr>
          <w:rFonts w:ascii="Arial" w:hAnsi="Arial" w:cs="Arial"/>
        </w:rPr>
      </w:pPr>
      <w:r>
        <w:rPr>
          <w:rFonts w:ascii="Arial" w:hAnsi="Arial" w:cs="Arial"/>
        </w:rPr>
        <w:t xml:space="preserve">Se puede entonces preguntar hasta donde en el ejercicio de una investigación para el bien común es indispensable luchar contra este fetichismo que como planteaba Marx se caracteriza por ver a las demás personas como cosas y de entregarle a las mercancías, al dinero y al capital la batuta sobre la vida y </w:t>
      </w:r>
      <w:r w:rsidR="00912508">
        <w:rPr>
          <w:rFonts w:ascii="Arial" w:hAnsi="Arial" w:cs="Arial"/>
        </w:rPr>
        <w:t>la muerte de los seres humanos.</w:t>
      </w:r>
      <w:r w:rsidR="002F7086">
        <w:rPr>
          <w:rFonts w:ascii="Arial" w:hAnsi="Arial" w:cs="Arial"/>
        </w:rPr>
        <w:t xml:space="preserve"> Frente a nuestra noción de lo económico valdría la pena recuperar los aportes de pensadores como Karl Polanyi </w:t>
      </w:r>
      <w:r w:rsidR="00F42AF4">
        <w:rPr>
          <w:rFonts w:ascii="Arial" w:hAnsi="Arial" w:cs="Arial"/>
        </w:rPr>
        <w:t xml:space="preserve">(1957) </w:t>
      </w:r>
      <w:r w:rsidR="002F7086">
        <w:rPr>
          <w:rFonts w:ascii="Arial" w:hAnsi="Arial" w:cs="Arial"/>
        </w:rPr>
        <w:t>quienes llamaban la atención sobre nuestra dependencia de la naturaleza y de los demás seres humanos para alcanzar nuestra supervivencia.</w:t>
      </w:r>
      <w:r w:rsidR="006300F8">
        <w:rPr>
          <w:rFonts w:ascii="Arial" w:hAnsi="Arial" w:cs="Arial"/>
        </w:rPr>
        <w:t xml:space="preserve"> </w:t>
      </w:r>
      <w:r w:rsidR="002F7086">
        <w:rPr>
          <w:rFonts w:ascii="Arial" w:hAnsi="Arial" w:cs="Arial"/>
        </w:rPr>
        <w:t xml:space="preserve"> </w:t>
      </w:r>
    </w:p>
    <w:p w:rsidR="0076737B" w:rsidRDefault="0076737B" w:rsidP="00314525">
      <w:pPr>
        <w:jc w:val="both"/>
        <w:rPr>
          <w:rFonts w:ascii="Arial" w:hAnsi="Arial" w:cs="Arial"/>
        </w:rPr>
      </w:pPr>
    </w:p>
    <w:p w:rsidR="00F42AF4" w:rsidRDefault="006300F8" w:rsidP="00314525">
      <w:pPr>
        <w:jc w:val="both"/>
        <w:rPr>
          <w:rFonts w:ascii="Arial" w:hAnsi="Arial" w:cs="Arial"/>
        </w:rPr>
      </w:pPr>
      <w:r>
        <w:rPr>
          <w:rFonts w:ascii="Arial" w:hAnsi="Arial" w:cs="Arial"/>
        </w:rPr>
        <w:t xml:space="preserve">La mercantilización de todos los aspectos de la vida humana afecta también a la labor investigativa. Una investigación que se piensa en función del bien común se hace de la mano con </w:t>
      </w:r>
      <w:r w:rsidR="00F42AF4">
        <w:rPr>
          <w:rFonts w:ascii="Arial" w:hAnsi="Arial" w:cs="Arial"/>
        </w:rPr>
        <w:t>l</w:t>
      </w:r>
      <w:r w:rsidR="00252230">
        <w:rPr>
          <w:rFonts w:ascii="Arial" w:hAnsi="Arial" w:cs="Arial"/>
        </w:rPr>
        <w:t>os movimientos sociales y las iniciativas que muchas veces tienen lugar más allá de las universidades</w:t>
      </w:r>
      <w:r w:rsidR="00F42AF4">
        <w:rPr>
          <w:rFonts w:ascii="Arial" w:hAnsi="Arial" w:cs="Arial"/>
        </w:rPr>
        <w:t xml:space="preserve">. En estos </w:t>
      </w:r>
      <w:r>
        <w:rPr>
          <w:rFonts w:ascii="Arial" w:hAnsi="Arial" w:cs="Arial"/>
        </w:rPr>
        <w:t xml:space="preserve">últimos </w:t>
      </w:r>
      <w:r w:rsidR="00F42AF4">
        <w:rPr>
          <w:rFonts w:ascii="Arial" w:hAnsi="Arial" w:cs="Arial"/>
        </w:rPr>
        <w:t>procesos es posible encontrar una fuente inagotable de esperanza y de solidaridad que se teje entre las personas y en donde la participación de los docentes y estudiantes se orienta en el aprendizaje mutuo y en el reconocimiento de otros saberes posibles. A través de est</w:t>
      </w:r>
      <w:r w:rsidR="00A739BC">
        <w:rPr>
          <w:rFonts w:ascii="Arial" w:hAnsi="Arial" w:cs="Arial"/>
        </w:rPr>
        <w:t>e tipo de investigación se lograría entonces</w:t>
      </w:r>
      <w:r w:rsidR="00F42AF4">
        <w:rPr>
          <w:rFonts w:ascii="Arial" w:hAnsi="Arial" w:cs="Arial"/>
        </w:rPr>
        <w:t xml:space="preserve"> la afirmación del sujeto </w:t>
      </w:r>
      <w:r w:rsidR="00340FF7">
        <w:rPr>
          <w:rFonts w:ascii="Arial" w:hAnsi="Arial" w:cs="Arial"/>
        </w:rPr>
        <w:t>humano y del principio de la vida misma.</w:t>
      </w:r>
    </w:p>
    <w:p w:rsidR="00F42AF4" w:rsidRDefault="00F42AF4" w:rsidP="00314525">
      <w:pPr>
        <w:jc w:val="both"/>
        <w:rPr>
          <w:rFonts w:ascii="Arial" w:hAnsi="Arial" w:cs="Arial"/>
        </w:rPr>
      </w:pPr>
    </w:p>
    <w:p w:rsidR="00DC7362" w:rsidRDefault="00DC7362" w:rsidP="00314525">
      <w:pPr>
        <w:jc w:val="both"/>
        <w:rPr>
          <w:rFonts w:ascii="Arial" w:hAnsi="Arial" w:cs="Arial"/>
        </w:rPr>
      </w:pPr>
      <w:r>
        <w:rPr>
          <w:rFonts w:ascii="Arial" w:hAnsi="Arial" w:cs="Arial"/>
        </w:rPr>
        <w:t>En el caso de la Facultad de Sociología, por ejemplo, se ha logrado articular las funciones sustantivas de proyección social, de investigación y de docencia a través de los espacios académicos Proyecto I, II y III</w:t>
      </w:r>
      <w:r w:rsidR="00FE3087">
        <w:rPr>
          <w:rFonts w:ascii="Arial" w:hAnsi="Arial" w:cs="Arial"/>
        </w:rPr>
        <w:t>, entre otros</w:t>
      </w:r>
      <w:r>
        <w:rPr>
          <w:rFonts w:ascii="Arial" w:hAnsi="Arial" w:cs="Arial"/>
        </w:rPr>
        <w:t>. Allí tiene lugar un acercamiento de los docentes y estudiantes a diferentes procesos sociales que tienen lugar en diferentes zonas del país y de la ciudad y derivado de ese acompañamiento han surgido algunos proyectos de investigación que se están ejecutando actualmente.</w:t>
      </w:r>
      <w:r w:rsidR="00A739BC">
        <w:rPr>
          <w:rFonts w:ascii="Arial" w:hAnsi="Arial" w:cs="Arial"/>
        </w:rPr>
        <w:t xml:space="preserve"> La investigación se constituye así en un ejercicio solidario donde se construye conocimiento con las comunidades y en donde se apuesta por la recuperación de lo público, del bien común.</w:t>
      </w:r>
    </w:p>
    <w:p w:rsidR="00DC7362" w:rsidRDefault="00DC7362" w:rsidP="00314525">
      <w:pPr>
        <w:jc w:val="both"/>
        <w:rPr>
          <w:rFonts w:ascii="Arial" w:hAnsi="Arial" w:cs="Arial"/>
        </w:rPr>
      </w:pPr>
    </w:p>
    <w:p w:rsidR="00A739BC" w:rsidRDefault="00A739BC" w:rsidP="00314525">
      <w:pPr>
        <w:jc w:val="both"/>
        <w:rPr>
          <w:rFonts w:ascii="Arial" w:hAnsi="Arial" w:cs="Arial"/>
        </w:rPr>
      </w:pPr>
      <w:r>
        <w:rPr>
          <w:rFonts w:ascii="Arial" w:hAnsi="Arial" w:cs="Arial"/>
        </w:rPr>
        <w:t xml:space="preserve">No es extraño entonces que comiencen a ser reconocidos ahora los temas orientados a la paz, la reconciliación y la resolución pacífica de los conflictos. Creo que esta nueva fase no es exclusiva de las ciencias sociales sino que los profesionales de otras ramas directa o indirectamente participan también. En mi caso particular, soy un economista que realiza su labor docente apostando por otras economías posibles. </w:t>
      </w:r>
      <w:r w:rsidR="00FC3D0C">
        <w:rPr>
          <w:rFonts w:ascii="Arial" w:hAnsi="Arial" w:cs="Arial"/>
        </w:rPr>
        <w:t>Desde el plano teórico implica el desarrollo de propuestas de economía social y solidaria así como la reflexión acerca de lo irracional de la racionalidad económica dominante y la discusión sobre alternativas ancladas al convivialismo.</w:t>
      </w:r>
      <w:r w:rsidR="00446072">
        <w:rPr>
          <w:rFonts w:ascii="Arial" w:hAnsi="Arial" w:cs="Arial"/>
        </w:rPr>
        <w:t xml:space="preserve"> </w:t>
      </w:r>
    </w:p>
    <w:p w:rsidR="00446072" w:rsidRDefault="00446072" w:rsidP="00314525">
      <w:pPr>
        <w:jc w:val="both"/>
        <w:rPr>
          <w:rFonts w:ascii="Arial" w:hAnsi="Arial" w:cs="Arial"/>
        </w:rPr>
      </w:pPr>
    </w:p>
    <w:p w:rsidR="00D81FBF" w:rsidRDefault="00446072" w:rsidP="00314525">
      <w:pPr>
        <w:jc w:val="both"/>
        <w:rPr>
          <w:rFonts w:ascii="Arial" w:hAnsi="Arial" w:cs="Arial"/>
        </w:rPr>
      </w:pPr>
      <w:r>
        <w:rPr>
          <w:rFonts w:ascii="Arial" w:hAnsi="Arial" w:cs="Arial"/>
        </w:rPr>
        <w:t xml:space="preserve">En cuanto a las prácticas concretas creo que nuestra región y nuestro país nos ofrece un sinnúmero de experiencias que van desde iniciativas productivas, de comercialización y de </w:t>
      </w:r>
      <w:r>
        <w:rPr>
          <w:rFonts w:ascii="Arial" w:hAnsi="Arial" w:cs="Arial"/>
        </w:rPr>
        <w:lastRenderedPageBreak/>
        <w:t xml:space="preserve">consumo diferentes a las del modelo de desarrollo convencional y esos procesos son oportunidades de aprendizaje que se llevan a cabo mediante el ejercicio investigativo. </w:t>
      </w:r>
      <w:r w:rsidR="00520B3E">
        <w:rPr>
          <w:rFonts w:ascii="Arial" w:hAnsi="Arial" w:cs="Arial"/>
        </w:rPr>
        <w:t xml:space="preserve">Frente a una lógica que privilegia la reproducción ampliada del capital se ofrece como alternativa la reproducción ampliada de la vida. </w:t>
      </w:r>
      <w:r w:rsidR="00340FF7">
        <w:rPr>
          <w:rFonts w:ascii="Arial" w:hAnsi="Arial" w:cs="Arial"/>
        </w:rPr>
        <w:t xml:space="preserve">Es un tipo de racionalidad que va más allá de la actual que se piensa en términos de medio-fin. </w:t>
      </w:r>
    </w:p>
    <w:p w:rsidR="00D81FBF" w:rsidRDefault="00D81FBF" w:rsidP="00314525">
      <w:pPr>
        <w:jc w:val="both"/>
        <w:rPr>
          <w:rFonts w:ascii="Arial" w:hAnsi="Arial" w:cs="Arial"/>
        </w:rPr>
      </w:pPr>
    </w:p>
    <w:p w:rsidR="00340FF7" w:rsidRDefault="00340FF7" w:rsidP="00314525">
      <w:pPr>
        <w:jc w:val="both"/>
        <w:rPr>
          <w:rFonts w:ascii="Arial" w:hAnsi="Arial" w:cs="Arial"/>
        </w:rPr>
      </w:pPr>
      <w:r>
        <w:rPr>
          <w:rFonts w:ascii="Arial" w:hAnsi="Arial" w:cs="Arial"/>
        </w:rPr>
        <w:t xml:space="preserve">Esta racionalidad reproductiva se basa en el circuito natural de la vida humana y por ende tendría la capacidad de ponerle límites a la racionalidad instrumental. </w:t>
      </w:r>
      <w:r w:rsidR="00D81FBF">
        <w:rPr>
          <w:rFonts w:ascii="Arial" w:hAnsi="Arial" w:cs="Arial"/>
        </w:rPr>
        <w:t>Se requiere como primer paso reconocer que los seres humanos somos seres naturales y necesitados, lo que implica el reconocimiento del otro.</w:t>
      </w:r>
      <w:r w:rsidR="00FA2434">
        <w:rPr>
          <w:rFonts w:ascii="Arial" w:hAnsi="Arial" w:cs="Arial"/>
        </w:rPr>
        <w:t xml:space="preserve"> </w:t>
      </w:r>
      <w:r w:rsidR="00D81FBF" w:rsidRPr="00D81FBF">
        <w:rPr>
          <w:rFonts w:ascii="Arial" w:hAnsi="Arial" w:cs="Arial"/>
        </w:rPr>
        <w:t>Solo así es posible superar la visión que ve en el otro un objeto de simples decisiones por parte de él mismo y de los demás. El ser humano goza de derechos.</w:t>
      </w:r>
      <w:r w:rsidR="00D81FBF">
        <w:rPr>
          <w:rFonts w:ascii="Arial" w:hAnsi="Arial" w:cs="Arial"/>
        </w:rPr>
        <w:t xml:space="preserve"> </w:t>
      </w:r>
      <w:r w:rsidR="00D81FBF" w:rsidRPr="00D81FBF">
        <w:rPr>
          <w:rFonts w:ascii="Arial" w:hAnsi="Arial" w:cs="Arial"/>
        </w:rPr>
        <w:t>La evaluación de cualquier racionalidad económica y de todo tipo de organización económica institucionalizada sería el reconocimiento del ser humano como sujeto viviente, la corporalidad del sujet</w:t>
      </w:r>
      <w:r w:rsidR="00FA2434">
        <w:rPr>
          <w:rFonts w:ascii="Arial" w:hAnsi="Arial" w:cs="Arial"/>
        </w:rPr>
        <w:t xml:space="preserve">o, sus necesidades y derechos. </w:t>
      </w:r>
    </w:p>
    <w:p w:rsidR="00340FF7" w:rsidRDefault="00340FF7" w:rsidP="00314525">
      <w:pPr>
        <w:jc w:val="both"/>
        <w:rPr>
          <w:rFonts w:ascii="Arial" w:hAnsi="Arial" w:cs="Arial"/>
        </w:rPr>
      </w:pPr>
    </w:p>
    <w:p w:rsidR="00340FF7" w:rsidRDefault="00340FF7" w:rsidP="00314525">
      <w:pPr>
        <w:jc w:val="both"/>
        <w:rPr>
          <w:rFonts w:ascii="Arial" w:hAnsi="Arial" w:cs="Arial"/>
        </w:rPr>
      </w:pPr>
    </w:p>
    <w:p w:rsidR="00DC7362" w:rsidRPr="00EA4E10" w:rsidRDefault="00EA4E10" w:rsidP="00EA4E10">
      <w:pPr>
        <w:pStyle w:val="Prrafodelista"/>
        <w:numPr>
          <w:ilvl w:val="0"/>
          <w:numId w:val="1"/>
        </w:numPr>
        <w:jc w:val="both"/>
        <w:rPr>
          <w:rFonts w:ascii="Arial" w:hAnsi="Arial" w:cs="Arial"/>
        </w:rPr>
      </w:pPr>
      <w:r>
        <w:rPr>
          <w:rFonts w:ascii="Arial" w:hAnsi="Arial" w:cs="Arial"/>
        </w:rPr>
        <w:t>El bien común</w:t>
      </w:r>
    </w:p>
    <w:p w:rsidR="00DC7362" w:rsidRDefault="00DC7362" w:rsidP="00314525">
      <w:pPr>
        <w:jc w:val="both"/>
        <w:rPr>
          <w:rFonts w:ascii="Arial" w:hAnsi="Arial" w:cs="Arial"/>
        </w:rPr>
      </w:pPr>
    </w:p>
    <w:p w:rsidR="00EA4E10" w:rsidRDefault="00EA4E10" w:rsidP="00EA4E10">
      <w:pPr>
        <w:jc w:val="both"/>
        <w:rPr>
          <w:rFonts w:ascii="Arial" w:hAnsi="Arial" w:cs="Arial"/>
        </w:rPr>
      </w:pPr>
      <w:r>
        <w:rPr>
          <w:rFonts w:ascii="Arial" w:hAnsi="Arial" w:cs="Arial"/>
        </w:rPr>
        <w:t>Pensar una actividad investigativa orientada por la noción de bien común requiere como primer elemento discutir acerca de las implicaciones que tiene la aplicación de una lógica económica que como menciona Francois Houtart (2011) coloca su acento en lo privado y lo individual, raíz que subyace a nuestro actual modelo de desarrollo. Es importante rescatar la esfera de lo público y de lo colectivo, especialmente, cuando se trata de trabajar con las comunidades en la resolución de sus principales problemáticas, pensando que el papel de los docentes y estudiantes es la de un acompañamiento y apoyo solidario enfocados ante todo en la defensa de la vida.</w:t>
      </w:r>
    </w:p>
    <w:p w:rsidR="00EA4E10" w:rsidRDefault="00EA4E10" w:rsidP="00EA4E10">
      <w:pPr>
        <w:jc w:val="both"/>
        <w:rPr>
          <w:rFonts w:ascii="Arial" w:hAnsi="Arial" w:cs="Arial"/>
        </w:rPr>
      </w:pPr>
    </w:p>
    <w:p w:rsidR="00FA2434" w:rsidRDefault="00FA2434" w:rsidP="00314525">
      <w:pPr>
        <w:jc w:val="both"/>
        <w:rPr>
          <w:rFonts w:ascii="Arial" w:hAnsi="Arial" w:cs="Arial"/>
        </w:rPr>
      </w:pPr>
      <w:r>
        <w:rPr>
          <w:rFonts w:ascii="Arial" w:hAnsi="Arial" w:cs="Arial"/>
        </w:rPr>
        <w:t>La reproducción de la vida ampliada requiere para su realización de una ética del bien común cuyo valor supremo sea la defensa y el desarrollo de la vida misma. Si lo que impera es el respeto al ser humano, la naturaleza y la vida en todas sus dimensiones puede llegar a ser necesario poner límites al mercado. El papel de la investigación en este caso se sitúa justamente del lado de quienes piensan en la necesidad de estos bienes comunes y más allá en la defensa del bien común de la humanidad (Houtart, 2011).</w:t>
      </w:r>
    </w:p>
    <w:p w:rsidR="00FA2434" w:rsidRDefault="00FA2434" w:rsidP="00314525">
      <w:pPr>
        <w:jc w:val="both"/>
        <w:rPr>
          <w:rFonts w:ascii="Arial" w:hAnsi="Arial" w:cs="Arial"/>
        </w:rPr>
      </w:pPr>
    </w:p>
    <w:p w:rsidR="00784270" w:rsidRDefault="0092323F" w:rsidP="00314525">
      <w:pPr>
        <w:jc w:val="both"/>
        <w:rPr>
          <w:rFonts w:ascii="Arial" w:hAnsi="Arial" w:cs="Arial"/>
        </w:rPr>
      </w:pPr>
      <w:r>
        <w:rPr>
          <w:rFonts w:ascii="Arial" w:hAnsi="Arial" w:cs="Arial"/>
        </w:rPr>
        <w:t xml:space="preserve">El concepto de crisis subyace a la hora de hablar de bien común: la crisis financiera y económica; la crisis alimentaria; la crisis energética; la crisis climática son algunas de las problemáticas que caracterizan nuestro tiempo y que nos convocan como investigadores en la búsqueda de soluciones. Sin embargo, es importante, que en el ejercicio de investigación se haga consciente las interrelaciones entre estas diferentes crisis y su raíz estructural que es el actual modelo de desarrollo. </w:t>
      </w:r>
      <w:r w:rsidR="00882E69">
        <w:rPr>
          <w:rFonts w:ascii="Arial" w:hAnsi="Arial" w:cs="Arial"/>
        </w:rPr>
        <w:t xml:space="preserve">Un desarrollo que a pesar de los apellidos que se le coloquen no abandona su esencia económica centrada en la generación de riqueza material sin asumir las externalidades naturales y sociales. </w:t>
      </w:r>
      <w:r w:rsidR="00784270">
        <w:rPr>
          <w:rFonts w:ascii="Arial" w:hAnsi="Arial" w:cs="Arial"/>
        </w:rPr>
        <w:t>Es por ello, que una investigación para el bien común debe siguiendo a Houtart (2011) revisar ese paradigma del desarrollo y recuperar la visión del vivir colectivo que se basa en cuatro fundamentos: la relación con la naturaleza, la producción de la base material de la vida física, cultural y espiritual; la organización colectiva social y política y por último la lectura de lo real y la auto-implicación de los actores en su construcción (la cultura).</w:t>
      </w:r>
    </w:p>
    <w:p w:rsidR="00525BD6" w:rsidRPr="00525BD6" w:rsidRDefault="00525BD6" w:rsidP="00314525">
      <w:pPr>
        <w:jc w:val="both"/>
        <w:rPr>
          <w:rFonts w:ascii="Arial" w:hAnsi="Arial" w:cs="Arial"/>
          <w:b/>
        </w:rPr>
      </w:pPr>
      <w:r w:rsidRPr="00525BD6">
        <w:rPr>
          <w:rFonts w:ascii="Arial" w:hAnsi="Arial" w:cs="Arial"/>
          <w:b/>
        </w:rPr>
        <w:lastRenderedPageBreak/>
        <w:t>Conclusión</w:t>
      </w:r>
    </w:p>
    <w:p w:rsidR="00525BD6" w:rsidRDefault="00525BD6" w:rsidP="00314525">
      <w:pPr>
        <w:jc w:val="both"/>
        <w:rPr>
          <w:rFonts w:ascii="Arial" w:hAnsi="Arial" w:cs="Arial"/>
        </w:rPr>
      </w:pPr>
    </w:p>
    <w:p w:rsidR="00525BD6" w:rsidRDefault="00525BD6" w:rsidP="00314525">
      <w:pPr>
        <w:jc w:val="both"/>
        <w:rPr>
          <w:rFonts w:ascii="Arial" w:hAnsi="Arial" w:cs="Arial"/>
        </w:rPr>
      </w:pPr>
      <w:r>
        <w:rPr>
          <w:rFonts w:ascii="Arial" w:hAnsi="Arial" w:cs="Arial"/>
        </w:rPr>
        <w:t>La investigación que realizamos está contextualizada en un tiempo y espacio marcado por todas estas crisis. El elemento que encadena todas ellas se asocia al sistema económico actual que no es sostenible por el simple hecho de plantear un crecimiento infinito en un planeta cuyos recursos son finitos. Existe, sin embargo, detrás de esta visión, un predominio de la racionalidad medio-fin o de una racionalidad instrumental que ha llevado a que terminemos deshumanizándonos. Es por ello que se requiere promover desde la academia otro tipo de investigación sustentada ante todo por una racionali</w:t>
      </w:r>
      <w:r w:rsidR="00BD475B">
        <w:rPr>
          <w:rFonts w:ascii="Arial" w:hAnsi="Arial" w:cs="Arial"/>
        </w:rPr>
        <w:t>dad reproductiva, la cual, pueda</w:t>
      </w:r>
      <w:r>
        <w:rPr>
          <w:rFonts w:ascii="Arial" w:hAnsi="Arial" w:cs="Arial"/>
        </w:rPr>
        <w:t xml:space="preserve"> colocar límites –cuando sea necesario- al mercado. </w:t>
      </w:r>
      <w:r w:rsidR="00BD475B">
        <w:rPr>
          <w:rFonts w:ascii="Arial" w:hAnsi="Arial" w:cs="Arial"/>
        </w:rPr>
        <w:t xml:space="preserve">Esta tarea ya la están realizando movimientos y organizaciones sociales que defienden los bienes comunes. La invitación es que en espacios como este simposio podamos promover ese tipo de investigación. </w:t>
      </w:r>
    </w:p>
    <w:p w:rsidR="00BD475B" w:rsidRDefault="00BD475B" w:rsidP="00314525">
      <w:pPr>
        <w:jc w:val="both"/>
        <w:rPr>
          <w:rFonts w:ascii="Arial" w:hAnsi="Arial" w:cs="Arial"/>
        </w:rPr>
      </w:pPr>
    </w:p>
    <w:p w:rsidR="00BD475B" w:rsidRDefault="00FE3087" w:rsidP="00314525">
      <w:pPr>
        <w:jc w:val="both"/>
        <w:rPr>
          <w:rFonts w:ascii="Arial" w:hAnsi="Arial" w:cs="Arial"/>
        </w:rPr>
      </w:pPr>
      <w:r>
        <w:rPr>
          <w:rFonts w:ascii="Arial" w:hAnsi="Arial" w:cs="Arial"/>
        </w:rPr>
        <w:t xml:space="preserve">La firma de los Acuerdos de Paz nos da la oportunidad para trabajar en la búsqueda de esas alternativas </w:t>
      </w:r>
      <w:r w:rsidR="00495148">
        <w:rPr>
          <w:rFonts w:ascii="Arial" w:hAnsi="Arial" w:cs="Arial"/>
        </w:rPr>
        <w:t xml:space="preserve">al modelo de desarrollo actual. No es fácil avanzar cuando nuestro país no es ajeno a estas crisis de las que hemos hablado y que incluso están vinculadas a las causas del conflicto armado que queremos dejar atrás. Es un gran paso el hecho de empezar a valorar la vida misma cuando nuestras investigaciones se ponen al servicio de la reconciliación y lo serán mucho más cuando contribuyan en la defensa de ese bien común de la humanidad y de la superación de esas otras formas de violencia como son la inequidad y la desigualdad social. </w:t>
      </w:r>
      <w:bookmarkStart w:id="0" w:name="_GoBack"/>
      <w:bookmarkEnd w:id="0"/>
      <w:r w:rsidR="00495148">
        <w:rPr>
          <w:rFonts w:ascii="Arial" w:hAnsi="Arial" w:cs="Arial"/>
        </w:rPr>
        <w:t xml:space="preserve"> </w:t>
      </w:r>
    </w:p>
    <w:p w:rsidR="00BD475B" w:rsidRDefault="00BD475B" w:rsidP="00314525">
      <w:pPr>
        <w:jc w:val="both"/>
        <w:rPr>
          <w:rFonts w:ascii="Arial" w:hAnsi="Arial" w:cs="Arial"/>
        </w:rPr>
      </w:pPr>
    </w:p>
    <w:p w:rsidR="00BD475B" w:rsidRDefault="00BD475B" w:rsidP="00314525">
      <w:pPr>
        <w:jc w:val="both"/>
        <w:rPr>
          <w:rFonts w:ascii="Arial" w:hAnsi="Arial" w:cs="Arial"/>
        </w:rPr>
      </w:pPr>
    </w:p>
    <w:p w:rsidR="00525BD6" w:rsidRDefault="00525BD6" w:rsidP="00314525">
      <w:pPr>
        <w:jc w:val="both"/>
        <w:rPr>
          <w:rFonts w:ascii="Arial" w:hAnsi="Arial" w:cs="Arial"/>
        </w:rPr>
      </w:pPr>
    </w:p>
    <w:p w:rsidR="00525BD6" w:rsidRDefault="00525BD6" w:rsidP="00314525">
      <w:pPr>
        <w:jc w:val="both"/>
        <w:rPr>
          <w:rFonts w:ascii="Arial" w:hAnsi="Arial" w:cs="Arial"/>
        </w:rPr>
      </w:pPr>
    </w:p>
    <w:p w:rsidR="00525BD6" w:rsidRDefault="00525BD6" w:rsidP="00314525">
      <w:pPr>
        <w:jc w:val="both"/>
        <w:rPr>
          <w:rFonts w:ascii="Arial" w:hAnsi="Arial" w:cs="Arial"/>
        </w:rPr>
      </w:pPr>
    </w:p>
    <w:p w:rsidR="00FA2434" w:rsidRDefault="00784270" w:rsidP="00314525">
      <w:pPr>
        <w:jc w:val="both"/>
        <w:rPr>
          <w:rFonts w:ascii="Arial" w:hAnsi="Arial" w:cs="Arial"/>
        </w:rPr>
      </w:pPr>
      <w:r>
        <w:rPr>
          <w:rFonts w:ascii="Arial" w:hAnsi="Arial" w:cs="Arial"/>
        </w:rPr>
        <w:t xml:space="preserve"> </w:t>
      </w:r>
    </w:p>
    <w:p w:rsidR="00DC7362" w:rsidRDefault="00FA2434" w:rsidP="00314525">
      <w:pPr>
        <w:jc w:val="both"/>
        <w:rPr>
          <w:rFonts w:ascii="Arial" w:hAnsi="Arial" w:cs="Arial"/>
        </w:rPr>
      </w:pPr>
      <w:r>
        <w:rPr>
          <w:rFonts w:ascii="Arial" w:hAnsi="Arial" w:cs="Arial"/>
        </w:rPr>
        <w:t xml:space="preserve"> </w:t>
      </w:r>
    </w:p>
    <w:p w:rsidR="00FA2434" w:rsidRDefault="00FA2434" w:rsidP="00314525">
      <w:pPr>
        <w:jc w:val="both"/>
        <w:rPr>
          <w:rFonts w:ascii="Arial" w:hAnsi="Arial" w:cs="Arial"/>
        </w:rPr>
      </w:pPr>
    </w:p>
    <w:p w:rsidR="00FA2434" w:rsidRDefault="00FA2434" w:rsidP="00314525">
      <w:pPr>
        <w:jc w:val="both"/>
        <w:rPr>
          <w:rFonts w:ascii="Arial" w:hAnsi="Arial" w:cs="Arial"/>
        </w:rPr>
      </w:pPr>
    </w:p>
    <w:p w:rsidR="00071ED7" w:rsidRPr="00314525" w:rsidRDefault="00252230" w:rsidP="00314525">
      <w:pPr>
        <w:jc w:val="both"/>
        <w:rPr>
          <w:rFonts w:ascii="Arial" w:hAnsi="Arial" w:cs="Arial"/>
        </w:rPr>
      </w:pPr>
      <w:r>
        <w:rPr>
          <w:rFonts w:ascii="Arial" w:hAnsi="Arial" w:cs="Arial"/>
        </w:rPr>
        <w:t xml:space="preserve"> </w:t>
      </w:r>
      <w:r w:rsidR="00D432AB">
        <w:rPr>
          <w:rFonts w:ascii="Arial" w:hAnsi="Arial" w:cs="Arial"/>
        </w:rPr>
        <w:t xml:space="preserve"> </w:t>
      </w:r>
    </w:p>
    <w:p w:rsidR="00314525" w:rsidRDefault="00314525" w:rsidP="00314525">
      <w:pPr>
        <w:jc w:val="both"/>
        <w:rPr>
          <w:rFonts w:ascii="Arial" w:hAnsi="Arial" w:cs="Arial"/>
        </w:rPr>
      </w:pPr>
    </w:p>
    <w:p w:rsidR="00F668A9" w:rsidRPr="00314525" w:rsidRDefault="00314525" w:rsidP="00314525">
      <w:pPr>
        <w:jc w:val="both"/>
        <w:rPr>
          <w:rFonts w:ascii="Arial" w:hAnsi="Arial" w:cs="Arial"/>
        </w:rPr>
      </w:pPr>
      <w:r w:rsidRPr="00314525">
        <w:rPr>
          <w:rFonts w:ascii="Arial" w:hAnsi="Arial" w:cs="Arial"/>
        </w:rPr>
        <w:t xml:space="preserve"> </w:t>
      </w:r>
    </w:p>
    <w:p w:rsidR="00314525" w:rsidRDefault="00314525" w:rsidP="00343B7A">
      <w:pPr>
        <w:jc w:val="both"/>
        <w:rPr>
          <w:rFonts w:ascii="Arial" w:hAnsi="Arial" w:cs="Arial"/>
        </w:rPr>
      </w:pPr>
    </w:p>
    <w:p w:rsidR="00314525" w:rsidRDefault="00314525" w:rsidP="00343B7A">
      <w:pPr>
        <w:jc w:val="both"/>
        <w:rPr>
          <w:rFonts w:ascii="Arial" w:hAnsi="Arial" w:cs="Arial"/>
        </w:rPr>
      </w:pPr>
    </w:p>
    <w:p w:rsidR="00314525" w:rsidRDefault="00314525" w:rsidP="00343B7A">
      <w:pPr>
        <w:jc w:val="both"/>
        <w:rPr>
          <w:rFonts w:ascii="Arial" w:hAnsi="Arial" w:cs="Arial"/>
        </w:rPr>
      </w:pPr>
    </w:p>
    <w:p w:rsidR="00F668A9" w:rsidRDefault="00F668A9" w:rsidP="00343B7A">
      <w:pPr>
        <w:jc w:val="both"/>
        <w:rPr>
          <w:rFonts w:ascii="Arial" w:hAnsi="Arial" w:cs="Arial"/>
        </w:rPr>
      </w:pPr>
      <w:r>
        <w:rPr>
          <w:rFonts w:ascii="Arial" w:hAnsi="Arial" w:cs="Arial"/>
        </w:rPr>
        <w:t xml:space="preserve">  </w:t>
      </w:r>
    </w:p>
    <w:p w:rsidR="00844AC1" w:rsidRDefault="00844AC1" w:rsidP="00343B7A">
      <w:pPr>
        <w:jc w:val="both"/>
        <w:rPr>
          <w:rFonts w:ascii="Arial" w:hAnsi="Arial" w:cs="Arial"/>
        </w:rPr>
      </w:pPr>
    </w:p>
    <w:p w:rsidR="00844AC1" w:rsidRDefault="00844AC1" w:rsidP="00343B7A">
      <w:pPr>
        <w:jc w:val="both"/>
        <w:rPr>
          <w:rFonts w:ascii="Arial" w:hAnsi="Arial" w:cs="Arial"/>
        </w:rPr>
      </w:pPr>
    </w:p>
    <w:p w:rsidR="0031181C" w:rsidRDefault="005A359F" w:rsidP="00343B7A">
      <w:pPr>
        <w:jc w:val="both"/>
        <w:rPr>
          <w:rFonts w:ascii="Arial" w:hAnsi="Arial" w:cs="Arial"/>
        </w:rPr>
      </w:pPr>
      <w:r>
        <w:rPr>
          <w:rFonts w:ascii="Arial" w:hAnsi="Arial" w:cs="Arial"/>
        </w:rPr>
        <w:t xml:space="preserve"> </w:t>
      </w:r>
    </w:p>
    <w:p w:rsidR="009D6E0E" w:rsidRDefault="009D6E0E" w:rsidP="00343B7A">
      <w:pPr>
        <w:jc w:val="both"/>
        <w:rPr>
          <w:rFonts w:ascii="Arial" w:hAnsi="Arial" w:cs="Arial"/>
        </w:rPr>
      </w:pPr>
    </w:p>
    <w:p w:rsidR="009D6E0E" w:rsidRPr="00BB3FFD" w:rsidRDefault="009D6E0E" w:rsidP="00343B7A">
      <w:pPr>
        <w:jc w:val="both"/>
        <w:rPr>
          <w:rFonts w:ascii="Arial" w:hAnsi="Arial" w:cs="Arial"/>
        </w:rPr>
      </w:pPr>
    </w:p>
    <w:p w:rsidR="00343B7A" w:rsidRPr="00BB3FFD" w:rsidRDefault="00343B7A" w:rsidP="00343B7A">
      <w:pPr>
        <w:jc w:val="both"/>
        <w:rPr>
          <w:rFonts w:ascii="Arial" w:hAnsi="Arial" w:cs="Arial"/>
        </w:rPr>
      </w:pPr>
    </w:p>
    <w:p w:rsidR="00343B7A" w:rsidRDefault="00343B7A" w:rsidP="00343B7A">
      <w:pPr>
        <w:jc w:val="both"/>
      </w:pPr>
    </w:p>
    <w:p w:rsidR="00343B7A" w:rsidRDefault="00343B7A" w:rsidP="00343B7A">
      <w:pPr>
        <w:jc w:val="center"/>
      </w:pPr>
    </w:p>
    <w:sectPr w:rsidR="00343B7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72A2E3B"/>
    <w:multiLevelType w:val="hybridMultilevel"/>
    <w:tmpl w:val="DD7EB9E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54"/>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EF5"/>
    <w:rsid w:val="00002E79"/>
    <w:rsid w:val="00055820"/>
    <w:rsid w:val="00071ED7"/>
    <w:rsid w:val="00181DC8"/>
    <w:rsid w:val="00227FA3"/>
    <w:rsid w:val="00252230"/>
    <w:rsid w:val="002B3AF1"/>
    <w:rsid w:val="002F4EF5"/>
    <w:rsid w:val="002F7086"/>
    <w:rsid w:val="0031181C"/>
    <w:rsid w:val="00314525"/>
    <w:rsid w:val="00340FF7"/>
    <w:rsid w:val="00343B7A"/>
    <w:rsid w:val="00404A4B"/>
    <w:rsid w:val="00446072"/>
    <w:rsid w:val="00495148"/>
    <w:rsid w:val="00520B3E"/>
    <w:rsid w:val="00525BD6"/>
    <w:rsid w:val="005A359F"/>
    <w:rsid w:val="006300F8"/>
    <w:rsid w:val="006C2448"/>
    <w:rsid w:val="006E3D5E"/>
    <w:rsid w:val="00726E89"/>
    <w:rsid w:val="00757383"/>
    <w:rsid w:val="0076737B"/>
    <w:rsid w:val="00784270"/>
    <w:rsid w:val="007D6E22"/>
    <w:rsid w:val="00815366"/>
    <w:rsid w:val="00844AC1"/>
    <w:rsid w:val="00871774"/>
    <w:rsid w:val="00882E69"/>
    <w:rsid w:val="008A42B2"/>
    <w:rsid w:val="009005A5"/>
    <w:rsid w:val="0091021C"/>
    <w:rsid w:val="00912508"/>
    <w:rsid w:val="0092323F"/>
    <w:rsid w:val="009D6E0E"/>
    <w:rsid w:val="00A34A93"/>
    <w:rsid w:val="00A739BC"/>
    <w:rsid w:val="00A937BD"/>
    <w:rsid w:val="00AF10A9"/>
    <w:rsid w:val="00BB3FFD"/>
    <w:rsid w:val="00BD475B"/>
    <w:rsid w:val="00C4142F"/>
    <w:rsid w:val="00CC2B6F"/>
    <w:rsid w:val="00CE06EC"/>
    <w:rsid w:val="00D432AB"/>
    <w:rsid w:val="00D81FBF"/>
    <w:rsid w:val="00DC7362"/>
    <w:rsid w:val="00E21A37"/>
    <w:rsid w:val="00E57BBF"/>
    <w:rsid w:val="00EA4E10"/>
    <w:rsid w:val="00F42AF4"/>
    <w:rsid w:val="00F668A9"/>
    <w:rsid w:val="00FA2434"/>
    <w:rsid w:val="00FC3D0C"/>
    <w:rsid w:val="00FE308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B8611D6-F012-4E51-B074-19F681ABED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1452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041390">
      <w:bodyDiv w:val="1"/>
      <w:marLeft w:val="0"/>
      <w:marRight w:val="0"/>
      <w:marTop w:val="0"/>
      <w:marBottom w:val="0"/>
      <w:divBdr>
        <w:top w:val="none" w:sz="0" w:space="0" w:color="auto"/>
        <w:left w:val="none" w:sz="0" w:space="0" w:color="auto"/>
        <w:bottom w:val="none" w:sz="0" w:space="0" w:color="auto"/>
        <w:right w:val="none" w:sz="0" w:space="0" w:color="auto"/>
      </w:divBdr>
      <w:divsChild>
        <w:div w:id="739209376">
          <w:marLeft w:val="605"/>
          <w:marRight w:val="0"/>
          <w:marTop w:val="200"/>
          <w:marBottom w:val="40"/>
          <w:divBdr>
            <w:top w:val="none" w:sz="0" w:space="0" w:color="auto"/>
            <w:left w:val="none" w:sz="0" w:space="0" w:color="auto"/>
            <w:bottom w:val="none" w:sz="0" w:space="0" w:color="auto"/>
            <w:right w:val="none" w:sz="0" w:space="0" w:color="auto"/>
          </w:divBdr>
        </w:div>
        <w:div w:id="1655067223">
          <w:marLeft w:val="605"/>
          <w:marRight w:val="0"/>
          <w:marTop w:val="200"/>
          <w:marBottom w:val="4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341</TotalTime>
  <Pages>4</Pages>
  <Words>1736</Words>
  <Characters>9549</Characters>
  <Application>Microsoft Office Word</Application>
  <DocSecurity>0</DocSecurity>
  <Lines>79</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11263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32</cp:revision>
  <dcterms:created xsi:type="dcterms:W3CDTF">2018-11-26T21:04:00Z</dcterms:created>
  <dcterms:modified xsi:type="dcterms:W3CDTF">2018-11-30T05:09:00Z</dcterms:modified>
</cp:coreProperties>
</file>