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DAD" w:rsidRPr="00B6250F" w:rsidRDefault="00643DAD" w:rsidP="00C74694">
      <w:pPr>
        <w:spacing w:line="360" w:lineRule="auto"/>
        <w:jc w:val="center"/>
        <w:rPr>
          <w:rFonts w:ascii="Arial" w:hAnsi="Arial" w:cs="Arial"/>
          <w:b/>
          <w:sz w:val="24"/>
          <w:szCs w:val="24"/>
          <w:lang w:val="es-ES"/>
        </w:rPr>
      </w:pPr>
      <w:bookmarkStart w:id="0" w:name="_GoBack"/>
      <w:bookmarkEnd w:id="0"/>
      <w:r w:rsidRPr="00B6250F">
        <w:rPr>
          <w:rFonts w:ascii="Arial" w:hAnsi="Arial" w:cs="Arial"/>
          <w:b/>
          <w:sz w:val="24"/>
          <w:szCs w:val="24"/>
          <w:lang w:val="es-ES"/>
        </w:rPr>
        <w:t>ESTILOS DE APRENDIZAJE DE  ESTUDIAN</w:t>
      </w:r>
      <w:r w:rsidR="00B51991" w:rsidRPr="00B6250F">
        <w:rPr>
          <w:rFonts w:ascii="Arial" w:hAnsi="Arial" w:cs="Arial"/>
          <w:b/>
          <w:sz w:val="24"/>
          <w:szCs w:val="24"/>
          <w:lang w:val="es-ES"/>
        </w:rPr>
        <w:t>TES EN</w:t>
      </w:r>
      <w:r w:rsidR="001741AB" w:rsidRPr="00B6250F">
        <w:rPr>
          <w:rFonts w:ascii="Arial" w:hAnsi="Arial" w:cs="Arial"/>
          <w:b/>
          <w:sz w:val="24"/>
          <w:szCs w:val="24"/>
          <w:lang w:val="es-ES"/>
        </w:rPr>
        <w:t xml:space="preserve"> SEIS</w:t>
      </w:r>
      <w:r w:rsidR="00BD55DE" w:rsidRPr="00B6250F">
        <w:rPr>
          <w:rFonts w:ascii="Arial" w:hAnsi="Arial" w:cs="Arial"/>
          <w:b/>
          <w:sz w:val="24"/>
          <w:szCs w:val="24"/>
          <w:lang w:val="es-ES"/>
        </w:rPr>
        <w:t xml:space="preserve"> PROGRAMAS  DE PREGRADO </w:t>
      </w:r>
      <w:r w:rsidRPr="00B6250F">
        <w:rPr>
          <w:rFonts w:ascii="Arial" w:hAnsi="Arial" w:cs="Arial"/>
          <w:b/>
          <w:sz w:val="24"/>
          <w:szCs w:val="24"/>
          <w:lang w:val="es-ES"/>
        </w:rPr>
        <w:t>DE LA UNIVERSIDAD SANTO TOMAS</w:t>
      </w:r>
    </w:p>
    <w:p w:rsidR="001C6909" w:rsidRDefault="00643DAD" w:rsidP="00B6250F">
      <w:pPr>
        <w:spacing w:line="360" w:lineRule="auto"/>
        <w:jc w:val="center"/>
        <w:rPr>
          <w:rFonts w:ascii="Arial" w:hAnsi="Arial" w:cs="Arial"/>
          <w:sz w:val="24"/>
          <w:szCs w:val="24"/>
          <w:lang w:val="es-ES"/>
        </w:rPr>
      </w:pPr>
      <w:r w:rsidRPr="00281581">
        <w:rPr>
          <w:rFonts w:ascii="Arial" w:hAnsi="Arial" w:cs="Arial"/>
          <w:b/>
          <w:sz w:val="24"/>
          <w:szCs w:val="24"/>
          <w:lang w:val="es-ES"/>
        </w:rPr>
        <w:t xml:space="preserve">Luz Janet Castañeda </w:t>
      </w:r>
      <w:r w:rsidR="00F37E9F" w:rsidRPr="00281581">
        <w:rPr>
          <w:rFonts w:ascii="Arial" w:hAnsi="Arial" w:cs="Arial"/>
          <w:b/>
          <w:sz w:val="24"/>
          <w:szCs w:val="24"/>
          <w:lang w:val="es-ES"/>
        </w:rPr>
        <w:t>Malagón</w:t>
      </w:r>
      <w:r w:rsidR="001C6909">
        <w:rPr>
          <w:rFonts w:ascii="Arial" w:hAnsi="Arial" w:cs="Arial"/>
          <w:b/>
          <w:sz w:val="24"/>
          <w:szCs w:val="24"/>
          <w:lang w:val="es-ES"/>
        </w:rPr>
        <w:t>*</w:t>
      </w:r>
      <w:r w:rsidR="00F37E9F" w:rsidRPr="00281581">
        <w:rPr>
          <w:rFonts w:ascii="Arial" w:hAnsi="Arial" w:cs="Arial"/>
          <w:b/>
          <w:sz w:val="24"/>
          <w:szCs w:val="24"/>
          <w:lang w:val="es-ES"/>
        </w:rPr>
        <w:t>.</w:t>
      </w:r>
      <w:r w:rsidR="00F37E9F" w:rsidRPr="00B6250F">
        <w:rPr>
          <w:rFonts w:ascii="Arial" w:hAnsi="Arial" w:cs="Arial"/>
          <w:sz w:val="24"/>
          <w:szCs w:val="24"/>
          <w:lang w:val="es-ES"/>
        </w:rPr>
        <w:t xml:space="preserve"> </w:t>
      </w:r>
      <w:r w:rsidR="00F37E9F">
        <w:rPr>
          <w:rFonts w:ascii="Arial" w:hAnsi="Arial" w:cs="Arial"/>
          <w:sz w:val="24"/>
          <w:szCs w:val="24"/>
          <w:lang w:val="es-ES"/>
        </w:rPr>
        <w:t xml:space="preserve">Licenciado en Química, Magister en docencia de la Química. </w:t>
      </w:r>
      <w:r w:rsidR="001C6909">
        <w:rPr>
          <w:rFonts w:ascii="Arial" w:hAnsi="Arial" w:cs="Arial"/>
          <w:sz w:val="24"/>
          <w:szCs w:val="24"/>
          <w:lang w:val="es-ES"/>
        </w:rPr>
        <w:t xml:space="preserve">Universidad Pedagógica Nacional. </w:t>
      </w:r>
    </w:p>
    <w:p w:rsidR="001741AB" w:rsidRPr="00B6250F" w:rsidRDefault="00643DAD" w:rsidP="001C6909">
      <w:pPr>
        <w:spacing w:line="360" w:lineRule="auto"/>
        <w:rPr>
          <w:rFonts w:ascii="Arial" w:hAnsi="Arial" w:cs="Arial"/>
          <w:sz w:val="24"/>
          <w:szCs w:val="24"/>
          <w:lang w:val="es-ES"/>
        </w:rPr>
      </w:pPr>
      <w:r w:rsidRPr="00281581">
        <w:rPr>
          <w:rFonts w:ascii="Arial" w:hAnsi="Arial" w:cs="Arial"/>
          <w:b/>
          <w:sz w:val="24"/>
          <w:szCs w:val="24"/>
          <w:lang w:val="es-ES"/>
        </w:rPr>
        <w:t>Javier Fernando Pinedo Gacharná*</w:t>
      </w:r>
      <w:r w:rsidRPr="00B6250F">
        <w:rPr>
          <w:rFonts w:ascii="Arial" w:hAnsi="Arial" w:cs="Arial"/>
          <w:sz w:val="24"/>
          <w:szCs w:val="24"/>
          <w:lang w:val="es-ES"/>
        </w:rPr>
        <w:t xml:space="preserve">*. </w:t>
      </w:r>
      <w:r w:rsidR="001D706A">
        <w:rPr>
          <w:rFonts w:ascii="Arial" w:hAnsi="Arial" w:cs="Arial"/>
          <w:sz w:val="24"/>
          <w:szCs w:val="24"/>
          <w:lang w:val="es-ES"/>
        </w:rPr>
        <w:t>Licenciado en matemáticas. Universidad Pedagógica Nacional</w:t>
      </w:r>
      <w:r w:rsidR="00281581">
        <w:rPr>
          <w:rFonts w:ascii="Arial" w:hAnsi="Arial" w:cs="Arial"/>
          <w:sz w:val="24"/>
          <w:szCs w:val="24"/>
          <w:lang w:val="es-ES"/>
        </w:rPr>
        <w:t>, especiali</w:t>
      </w:r>
      <w:r w:rsidR="00F73258">
        <w:rPr>
          <w:rFonts w:ascii="Arial" w:hAnsi="Arial" w:cs="Arial"/>
          <w:sz w:val="24"/>
          <w:szCs w:val="24"/>
          <w:lang w:val="es-ES"/>
        </w:rPr>
        <w:t>s</w:t>
      </w:r>
      <w:r w:rsidR="00281581">
        <w:rPr>
          <w:rFonts w:ascii="Arial" w:hAnsi="Arial" w:cs="Arial"/>
          <w:sz w:val="24"/>
          <w:szCs w:val="24"/>
          <w:lang w:val="es-ES"/>
        </w:rPr>
        <w:t>ta en  informática y multimedia. Universidad de los libertadores. Magíster en Edumática, Universidad Autónoma</w:t>
      </w:r>
    </w:p>
    <w:p w:rsidR="00C300F3" w:rsidRDefault="001D706A" w:rsidP="00C300F3">
      <w:pPr>
        <w:spacing w:line="360" w:lineRule="auto"/>
        <w:jc w:val="center"/>
        <w:rPr>
          <w:rFonts w:ascii="Arial" w:hAnsi="Arial" w:cs="Arial"/>
          <w:sz w:val="24"/>
          <w:szCs w:val="24"/>
          <w:lang w:val="es-ES"/>
        </w:rPr>
      </w:pPr>
      <w:r>
        <w:rPr>
          <w:rFonts w:ascii="Arial" w:hAnsi="Arial" w:cs="Arial"/>
          <w:sz w:val="24"/>
          <w:szCs w:val="24"/>
          <w:lang w:val="es-ES"/>
        </w:rPr>
        <w:t>*</w:t>
      </w:r>
      <w:r w:rsidR="001741AB" w:rsidRPr="00B6250F">
        <w:rPr>
          <w:rFonts w:ascii="Arial" w:hAnsi="Arial" w:cs="Arial"/>
          <w:sz w:val="24"/>
          <w:szCs w:val="24"/>
          <w:lang w:val="es-ES"/>
        </w:rPr>
        <w:t>Janethc</w:t>
      </w:r>
      <w:r w:rsidR="00281581">
        <w:rPr>
          <w:rFonts w:ascii="Arial" w:hAnsi="Arial" w:cs="Arial"/>
          <w:sz w:val="24"/>
          <w:szCs w:val="24"/>
          <w:lang w:val="es-ES"/>
        </w:rPr>
        <w:t xml:space="preserve">astaneda@ustadistancia.edu.co , ** </w:t>
      </w:r>
      <w:r w:rsidR="001C6909">
        <w:rPr>
          <w:rFonts w:ascii="Arial" w:hAnsi="Arial" w:cs="Arial"/>
          <w:sz w:val="24"/>
          <w:szCs w:val="24"/>
          <w:lang w:val="es-ES"/>
        </w:rPr>
        <w:t>javierpineda@ ustadistancia.edu.co</w:t>
      </w:r>
    </w:p>
    <w:p w:rsidR="001741AB" w:rsidRPr="00B6250F" w:rsidRDefault="00C300F3" w:rsidP="00C300F3">
      <w:pPr>
        <w:spacing w:line="360" w:lineRule="auto"/>
        <w:jc w:val="center"/>
        <w:rPr>
          <w:rFonts w:ascii="Arial" w:hAnsi="Arial" w:cs="Arial"/>
          <w:sz w:val="24"/>
          <w:szCs w:val="24"/>
          <w:lang w:val="es-ES"/>
        </w:rPr>
      </w:pPr>
      <w:r>
        <w:rPr>
          <w:rFonts w:ascii="Arial" w:hAnsi="Arial" w:cs="Arial"/>
          <w:sz w:val="24"/>
          <w:szCs w:val="24"/>
          <w:lang w:val="es-ES"/>
        </w:rPr>
        <w:t xml:space="preserve">Grupo de investigación: </w:t>
      </w:r>
      <w:r w:rsidRPr="00C300F3">
        <w:rPr>
          <w:rFonts w:ascii="Arial" w:hAnsi="Arial" w:cs="Arial"/>
          <w:b/>
          <w:sz w:val="24"/>
          <w:szCs w:val="24"/>
          <w:lang w:val="es-ES"/>
        </w:rPr>
        <w:t>Organizaciones Gestión educativa y del conocimiento</w:t>
      </w:r>
      <w:r w:rsidR="001741AB" w:rsidRPr="00B6250F">
        <w:rPr>
          <w:rFonts w:ascii="Arial" w:hAnsi="Arial" w:cs="Arial"/>
          <w:sz w:val="24"/>
          <w:szCs w:val="24"/>
          <w:lang w:val="es-ES"/>
        </w:rPr>
        <w:t xml:space="preserve"> </w:t>
      </w:r>
    </w:p>
    <w:p w:rsidR="00643DAD" w:rsidRPr="00B6250F" w:rsidRDefault="00643DAD" w:rsidP="00B6250F">
      <w:pPr>
        <w:spacing w:line="360" w:lineRule="auto"/>
        <w:jc w:val="center"/>
        <w:rPr>
          <w:rFonts w:ascii="Arial" w:hAnsi="Arial" w:cs="Arial"/>
          <w:b/>
          <w:sz w:val="24"/>
          <w:szCs w:val="24"/>
          <w:lang w:val="es-ES"/>
        </w:rPr>
      </w:pPr>
      <w:r w:rsidRPr="00B6250F">
        <w:rPr>
          <w:rFonts w:ascii="Arial" w:hAnsi="Arial" w:cs="Arial"/>
          <w:sz w:val="24"/>
          <w:szCs w:val="24"/>
          <w:lang w:val="es-ES"/>
        </w:rPr>
        <w:t xml:space="preserve">Universidad Santo Tomás. Facultad de Educación- Facultad de ciencias y </w:t>
      </w:r>
      <w:r w:rsidR="00BD55DE" w:rsidRPr="00B6250F">
        <w:rPr>
          <w:rFonts w:ascii="Arial" w:hAnsi="Arial" w:cs="Arial"/>
          <w:sz w:val="24"/>
          <w:szCs w:val="24"/>
          <w:lang w:val="es-ES"/>
        </w:rPr>
        <w:t>tecnologías</w:t>
      </w:r>
    </w:p>
    <w:p w:rsidR="00643DAD" w:rsidRPr="00B6250F" w:rsidRDefault="00643DAD" w:rsidP="00B6250F">
      <w:pPr>
        <w:spacing w:line="360" w:lineRule="auto"/>
        <w:rPr>
          <w:rFonts w:ascii="Arial" w:hAnsi="Arial" w:cs="Arial"/>
          <w:sz w:val="24"/>
          <w:szCs w:val="24"/>
          <w:lang w:val="es-ES"/>
        </w:rPr>
      </w:pPr>
    </w:p>
    <w:p w:rsidR="001741AB" w:rsidRPr="00B6250F" w:rsidRDefault="001741AB" w:rsidP="00B6250F">
      <w:pPr>
        <w:pStyle w:val="Default"/>
        <w:spacing w:line="360" w:lineRule="auto"/>
        <w:rPr>
          <w:rFonts w:ascii="Arial" w:hAnsi="Arial" w:cs="Arial"/>
          <w:lang w:val="es-ES"/>
        </w:rPr>
      </w:pPr>
      <w:r w:rsidRPr="00B6250F">
        <w:rPr>
          <w:rFonts w:ascii="Arial" w:hAnsi="Arial" w:cs="Arial"/>
          <w:lang w:val="es-ES"/>
        </w:rPr>
        <w:t xml:space="preserve">Eje temático: </w:t>
      </w:r>
      <w:r w:rsidRPr="00B6250F">
        <w:rPr>
          <w:rFonts w:ascii="Arial" w:hAnsi="Arial" w:cs="Arial"/>
          <w:b/>
          <w:bCs/>
          <w:lang w:val="es-ES"/>
        </w:rPr>
        <w:t xml:space="preserve">Experiencias Pedagógicas Innovadoras </w:t>
      </w:r>
    </w:p>
    <w:p w:rsidR="001741AB" w:rsidRPr="00B6250F" w:rsidRDefault="001741AB" w:rsidP="00B6250F">
      <w:pPr>
        <w:spacing w:line="360" w:lineRule="auto"/>
        <w:rPr>
          <w:rFonts w:ascii="Arial" w:hAnsi="Arial" w:cs="Arial"/>
          <w:sz w:val="24"/>
          <w:szCs w:val="24"/>
          <w:lang w:val="es-ES"/>
        </w:rPr>
      </w:pPr>
    </w:p>
    <w:p w:rsidR="00B51991" w:rsidRPr="00B6250F" w:rsidRDefault="001741AB" w:rsidP="00B6250F">
      <w:pPr>
        <w:pStyle w:val="TableParagraph"/>
        <w:spacing w:line="360" w:lineRule="auto"/>
        <w:jc w:val="both"/>
        <w:rPr>
          <w:rFonts w:ascii="Arial" w:hAnsi="Arial" w:cs="Arial"/>
          <w:sz w:val="24"/>
          <w:szCs w:val="24"/>
        </w:rPr>
      </w:pPr>
      <w:r w:rsidRPr="00B6250F">
        <w:rPr>
          <w:rFonts w:ascii="Arial" w:hAnsi="Arial" w:cs="Arial"/>
          <w:sz w:val="24"/>
          <w:szCs w:val="24"/>
          <w:lang w:val="es-ES"/>
        </w:rPr>
        <w:t xml:space="preserve">El trabajo de investigación en su fase de  desarrollo </w:t>
      </w:r>
      <w:r w:rsidRPr="00B6250F">
        <w:rPr>
          <w:rFonts w:ascii="Arial" w:hAnsi="Arial" w:cs="Arial"/>
          <w:sz w:val="24"/>
          <w:szCs w:val="24"/>
          <w:lang w:val="es-CO"/>
        </w:rPr>
        <w:t xml:space="preserve">pretende obtener información pertinente relacionada con los estilos de aprendizaje de los estudiantes de seis </w:t>
      </w:r>
      <w:r w:rsidR="0035275E" w:rsidRPr="00B6250F">
        <w:rPr>
          <w:rFonts w:ascii="Arial" w:hAnsi="Arial" w:cs="Arial"/>
          <w:sz w:val="24"/>
          <w:szCs w:val="24"/>
          <w:lang w:val="es-CO"/>
        </w:rPr>
        <w:t>programas</w:t>
      </w:r>
      <w:r w:rsidRPr="00B6250F">
        <w:rPr>
          <w:rFonts w:ascii="Arial" w:hAnsi="Arial" w:cs="Arial"/>
          <w:sz w:val="24"/>
          <w:szCs w:val="24"/>
          <w:lang w:val="es-CO"/>
        </w:rPr>
        <w:t xml:space="preserve"> de pregrado de </w:t>
      </w:r>
      <w:r w:rsidR="00B044E4" w:rsidRPr="00B6250F">
        <w:rPr>
          <w:rFonts w:ascii="Arial" w:hAnsi="Arial" w:cs="Arial"/>
          <w:sz w:val="24"/>
          <w:szCs w:val="24"/>
          <w:lang w:val="es-CO"/>
        </w:rPr>
        <w:t>la universidad Santo T</w:t>
      </w:r>
      <w:r w:rsidRPr="00B6250F">
        <w:rPr>
          <w:rFonts w:ascii="Arial" w:hAnsi="Arial" w:cs="Arial"/>
          <w:sz w:val="24"/>
          <w:szCs w:val="24"/>
          <w:lang w:val="es-CO"/>
        </w:rPr>
        <w:t>omás</w:t>
      </w:r>
      <w:r w:rsidR="00F16959" w:rsidRPr="00B6250F">
        <w:rPr>
          <w:rFonts w:ascii="Arial" w:hAnsi="Arial" w:cs="Arial"/>
          <w:sz w:val="24"/>
          <w:szCs w:val="24"/>
          <w:lang w:val="es-CO"/>
        </w:rPr>
        <w:t xml:space="preserve">. </w:t>
      </w:r>
      <w:r w:rsidR="00B51991" w:rsidRPr="00B6250F">
        <w:rPr>
          <w:rFonts w:ascii="Arial" w:hAnsi="Arial" w:cs="Arial"/>
          <w:sz w:val="24"/>
          <w:szCs w:val="24"/>
          <w:lang w:val="es-CO"/>
        </w:rPr>
        <w:t xml:space="preserve"> </w:t>
      </w:r>
      <w:r w:rsidR="00B51991" w:rsidRPr="00B6250F">
        <w:rPr>
          <w:rFonts w:ascii="Arial" w:hAnsi="Arial" w:cs="Arial"/>
          <w:sz w:val="24"/>
          <w:szCs w:val="24"/>
        </w:rPr>
        <w:t>Los estilos de aprendizaje descritos por  Keefe ( 1998 , citado por Alonso, Gallego y Honey, ( 1994)”  son los rasgos cognitivos, afectivos y fisiológicos, que sirve como indicadores relativamente estables de cómo los discentes perciben, interaccionan y responden a sus ambientes de aprendizaje</w:t>
      </w:r>
      <w:r w:rsidR="00B044E4" w:rsidRPr="00B6250F">
        <w:rPr>
          <w:rFonts w:ascii="Arial" w:hAnsi="Arial" w:cs="Arial"/>
          <w:sz w:val="24"/>
          <w:szCs w:val="24"/>
        </w:rPr>
        <w:t xml:space="preserve">. Desde esta perspectiva, responden </w:t>
      </w:r>
      <w:r w:rsidR="00B51991" w:rsidRPr="00B6250F">
        <w:rPr>
          <w:rFonts w:ascii="Arial" w:hAnsi="Arial" w:cs="Arial"/>
          <w:sz w:val="24"/>
          <w:szCs w:val="24"/>
        </w:rPr>
        <w:t xml:space="preserve"> a la forma en que las personas captan su aprendizaje, la comunicación, interacción con los demás y el ambiente, por lo tanto, influirá en la respuesta</w:t>
      </w:r>
      <w:r w:rsidR="00B044E4" w:rsidRPr="00B6250F">
        <w:rPr>
          <w:rFonts w:ascii="Arial" w:hAnsi="Arial" w:cs="Arial"/>
          <w:sz w:val="24"/>
          <w:szCs w:val="24"/>
        </w:rPr>
        <w:t>s</w:t>
      </w:r>
      <w:r w:rsidR="00B51991" w:rsidRPr="00B6250F">
        <w:rPr>
          <w:rFonts w:ascii="Arial" w:hAnsi="Arial" w:cs="Arial"/>
          <w:sz w:val="24"/>
          <w:szCs w:val="24"/>
        </w:rPr>
        <w:t xml:space="preserve"> de las personas frente a determinadas situaciones. </w:t>
      </w:r>
      <w:r w:rsidR="00B044E4" w:rsidRPr="00B6250F">
        <w:rPr>
          <w:rFonts w:ascii="Arial" w:hAnsi="Arial" w:cs="Arial"/>
          <w:sz w:val="24"/>
          <w:szCs w:val="24"/>
        </w:rPr>
        <w:t>Entendiendo que c</w:t>
      </w:r>
      <w:r w:rsidR="00B51991" w:rsidRPr="00B6250F">
        <w:rPr>
          <w:rFonts w:ascii="Arial" w:hAnsi="Arial" w:cs="Arial"/>
          <w:sz w:val="24"/>
          <w:szCs w:val="24"/>
        </w:rPr>
        <w:t>ada estudiante aprende de manera distinta a los demás, utiliza diferentes estrategias, aprende a diferentes velocidades, con lo que cabe destacar que, más allá de que existan estilos de aprendizaje, no se debe clasificar a los estudiantes en categorías cerradas, ya que la manera de aprender evoluciona y cambia constantemente.</w:t>
      </w:r>
    </w:p>
    <w:p w:rsidR="00B044E4" w:rsidRPr="00B6250F" w:rsidRDefault="00B044E4" w:rsidP="00B6250F">
      <w:pPr>
        <w:spacing w:line="360" w:lineRule="auto"/>
        <w:rPr>
          <w:rFonts w:ascii="Arial" w:hAnsi="Arial" w:cs="Arial"/>
          <w:sz w:val="24"/>
          <w:szCs w:val="24"/>
          <w:lang w:val="es-CO"/>
        </w:rPr>
      </w:pPr>
    </w:p>
    <w:p w:rsidR="00B51991" w:rsidRPr="00B6250F" w:rsidRDefault="00B044E4" w:rsidP="00B6250F">
      <w:pPr>
        <w:spacing w:line="360" w:lineRule="auto"/>
        <w:jc w:val="both"/>
        <w:rPr>
          <w:rFonts w:ascii="Arial" w:hAnsi="Arial" w:cs="Arial"/>
          <w:sz w:val="24"/>
          <w:szCs w:val="24"/>
          <w:lang w:val="es-CO"/>
        </w:rPr>
      </w:pPr>
      <w:r w:rsidRPr="00B6250F">
        <w:rPr>
          <w:rFonts w:ascii="Arial" w:hAnsi="Arial" w:cs="Arial"/>
          <w:sz w:val="24"/>
          <w:szCs w:val="24"/>
          <w:lang w:val="es-CO"/>
        </w:rPr>
        <w:t xml:space="preserve">El propósito de esta investigación está referido a Identificar los estilos de aprendizaje de los estudiantes de los programas de Administración, licenciatura en Biología, Licenciatura en Educación infantil y Licenciatura en Educación </w:t>
      </w:r>
      <w:r w:rsidR="00E94EF2" w:rsidRPr="00B6250F">
        <w:rPr>
          <w:rFonts w:ascii="Arial" w:hAnsi="Arial" w:cs="Arial"/>
          <w:sz w:val="24"/>
          <w:szCs w:val="24"/>
          <w:lang w:val="es-CO"/>
        </w:rPr>
        <w:t>Religiosa a</w:t>
      </w:r>
      <w:r w:rsidRPr="00B6250F">
        <w:rPr>
          <w:rFonts w:ascii="Arial" w:hAnsi="Arial" w:cs="Arial"/>
          <w:sz w:val="24"/>
          <w:szCs w:val="24"/>
          <w:lang w:val="es-CO"/>
        </w:rPr>
        <w:t xml:space="preserve"> través de las adaptaciones de test internacionales y una vez logrado este se pretende realizar el diseño de un aula virtual a partir de los hallazgos de la investigación. </w:t>
      </w:r>
      <w:r w:rsidR="00B51991" w:rsidRPr="00B6250F">
        <w:rPr>
          <w:rFonts w:ascii="Arial" w:hAnsi="Arial" w:cs="Arial"/>
          <w:sz w:val="24"/>
          <w:szCs w:val="24"/>
          <w:lang w:val="es-ES"/>
        </w:rPr>
        <w:t xml:space="preserve">El enfoque de investigación es mixto, dado que </w:t>
      </w:r>
      <w:r w:rsidR="00F70EE5" w:rsidRPr="00B6250F">
        <w:rPr>
          <w:rFonts w:ascii="Arial" w:hAnsi="Arial" w:cs="Arial"/>
          <w:sz w:val="24"/>
          <w:szCs w:val="24"/>
          <w:lang w:val="es-ES"/>
        </w:rPr>
        <w:t>se entre</w:t>
      </w:r>
      <w:r w:rsidR="00B51991" w:rsidRPr="00B6250F">
        <w:rPr>
          <w:rFonts w:ascii="Arial" w:hAnsi="Arial" w:cs="Arial"/>
          <w:sz w:val="24"/>
          <w:szCs w:val="24"/>
          <w:lang w:val="es-ES"/>
        </w:rPr>
        <w:t xml:space="preserve">mezclan los enfoques cualitativo y cuantitativo  y  como lo señala Morse (2005), citado en Vasilachis de Gialdino, Ameigueras A, Chernobilsky L, Gimenez V. y otros (2009) constituyen un modo particular de acercamiento a la indagación: una forma de ver y una manera de conceptualizar una cosmovisión unida a una particular perspectiva teórica para comunicar e interpretar la realidad. </w:t>
      </w:r>
    </w:p>
    <w:p w:rsidR="00F16959" w:rsidRPr="00B6250F" w:rsidRDefault="00A82311" w:rsidP="00B6250F">
      <w:pPr>
        <w:adjustRightInd w:val="0"/>
        <w:spacing w:line="360" w:lineRule="auto"/>
        <w:jc w:val="both"/>
        <w:rPr>
          <w:rFonts w:ascii="Arial" w:hAnsi="Arial" w:cs="Arial"/>
          <w:sz w:val="24"/>
          <w:szCs w:val="24"/>
          <w:lang w:val="es-ES"/>
        </w:rPr>
      </w:pPr>
      <w:r w:rsidRPr="00B6250F">
        <w:rPr>
          <w:rFonts w:ascii="Arial" w:hAnsi="Arial" w:cs="Arial"/>
          <w:sz w:val="24"/>
          <w:szCs w:val="24"/>
          <w:lang w:val="es-ES"/>
        </w:rPr>
        <w:t xml:space="preserve">Actualmente se tiene el diseño de un test adaptado internacionalmente  en el cual se ha pasado por juicio de expertos para su estandarización y se hará una prueba piloto </w:t>
      </w:r>
      <w:r w:rsidR="004A091C" w:rsidRPr="00B6250F">
        <w:rPr>
          <w:rFonts w:ascii="Arial" w:hAnsi="Arial" w:cs="Arial"/>
          <w:sz w:val="24"/>
          <w:szCs w:val="24"/>
          <w:lang w:val="es-ES"/>
        </w:rPr>
        <w:t>p</w:t>
      </w:r>
      <w:r w:rsidRPr="00B6250F">
        <w:rPr>
          <w:rFonts w:ascii="Arial" w:hAnsi="Arial" w:cs="Arial"/>
          <w:sz w:val="24"/>
          <w:szCs w:val="24"/>
          <w:lang w:val="es-ES"/>
        </w:rPr>
        <w:t>ara su posterior aplicación a la población objeto de estudio, es importante señalar que la muestra está constituida por estudiantes de modalidad a distancia</w:t>
      </w:r>
      <w:r w:rsidR="00F16959" w:rsidRPr="00B6250F">
        <w:rPr>
          <w:rFonts w:ascii="Arial" w:hAnsi="Arial" w:cs="Arial"/>
          <w:sz w:val="24"/>
          <w:szCs w:val="24"/>
          <w:lang w:val="es-ES"/>
        </w:rPr>
        <w:t xml:space="preserve"> de la facultad de Educación y ciencias y tecnologías,</w:t>
      </w:r>
      <w:r w:rsidRPr="00B6250F">
        <w:rPr>
          <w:rFonts w:ascii="Arial" w:hAnsi="Arial" w:cs="Arial"/>
          <w:sz w:val="24"/>
          <w:szCs w:val="24"/>
          <w:lang w:val="es-ES"/>
        </w:rPr>
        <w:t xml:space="preserve"> por lo cual los estilo</w:t>
      </w:r>
      <w:r w:rsidR="0035275E" w:rsidRPr="00B6250F">
        <w:rPr>
          <w:rFonts w:ascii="Arial" w:hAnsi="Arial" w:cs="Arial"/>
          <w:sz w:val="24"/>
          <w:szCs w:val="24"/>
          <w:lang w:val="es-ES"/>
        </w:rPr>
        <w:t>s</w:t>
      </w:r>
      <w:r w:rsidRPr="00B6250F">
        <w:rPr>
          <w:rFonts w:ascii="Arial" w:hAnsi="Arial" w:cs="Arial"/>
          <w:sz w:val="24"/>
          <w:szCs w:val="24"/>
          <w:lang w:val="es-ES"/>
        </w:rPr>
        <w:t xml:space="preserve"> de aprendizaje encontrados en la investigación permitirán orientar procesos de aprendizaje en aulas virtuales bajo un diseño haciendo uso de los Tics y Tac, esto implica la alineación de contenidos y estrategia de aprendizaje basados en los e</w:t>
      </w:r>
      <w:r w:rsidR="00F16959" w:rsidRPr="00B6250F">
        <w:rPr>
          <w:rFonts w:ascii="Arial" w:hAnsi="Arial" w:cs="Arial"/>
          <w:sz w:val="24"/>
          <w:szCs w:val="24"/>
          <w:lang w:val="es-ES"/>
        </w:rPr>
        <w:t>stilos que se pretenden identificar</w:t>
      </w:r>
      <w:r w:rsidRPr="00B6250F">
        <w:rPr>
          <w:rFonts w:ascii="Arial" w:hAnsi="Arial" w:cs="Arial"/>
          <w:sz w:val="24"/>
          <w:szCs w:val="24"/>
          <w:lang w:val="es-ES"/>
        </w:rPr>
        <w:t xml:space="preserve"> como</w:t>
      </w:r>
      <w:r w:rsidR="00F16959" w:rsidRPr="00B6250F">
        <w:rPr>
          <w:rFonts w:ascii="Arial" w:hAnsi="Arial" w:cs="Arial"/>
          <w:sz w:val="24"/>
          <w:szCs w:val="24"/>
          <w:lang w:val="es-ES"/>
        </w:rPr>
        <w:t xml:space="preserve"> : </w:t>
      </w:r>
      <w:r w:rsidR="00F16959" w:rsidRPr="00B6250F">
        <w:rPr>
          <w:rFonts w:ascii="Arial" w:hAnsi="Arial" w:cs="Arial"/>
          <w:i/>
          <w:sz w:val="24"/>
          <w:szCs w:val="24"/>
          <w:lang w:val="es-ES"/>
        </w:rPr>
        <w:t>activos</w:t>
      </w:r>
      <w:r w:rsidRPr="00B6250F">
        <w:rPr>
          <w:rFonts w:ascii="Arial" w:hAnsi="Arial" w:cs="Arial"/>
          <w:sz w:val="24"/>
          <w:szCs w:val="24"/>
          <w:lang w:val="es-ES"/>
        </w:rPr>
        <w:t xml:space="preserve"> </w:t>
      </w:r>
      <w:r w:rsidR="00F16959" w:rsidRPr="00B6250F">
        <w:rPr>
          <w:rFonts w:ascii="Arial" w:hAnsi="Arial" w:cs="Arial"/>
          <w:sz w:val="24"/>
          <w:szCs w:val="24"/>
          <w:lang w:val="es-ES"/>
        </w:rPr>
        <w:t xml:space="preserve">tipo de estilo en el cual los sujetos son de mente abierta, nada de escépticos y acometen con entusiasmo las tareas nuevas, tienden a actuar primero y pensar después en las consecuencias, </w:t>
      </w:r>
      <w:r w:rsidR="00F16959" w:rsidRPr="00B6250F">
        <w:rPr>
          <w:rFonts w:ascii="Arial" w:hAnsi="Arial" w:cs="Arial"/>
          <w:i/>
          <w:sz w:val="24"/>
          <w:szCs w:val="24"/>
          <w:lang w:val="es-ES"/>
        </w:rPr>
        <w:t>reflexivos</w:t>
      </w:r>
      <w:r w:rsidR="00F16959" w:rsidRPr="00B6250F">
        <w:rPr>
          <w:rFonts w:ascii="Arial" w:hAnsi="Arial" w:cs="Arial"/>
          <w:sz w:val="24"/>
          <w:szCs w:val="24"/>
          <w:lang w:val="es-ES"/>
        </w:rPr>
        <w:t xml:space="preserve"> quienes tienden a adoptar la postura de un observador que analiza sus experiencias desde muchas perspectivas distintas,</w:t>
      </w:r>
      <w:r w:rsidR="00F16959" w:rsidRPr="00B6250F">
        <w:rPr>
          <w:rFonts w:ascii="Arial" w:hAnsi="Arial" w:cs="Arial"/>
          <w:i/>
          <w:sz w:val="24"/>
          <w:szCs w:val="24"/>
          <w:lang w:val="es-ES"/>
        </w:rPr>
        <w:t xml:space="preserve"> teóricos</w:t>
      </w:r>
      <w:r w:rsidR="00F16959" w:rsidRPr="00B6250F">
        <w:rPr>
          <w:rFonts w:ascii="Arial" w:hAnsi="Arial" w:cs="Arial"/>
          <w:sz w:val="24"/>
          <w:szCs w:val="24"/>
          <w:lang w:val="es-ES"/>
        </w:rPr>
        <w:t xml:space="preserve"> quienes adaptan e integran las observaciones dentro de teorías complejas y bien fundamentadas lógicamente y </w:t>
      </w:r>
      <w:r w:rsidR="00F16959" w:rsidRPr="00B6250F">
        <w:rPr>
          <w:rFonts w:ascii="Arial" w:hAnsi="Arial" w:cs="Arial"/>
          <w:i/>
          <w:sz w:val="24"/>
          <w:szCs w:val="24"/>
          <w:lang w:val="es-ES"/>
        </w:rPr>
        <w:t>pragmáticos</w:t>
      </w:r>
      <w:r w:rsidR="00F16959" w:rsidRPr="00B6250F">
        <w:rPr>
          <w:rFonts w:ascii="Arial" w:hAnsi="Arial" w:cs="Arial"/>
          <w:sz w:val="24"/>
          <w:szCs w:val="24"/>
          <w:lang w:val="es-ES"/>
        </w:rPr>
        <w:t xml:space="preserve"> es la aplicación práctica de las ideas, teorías y técnicas nuevas, y comprobar si funcionan en la práctica.</w:t>
      </w:r>
    </w:p>
    <w:p w:rsidR="00A82311" w:rsidRPr="00B6250F" w:rsidRDefault="00F16959" w:rsidP="0095340A">
      <w:pPr>
        <w:adjustRightInd w:val="0"/>
        <w:spacing w:line="360" w:lineRule="auto"/>
        <w:jc w:val="both"/>
        <w:rPr>
          <w:rFonts w:ascii="Arial" w:hAnsi="Arial" w:cs="Arial"/>
          <w:sz w:val="24"/>
          <w:szCs w:val="24"/>
          <w:lang w:val="es-ES"/>
        </w:rPr>
      </w:pPr>
      <w:r w:rsidRPr="00B6250F">
        <w:rPr>
          <w:rFonts w:ascii="Arial" w:hAnsi="Arial" w:cs="Arial"/>
          <w:sz w:val="24"/>
          <w:szCs w:val="24"/>
          <w:lang w:val="es-ES"/>
        </w:rPr>
        <w:t xml:space="preserve">Finalmente es importante precisar que los estilos de aprendizaje como un campo de </w:t>
      </w:r>
      <w:r w:rsidR="00E94EF2" w:rsidRPr="00B6250F">
        <w:rPr>
          <w:rFonts w:ascii="Arial" w:hAnsi="Arial" w:cs="Arial"/>
          <w:sz w:val="24"/>
          <w:szCs w:val="24"/>
          <w:lang w:val="es-ES"/>
        </w:rPr>
        <w:t>investigación, posibilita</w:t>
      </w:r>
      <w:r w:rsidRPr="00B6250F">
        <w:rPr>
          <w:rFonts w:ascii="Arial" w:hAnsi="Arial" w:cs="Arial"/>
          <w:sz w:val="24"/>
          <w:szCs w:val="24"/>
          <w:lang w:val="es-ES"/>
        </w:rPr>
        <w:t xml:space="preserve"> que los docentes en el contexto universitario puede </w:t>
      </w:r>
      <w:r w:rsidRPr="00B6250F">
        <w:rPr>
          <w:rFonts w:ascii="Arial" w:hAnsi="Arial" w:cs="Arial"/>
          <w:sz w:val="24"/>
          <w:szCs w:val="24"/>
          <w:lang w:val="es-ES"/>
        </w:rPr>
        <w:lastRenderedPageBreak/>
        <w:t xml:space="preserve">conocer e identificar cuáles son los diversos estilos y ritmos de aprendizaje de los estudiantes y de esta forma se puedan orientar </w:t>
      </w:r>
      <w:r w:rsidR="00F70EE5" w:rsidRPr="00B6250F">
        <w:rPr>
          <w:rFonts w:ascii="Arial" w:hAnsi="Arial" w:cs="Arial"/>
          <w:sz w:val="24"/>
          <w:szCs w:val="24"/>
          <w:lang w:val="es-ES"/>
        </w:rPr>
        <w:t>procesos académicos</w:t>
      </w:r>
      <w:r w:rsidRPr="00B6250F">
        <w:rPr>
          <w:rFonts w:ascii="Arial" w:hAnsi="Arial" w:cs="Arial"/>
          <w:sz w:val="24"/>
          <w:szCs w:val="24"/>
          <w:lang w:val="es-ES"/>
        </w:rPr>
        <w:t xml:space="preserve"> exitosos que generen nuevas estrategias didácticas </w:t>
      </w:r>
      <w:r w:rsidR="00F70EE5" w:rsidRPr="00B6250F">
        <w:rPr>
          <w:rFonts w:ascii="Arial" w:hAnsi="Arial" w:cs="Arial"/>
          <w:sz w:val="24"/>
          <w:szCs w:val="24"/>
          <w:lang w:val="es-ES"/>
        </w:rPr>
        <w:t>para que las</w:t>
      </w:r>
      <w:r w:rsidRPr="00B6250F">
        <w:rPr>
          <w:rFonts w:ascii="Arial" w:hAnsi="Arial" w:cs="Arial"/>
          <w:sz w:val="24"/>
          <w:szCs w:val="24"/>
          <w:lang w:val="es-ES"/>
        </w:rPr>
        <w:t xml:space="preserve"> instituciones brinden una formación integral</w:t>
      </w:r>
      <w:r w:rsidR="0035275E" w:rsidRPr="00B6250F">
        <w:rPr>
          <w:rFonts w:ascii="Arial" w:hAnsi="Arial" w:cs="Arial"/>
          <w:sz w:val="24"/>
          <w:szCs w:val="24"/>
          <w:lang w:val="es-ES"/>
        </w:rPr>
        <w:t>.</w:t>
      </w:r>
    </w:p>
    <w:p w:rsidR="00B6250F" w:rsidRPr="00B6250F" w:rsidRDefault="00B6250F" w:rsidP="00B6250F">
      <w:pPr>
        <w:pStyle w:val="TableParagraph"/>
        <w:spacing w:line="360" w:lineRule="auto"/>
        <w:jc w:val="both"/>
        <w:rPr>
          <w:rFonts w:ascii="Arial" w:hAnsi="Arial" w:cs="Arial"/>
          <w:sz w:val="24"/>
          <w:szCs w:val="24"/>
        </w:rPr>
      </w:pPr>
      <w:r w:rsidRPr="00B6250F">
        <w:rPr>
          <w:rFonts w:ascii="Arial" w:hAnsi="Arial" w:cs="Arial"/>
          <w:sz w:val="24"/>
          <w:szCs w:val="24"/>
          <w:lang w:val="es-ES"/>
        </w:rPr>
        <w:t xml:space="preserve">El trabajo de investigación en su fase </w:t>
      </w:r>
      <w:r w:rsidR="00BC01D3" w:rsidRPr="00B6250F">
        <w:rPr>
          <w:rFonts w:ascii="Arial" w:hAnsi="Arial" w:cs="Arial"/>
          <w:sz w:val="24"/>
          <w:szCs w:val="24"/>
          <w:lang w:val="es-ES"/>
        </w:rPr>
        <w:t>de desarrollo</w:t>
      </w:r>
      <w:r w:rsidRPr="00B6250F">
        <w:rPr>
          <w:rFonts w:ascii="Arial" w:hAnsi="Arial" w:cs="Arial"/>
          <w:sz w:val="24"/>
          <w:szCs w:val="24"/>
          <w:lang w:val="es-ES"/>
        </w:rPr>
        <w:t xml:space="preserve"> </w:t>
      </w:r>
      <w:r w:rsidRPr="00B6250F">
        <w:rPr>
          <w:rFonts w:ascii="Arial" w:hAnsi="Arial" w:cs="Arial"/>
          <w:sz w:val="24"/>
          <w:szCs w:val="24"/>
          <w:lang w:val="es-CO"/>
        </w:rPr>
        <w:t xml:space="preserve">pretende obtener información pertinente relacionada con los estilos de aprendizaje de los estudiantes de seis programas de pregrado de la universidad Santo Tomás.  </w:t>
      </w:r>
      <w:r w:rsidRPr="00B6250F">
        <w:rPr>
          <w:rFonts w:ascii="Arial" w:hAnsi="Arial" w:cs="Arial"/>
          <w:sz w:val="24"/>
          <w:szCs w:val="24"/>
        </w:rPr>
        <w:t>Los estilos de aprendizaje descritos por  Keefe ( 1998 , citado por Alonso, Gallego y Honey, ( 1994)”  son los rasgos cognitivos, afectivos y fisiológicos, que sirve como indicadores relativamente estables de cómo los discentes perciben, interaccionan y responden a sus ambientes de aprendizaje. Desde esta perspectiva, responden  a la forma en que las personas captan su aprendizaje, la comunicación, interacción con los demás y el ambiente, por lo tanto, influirá en la respuestas de las personas frente a determinadas situaciones. Entendiendo que cada estudiante aprende de manera distinta a los demás, utiliza diferentes estrategias, aprende a diferentes velocidades, con lo que cabe destacar que, más allá de que existan estilos de aprendizaje, no se debe clasificar a los estudiantes en categorías cerradas, ya que la manera de aprender evoluciona y cambia constantemente.</w:t>
      </w:r>
    </w:p>
    <w:p w:rsidR="00B6250F" w:rsidRPr="00B6250F" w:rsidRDefault="00B6250F" w:rsidP="00B6250F">
      <w:pPr>
        <w:spacing w:line="360" w:lineRule="auto"/>
        <w:jc w:val="both"/>
        <w:rPr>
          <w:rFonts w:ascii="Arial" w:hAnsi="Arial" w:cs="Arial"/>
          <w:sz w:val="24"/>
          <w:szCs w:val="24"/>
          <w:lang w:val="es-CO"/>
        </w:rPr>
      </w:pPr>
    </w:p>
    <w:p w:rsidR="00B6250F" w:rsidRPr="00E94EF2" w:rsidRDefault="00B6250F" w:rsidP="00B6250F">
      <w:pPr>
        <w:spacing w:line="360" w:lineRule="auto"/>
        <w:jc w:val="both"/>
        <w:rPr>
          <w:rFonts w:ascii="Arial" w:hAnsi="Arial" w:cs="Arial"/>
          <w:b/>
          <w:sz w:val="24"/>
          <w:szCs w:val="24"/>
        </w:rPr>
      </w:pPr>
      <w:r w:rsidRPr="00E94EF2">
        <w:rPr>
          <w:rFonts w:ascii="Arial" w:hAnsi="Arial" w:cs="Arial"/>
          <w:b/>
          <w:sz w:val="24"/>
          <w:szCs w:val="24"/>
        </w:rPr>
        <w:t>ABSTRACTS</w:t>
      </w:r>
    </w:p>
    <w:p w:rsidR="00C300F3" w:rsidRDefault="00AC097F" w:rsidP="00E94EF2">
      <w:pPr>
        <w:spacing w:line="360" w:lineRule="auto"/>
        <w:jc w:val="both"/>
        <w:rPr>
          <w:rFonts w:ascii="Arial" w:hAnsi="Arial" w:cs="Arial"/>
          <w:sz w:val="24"/>
          <w:szCs w:val="24"/>
        </w:rPr>
      </w:pPr>
      <w:r w:rsidRPr="00AC097F">
        <w:rPr>
          <w:rFonts w:ascii="Arial" w:hAnsi="Arial" w:cs="Arial"/>
          <w:sz w:val="24"/>
          <w:szCs w:val="24"/>
        </w:rPr>
        <w:t>The research presents the developement phase relevant information related</w:t>
      </w:r>
      <w:r>
        <w:rPr>
          <w:rFonts w:ascii="Arial" w:hAnsi="Arial" w:cs="Arial"/>
          <w:sz w:val="24"/>
          <w:szCs w:val="24"/>
        </w:rPr>
        <w:t xml:space="preserve"> to the learned styles of studies in six programmes of undergrade of the </w:t>
      </w:r>
      <w:r w:rsidR="005051C8">
        <w:rPr>
          <w:rFonts w:ascii="Arial" w:hAnsi="Arial" w:cs="Arial"/>
          <w:sz w:val="24"/>
          <w:szCs w:val="24"/>
        </w:rPr>
        <w:t xml:space="preserve">Universuty </w:t>
      </w:r>
      <w:r>
        <w:rPr>
          <w:rFonts w:ascii="Arial" w:hAnsi="Arial" w:cs="Arial"/>
          <w:sz w:val="24"/>
          <w:szCs w:val="24"/>
        </w:rPr>
        <w:t xml:space="preserve"> Santo Tomàs</w:t>
      </w:r>
      <w:r w:rsidR="005051C8">
        <w:rPr>
          <w:rFonts w:ascii="Arial" w:hAnsi="Arial" w:cs="Arial"/>
          <w:sz w:val="24"/>
          <w:szCs w:val="24"/>
        </w:rPr>
        <w:t xml:space="preserve">, the learned styles described  by Keefe ( 1998 , cited by </w:t>
      </w:r>
      <w:r w:rsidR="005051C8" w:rsidRPr="00B6250F">
        <w:rPr>
          <w:rFonts w:ascii="Arial" w:hAnsi="Arial" w:cs="Arial"/>
          <w:sz w:val="24"/>
          <w:szCs w:val="24"/>
        </w:rPr>
        <w:t xml:space="preserve"> Alonso, Gallego y Honey, ( 1994)”  </w:t>
      </w:r>
      <w:r w:rsidR="00A07684">
        <w:rPr>
          <w:rFonts w:ascii="Arial" w:hAnsi="Arial" w:cs="Arial"/>
          <w:sz w:val="24"/>
          <w:szCs w:val="24"/>
        </w:rPr>
        <w:t xml:space="preserve"> are</w:t>
      </w:r>
      <w:r w:rsidR="005051C8">
        <w:rPr>
          <w:rFonts w:ascii="Arial" w:hAnsi="Arial" w:cs="Arial"/>
          <w:sz w:val="24"/>
          <w:szCs w:val="24"/>
        </w:rPr>
        <w:t xml:space="preserve"> congnitive, affective and pshysilogic</w:t>
      </w:r>
      <w:r w:rsidR="00A07684">
        <w:rPr>
          <w:rFonts w:ascii="Arial" w:hAnsi="Arial" w:cs="Arial"/>
          <w:sz w:val="24"/>
          <w:szCs w:val="24"/>
        </w:rPr>
        <w:t>al</w:t>
      </w:r>
      <w:r w:rsidR="005051C8">
        <w:rPr>
          <w:rFonts w:ascii="Arial" w:hAnsi="Arial" w:cs="Arial"/>
          <w:sz w:val="24"/>
          <w:szCs w:val="24"/>
        </w:rPr>
        <w:t xml:space="preserve"> traits</w:t>
      </w:r>
      <w:r w:rsidR="00A07684">
        <w:rPr>
          <w:rFonts w:ascii="Arial" w:hAnsi="Arial" w:cs="Arial"/>
          <w:sz w:val="24"/>
          <w:szCs w:val="24"/>
        </w:rPr>
        <w:t xml:space="preserve"> that </w:t>
      </w:r>
      <w:r w:rsidR="005051C8">
        <w:rPr>
          <w:rFonts w:ascii="Arial" w:hAnsi="Arial" w:cs="Arial"/>
          <w:sz w:val="24"/>
          <w:szCs w:val="24"/>
        </w:rPr>
        <w:t>serv</w:t>
      </w:r>
      <w:r w:rsidR="00A07684">
        <w:rPr>
          <w:rFonts w:ascii="Arial" w:hAnsi="Arial" w:cs="Arial"/>
          <w:sz w:val="24"/>
          <w:szCs w:val="24"/>
        </w:rPr>
        <w:t>e as relativ</w:t>
      </w:r>
      <w:r w:rsidR="005051C8">
        <w:rPr>
          <w:rFonts w:ascii="Arial" w:hAnsi="Arial" w:cs="Arial"/>
          <w:sz w:val="24"/>
          <w:szCs w:val="24"/>
        </w:rPr>
        <w:t>e</w:t>
      </w:r>
      <w:r w:rsidR="00A07684">
        <w:rPr>
          <w:rFonts w:ascii="Arial" w:hAnsi="Arial" w:cs="Arial"/>
          <w:sz w:val="24"/>
          <w:szCs w:val="24"/>
        </w:rPr>
        <w:t>ly stable in</w:t>
      </w:r>
      <w:r w:rsidR="005051C8">
        <w:rPr>
          <w:rFonts w:ascii="Arial" w:hAnsi="Arial" w:cs="Arial"/>
          <w:sz w:val="24"/>
          <w:szCs w:val="24"/>
        </w:rPr>
        <w:t xml:space="preserve">dicators of how  </w:t>
      </w:r>
      <w:r w:rsidR="00A07684">
        <w:rPr>
          <w:rFonts w:ascii="Arial" w:hAnsi="Arial" w:cs="Arial"/>
          <w:sz w:val="24"/>
          <w:szCs w:val="24"/>
        </w:rPr>
        <w:t xml:space="preserve">students perceive, </w:t>
      </w:r>
      <w:r w:rsidR="0093561E">
        <w:rPr>
          <w:rFonts w:ascii="Arial" w:hAnsi="Arial" w:cs="Arial"/>
          <w:sz w:val="24"/>
          <w:szCs w:val="24"/>
        </w:rPr>
        <w:t>interact and</w:t>
      </w:r>
      <w:r w:rsidR="00A07684">
        <w:rPr>
          <w:rFonts w:ascii="Arial" w:hAnsi="Arial" w:cs="Arial"/>
          <w:sz w:val="24"/>
          <w:szCs w:val="24"/>
        </w:rPr>
        <w:t xml:space="preserve"> respond to the learning enviroments</w:t>
      </w:r>
      <w:r w:rsidR="00E94EF2">
        <w:rPr>
          <w:rFonts w:ascii="Arial" w:hAnsi="Arial" w:cs="Arial"/>
          <w:sz w:val="24"/>
          <w:szCs w:val="24"/>
        </w:rPr>
        <w:t>.</w:t>
      </w:r>
    </w:p>
    <w:p w:rsidR="0093561E" w:rsidRDefault="00E94EF2" w:rsidP="00B6250F">
      <w:pPr>
        <w:adjustRightInd w:val="0"/>
        <w:spacing w:line="360" w:lineRule="auto"/>
        <w:jc w:val="both"/>
        <w:rPr>
          <w:rFonts w:ascii="Arial" w:hAnsi="Arial" w:cs="Arial"/>
          <w:sz w:val="24"/>
          <w:szCs w:val="24"/>
        </w:rPr>
      </w:pPr>
      <w:r w:rsidRPr="00E94EF2">
        <w:rPr>
          <w:rFonts w:ascii="Arial" w:hAnsi="Arial" w:cs="Arial"/>
          <w:sz w:val="24"/>
          <w:szCs w:val="24"/>
        </w:rPr>
        <w:t xml:space="preserve">From this perspective, they respond to the way people understand their learning, communication, interaction with others, and the environment, therefore, will influence people’s responses to certain situations. Understanding that each student learns differently from others, uses different strategies, learns at different speeds, so </w:t>
      </w:r>
      <w:r w:rsidRPr="00E94EF2">
        <w:rPr>
          <w:rFonts w:ascii="Arial" w:hAnsi="Arial" w:cs="Arial"/>
          <w:sz w:val="24"/>
          <w:szCs w:val="24"/>
        </w:rPr>
        <w:lastRenderedPageBreak/>
        <w:t>it is worth noting that, beyond the existence of learning styles, students should not be classified in closed categories, as the way they learn is constantly evolving and changing.</w:t>
      </w:r>
    </w:p>
    <w:p w:rsidR="0093561E" w:rsidRDefault="00E94EF2" w:rsidP="00B6250F">
      <w:pPr>
        <w:adjustRightInd w:val="0"/>
        <w:spacing w:line="360" w:lineRule="auto"/>
        <w:jc w:val="both"/>
        <w:rPr>
          <w:rFonts w:ascii="Arial" w:hAnsi="Arial" w:cs="Arial"/>
          <w:sz w:val="24"/>
          <w:szCs w:val="24"/>
        </w:rPr>
      </w:pPr>
      <w:r w:rsidRPr="00E94EF2">
        <w:rPr>
          <w:rFonts w:ascii="Arial" w:hAnsi="Arial" w:cs="Arial"/>
          <w:sz w:val="24"/>
          <w:szCs w:val="24"/>
        </w:rPr>
        <w:t>The purpose of this research is to identify the learning styles of the students of the programs of Administration, bachelor’s degree in Biology, Degree in Child Education and Bachelor’s Degree in Religious Education through international test adaptations and once achieved this is intended to carry out the design of a virtual classroom from the research findings.</w:t>
      </w:r>
      <w:r w:rsidRPr="00E94EF2">
        <w:t xml:space="preserve"> </w:t>
      </w:r>
      <w:r w:rsidRPr="00E94EF2">
        <w:rPr>
          <w:rFonts w:ascii="Arial" w:hAnsi="Arial" w:cs="Arial"/>
          <w:sz w:val="24"/>
          <w:szCs w:val="24"/>
        </w:rPr>
        <w:t>The research approach is mixed, given that qualitative and quantitative approaches are mixed and as Morse (2005) points out, cited in Vasilachis de Gialdino, Ameigueras A, Chernobilsky L, Gimenez V. and others (2009) are a particular way of approaching inquiry: a way of seeing and a way of conceptualizing a worldview coupled with a particular theoretical perspective to communicate and interpret reality.</w:t>
      </w:r>
    </w:p>
    <w:p w:rsidR="00E94EF2" w:rsidRDefault="00E94EF2" w:rsidP="00B6250F">
      <w:pPr>
        <w:adjustRightInd w:val="0"/>
        <w:spacing w:line="360" w:lineRule="auto"/>
        <w:jc w:val="both"/>
        <w:rPr>
          <w:rFonts w:ascii="Arial" w:hAnsi="Arial" w:cs="Arial"/>
          <w:sz w:val="24"/>
          <w:szCs w:val="24"/>
        </w:rPr>
      </w:pPr>
      <w:r w:rsidRPr="00E94EF2">
        <w:rPr>
          <w:rFonts w:ascii="Arial" w:hAnsi="Arial" w:cs="Arial"/>
          <w:sz w:val="24"/>
          <w:szCs w:val="24"/>
        </w:rPr>
        <w:t>The design of an internationally adapted test is currently under way, which has been passed through expert judgement for standardization and will be piloted for subsequent application to the target population, it is important to note that the sample is made up of distance learners from the Faculty of Education and Science and Technology, so the learning styles found in the research will guide learning processes in virtual classrooms under a design using tics and Tac, This involves the alignment of content and learning strategy based on the styles that are intended to identify as :</w:t>
      </w:r>
      <w:r w:rsidRPr="00E94EF2">
        <w:t xml:space="preserve"> </w:t>
      </w:r>
      <w:r w:rsidRPr="00E94EF2">
        <w:rPr>
          <w:rFonts w:ascii="Arial" w:hAnsi="Arial" w:cs="Arial"/>
          <w:sz w:val="24"/>
          <w:szCs w:val="24"/>
        </w:rPr>
        <w:t xml:space="preserve"> active type of style in which subjects are open minded, no skeptics and enthusiastically tackle new tasks, tend to act first and then think about the consequences, who tend to take the position of an observer who analyses their experiences from many different perspectives, theorists who adapt and integrate the observations into complex theories and well grounded logically and pragmatically is the practical application of new ideas, theories and techniques, and check whether they work in practice.</w:t>
      </w:r>
    </w:p>
    <w:p w:rsidR="00E94EF2" w:rsidRDefault="00E94EF2" w:rsidP="00B6250F">
      <w:pPr>
        <w:adjustRightInd w:val="0"/>
        <w:spacing w:line="360" w:lineRule="auto"/>
        <w:jc w:val="both"/>
        <w:rPr>
          <w:rFonts w:ascii="Arial" w:hAnsi="Arial" w:cs="Arial"/>
          <w:sz w:val="24"/>
          <w:szCs w:val="24"/>
        </w:rPr>
      </w:pPr>
      <w:r w:rsidRPr="00E94EF2">
        <w:rPr>
          <w:rFonts w:ascii="Arial" w:hAnsi="Arial" w:cs="Arial"/>
          <w:sz w:val="24"/>
          <w:szCs w:val="24"/>
        </w:rPr>
        <w:t xml:space="preserve">Finally it is important to specify that learning styles as a field of research, makes it possible for teachers in the university context to know and identify the different styles and rhythms of learning of students, and in this way can guide successful academic </w:t>
      </w:r>
      <w:r w:rsidRPr="00E94EF2">
        <w:rPr>
          <w:rFonts w:ascii="Arial" w:hAnsi="Arial" w:cs="Arial"/>
          <w:sz w:val="24"/>
          <w:szCs w:val="24"/>
        </w:rPr>
        <w:lastRenderedPageBreak/>
        <w:t>processes that generate new didactic strategies for institutions to provide comprehensive training.</w:t>
      </w:r>
    </w:p>
    <w:p w:rsidR="00E94EF2" w:rsidRDefault="00E94EF2" w:rsidP="00B6250F">
      <w:pPr>
        <w:adjustRightInd w:val="0"/>
        <w:spacing w:line="360" w:lineRule="auto"/>
        <w:jc w:val="both"/>
        <w:rPr>
          <w:rFonts w:ascii="Arial" w:hAnsi="Arial" w:cs="Arial"/>
          <w:sz w:val="24"/>
          <w:szCs w:val="24"/>
        </w:rPr>
      </w:pPr>
      <w:r w:rsidRPr="00E94EF2">
        <w:rPr>
          <w:rFonts w:ascii="Arial" w:hAnsi="Arial" w:cs="Arial"/>
          <w:sz w:val="24"/>
          <w:szCs w:val="24"/>
        </w:rPr>
        <w:t xml:space="preserve">The research work in its development phase aims to obtain relevant information related to the learning styles of students of six undergraduate programs of the university Santo Tomás. The learning styles described by Keefe (1998 , quoted by Alonso, Gallego and Honey, ( 1994)" are the cognitive, affective and physiological traits, which serve as relatively stable indicators of how the </w:t>
      </w:r>
      <w:r w:rsidR="00BC01D3">
        <w:rPr>
          <w:rFonts w:ascii="Arial" w:hAnsi="Arial" w:cs="Arial"/>
          <w:sz w:val="24"/>
          <w:szCs w:val="24"/>
        </w:rPr>
        <w:t>students</w:t>
      </w:r>
      <w:r w:rsidRPr="00E94EF2">
        <w:rPr>
          <w:rFonts w:ascii="Arial" w:hAnsi="Arial" w:cs="Arial"/>
          <w:sz w:val="24"/>
          <w:szCs w:val="24"/>
        </w:rPr>
        <w:t xml:space="preserve"> perceive, interact and respond to their learning environments.</w:t>
      </w:r>
    </w:p>
    <w:p w:rsidR="00E94EF2" w:rsidRDefault="00BC01D3" w:rsidP="00B6250F">
      <w:pPr>
        <w:adjustRightInd w:val="0"/>
        <w:spacing w:line="360" w:lineRule="auto"/>
        <w:jc w:val="both"/>
        <w:rPr>
          <w:rFonts w:ascii="Arial" w:hAnsi="Arial" w:cs="Arial"/>
          <w:sz w:val="24"/>
          <w:szCs w:val="24"/>
        </w:rPr>
      </w:pPr>
      <w:r w:rsidRPr="00BC01D3">
        <w:rPr>
          <w:rFonts w:ascii="Arial" w:hAnsi="Arial" w:cs="Arial"/>
          <w:sz w:val="24"/>
          <w:szCs w:val="24"/>
        </w:rPr>
        <w:t>From this perspective, they respond to the way people understand their learning, communication, interaction with others, and the environment, therefore, will influence people’s responses to certain situations. Understanding that each student learns differently from others, uses different strategies, learns at different speeds, so it is worth noting that, beyond the existence of learning styles, students should not be classified in closed categories, as the way of learning evolves and changes constantly</w:t>
      </w:r>
    </w:p>
    <w:p w:rsidR="00E94EF2" w:rsidRPr="00AC097F" w:rsidRDefault="00E94EF2" w:rsidP="00B6250F">
      <w:pPr>
        <w:adjustRightInd w:val="0"/>
        <w:spacing w:line="360" w:lineRule="auto"/>
        <w:jc w:val="both"/>
        <w:rPr>
          <w:rFonts w:ascii="Arial" w:hAnsi="Arial" w:cs="Arial"/>
          <w:sz w:val="24"/>
          <w:szCs w:val="24"/>
        </w:rPr>
      </w:pPr>
    </w:p>
    <w:p w:rsidR="00643DAD" w:rsidRPr="00EA32CA" w:rsidRDefault="00FD476E" w:rsidP="00B6250F">
      <w:pPr>
        <w:spacing w:line="360" w:lineRule="auto"/>
        <w:rPr>
          <w:rFonts w:ascii="Arial" w:hAnsi="Arial" w:cs="Arial"/>
          <w:b/>
          <w:sz w:val="24"/>
          <w:szCs w:val="24"/>
          <w:lang w:val="es-ES"/>
        </w:rPr>
      </w:pPr>
      <w:r w:rsidRPr="00EA32CA">
        <w:rPr>
          <w:rFonts w:ascii="Arial" w:hAnsi="Arial" w:cs="Arial"/>
          <w:b/>
          <w:sz w:val="24"/>
          <w:szCs w:val="24"/>
          <w:lang w:val="es-ES"/>
        </w:rPr>
        <w:t>INTR</w:t>
      </w:r>
      <w:r w:rsidR="00EA32CA">
        <w:rPr>
          <w:rFonts w:ascii="Arial" w:hAnsi="Arial" w:cs="Arial"/>
          <w:b/>
          <w:sz w:val="24"/>
          <w:szCs w:val="24"/>
          <w:lang w:val="es-ES"/>
        </w:rPr>
        <w:t>O</w:t>
      </w:r>
      <w:r w:rsidRPr="00EA32CA">
        <w:rPr>
          <w:rFonts w:ascii="Arial" w:hAnsi="Arial" w:cs="Arial"/>
          <w:b/>
          <w:sz w:val="24"/>
          <w:szCs w:val="24"/>
          <w:lang w:val="es-ES"/>
        </w:rPr>
        <w:t>DUCCIÓN</w:t>
      </w:r>
    </w:p>
    <w:p w:rsidR="00FD476E" w:rsidRDefault="00EA32CA" w:rsidP="00BC01D3">
      <w:pPr>
        <w:spacing w:line="360" w:lineRule="auto"/>
        <w:jc w:val="both"/>
        <w:rPr>
          <w:rFonts w:ascii="Arial" w:hAnsi="Arial" w:cs="Arial"/>
          <w:sz w:val="24"/>
          <w:szCs w:val="24"/>
          <w:lang w:val="es-ES"/>
        </w:rPr>
      </w:pPr>
      <w:r>
        <w:rPr>
          <w:rFonts w:ascii="Arial" w:hAnsi="Arial" w:cs="Arial"/>
          <w:sz w:val="24"/>
          <w:szCs w:val="24"/>
          <w:lang w:val="es-ES"/>
        </w:rPr>
        <w:t>Los estilos de aprendizaje como una opción para conocer acerca de los procesos de aprendizaje de los estudiantes posibilitan</w:t>
      </w:r>
      <w:r w:rsidR="00362C5E">
        <w:rPr>
          <w:rFonts w:ascii="Arial" w:hAnsi="Arial" w:cs="Arial"/>
          <w:sz w:val="24"/>
          <w:szCs w:val="24"/>
          <w:lang w:val="es-ES"/>
        </w:rPr>
        <w:t xml:space="preserve"> </w:t>
      </w:r>
      <w:r>
        <w:rPr>
          <w:rFonts w:ascii="Arial" w:hAnsi="Arial" w:cs="Arial"/>
          <w:sz w:val="24"/>
          <w:szCs w:val="24"/>
          <w:lang w:val="es-ES"/>
        </w:rPr>
        <w:t xml:space="preserve"> comprender acerca de la forma como aprenden los estudiantes que son particulares de </w:t>
      </w:r>
      <w:r w:rsidR="00362C5E">
        <w:rPr>
          <w:rFonts w:ascii="Arial" w:hAnsi="Arial" w:cs="Arial"/>
          <w:sz w:val="24"/>
          <w:szCs w:val="24"/>
          <w:lang w:val="es-ES"/>
        </w:rPr>
        <w:t xml:space="preserve">los sujetos y posibilitan que los docentes sean conscientes de la incorporación de los nuevas estrategia didácticas para potenciar los aprendizajes eficientes de los estudiantes y aún </w:t>
      </w:r>
      <w:r w:rsidR="00BC01D3">
        <w:rPr>
          <w:rFonts w:ascii="Arial" w:hAnsi="Arial" w:cs="Arial"/>
          <w:sz w:val="24"/>
          <w:szCs w:val="24"/>
          <w:lang w:val="es-ES"/>
        </w:rPr>
        <w:t>más</w:t>
      </w:r>
      <w:r w:rsidR="00362C5E">
        <w:rPr>
          <w:rFonts w:ascii="Arial" w:hAnsi="Arial" w:cs="Arial"/>
          <w:sz w:val="24"/>
          <w:szCs w:val="24"/>
          <w:lang w:val="es-ES"/>
        </w:rPr>
        <w:t xml:space="preserve"> se tengan en cuenta en aquellos estudiantes que no logran un rendimiento adecuado en los procesos de aprendizaje y de esta forma se pueda contribuir a disminuir la tasa de deserción de los estudiantes universitarios.</w:t>
      </w:r>
    </w:p>
    <w:p w:rsidR="00FD476E" w:rsidRDefault="00FD476E" w:rsidP="00B6250F">
      <w:pPr>
        <w:spacing w:line="360" w:lineRule="auto"/>
        <w:rPr>
          <w:rFonts w:ascii="Arial" w:hAnsi="Arial" w:cs="Arial"/>
          <w:sz w:val="24"/>
          <w:szCs w:val="24"/>
          <w:lang w:val="es-ES"/>
        </w:rPr>
      </w:pPr>
    </w:p>
    <w:p w:rsidR="00362C5E" w:rsidRPr="00362C5E" w:rsidRDefault="00FD476E" w:rsidP="00B6250F">
      <w:pPr>
        <w:spacing w:line="360" w:lineRule="auto"/>
        <w:rPr>
          <w:rFonts w:ascii="Arial" w:hAnsi="Arial" w:cs="Arial"/>
          <w:b/>
          <w:sz w:val="24"/>
          <w:szCs w:val="24"/>
          <w:lang w:val="es-ES"/>
        </w:rPr>
      </w:pPr>
      <w:r w:rsidRPr="00362C5E">
        <w:rPr>
          <w:rFonts w:ascii="Arial" w:hAnsi="Arial" w:cs="Arial"/>
          <w:b/>
          <w:sz w:val="24"/>
          <w:szCs w:val="24"/>
          <w:lang w:val="es-ES"/>
        </w:rPr>
        <w:t>REFRENTES TEORICOS</w:t>
      </w:r>
    </w:p>
    <w:p w:rsidR="00FD476E" w:rsidRPr="00FD476E" w:rsidRDefault="00FD476E" w:rsidP="00FD476E">
      <w:pPr>
        <w:pStyle w:val="TableParagraph"/>
        <w:spacing w:line="360" w:lineRule="auto"/>
        <w:rPr>
          <w:rFonts w:ascii="Arial" w:hAnsi="Arial" w:cs="Arial"/>
          <w:b/>
          <w:sz w:val="24"/>
          <w:szCs w:val="24"/>
        </w:rPr>
      </w:pPr>
      <w:r w:rsidRPr="00FD476E">
        <w:rPr>
          <w:rFonts w:ascii="Arial" w:hAnsi="Arial" w:cs="Arial"/>
          <w:b/>
          <w:sz w:val="24"/>
          <w:szCs w:val="24"/>
        </w:rPr>
        <w:t xml:space="preserve">Estilos cognitivo y de Aprendizaje </w:t>
      </w:r>
    </w:p>
    <w:p w:rsidR="00FD476E" w:rsidRPr="00FD476E" w:rsidRDefault="00FD476E" w:rsidP="00FD476E">
      <w:pPr>
        <w:pStyle w:val="TableParagraph"/>
        <w:spacing w:line="360" w:lineRule="auto"/>
        <w:rPr>
          <w:rFonts w:ascii="Arial" w:hAnsi="Arial" w:cs="Arial"/>
          <w:b/>
          <w:sz w:val="24"/>
          <w:szCs w:val="24"/>
        </w:rPr>
      </w:pPr>
    </w:p>
    <w:p w:rsidR="00FD476E" w:rsidRPr="00FD476E" w:rsidRDefault="00FD476E" w:rsidP="00FD476E">
      <w:pPr>
        <w:pStyle w:val="TableParagraph"/>
        <w:spacing w:line="360" w:lineRule="auto"/>
        <w:jc w:val="both"/>
        <w:rPr>
          <w:rFonts w:ascii="Arial" w:hAnsi="Arial" w:cs="Arial"/>
          <w:sz w:val="24"/>
          <w:szCs w:val="24"/>
        </w:rPr>
      </w:pPr>
      <w:r w:rsidRPr="00FD476E">
        <w:rPr>
          <w:rFonts w:ascii="Arial" w:hAnsi="Arial" w:cs="Arial"/>
          <w:sz w:val="24"/>
          <w:szCs w:val="24"/>
        </w:rPr>
        <w:t>Si bien los estilos cognitivos han sido un campo de desarrollo en psicologìa desde la década del 70,  se tienen diversas posturas  y  definiciones de los estilos congnitivos; en su gran mayoría difieren los conceptos distanciándolos para algunos autores  de los estilos de aprendizaje. Aunque los dos son referidos al aprendizaje. En este contexto, el estilo cognitivo puede ser entendido de modo habitual  o típico que una persona tiene para resolver problemas, pensar, percibir y recordar  y como lo define Hederick ( 2007) se puede definir como el conjunto de regularidades en la conducta referidas a la forma como se lleva a cabo una actividad, por encima de su contenido.</w:t>
      </w:r>
    </w:p>
    <w:p w:rsidR="00FD476E" w:rsidRPr="00FD476E" w:rsidRDefault="00FD476E" w:rsidP="00FD476E">
      <w:pPr>
        <w:pStyle w:val="TableParagraph"/>
        <w:spacing w:line="360" w:lineRule="auto"/>
        <w:jc w:val="both"/>
        <w:rPr>
          <w:rFonts w:ascii="Arial" w:hAnsi="Arial" w:cs="Arial"/>
          <w:sz w:val="24"/>
          <w:szCs w:val="24"/>
        </w:rPr>
      </w:pPr>
    </w:p>
    <w:p w:rsidR="00FD476E" w:rsidRPr="00FD476E" w:rsidRDefault="00FD476E" w:rsidP="00FD476E">
      <w:pPr>
        <w:pStyle w:val="TableParagraph"/>
        <w:spacing w:line="360" w:lineRule="auto"/>
        <w:jc w:val="both"/>
        <w:rPr>
          <w:rFonts w:ascii="Arial" w:hAnsi="Arial" w:cs="Arial"/>
          <w:sz w:val="24"/>
          <w:szCs w:val="24"/>
        </w:rPr>
      </w:pPr>
      <w:r w:rsidRPr="00FD476E">
        <w:rPr>
          <w:rFonts w:ascii="Arial" w:hAnsi="Arial" w:cs="Arial"/>
          <w:sz w:val="24"/>
          <w:szCs w:val="24"/>
        </w:rPr>
        <w:t>Para otros autores los estilos de aprendizajes esta referidos al modo personal en que la información se procesa. Tiende a centrarse en las fortalezas de la persona y no en sus debilidades. No existe corrrecto o incorrecto estilo de aprendizaje. Ningún modo de aprender es mejor que otro y que la clave para un aprendizaje efectivo es ser competente en cada modo cuando se requiera. Martìnez (1999) citado en Loret de Mola (2011).</w:t>
      </w:r>
    </w:p>
    <w:p w:rsidR="00FD476E" w:rsidRPr="00FD476E" w:rsidRDefault="00FD476E" w:rsidP="00FD476E">
      <w:pPr>
        <w:pStyle w:val="TableParagraph"/>
        <w:spacing w:line="360" w:lineRule="auto"/>
        <w:jc w:val="both"/>
        <w:rPr>
          <w:rFonts w:ascii="Arial" w:hAnsi="Arial" w:cs="Arial"/>
          <w:sz w:val="24"/>
          <w:szCs w:val="24"/>
        </w:rPr>
      </w:pPr>
    </w:p>
    <w:p w:rsidR="00FD476E" w:rsidRPr="00FD476E" w:rsidRDefault="00FD476E" w:rsidP="00FD476E">
      <w:pPr>
        <w:pStyle w:val="TableParagraph"/>
        <w:spacing w:line="360" w:lineRule="auto"/>
        <w:jc w:val="both"/>
        <w:rPr>
          <w:rFonts w:ascii="Arial" w:hAnsi="Arial" w:cs="Arial"/>
          <w:sz w:val="24"/>
          <w:szCs w:val="24"/>
        </w:rPr>
      </w:pPr>
      <w:r w:rsidRPr="00FD476E">
        <w:rPr>
          <w:rFonts w:ascii="Arial" w:hAnsi="Arial" w:cs="Arial"/>
          <w:sz w:val="24"/>
          <w:szCs w:val="24"/>
        </w:rPr>
        <w:t>Los estilos de aprendizaje descritos por  Keefe ( 1998 , citado por Alonso, Gallego y Honey, ( 1994)”  son los rasgos cognitivos, afectivos y fisiológicos, que sirven como indicadores relativamente estables de cómo los discentes perciben, interaccionan y responden a sus ambientes de aprendizaje». Por otro lado, tenemos la percepción, la cual hace referencia a la forma en que las personas captan su aprendizaje, la comunicación, inter-acción con los demás y el ambiente, por lo tanto, influirá en la respuesta de las personas frente a determinadas situaciones. Cada estudiante aprende de manera distinta a los demás, utiliza diferentes estrategias, aprende a diferentes velocidades, con lo que cabe destacar que, más allá de que existan estilos de aprendizaje, no se debe clasificar a los estudiantes en categorías cerradas, ya que la manera de aprender evoluciona y cambia constantemente.</w:t>
      </w:r>
    </w:p>
    <w:p w:rsidR="00FD476E" w:rsidRPr="00FD476E" w:rsidRDefault="00FD476E" w:rsidP="00FD476E">
      <w:pPr>
        <w:pStyle w:val="TableParagraph"/>
        <w:spacing w:line="360" w:lineRule="auto"/>
        <w:jc w:val="both"/>
        <w:rPr>
          <w:rFonts w:ascii="Arial" w:hAnsi="Arial" w:cs="Arial"/>
          <w:sz w:val="24"/>
          <w:szCs w:val="24"/>
        </w:rPr>
      </w:pPr>
    </w:p>
    <w:p w:rsidR="00FD476E" w:rsidRPr="00FD476E" w:rsidRDefault="00FD476E" w:rsidP="00FD476E">
      <w:pPr>
        <w:pStyle w:val="TableParagraph"/>
        <w:spacing w:line="360" w:lineRule="auto"/>
        <w:jc w:val="both"/>
        <w:rPr>
          <w:rFonts w:ascii="Arial" w:hAnsi="Arial" w:cs="Arial"/>
          <w:sz w:val="24"/>
          <w:szCs w:val="24"/>
        </w:rPr>
      </w:pPr>
      <w:r w:rsidRPr="00FD476E">
        <w:rPr>
          <w:rFonts w:ascii="Arial" w:hAnsi="Arial" w:cs="Arial"/>
          <w:sz w:val="24"/>
          <w:szCs w:val="24"/>
        </w:rPr>
        <w:t xml:space="preserve">Una forma de interrelación de  los estilos congnitivos y los estilos de aprendizaje, </w:t>
      </w:r>
      <w:r w:rsidRPr="00FD476E">
        <w:rPr>
          <w:rFonts w:ascii="Arial" w:hAnsi="Arial" w:cs="Arial"/>
          <w:sz w:val="24"/>
          <w:szCs w:val="24"/>
        </w:rPr>
        <w:lastRenderedPageBreak/>
        <w:t>se ve reflejado en el modelo conceptual de Curry ( 1987) citado en  López, Martínez y Camargo ( 2011), dicho modelo presenta una relación progresiva desde las funciones cognitiva más estables a las menos estables , en donde el centro está constituído por  elementos correspondentes a los rasgos de la personalidad ( estilos congnitivos ) y la siguiente capa está conformada por las preferencias cognitivas de los sujetos para recibir la información en un entorno de aprendizaje conocido como estilo de aprendizaje.</w:t>
      </w:r>
    </w:p>
    <w:p w:rsidR="00FD476E" w:rsidRPr="00FD476E" w:rsidRDefault="00FD476E" w:rsidP="00FD476E">
      <w:pPr>
        <w:pStyle w:val="TableParagraph"/>
        <w:spacing w:line="360" w:lineRule="auto"/>
        <w:jc w:val="both"/>
        <w:rPr>
          <w:rFonts w:ascii="Arial" w:hAnsi="Arial" w:cs="Arial"/>
          <w:sz w:val="24"/>
          <w:szCs w:val="24"/>
        </w:rPr>
      </w:pPr>
    </w:p>
    <w:p w:rsidR="00FD476E" w:rsidRPr="00FD476E" w:rsidRDefault="00FD476E" w:rsidP="00FD476E">
      <w:pPr>
        <w:pStyle w:val="TableParagraph"/>
        <w:spacing w:line="360" w:lineRule="auto"/>
        <w:jc w:val="both"/>
        <w:rPr>
          <w:rFonts w:ascii="Arial" w:hAnsi="Arial" w:cs="Arial"/>
          <w:sz w:val="24"/>
          <w:szCs w:val="24"/>
        </w:rPr>
      </w:pPr>
      <w:r w:rsidRPr="00FD476E">
        <w:rPr>
          <w:rFonts w:ascii="Arial" w:hAnsi="Arial" w:cs="Arial"/>
          <w:sz w:val="24"/>
          <w:szCs w:val="24"/>
        </w:rPr>
        <w:t xml:space="preserve">Otro modelo acerca de los estilos de aprendizaje es el de Lozano ( 2006) citado por Oviedo ,zapata, Cárdenas, Rondón ( 2010) quienes afirman que el estilo de aprendizaje  es un conjunto biològico y de desarrollo de caracterìsticas personales </w:t>
      </w:r>
      <w:r w:rsidR="00F70EE5" w:rsidRPr="00FD476E">
        <w:rPr>
          <w:rFonts w:ascii="Arial" w:hAnsi="Arial" w:cs="Arial"/>
          <w:sz w:val="24"/>
          <w:szCs w:val="24"/>
        </w:rPr>
        <w:t>que</w:t>
      </w:r>
      <w:r w:rsidRPr="00FD476E">
        <w:rPr>
          <w:rFonts w:ascii="Arial" w:hAnsi="Arial" w:cs="Arial"/>
          <w:sz w:val="24"/>
          <w:szCs w:val="24"/>
        </w:rPr>
        <w:t xml:space="preserve"> hacen que ambientes,  métodos y recursos instruccionales idènticos sea eficaces para algunos estudiantes e ineficaces para otros. Señalan otras características como :</w:t>
      </w:r>
    </w:p>
    <w:p w:rsidR="00FD476E" w:rsidRPr="00FD476E" w:rsidRDefault="00FD476E" w:rsidP="00FD476E">
      <w:pPr>
        <w:pStyle w:val="TableParagraph"/>
        <w:spacing w:line="360" w:lineRule="auto"/>
        <w:jc w:val="both"/>
        <w:rPr>
          <w:rFonts w:ascii="Arial" w:hAnsi="Arial" w:cs="Arial"/>
          <w:sz w:val="24"/>
          <w:szCs w:val="24"/>
        </w:rPr>
      </w:pPr>
    </w:p>
    <w:p w:rsidR="00FD476E" w:rsidRDefault="00FD476E" w:rsidP="00FD476E">
      <w:pPr>
        <w:pStyle w:val="Prrafodelista"/>
        <w:widowControl/>
        <w:numPr>
          <w:ilvl w:val="0"/>
          <w:numId w:val="1"/>
        </w:numPr>
        <w:adjustRightInd w:val="0"/>
        <w:spacing w:line="360" w:lineRule="auto"/>
        <w:rPr>
          <w:rFonts w:ascii="Arial" w:eastAsiaTheme="minorHAnsi" w:hAnsi="Arial" w:cs="Arial"/>
          <w:sz w:val="24"/>
          <w:szCs w:val="24"/>
          <w:lang w:val="es-ES" w:eastAsia="en-US"/>
        </w:rPr>
      </w:pPr>
      <w:r w:rsidRPr="00FD476E">
        <w:rPr>
          <w:rFonts w:ascii="Arial" w:eastAsiaTheme="minorHAnsi" w:hAnsi="Arial" w:cs="Arial"/>
          <w:sz w:val="24"/>
          <w:szCs w:val="24"/>
          <w:lang w:val="es-ES" w:eastAsia="en-US"/>
        </w:rPr>
        <w:t xml:space="preserve">La mayoría de la gente </w:t>
      </w:r>
      <w:r w:rsidR="00F70EE5" w:rsidRPr="00FD476E">
        <w:rPr>
          <w:rFonts w:ascii="Arial" w:eastAsiaTheme="minorHAnsi" w:hAnsi="Arial" w:cs="Arial"/>
          <w:sz w:val="24"/>
          <w:szCs w:val="24"/>
          <w:lang w:val="es-ES" w:eastAsia="en-US"/>
        </w:rPr>
        <w:t>tiene ciertas</w:t>
      </w:r>
      <w:r w:rsidRPr="00FD476E">
        <w:rPr>
          <w:rFonts w:ascii="Arial" w:eastAsiaTheme="minorHAnsi" w:hAnsi="Arial" w:cs="Arial"/>
          <w:sz w:val="24"/>
          <w:szCs w:val="24"/>
          <w:lang w:val="es-ES" w:eastAsia="en-US"/>
        </w:rPr>
        <w:t xml:space="preserve"> preferencias de estilos de aprendizaje, pero estas preferencias difieren de manera significativa.</w:t>
      </w:r>
    </w:p>
    <w:p w:rsidR="00362C5E" w:rsidRPr="00362C5E" w:rsidRDefault="00362C5E" w:rsidP="00362C5E">
      <w:pPr>
        <w:pStyle w:val="Prrafodelista"/>
        <w:widowControl/>
        <w:adjustRightInd w:val="0"/>
        <w:spacing w:line="360" w:lineRule="auto"/>
        <w:ind w:left="720"/>
        <w:rPr>
          <w:rFonts w:ascii="Arial" w:eastAsiaTheme="minorHAnsi" w:hAnsi="Arial" w:cs="Arial"/>
          <w:sz w:val="24"/>
          <w:szCs w:val="24"/>
          <w:lang w:val="es-ES" w:eastAsia="en-US"/>
        </w:rPr>
      </w:pPr>
    </w:p>
    <w:p w:rsidR="00FD476E" w:rsidRPr="00FD476E" w:rsidRDefault="00FD476E" w:rsidP="00FD476E">
      <w:pPr>
        <w:pStyle w:val="Prrafodelista"/>
        <w:widowControl/>
        <w:numPr>
          <w:ilvl w:val="0"/>
          <w:numId w:val="1"/>
        </w:numPr>
        <w:adjustRightInd w:val="0"/>
        <w:spacing w:line="360" w:lineRule="auto"/>
        <w:rPr>
          <w:rFonts w:ascii="Arial" w:eastAsiaTheme="minorHAnsi" w:hAnsi="Arial" w:cs="Arial"/>
          <w:sz w:val="24"/>
          <w:szCs w:val="24"/>
          <w:lang w:val="es-ES" w:eastAsia="en-US"/>
        </w:rPr>
      </w:pPr>
      <w:r w:rsidRPr="00FD476E">
        <w:rPr>
          <w:rFonts w:ascii="Arial" w:eastAsiaTheme="minorHAnsi" w:hAnsi="Arial" w:cs="Arial"/>
          <w:sz w:val="24"/>
          <w:szCs w:val="24"/>
          <w:lang w:val="es-ES" w:eastAsia="en-US"/>
        </w:rPr>
        <w:t>Los profesores pueden aprender a usar los estilos de aprendizaje como una base sólida en la preparación de sus programas acadèmicos</w:t>
      </w:r>
    </w:p>
    <w:p w:rsidR="00FD476E" w:rsidRPr="00FD476E" w:rsidRDefault="00FD476E" w:rsidP="00FD476E">
      <w:pPr>
        <w:adjustRightInd w:val="0"/>
        <w:spacing w:line="360" w:lineRule="auto"/>
        <w:rPr>
          <w:rFonts w:ascii="Arial" w:hAnsi="Arial" w:cs="Arial"/>
          <w:sz w:val="24"/>
          <w:szCs w:val="24"/>
          <w:lang w:val="es-ES"/>
        </w:rPr>
      </w:pPr>
    </w:p>
    <w:p w:rsidR="00FD476E" w:rsidRPr="00FD476E" w:rsidRDefault="00FD476E" w:rsidP="00FD476E">
      <w:pPr>
        <w:pStyle w:val="Prrafodelista"/>
        <w:widowControl/>
        <w:numPr>
          <w:ilvl w:val="0"/>
          <w:numId w:val="1"/>
        </w:numPr>
        <w:adjustRightInd w:val="0"/>
        <w:spacing w:line="360" w:lineRule="auto"/>
        <w:rPr>
          <w:rFonts w:ascii="Arial" w:eastAsiaTheme="minorHAnsi" w:hAnsi="Arial" w:cs="Arial"/>
          <w:sz w:val="24"/>
          <w:szCs w:val="24"/>
          <w:lang w:val="es-ES" w:eastAsia="en-US"/>
        </w:rPr>
      </w:pPr>
      <w:r w:rsidRPr="00FD476E">
        <w:rPr>
          <w:rFonts w:ascii="Arial" w:eastAsiaTheme="minorHAnsi" w:hAnsi="Arial" w:cs="Arial"/>
          <w:sz w:val="24"/>
          <w:szCs w:val="24"/>
          <w:lang w:val="es-ES" w:eastAsia="en-US"/>
        </w:rPr>
        <w:t>Cuanto menor sea el éxito académico en una persona, mayor es la importancia de acomodar sus preferencias de estilos de aprendizaje a experiencias de aprendizaje adecuada.</w:t>
      </w:r>
    </w:p>
    <w:p w:rsidR="00FD476E" w:rsidRPr="00FD476E" w:rsidRDefault="00FD476E" w:rsidP="00FD476E">
      <w:pPr>
        <w:pStyle w:val="TableParagraph"/>
        <w:spacing w:line="360" w:lineRule="auto"/>
        <w:jc w:val="both"/>
        <w:rPr>
          <w:rFonts w:ascii="Arial" w:hAnsi="Arial" w:cs="Arial"/>
        </w:rPr>
      </w:pPr>
    </w:p>
    <w:p w:rsidR="00FD476E" w:rsidRPr="00705799" w:rsidRDefault="00FD476E" w:rsidP="00FD476E">
      <w:pPr>
        <w:pStyle w:val="TableParagraph"/>
        <w:spacing w:line="360" w:lineRule="auto"/>
        <w:jc w:val="both"/>
        <w:rPr>
          <w:rFonts w:ascii="Arial" w:hAnsi="Arial" w:cs="Arial"/>
          <w:sz w:val="24"/>
          <w:szCs w:val="24"/>
        </w:rPr>
      </w:pPr>
    </w:p>
    <w:p w:rsidR="00FD476E" w:rsidRPr="00705799" w:rsidRDefault="00FD476E" w:rsidP="00702976">
      <w:pPr>
        <w:adjustRightInd w:val="0"/>
        <w:spacing w:line="360" w:lineRule="auto"/>
        <w:jc w:val="both"/>
        <w:rPr>
          <w:rFonts w:ascii="Arial" w:hAnsi="Arial" w:cs="Arial"/>
          <w:sz w:val="24"/>
          <w:szCs w:val="24"/>
          <w:lang w:val="es-ES"/>
        </w:rPr>
      </w:pPr>
      <w:r w:rsidRPr="00705799">
        <w:rPr>
          <w:rFonts w:ascii="Arial" w:hAnsi="Arial" w:cs="Arial"/>
          <w:sz w:val="24"/>
          <w:szCs w:val="24"/>
          <w:lang w:val="es-ES"/>
        </w:rPr>
        <w:t xml:space="preserve">Como señalan Andrade. Lomas, Lomas , santana y fernandez ( 2014 )  los estilos de aprendizaje no se pueden definir como esquemas de comportamiento fijo que pre-determinan la conducta de los estudiantes. Éstos corresponden a modelos teóricos, y en este sentido los  estilos se caracterizan por una línea de estrategias de aprendizaje que se dan correlacionadas de manera significativa, es decir, cuya </w:t>
      </w:r>
      <w:r w:rsidRPr="00705799">
        <w:rPr>
          <w:rFonts w:ascii="Arial" w:hAnsi="Arial" w:cs="Arial"/>
          <w:sz w:val="24"/>
          <w:szCs w:val="24"/>
          <w:lang w:val="es-ES"/>
        </w:rPr>
        <w:lastRenderedPageBreak/>
        <w:t xml:space="preserve">frecuencia de aparición presente permite marcar una tendencia, es decir, un propio estilo de aprendizaje. Sin embargo, ello no significa que un mismo estudiante no pueda tener estrategias que pertenezcan en teoría a otros estilos de aprendizaje. </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Barbe, Swassing y Milone,</w:t>
      </w:r>
      <w:r w:rsidR="00371EB1" w:rsidRPr="00705799">
        <w:rPr>
          <w:rFonts w:ascii="Arial" w:hAnsi="Arial" w:cs="Arial"/>
          <w:sz w:val="24"/>
          <w:szCs w:val="24"/>
          <w:lang w:val="es-ES"/>
        </w:rPr>
        <w:t xml:space="preserve"> citados en </w:t>
      </w:r>
      <w:r w:rsidR="00371EB1" w:rsidRPr="00705799">
        <w:rPr>
          <w:rFonts w:ascii="Arial" w:hAnsi="Arial" w:cs="Arial"/>
          <w:noProof/>
          <w:sz w:val="24"/>
          <w:szCs w:val="24"/>
          <w:lang w:val="es-ES"/>
        </w:rPr>
        <w:t xml:space="preserve">Castro (2005) </w:t>
      </w:r>
      <w:r w:rsidRPr="00705799">
        <w:rPr>
          <w:rFonts w:ascii="Arial" w:hAnsi="Arial" w:cs="Arial"/>
          <w:sz w:val="24"/>
          <w:szCs w:val="24"/>
          <w:lang w:val="es-ES"/>
        </w:rPr>
        <w:t xml:space="preserve"> relacionan los estilos de aprendizaje con la percepción sensorial y consideran tres formas de percibir la información; visual, auditivo y Kinestésico, citando a Honey y Mumford definen cuatro formas de estilos de aprendizaje, desde la forma de como seleccionar la información; activos, teóricos, reflexivos y pragmáticos y citando a David Kolb (1984) definen, desde cómo se percibe y se procesa la información, cuatro formas de estilos de aprendizaje; convergente, divergente, asimilador y acomodador.</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 xml:space="preserve">Respecto al modelo VARK </w:t>
      </w:r>
      <w:r w:rsidR="001B68B6">
        <w:rPr>
          <w:rFonts w:ascii="Arial" w:hAnsi="Arial" w:cs="Arial"/>
          <w:noProof/>
          <w:sz w:val="24"/>
          <w:szCs w:val="24"/>
          <w:lang w:val="es-ES"/>
        </w:rPr>
        <w:t xml:space="preserve"> </w:t>
      </w:r>
      <w:r w:rsidR="001B68B6" w:rsidRPr="00705799">
        <w:rPr>
          <w:rFonts w:ascii="Arial" w:hAnsi="Arial" w:cs="Arial"/>
          <w:noProof/>
          <w:sz w:val="24"/>
          <w:szCs w:val="24"/>
          <w:lang w:val="es-ES"/>
        </w:rPr>
        <w:t>Gonzales,</w:t>
      </w:r>
      <w:r w:rsidR="001B68B6">
        <w:rPr>
          <w:rFonts w:ascii="Arial" w:hAnsi="Arial" w:cs="Arial"/>
          <w:noProof/>
          <w:sz w:val="24"/>
          <w:szCs w:val="24"/>
          <w:lang w:val="es-ES"/>
        </w:rPr>
        <w:t>Ramirez y vaismán (</w:t>
      </w:r>
      <w:r w:rsidR="001B68B6" w:rsidRPr="00705799">
        <w:rPr>
          <w:rFonts w:ascii="Arial" w:hAnsi="Arial" w:cs="Arial"/>
          <w:noProof/>
          <w:sz w:val="24"/>
          <w:szCs w:val="24"/>
          <w:lang w:val="es-ES"/>
        </w:rPr>
        <w:t xml:space="preserve"> 2012)</w:t>
      </w:r>
      <w:r w:rsidRPr="00705799">
        <w:rPr>
          <w:rFonts w:ascii="Arial" w:hAnsi="Arial" w:cs="Arial"/>
          <w:sz w:val="24"/>
          <w:szCs w:val="24"/>
          <w:lang w:val="es-ES"/>
        </w:rPr>
        <w:t xml:space="preserve"> describe que es una técnica adoptada por Fleming y Mills (1992, 2006) en la que proponen un instrumento para establecer preferencias sensoriales de estudiantes en el procesamiento de la información. El término VARK hace referencia a las palabras en inglés visual, aural, read/write y kinesthetic, tiene como componentes las características sensitivas del estudiante desde lo visual, auditivo, lectura-escritura y quinestésica, así a cada estilo del VARK se le asignan diferentes estrategias de aprendizaje, dando los siguientes puntos de vista al respecto:</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Visual (V): cuando se piensa en imágenes es posible traer a la mente información, el estudiante que utiliza el procedimiento de representación absorbe con facilidad el conocimiento por medio de datos procesados.</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Auditivo (A): esta forma de percepción describe la preferencia por la información que es escuchada o hablada, debe ser secuencial y ordenada, los estudiantes auditivos aprenden más cuando reciben las explicaciones oralmente y cuando pueden explicar lo aprendido a los demás.</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Lecto-escritor (R): esta forma de percepción se basa en el texto y se verifica en la entrada y salida de lectura y escritura en todas sus formas, al elaborar ensayos, informes, trabajos escritos, etc.</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lastRenderedPageBreak/>
        <w:t>Quinestésico (K): esta forma de percepción se basa en la experiencia y la práctica en forma real o en forma simulada.</w:t>
      </w:r>
    </w:p>
    <w:p w:rsidR="0001294D" w:rsidRPr="00705799" w:rsidRDefault="0001294D" w:rsidP="00702976">
      <w:pPr>
        <w:spacing w:line="360" w:lineRule="auto"/>
        <w:jc w:val="both"/>
        <w:rPr>
          <w:rFonts w:ascii="Arial" w:hAnsi="Arial" w:cs="Arial"/>
          <w:sz w:val="24"/>
          <w:szCs w:val="24"/>
          <w:lang w:val="es-ES"/>
        </w:rPr>
      </w:pPr>
      <w:r w:rsidRPr="00705799">
        <w:rPr>
          <w:rFonts w:ascii="Arial" w:hAnsi="Arial" w:cs="Arial"/>
          <w:sz w:val="24"/>
          <w:szCs w:val="24"/>
          <w:lang w:val="es-ES"/>
        </w:rPr>
        <w:t xml:space="preserve">Durante el proceso de enseñanza-aprendizaje es complejo utilizar una única forma de percibir el conocimiento, por lo que en la realidad, los estudiantes pueden mezclar las cuatro preferencias propuestas por el modelo VARK </w:t>
      </w:r>
      <w:r w:rsidR="00702976" w:rsidRPr="00705799">
        <w:rPr>
          <w:rFonts w:ascii="Arial" w:hAnsi="Arial" w:cs="Arial"/>
          <w:noProof/>
          <w:sz w:val="24"/>
          <w:szCs w:val="24"/>
          <w:lang w:val="es-ES"/>
        </w:rPr>
        <w:t>(Gonzales</w:t>
      </w:r>
      <w:r w:rsidR="00702976">
        <w:rPr>
          <w:rFonts w:ascii="Arial" w:hAnsi="Arial" w:cs="Arial"/>
          <w:noProof/>
          <w:sz w:val="24"/>
          <w:szCs w:val="24"/>
          <w:lang w:val="es-ES"/>
        </w:rPr>
        <w:t xml:space="preserve"> y al </w:t>
      </w:r>
      <w:r w:rsidR="00702976" w:rsidRPr="00705799">
        <w:rPr>
          <w:rFonts w:ascii="Arial" w:hAnsi="Arial" w:cs="Arial"/>
          <w:noProof/>
          <w:sz w:val="24"/>
          <w:szCs w:val="24"/>
          <w:lang w:val="es-ES"/>
        </w:rPr>
        <w:t xml:space="preserve"> 2012)</w:t>
      </w:r>
      <w:r w:rsidRPr="00705799">
        <w:rPr>
          <w:rFonts w:ascii="Arial" w:hAnsi="Arial" w:cs="Arial"/>
          <w:sz w:val="24"/>
          <w:szCs w:val="24"/>
          <w:lang w:val="es-ES"/>
        </w:rPr>
        <w:t>, atendiendo a este punto de vista, algunos investigadores han propuesto modelos de estilos de aprendizaje multimodales,  que consisten en percibir la información desde diferentes formas sensoriales, pero teniendo en cuenta el estilo de aprendizaje predominante.</w:t>
      </w:r>
    </w:p>
    <w:p w:rsidR="00702976" w:rsidRDefault="00702976" w:rsidP="00B6250F">
      <w:pPr>
        <w:spacing w:line="360" w:lineRule="auto"/>
        <w:rPr>
          <w:rFonts w:ascii="Arial" w:hAnsi="Arial" w:cs="Arial"/>
          <w:b/>
          <w:sz w:val="24"/>
          <w:szCs w:val="24"/>
          <w:lang w:val="es-ES"/>
        </w:rPr>
      </w:pPr>
    </w:p>
    <w:p w:rsidR="00FD476E" w:rsidRPr="00DE28EE" w:rsidRDefault="000E72CA" w:rsidP="00B6250F">
      <w:pPr>
        <w:spacing w:line="360" w:lineRule="auto"/>
        <w:rPr>
          <w:rFonts w:ascii="Arial" w:hAnsi="Arial" w:cs="Arial"/>
          <w:b/>
          <w:sz w:val="24"/>
          <w:szCs w:val="24"/>
          <w:lang w:val="es-ES"/>
        </w:rPr>
      </w:pPr>
      <w:r w:rsidRPr="00DE28EE">
        <w:rPr>
          <w:rFonts w:ascii="Arial" w:hAnsi="Arial" w:cs="Arial"/>
          <w:b/>
          <w:sz w:val="24"/>
          <w:szCs w:val="24"/>
          <w:lang w:val="es-ES"/>
        </w:rPr>
        <w:t>METODOLOGÍ</w:t>
      </w:r>
      <w:r w:rsidR="00FD476E" w:rsidRPr="00DE28EE">
        <w:rPr>
          <w:rFonts w:ascii="Arial" w:hAnsi="Arial" w:cs="Arial"/>
          <w:b/>
          <w:sz w:val="24"/>
          <w:szCs w:val="24"/>
          <w:lang w:val="es-ES"/>
        </w:rPr>
        <w:t>A</w:t>
      </w:r>
    </w:p>
    <w:p w:rsidR="001474BC" w:rsidRPr="00DE28EE" w:rsidRDefault="000E72CA" w:rsidP="000E72CA">
      <w:pPr>
        <w:spacing w:line="360" w:lineRule="auto"/>
        <w:jc w:val="both"/>
        <w:rPr>
          <w:rFonts w:ascii="Arial" w:hAnsi="Arial" w:cs="Arial"/>
          <w:sz w:val="24"/>
          <w:szCs w:val="24"/>
          <w:lang w:val="es-ES"/>
        </w:rPr>
      </w:pPr>
      <w:r w:rsidRPr="00DE28EE">
        <w:rPr>
          <w:rFonts w:ascii="Arial" w:hAnsi="Arial" w:cs="Arial"/>
          <w:sz w:val="24"/>
          <w:szCs w:val="24"/>
          <w:lang w:val="es-ES"/>
        </w:rPr>
        <w:t>El enfoque de esta investigación es mixto, dado que se  entremezclan los enfoques cualitativo y cuantitativo  y  como lo señala Morse (2005), citado en Vasilachis de Gialdino, Ameigueras A, Chernobilsky L, Gimenez V. y otros (2009) constituyen un modo particular de acercamiento a la indagación: una forma de ver y una manera de conceptualizar una cosmovisión unida a una particular perspectiva teórica para comunicar e interpretar la realidad. Es así como para la identificación de los estilo de aprendizaje  de los estudiantes se pretende organizar la metodología en dos fases: la primera fase de diagnóstica orientada a la revisión de los test estandariza</w:t>
      </w:r>
      <w:r w:rsidR="00680B7E">
        <w:rPr>
          <w:rFonts w:ascii="Arial" w:hAnsi="Arial" w:cs="Arial"/>
          <w:sz w:val="24"/>
          <w:szCs w:val="24"/>
          <w:lang w:val="es-ES"/>
        </w:rPr>
        <w:t xml:space="preserve">dos de estilos de aprendizajes </w:t>
      </w:r>
      <w:r w:rsidRPr="00DE28EE">
        <w:rPr>
          <w:rFonts w:ascii="Arial" w:hAnsi="Arial" w:cs="Arial"/>
          <w:sz w:val="24"/>
          <w:szCs w:val="24"/>
          <w:lang w:val="es-ES"/>
        </w:rPr>
        <w:t xml:space="preserve"> Vark y de Lyon O. Brien ( 1990</w:t>
      </w:r>
      <w:r w:rsidR="00362C5E" w:rsidRPr="00DE28EE">
        <w:rPr>
          <w:rFonts w:ascii="Arial" w:hAnsi="Arial" w:cs="Arial"/>
          <w:sz w:val="24"/>
          <w:szCs w:val="24"/>
          <w:lang w:val="es-ES"/>
        </w:rPr>
        <w:t xml:space="preserve">) </w:t>
      </w:r>
      <w:r w:rsidRPr="00DE28EE">
        <w:rPr>
          <w:rFonts w:ascii="Arial" w:hAnsi="Arial" w:cs="Arial"/>
          <w:sz w:val="24"/>
          <w:szCs w:val="24"/>
          <w:lang w:val="es-ES"/>
        </w:rPr>
        <w:t>.</w:t>
      </w:r>
      <w:r w:rsidR="00362C5E" w:rsidRPr="00DE28EE">
        <w:rPr>
          <w:rFonts w:ascii="Arial" w:hAnsi="Arial" w:cs="Arial"/>
          <w:sz w:val="24"/>
          <w:szCs w:val="24"/>
          <w:lang w:val="es-ES"/>
        </w:rPr>
        <w:t xml:space="preserve"> </w:t>
      </w:r>
    </w:p>
    <w:p w:rsidR="001474BC" w:rsidRPr="00DE28EE" w:rsidRDefault="00362C5E" w:rsidP="000E72CA">
      <w:pPr>
        <w:spacing w:line="360" w:lineRule="auto"/>
        <w:jc w:val="both"/>
        <w:rPr>
          <w:rFonts w:ascii="Arial" w:hAnsi="Arial" w:cs="Arial"/>
          <w:sz w:val="24"/>
          <w:szCs w:val="24"/>
          <w:lang w:val="es-ES"/>
        </w:rPr>
      </w:pPr>
      <w:r w:rsidRPr="00DE28EE">
        <w:rPr>
          <w:rFonts w:ascii="Arial" w:hAnsi="Arial" w:cs="Arial"/>
          <w:sz w:val="24"/>
          <w:szCs w:val="24"/>
          <w:lang w:val="es-ES"/>
        </w:rPr>
        <w:t xml:space="preserve">En esta </w:t>
      </w:r>
      <w:r w:rsidR="001474BC" w:rsidRPr="00DE28EE">
        <w:rPr>
          <w:rFonts w:ascii="Arial" w:hAnsi="Arial" w:cs="Arial"/>
          <w:sz w:val="24"/>
          <w:szCs w:val="24"/>
          <w:lang w:val="es-ES"/>
        </w:rPr>
        <w:t>primera</w:t>
      </w:r>
      <w:r w:rsidRPr="00DE28EE">
        <w:rPr>
          <w:rFonts w:ascii="Arial" w:hAnsi="Arial" w:cs="Arial"/>
          <w:sz w:val="24"/>
          <w:szCs w:val="24"/>
          <w:lang w:val="es-ES"/>
        </w:rPr>
        <w:t xml:space="preserve"> fase se </w:t>
      </w:r>
      <w:r w:rsidR="001474BC" w:rsidRPr="00DE28EE">
        <w:rPr>
          <w:rFonts w:ascii="Arial" w:hAnsi="Arial" w:cs="Arial"/>
          <w:sz w:val="24"/>
          <w:szCs w:val="24"/>
          <w:lang w:val="es-ES"/>
        </w:rPr>
        <w:t>realizó</w:t>
      </w:r>
      <w:r w:rsidRPr="00DE28EE">
        <w:rPr>
          <w:rFonts w:ascii="Arial" w:hAnsi="Arial" w:cs="Arial"/>
          <w:sz w:val="24"/>
          <w:szCs w:val="24"/>
          <w:lang w:val="es-ES"/>
        </w:rPr>
        <w:t xml:space="preserve"> una prueba piloto del test de vark con </w:t>
      </w:r>
      <w:r w:rsidR="001474BC" w:rsidRPr="00DE28EE">
        <w:rPr>
          <w:rFonts w:ascii="Arial" w:hAnsi="Arial" w:cs="Arial"/>
          <w:sz w:val="24"/>
          <w:szCs w:val="24"/>
          <w:lang w:val="es-ES"/>
        </w:rPr>
        <w:t>adaptaciones</w:t>
      </w:r>
      <w:r w:rsidRPr="00DE28EE">
        <w:rPr>
          <w:rFonts w:ascii="Arial" w:hAnsi="Arial" w:cs="Arial"/>
          <w:sz w:val="24"/>
          <w:szCs w:val="24"/>
          <w:lang w:val="es-ES"/>
        </w:rPr>
        <w:t xml:space="preserve"> </w:t>
      </w:r>
      <w:r w:rsidR="001474BC" w:rsidRPr="00DE28EE">
        <w:rPr>
          <w:rFonts w:ascii="Arial" w:hAnsi="Arial" w:cs="Arial"/>
          <w:sz w:val="24"/>
          <w:szCs w:val="24"/>
          <w:lang w:val="es-ES"/>
        </w:rPr>
        <w:t>particulares</w:t>
      </w:r>
      <w:r w:rsidRPr="00DE28EE">
        <w:rPr>
          <w:rFonts w:ascii="Arial" w:hAnsi="Arial" w:cs="Arial"/>
          <w:sz w:val="24"/>
          <w:szCs w:val="24"/>
          <w:lang w:val="es-ES"/>
        </w:rPr>
        <w:t xml:space="preserve"> par</w:t>
      </w:r>
      <w:r w:rsidR="001474BC" w:rsidRPr="00DE28EE">
        <w:rPr>
          <w:rFonts w:ascii="Arial" w:hAnsi="Arial" w:cs="Arial"/>
          <w:sz w:val="24"/>
          <w:szCs w:val="24"/>
          <w:lang w:val="es-ES"/>
        </w:rPr>
        <w:t>a</w:t>
      </w:r>
      <w:r w:rsidRPr="00DE28EE">
        <w:rPr>
          <w:rFonts w:ascii="Arial" w:hAnsi="Arial" w:cs="Arial"/>
          <w:sz w:val="24"/>
          <w:szCs w:val="24"/>
          <w:lang w:val="es-ES"/>
        </w:rPr>
        <w:t xml:space="preserve"> identificar los estilos de aprendizaje como el </w:t>
      </w:r>
      <w:r w:rsidR="001474BC" w:rsidRPr="00DE28EE">
        <w:rPr>
          <w:rFonts w:ascii="Arial" w:hAnsi="Arial" w:cs="Arial"/>
          <w:sz w:val="24"/>
          <w:szCs w:val="24"/>
          <w:lang w:val="es-ES"/>
        </w:rPr>
        <w:t>visual</w:t>
      </w:r>
      <w:r w:rsidRPr="00DE28EE">
        <w:rPr>
          <w:rFonts w:ascii="Arial" w:hAnsi="Arial" w:cs="Arial"/>
          <w:sz w:val="24"/>
          <w:szCs w:val="24"/>
          <w:lang w:val="es-ES"/>
        </w:rPr>
        <w:t>, auditivo,</w:t>
      </w:r>
      <w:r w:rsidR="001474BC" w:rsidRPr="00DE28EE">
        <w:rPr>
          <w:rFonts w:ascii="Arial" w:hAnsi="Arial" w:cs="Arial"/>
          <w:sz w:val="24"/>
          <w:szCs w:val="24"/>
          <w:lang w:val="es-ES"/>
        </w:rPr>
        <w:t xml:space="preserve"> lecto -escritor y quinestésico. La población estuvo constituida por un total de 35 estudiantes de los programas de administración de empresas, </w:t>
      </w:r>
      <w:r w:rsidR="00CF6134" w:rsidRPr="00DE28EE">
        <w:rPr>
          <w:rFonts w:ascii="Arial" w:hAnsi="Arial" w:cs="Arial"/>
          <w:sz w:val="24"/>
          <w:szCs w:val="24"/>
          <w:lang w:val="es-ES"/>
        </w:rPr>
        <w:t xml:space="preserve">administración agropecuaria, </w:t>
      </w:r>
      <w:r w:rsidR="001474BC" w:rsidRPr="00DE28EE">
        <w:rPr>
          <w:rFonts w:ascii="Arial" w:hAnsi="Arial" w:cs="Arial"/>
          <w:sz w:val="24"/>
          <w:szCs w:val="24"/>
          <w:lang w:val="es-ES"/>
        </w:rPr>
        <w:t xml:space="preserve">zootecnia, </w:t>
      </w:r>
      <w:r w:rsidR="00CF6134" w:rsidRPr="00DE28EE">
        <w:rPr>
          <w:rFonts w:ascii="Arial" w:hAnsi="Arial" w:cs="Arial"/>
          <w:sz w:val="24"/>
          <w:szCs w:val="24"/>
          <w:lang w:val="es-ES"/>
        </w:rPr>
        <w:t xml:space="preserve">y </w:t>
      </w:r>
      <w:r w:rsidR="001474BC" w:rsidRPr="00DE28EE">
        <w:rPr>
          <w:rFonts w:ascii="Arial" w:hAnsi="Arial" w:cs="Arial"/>
          <w:sz w:val="24"/>
          <w:szCs w:val="24"/>
          <w:lang w:val="es-ES"/>
        </w:rPr>
        <w:t>administración</w:t>
      </w:r>
      <w:r w:rsidR="00CF6134" w:rsidRPr="00DE28EE">
        <w:rPr>
          <w:rFonts w:ascii="Arial" w:hAnsi="Arial" w:cs="Arial"/>
          <w:sz w:val="24"/>
          <w:szCs w:val="24"/>
          <w:lang w:val="es-ES"/>
        </w:rPr>
        <w:t xml:space="preserve"> ambiental, </w:t>
      </w:r>
      <w:r w:rsidR="001474BC" w:rsidRPr="00DE28EE">
        <w:rPr>
          <w:rFonts w:ascii="Arial" w:hAnsi="Arial" w:cs="Arial"/>
          <w:sz w:val="24"/>
          <w:szCs w:val="24"/>
          <w:lang w:val="es-ES"/>
        </w:rPr>
        <w:t>los estudiantes son de los primeros</w:t>
      </w:r>
      <w:r w:rsidR="00CF6134" w:rsidRPr="00DE28EE">
        <w:rPr>
          <w:rFonts w:ascii="Arial" w:hAnsi="Arial" w:cs="Arial"/>
          <w:sz w:val="24"/>
          <w:szCs w:val="24"/>
          <w:lang w:val="es-ES"/>
        </w:rPr>
        <w:t xml:space="preserve"> semestres con edades promedio entre 18 y 31 años, es de precisar que la edad de los estudiantes es acorde con el tipo de modalidad a distancia, por lo general os estudiantes ingresan de manera un poco tardía ya que estos estudiantes </w:t>
      </w:r>
      <w:r w:rsidR="00CF6134" w:rsidRPr="00DE28EE">
        <w:rPr>
          <w:rFonts w:ascii="Arial" w:hAnsi="Arial" w:cs="Arial"/>
          <w:sz w:val="24"/>
          <w:szCs w:val="24"/>
          <w:lang w:val="es-ES"/>
        </w:rPr>
        <w:lastRenderedPageBreak/>
        <w:t>deben combinar sus estudios con las condiciones laborales y algunos de ellos ya tiene un núcleo familiar conformado.</w:t>
      </w:r>
    </w:p>
    <w:p w:rsidR="00FD476E" w:rsidRDefault="00FD476E" w:rsidP="00B6250F">
      <w:pPr>
        <w:spacing w:line="360" w:lineRule="auto"/>
        <w:rPr>
          <w:rFonts w:ascii="Arial" w:hAnsi="Arial" w:cs="Arial"/>
          <w:sz w:val="24"/>
          <w:szCs w:val="24"/>
          <w:lang w:val="es-ES"/>
        </w:rPr>
      </w:pPr>
    </w:p>
    <w:p w:rsidR="00FD476E" w:rsidRDefault="00FD476E" w:rsidP="00B6250F">
      <w:pPr>
        <w:spacing w:line="360" w:lineRule="auto"/>
        <w:rPr>
          <w:rFonts w:ascii="Arial" w:hAnsi="Arial" w:cs="Arial"/>
          <w:b/>
          <w:sz w:val="24"/>
          <w:szCs w:val="24"/>
          <w:lang w:val="es-ES"/>
        </w:rPr>
      </w:pPr>
      <w:r w:rsidRPr="000E72CA">
        <w:rPr>
          <w:rFonts w:ascii="Arial" w:hAnsi="Arial" w:cs="Arial"/>
          <w:b/>
          <w:sz w:val="24"/>
          <w:szCs w:val="24"/>
          <w:lang w:val="es-ES"/>
        </w:rPr>
        <w:t>RESULTADOS</w:t>
      </w:r>
    </w:p>
    <w:p w:rsidR="000E72CA" w:rsidRDefault="00855B8B" w:rsidP="00CF6134">
      <w:pPr>
        <w:spacing w:line="360" w:lineRule="auto"/>
        <w:jc w:val="both"/>
        <w:rPr>
          <w:rFonts w:ascii="Arial" w:hAnsi="Arial" w:cs="Arial"/>
          <w:sz w:val="24"/>
          <w:szCs w:val="24"/>
          <w:lang w:val="es-ES"/>
        </w:rPr>
      </w:pPr>
      <w:r w:rsidRPr="00CF6134">
        <w:rPr>
          <w:rFonts w:ascii="Arial" w:hAnsi="Arial" w:cs="Arial"/>
          <w:sz w:val="24"/>
          <w:szCs w:val="24"/>
          <w:lang w:val="es-ES"/>
        </w:rPr>
        <w:t xml:space="preserve">Los resultados de la prueba piloto arrojan que se tiene una </w:t>
      </w:r>
      <w:r w:rsidR="00BC01D3" w:rsidRPr="00CF6134">
        <w:rPr>
          <w:rFonts w:ascii="Arial" w:hAnsi="Arial" w:cs="Arial"/>
          <w:sz w:val="24"/>
          <w:szCs w:val="24"/>
          <w:lang w:val="es-ES"/>
        </w:rPr>
        <w:t>tendencia</w:t>
      </w:r>
      <w:r w:rsidRPr="00CF6134">
        <w:rPr>
          <w:rFonts w:ascii="Arial" w:hAnsi="Arial" w:cs="Arial"/>
          <w:sz w:val="24"/>
          <w:szCs w:val="24"/>
          <w:lang w:val="es-ES"/>
        </w:rPr>
        <w:t xml:space="preserve"> del 37 % </w:t>
      </w:r>
      <w:r w:rsidR="00CF6134">
        <w:rPr>
          <w:rFonts w:ascii="Arial" w:hAnsi="Arial" w:cs="Arial"/>
          <w:sz w:val="24"/>
          <w:szCs w:val="24"/>
          <w:lang w:val="es-ES"/>
        </w:rPr>
        <w:t xml:space="preserve"> del estilo de aprendizaje Quinestésico caracterizado</w:t>
      </w:r>
      <w:r w:rsidR="00FB4ACA">
        <w:rPr>
          <w:rFonts w:ascii="Arial" w:hAnsi="Arial" w:cs="Arial"/>
          <w:sz w:val="24"/>
          <w:szCs w:val="24"/>
          <w:lang w:val="es-ES"/>
        </w:rPr>
        <w:t xml:space="preserve"> </w:t>
      </w:r>
      <w:r w:rsidR="00CF6134">
        <w:rPr>
          <w:rFonts w:ascii="Arial" w:hAnsi="Arial" w:cs="Arial"/>
          <w:sz w:val="24"/>
          <w:szCs w:val="24"/>
          <w:lang w:val="es-ES"/>
        </w:rPr>
        <w:t>porque predomina las percepciones  por medio de las sensaciones y emociones y son muy receptivos para trabajar en equipo.</w:t>
      </w:r>
      <w:r w:rsidR="001B68B6">
        <w:rPr>
          <w:rFonts w:ascii="Arial" w:hAnsi="Arial" w:cs="Arial"/>
          <w:sz w:val="24"/>
          <w:szCs w:val="24"/>
          <w:lang w:val="es-ES"/>
        </w:rPr>
        <w:t xml:space="preserve"> </w:t>
      </w:r>
    </w:p>
    <w:p w:rsidR="00BC01D3" w:rsidRDefault="001B68B6" w:rsidP="00BC01D3">
      <w:pPr>
        <w:spacing w:line="360" w:lineRule="auto"/>
        <w:jc w:val="both"/>
        <w:rPr>
          <w:rFonts w:ascii="Arial" w:hAnsi="Arial" w:cs="Arial"/>
          <w:sz w:val="24"/>
          <w:szCs w:val="24"/>
          <w:lang w:val="es-ES"/>
        </w:rPr>
      </w:pPr>
      <w:r w:rsidRPr="00BB4C3F">
        <w:rPr>
          <w:rFonts w:ascii="Arial" w:hAnsi="Arial" w:cs="Arial"/>
          <w:sz w:val="24"/>
          <w:szCs w:val="24"/>
          <w:lang w:val="es-ES"/>
        </w:rPr>
        <w:t xml:space="preserve">Como señala Gonzales et al 2012 los estilos de aprendizaje se </w:t>
      </w:r>
      <w:r w:rsidR="00A04153" w:rsidRPr="00BB4C3F">
        <w:rPr>
          <w:rFonts w:ascii="Arial" w:hAnsi="Arial" w:cs="Arial"/>
          <w:sz w:val="24"/>
          <w:szCs w:val="24"/>
          <w:lang w:val="es-ES"/>
        </w:rPr>
        <w:t>relacionan</w:t>
      </w:r>
      <w:r w:rsidRPr="00BB4C3F">
        <w:rPr>
          <w:rFonts w:ascii="Arial" w:hAnsi="Arial" w:cs="Arial"/>
          <w:sz w:val="24"/>
          <w:szCs w:val="24"/>
          <w:lang w:val="es-ES"/>
        </w:rPr>
        <w:t xml:space="preserve"> con las formas de recopilar interpretar, organizar y </w:t>
      </w:r>
      <w:r w:rsidR="00BC01D3" w:rsidRPr="00BB4C3F">
        <w:rPr>
          <w:rFonts w:ascii="Arial" w:hAnsi="Arial" w:cs="Arial"/>
          <w:sz w:val="24"/>
          <w:szCs w:val="24"/>
          <w:lang w:val="es-ES"/>
        </w:rPr>
        <w:t>pensar sobre</w:t>
      </w:r>
      <w:r w:rsidRPr="00BB4C3F">
        <w:rPr>
          <w:rFonts w:ascii="Arial" w:hAnsi="Arial" w:cs="Arial"/>
          <w:sz w:val="24"/>
          <w:szCs w:val="24"/>
          <w:lang w:val="es-ES"/>
        </w:rPr>
        <w:t xml:space="preserve"> la nueva información, en las que para su </w:t>
      </w:r>
      <w:r w:rsidR="00A04153" w:rsidRPr="00BB4C3F">
        <w:rPr>
          <w:rFonts w:ascii="Arial" w:hAnsi="Arial" w:cs="Arial"/>
          <w:sz w:val="24"/>
          <w:szCs w:val="24"/>
          <w:lang w:val="es-ES"/>
        </w:rPr>
        <w:t>comprensión</w:t>
      </w:r>
      <w:r w:rsidRPr="00BB4C3F">
        <w:rPr>
          <w:rFonts w:ascii="Arial" w:hAnsi="Arial" w:cs="Arial"/>
          <w:sz w:val="24"/>
          <w:szCs w:val="24"/>
          <w:lang w:val="es-ES"/>
        </w:rPr>
        <w:t>, cada individuo aplica estrategia de su preferencia.</w:t>
      </w:r>
      <w:r w:rsidR="006E49DA" w:rsidRPr="00BB4C3F">
        <w:rPr>
          <w:rFonts w:ascii="Arial" w:hAnsi="Arial" w:cs="Arial"/>
          <w:sz w:val="24"/>
          <w:szCs w:val="24"/>
          <w:lang w:val="es-ES"/>
        </w:rPr>
        <w:t xml:space="preserve"> Según Grasha (1996) citado por Oviedo y </w:t>
      </w:r>
      <w:r w:rsidR="00BC01D3" w:rsidRPr="00BB4C3F">
        <w:rPr>
          <w:rFonts w:ascii="Arial" w:hAnsi="Arial" w:cs="Arial"/>
          <w:sz w:val="24"/>
          <w:szCs w:val="24"/>
          <w:lang w:val="es-ES"/>
        </w:rPr>
        <w:t>otros (</w:t>
      </w:r>
      <w:r w:rsidR="006E49DA" w:rsidRPr="00BB4C3F">
        <w:rPr>
          <w:rFonts w:ascii="Arial" w:hAnsi="Arial" w:cs="Arial"/>
          <w:sz w:val="24"/>
          <w:szCs w:val="24"/>
          <w:lang w:val="es-ES"/>
        </w:rPr>
        <w:t xml:space="preserve">2010) </w:t>
      </w:r>
      <w:r w:rsidR="00BB4C3F" w:rsidRPr="00BB4C3F">
        <w:rPr>
          <w:rFonts w:ascii="Arial" w:hAnsi="Arial" w:cs="Arial"/>
          <w:sz w:val="24"/>
          <w:szCs w:val="24"/>
          <w:lang w:val="es-ES"/>
        </w:rPr>
        <w:t>el estilo de aprendizaje colaborativo se caracteriza porque l</w:t>
      </w:r>
      <w:r w:rsidR="006E49DA" w:rsidRPr="00BB4C3F">
        <w:rPr>
          <w:rFonts w:ascii="Arial" w:hAnsi="Arial" w:cs="Arial"/>
          <w:sz w:val="24"/>
          <w:szCs w:val="24"/>
          <w:lang w:val="es-ES"/>
        </w:rPr>
        <w:t>es gusta aprender compartiendo ideas y talentos</w:t>
      </w:r>
      <w:r w:rsidR="00BB4C3F">
        <w:rPr>
          <w:rFonts w:ascii="Arial" w:hAnsi="Arial" w:cs="Arial"/>
          <w:sz w:val="24"/>
          <w:szCs w:val="24"/>
          <w:lang w:val="es-ES"/>
        </w:rPr>
        <w:t xml:space="preserve"> </w:t>
      </w:r>
      <w:r w:rsidR="00BC01D3">
        <w:rPr>
          <w:rFonts w:ascii="Arial" w:hAnsi="Arial" w:cs="Arial"/>
          <w:sz w:val="24"/>
          <w:szCs w:val="24"/>
          <w:lang w:val="es-ES"/>
        </w:rPr>
        <w:t xml:space="preserve">y </w:t>
      </w:r>
      <w:r w:rsidR="00BC01D3" w:rsidRPr="00BB4C3F">
        <w:rPr>
          <w:rFonts w:ascii="Arial" w:hAnsi="Arial" w:cs="Arial"/>
          <w:sz w:val="24"/>
          <w:szCs w:val="24"/>
          <w:lang w:val="es-ES"/>
        </w:rPr>
        <w:t>trabajar</w:t>
      </w:r>
      <w:r w:rsidR="006E49DA" w:rsidRPr="00BB4C3F">
        <w:rPr>
          <w:rFonts w:ascii="Arial" w:hAnsi="Arial" w:cs="Arial"/>
          <w:sz w:val="24"/>
          <w:szCs w:val="24"/>
          <w:lang w:val="es-ES"/>
        </w:rPr>
        <w:t xml:space="preserve"> con sus </w:t>
      </w:r>
      <w:r w:rsidR="00BB4C3F">
        <w:rPr>
          <w:rFonts w:ascii="Arial" w:hAnsi="Arial" w:cs="Arial"/>
          <w:sz w:val="24"/>
          <w:szCs w:val="24"/>
          <w:lang w:val="es-ES"/>
        </w:rPr>
        <w:t xml:space="preserve">compañeros y sus profesores. Esto permite identificar una </w:t>
      </w:r>
      <w:r w:rsidR="00BC01D3">
        <w:rPr>
          <w:rFonts w:ascii="Arial" w:hAnsi="Arial" w:cs="Arial"/>
          <w:sz w:val="24"/>
          <w:szCs w:val="24"/>
          <w:lang w:val="es-ES"/>
        </w:rPr>
        <w:t>relación</w:t>
      </w:r>
      <w:r w:rsidR="00BB4C3F">
        <w:rPr>
          <w:rFonts w:ascii="Arial" w:hAnsi="Arial" w:cs="Arial"/>
          <w:sz w:val="24"/>
          <w:szCs w:val="24"/>
          <w:lang w:val="es-ES"/>
        </w:rPr>
        <w:t xml:space="preserve"> estrecha con estos puntos de vista que subyacen al estilo Quinetèsico.</w:t>
      </w:r>
      <w:r w:rsidR="00BC01D3">
        <w:rPr>
          <w:rFonts w:ascii="Arial" w:hAnsi="Arial" w:cs="Arial"/>
          <w:sz w:val="24"/>
          <w:szCs w:val="24"/>
          <w:lang w:val="es-ES"/>
        </w:rPr>
        <w:t xml:space="preserve">, así como al estilo de aprendizaje activo </w:t>
      </w:r>
      <w:r w:rsidR="00BC01D3" w:rsidRPr="00B6250F">
        <w:rPr>
          <w:rFonts w:ascii="Arial" w:hAnsi="Arial" w:cs="Arial"/>
          <w:sz w:val="24"/>
          <w:szCs w:val="24"/>
          <w:lang w:val="es-ES"/>
        </w:rPr>
        <w:t>en el cual los sujetos son de mente abierta, nada de escépticos y acometen con entusiasmo las tareas nuevas</w:t>
      </w:r>
      <w:r w:rsidR="00BC01D3">
        <w:rPr>
          <w:rFonts w:ascii="Arial" w:hAnsi="Arial" w:cs="Arial"/>
          <w:sz w:val="24"/>
          <w:szCs w:val="24"/>
          <w:lang w:val="es-ES"/>
        </w:rPr>
        <w:t>.</w:t>
      </w:r>
    </w:p>
    <w:p w:rsidR="00BC01D3" w:rsidRDefault="00BC01D3" w:rsidP="00BB4C3F">
      <w:pPr>
        <w:spacing w:line="360" w:lineRule="auto"/>
        <w:jc w:val="both"/>
        <w:rPr>
          <w:rFonts w:ascii="Arial" w:hAnsi="Arial" w:cs="Arial"/>
          <w:sz w:val="24"/>
          <w:szCs w:val="24"/>
          <w:lang w:val="es-ES"/>
        </w:rPr>
      </w:pPr>
    </w:p>
    <w:p w:rsidR="00362C5E" w:rsidRDefault="00362C5E" w:rsidP="00B6250F">
      <w:pPr>
        <w:spacing w:line="360" w:lineRule="auto"/>
        <w:rPr>
          <w:rFonts w:ascii="Arial" w:hAnsi="Arial" w:cs="Arial"/>
          <w:b/>
          <w:sz w:val="24"/>
          <w:szCs w:val="24"/>
          <w:lang w:val="es-ES"/>
        </w:rPr>
      </w:pPr>
    </w:p>
    <w:p w:rsidR="00362C5E" w:rsidRDefault="00362C5E" w:rsidP="00B6250F">
      <w:pPr>
        <w:spacing w:line="360" w:lineRule="auto"/>
        <w:rPr>
          <w:rFonts w:ascii="Arial" w:hAnsi="Arial" w:cs="Arial"/>
          <w:b/>
          <w:sz w:val="24"/>
          <w:szCs w:val="24"/>
          <w:lang w:val="es-ES"/>
        </w:rPr>
      </w:pPr>
      <w:r>
        <w:rPr>
          <w:noProof/>
          <w:lang w:val="es-CO" w:eastAsia="es-CO"/>
        </w:rPr>
        <w:lastRenderedPageBreak/>
        <w:drawing>
          <wp:inline distT="0" distB="0" distL="0" distR="0" wp14:anchorId="19B25D5C" wp14:editId="20520115">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62C5E" w:rsidRDefault="00FB4ACA" w:rsidP="00B6250F">
      <w:pPr>
        <w:spacing w:line="360" w:lineRule="auto"/>
        <w:rPr>
          <w:rFonts w:ascii="Arial" w:hAnsi="Arial" w:cs="Arial"/>
          <w:b/>
          <w:sz w:val="24"/>
          <w:szCs w:val="24"/>
          <w:lang w:val="es-ES"/>
        </w:rPr>
      </w:pPr>
      <w:r w:rsidRPr="00FB4ACA">
        <w:rPr>
          <w:rFonts w:ascii="Arial" w:hAnsi="Arial" w:cs="Arial"/>
          <w:b/>
          <w:sz w:val="16"/>
          <w:szCs w:val="16"/>
          <w:lang w:val="es-ES"/>
        </w:rPr>
        <w:t>Grafica No.1 Estilos de aprendizaje. Fuente elaboración propia</w:t>
      </w:r>
      <w:r>
        <w:rPr>
          <w:rFonts w:ascii="Arial" w:hAnsi="Arial" w:cs="Arial"/>
          <w:b/>
          <w:sz w:val="24"/>
          <w:szCs w:val="24"/>
          <w:lang w:val="es-ES"/>
        </w:rPr>
        <w:t>.</w:t>
      </w:r>
    </w:p>
    <w:p w:rsidR="00834B56" w:rsidRDefault="00FB4ACA" w:rsidP="00216CF7">
      <w:pPr>
        <w:spacing w:line="360" w:lineRule="auto"/>
        <w:jc w:val="both"/>
        <w:rPr>
          <w:rFonts w:ascii="Arial" w:hAnsi="Arial" w:cs="Arial"/>
          <w:sz w:val="24"/>
          <w:szCs w:val="24"/>
          <w:lang w:val="es-ES"/>
        </w:rPr>
      </w:pPr>
      <w:r w:rsidRPr="00FB4ACA">
        <w:rPr>
          <w:rFonts w:ascii="Arial" w:hAnsi="Arial" w:cs="Arial"/>
          <w:sz w:val="24"/>
          <w:szCs w:val="24"/>
          <w:lang w:val="es-ES"/>
        </w:rPr>
        <w:t>Como se observa en la gráfica No 1 en segundo estilo predominante es el visual</w:t>
      </w:r>
      <w:r w:rsidR="00680B7E">
        <w:rPr>
          <w:rFonts w:ascii="Arial" w:hAnsi="Arial" w:cs="Arial"/>
          <w:sz w:val="24"/>
          <w:szCs w:val="24"/>
          <w:lang w:val="es-ES"/>
        </w:rPr>
        <w:t xml:space="preserve"> con un 26%</w:t>
      </w:r>
      <w:r w:rsidRPr="00FB4ACA">
        <w:rPr>
          <w:rFonts w:ascii="Arial" w:hAnsi="Arial" w:cs="Arial"/>
          <w:sz w:val="24"/>
          <w:szCs w:val="24"/>
          <w:lang w:val="es-ES"/>
        </w:rPr>
        <w:t xml:space="preserve"> </w:t>
      </w:r>
      <w:r w:rsidR="00702976">
        <w:rPr>
          <w:rFonts w:ascii="Arial" w:hAnsi="Arial" w:cs="Arial"/>
          <w:sz w:val="24"/>
          <w:szCs w:val="24"/>
          <w:lang w:val="es-ES"/>
        </w:rPr>
        <w:t xml:space="preserve">y los estudiantes de este estilo se caracterizan porque tienen preferencia por la información recibida a través del sentido de la vista y por lo general </w:t>
      </w:r>
      <w:r w:rsidR="00216CF7">
        <w:rPr>
          <w:rFonts w:ascii="Arial" w:hAnsi="Arial" w:cs="Arial"/>
          <w:sz w:val="24"/>
          <w:szCs w:val="24"/>
          <w:lang w:val="es-ES"/>
        </w:rPr>
        <w:t>aprenden</w:t>
      </w:r>
      <w:r w:rsidR="00702976">
        <w:rPr>
          <w:rFonts w:ascii="Arial" w:hAnsi="Arial" w:cs="Arial"/>
          <w:sz w:val="24"/>
          <w:szCs w:val="24"/>
          <w:lang w:val="es-ES"/>
        </w:rPr>
        <w:t xml:space="preserve"> de manera más fácil</w:t>
      </w:r>
      <w:r w:rsidR="00680B7E">
        <w:rPr>
          <w:rFonts w:ascii="Arial" w:hAnsi="Arial" w:cs="Arial"/>
          <w:sz w:val="24"/>
          <w:szCs w:val="24"/>
          <w:lang w:val="es-ES"/>
        </w:rPr>
        <w:t xml:space="preserve">. Si bien este estilo de aprendizaje reafirma que los estudiantes son más dados a los aspectos de impacto visual se relacionan con la forma como aprenden los estudiantes de educación a distancia ya que ellos tienen que estar de manera constante con uso de tecnologías de la información y el uso de </w:t>
      </w:r>
      <w:r w:rsidR="00834B56">
        <w:rPr>
          <w:rFonts w:ascii="Arial" w:hAnsi="Arial" w:cs="Arial"/>
          <w:sz w:val="24"/>
          <w:szCs w:val="24"/>
          <w:lang w:val="es-ES"/>
        </w:rPr>
        <w:t>plataforma</w:t>
      </w:r>
      <w:r w:rsidR="00680B7E">
        <w:rPr>
          <w:rFonts w:ascii="Arial" w:hAnsi="Arial" w:cs="Arial"/>
          <w:sz w:val="24"/>
          <w:szCs w:val="24"/>
          <w:lang w:val="es-ES"/>
        </w:rPr>
        <w:t xml:space="preserve"> como Moodle donde tienen que observar y realizar actividades mediadas por uso de las TiCS.</w:t>
      </w:r>
      <w:r w:rsidR="00834B56">
        <w:rPr>
          <w:rFonts w:ascii="Arial" w:hAnsi="Arial" w:cs="Arial"/>
          <w:sz w:val="24"/>
          <w:szCs w:val="24"/>
          <w:lang w:val="es-ES"/>
        </w:rPr>
        <w:t xml:space="preserve"> En el instrumento adaptado se evidencia que el </w:t>
      </w:r>
      <w:r w:rsidR="000D6232">
        <w:rPr>
          <w:rFonts w:ascii="Arial" w:hAnsi="Arial" w:cs="Arial"/>
          <w:sz w:val="24"/>
          <w:szCs w:val="24"/>
          <w:lang w:val="es-ES"/>
        </w:rPr>
        <w:t>test</w:t>
      </w:r>
      <w:r w:rsidR="00834B56">
        <w:rPr>
          <w:rFonts w:ascii="Arial" w:hAnsi="Arial" w:cs="Arial"/>
          <w:sz w:val="24"/>
          <w:szCs w:val="24"/>
          <w:lang w:val="es-ES"/>
        </w:rPr>
        <w:t xml:space="preserve"> de vark posibilita a su vez identificar como los estudiantes ante una serie de instrucciones deciden por ser un poco más gráficos para orientar en aspectos por ejemplo sobre ubicación espacial y la toma de decisiones de manera razonada.</w:t>
      </w:r>
    </w:p>
    <w:p w:rsidR="00BC01D3" w:rsidRPr="00B6250F" w:rsidRDefault="00680B7E" w:rsidP="00BC01D3">
      <w:pPr>
        <w:spacing w:line="360" w:lineRule="auto"/>
        <w:jc w:val="both"/>
        <w:rPr>
          <w:rFonts w:ascii="Arial" w:hAnsi="Arial" w:cs="Arial"/>
          <w:sz w:val="24"/>
          <w:szCs w:val="24"/>
          <w:lang w:val="es-ES"/>
        </w:rPr>
      </w:pPr>
      <w:r>
        <w:rPr>
          <w:rFonts w:ascii="Arial" w:hAnsi="Arial" w:cs="Arial"/>
          <w:sz w:val="24"/>
          <w:szCs w:val="24"/>
          <w:lang w:val="es-ES"/>
        </w:rPr>
        <w:t>En tercer lugar con un 21% está el estilo lector- escritor</w:t>
      </w:r>
      <w:r w:rsidR="00880F5D">
        <w:rPr>
          <w:rFonts w:ascii="Arial" w:hAnsi="Arial" w:cs="Arial"/>
          <w:sz w:val="24"/>
          <w:szCs w:val="24"/>
          <w:lang w:val="es-ES"/>
        </w:rPr>
        <w:t xml:space="preserve"> como lo señala Gonzales y otros 2012, se caracteriza por la  </w:t>
      </w:r>
      <w:r w:rsidR="00880F5D" w:rsidRPr="00705799">
        <w:rPr>
          <w:rFonts w:ascii="Arial" w:hAnsi="Arial" w:cs="Arial"/>
          <w:sz w:val="24"/>
          <w:szCs w:val="24"/>
          <w:lang w:val="es-ES"/>
        </w:rPr>
        <w:t xml:space="preserve">forma de percepción se basa en el texto y se verifica en la entrada y salida de lectura y escritura en todas sus formas, al elaborar </w:t>
      </w:r>
      <w:r w:rsidR="00880F5D" w:rsidRPr="00880F5D">
        <w:rPr>
          <w:rFonts w:ascii="Arial" w:hAnsi="Arial" w:cs="Arial"/>
          <w:sz w:val="24"/>
          <w:szCs w:val="24"/>
          <w:lang w:val="es-ES"/>
        </w:rPr>
        <w:t xml:space="preserve">ensayos, informes, trabajos escritos, etc  y como lo señala Grasha (1996) citado por Oviedo y otros  (2010) se relacionan con el estilo cognitivo teórico, en el cual </w:t>
      </w:r>
      <w:r w:rsidR="00880F5D">
        <w:rPr>
          <w:rFonts w:ascii="Arial" w:hAnsi="Arial" w:cs="Arial"/>
          <w:sz w:val="24"/>
          <w:szCs w:val="24"/>
          <w:lang w:val="es-ES"/>
        </w:rPr>
        <w:t>l</w:t>
      </w:r>
      <w:r w:rsidR="00880F5D" w:rsidRPr="00880F5D">
        <w:rPr>
          <w:rFonts w:ascii="Arial" w:hAnsi="Arial" w:cs="Arial"/>
          <w:sz w:val="24"/>
          <w:szCs w:val="24"/>
          <w:lang w:val="es-ES"/>
        </w:rPr>
        <w:t xml:space="preserve">os </w:t>
      </w:r>
      <w:r w:rsidR="000D6232" w:rsidRPr="00880F5D">
        <w:rPr>
          <w:rFonts w:ascii="Arial" w:hAnsi="Arial" w:cs="Arial"/>
          <w:sz w:val="24"/>
          <w:szCs w:val="24"/>
          <w:lang w:val="es-ES"/>
        </w:rPr>
        <w:t>estudiantes</w:t>
      </w:r>
      <w:r w:rsidR="00880F5D" w:rsidRPr="00880F5D">
        <w:rPr>
          <w:rFonts w:ascii="Arial" w:hAnsi="Arial" w:cs="Arial"/>
          <w:sz w:val="24"/>
          <w:szCs w:val="24"/>
          <w:lang w:val="es-ES"/>
        </w:rPr>
        <w:t xml:space="preserve"> integran las observaciones dentro de teorías complejas y bien </w:t>
      </w:r>
      <w:r w:rsidR="00880F5D" w:rsidRPr="00880F5D">
        <w:rPr>
          <w:rFonts w:ascii="Arial" w:hAnsi="Arial" w:cs="Arial"/>
          <w:sz w:val="24"/>
          <w:szCs w:val="24"/>
          <w:lang w:val="es-ES"/>
        </w:rPr>
        <w:lastRenderedPageBreak/>
        <w:t>fundamentadas lógicamente</w:t>
      </w:r>
      <w:r w:rsidR="00880F5D">
        <w:rPr>
          <w:rFonts w:ascii="Arial" w:hAnsi="Arial" w:cs="Arial"/>
          <w:b/>
          <w:sz w:val="24"/>
          <w:szCs w:val="24"/>
          <w:lang w:val="es-ES"/>
        </w:rPr>
        <w:t xml:space="preserve">. </w:t>
      </w:r>
      <w:r w:rsidR="00880F5D" w:rsidRPr="00880F5D">
        <w:rPr>
          <w:rFonts w:ascii="Arial" w:hAnsi="Arial" w:cs="Arial"/>
          <w:sz w:val="24"/>
          <w:szCs w:val="24"/>
          <w:lang w:val="es-ES"/>
        </w:rPr>
        <w:t>Tienden a adoptar la postura de un observador que analiza sus experiencias desde muchas perspectivas distintas. Recogen datos, analizándolos con detenimiento antes de llegar a alguna conclusión. Son pre-cavidos y analizan todas las implicaciones de cualquier acción</w:t>
      </w:r>
      <w:r w:rsidR="00BC01D3">
        <w:rPr>
          <w:rFonts w:ascii="Arial" w:hAnsi="Arial" w:cs="Arial"/>
          <w:sz w:val="24"/>
          <w:szCs w:val="24"/>
          <w:lang w:val="es-ES"/>
        </w:rPr>
        <w:t xml:space="preserve"> antes de ponerse en movimiento y su punto de encuentro está en el estilo </w:t>
      </w:r>
      <w:r w:rsidR="00BC01D3" w:rsidRPr="00B6250F">
        <w:rPr>
          <w:rFonts w:ascii="Arial" w:hAnsi="Arial" w:cs="Arial"/>
          <w:sz w:val="24"/>
          <w:szCs w:val="24"/>
          <w:lang w:val="es-ES"/>
        </w:rPr>
        <w:t>pragmático</w:t>
      </w:r>
      <w:r w:rsidR="00BC01D3" w:rsidRPr="00BC01D3">
        <w:rPr>
          <w:rFonts w:ascii="Arial" w:hAnsi="Arial" w:cs="Arial"/>
          <w:sz w:val="24"/>
          <w:szCs w:val="24"/>
          <w:lang w:val="es-ES"/>
        </w:rPr>
        <w:t xml:space="preserve"> en el cual se hace  </w:t>
      </w:r>
      <w:r w:rsidR="00BC01D3" w:rsidRPr="00B6250F">
        <w:rPr>
          <w:rFonts w:ascii="Arial" w:hAnsi="Arial" w:cs="Arial"/>
          <w:sz w:val="24"/>
          <w:szCs w:val="24"/>
          <w:lang w:val="es-ES"/>
        </w:rPr>
        <w:t>aplicación práctica de las ideas, teorías y técnicas nuevas, y comprobar si funcionan en la práctica.</w:t>
      </w:r>
    </w:p>
    <w:p w:rsidR="0001294D" w:rsidRPr="00880F5D" w:rsidRDefault="0001294D" w:rsidP="00880F5D">
      <w:pPr>
        <w:spacing w:line="360" w:lineRule="auto"/>
        <w:jc w:val="both"/>
        <w:rPr>
          <w:rFonts w:ascii="Arial" w:hAnsi="Arial" w:cs="Arial"/>
          <w:b/>
          <w:sz w:val="24"/>
          <w:szCs w:val="24"/>
          <w:lang w:val="es-ES"/>
        </w:rPr>
      </w:pPr>
    </w:p>
    <w:p w:rsidR="000E72CA" w:rsidRDefault="000E72CA" w:rsidP="00B6250F">
      <w:pPr>
        <w:spacing w:line="360" w:lineRule="auto"/>
        <w:rPr>
          <w:rFonts w:ascii="Arial" w:hAnsi="Arial" w:cs="Arial"/>
          <w:b/>
          <w:sz w:val="24"/>
          <w:szCs w:val="24"/>
          <w:lang w:val="es-ES"/>
        </w:rPr>
      </w:pPr>
    </w:p>
    <w:p w:rsidR="00FD476E" w:rsidRPr="000E72CA" w:rsidRDefault="00FD476E" w:rsidP="00B6250F">
      <w:pPr>
        <w:spacing w:line="360" w:lineRule="auto"/>
        <w:rPr>
          <w:rFonts w:ascii="Arial" w:hAnsi="Arial" w:cs="Arial"/>
          <w:b/>
          <w:sz w:val="24"/>
          <w:szCs w:val="24"/>
          <w:lang w:val="es-ES"/>
        </w:rPr>
      </w:pPr>
      <w:r w:rsidRPr="000E72CA">
        <w:rPr>
          <w:rFonts w:ascii="Arial" w:hAnsi="Arial" w:cs="Arial"/>
          <w:b/>
          <w:sz w:val="24"/>
          <w:szCs w:val="24"/>
          <w:lang w:val="es-ES"/>
        </w:rPr>
        <w:t>CONCLUSIONES</w:t>
      </w:r>
    </w:p>
    <w:p w:rsidR="007925F8" w:rsidRPr="00680B7E" w:rsidRDefault="007925F8" w:rsidP="007925F8">
      <w:pPr>
        <w:pStyle w:val="Prrafodelista"/>
        <w:spacing w:line="360" w:lineRule="auto"/>
        <w:ind w:left="720"/>
        <w:jc w:val="both"/>
        <w:rPr>
          <w:rFonts w:ascii="Arial" w:hAnsi="Arial" w:cs="Arial"/>
          <w:sz w:val="24"/>
          <w:szCs w:val="24"/>
          <w:lang w:val="es-CO"/>
        </w:rPr>
      </w:pPr>
    </w:p>
    <w:p w:rsidR="00680B7E" w:rsidRPr="00880F5D" w:rsidRDefault="00680B7E" w:rsidP="0042022D">
      <w:pPr>
        <w:pStyle w:val="Prrafodelista"/>
        <w:numPr>
          <w:ilvl w:val="0"/>
          <w:numId w:val="2"/>
        </w:numPr>
        <w:spacing w:line="360" w:lineRule="auto"/>
        <w:jc w:val="both"/>
        <w:rPr>
          <w:rFonts w:ascii="Arial" w:hAnsi="Arial" w:cs="Arial"/>
          <w:sz w:val="24"/>
          <w:szCs w:val="24"/>
          <w:lang w:val="es-CO"/>
        </w:rPr>
      </w:pPr>
      <w:r>
        <w:rPr>
          <w:rFonts w:ascii="Arial" w:hAnsi="Arial" w:cs="Arial"/>
          <w:sz w:val="24"/>
          <w:szCs w:val="24"/>
          <w:lang w:val="es-ES"/>
        </w:rPr>
        <w:t>Los resultados de la prueba piloto determinan que los estilos de aprendizaje  hacen referencia a los rasgos cognitivos, afectivos y fisiológicos  y se consolidad como indicadores de como los estudiantes perciben y se disponen para el procesos de aprendizaje</w:t>
      </w:r>
      <w:r w:rsidR="007925F8">
        <w:rPr>
          <w:rFonts w:ascii="Arial" w:hAnsi="Arial" w:cs="Arial"/>
          <w:sz w:val="24"/>
          <w:szCs w:val="24"/>
          <w:lang w:val="es-ES"/>
        </w:rPr>
        <w:t xml:space="preserve"> y se resaltan los estilos de aprendizaje,  quinestésico, visual y lector escr</w:t>
      </w:r>
      <w:r w:rsidR="00880F5D">
        <w:rPr>
          <w:rFonts w:ascii="Arial" w:hAnsi="Arial" w:cs="Arial"/>
          <w:sz w:val="24"/>
          <w:szCs w:val="24"/>
          <w:lang w:val="es-ES"/>
        </w:rPr>
        <w:t>itor en la muestra participante, cada uno de estilos con rasgos distintivos que posibilitan una disposición al aprendizaje.</w:t>
      </w:r>
    </w:p>
    <w:p w:rsidR="00880F5D" w:rsidRPr="00880F5D" w:rsidRDefault="00880F5D" w:rsidP="00880F5D">
      <w:pPr>
        <w:pStyle w:val="Prrafodelista"/>
        <w:spacing w:line="360" w:lineRule="auto"/>
        <w:ind w:left="720"/>
        <w:jc w:val="both"/>
        <w:rPr>
          <w:rFonts w:ascii="Arial" w:hAnsi="Arial" w:cs="Arial"/>
          <w:sz w:val="24"/>
          <w:szCs w:val="24"/>
          <w:lang w:val="es-CO"/>
        </w:rPr>
      </w:pPr>
    </w:p>
    <w:p w:rsidR="00880F5D" w:rsidRPr="007925F8" w:rsidRDefault="00880F5D" w:rsidP="00880F5D">
      <w:pPr>
        <w:pStyle w:val="Prrafodelista"/>
        <w:numPr>
          <w:ilvl w:val="0"/>
          <w:numId w:val="2"/>
        </w:numPr>
        <w:spacing w:line="360" w:lineRule="auto"/>
        <w:jc w:val="both"/>
        <w:rPr>
          <w:rFonts w:ascii="Arial" w:hAnsi="Arial" w:cs="Arial"/>
          <w:sz w:val="24"/>
          <w:szCs w:val="24"/>
          <w:lang w:val="es-CO"/>
        </w:rPr>
      </w:pPr>
      <w:r w:rsidRPr="0042022D">
        <w:rPr>
          <w:rFonts w:ascii="Arial" w:hAnsi="Arial" w:cs="Arial"/>
          <w:sz w:val="24"/>
          <w:szCs w:val="24"/>
          <w:lang w:val="es-ES"/>
        </w:rPr>
        <w:t>Los estilos de aprendizaje se consolidan como  una forma de garantizar procesos adecuados de aprendizaje en los estudiantes en general y en particular aquellos que estudian bajo la modalidad a distancia, ya que permite que los docentes tengan en cuenta que los ritmos y estilos de aprendizaje son diferentes para cada sujeto y posibilita mejorar los procesos de enseñanza  de los docentes y de aprendizaje de los estudiantes.</w:t>
      </w:r>
    </w:p>
    <w:p w:rsidR="00F16959" w:rsidRPr="00FB4ACA" w:rsidRDefault="00F16959" w:rsidP="00643DAD">
      <w:pPr>
        <w:rPr>
          <w:rFonts w:ascii="Arial" w:hAnsi="Arial" w:cs="Arial"/>
          <w:sz w:val="24"/>
          <w:szCs w:val="24"/>
          <w:lang w:val="es-CO"/>
        </w:rPr>
      </w:pPr>
    </w:p>
    <w:p w:rsidR="00590EDA" w:rsidRPr="00FB4ACA" w:rsidRDefault="00590EDA" w:rsidP="00590EDA">
      <w:pPr>
        <w:pStyle w:val="Textoindependiente"/>
        <w:spacing w:before="7"/>
        <w:rPr>
          <w:rFonts w:ascii="Arial" w:hAnsi="Arial" w:cs="Arial"/>
          <w:b/>
          <w:sz w:val="24"/>
          <w:szCs w:val="24"/>
        </w:rPr>
      </w:pPr>
    </w:p>
    <w:p w:rsidR="00590EDA" w:rsidRPr="00FB4ACA" w:rsidRDefault="000D6232" w:rsidP="00590EDA">
      <w:pPr>
        <w:pStyle w:val="Textoindependiente"/>
        <w:ind w:left="155"/>
        <w:rPr>
          <w:rFonts w:ascii="Arial" w:hAnsi="Arial" w:cs="Arial"/>
          <w:b/>
          <w:sz w:val="24"/>
          <w:szCs w:val="24"/>
        </w:rPr>
      </w:pPr>
      <w:r w:rsidRPr="00FB4ACA">
        <w:rPr>
          <w:rFonts w:ascii="Arial" w:hAnsi="Arial" w:cs="Arial"/>
          <w:b/>
          <w:sz w:val="24"/>
          <w:szCs w:val="24"/>
        </w:rPr>
        <w:t xml:space="preserve">BIBLIOGRAFÍA </w:t>
      </w:r>
    </w:p>
    <w:p w:rsidR="00643DAD" w:rsidRPr="00FB4ACA" w:rsidRDefault="00643DAD" w:rsidP="00643DAD">
      <w:pPr>
        <w:rPr>
          <w:rFonts w:ascii="Arial" w:hAnsi="Arial" w:cs="Arial"/>
          <w:sz w:val="24"/>
          <w:szCs w:val="24"/>
          <w:lang w:val="es-ES"/>
        </w:rPr>
      </w:pPr>
    </w:p>
    <w:p w:rsidR="00590EDA" w:rsidRPr="00FB4ACA" w:rsidRDefault="00590EDA" w:rsidP="00371EB1">
      <w:pPr>
        <w:pStyle w:val="Default"/>
        <w:jc w:val="both"/>
        <w:rPr>
          <w:rFonts w:ascii="Arial" w:hAnsi="Arial" w:cs="Arial"/>
          <w:lang w:val="es-ES"/>
        </w:rPr>
      </w:pPr>
      <w:r w:rsidRPr="00FB4ACA">
        <w:rPr>
          <w:rFonts w:ascii="Arial" w:hAnsi="Arial" w:cs="Arial"/>
          <w:lang w:val="es-ES"/>
        </w:rPr>
        <w:lastRenderedPageBreak/>
        <w:t xml:space="preserve">Alonso C, Gallego D, Honey P.  </w:t>
      </w:r>
      <w:r w:rsidR="003D4ACA" w:rsidRPr="00FB4ACA">
        <w:rPr>
          <w:rFonts w:ascii="Arial" w:hAnsi="Arial" w:cs="Arial"/>
          <w:lang w:val="es-ES"/>
        </w:rPr>
        <w:t>(1994</w:t>
      </w:r>
      <w:r w:rsidRPr="00FB4ACA">
        <w:rPr>
          <w:rFonts w:ascii="Arial" w:hAnsi="Arial" w:cs="Arial"/>
          <w:lang w:val="es-ES"/>
        </w:rPr>
        <w:t xml:space="preserve">) Los </w:t>
      </w:r>
      <w:r w:rsidR="003D4ACA" w:rsidRPr="00FB4ACA">
        <w:rPr>
          <w:rFonts w:ascii="Arial" w:hAnsi="Arial" w:cs="Arial"/>
          <w:lang w:val="es-ES"/>
        </w:rPr>
        <w:t>estilos de</w:t>
      </w:r>
      <w:r w:rsidRPr="00FB4ACA">
        <w:rPr>
          <w:rFonts w:ascii="Arial" w:hAnsi="Arial" w:cs="Arial"/>
          <w:lang w:val="es-ES"/>
        </w:rPr>
        <w:t xml:space="preserve"> aprendizaje, procedimiento de diagnóstico y mejora. 8th ed. Bilbao. Ediciones Mensajero.</w:t>
      </w:r>
    </w:p>
    <w:p w:rsidR="00F15953" w:rsidRPr="00FB4ACA" w:rsidRDefault="00F15953" w:rsidP="00371EB1">
      <w:pPr>
        <w:pStyle w:val="NormalWeb"/>
        <w:spacing w:before="77" w:beforeAutospacing="0" w:after="0" w:afterAutospacing="0"/>
        <w:jc w:val="both"/>
        <w:rPr>
          <w:rFonts w:ascii="Arial" w:eastAsiaTheme="minorEastAsia" w:hAnsi="Arial" w:cs="Arial"/>
          <w:color w:val="000000" w:themeColor="text1"/>
          <w:kern w:val="24"/>
          <w:lang w:val="es-ES"/>
        </w:rPr>
      </w:pPr>
    </w:p>
    <w:p w:rsidR="003D4ACA" w:rsidRPr="00FB4ACA" w:rsidRDefault="003D4ACA" w:rsidP="00371EB1">
      <w:pPr>
        <w:pStyle w:val="NormalWeb"/>
        <w:spacing w:before="77" w:beforeAutospacing="0" w:after="0" w:afterAutospacing="0"/>
        <w:jc w:val="both"/>
        <w:rPr>
          <w:rFonts w:ascii="Arial" w:eastAsiaTheme="minorEastAsia" w:hAnsi="Arial" w:cs="Arial"/>
          <w:color w:val="000000" w:themeColor="text1"/>
          <w:kern w:val="24"/>
          <w:lang w:val="es-ES"/>
        </w:rPr>
      </w:pPr>
      <w:r w:rsidRPr="00FB4ACA">
        <w:rPr>
          <w:rFonts w:ascii="Arial" w:eastAsiaTheme="minorEastAsia" w:hAnsi="Arial" w:cs="Arial"/>
          <w:color w:val="000000" w:themeColor="text1"/>
          <w:kern w:val="24"/>
          <w:lang w:val="es-ES"/>
        </w:rPr>
        <w:t>Castro S (2005) los estilos de aprendizaje en la enseñanza y el aprendizaje: Una propuesta para su implementación. Revista de investigación. ISNN 0798-0323. Universidad pedagógica experimental Venezuela.</w:t>
      </w:r>
    </w:p>
    <w:p w:rsidR="003D4ACA" w:rsidRDefault="003D4ACA" w:rsidP="00371EB1">
      <w:pPr>
        <w:pStyle w:val="NormalWeb"/>
        <w:spacing w:before="77" w:beforeAutospacing="0" w:after="0" w:afterAutospacing="0"/>
        <w:jc w:val="both"/>
        <w:rPr>
          <w:rFonts w:ascii="Arial" w:eastAsiaTheme="minorEastAsia" w:hAnsi="Arial" w:cs="Arial"/>
          <w:color w:val="000000" w:themeColor="text1"/>
          <w:kern w:val="24"/>
          <w:lang w:val="es-ES"/>
        </w:rPr>
      </w:pPr>
    </w:p>
    <w:p w:rsidR="00FB4ACA" w:rsidRPr="00FB4ACA" w:rsidRDefault="00FB4ACA" w:rsidP="00FB4ACA">
      <w:pPr>
        <w:jc w:val="both"/>
        <w:rPr>
          <w:rFonts w:ascii="Arial" w:hAnsi="Arial" w:cs="Arial"/>
          <w:sz w:val="24"/>
          <w:szCs w:val="24"/>
          <w:lang w:val="es-ES"/>
        </w:rPr>
      </w:pPr>
      <w:r w:rsidRPr="00FB4ACA">
        <w:rPr>
          <w:rFonts w:ascii="Arial" w:hAnsi="Arial" w:cs="Arial"/>
          <w:sz w:val="24"/>
          <w:szCs w:val="24"/>
          <w:lang w:val="es-ES"/>
        </w:rPr>
        <w:t>Gonzalez A, Marirez M y Vaisman C.  (2012) Análisis de redes de estilos de aprendizaje en formación virtual de documentación.</w:t>
      </w:r>
    </w:p>
    <w:p w:rsidR="006E49DA" w:rsidRPr="00E94EF2" w:rsidRDefault="006E49DA" w:rsidP="006E49DA">
      <w:pPr>
        <w:pStyle w:val="NormalWeb"/>
        <w:spacing w:before="96" w:beforeAutospacing="0" w:after="0" w:afterAutospacing="0"/>
        <w:rPr>
          <w:rFonts w:ascii="Arial Narrow" w:hAnsi="Arial Narrow"/>
          <w:lang w:val="es-ES"/>
        </w:rPr>
      </w:pPr>
    </w:p>
    <w:p w:rsidR="006E49DA" w:rsidRPr="00E94EF2" w:rsidRDefault="006E49DA" w:rsidP="006E49DA">
      <w:pPr>
        <w:adjustRightInd w:val="0"/>
        <w:rPr>
          <w:rFonts w:ascii="Arial" w:hAnsi="Arial" w:cs="Arial"/>
          <w:bCs/>
          <w:sz w:val="24"/>
          <w:szCs w:val="24"/>
        </w:rPr>
      </w:pPr>
      <w:r w:rsidRPr="006E49DA">
        <w:rPr>
          <w:rFonts w:ascii="Arial" w:hAnsi="Arial" w:cs="Arial"/>
          <w:sz w:val="24"/>
          <w:szCs w:val="24"/>
          <w:lang w:val="es-ES"/>
        </w:rPr>
        <w:t xml:space="preserve">Oviedo ,zapata, Cárdenas, Rondón ( 2010) </w:t>
      </w:r>
      <w:r w:rsidRPr="006E49DA">
        <w:rPr>
          <w:rFonts w:ascii="Arial" w:hAnsi="Arial" w:cs="Arial"/>
          <w:bCs/>
          <w:sz w:val="24"/>
          <w:szCs w:val="24"/>
          <w:lang w:val="es-ES"/>
        </w:rPr>
        <w:t>Estilos de enseñanza y estilos de aprendizaje: implicaciones para la educación por ciclos1.</w:t>
      </w:r>
      <w:r w:rsidRPr="006E49DA">
        <w:rPr>
          <w:rFonts w:ascii="Arial" w:hAnsi="Arial" w:cs="Arial"/>
          <w:sz w:val="24"/>
          <w:szCs w:val="24"/>
          <w:lang w:val="es-ES"/>
        </w:rPr>
        <w:t xml:space="preserve"> </w:t>
      </w:r>
      <w:r w:rsidRPr="006E49DA">
        <w:rPr>
          <w:rFonts w:ascii="Arial" w:hAnsi="Arial" w:cs="Arial"/>
          <w:sz w:val="24"/>
          <w:szCs w:val="24"/>
        </w:rPr>
        <w:t>Revista Actualidades Pedagógicas N.o 55 / enero - junio</w:t>
      </w:r>
    </w:p>
    <w:p w:rsidR="00FB4ACA" w:rsidRPr="00E94EF2" w:rsidRDefault="00FB4ACA" w:rsidP="00371EB1">
      <w:pPr>
        <w:pStyle w:val="NormalWeb"/>
        <w:spacing w:before="77" w:beforeAutospacing="0" w:after="0" w:afterAutospacing="0"/>
        <w:jc w:val="both"/>
        <w:rPr>
          <w:rFonts w:ascii="Arial" w:eastAsiaTheme="minorEastAsia" w:hAnsi="Arial" w:cs="Arial"/>
          <w:color w:val="000000" w:themeColor="text1"/>
          <w:kern w:val="24"/>
          <w:lang w:val="en-US"/>
        </w:rPr>
      </w:pPr>
    </w:p>
    <w:p w:rsidR="00590EDA" w:rsidRPr="00FB4ACA" w:rsidRDefault="00590EDA" w:rsidP="00371EB1">
      <w:pPr>
        <w:pStyle w:val="NormalWeb"/>
        <w:spacing w:before="77" w:beforeAutospacing="0" w:after="0" w:afterAutospacing="0"/>
        <w:jc w:val="both"/>
        <w:rPr>
          <w:rFonts w:ascii="Arial" w:eastAsiaTheme="minorEastAsia" w:hAnsi="Arial" w:cs="Arial"/>
          <w:color w:val="000000" w:themeColor="text1"/>
          <w:kern w:val="24"/>
          <w:lang w:val="en-US"/>
        </w:rPr>
      </w:pPr>
      <w:r w:rsidRPr="00FB4ACA">
        <w:rPr>
          <w:rFonts w:ascii="Arial" w:eastAsiaTheme="minorEastAsia" w:hAnsi="Arial" w:cs="Arial"/>
          <w:color w:val="000000" w:themeColor="text1"/>
          <w:kern w:val="24"/>
          <w:lang w:val="en-US"/>
        </w:rPr>
        <w:t>Vasilachis de Gialdino, Irene (2009) “</w:t>
      </w:r>
      <w:r w:rsidRPr="00FB4ACA">
        <w:rPr>
          <w:rFonts w:ascii="Arial" w:eastAsiaTheme="minorEastAsia" w:hAnsi="Arial" w:cs="Arial"/>
          <w:bCs/>
          <w:color w:val="000000" w:themeColor="text1"/>
          <w:kern w:val="24"/>
          <w:lang w:val="en-US"/>
        </w:rPr>
        <w:t>Ontological and epistemological foundations of qualitative research</w:t>
      </w:r>
      <w:r w:rsidRPr="00FB4ACA">
        <w:rPr>
          <w:rFonts w:ascii="Arial" w:eastAsiaTheme="minorEastAsia" w:hAnsi="Arial" w:cs="Arial"/>
          <w:color w:val="000000" w:themeColor="text1"/>
          <w:kern w:val="24"/>
          <w:lang w:val="en-US"/>
        </w:rPr>
        <w:t>”, Forum Qualitative Sozialforschung / Forum: Qualitative Social Research, 10(2)</w:t>
      </w:r>
    </w:p>
    <w:p w:rsidR="00643DAD" w:rsidRPr="00FB4ACA" w:rsidRDefault="00643DAD" w:rsidP="00371EB1">
      <w:pPr>
        <w:jc w:val="both"/>
        <w:rPr>
          <w:rFonts w:ascii="Arial" w:hAnsi="Arial" w:cs="Arial"/>
          <w:sz w:val="24"/>
          <w:szCs w:val="24"/>
        </w:rPr>
      </w:pPr>
    </w:p>
    <w:sectPr w:rsidR="00643DAD" w:rsidRPr="00FB4AC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724F2"/>
    <w:multiLevelType w:val="hybridMultilevel"/>
    <w:tmpl w:val="3DB0F9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4B86DA2"/>
    <w:multiLevelType w:val="hybridMultilevel"/>
    <w:tmpl w:val="5FA0102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C2E"/>
    <w:rsid w:val="0001294D"/>
    <w:rsid w:val="000D6232"/>
    <w:rsid w:val="000E72CA"/>
    <w:rsid w:val="000F5838"/>
    <w:rsid w:val="00111D78"/>
    <w:rsid w:val="001474BC"/>
    <w:rsid w:val="001741AB"/>
    <w:rsid w:val="001B68B6"/>
    <w:rsid w:val="001C6909"/>
    <w:rsid w:val="001D706A"/>
    <w:rsid w:val="00216CF7"/>
    <w:rsid w:val="00281581"/>
    <w:rsid w:val="002D624F"/>
    <w:rsid w:val="002E7AE1"/>
    <w:rsid w:val="003148E7"/>
    <w:rsid w:val="0032614E"/>
    <w:rsid w:val="00332C2E"/>
    <w:rsid w:val="0035275E"/>
    <w:rsid w:val="00362C5E"/>
    <w:rsid w:val="00371EB1"/>
    <w:rsid w:val="003D4ACA"/>
    <w:rsid w:val="0042022D"/>
    <w:rsid w:val="00426085"/>
    <w:rsid w:val="00457513"/>
    <w:rsid w:val="004A091C"/>
    <w:rsid w:val="004C5EB5"/>
    <w:rsid w:val="004F52A1"/>
    <w:rsid w:val="00504DB4"/>
    <w:rsid w:val="005051C8"/>
    <w:rsid w:val="005175FB"/>
    <w:rsid w:val="00590EDA"/>
    <w:rsid w:val="005B4F87"/>
    <w:rsid w:val="00643DAD"/>
    <w:rsid w:val="00680B7E"/>
    <w:rsid w:val="006B26D9"/>
    <w:rsid w:val="006E49DA"/>
    <w:rsid w:val="00702976"/>
    <w:rsid w:val="00705799"/>
    <w:rsid w:val="007925F8"/>
    <w:rsid w:val="00792F54"/>
    <w:rsid w:val="008154F3"/>
    <w:rsid w:val="00834B56"/>
    <w:rsid w:val="00855B8B"/>
    <w:rsid w:val="00880F5D"/>
    <w:rsid w:val="008B2C5C"/>
    <w:rsid w:val="008F347C"/>
    <w:rsid w:val="0093561E"/>
    <w:rsid w:val="0095340A"/>
    <w:rsid w:val="009809DC"/>
    <w:rsid w:val="00982353"/>
    <w:rsid w:val="009E17AD"/>
    <w:rsid w:val="00A04153"/>
    <w:rsid w:val="00A07684"/>
    <w:rsid w:val="00A129E5"/>
    <w:rsid w:val="00A82311"/>
    <w:rsid w:val="00AC097F"/>
    <w:rsid w:val="00AF0801"/>
    <w:rsid w:val="00B044E4"/>
    <w:rsid w:val="00B51991"/>
    <w:rsid w:val="00B6250F"/>
    <w:rsid w:val="00B9700E"/>
    <w:rsid w:val="00BA70B9"/>
    <w:rsid w:val="00BB4C3F"/>
    <w:rsid w:val="00BC01D3"/>
    <w:rsid w:val="00BC2913"/>
    <w:rsid w:val="00BD55DE"/>
    <w:rsid w:val="00BD5ED7"/>
    <w:rsid w:val="00C300F3"/>
    <w:rsid w:val="00C74694"/>
    <w:rsid w:val="00C7545A"/>
    <w:rsid w:val="00CE0523"/>
    <w:rsid w:val="00CE0FBE"/>
    <w:rsid w:val="00CF6134"/>
    <w:rsid w:val="00D13C34"/>
    <w:rsid w:val="00D461A3"/>
    <w:rsid w:val="00DC03BC"/>
    <w:rsid w:val="00DE28EE"/>
    <w:rsid w:val="00E3224D"/>
    <w:rsid w:val="00E63C87"/>
    <w:rsid w:val="00E94EF2"/>
    <w:rsid w:val="00EA2D26"/>
    <w:rsid w:val="00EA32CA"/>
    <w:rsid w:val="00F102D6"/>
    <w:rsid w:val="00F15953"/>
    <w:rsid w:val="00F16959"/>
    <w:rsid w:val="00F37E9F"/>
    <w:rsid w:val="00F57543"/>
    <w:rsid w:val="00F70EE5"/>
    <w:rsid w:val="00F73258"/>
    <w:rsid w:val="00F920A0"/>
    <w:rsid w:val="00F96214"/>
    <w:rsid w:val="00FB4ACA"/>
    <w:rsid w:val="00FD3BF8"/>
    <w:rsid w:val="00FD47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1F00ED-00FA-48A2-9B5C-528600844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643DAD"/>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643DAD"/>
    <w:rPr>
      <w:color w:val="0563C1" w:themeColor="hyperlink"/>
      <w:u w:val="single"/>
    </w:rPr>
  </w:style>
  <w:style w:type="paragraph" w:customStyle="1" w:styleId="TableParagraph">
    <w:name w:val="Table Paragraph"/>
    <w:basedOn w:val="Normal"/>
    <w:uiPriority w:val="1"/>
    <w:qFormat/>
    <w:rsid w:val="001741AB"/>
    <w:pPr>
      <w:widowControl w:val="0"/>
      <w:autoSpaceDE w:val="0"/>
      <w:autoSpaceDN w:val="0"/>
      <w:spacing w:after="0" w:line="240" w:lineRule="auto"/>
    </w:pPr>
    <w:rPr>
      <w:rFonts w:ascii="Tahoma" w:eastAsia="Tahoma" w:hAnsi="Tahoma" w:cs="Times New Roman"/>
      <w:lang w:val="gl" w:eastAsia="gl"/>
    </w:rPr>
  </w:style>
  <w:style w:type="paragraph" w:styleId="NormalWeb">
    <w:name w:val="Normal (Web)"/>
    <w:basedOn w:val="Normal"/>
    <w:uiPriority w:val="99"/>
    <w:semiHidden/>
    <w:unhideWhenUsed/>
    <w:rsid w:val="00590EDA"/>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independiente">
    <w:name w:val="Body Text"/>
    <w:basedOn w:val="Normal"/>
    <w:link w:val="TextoindependienteCar"/>
    <w:uiPriority w:val="1"/>
    <w:qFormat/>
    <w:rsid w:val="00590EDA"/>
    <w:pPr>
      <w:widowControl w:val="0"/>
      <w:autoSpaceDE w:val="0"/>
      <w:autoSpaceDN w:val="0"/>
      <w:spacing w:after="0" w:line="240" w:lineRule="auto"/>
    </w:pPr>
    <w:rPr>
      <w:rFonts w:ascii="Tahoma" w:eastAsia="Tahoma" w:hAnsi="Tahoma" w:cs="Times New Roman"/>
      <w:sz w:val="20"/>
      <w:szCs w:val="20"/>
      <w:lang w:val="gl" w:eastAsia="gl"/>
    </w:rPr>
  </w:style>
  <w:style w:type="character" w:customStyle="1" w:styleId="TextoindependienteCar">
    <w:name w:val="Texto independiente Car"/>
    <w:basedOn w:val="Fuentedeprrafopredeter"/>
    <w:link w:val="Textoindependiente"/>
    <w:uiPriority w:val="1"/>
    <w:rsid w:val="00590EDA"/>
    <w:rPr>
      <w:rFonts w:ascii="Tahoma" w:eastAsia="Tahoma" w:hAnsi="Tahoma" w:cs="Times New Roman"/>
      <w:sz w:val="20"/>
      <w:szCs w:val="20"/>
      <w:lang w:val="gl" w:eastAsia="gl"/>
    </w:rPr>
  </w:style>
  <w:style w:type="table" w:styleId="Tablaconcuadrcula">
    <w:name w:val="Table Grid"/>
    <w:basedOn w:val="Tablanormal"/>
    <w:uiPriority w:val="39"/>
    <w:rsid w:val="00F16959"/>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FD476E"/>
    <w:pPr>
      <w:widowControl w:val="0"/>
      <w:autoSpaceDE w:val="0"/>
      <w:autoSpaceDN w:val="0"/>
      <w:spacing w:after="0" w:line="240" w:lineRule="auto"/>
    </w:pPr>
    <w:rPr>
      <w:rFonts w:ascii="Tahoma" w:eastAsia="Tahoma" w:hAnsi="Tahoma"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a:t>ESTILOS DE APRENDIZAJE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6A4-49F5-AEAA-F5F1CE379C5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6A4-49F5-AEAA-F5F1CE379C5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26A4-49F5-AEAA-F5F1CE379C5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26A4-49F5-AEAA-F5F1CE379C5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Hoja1!$B$25:$B$28</c:f>
              <c:strCache>
                <c:ptCount val="4"/>
                <c:pt idx="0">
                  <c:v>Visual</c:v>
                </c:pt>
                <c:pt idx="1">
                  <c:v>Auditivo</c:v>
                </c:pt>
                <c:pt idx="2">
                  <c:v>R Lecto- escritor</c:v>
                </c:pt>
                <c:pt idx="3">
                  <c:v>K Quinetésico</c:v>
                </c:pt>
              </c:strCache>
            </c:strRef>
          </c:cat>
          <c:val>
            <c:numRef>
              <c:f>Hoja1!$C$25:$C$28</c:f>
              <c:numCache>
                <c:formatCode>General</c:formatCode>
                <c:ptCount val="4"/>
                <c:pt idx="0">
                  <c:v>5</c:v>
                </c:pt>
                <c:pt idx="1">
                  <c:v>3</c:v>
                </c:pt>
                <c:pt idx="2">
                  <c:v>4</c:v>
                </c:pt>
                <c:pt idx="3">
                  <c:v>7</c:v>
                </c:pt>
              </c:numCache>
            </c:numRef>
          </c:val>
          <c:extLst xmlns:c16r2="http://schemas.microsoft.com/office/drawing/2015/06/chart">
            <c:ext xmlns:c16="http://schemas.microsoft.com/office/drawing/2014/chart" uri="{C3380CC4-5D6E-409C-BE32-E72D297353CC}">
              <c16:uniqueId val="{00000000-F9B5-854B-A619-F4727DCC81F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Cas05</b:Tag>
    <b:SourceType>JournalArticle</b:SourceType>
    <b:Guid>{F8529C86-A0C8-41C3-81D5-4983A2A7A803}</b:Guid>
    <b:Author>
      <b:Author>
        <b:NameList>
          <b:Person>
            <b:Last>Castro</b:Last>
            <b:First>S.</b:First>
            <b:Middle>y Guzmán, B.</b:Middle>
          </b:Person>
        </b:NameList>
      </b:Author>
    </b:Author>
    <b:Title>Los estilos de aprendizaje en la enseñanza y el aprendizaje: Una propuesta para su implementación</b:Title>
    <b:JournalName>Revista de Investigación No 58</b:JournalName>
    <b:Year>2005</b:Year>
    <b:Pages>83-99</b:Pages>
    <b:RefOrder>4</b:RefOrder>
  </b:Source>
  <b:Source>
    <b:Tag>Gon12</b:Tag>
    <b:SourceType>JournalArticle</b:SourceType>
    <b:Guid>{9ACCADF9-75E9-442D-935E-08F99D07B972}</b:Guid>
    <b:Author>
      <b:Author>
        <b:NameList>
          <b:Person>
            <b:Last>Gonzales</b:Last>
            <b:First>A.,</b:First>
            <b:Middle>Ramirez, M. Vaisman, C.</b:Middle>
          </b:Person>
        </b:NameList>
      </b:Author>
    </b:Author>
    <b:Title>Análisis de redes de estilos de aprendizaje en formación virtual de documentación</b:Title>
    <b:JournalName>Signo y Pensamiento, vol. XXXI</b:JournalName>
    <b:Year>2012</b:Year>
    <b:Pages>142-147</b:Pages>
    <b:RefOrder>5</b:RefOrder>
  </b:Source>
</b:Sources>
</file>

<file path=customXml/itemProps1.xml><?xml version="1.0" encoding="utf-8"?>
<ds:datastoreItem xmlns:ds="http://schemas.openxmlformats.org/officeDocument/2006/customXml" ds:itemID="{67E61167-1832-4A06-A613-4D146FF08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3563</Words>
  <Characters>19601</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castañeda castañeda</dc:creator>
  <cp:keywords/>
  <dc:description/>
  <cp:lastModifiedBy>janh duque</cp:lastModifiedBy>
  <cp:revision>2</cp:revision>
  <dcterms:created xsi:type="dcterms:W3CDTF">2020-06-03T14:18:00Z</dcterms:created>
  <dcterms:modified xsi:type="dcterms:W3CDTF">2020-06-03T14:18:00Z</dcterms:modified>
</cp:coreProperties>
</file>