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18AF" w:rsidRPr="00570EA7" w:rsidRDefault="00642463" w:rsidP="002A18AF">
      <w:pPr>
        <w:jc w:val="center"/>
        <w:rPr>
          <w:rFonts w:ascii="Helvetica" w:hAnsi="Helvetica" w:cs="Helvetica"/>
          <w:b/>
          <w:lang w:val="es-ES"/>
        </w:rPr>
      </w:pPr>
      <w:r w:rsidRPr="00570EA7">
        <w:rPr>
          <w:rFonts w:ascii="Helvetica" w:hAnsi="Helvetica" w:cs="Helvetica"/>
          <w:b/>
          <w:lang w:val="es-ES"/>
        </w:rPr>
        <w:t>DECIMOQUINTA CONVOCATORIA PARA EL FOMENTO DE LA INVESTIGACIÓN Y LA INNOVACIÓN 2020</w:t>
      </w:r>
    </w:p>
    <w:tbl>
      <w:tblPr>
        <w:tblW w:w="14983" w:type="dxa"/>
        <w:shd w:val="clear" w:color="auto" w:fill="FFFFFF"/>
        <w:tblLook w:val="04A0" w:firstRow="1" w:lastRow="0" w:firstColumn="1" w:lastColumn="0" w:noHBand="0" w:noVBand="1"/>
      </w:tblPr>
      <w:tblGrid>
        <w:gridCol w:w="2403"/>
        <w:gridCol w:w="12580"/>
      </w:tblGrid>
      <w:tr w:rsidR="002A18AF" w:rsidRPr="00570EA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570EA7" w:rsidRDefault="002A18AF" w:rsidP="002A18AF">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t>Título del proyecto</w:t>
            </w:r>
          </w:p>
        </w:tc>
      </w:tr>
      <w:tr w:rsidR="002A18AF" w:rsidRPr="00570EA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570EA7" w:rsidRDefault="00614FEB" w:rsidP="00614FEB">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Presente y futuro de la comunicación </w:t>
            </w:r>
            <w:r w:rsidR="00900D16" w:rsidRPr="00570EA7">
              <w:rPr>
                <w:rFonts w:ascii="Helvetica" w:eastAsia="Times New Roman" w:hAnsi="Helvetica" w:cs="Helvetica"/>
                <w:color w:val="222222"/>
                <w:sz w:val="24"/>
                <w:szCs w:val="24"/>
                <w:lang w:eastAsia="es-CO"/>
              </w:rPr>
              <w:t>pol</w:t>
            </w:r>
            <w:r>
              <w:rPr>
                <w:rFonts w:ascii="Helvetica" w:eastAsia="Times New Roman" w:hAnsi="Helvetica" w:cs="Helvetica"/>
                <w:color w:val="222222"/>
                <w:sz w:val="24"/>
                <w:szCs w:val="24"/>
                <w:lang w:eastAsia="es-CO"/>
              </w:rPr>
              <w:t>ítica colombiana</w:t>
            </w:r>
            <w:r w:rsidR="00900D16" w:rsidRPr="00570EA7">
              <w:rPr>
                <w:rFonts w:ascii="Helvetica" w:eastAsia="Times New Roman" w:hAnsi="Helvetica" w:cs="Helvetica"/>
                <w:color w:val="222222"/>
                <w:sz w:val="24"/>
                <w:szCs w:val="24"/>
                <w:lang w:eastAsia="es-CO"/>
              </w:rPr>
              <w:t xml:space="preserve">. </w:t>
            </w:r>
            <w:r w:rsidR="00570EA7" w:rsidRPr="00570EA7">
              <w:rPr>
                <w:rFonts w:ascii="Helvetica" w:eastAsia="Times New Roman" w:hAnsi="Helvetica" w:cs="Helvetica"/>
                <w:color w:val="222222"/>
                <w:sz w:val="24"/>
                <w:szCs w:val="24"/>
                <w:lang w:eastAsia="es-CO"/>
              </w:rPr>
              <w:t>Fase I: n</w:t>
            </w:r>
            <w:r w:rsidR="007176FC" w:rsidRPr="00570EA7">
              <w:rPr>
                <w:rFonts w:ascii="Helvetica" w:eastAsia="Times New Roman" w:hAnsi="Helvetica" w:cs="Helvetica"/>
                <w:color w:val="222222"/>
                <w:sz w:val="24"/>
                <w:szCs w:val="24"/>
                <w:lang w:eastAsia="es-CO"/>
              </w:rPr>
              <w:t xml:space="preserve">arrativas, argumentos y estrategias </w:t>
            </w:r>
            <w:r>
              <w:rPr>
                <w:rFonts w:ascii="Helvetica" w:eastAsia="Times New Roman" w:hAnsi="Helvetica" w:cs="Helvetica"/>
                <w:color w:val="222222"/>
                <w:sz w:val="24"/>
                <w:szCs w:val="24"/>
                <w:lang w:eastAsia="es-CO"/>
              </w:rPr>
              <w:t>acontecidas</w:t>
            </w:r>
            <w:r w:rsidR="007176FC" w:rsidRPr="00570EA7">
              <w:rPr>
                <w:rFonts w:ascii="Helvetica" w:eastAsia="Times New Roman" w:hAnsi="Helvetica" w:cs="Helvetica"/>
                <w:color w:val="222222"/>
                <w:sz w:val="24"/>
                <w:szCs w:val="24"/>
                <w:lang w:eastAsia="es-CO"/>
              </w:rPr>
              <w:t xml:space="preserve"> Twitter en el contexto de las </w:t>
            </w:r>
            <w:r>
              <w:rPr>
                <w:rFonts w:ascii="Helvetica" w:eastAsia="Times New Roman" w:hAnsi="Helvetica" w:cs="Helvetica"/>
                <w:color w:val="222222"/>
                <w:sz w:val="24"/>
                <w:szCs w:val="24"/>
                <w:lang w:eastAsia="es-CO"/>
              </w:rPr>
              <w:t xml:space="preserve">recientes </w:t>
            </w:r>
            <w:r w:rsidR="007176FC" w:rsidRPr="00570EA7">
              <w:rPr>
                <w:rFonts w:ascii="Helvetica" w:eastAsia="Times New Roman" w:hAnsi="Helvetica" w:cs="Helvetica"/>
                <w:color w:val="222222"/>
                <w:sz w:val="24"/>
                <w:szCs w:val="24"/>
                <w:lang w:eastAsia="es-CO"/>
              </w:rPr>
              <w:t>campañas electorales (2018-2019).</w:t>
            </w:r>
          </w:p>
        </w:tc>
      </w:tr>
      <w:tr w:rsidR="00265B89" w:rsidRPr="00570EA7" w:rsidTr="00490154">
        <w:tc>
          <w:tcPr>
            <w:tcW w:w="80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570EA7" w:rsidRDefault="00265B89" w:rsidP="002A18AF">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t>Campo de acción</w:t>
            </w:r>
          </w:p>
        </w:tc>
        <w:tc>
          <w:tcPr>
            <w:tcW w:w="419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65B89" w:rsidRPr="00570EA7" w:rsidRDefault="00265B89" w:rsidP="00265B89">
            <w:pPr>
              <w:spacing w:before="100" w:beforeAutospacing="1" w:after="100" w:afterAutospacing="1" w:line="240" w:lineRule="auto"/>
              <w:jc w:val="center"/>
              <w:rPr>
                <w:rFonts w:ascii="Helvetica" w:eastAsia="Times New Roman" w:hAnsi="Helvetica" w:cs="Helvetica"/>
                <w:b/>
                <w:bCs/>
                <w:color w:val="222222"/>
                <w:sz w:val="24"/>
                <w:szCs w:val="24"/>
                <w:lang w:eastAsia="es-CO"/>
              </w:rPr>
            </w:pPr>
            <w:proofErr w:type="spellStart"/>
            <w:r w:rsidRPr="00570EA7">
              <w:rPr>
                <w:rFonts w:ascii="Helvetica" w:eastAsia="Times New Roman" w:hAnsi="Helvetica" w:cs="Helvetica"/>
                <w:b/>
                <w:bCs/>
                <w:color w:val="222222"/>
                <w:sz w:val="24"/>
                <w:szCs w:val="24"/>
                <w:lang w:eastAsia="es-CO"/>
              </w:rPr>
              <w:t>Transdisciplinariedad</w:t>
            </w:r>
            <w:proofErr w:type="spellEnd"/>
            <w:r w:rsidRPr="00570EA7">
              <w:rPr>
                <w:rFonts w:ascii="Helvetica" w:eastAsia="Times New Roman" w:hAnsi="Helvetica" w:cs="Helvetica"/>
                <w:b/>
                <w:bCs/>
                <w:color w:val="222222"/>
                <w:sz w:val="24"/>
                <w:szCs w:val="24"/>
                <w:lang w:eastAsia="es-CO"/>
              </w:rPr>
              <w:t xml:space="preserve"> - Aporte al PIM</w:t>
            </w:r>
          </w:p>
        </w:tc>
      </w:tr>
      <w:tr w:rsidR="00265B89" w:rsidRPr="00570EA7" w:rsidTr="00490154">
        <w:tc>
          <w:tcPr>
            <w:tcW w:w="80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65B89" w:rsidRPr="00570EA7" w:rsidRDefault="000B6928" w:rsidP="002A18AF">
            <w:pPr>
              <w:spacing w:before="100" w:beforeAutospacing="1" w:after="100" w:afterAutospacing="1" w:line="240" w:lineRule="auto"/>
              <w:jc w:val="center"/>
              <w:rPr>
                <w:rFonts w:ascii="Helvetica" w:eastAsia="Times New Roman" w:hAnsi="Helvetica" w:cs="Helvetica"/>
                <w:bCs/>
                <w:color w:val="222222"/>
                <w:sz w:val="24"/>
                <w:szCs w:val="24"/>
                <w:lang w:eastAsia="es-CO"/>
              </w:rPr>
            </w:pPr>
            <w:r w:rsidRPr="00570EA7">
              <w:rPr>
                <w:rFonts w:ascii="Helvetica" w:eastAsia="Times New Roman" w:hAnsi="Helvetica" w:cs="Helvetica"/>
                <w:bCs/>
                <w:color w:val="222222"/>
                <w:sz w:val="24"/>
                <w:szCs w:val="24"/>
                <w:lang w:eastAsia="es-CO"/>
              </w:rPr>
              <w:t>Sociedad</w:t>
            </w:r>
          </w:p>
        </w:tc>
        <w:tc>
          <w:tcPr>
            <w:tcW w:w="4198" w:type="pct"/>
            <w:tcBorders>
              <w:top w:val="single" w:sz="6" w:space="0" w:color="DDDDDD"/>
              <w:left w:val="single" w:sz="6" w:space="0" w:color="DDDDDD"/>
              <w:bottom w:val="single" w:sz="6" w:space="0" w:color="DDDDDD"/>
              <w:right w:val="single" w:sz="6" w:space="0" w:color="DDDDDD"/>
            </w:tcBorders>
            <w:shd w:val="clear" w:color="auto" w:fill="FFFFFF"/>
            <w:vAlign w:val="center"/>
          </w:tcPr>
          <w:p w:rsidR="00490154" w:rsidRDefault="00490154" w:rsidP="00490154">
            <w:pPr>
              <w:spacing w:before="100" w:beforeAutospacing="1" w:after="100" w:afterAutospacing="1" w:line="240" w:lineRule="auto"/>
              <w:jc w:val="both"/>
              <w:rPr>
                <w:rFonts w:ascii="Helvetica" w:eastAsia="Times New Roman" w:hAnsi="Helvetica" w:cs="Helvetica"/>
                <w:bCs/>
                <w:color w:val="222222"/>
                <w:sz w:val="24"/>
                <w:szCs w:val="24"/>
                <w:lang w:eastAsia="es-CO"/>
              </w:rPr>
            </w:pPr>
            <w:r>
              <w:rPr>
                <w:rFonts w:ascii="Helvetica" w:eastAsia="Times New Roman" w:hAnsi="Helvetica" w:cs="Helvetica"/>
                <w:bCs/>
                <w:color w:val="222222"/>
                <w:sz w:val="24"/>
                <w:szCs w:val="24"/>
                <w:lang w:eastAsia="es-CO"/>
              </w:rPr>
              <w:t>E</w:t>
            </w:r>
            <w:r>
              <w:rPr>
                <w:rFonts w:ascii="Helvetica" w:eastAsia="Times New Roman" w:hAnsi="Helvetica" w:cs="Helvetica"/>
                <w:bCs/>
                <w:color w:val="222222"/>
                <w:sz w:val="24"/>
                <w:szCs w:val="24"/>
                <w:lang w:eastAsia="es-CO"/>
              </w:rPr>
              <w:t>l proyecto aporta a la línea número 5 del PIM (2016-2027), personas que transforman sociedad, cuyo objetivo se orienta a la promoción de la formación integral con pertinencia social, para que el estudiante y el egresado tengan injerencia en la transformación de la sociedad (p. 62)</w:t>
            </w:r>
            <w:r w:rsidRPr="009A77A8">
              <w:rPr>
                <w:rFonts w:ascii="Helvetica" w:eastAsia="Times New Roman" w:hAnsi="Helvetica" w:cs="Helvetica"/>
                <w:bCs/>
                <w:color w:val="222222"/>
                <w:sz w:val="24"/>
                <w:szCs w:val="24"/>
                <w:lang w:eastAsia="es-CO"/>
              </w:rPr>
              <w:t>.</w:t>
            </w:r>
            <w:r>
              <w:rPr>
                <w:rFonts w:ascii="Helvetica" w:eastAsia="Times New Roman" w:hAnsi="Helvetica" w:cs="Helvetica"/>
                <w:bCs/>
                <w:color w:val="222222"/>
                <w:sz w:val="24"/>
                <w:szCs w:val="24"/>
                <w:lang w:eastAsia="es-CO"/>
              </w:rPr>
              <w:t xml:space="preserve"> En esa medida, la orientación profesional y el ejercicio de una carrera u oficio guardan un vínculo insoslayable con el contexto socio-político donde se desempeña todo profesional, pues existe entre los dos factores una relación de impacto bidireccional: el acontecer político influye en el ejercicio profesional, mientras este último supone algunos efectos para la realidad del contexto. Uno de los roles de la universidad, entonces, consiste en brindar los medios para que los estudiantes y los egresados puedan llevar a cabo la transformación de su entorno. El proyecto que aquí se propone, funge, en consecuencia, como una herramienta teórico-metodológica de análisis de la comunicación política sobre hechos de relevancia nacional, que afectan la vida de la población, incluidos, desde luego, los estudiantes colombianos. </w:t>
            </w:r>
          </w:p>
          <w:p w:rsidR="00265B89" w:rsidRPr="00570EA7" w:rsidRDefault="00490154" w:rsidP="00490154">
            <w:pPr>
              <w:spacing w:before="100" w:beforeAutospacing="1" w:after="100" w:afterAutospacing="1" w:line="240" w:lineRule="auto"/>
              <w:jc w:val="both"/>
              <w:rPr>
                <w:rFonts w:ascii="Helvetica" w:eastAsia="Times New Roman" w:hAnsi="Helvetica" w:cs="Helvetica"/>
                <w:b/>
                <w:bCs/>
                <w:color w:val="222222"/>
                <w:sz w:val="24"/>
                <w:szCs w:val="24"/>
                <w:lang w:eastAsia="es-CO"/>
              </w:rPr>
            </w:pPr>
            <w:r>
              <w:rPr>
                <w:rFonts w:ascii="Helvetica" w:eastAsia="Times New Roman" w:hAnsi="Helvetica" w:cs="Helvetica"/>
                <w:bCs/>
                <w:color w:val="222222"/>
                <w:sz w:val="24"/>
                <w:szCs w:val="24"/>
                <w:lang w:eastAsia="es-CO"/>
              </w:rPr>
              <w:t>Al analizar la comunicación política a partir de esta herramienta, los estudiantes dispondrán de un medio necesario en el mundo contemporáneo para tomar decisiones políticas razonadas que puedan transformar el curso social, ya que en el mundo de hoy las acciones como ciudadanos en el campo político están mediadas en gran parte por las percepciones emergentes del mundo digital: la opinión pública. No en vano una de las acciones que propone el PIM (2016-2027) para favorecer la permanencia estudiantil, el éxito académico y el desarrollo social consiste en la implementación de estrategias que fortalezcan el desarrollo de las competencias ciudadanas.</w:t>
            </w:r>
          </w:p>
        </w:tc>
      </w:tr>
      <w:tr w:rsidR="00265B89" w:rsidRPr="00570EA7"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570EA7" w:rsidRDefault="00265B89" w:rsidP="00265B89">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t>Articulación con funciones sustantivas y el sector social y productivo</w:t>
            </w:r>
          </w:p>
        </w:tc>
      </w:tr>
      <w:tr w:rsidR="00265B89" w:rsidRPr="00570EA7"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756F9" w:rsidRDefault="002756F9" w:rsidP="002756F9">
            <w:pPr>
              <w:spacing w:before="100" w:beforeAutospacing="1" w:after="100" w:afterAutospacing="1" w:line="240" w:lineRule="auto"/>
              <w:rPr>
                <w:rFonts w:ascii="Helvetica" w:eastAsia="Times New Roman" w:hAnsi="Helvetica" w:cs="Helvetica"/>
                <w:bCs/>
                <w:color w:val="222222"/>
                <w:sz w:val="24"/>
                <w:szCs w:val="24"/>
                <w:lang w:eastAsia="es-CO"/>
              </w:rPr>
            </w:pPr>
            <w:r>
              <w:rPr>
                <w:rFonts w:ascii="Helvetica" w:eastAsia="Times New Roman" w:hAnsi="Helvetica" w:cs="Helvetica"/>
                <w:bCs/>
                <w:color w:val="222222"/>
                <w:sz w:val="24"/>
                <w:szCs w:val="24"/>
                <w:lang w:eastAsia="es-CO"/>
              </w:rPr>
              <w:t xml:space="preserve">El proyecto se articula con la función de docencia en la medida en que sus resultados pueden alimentar, por lo menos, dos cátedras del DHFI: (1) Filosofía política, por cuanto es imprescindible preguntarse cómo se conforma actualmente el debate político y a través de qué medios; (2) Sociedad, </w:t>
            </w:r>
            <w:proofErr w:type="spellStart"/>
            <w:r>
              <w:rPr>
                <w:rFonts w:ascii="Helvetica" w:eastAsia="Times New Roman" w:hAnsi="Helvetica" w:cs="Helvetica"/>
                <w:bCs/>
                <w:color w:val="222222"/>
                <w:sz w:val="24"/>
                <w:szCs w:val="24"/>
                <w:lang w:eastAsia="es-CO"/>
              </w:rPr>
              <w:t>Poítica</w:t>
            </w:r>
            <w:proofErr w:type="spellEnd"/>
            <w:r>
              <w:rPr>
                <w:rFonts w:ascii="Helvetica" w:eastAsia="Times New Roman" w:hAnsi="Helvetica" w:cs="Helvetica"/>
                <w:bCs/>
                <w:color w:val="222222"/>
                <w:sz w:val="24"/>
                <w:szCs w:val="24"/>
                <w:lang w:eastAsia="es-CO"/>
              </w:rPr>
              <w:t xml:space="preserve"> y Utopía, Tomás de </w:t>
            </w:r>
            <w:proofErr w:type="spellStart"/>
            <w:r>
              <w:rPr>
                <w:rFonts w:ascii="Helvetica" w:eastAsia="Times New Roman" w:hAnsi="Helvetica" w:cs="Helvetica"/>
                <w:bCs/>
                <w:color w:val="222222"/>
                <w:sz w:val="24"/>
                <w:szCs w:val="24"/>
                <w:lang w:eastAsia="es-CO"/>
              </w:rPr>
              <w:t>Campanella</w:t>
            </w:r>
            <w:proofErr w:type="spellEnd"/>
            <w:r>
              <w:rPr>
                <w:rFonts w:ascii="Helvetica" w:eastAsia="Times New Roman" w:hAnsi="Helvetica" w:cs="Helvetica"/>
                <w:bCs/>
                <w:color w:val="222222"/>
                <w:sz w:val="24"/>
                <w:szCs w:val="24"/>
                <w:lang w:eastAsia="es-CO"/>
              </w:rPr>
              <w:t xml:space="preserve">, O.P., ya que en la triple relación que la cátedra plantea resulta fundamental entender de qué modos las ideologías que definen la política contemporánea se materializan en modos de vida en sociedad. </w:t>
            </w:r>
          </w:p>
          <w:p w:rsidR="00265B89" w:rsidRPr="002756F9" w:rsidRDefault="002756F9" w:rsidP="00265B89">
            <w:pPr>
              <w:spacing w:before="100" w:beforeAutospacing="1" w:after="100" w:afterAutospacing="1" w:line="240" w:lineRule="auto"/>
              <w:rPr>
                <w:rFonts w:ascii="Helvetica" w:eastAsia="Times New Roman" w:hAnsi="Helvetica" w:cs="Helvetica"/>
                <w:bCs/>
                <w:color w:val="222222"/>
                <w:sz w:val="24"/>
                <w:szCs w:val="24"/>
                <w:lang w:eastAsia="es-CO"/>
              </w:rPr>
            </w:pPr>
            <w:r>
              <w:rPr>
                <w:rFonts w:ascii="Helvetica" w:eastAsia="Times New Roman" w:hAnsi="Helvetica" w:cs="Helvetica"/>
                <w:bCs/>
                <w:color w:val="222222"/>
                <w:sz w:val="24"/>
                <w:szCs w:val="24"/>
                <w:lang w:eastAsia="es-CO"/>
              </w:rPr>
              <w:t>En cuanto a la relación del proyecto con la función de proyección social, vale destacar que las metodologías a utilizar pueden sustentar, a posteriori, iniciativas orientadas a la formación de juicio crítico frente a los mensajes que circulan por redes sociales. De ese modo, se espera que un proyecto como este contribuya a crear estrategias para enfrentar los que quizás sean las amenazas más graves a la salud de nuestras democracias: la intolerancia, los dis</w:t>
            </w:r>
            <w:r>
              <w:rPr>
                <w:rFonts w:ascii="Helvetica" w:eastAsia="Times New Roman" w:hAnsi="Helvetica" w:cs="Helvetica"/>
                <w:bCs/>
                <w:color w:val="222222"/>
                <w:sz w:val="24"/>
                <w:szCs w:val="24"/>
                <w:lang w:eastAsia="es-CO"/>
              </w:rPr>
              <w:t xml:space="preserve">cursos del odio y la </w:t>
            </w:r>
            <w:proofErr w:type="spellStart"/>
            <w:r>
              <w:rPr>
                <w:rFonts w:ascii="Helvetica" w:eastAsia="Times New Roman" w:hAnsi="Helvetica" w:cs="Helvetica"/>
                <w:bCs/>
                <w:color w:val="222222"/>
                <w:sz w:val="24"/>
                <w:szCs w:val="24"/>
                <w:lang w:eastAsia="es-CO"/>
              </w:rPr>
              <w:t>posverdad</w:t>
            </w:r>
            <w:proofErr w:type="spellEnd"/>
            <w:r>
              <w:rPr>
                <w:rFonts w:ascii="Helvetica" w:eastAsia="Times New Roman" w:hAnsi="Helvetica" w:cs="Helvetica"/>
                <w:bCs/>
                <w:color w:val="222222"/>
                <w:sz w:val="24"/>
                <w:szCs w:val="24"/>
                <w:lang w:eastAsia="es-CO"/>
              </w:rPr>
              <w:t>.</w:t>
            </w:r>
          </w:p>
          <w:p w:rsidR="00265B89" w:rsidRPr="00570EA7" w:rsidRDefault="00265B89" w:rsidP="00265B89">
            <w:pPr>
              <w:spacing w:before="100" w:beforeAutospacing="1" w:after="100" w:afterAutospacing="1" w:line="240" w:lineRule="auto"/>
              <w:rPr>
                <w:rFonts w:ascii="Helvetica" w:eastAsia="Times New Roman" w:hAnsi="Helvetica" w:cs="Helvetica"/>
                <w:b/>
                <w:bCs/>
                <w:color w:val="222222"/>
                <w:sz w:val="24"/>
                <w:szCs w:val="24"/>
                <w:lang w:eastAsia="es-CO"/>
              </w:rPr>
            </w:pPr>
          </w:p>
        </w:tc>
      </w:tr>
      <w:tr w:rsidR="002A18AF" w:rsidRPr="00570EA7" w:rsidTr="00490154">
        <w:tc>
          <w:tcPr>
            <w:tcW w:w="80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570EA7" w:rsidRDefault="002A18AF" w:rsidP="002A18AF">
            <w:pPr>
              <w:spacing w:after="0"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lastRenderedPageBreak/>
              <w:t>Grupo de investigación</w:t>
            </w:r>
          </w:p>
        </w:tc>
        <w:tc>
          <w:tcPr>
            <w:tcW w:w="419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A18AF" w:rsidRPr="00570EA7" w:rsidRDefault="002A18AF" w:rsidP="002A18AF">
            <w:pPr>
              <w:spacing w:after="0"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t>Línea de investigación en la que se inscribe el proyecto</w:t>
            </w:r>
          </w:p>
        </w:tc>
      </w:tr>
      <w:tr w:rsidR="007176FC" w:rsidRPr="00570EA7" w:rsidTr="00490154">
        <w:tc>
          <w:tcPr>
            <w:tcW w:w="80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176FC" w:rsidRPr="00570EA7" w:rsidRDefault="007176FC" w:rsidP="007176FC">
            <w:pPr>
              <w:spacing w:after="0" w:line="240" w:lineRule="auto"/>
              <w:jc w:val="center"/>
              <w:rPr>
                <w:rFonts w:ascii="Helvetica" w:eastAsia="Times New Roman" w:hAnsi="Helvetica" w:cs="Helvetica"/>
                <w:color w:val="222222"/>
                <w:sz w:val="24"/>
                <w:szCs w:val="24"/>
                <w:lang w:eastAsia="es-CO"/>
              </w:rPr>
            </w:pPr>
            <w:r w:rsidRPr="00570EA7">
              <w:rPr>
                <w:rFonts w:ascii="Helvetica" w:eastAsia="Times New Roman" w:hAnsi="Helvetica" w:cs="Helvetica"/>
                <w:color w:val="222222"/>
                <w:sz w:val="24"/>
                <w:szCs w:val="24"/>
                <w:lang w:eastAsia="es-CO"/>
              </w:rPr>
              <w:t>IESHFAZ</w:t>
            </w:r>
          </w:p>
        </w:tc>
        <w:tc>
          <w:tcPr>
            <w:tcW w:w="4198" w:type="pct"/>
            <w:tcBorders>
              <w:top w:val="single" w:sz="6" w:space="0" w:color="DDDDDD"/>
              <w:left w:val="single" w:sz="6" w:space="0" w:color="DDDDDD"/>
              <w:bottom w:val="single" w:sz="6" w:space="0" w:color="DDDDDD"/>
              <w:right w:val="single" w:sz="6" w:space="0" w:color="DDDDDD"/>
            </w:tcBorders>
            <w:shd w:val="clear" w:color="auto" w:fill="FFFFFF"/>
            <w:vAlign w:val="center"/>
          </w:tcPr>
          <w:p w:rsidR="007176FC" w:rsidRPr="00570EA7" w:rsidRDefault="006D5753" w:rsidP="007176FC">
            <w:pPr>
              <w:spacing w:after="0" w:line="240" w:lineRule="auto"/>
              <w:jc w:val="center"/>
              <w:rPr>
                <w:rFonts w:ascii="Helvetica" w:eastAsia="Times New Roman" w:hAnsi="Helvetica" w:cs="Helvetica"/>
                <w:color w:val="222222"/>
                <w:sz w:val="24"/>
                <w:szCs w:val="24"/>
                <w:lang w:eastAsia="es-CO"/>
              </w:rPr>
            </w:pPr>
            <w:r w:rsidRPr="00570EA7">
              <w:rPr>
                <w:rFonts w:ascii="Helvetica" w:eastAsia="Times New Roman" w:hAnsi="Helvetica" w:cs="Helvetica"/>
                <w:color w:val="222222"/>
                <w:sz w:val="24"/>
                <w:szCs w:val="24"/>
                <w:lang w:eastAsia="es-CO"/>
              </w:rPr>
              <w:t xml:space="preserve">Humanismo y sociedad </w:t>
            </w:r>
          </w:p>
        </w:tc>
      </w:tr>
    </w:tbl>
    <w:p w:rsidR="002A18AF" w:rsidRPr="00570EA7" w:rsidRDefault="002A18AF" w:rsidP="002A18AF">
      <w:pPr>
        <w:spacing w:after="0" w:line="240" w:lineRule="auto"/>
        <w:rPr>
          <w:rFonts w:ascii="Helvetica" w:eastAsia="Times New Roman" w:hAnsi="Helvetica" w:cs="Helvetica"/>
          <w:sz w:val="24"/>
          <w:szCs w:val="24"/>
          <w:lang w:eastAsia="es-CO"/>
        </w:rPr>
      </w:pPr>
    </w:p>
    <w:tbl>
      <w:tblPr>
        <w:tblW w:w="14734" w:type="dxa"/>
        <w:shd w:val="clear" w:color="auto" w:fill="FFFFFF"/>
        <w:tblLook w:val="04A0" w:firstRow="1" w:lastRow="0" w:firstColumn="1" w:lastColumn="0" w:noHBand="0" w:noVBand="1"/>
      </w:tblPr>
      <w:tblGrid>
        <w:gridCol w:w="4246"/>
        <w:gridCol w:w="3118"/>
        <w:gridCol w:w="2808"/>
        <w:gridCol w:w="4562"/>
      </w:tblGrid>
      <w:tr w:rsidR="002A18AF" w:rsidRPr="00570EA7" w:rsidTr="002A18AF">
        <w:trPr>
          <w:trHeight w:val="516"/>
        </w:trPr>
        <w:tc>
          <w:tcPr>
            <w:tcW w:w="1441"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570EA7" w:rsidRDefault="002A18AF">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t>Nombre del Investigador principal</w:t>
            </w:r>
          </w:p>
        </w:tc>
        <w:tc>
          <w:tcPr>
            <w:tcW w:w="1058"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570EA7" w:rsidRDefault="002A18AF">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t xml:space="preserve">Enlace </w:t>
            </w:r>
            <w:proofErr w:type="spellStart"/>
            <w:r w:rsidRPr="00570EA7">
              <w:rPr>
                <w:rFonts w:ascii="Helvetica" w:eastAsia="Times New Roman" w:hAnsi="Helvetica" w:cs="Helvetica"/>
                <w:b/>
                <w:bCs/>
                <w:color w:val="222222"/>
                <w:sz w:val="24"/>
                <w:szCs w:val="24"/>
                <w:lang w:eastAsia="es-CO"/>
              </w:rPr>
              <w:t>CvLAC</w:t>
            </w:r>
            <w:proofErr w:type="spellEnd"/>
          </w:p>
        </w:tc>
        <w:tc>
          <w:tcPr>
            <w:tcW w:w="95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570EA7" w:rsidRDefault="002A18AF">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t>Enlace ORCID</w:t>
            </w:r>
          </w:p>
        </w:tc>
        <w:tc>
          <w:tcPr>
            <w:tcW w:w="1548"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570EA7" w:rsidRDefault="002A18AF">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t>Enlace Google Académico</w:t>
            </w:r>
          </w:p>
        </w:tc>
      </w:tr>
      <w:tr w:rsidR="002A18AF" w:rsidRPr="00570EA7" w:rsidTr="00F6680C">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570EA7" w:rsidRDefault="00EF3C7A">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Mg. </w:t>
            </w:r>
            <w:r w:rsidR="006D5753" w:rsidRPr="00570EA7">
              <w:rPr>
                <w:rFonts w:ascii="Helvetica" w:eastAsia="Times New Roman" w:hAnsi="Helvetica" w:cs="Helvetica"/>
                <w:color w:val="222222"/>
                <w:sz w:val="24"/>
                <w:szCs w:val="24"/>
                <w:lang w:eastAsia="es-CO"/>
              </w:rPr>
              <w:t>Danny Cuellar Aragón</w:t>
            </w:r>
          </w:p>
        </w:tc>
        <w:tc>
          <w:tcPr>
            <w:tcW w:w="1058" w:type="pct"/>
            <w:tcBorders>
              <w:top w:val="single" w:sz="6" w:space="0" w:color="DDDDDD"/>
              <w:left w:val="single" w:sz="6" w:space="0" w:color="DDDDDD"/>
              <w:bottom w:val="single" w:sz="6" w:space="0" w:color="DDDDDD"/>
              <w:right w:val="single" w:sz="6" w:space="0" w:color="DDDDDD"/>
            </w:tcBorders>
            <w:shd w:val="clear" w:color="auto" w:fill="auto"/>
            <w:tcMar>
              <w:top w:w="15" w:type="dxa"/>
              <w:left w:w="15" w:type="dxa"/>
              <w:bottom w:w="15" w:type="dxa"/>
              <w:right w:w="15" w:type="dxa"/>
            </w:tcMar>
            <w:vAlign w:val="center"/>
          </w:tcPr>
          <w:p w:rsidR="002A18AF" w:rsidRPr="00570EA7" w:rsidRDefault="00152E1F">
            <w:pPr>
              <w:spacing w:after="0" w:line="240" w:lineRule="auto"/>
              <w:jc w:val="center"/>
              <w:rPr>
                <w:rFonts w:ascii="Helvetica" w:eastAsia="Times New Roman" w:hAnsi="Helvetica" w:cs="Helvetica"/>
                <w:color w:val="222222"/>
                <w:sz w:val="24"/>
                <w:szCs w:val="24"/>
                <w:lang w:eastAsia="es-CO"/>
              </w:rPr>
            </w:pPr>
            <w:hyperlink r:id="rId8" w:history="1">
              <w:r w:rsidR="0098087A" w:rsidRPr="00F6680C">
                <w:rPr>
                  <w:rStyle w:val="Hipervnculo"/>
                  <w:rFonts w:ascii="Helvetica" w:eastAsia="Times New Roman" w:hAnsi="Helvetica" w:cs="Helvetica"/>
                  <w:sz w:val="24"/>
                  <w:szCs w:val="24"/>
                  <w:lang w:eastAsia="es-CO"/>
                </w:rPr>
                <w:t>https://bit.ly/2JPD1om</w:t>
              </w:r>
            </w:hyperlink>
          </w:p>
        </w:tc>
        <w:tc>
          <w:tcPr>
            <w:tcW w:w="95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570EA7" w:rsidRDefault="00152E1F">
            <w:pPr>
              <w:spacing w:after="0" w:line="240" w:lineRule="auto"/>
              <w:jc w:val="center"/>
              <w:rPr>
                <w:rFonts w:ascii="Helvetica" w:eastAsia="Times New Roman" w:hAnsi="Helvetica" w:cs="Helvetica"/>
                <w:color w:val="222222"/>
                <w:sz w:val="24"/>
                <w:szCs w:val="24"/>
                <w:lang w:eastAsia="es-CO"/>
              </w:rPr>
            </w:pPr>
            <w:hyperlink r:id="rId9" w:history="1">
              <w:r w:rsidR="006D5753" w:rsidRPr="00570EA7">
                <w:rPr>
                  <w:rStyle w:val="Hipervnculo"/>
                  <w:rFonts w:ascii="Helvetica" w:hAnsi="Helvetica" w:cs="Helvetica"/>
                </w:rPr>
                <w:t>https://orcid.org/0000-0002-2330-3341</w:t>
              </w:r>
            </w:hyperlink>
          </w:p>
        </w:tc>
        <w:tc>
          <w:tcPr>
            <w:tcW w:w="154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570EA7" w:rsidRDefault="00152E1F">
            <w:pPr>
              <w:spacing w:after="0" w:line="240" w:lineRule="auto"/>
              <w:jc w:val="center"/>
              <w:rPr>
                <w:rFonts w:ascii="Helvetica" w:eastAsia="Times New Roman" w:hAnsi="Helvetica" w:cs="Helvetica"/>
                <w:color w:val="222222"/>
                <w:sz w:val="24"/>
                <w:szCs w:val="24"/>
                <w:lang w:eastAsia="es-CO"/>
              </w:rPr>
            </w:pPr>
            <w:hyperlink r:id="rId10" w:history="1">
              <w:r w:rsidR="006D5753" w:rsidRPr="00570EA7">
                <w:rPr>
                  <w:rStyle w:val="Hipervnculo"/>
                  <w:rFonts w:ascii="Helvetica" w:eastAsia="Times New Roman" w:hAnsi="Helvetica" w:cs="Helvetica"/>
                  <w:sz w:val="24"/>
                  <w:szCs w:val="24"/>
                  <w:lang w:eastAsia="es-CO"/>
                </w:rPr>
                <w:t>https://bit.ly/2JFlgcA</w:t>
              </w:r>
            </w:hyperlink>
          </w:p>
        </w:tc>
      </w:tr>
      <w:tr w:rsidR="002A18AF" w:rsidRPr="00570EA7" w:rsidTr="002A18AF">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570EA7" w:rsidRDefault="002A18AF" w:rsidP="002A18AF">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t>División</w:t>
            </w:r>
          </w:p>
        </w:tc>
        <w:tc>
          <w:tcPr>
            <w:tcW w:w="105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570EA7" w:rsidRDefault="002A18AF" w:rsidP="002A18AF">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t>Facultad</w:t>
            </w:r>
          </w:p>
        </w:tc>
        <w:tc>
          <w:tcPr>
            <w:tcW w:w="95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570EA7" w:rsidRDefault="002A18AF" w:rsidP="002A18AF">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t>Programa</w:t>
            </w:r>
          </w:p>
        </w:tc>
        <w:tc>
          <w:tcPr>
            <w:tcW w:w="154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570EA7" w:rsidRDefault="002A18AF" w:rsidP="002A18AF">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t>Grupo de investigación</w:t>
            </w:r>
          </w:p>
        </w:tc>
      </w:tr>
      <w:tr w:rsidR="002A18AF" w:rsidRPr="00570EA7" w:rsidTr="002A18AF">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570EA7" w:rsidRDefault="000B6928" w:rsidP="002A18AF">
            <w:pPr>
              <w:spacing w:before="100" w:beforeAutospacing="1" w:after="100" w:afterAutospacing="1" w:line="240" w:lineRule="auto"/>
              <w:jc w:val="center"/>
              <w:rPr>
                <w:rFonts w:ascii="Helvetica" w:eastAsia="Times New Roman" w:hAnsi="Helvetica" w:cs="Helvetica"/>
                <w:bCs/>
                <w:color w:val="222222"/>
                <w:sz w:val="24"/>
                <w:szCs w:val="24"/>
                <w:lang w:eastAsia="es-CO"/>
              </w:rPr>
            </w:pPr>
            <w:r w:rsidRPr="00570EA7">
              <w:rPr>
                <w:rFonts w:ascii="Helvetica" w:eastAsia="Times New Roman" w:hAnsi="Helvetica" w:cs="Helvetica"/>
                <w:bCs/>
                <w:color w:val="222222"/>
                <w:sz w:val="24"/>
                <w:szCs w:val="24"/>
                <w:lang w:eastAsia="es-CO"/>
              </w:rPr>
              <w:t xml:space="preserve">Instituto de Estudios Socio-Históricos Fray Alonso de Zamora </w:t>
            </w:r>
          </w:p>
        </w:tc>
        <w:tc>
          <w:tcPr>
            <w:tcW w:w="10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570EA7" w:rsidRDefault="000B6928" w:rsidP="002A18AF">
            <w:pPr>
              <w:spacing w:before="100" w:beforeAutospacing="1" w:after="100" w:afterAutospacing="1" w:line="240" w:lineRule="auto"/>
              <w:jc w:val="center"/>
              <w:rPr>
                <w:rFonts w:ascii="Helvetica" w:eastAsia="Times New Roman" w:hAnsi="Helvetica" w:cs="Helvetica"/>
                <w:bCs/>
                <w:color w:val="222222"/>
                <w:sz w:val="24"/>
                <w:szCs w:val="24"/>
                <w:lang w:eastAsia="es-CO"/>
              </w:rPr>
            </w:pPr>
            <w:r w:rsidRPr="00570EA7">
              <w:rPr>
                <w:rFonts w:ascii="Helvetica" w:eastAsia="Times New Roman" w:hAnsi="Helvetica" w:cs="Helvetica"/>
                <w:bCs/>
                <w:color w:val="222222"/>
                <w:sz w:val="24"/>
                <w:szCs w:val="24"/>
                <w:lang w:eastAsia="es-CO"/>
              </w:rPr>
              <w:t>N/A</w:t>
            </w:r>
          </w:p>
        </w:tc>
        <w:tc>
          <w:tcPr>
            <w:tcW w:w="95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570EA7" w:rsidRDefault="000B6928" w:rsidP="002A18AF">
            <w:pPr>
              <w:spacing w:before="100" w:beforeAutospacing="1" w:after="100" w:afterAutospacing="1" w:line="240" w:lineRule="auto"/>
              <w:jc w:val="center"/>
              <w:rPr>
                <w:rFonts w:ascii="Helvetica" w:eastAsia="Times New Roman" w:hAnsi="Helvetica" w:cs="Helvetica"/>
                <w:bCs/>
                <w:color w:val="222222"/>
                <w:sz w:val="24"/>
                <w:szCs w:val="24"/>
                <w:lang w:eastAsia="es-CO"/>
              </w:rPr>
            </w:pPr>
            <w:r w:rsidRPr="00570EA7">
              <w:rPr>
                <w:rFonts w:ascii="Helvetica" w:eastAsia="Times New Roman" w:hAnsi="Helvetica" w:cs="Helvetica"/>
                <w:bCs/>
                <w:color w:val="222222"/>
                <w:sz w:val="24"/>
                <w:szCs w:val="24"/>
                <w:lang w:eastAsia="es-CO"/>
              </w:rPr>
              <w:t>N/A</w:t>
            </w:r>
          </w:p>
        </w:tc>
        <w:tc>
          <w:tcPr>
            <w:tcW w:w="154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570EA7" w:rsidRDefault="000B6928" w:rsidP="002A18AF">
            <w:pPr>
              <w:spacing w:before="100" w:beforeAutospacing="1" w:after="100" w:afterAutospacing="1" w:line="240" w:lineRule="auto"/>
              <w:jc w:val="center"/>
              <w:rPr>
                <w:rFonts w:ascii="Helvetica" w:eastAsia="Times New Roman" w:hAnsi="Helvetica" w:cs="Helvetica"/>
                <w:bCs/>
                <w:color w:val="222222"/>
                <w:sz w:val="24"/>
                <w:szCs w:val="24"/>
                <w:lang w:eastAsia="es-CO"/>
              </w:rPr>
            </w:pPr>
            <w:r w:rsidRPr="00570EA7">
              <w:rPr>
                <w:rFonts w:ascii="Helvetica" w:eastAsia="Times New Roman" w:hAnsi="Helvetica" w:cs="Helvetica"/>
                <w:bCs/>
                <w:color w:val="222222"/>
                <w:sz w:val="24"/>
                <w:szCs w:val="24"/>
                <w:lang w:eastAsia="es-CO"/>
              </w:rPr>
              <w:t>Grupo IESHFAZ</w:t>
            </w:r>
          </w:p>
        </w:tc>
      </w:tr>
      <w:tr w:rsidR="00AC47BF" w:rsidRPr="00570EA7" w:rsidTr="00AC47BF">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570EA7" w:rsidRDefault="00AC47BF" w:rsidP="00E6008D">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t xml:space="preserve">Nombre del Co-investigador </w:t>
            </w:r>
          </w:p>
        </w:tc>
        <w:tc>
          <w:tcPr>
            <w:tcW w:w="105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570EA7" w:rsidRDefault="00AC47BF" w:rsidP="001D6087">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t xml:space="preserve">Enlace </w:t>
            </w:r>
            <w:proofErr w:type="spellStart"/>
            <w:r w:rsidRPr="00570EA7">
              <w:rPr>
                <w:rFonts w:ascii="Helvetica" w:eastAsia="Times New Roman" w:hAnsi="Helvetica" w:cs="Helvetica"/>
                <w:b/>
                <w:bCs/>
                <w:color w:val="222222"/>
                <w:sz w:val="24"/>
                <w:szCs w:val="24"/>
                <w:lang w:eastAsia="es-CO"/>
              </w:rPr>
              <w:t>CvLAC</w:t>
            </w:r>
            <w:proofErr w:type="spellEnd"/>
          </w:p>
        </w:tc>
        <w:tc>
          <w:tcPr>
            <w:tcW w:w="95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570EA7" w:rsidRDefault="00AC47BF" w:rsidP="001D6087">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t>Enlace ORCID</w:t>
            </w:r>
          </w:p>
        </w:tc>
        <w:tc>
          <w:tcPr>
            <w:tcW w:w="154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570EA7" w:rsidRDefault="00AC47BF" w:rsidP="001D6087">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t>Enlace Google Académico</w:t>
            </w:r>
          </w:p>
        </w:tc>
      </w:tr>
      <w:tr w:rsidR="00AC47BF" w:rsidRPr="00570EA7" w:rsidTr="00AC47BF">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570EA7" w:rsidRDefault="00EF3C7A" w:rsidP="00AC47BF">
            <w:pPr>
              <w:spacing w:before="100" w:beforeAutospacing="1" w:after="100" w:afterAutospacing="1" w:line="240" w:lineRule="auto"/>
              <w:jc w:val="center"/>
              <w:rPr>
                <w:rFonts w:ascii="Helvetica" w:eastAsia="Times New Roman" w:hAnsi="Helvetica" w:cs="Helvetica"/>
                <w:bCs/>
                <w:color w:val="222222"/>
                <w:sz w:val="24"/>
                <w:szCs w:val="24"/>
                <w:lang w:eastAsia="es-CO"/>
              </w:rPr>
            </w:pPr>
            <w:r>
              <w:rPr>
                <w:rFonts w:ascii="Helvetica" w:eastAsia="Times New Roman" w:hAnsi="Helvetica" w:cs="Helvetica"/>
                <w:bCs/>
                <w:color w:val="222222"/>
                <w:sz w:val="24"/>
                <w:szCs w:val="24"/>
                <w:lang w:eastAsia="es-CO"/>
              </w:rPr>
              <w:t xml:space="preserve">Dr. </w:t>
            </w:r>
            <w:r w:rsidR="000B6928" w:rsidRPr="00570EA7">
              <w:rPr>
                <w:rFonts w:ascii="Helvetica" w:eastAsia="Times New Roman" w:hAnsi="Helvetica" w:cs="Helvetica"/>
                <w:bCs/>
                <w:color w:val="222222"/>
                <w:sz w:val="24"/>
                <w:szCs w:val="24"/>
                <w:lang w:eastAsia="es-CO"/>
              </w:rPr>
              <w:t xml:space="preserve">Juan Sebastián López </w:t>
            </w:r>
            <w:proofErr w:type="spellStart"/>
            <w:r w:rsidR="000B6928" w:rsidRPr="00570EA7">
              <w:rPr>
                <w:rFonts w:ascii="Helvetica" w:eastAsia="Times New Roman" w:hAnsi="Helvetica" w:cs="Helvetica"/>
                <w:bCs/>
                <w:color w:val="222222"/>
                <w:sz w:val="24"/>
                <w:szCs w:val="24"/>
                <w:lang w:eastAsia="es-CO"/>
              </w:rPr>
              <w:t>López</w:t>
            </w:r>
            <w:proofErr w:type="spellEnd"/>
            <w:r w:rsidR="000B6928" w:rsidRPr="00570EA7">
              <w:rPr>
                <w:rFonts w:ascii="Helvetica" w:eastAsia="Times New Roman" w:hAnsi="Helvetica" w:cs="Helvetica"/>
                <w:bCs/>
                <w:color w:val="222222"/>
                <w:sz w:val="24"/>
                <w:szCs w:val="24"/>
                <w:lang w:eastAsia="es-CO"/>
              </w:rPr>
              <w:t xml:space="preserve"> </w:t>
            </w:r>
          </w:p>
        </w:tc>
        <w:tc>
          <w:tcPr>
            <w:tcW w:w="10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570EA7" w:rsidRDefault="00152E1F" w:rsidP="00AC47BF">
            <w:pPr>
              <w:spacing w:before="100" w:beforeAutospacing="1" w:after="100" w:afterAutospacing="1" w:line="240" w:lineRule="auto"/>
              <w:jc w:val="center"/>
              <w:rPr>
                <w:rFonts w:ascii="Helvetica" w:eastAsia="Times New Roman" w:hAnsi="Helvetica" w:cs="Helvetica"/>
                <w:b/>
                <w:bCs/>
                <w:color w:val="222222"/>
                <w:sz w:val="24"/>
                <w:szCs w:val="24"/>
                <w:lang w:eastAsia="es-CO"/>
              </w:rPr>
            </w:pPr>
            <w:hyperlink r:id="rId11" w:history="1">
              <w:r w:rsidR="000B6928" w:rsidRPr="00570EA7">
                <w:rPr>
                  <w:rStyle w:val="Hipervnculo"/>
                  <w:rFonts w:ascii="Helvetica" w:eastAsia="Times New Roman" w:hAnsi="Helvetica" w:cs="Helvetica"/>
                  <w:bCs/>
                  <w:sz w:val="24"/>
                  <w:szCs w:val="24"/>
                  <w:lang w:eastAsia="es-CO"/>
                </w:rPr>
                <w:t>https://bit.ly/2xQ4Ze7</w:t>
              </w:r>
            </w:hyperlink>
          </w:p>
        </w:tc>
        <w:tc>
          <w:tcPr>
            <w:tcW w:w="95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570EA7" w:rsidRDefault="00152E1F" w:rsidP="00AC47BF">
            <w:pPr>
              <w:spacing w:before="100" w:beforeAutospacing="1" w:after="100" w:afterAutospacing="1" w:line="240" w:lineRule="auto"/>
              <w:jc w:val="center"/>
              <w:rPr>
                <w:rFonts w:ascii="Helvetica" w:eastAsia="Times New Roman" w:hAnsi="Helvetica" w:cs="Helvetica"/>
                <w:bCs/>
                <w:color w:val="222222"/>
                <w:sz w:val="24"/>
                <w:szCs w:val="24"/>
                <w:lang w:eastAsia="es-CO"/>
              </w:rPr>
            </w:pPr>
            <w:hyperlink r:id="rId12" w:history="1">
              <w:r w:rsidR="000B6928" w:rsidRPr="00570EA7">
                <w:rPr>
                  <w:rStyle w:val="Hipervnculo"/>
                  <w:rFonts w:ascii="Helvetica" w:eastAsia="Times New Roman" w:hAnsi="Helvetica" w:cs="Helvetica"/>
                  <w:bCs/>
                  <w:sz w:val="24"/>
                  <w:szCs w:val="24"/>
                  <w:lang w:eastAsia="es-CO"/>
                </w:rPr>
                <w:t>https://orcid.org/0000-0002-5113-1524</w:t>
              </w:r>
            </w:hyperlink>
          </w:p>
        </w:tc>
        <w:tc>
          <w:tcPr>
            <w:tcW w:w="154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570EA7" w:rsidRDefault="00152E1F" w:rsidP="00AC47BF">
            <w:pPr>
              <w:spacing w:before="100" w:beforeAutospacing="1" w:after="100" w:afterAutospacing="1" w:line="240" w:lineRule="auto"/>
              <w:jc w:val="center"/>
              <w:rPr>
                <w:rFonts w:ascii="Helvetica" w:eastAsia="Times New Roman" w:hAnsi="Helvetica" w:cs="Helvetica"/>
                <w:bCs/>
                <w:color w:val="222222"/>
                <w:sz w:val="24"/>
                <w:szCs w:val="24"/>
                <w:lang w:eastAsia="es-CO"/>
              </w:rPr>
            </w:pPr>
            <w:hyperlink r:id="rId13" w:history="1">
              <w:r w:rsidR="000B6928" w:rsidRPr="00570EA7">
                <w:rPr>
                  <w:rStyle w:val="Hipervnculo"/>
                  <w:rFonts w:ascii="Helvetica" w:eastAsia="Times New Roman" w:hAnsi="Helvetica" w:cs="Helvetica"/>
                  <w:bCs/>
                  <w:sz w:val="24"/>
                  <w:szCs w:val="24"/>
                  <w:lang w:eastAsia="es-CO"/>
                </w:rPr>
                <w:t>https://bit.ly/2Gj2CoR</w:t>
              </w:r>
            </w:hyperlink>
          </w:p>
        </w:tc>
      </w:tr>
      <w:tr w:rsidR="00AC47BF" w:rsidRPr="00570EA7" w:rsidTr="00AC47BF">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570EA7" w:rsidRDefault="00AC47BF" w:rsidP="001D6087">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t>División</w:t>
            </w:r>
          </w:p>
        </w:tc>
        <w:tc>
          <w:tcPr>
            <w:tcW w:w="105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570EA7" w:rsidRDefault="00AC47BF" w:rsidP="001D6087">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t>Facultad</w:t>
            </w:r>
          </w:p>
        </w:tc>
        <w:tc>
          <w:tcPr>
            <w:tcW w:w="95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570EA7" w:rsidRDefault="00AC47BF" w:rsidP="001D6087">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t>Programa</w:t>
            </w:r>
          </w:p>
        </w:tc>
        <w:tc>
          <w:tcPr>
            <w:tcW w:w="154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570EA7" w:rsidRDefault="00AC47BF" w:rsidP="001D6087">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t>Grupo de investigación</w:t>
            </w:r>
          </w:p>
        </w:tc>
      </w:tr>
      <w:tr w:rsidR="001A38B3" w:rsidRPr="00570EA7" w:rsidTr="00AC47BF">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A38B3" w:rsidRPr="00570EA7" w:rsidRDefault="001A38B3" w:rsidP="001A38B3">
            <w:pPr>
              <w:spacing w:before="100" w:beforeAutospacing="1" w:after="100" w:afterAutospacing="1" w:line="240" w:lineRule="auto"/>
              <w:jc w:val="center"/>
              <w:rPr>
                <w:rFonts w:ascii="Helvetica" w:eastAsia="Times New Roman" w:hAnsi="Helvetica" w:cs="Helvetica"/>
                <w:bCs/>
                <w:color w:val="222222"/>
                <w:sz w:val="24"/>
                <w:szCs w:val="24"/>
                <w:lang w:eastAsia="es-CO"/>
              </w:rPr>
            </w:pPr>
            <w:r w:rsidRPr="00570EA7">
              <w:rPr>
                <w:rFonts w:ascii="Helvetica" w:eastAsia="Times New Roman" w:hAnsi="Helvetica" w:cs="Helvetica"/>
                <w:bCs/>
                <w:color w:val="222222"/>
                <w:sz w:val="24"/>
                <w:szCs w:val="24"/>
                <w:lang w:eastAsia="es-CO"/>
              </w:rPr>
              <w:t xml:space="preserve">Instituto de Estudios Socio-Históricos Fray Alonso de Zamora </w:t>
            </w:r>
          </w:p>
        </w:tc>
        <w:tc>
          <w:tcPr>
            <w:tcW w:w="10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A38B3" w:rsidRPr="00570EA7" w:rsidRDefault="001A38B3" w:rsidP="001A38B3">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Cs/>
                <w:color w:val="222222"/>
                <w:sz w:val="24"/>
                <w:szCs w:val="24"/>
                <w:lang w:eastAsia="es-CO"/>
              </w:rPr>
              <w:t>N/A</w:t>
            </w:r>
          </w:p>
        </w:tc>
        <w:tc>
          <w:tcPr>
            <w:tcW w:w="95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A38B3" w:rsidRPr="00570EA7" w:rsidRDefault="001A38B3" w:rsidP="001A38B3">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Cs/>
                <w:color w:val="222222"/>
                <w:sz w:val="24"/>
                <w:szCs w:val="24"/>
                <w:lang w:eastAsia="es-CO"/>
              </w:rPr>
              <w:t>N/A</w:t>
            </w:r>
          </w:p>
        </w:tc>
        <w:tc>
          <w:tcPr>
            <w:tcW w:w="154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A38B3" w:rsidRPr="00570EA7" w:rsidRDefault="001A38B3" w:rsidP="001A38B3">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Cs/>
                <w:color w:val="222222"/>
                <w:sz w:val="24"/>
                <w:szCs w:val="24"/>
                <w:lang w:eastAsia="es-CO"/>
              </w:rPr>
              <w:t>Grupo IESHFAZ</w:t>
            </w:r>
          </w:p>
        </w:tc>
      </w:tr>
      <w:tr w:rsidR="001A38B3" w:rsidRPr="00570EA7" w:rsidTr="00E6008D">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1A38B3" w:rsidRPr="00570EA7" w:rsidRDefault="001A38B3" w:rsidP="001A38B3">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t xml:space="preserve">Nombre del Co-investigador </w:t>
            </w:r>
          </w:p>
        </w:tc>
        <w:tc>
          <w:tcPr>
            <w:tcW w:w="105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1A38B3" w:rsidRPr="00570EA7" w:rsidRDefault="001A38B3" w:rsidP="001A38B3">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t xml:space="preserve">Enlace </w:t>
            </w:r>
            <w:proofErr w:type="spellStart"/>
            <w:r w:rsidRPr="00570EA7">
              <w:rPr>
                <w:rFonts w:ascii="Helvetica" w:eastAsia="Times New Roman" w:hAnsi="Helvetica" w:cs="Helvetica"/>
                <w:b/>
                <w:bCs/>
                <w:color w:val="222222"/>
                <w:sz w:val="24"/>
                <w:szCs w:val="24"/>
                <w:lang w:eastAsia="es-CO"/>
              </w:rPr>
              <w:t>CvLAC</w:t>
            </w:r>
            <w:proofErr w:type="spellEnd"/>
          </w:p>
        </w:tc>
        <w:tc>
          <w:tcPr>
            <w:tcW w:w="95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1A38B3" w:rsidRPr="00570EA7" w:rsidRDefault="001A38B3" w:rsidP="001A38B3">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t>Enlace ORCID</w:t>
            </w:r>
          </w:p>
        </w:tc>
        <w:tc>
          <w:tcPr>
            <w:tcW w:w="154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1A38B3" w:rsidRPr="00570EA7" w:rsidRDefault="001A38B3" w:rsidP="001A38B3">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t>Enlace Google Académico</w:t>
            </w:r>
          </w:p>
        </w:tc>
      </w:tr>
      <w:tr w:rsidR="001A38B3" w:rsidRPr="00570EA7" w:rsidTr="00E6008D">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A38B3" w:rsidRPr="00570EA7" w:rsidRDefault="001A38B3" w:rsidP="001A38B3">
            <w:pPr>
              <w:spacing w:before="100" w:beforeAutospacing="1" w:after="100" w:afterAutospacing="1" w:line="240" w:lineRule="auto"/>
              <w:jc w:val="center"/>
              <w:rPr>
                <w:rFonts w:ascii="Helvetica" w:eastAsia="Times New Roman" w:hAnsi="Helvetica" w:cs="Helvetica"/>
                <w:bCs/>
                <w:color w:val="222222"/>
                <w:sz w:val="24"/>
                <w:szCs w:val="24"/>
                <w:lang w:eastAsia="es-CO"/>
              </w:rPr>
            </w:pPr>
            <w:r w:rsidRPr="00570EA7">
              <w:rPr>
                <w:rFonts w:ascii="Helvetica" w:eastAsia="Times New Roman" w:hAnsi="Helvetica" w:cs="Helvetica"/>
                <w:bCs/>
                <w:color w:val="222222"/>
                <w:sz w:val="24"/>
                <w:szCs w:val="24"/>
                <w:lang w:eastAsia="es-CO"/>
              </w:rPr>
              <w:t>Mayra Alejandra García Jurado</w:t>
            </w:r>
          </w:p>
        </w:tc>
        <w:tc>
          <w:tcPr>
            <w:tcW w:w="10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A38B3" w:rsidRPr="00570EA7" w:rsidRDefault="00152E1F" w:rsidP="001A38B3">
            <w:pPr>
              <w:spacing w:before="100" w:beforeAutospacing="1" w:after="100" w:afterAutospacing="1" w:line="240" w:lineRule="auto"/>
              <w:jc w:val="center"/>
              <w:rPr>
                <w:rFonts w:ascii="Helvetica" w:eastAsia="Times New Roman" w:hAnsi="Helvetica" w:cs="Helvetica"/>
                <w:bCs/>
                <w:color w:val="222222"/>
                <w:sz w:val="24"/>
                <w:szCs w:val="24"/>
                <w:lang w:eastAsia="es-CO"/>
              </w:rPr>
            </w:pPr>
            <w:hyperlink r:id="rId14" w:history="1">
              <w:r w:rsidR="001A38B3" w:rsidRPr="00570EA7">
                <w:rPr>
                  <w:rStyle w:val="Hipervnculo"/>
                  <w:rFonts w:ascii="Helvetica" w:eastAsia="Times New Roman" w:hAnsi="Helvetica" w:cs="Helvetica"/>
                  <w:bCs/>
                  <w:sz w:val="24"/>
                  <w:szCs w:val="24"/>
                  <w:lang w:eastAsia="es-CO"/>
                </w:rPr>
                <w:t>https://bit.ly/30HzleW</w:t>
              </w:r>
            </w:hyperlink>
          </w:p>
        </w:tc>
        <w:tc>
          <w:tcPr>
            <w:tcW w:w="95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A38B3" w:rsidRPr="00570EA7" w:rsidRDefault="00152E1F" w:rsidP="001A38B3">
            <w:pPr>
              <w:spacing w:before="100" w:beforeAutospacing="1" w:after="100" w:afterAutospacing="1" w:line="240" w:lineRule="auto"/>
              <w:jc w:val="center"/>
              <w:rPr>
                <w:rFonts w:ascii="Helvetica" w:eastAsia="Times New Roman" w:hAnsi="Helvetica" w:cs="Helvetica"/>
                <w:bCs/>
                <w:color w:val="222222"/>
                <w:sz w:val="24"/>
                <w:szCs w:val="24"/>
                <w:lang w:eastAsia="es-CO"/>
              </w:rPr>
            </w:pPr>
            <w:hyperlink r:id="rId15" w:history="1">
              <w:r w:rsidR="001A38B3" w:rsidRPr="00570EA7">
                <w:rPr>
                  <w:rStyle w:val="Hipervnculo"/>
                  <w:rFonts w:ascii="Helvetica" w:eastAsia="Times New Roman" w:hAnsi="Helvetica" w:cs="Helvetica"/>
                  <w:bCs/>
                  <w:sz w:val="24"/>
                  <w:szCs w:val="24"/>
                  <w:lang w:eastAsia="es-CO"/>
                </w:rPr>
                <w:t>https://orcid.org/0000-0003-2181-054X</w:t>
              </w:r>
            </w:hyperlink>
          </w:p>
        </w:tc>
        <w:tc>
          <w:tcPr>
            <w:tcW w:w="154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A38B3" w:rsidRPr="00570EA7" w:rsidRDefault="00152E1F" w:rsidP="001A38B3">
            <w:pPr>
              <w:spacing w:before="100" w:beforeAutospacing="1" w:after="100" w:afterAutospacing="1" w:line="240" w:lineRule="auto"/>
              <w:jc w:val="center"/>
              <w:rPr>
                <w:rFonts w:ascii="Helvetica" w:eastAsia="Times New Roman" w:hAnsi="Helvetica" w:cs="Helvetica"/>
                <w:bCs/>
                <w:color w:val="222222"/>
                <w:sz w:val="24"/>
                <w:szCs w:val="24"/>
                <w:lang w:eastAsia="es-CO"/>
              </w:rPr>
            </w:pPr>
            <w:hyperlink r:id="rId16" w:history="1">
              <w:r w:rsidR="001A38B3" w:rsidRPr="00570EA7">
                <w:rPr>
                  <w:rStyle w:val="Hipervnculo"/>
                  <w:rFonts w:ascii="Helvetica" w:eastAsia="Times New Roman" w:hAnsi="Helvetica" w:cs="Helvetica"/>
                  <w:bCs/>
                  <w:sz w:val="24"/>
                  <w:szCs w:val="24"/>
                  <w:lang w:eastAsia="es-CO"/>
                </w:rPr>
                <w:t>https://bit.ly/2xTmjyP</w:t>
              </w:r>
            </w:hyperlink>
          </w:p>
        </w:tc>
      </w:tr>
      <w:tr w:rsidR="001A38B3" w:rsidRPr="00570EA7" w:rsidTr="00E6008D">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A38B3" w:rsidRPr="00570EA7" w:rsidRDefault="001A38B3" w:rsidP="001A38B3">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t>División</w:t>
            </w:r>
          </w:p>
        </w:tc>
        <w:tc>
          <w:tcPr>
            <w:tcW w:w="10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A38B3" w:rsidRPr="00570EA7" w:rsidRDefault="001A38B3" w:rsidP="001A38B3">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t>Facultad</w:t>
            </w:r>
          </w:p>
        </w:tc>
        <w:tc>
          <w:tcPr>
            <w:tcW w:w="95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A38B3" w:rsidRPr="00570EA7" w:rsidRDefault="001A38B3" w:rsidP="001A38B3">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t>Programa</w:t>
            </w:r>
          </w:p>
        </w:tc>
        <w:tc>
          <w:tcPr>
            <w:tcW w:w="154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A38B3" w:rsidRPr="00570EA7" w:rsidRDefault="001A38B3" w:rsidP="001A38B3">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t>Grupo de investigación</w:t>
            </w:r>
          </w:p>
        </w:tc>
      </w:tr>
      <w:tr w:rsidR="001A38B3" w:rsidRPr="00570EA7" w:rsidTr="00E6008D">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A38B3" w:rsidRPr="00570EA7" w:rsidRDefault="001A38B3" w:rsidP="001A38B3">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Cs/>
                <w:color w:val="222222"/>
                <w:sz w:val="24"/>
                <w:szCs w:val="24"/>
                <w:lang w:eastAsia="es-CO"/>
              </w:rPr>
              <w:t>Instituto de Estudios Socio-Históricos Fray Alonso de Zamora</w:t>
            </w:r>
          </w:p>
        </w:tc>
        <w:tc>
          <w:tcPr>
            <w:tcW w:w="10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A38B3" w:rsidRPr="00570EA7" w:rsidRDefault="001A38B3" w:rsidP="001A38B3">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Cs/>
                <w:color w:val="222222"/>
                <w:sz w:val="24"/>
                <w:szCs w:val="24"/>
                <w:lang w:eastAsia="es-CO"/>
              </w:rPr>
              <w:t>N/A</w:t>
            </w:r>
          </w:p>
        </w:tc>
        <w:tc>
          <w:tcPr>
            <w:tcW w:w="95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A38B3" w:rsidRPr="00570EA7" w:rsidRDefault="001A38B3" w:rsidP="001A38B3">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Cs/>
                <w:color w:val="222222"/>
                <w:sz w:val="24"/>
                <w:szCs w:val="24"/>
                <w:lang w:eastAsia="es-CO"/>
              </w:rPr>
              <w:t>N/A</w:t>
            </w:r>
          </w:p>
        </w:tc>
        <w:tc>
          <w:tcPr>
            <w:tcW w:w="154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A38B3" w:rsidRPr="00570EA7" w:rsidRDefault="001A38B3" w:rsidP="001A38B3">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Cs/>
                <w:color w:val="222222"/>
                <w:sz w:val="24"/>
                <w:szCs w:val="24"/>
                <w:lang w:eastAsia="es-CO"/>
              </w:rPr>
              <w:t>Grupo IESHFAZ</w:t>
            </w:r>
          </w:p>
        </w:tc>
      </w:tr>
      <w:tr w:rsidR="00152E1F" w:rsidRPr="00570EA7" w:rsidTr="00E6008D">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2E1F" w:rsidRPr="00570EA7" w:rsidRDefault="00152E1F" w:rsidP="00152E1F">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t xml:space="preserve">Nombre del Co-investigador </w:t>
            </w:r>
            <w:r w:rsidR="009330F9">
              <w:rPr>
                <w:rFonts w:ascii="Helvetica" w:eastAsia="Times New Roman" w:hAnsi="Helvetica" w:cs="Helvetica"/>
                <w:b/>
                <w:bCs/>
                <w:color w:val="222222"/>
                <w:sz w:val="24"/>
                <w:szCs w:val="24"/>
                <w:lang w:eastAsia="es-CO"/>
              </w:rPr>
              <w:t xml:space="preserve">externo </w:t>
            </w:r>
          </w:p>
        </w:tc>
        <w:tc>
          <w:tcPr>
            <w:tcW w:w="10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2E1F" w:rsidRPr="00570EA7" w:rsidRDefault="009330F9" w:rsidP="00152E1F">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Pr>
                <w:rFonts w:ascii="Helvetica" w:eastAsia="Times New Roman" w:hAnsi="Helvetica" w:cs="Helvetica"/>
                <w:b/>
                <w:bCs/>
                <w:color w:val="222222"/>
                <w:sz w:val="24"/>
                <w:szCs w:val="24"/>
                <w:lang w:eastAsia="es-CO"/>
              </w:rPr>
              <w:t>Enlace CV</w:t>
            </w:r>
          </w:p>
        </w:tc>
        <w:tc>
          <w:tcPr>
            <w:tcW w:w="95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2E1F" w:rsidRPr="00570EA7" w:rsidRDefault="00152E1F" w:rsidP="00152E1F">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t>Enlace ORCID</w:t>
            </w:r>
          </w:p>
        </w:tc>
        <w:tc>
          <w:tcPr>
            <w:tcW w:w="154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2E1F" w:rsidRPr="00570EA7" w:rsidRDefault="00152E1F" w:rsidP="00152E1F">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t>Enlace Google Académico</w:t>
            </w:r>
          </w:p>
        </w:tc>
      </w:tr>
      <w:tr w:rsidR="00152E1F" w:rsidRPr="00570EA7" w:rsidTr="00E6008D">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2E1F" w:rsidRPr="009330F9" w:rsidRDefault="00EF3C7A" w:rsidP="001A38B3">
            <w:pPr>
              <w:spacing w:before="100" w:beforeAutospacing="1" w:after="100" w:afterAutospacing="1" w:line="240" w:lineRule="auto"/>
              <w:jc w:val="center"/>
              <w:rPr>
                <w:rFonts w:ascii="Helvetica" w:eastAsia="Times New Roman" w:hAnsi="Helvetica" w:cs="Helvetica"/>
                <w:bCs/>
                <w:color w:val="222222"/>
                <w:sz w:val="24"/>
                <w:szCs w:val="24"/>
                <w:lang w:val="en-US" w:eastAsia="es-CO"/>
              </w:rPr>
            </w:pPr>
            <w:r>
              <w:rPr>
                <w:rFonts w:ascii="Helvetica" w:eastAsia="Times New Roman" w:hAnsi="Helvetica" w:cs="Helvetica"/>
                <w:bCs/>
                <w:color w:val="222222"/>
                <w:sz w:val="24"/>
                <w:szCs w:val="24"/>
                <w:lang w:val="en-US" w:eastAsia="es-CO"/>
              </w:rPr>
              <w:t xml:space="preserve">Dr. </w:t>
            </w:r>
            <w:r w:rsidR="009330F9">
              <w:rPr>
                <w:rFonts w:ascii="Helvetica" w:eastAsia="Times New Roman" w:hAnsi="Helvetica" w:cs="Helvetica"/>
                <w:bCs/>
                <w:color w:val="222222"/>
                <w:sz w:val="24"/>
                <w:szCs w:val="24"/>
                <w:lang w:val="en-US" w:eastAsia="es-CO"/>
              </w:rPr>
              <w:t xml:space="preserve">Joan Pedro </w:t>
            </w:r>
            <w:proofErr w:type="spellStart"/>
            <w:r w:rsidR="009330F9">
              <w:rPr>
                <w:rFonts w:ascii="Helvetica" w:eastAsia="Times New Roman" w:hAnsi="Helvetica" w:cs="Helvetica"/>
                <w:bCs/>
                <w:color w:val="222222"/>
                <w:sz w:val="24"/>
                <w:szCs w:val="24"/>
                <w:lang w:val="en-US" w:eastAsia="es-CO"/>
              </w:rPr>
              <w:t>Carañana</w:t>
            </w:r>
            <w:proofErr w:type="spellEnd"/>
            <w:r w:rsidR="009330F9">
              <w:rPr>
                <w:rFonts w:ascii="Helvetica" w:eastAsia="Times New Roman" w:hAnsi="Helvetica" w:cs="Helvetica"/>
                <w:bCs/>
                <w:color w:val="222222"/>
                <w:sz w:val="24"/>
                <w:szCs w:val="24"/>
                <w:lang w:val="en-US" w:eastAsia="es-CO"/>
              </w:rPr>
              <w:t xml:space="preserve">. </w:t>
            </w:r>
            <w:r w:rsidR="00152E1F" w:rsidRPr="009330F9">
              <w:rPr>
                <w:rFonts w:ascii="Helvetica" w:eastAsia="Times New Roman" w:hAnsi="Helvetica" w:cs="Helvetica"/>
                <w:bCs/>
                <w:color w:val="222222"/>
                <w:sz w:val="24"/>
                <w:szCs w:val="24"/>
                <w:lang w:val="en-US" w:eastAsia="es-CO"/>
              </w:rPr>
              <w:t>St. Louis University</w:t>
            </w:r>
            <w:r w:rsidR="002756F9">
              <w:rPr>
                <w:rFonts w:ascii="Helvetica" w:eastAsia="Times New Roman" w:hAnsi="Helvetica" w:cs="Helvetica"/>
                <w:bCs/>
                <w:color w:val="222222"/>
                <w:sz w:val="24"/>
                <w:szCs w:val="24"/>
                <w:lang w:val="en-US" w:eastAsia="es-CO"/>
              </w:rPr>
              <w:t>, Depart</w:t>
            </w:r>
            <w:r w:rsidR="009330F9" w:rsidRPr="009330F9">
              <w:rPr>
                <w:rFonts w:ascii="Helvetica" w:eastAsia="Times New Roman" w:hAnsi="Helvetica" w:cs="Helvetica"/>
                <w:bCs/>
                <w:color w:val="222222"/>
                <w:sz w:val="24"/>
                <w:szCs w:val="24"/>
                <w:lang w:val="en-US" w:eastAsia="es-CO"/>
              </w:rPr>
              <w:t>ment of Communication</w:t>
            </w:r>
            <w:r w:rsidR="00152E1F" w:rsidRPr="009330F9">
              <w:rPr>
                <w:rFonts w:ascii="Helvetica" w:eastAsia="Times New Roman" w:hAnsi="Helvetica" w:cs="Helvetica"/>
                <w:bCs/>
                <w:color w:val="222222"/>
                <w:sz w:val="24"/>
                <w:szCs w:val="24"/>
                <w:lang w:val="en-US" w:eastAsia="es-CO"/>
              </w:rPr>
              <w:t>)</w:t>
            </w:r>
          </w:p>
        </w:tc>
        <w:tc>
          <w:tcPr>
            <w:tcW w:w="10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2E1F" w:rsidRPr="009330F9" w:rsidRDefault="002756F9" w:rsidP="001A38B3">
            <w:pPr>
              <w:spacing w:before="100" w:beforeAutospacing="1" w:after="100" w:afterAutospacing="1" w:line="240" w:lineRule="auto"/>
              <w:jc w:val="center"/>
              <w:rPr>
                <w:rFonts w:ascii="Helvetica" w:eastAsia="Times New Roman" w:hAnsi="Helvetica" w:cs="Helvetica"/>
                <w:bCs/>
                <w:color w:val="222222"/>
                <w:sz w:val="24"/>
                <w:szCs w:val="24"/>
                <w:lang w:val="en-US" w:eastAsia="es-CO"/>
              </w:rPr>
            </w:pPr>
            <w:hyperlink r:id="rId17" w:history="1">
              <w:r w:rsidR="00152E1F" w:rsidRPr="002756F9">
                <w:rPr>
                  <w:rStyle w:val="Hipervnculo"/>
                  <w:rFonts w:ascii="Helvetica" w:eastAsia="Times New Roman" w:hAnsi="Helvetica" w:cs="Helvetica"/>
                  <w:bCs/>
                  <w:sz w:val="24"/>
                  <w:szCs w:val="24"/>
                  <w:lang w:val="en-US" w:eastAsia="es-CO"/>
                </w:rPr>
                <w:t>shorturl.at/CKY59</w:t>
              </w:r>
            </w:hyperlink>
          </w:p>
        </w:tc>
        <w:tc>
          <w:tcPr>
            <w:tcW w:w="95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2E1F" w:rsidRPr="00152E1F" w:rsidRDefault="00152E1F" w:rsidP="00152E1F">
            <w:pPr>
              <w:spacing w:after="150" w:line="240" w:lineRule="auto"/>
              <w:rPr>
                <w:rFonts w:ascii="Arial" w:eastAsia="Times New Roman" w:hAnsi="Arial" w:cs="Arial"/>
                <w:sz w:val="24"/>
                <w:szCs w:val="24"/>
                <w:lang w:eastAsia="es-CO"/>
              </w:rPr>
            </w:pPr>
            <w:hyperlink r:id="rId18" w:history="1">
              <w:r w:rsidRPr="009330F9">
                <w:rPr>
                  <w:rStyle w:val="Hipervnculo"/>
                  <w:rFonts w:ascii="Arial" w:eastAsia="Times New Roman" w:hAnsi="Arial" w:cs="Arial"/>
                  <w:sz w:val="18"/>
                  <w:szCs w:val="18"/>
                  <w:lang w:val="en-US" w:eastAsia="es-CO"/>
                </w:rPr>
                <w:t>https://orcid.org/0000-0001-8958-08</w:t>
              </w:r>
              <w:r w:rsidRPr="00152E1F">
                <w:rPr>
                  <w:rStyle w:val="Hipervnculo"/>
                  <w:rFonts w:ascii="Arial" w:eastAsia="Times New Roman" w:hAnsi="Arial" w:cs="Arial"/>
                  <w:sz w:val="18"/>
                  <w:szCs w:val="18"/>
                  <w:lang w:eastAsia="es-CO"/>
                </w:rPr>
                <w:t>97</w:t>
              </w:r>
            </w:hyperlink>
          </w:p>
          <w:p w:rsidR="00152E1F" w:rsidRPr="00570EA7" w:rsidRDefault="00152E1F" w:rsidP="001A38B3">
            <w:pPr>
              <w:spacing w:before="100" w:beforeAutospacing="1" w:after="100" w:afterAutospacing="1" w:line="240" w:lineRule="auto"/>
              <w:jc w:val="center"/>
              <w:rPr>
                <w:rFonts w:ascii="Helvetica" w:eastAsia="Times New Roman" w:hAnsi="Helvetica" w:cs="Helvetica"/>
                <w:bCs/>
                <w:color w:val="222222"/>
                <w:sz w:val="24"/>
                <w:szCs w:val="24"/>
                <w:lang w:eastAsia="es-CO"/>
              </w:rPr>
            </w:pPr>
          </w:p>
        </w:tc>
        <w:tc>
          <w:tcPr>
            <w:tcW w:w="154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2E1F" w:rsidRPr="00570EA7" w:rsidRDefault="00152E1F" w:rsidP="001A38B3">
            <w:pPr>
              <w:spacing w:before="100" w:beforeAutospacing="1" w:after="100" w:afterAutospacing="1" w:line="240" w:lineRule="auto"/>
              <w:jc w:val="center"/>
              <w:rPr>
                <w:rFonts w:ascii="Helvetica" w:eastAsia="Times New Roman" w:hAnsi="Helvetica" w:cs="Helvetica"/>
                <w:bCs/>
                <w:color w:val="222222"/>
                <w:sz w:val="24"/>
                <w:szCs w:val="24"/>
                <w:lang w:eastAsia="es-CO"/>
              </w:rPr>
            </w:pPr>
            <w:hyperlink r:id="rId19" w:history="1">
              <w:r w:rsidRPr="00152E1F">
                <w:rPr>
                  <w:rStyle w:val="Hipervnculo"/>
                  <w:rFonts w:ascii="Helvetica" w:eastAsia="Times New Roman" w:hAnsi="Helvetica" w:cs="Helvetica"/>
                  <w:bCs/>
                  <w:sz w:val="24"/>
                  <w:szCs w:val="24"/>
                  <w:lang w:eastAsia="es-CO"/>
                </w:rPr>
                <w:t>shorturl.at/ktIS7</w:t>
              </w:r>
            </w:hyperlink>
          </w:p>
        </w:tc>
      </w:tr>
      <w:tr w:rsidR="00152E1F" w:rsidRPr="00570EA7" w:rsidTr="00E6008D">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2E1F" w:rsidRPr="00570EA7" w:rsidRDefault="009330F9" w:rsidP="00152E1F">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Pr>
                <w:rFonts w:ascii="Helvetica" w:eastAsia="Times New Roman" w:hAnsi="Helvetica" w:cs="Helvetica"/>
                <w:b/>
                <w:bCs/>
                <w:color w:val="222222"/>
                <w:sz w:val="24"/>
                <w:szCs w:val="24"/>
                <w:lang w:eastAsia="es-CO"/>
              </w:rPr>
              <w:lastRenderedPageBreak/>
              <w:t>Nombre del Co-investigador externo</w:t>
            </w:r>
          </w:p>
        </w:tc>
        <w:tc>
          <w:tcPr>
            <w:tcW w:w="10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2E1F" w:rsidRPr="00570EA7" w:rsidRDefault="00152E1F" w:rsidP="00152E1F">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t xml:space="preserve">Enlace </w:t>
            </w:r>
            <w:proofErr w:type="spellStart"/>
            <w:r w:rsidRPr="00570EA7">
              <w:rPr>
                <w:rFonts w:ascii="Helvetica" w:eastAsia="Times New Roman" w:hAnsi="Helvetica" w:cs="Helvetica"/>
                <w:b/>
                <w:bCs/>
                <w:color w:val="222222"/>
                <w:sz w:val="24"/>
                <w:szCs w:val="24"/>
                <w:lang w:eastAsia="es-CO"/>
              </w:rPr>
              <w:t>Cv</w:t>
            </w:r>
            <w:r w:rsidR="009330F9">
              <w:rPr>
                <w:rFonts w:ascii="Helvetica" w:eastAsia="Times New Roman" w:hAnsi="Helvetica" w:cs="Helvetica"/>
                <w:b/>
                <w:bCs/>
                <w:color w:val="222222"/>
                <w:sz w:val="24"/>
                <w:szCs w:val="24"/>
                <w:lang w:eastAsia="es-CO"/>
              </w:rPr>
              <w:t>LAC</w:t>
            </w:r>
            <w:proofErr w:type="spellEnd"/>
          </w:p>
        </w:tc>
        <w:tc>
          <w:tcPr>
            <w:tcW w:w="95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2E1F" w:rsidRPr="00570EA7" w:rsidRDefault="00152E1F" w:rsidP="00152E1F">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t>Enlace ORCID</w:t>
            </w:r>
          </w:p>
        </w:tc>
        <w:tc>
          <w:tcPr>
            <w:tcW w:w="154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2E1F" w:rsidRPr="00570EA7" w:rsidRDefault="00152E1F" w:rsidP="00152E1F">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t>Enlace Google Académico</w:t>
            </w:r>
          </w:p>
        </w:tc>
      </w:tr>
      <w:tr w:rsidR="00152E1F" w:rsidRPr="00570EA7" w:rsidTr="00E6008D">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2E1F" w:rsidRPr="00570EA7" w:rsidRDefault="00EF3C7A" w:rsidP="00EF3C7A">
            <w:pPr>
              <w:spacing w:before="100" w:beforeAutospacing="1" w:after="100" w:afterAutospacing="1" w:line="240" w:lineRule="auto"/>
              <w:jc w:val="center"/>
              <w:rPr>
                <w:rFonts w:ascii="Helvetica" w:eastAsia="Times New Roman" w:hAnsi="Helvetica" w:cs="Helvetica"/>
                <w:bCs/>
                <w:color w:val="222222"/>
                <w:sz w:val="24"/>
                <w:szCs w:val="24"/>
                <w:lang w:eastAsia="es-CO"/>
              </w:rPr>
            </w:pPr>
            <w:r>
              <w:rPr>
                <w:rFonts w:ascii="Helvetica" w:eastAsia="Times New Roman" w:hAnsi="Helvetica" w:cs="Helvetica"/>
                <w:bCs/>
                <w:color w:val="222222"/>
                <w:sz w:val="24"/>
                <w:szCs w:val="24"/>
                <w:lang w:eastAsia="es-CO"/>
              </w:rPr>
              <w:t xml:space="preserve">Dr. </w:t>
            </w:r>
            <w:r w:rsidR="00152E1F">
              <w:rPr>
                <w:rFonts w:ascii="Helvetica" w:eastAsia="Times New Roman" w:hAnsi="Helvetica" w:cs="Helvetica"/>
                <w:bCs/>
                <w:color w:val="222222"/>
                <w:sz w:val="24"/>
                <w:szCs w:val="24"/>
                <w:lang w:eastAsia="es-CO"/>
              </w:rPr>
              <w:t>Sergio Alvarado Vivas</w:t>
            </w:r>
            <w:r w:rsidR="009330F9">
              <w:rPr>
                <w:rFonts w:ascii="Helvetica" w:eastAsia="Times New Roman" w:hAnsi="Helvetica" w:cs="Helvetica"/>
                <w:bCs/>
                <w:color w:val="222222"/>
                <w:sz w:val="24"/>
                <w:szCs w:val="24"/>
                <w:lang w:eastAsia="es-CO"/>
              </w:rPr>
              <w:t>. Universidad Minuto de Dios</w:t>
            </w:r>
            <w:r>
              <w:rPr>
                <w:rFonts w:ascii="Helvetica" w:eastAsia="Times New Roman" w:hAnsi="Helvetica" w:cs="Helvetica"/>
                <w:bCs/>
                <w:color w:val="222222"/>
                <w:sz w:val="24"/>
                <w:szCs w:val="24"/>
                <w:lang w:eastAsia="es-CO"/>
              </w:rPr>
              <w:t>, Facultad Ciencias de la Comunicación</w:t>
            </w:r>
            <w:r w:rsidR="009330F9">
              <w:rPr>
                <w:rFonts w:ascii="Helvetica" w:eastAsia="Times New Roman" w:hAnsi="Helvetica" w:cs="Helvetica"/>
                <w:bCs/>
                <w:color w:val="222222"/>
                <w:sz w:val="24"/>
                <w:szCs w:val="24"/>
                <w:lang w:eastAsia="es-CO"/>
              </w:rPr>
              <w:t>.</w:t>
            </w:r>
          </w:p>
        </w:tc>
        <w:tc>
          <w:tcPr>
            <w:tcW w:w="10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2E1F" w:rsidRPr="00570EA7" w:rsidRDefault="009330F9" w:rsidP="001A38B3">
            <w:pPr>
              <w:spacing w:before="100" w:beforeAutospacing="1" w:after="100" w:afterAutospacing="1" w:line="240" w:lineRule="auto"/>
              <w:jc w:val="center"/>
              <w:rPr>
                <w:rFonts w:ascii="Helvetica" w:eastAsia="Times New Roman" w:hAnsi="Helvetica" w:cs="Helvetica"/>
                <w:bCs/>
                <w:color w:val="222222"/>
                <w:sz w:val="24"/>
                <w:szCs w:val="24"/>
                <w:lang w:eastAsia="es-CO"/>
              </w:rPr>
            </w:pPr>
            <w:hyperlink r:id="rId20" w:history="1">
              <w:r w:rsidRPr="009330F9">
                <w:rPr>
                  <w:rStyle w:val="Hipervnculo"/>
                  <w:rFonts w:ascii="Helvetica" w:eastAsia="Times New Roman" w:hAnsi="Helvetica" w:cs="Helvetica"/>
                  <w:bCs/>
                  <w:sz w:val="24"/>
                  <w:szCs w:val="24"/>
                  <w:lang w:eastAsia="es-CO"/>
                </w:rPr>
                <w:t>shorturl.at/ekor7</w:t>
              </w:r>
            </w:hyperlink>
          </w:p>
        </w:tc>
        <w:tc>
          <w:tcPr>
            <w:tcW w:w="95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2E1F" w:rsidRPr="00570EA7" w:rsidRDefault="009330F9" w:rsidP="001A38B3">
            <w:pPr>
              <w:spacing w:before="100" w:beforeAutospacing="1" w:after="100" w:afterAutospacing="1" w:line="240" w:lineRule="auto"/>
              <w:jc w:val="center"/>
              <w:rPr>
                <w:rFonts w:ascii="Helvetica" w:eastAsia="Times New Roman" w:hAnsi="Helvetica" w:cs="Helvetica"/>
                <w:bCs/>
                <w:color w:val="222222"/>
                <w:sz w:val="24"/>
                <w:szCs w:val="24"/>
                <w:lang w:eastAsia="es-CO"/>
              </w:rPr>
            </w:pPr>
            <w:hyperlink r:id="rId21" w:history="1">
              <w:r>
                <w:rPr>
                  <w:rStyle w:val="Hipervnculo"/>
                  <w:rFonts w:ascii="Arial" w:hAnsi="Arial" w:cs="Arial"/>
                  <w:color w:val="2E7F9F"/>
                  <w:sz w:val="21"/>
                  <w:szCs w:val="21"/>
                  <w:shd w:val="clear" w:color="auto" w:fill="F9F9F9"/>
                </w:rPr>
                <w:t>https://orcid.org/0000-0001-6111-7550</w:t>
              </w:r>
            </w:hyperlink>
          </w:p>
        </w:tc>
        <w:tc>
          <w:tcPr>
            <w:tcW w:w="154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2E1F" w:rsidRPr="00570EA7" w:rsidRDefault="009330F9" w:rsidP="001A38B3">
            <w:pPr>
              <w:spacing w:before="100" w:beforeAutospacing="1" w:after="100" w:afterAutospacing="1" w:line="240" w:lineRule="auto"/>
              <w:jc w:val="center"/>
              <w:rPr>
                <w:rFonts w:ascii="Helvetica" w:eastAsia="Times New Roman" w:hAnsi="Helvetica" w:cs="Helvetica"/>
                <w:bCs/>
                <w:color w:val="222222"/>
                <w:sz w:val="24"/>
                <w:szCs w:val="24"/>
                <w:lang w:eastAsia="es-CO"/>
              </w:rPr>
            </w:pPr>
            <w:hyperlink r:id="rId22" w:history="1">
              <w:r w:rsidRPr="009330F9">
                <w:rPr>
                  <w:rStyle w:val="Hipervnculo"/>
                  <w:rFonts w:ascii="Helvetica" w:eastAsia="Times New Roman" w:hAnsi="Helvetica" w:cs="Helvetica"/>
                  <w:bCs/>
                  <w:sz w:val="24"/>
                  <w:szCs w:val="24"/>
                  <w:lang w:eastAsia="es-CO"/>
                </w:rPr>
                <w:t>shorturl.at/</w:t>
              </w:r>
              <w:proofErr w:type="spellStart"/>
              <w:r w:rsidRPr="009330F9">
                <w:rPr>
                  <w:rStyle w:val="Hipervnculo"/>
                  <w:rFonts w:ascii="Helvetica" w:eastAsia="Times New Roman" w:hAnsi="Helvetica" w:cs="Helvetica"/>
                  <w:bCs/>
                  <w:sz w:val="24"/>
                  <w:szCs w:val="24"/>
                  <w:lang w:eastAsia="es-CO"/>
                </w:rPr>
                <w:t>jkoQW</w:t>
              </w:r>
              <w:proofErr w:type="spellEnd"/>
            </w:hyperlink>
          </w:p>
        </w:tc>
      </w:tr>
    </w:tbl>
    <w:p w:rsidR="002A18AF" w:rsidRPr="00570EA7" w:rsidRDefault="002A18AF" w:rsidP="002A18AF">
      <w:pPr>
        <w:spacing w:after="0" w:line="240" w:lineRule="auto"/>
        <w:rPr>
          <w:rFonts w:ascii="Helvetica" w:eastAsia="Times New Roman" w:hAnsi="Helvetica" w:cs="Helvetica"/>
          <w:vanish/>
          <w:sz w:val="24"/>
          <w:szCs w:val="24"/>
          <w:lang w:eastAsia="es-CO"/>
        </w:rPr>
      </w:pPr>
    </w:p>
    <w:p w:rsidR="002A18AF" w:rsidRPr="00570EA7" w:rsidRDefault="002A18AF" w:rsidP="002A18AF">
      <w:pPr>
        <w:spacing w:after="0" w:line="240" w:lineRule="auto"/>
        <w:rPr>
          <w:rFonts w:ascii="Helvetica" w:eastAsia="Times New Roman" w:hAnsi="Helvetica" w:cs="Helvetica"/>
          <w:vanish/>
          <w:sz w:val="24"/>
          <w:szCs w:val="24"/>
          <w:lang w:eastAsia="es-CO"/>
        </w:rPr>
      </w:pPr>
    </w:p>
    <w:p w:rsidR="002A18AF" w:rsidRPr="00570EA7" w:rsidRDefault="002A18AF" w:rsidP="002A18AF">
      <w:pPr>
        <w:spacing w:after="0" w:line="240" w:lineRule="auto"/>
        <w:rPr>
          <w:rFonts w:ascii="Helvetica" w:eastAsia="Times New Roman" w:hAnsi="Helvetica" w:cs="Helvetica"/>
          <w:sz w:val="24"/>
          <w:szCs w:val="24"/>
          <w:lang w:eastAsia="es-CO"/>
        </w:rPr>
      </w:pPr>
    </w:p>
    <w:tbl>
      <w:tblPr>
        <w:tblW w:w="14983" w:type="dxa"/>
        <w:shd w:val="clear" w:color="auto" w:fill="FFFFFF"/>
        <w:tblLook w:val="04A0" w:firstRow="1" w:lastRow="0" w:firstColumn="1" w:lastColumn="0" w:noHBand="0" w:noVBand="1"/>
      </w:tblPr>
      <w:tblGrid>
        <w:gridCol w:w="12891"/>
        <w:gridCol w:w="2092"/>
      </w:tblGrid>
      <w:tr w:rsidR="002A18AF" w:rsidRPr="00570EA7" w:rsidTr="002756F9">
        <w:tc>
          <w:tcPr>
            <w:tcW w:w="4302"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570EA7" w:rsidRDefault="002A18AF">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t>Resumen de la propuesta</w:t>
            </w:r>
          </w:p>
        </w:tc>
        <w:tc>
          <w:tcPr>
            <w:tcW w:w="698"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570EA7" w:rsidRDefault="002A18AF">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t>Palabras clave</w:t>
            </w:r>
          </w:p>
        </w:tc>
      </w:tr>
      <w:tr w:rsidR="002A18AF" w:rsidRPr="00B164AD" w:rsidTr="002756F9">
        <w:tc>
          <w:tcPr>
            <w:tcW w:w="430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570EA7" w:rsidRDefault="00DF745E">
            <w:pPr>
              <w:spacing w:after="0" w:line="240" w:lineRule="auto"/>
              <w:jc w:val="both"/>
              <w:rPr>
                <w:rFonts w:ascii="Helvetica" w:eastAsia="Times New Roman" w:hAnsi="Helvetica" w:cs="Helvetica"/>
                <w:color w:val="222222"/>
                <w:sz w:val="24"/>
                <w:szCs w:val="24"/>
                <w:lang w:eastAsia="es-CO"/>
              </w:rPr>
            </w:pPr>
            <w:r w:rsidRPr="00570EA7">
              <w:rPr>
                <w:rFonts w:ascii="Helvetica" w:eastAsia="Times New Roman" w:hAnsi="Helvetica" w:cs="Helvetica"/>
                <w:color w:val="222222"/>
                <w:sz w:val="24"/>
                <w:szCs w:val="24"/>
                <w:lang w:eastAsia="es-CO"/>
              </w:rPr>
              <w:t xml:space="preserve">El proyecto pretende aportar a la comprensión del estado actual </w:t>
            </w:r>
            <w:r w:rsidR="00570EA7" w:rsidRPr="00570EA7">
              <w:rPr>
                <w:rFonts w:ascii="Helvetica" w:eastAsia="Times New Roman" w:hAnsi="Helvetica" w:cs="Helvetica"/>
                <w:color w:val="222222"/>
                <w:sz w:val="24"/>
                <w:szCs w:val="24"/>
                <w:lang w:eastAsia="es-CO"/>
              </w:rPr>
              <w:t xml:space="preserve">y del futuro </w:t>
            </w:r>
            <w:r w:rsidRPr="00570EA7">
              <w:rPr>
                <w:rFonts w:ascii="Helvetica" w:eastAsia="Times New Roman" w:hAnsi="Helvetica" w:cs="Helvetica"/>
                <w:color w:val="222222"/>
                <w:sz w:val="24"/>
                <w:szCs w:val="24"/>
                <w:lang w:eastAsia="es-CO"/>
              </w:rPr>
              <w:t>de la comunicación política en Colombia. Para tal fin, se propone un estudio de las tres últimas campañas electorales acontecidas en el país entre 2018 y 2019</w:t>
            </w:r>
            <w:r w:rsidR="007A2AAE" w:rsidRPr="00570EA7">
              <w:rPr>
                <w:rFonts w:ascii="Helvetica" w:eastAsia="Times New Roman" w:hAnsi="Helvetica" w:cs="Helvetica"/>
                <w:color w:val="222222"/>
                <w:sz w:val="24"/>
                <w:szCs w:val="24"/>
                <w:lang w:eastAsia="es-CO"/>
              </w:rPr>
              <w:t>,</w:t>
            </w:r>
            <w:r w:rsidRPr="00570EA7">
              <w:rPr>
                <w:rFonts w:ascii="Helvetica" w:eastAsia="Times New Roman" w:hAnsi="Helvetica" w:cs="Helvetica"/>
                <w:color w:val="222222"/>
                <w:sz w:val="24"/>
                <w:szCs w:val="24"/>
                <w:lang w:eastAsia="es-CO"/>
              </w:rPr>
              <w:t xml:space="preserve"> en el que la red social Twitter se asume como ámbito privilegiado para la recolección y el análisis de datos. </w:t>
            </w:r>
            <w:r w:rsidR="00CC4F14" w:rsidRPr="00570EA7">
              <w:rPr>
                <w:rFonts w:ascii="Helvetica" w:eastAsia="Times New Roman" w:hAnsi="Helvetica" w:cs="Helvetica"/>
                <w:color w:val="222222"/>
                <w:sz w:val="24"/>
                <w:szCs w:val="24"/>
                <w:lang w:eastAsia="es-CO"/>
              </w:rPr>
              <w:t>El incremento exponencial de estudios sobre comunicación política en contextos digitales a nivel internacional contrasta con la relativa escasez de datos empíricos y estudios comp</w:t>
            </w:r>
            <w:r w:rsidR="007A2AAE" w:rsidRPr="00570EA7">
              <w:rPr>
                <w:rFonts w:ascii="Helvetica" w:eastAsia="Times New Roman" w:hAnsi="Helvetica" w:cs="Helvetica"/>
                <w:color w:val="222222"/>
                <w:sz w:val="24"/>
                <w:szCs w:val="24"/>
                <w:lang w:eastAsia="es-CO"/>
              </w:rPr>
              <w:t xml:space="preserve">arados en el contexto nacional. </w:t>
            </w:r>
            <w:r w:rsidR="00CC4F14" w:rsidRPr="00570EA7">
              <w:rPr>
                <w:rFonts w:ascii="Helvetica" w:eastAsia="Times New Roman" w:hAnsi="Helvetica" w:cs="Helvetica"/>
                <w:color w:val="222222"/>
                <w:sz w:val="24"/>
                <w:szCs w:val="24"/>
                <w:lang w:eastAsia="es-CO"/>
              </w:rPr>
              <w:t xml:space="preserve">De ahí la necesidad de consolidar un </w:t>
            </w:r>
            <w:r w:rsidR="007A2AAE" w:rsidRPr="00570EA7">
              <w:rPr>
                <w:rFonts w:ascii="Helvetica" w:eastAsia="Times New Roman" w:hAnsi="Helvetica" w:cs="Helvetica"/>
                <w:color w:val="222222"/>
                <w:sz w:val="24"/>
                <w:szCs w:val="24"/>
                <w:lang w:eastAsia="es-CO"/>
              </w:rPr>
              <w:t>repertorio teórico</w:t>
            </w:r>
            <w:r w:rsidR="00CC4F14" w:rsidRPr="00570EA7">
              <w:rPr>
                <w:rFonts w:ascii="Helvetica" w:eastAsia="Times New Roman" w:hAnsi="Helvetica" w:cs="Helvetica"/>
                <w:color w:val="222222"/>
                <w:sz w:val="24"/>
                <w:szCs w:val="24"/>
                <w:lang w:eastAsia="es-CO"/>
              </w:rPr>
              <w:t>, metodológico y</w:t>
            </w:r>
            <w:r w:rsidR="007012ED" w:rsidRPr="00570EA7">
              <w:rPr>
                <w:rFonts w:ascii="Helvetica" w:eastAsia="Times New Roman" w:hAnsi="Helvetica" w:cs="Helvetica"/>
                <w:color w:val="222222"/>
                <w:sz w:val="24"/>
                <w:szCs w:val="24"/>
                <w:lang w:eastAsia="es-CO"/>
              </w:rPr>
              <w:t>, sobre todo,</w:t>
            </w:r>
            <w:r w:rsidR="00CC4F14" w:rsidRPr="00570EA7">
              <w:rPr>
                <w:rFonts w:ascii="Helvetica" w:eastAsia="Times New Roman" w:hAnsi="Helvetica" w:cs="Helvetica"/>
                <w:color w:val="222222"/>
                <w:sz w:val="24"/>
                <w:szCs w:val="24"/>
                <w:lang w:eastAsia="es-CO"/>
              </w:rPr>
              <w:t xml:space="preserve"> de hallazgos empíricos que sirva como base para un análisis de largo aliento</w:t>
            </w:r>
            <w:r w:rsidR="007A2AAE" w:rsidRPr="00570EA7">
              <w:rPr>
                <w:rFonts w:ascii="Helvetica" w:eastAsia="Times New Roman" w:hAnsi="Helvetica" w:cs="Helvetica"/>
                <w:color w:val="222222"/>
                <w:sz w:val="24"/>
                <w:szCs w:val="24"/>
                <w:lang w:eastAsia="es-CO"/>
              </w:rPr>
              <w:t xml:space="preserve">, orientado a entender de qué maneras las narrativas, estrategias y mensajes que tienen lugar en el universo digital van más allá de la mera coyuntura e influyen en la generalidad del debate político nacional. </w:t>
            </w:r>
          </w:p>
        </w:tc>
        <w:tc>
          <w:tcPr>
            <w:tcW w:w="69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4E67DC" w:rsidRDefault="004E67DC" w:rsidP="004E67DC">
            <w:pPr>
              <w:spacing w:after="0" w:line="240" w:lineRule="auto"/>
              <w:rPr>
                <w:rFonts w:ascii="Helvetica" w:eastAsia="Times New Roman" w:hAnsi="Helvetica" w:cs="Helvetica"/>
                <w:color w:val="222222"/>
                <w:sz w:val="24"/>
                <w:szCs w:val="24"/>
                <w:lang w:val="en-US" w:eastAsia="es-CO"/>
              </w:rPr>
            </w:pPr>
            <w:r w:rsidRPr="004E67DC">
              <w:rPr>
                <w:rFonts w:ascii="Helvetica" w:eastAsia="Times New Roman" w:hAnsi="Helvetica" w:cs="Helvetica"/>
                <w:color w:val="222222"/>
                <w:sz w:val="24"/>
                <w:szCs w:val="24"/>
                <w:lang w:val="en-US" w:eastAsia="es-CO"/>
              </w:rPr>
              <w:t>Political Communication; Twitter; Colombia; Electoral Campaigns.</w:t>
            </w:r>
          </w:p>
          <w:p w:rsidR="004E67DC" w:rsidRPr="004E67DC" w:rsidRDefault="004E67DC" w:rsidP="004E67DC">
            <w:pPr>
              <w:spacing w:after="0" w:line="240" w:lineRule="auto"/>
              <w:rPr>
                <w:rFonts w:ascii="Helvetica" w:eastAsia="Times New Roman" w:hAnsi="Helvetica" w:cs="Helvetica"/>
                <w:color w:val="222222"/>
                <w:sz w:val="24"/>
                <w:szCs w:val="24"/>
                <w:lang w:val="en-US" w:eastAsia="es-CO"/>
              </w:rPr>
            </w:pPr>
          </w:p>
        </w:tc>
      </w:tr>
    </w:tbl>
    <w:p w:rsidR="002A18AF" w:rsidRPr="004E67DC" w:rsidRDefault="002A18AF" w:rsidP="002A18AF">
      <w:pPr>
        <w:spacing w:after="0" w:line="240" w:lineRule="auto"/>
        <w:rPr>
          <w:rFonts w:ascii="Helvetica" w:eastAsia="Times New Roman" w:hAnsi="Helvetica" w:cs="Helvetica"/>
          <w:sz w:val="24"/>
          <w:szCs w:val="24"/>
          <w:lang w:val="en-US" w:eastAsia="es-CO"/>
        </w:rPr>
      </w:pPr>
    </w:p>
    <w:tbl>
      <w:tblPr>
        <w:tblW w:w="14983" w:type="dxa"/>
        <w:shd w:val="clear" w:color="auto" w:fill="FFFFFF"/>
        <w:tblLook w:val="04A0" w:firstRow="1" w:lastRow="0" w:firstColumn="1" w:lastColumn="0" w:noHBand="0" w:noVBand="1"/>
      </w:tblPr>
      <w:tblGrid>
        <w:gridCol w:w="14983"/>
      </w:tblGrid>
      <w:tr w:rsidR="002A18AF" w:rsidRPr="00570EA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570EA7" w:rsidRDefault="00E6008D" w:rsidP="00E6008D">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t>P</w:t>
            </w:r>
            <w:r w:rsidR="002A18AF" w:rsidRPr="00570EA7">
              <w:rPr>
                <w:rFonts w:ascii="Helvetica" w:eastAsia="Times New Roman" w:hAnsi="Helvetica" w:cs="Helvetica"/>
                <w:b/>
                <w:bCs/>
                <w:color w:val="222222"/>
                <w:sz w:val="24"/>
                <w:szCs w:val="24"/>
                <w:lang w:eastAsia="es-CO"/>
              </w:rPr>
              <w:t>roblema de investigación</w:t>
            </w:r>
          </w:p>
        </w:tc>
      </w:tr>
      <w:tr w:rsidR="0076651E" w:rsidRPr="00570EA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76651E" w:rsidRPr="00570EA7" w:rsidRDefault="0076651E" w:rsidP="0076651E">
            <w:pPr>
              <w:spacing w:after="0" w:line="240" w:lineRule="auto"/>
              <w:jc w:val="both"/>
              <w:rPr>
                <w:rFonts w:ascii="Helvetica" w:eastAsia="Times New Roman" w:hAnsi="Helvetica" w:cs="Helvetica"/>
                <w:color w:val="222222"/>
                <w:sz w:val="24"/>
                <w:szCs w:val="24"/>
                <w:lang w:eastAsia="es-CO"/>
              </w:rPr>
            </w:pPr>
            <w:r w:rsidRPr="00570EA7">
              <w:rPr>
                <w:rFonts w:ascii="Helvetica" w:eastAsia="Times New Roman" w:hAnsi="Helvetica" w:cs="Helvetica"/>
                <w:color w:val="222222"/>
                <w:sz w:val="24"/>
                <w:szCs w:val="24"/>
                <w:lang w:eastAsia="es-CO"/>
              </w:rPr>
              <w:t xml:space="preserve">Colombia experimenta hoy una serie de convulsiones políticas con características que probablemente no tengan parangón en la historia. Ciertamente, el país ha tenido que enfrentar a lo largo de su existencia los efectos de la violencia fratricida, las consecuencias económicas y morales de la corrupción y los falsos </w:t>
            </w:r>
            <w:r w:rsidR="00894909">
              <w:rPr>
                <w:rFonts w:ascii="Helvetica" w:eastAsia="Times New Roman" w:hAnsi="Helvetica" w:cs="Helvetica"/>
                <w:color w:val="222222"/>
                <w:sz w:val="24"/>
                <w:szCs w:val="24"/>
                <w:lang w:eastAsia="es-CO"/>
              </w:rPr>
              <w:t>dilemas de una mentalidad socio</w:t>
            </w:r>
            <w:r w:rsidRPr="00570EA7">
              <w:rPr>
                <w:rFonts w:ascii="Helvetica" w:eastAsia="Times New Roman" w:hAnsi="Helvetica" w:cs="Helvetica"/>
                <w:color w:val="222222"/>
                <w:sz w:val="24"/>
                <w:szCs w:val="24"/>
                <w:lang w:eastAsia="es-CO"/>
              </w:rPr>
              <w:t xml:space="preserve">política maniquea, polarizada. </w:t>
            </w:r>
            <w:r w:rsidR="00894909">
              <w:rPr>
                <w:rFonts w:ascii="Helvetica" w:eastAsia="Times New Roman" w:hAnsi="Helvetica" w:cs="Helvetica"/>
                <w:color w:val="222222"/>
                <w:sz w:val="24"/>
                <w:szCs w:val="24"/>
                <w:lang w:eastAsia="es-CO"/>
              </w:rPr>
              <w:t>Sin embargo</w:t>
            </w:r>
            <w:r w:rsidRPr="00570EA7">
              <w:rPr>
                <w:rFonts w:ascii="Helvetica" w:eastAsia="Times New Roman" w:hAnsi="Helvetica" w:cs="Helvetica"/>
                <w:color w:val="222222"/>
                <w:sz w:val="24"/>
                <w:szCs w:val="24"/>
                <w:lang w:eastAsia="es-CO"/>
              </w:rPr>
              <w:t xml:space="preserve">, esos problemas no resueltos adquieren una configuración y unos alcances singulares por cuenta de los ámbitos, las herramientas y las estrategias de comunicación disponibles en la actualidad. En torno a los debates </w:t>
            </w:r>
            <w:r w:rsidR="00A2147B">
              <w:rPr>
                <w:rFonts w:ascii="Helvetica" w:eastAsia="Times New Roman" w:hAnsi="Helvetica" w:cs="Helvetica"/>
                <w:color w:val="222222"/>
                <w:sz w:val="24"/>
                <w:szCs w:val="24"/>
                <w:lang w:eastAsia="es-CO"/>
              </w:rPr>
              <w:t>sobre</w:t>
            </w:r>
            <w:r w:rsidRPr="00570EA7">
              <w:rPr>
                <w:rFonts w:ascii="Helvetica" w:eastAsia="Times New Roman" w:hAnsi="Helvetica" w:cs="Helvetica"/>
                <w:color w:val="222222"/>
                <w:sz w:val="24"/>
                <w:szCs w:val="24"/>
                <w:lang w:eastAsia="es-CO"/>
              </w:rPr>
              <w:t xml:space="preserve"> nuestros asuntos públicos convergen ahora no solo medios especializados,</w:t>
            </w:r>
            <w:r w:rsidR="008B7C4A">
              <w:rPr>
                <w:rFonts w:ascii="Helvetica" w:eastAsia="Times New Roman" w:hAnsi="Helvetica" w:cs="Helvetica"/>
                <w:color w:val="222222"/>
                <w:sz w:val="24"/>
                <w:szCs w:val="24"/>
                <w:lang w:eastAsia="es-CO"/>
              </w:rPr>
              <w:t xml:space="preserve"> políticos profesionales y</w:t>
            </w:r>
            <w:r w:rsidRPr="00570EA7">
              <w:rPr>
                <w:rFonts w:ascii="Helvetica" w:eastAsia="Times New Roman" w:hAnsi="Helvetica" w:cs="Helvetica"/>
                <w:color w:val="222222"/>
                <w:sz w:val="24"/>
                <w:szCs w:val="24"/>
                <w:lang w:eastAsia="es-CO"/>
              </w:rPr>
              <w:t xml:space="preserve"> ciudadanos ilustrados, sino también multitud de actores individuales y colectivos con grados de implicación, poder, conocimientos e intereses igualmente diversos. Nu</w:t>
            </w:r>
            <w:r w:rsidR="008B7C4A">
              <w:rPr>
                <w:rFonts w:ascii="Helvetica" w:eastAsia="Times New Roman" w:hAnsi="Helvetica" w:cs="Helvetica"/>
                <w:color w:val="222222"/>
                <w:sz w:val="24"/>
                <w:szCs w:val="24"/>
                <w:lang w:eastAsia="es-CO"/>
              </w:rPr>
              <w:t>nca antes como ahora tuvimos tanta</w:t>
            </w:r>
            <w:r w:rsidRPr="00570EA7">
              <w:rPr>
                <w:rFonts w:ascii="Helvetica" w:eastAsia="Times New Roman" w:hAnsi="Helvetica" w:cs="Helvetica"/>
                <w:color w:val="222222"/>
                <w:sz w:val="24"/>
                <w:szCs w:val="24"/>
                <w:lang w:eastAsia="es-CO"/>
              </w:rPr>
              <w:t xml:space="preserve"> facilidad de acceso a la cotidianidad del debate político, pero nunca antes como ahora una implicación responsable en la vida política nacional demandó tal capacidad para sortear trampas, sesgos y excesos informacionales. </w:t>
            </w:r>
          </w:p>
          <w:p w:rsidR="0076651E" w:rsidRPr="00570EA7" w:rsidRDefault="0076651E" w:rsidP="0076651E">
            <w:pPr>
              <w:spacing w:after="0" w:line="240" w:lineRule="auto"/>
              <w:jc w:val="both"/>
              <w:rPr>
                <w:rFonts w:ascii="Helvetica" w:eastAsia="Times New Roman" w:hAnsi="Helvetica" w:cs="Helvetica"/>
                <w:color w:val="222222"/>
                <w:sz w:val="24"/>
                <w:szCs w:val="24"/>
                <w:lang w:eastAsia="es-CO"/>
              </w:rPr>
            </w:pPr>
          </w:p>
          <w:p w:rsidR="0076651E" w:rsidRDefault="0076651E" w:rsidP="0076651E">
            <w:pPr>
              <w:spacing w:after="0" w:line="240" w:lineRule="auto"/>
              <w:jc w:val="both"/>
              <w:rPr>
                <w:rFonts w:ascii="Helvetica" w:eastAsia="Times New Roman" w:hAnsi="Helvetica" w:cs="Helvetica"/>
                <w:color w:val="222222"/>
                <w:sz w:val="24"/>
                <w:szCs w:val="24"/>
                <w:lang w:eastAsia="es-CO"/>
              </w:rPr>
            </w:pPr>
            <w:r w:rsidRPr="00570EA7">
              <w:rPr>
                <w:rFonts w:ascii="Helvetica" w:eastAsia="Times New Roman" w:hAnsi="Helvetica" w:cs="Helvetica"/>
                <w:color w:val="222222"/>
                <w:sz w:val="24"/>
                <w:szCs w:val="24"/>
                <w:lang w:eastAsia="es-CO"/>
              </w:rPr>
              <w:t xml:space="preserve">La apertura y transparencia radical de la revolución digital es, al tiempo, un peligro y una oportunidad para la constitución de subjetividades políticas. </w:t>
            </w:r>
            <w:r w:rsidR="008B7C4A">
              <w:rPr>
                <w:rFonts w:ascii="Helvetica" w:eastAsia="Times New Roman" w:hAnsi="Helvetica" w:cs="Helvetica"/>
                <w:color w:val="222222"/>
                <w:sz w:val="24"/>
                <w:szCs w:val="24"/>
                <w:lang w:eastAsia="es-CO"/>
              </w:rPr>
              <w:t>La comunicación política</w:t>
            </w:r>
            <w:r w:rsidRPr="00570EA7">
              <w:rPr>
                <w:rFonts w:ascii="Helvetica" w:eastAsia="Times New Roman" w:hAnsi="Helvetica" w:cs="Helvetica"/>
                <w:color w:val="222222"/>
                <w:sz w:val="24"/>
                <w:szCs w:val="24"/>
                <w:lang w:eastAsia="es-CO"/>
              </w:rPr>
              <w:t xml:space="preserve"> que otrora acontecía en los periódicos, la radio, la televisión y los cafés ha mutado muy rápidamente en forma y contenido con la llegada de Internet, las redes sociales y los teléfonos celulares. Plataformas como Facebook, Twitter o </w:t>
            </w:r>
            <w:proofErr w:type="spellStart"/>
            <w:r w:rsidRPr="00570EA7">
              <w:rPr>
                <w:rFonts w:ascii="Helvetica" w:eastAsia="Times New Roman" w:hAnsi="Helvetica" w:cs="Helvetica"/>
                <w:color w:val="222222"/>
                <w:sz w:val="24"/>
                <w:szCs w:val="24"/>
                <w:lang w:eastAsia="es-CO"/>
              </w:rPr>
              <w:t>Whatsapp</w:t>
            </w:r>
            <w:proofErr w:type="spellEnd"/>
            <w:r w:rsidRPr="00570EA7">
              <w:rPr>
                <w:rFonts w:ascii="Helvetica" w:eastAsia="Times New Roman" w:hAnsi="Helvetica" w:cs="Helvetica"/>
                <w:color w:val="222222"/>
                <w:sz w:val="24"/>
                <w:szCs w:val="24"/>
                <w:lang w:eastAsia="es-CO"/>
              </w:rPr>
              <w:t xml:space="preserve"> permiten la creación de colectividades más o menos abiertas y coordinadas. Allí se polemiza, se debate y se intenta dar sentido a la realidad política, pero también se comparte, consume, manipula y desecha la información según sea el caso. La capacidad de los </w:t>
            </w:r>
            <w:r w:rsidRPr="00570EA7">
              <w:rPr>
                <w:rFonts w:ascii="Helvetica" w:eastAsia="Times New Roman" w:hAnsi="Helvetica" w:cs="Helvetica"/>
                <w:i/>
                <w:color w:val="222222"/>
                <w:sz w:val="24"/>
                <w:szCs w:val="24"/>
                <w:lang w:eastAsia="es-CO"/>
              </w:rPr>
              <w:t xml:space="preserve">social media </w:t>
            </w:r>
            <w:r w:rsidRPr="00570EA7">
              <w:rPr>
                <w:rFonts w:ascii="Helvetica" w:eastAsia="Times New Roman" w:hAnsi="Helvetica" w:cs="Helvetica"/>
                <w:color w:val="222222"/>
                <w:sz w:val="24"/>
                <w:szCs w:val="24"/>
                <w:lang w:eastAsia="es-CO"/>
              </w:rPr>
              <w:t xml:space="preserve">para contener datos y promover su discusión convive, paradójicamente, con la obsolescencia programada con que </w:t>
            </w:r>
            <w:r w:rsidR="00E04D24" w:rsidRPr="00570EA7">
              <w:rPr>
                <w:rFonts w:ascii="Helvetica" w:eastAsia="Times New Roman" w:hAnsi="Helvetica" w:cs="Helvetica"/>
                <w:color w:val="222222"/>
                <w:sz w:val="24"/>
                <w:szCs w:val="24"/>
                <w:lang w:eastAsia="es-CO"/>
              </w:rPr>
              <w:t xml:space="preserve">allí </w:t>
            </w:r>
            <w:r w:rsidRPr="00570EA7">
              <w:rPr>
                <w:rFonts w:ascii="Helvetica" w:eastAsia="Times New Roman" w:hAnsi="Helvetica" w:cs="Helvetica"/>
                <w:color w:val="222222"/>
                <w:sz w:val="24"/>
                <w:szCs w:val="24"/>
                <w:lang w:eastAsia="es-CO"/>
              </w:rPr>
              <w:t xml:space="preserve">se tratan muchos de nuestros asuntos públicos más importantes. </w:t>
            </w:r>
            <w:r w:rsidR="00443427">
              <w:rPr>
                <w:rFonts w:ascii="Helvetica" w:eastAsia="Times New Roman" w:hAnsi="Helvetica" w:cs="Helvetica"/>
                <w:color w:val="222222"/>
                <w:sz w:val="24"/>
                <w:szCs w:val="24"/>
                <w:lang w:eastAsia="es-CO"/>
              </w:rPr>
              <w:t>Hoy tiene plena actualidad</w:t>
            </w:r>
            <w:r w:rsidR="00443427" w:rsidRPr="00570EA7">
              <w:rPr>
                <w:rFonts w:ascii="Helvetica" w:eastAsia="Times New Roman" w:hAnsi="Helvetica" w:cs="Helvetica"/>
                <w:color w:val="222222"/>
                <w:sz w:val="24"/>
                <w:szCs w:val="24"/>
                <w:lang w:eastAsia="es-CO"/>
              </w:rPr>
              <w:t xml:space="preserve"> la sentencia de </w:t>
            </w:r>
            <w:proofErr w:type="spellStart"/>
            <w:r w:rsidR="00443427" w:rsidRPr="00570EA7">
              <w:rPr>
                <w:rFonts w:ascii="Helvetica" w:eastAsia="Times New Roman" w:hAnsi="Helvetica" w:cs="Helvetica"/>
                <w:color w:val="222222"/>
                <w:sz w:val="24"/>
                <w:szCs w:val="24"/>
                <w:lang w:eastAsia="es-CO"/>
              </w:rPr>
              <w:t>McLuhan</w:t>
            </w:r>
            <w:proofErr w:type="spellEnd"/>
            <w:r w:rsidR="00443427" w:rsidRPr="00570EA7">
              <w:rPr>
                <w:rFonts w:ascii="Helvetica" w:eastAsia="Times New Roman" w:hAnsi="Helvetica" w:cs="Helvetica"/>
                <w:color w:val="222222"/>
                <w:sz w:val="24"/>
                <w:szCs w:val="24"/>
                <w:lang w:eastAsia="es-CO"/>
              </w:rPr>
              <w:t xml:space="preserve">, aquella de que el medio es el mensaje. </w:t>
            </w:r>
            <w:r w:rsidRPr="00570EA7">
              <w:rPr>
                <w:rFonts w:ascii="Helvetica" w:eastAsia="Times New Roman" w:hAnsi="Helvetica" w:cs="Helvetica"/>
                <w:color w:val="222222"/>
                <w:sz w:val="24"/>
                <w:szCs w:val="24"/>
                <w:lang w:eastAsia="es-CO"/>
              </w:rPr>
              <w:t xml:space="preserve"> </w:t>
            </w:r>
            <w:r w:rsidR="00443427">
              <w:rPr>
                <w:rFonts w:ascii="Helvetica" w:eastAsia="Times New Roman" w:hAnsi="Helvetica" w:cs="Helvetica"/>
                <w:color w:val="222222"/>
                <w:sz w:val="24"/>
                <w:szCs w:val="24"/>
                <w:lang w:eastAsia="es-CO"/>
              </w:rPr>
              <w:t xml:space="preserve">Dadas las reglas y protocolos que definen el primero, el segundo </w:t>
            </w:r>
            <w:r w:rsidRPr="00570EA7">
              <w:rPr>
                <w:rFonts w:ascii="Helvetica" w:eastAsia="Times New Roman" w:hAnsi="Helvetica" w:cs="Helvetica"/>
                <w:color w:val="222222"/>
                <w:sz w:val="24"/>
                <w:szCs w:val="24"/>
                <w:lang w:eastAsia="es-CO"/>
              </w:rPr>
              <w:t>siendo breve, abierto, impredecible</w:t>
            </w:r>
            <w:r w:rsidR="00443427">
              <w:rPr>
                <w:rFonts w:ascii="Helvetica" w:eastAsia="Times New Roman" w:hAnsi="Helvetica" w:cs="Helvetica"/>
                <w:color w:val="222222"/>
                <w:sz w:val="24"/>
                <w:szCs w:val="24"/>
                <w:lang w:eastAsia="es-CO"/>
              </w:rPr>
              <w:t xml:space="preserve"> y dinámico. </w:t>
            </w:r>
          </w:p>
          <w:p w:rsidR="00760A1B" w:rsidRPr="00570EA7" w:rsidRDefault="00760A1B" w:rsidP="0076651E">
            <w:pPr>
              <w:spacing w:after="0" w:line="240" w:lineRule="auto"/>
              <w:jc w:val="both"/>
              <w:rPr>
                <w:rFonts w:ascii="Helvetica" w:eastAsia="Times New Roman" w:hAnsi="Helvetica" w:cs="Helvetica"/>
                <w:color w:val="222222"/>
                <w:sz w:val="24"/>
                <w:szCs w:val="24"/>
                <w:lang w:eastAsia="es-CO"/>
              </w:rPr>
            </w:pPr>
          </w:p>
          <w:p w:rsidR="006B3739" w:rsidRPr="00570EA7" w:rsidRDefault="00E04D24" w:rsidP="00E04D24">
            <w:pPr>
              <w:spacing w:after="0" w:line="240" w:lineRule="auto"/>
              <w:jc w:val="both"/>
              <w:rPr>
                <w:rFonts w:ascii="Helvetica" w:eastAsia="Times New Roman" w:hAnsi="Helvetica" w:cs="Helvetica"/>
                <w:color w:val="222222"/>
                <w:sz w:val="24"/>
                <w:szCs w:val="24"/>
                <w:lang w:eastAsia="es-CO"/>
              </w:rPr>
            </w:pPr>
            <w:r w:rsidRPr="00570EA7">
              <w:rPr>
                <w:rFonts w:ascii="Helvetica" w:eastAsia="Times New Roman" w:hAnsi="Helvetica" w:cs="Helvetica"/>
                <w:color w:val="222222"/>
                <w:sz w:val="24"/>
                <w:szCs w:val="24"/>
                <w:lang w:eastAsia="es-CO"/>
              </w:rPr>
              <w:t>Los n</w:t>
            </w:r>
            <w:r w:rsidR="0076651E" w:rsidRPr="00570EA7">
              <w:rPr>
                <w:rFonts w:ascii="Helvetica" w:eastAsia="Times New Roman" w:hAnsi="Helvetica" w:cs="Helvetica"/>
                <w:color w:val="222222"/>
                <w:sz w:val="24"/>
                <w:szCs w:val="24"/>
                <w:lang w:eastAsia="es-CO"/>
              </w:rPr>
              <w:t xml:space="preserve">uevos lenguajes estéticos, </w:t>
            </w:r>
            <w:r w:rsidRPr="00570EA7">
              <w:rPr>
                <w:rFonts w:ascii="Helvetica" w:eastAsia="Times New Roman" w:hAnsi="Helvetica" w:cs="Helvetica"/>
                <w:color w:val="222222"/>
                <w:sz w:val="24"/>
                <w:szCs w:val="24"/>
                <w:lang w:eastAsia="es-CO"/>
              </w:rPr>
              <w:t>los protocolos digitales de</w:t>
            </w:r>
            <w:r w:rsidR="0076651E" w:rsidRPr="00570EA7">
              <w:rPr>
                <w:rFonts w:ascii="Helvetica" w:eastAsia="Times New Roman" w:hAnsi="Helvetica" w:cs="Helvetica"/>
                <w:color w:val="222222"/>
                <w:sz w:val="24"/>
                <w:szCs w:val="24"/>
                <w:lang w:eastAsia="es-CO"/>
              </w:rPr>
              <w:t xml:space="preserve"> difusión y acceso a la información, </w:t>
            </w:r>
            <w:r w:rsidRPr="00570EA7">
              <w:rPr>
                <w:rFonts w:ascii="Helvetica" w:eastAsia="Times New Roman" w:hAnsi="Helvetica" w:cs="Helvetica"/>
                <w:color w:val="222222"/>
                <w:sz w:val="24"/>
                <w:szCs w:val="24"/>
                <w:lang w:eastAsia="es-CO"/>
              </w:rPr>
              <w:t xml:space="preserve">las </w:t>
            </w:r>
            <w:r w:rsidR="0076651E" w:rsidRPr="00570EA7">
              <w:rPr>
                <w:rFonts w:ascii="Helvetica" w:eastAsia="Times New Roman" w:hAnsi="Helvetica" w:cs="Helvetica"/>
                <w:color w:val="222222"/>
                <w:sz w:val="24"/>
                <w:szCs w:val="24"/>
                <w:lang w:eastAsia="es-CO"/>
              </w:rPr>
              <w:t>ciudadan</w:t>
            </w:r>
            <w:r w:rsidRPr="00570EA7">
              <w:rPr>
                <w:rFonts w:ascii="Helvetica" w:eastAsia="Times New Roman" w:hAnsi="Helvetica" w:cs="Helvetica"/>
                <w:color w:val="222222"/>
                <w:sz w:val="24"/>
                <w:szCs w:val="24"/>
                <w:lang w:eastAsia="es-CO"/>
              </w:rPr>
              <w:t>ías emergentes con sus respectivas</w:t>
            </w:r>
            <w:r w:rsidR="0076651E" w:rsidRPr="00570EA7">
              <w:rPr>
                <w:rFonts w:ascii="Helvetica" w:eastAsia="Times New Roman" w:hAnsi="Helvetica" w:cs="Helvetica"/>
                <w:color w:val="222222"/>
                <w:sz w:val="24"/>
                <w:szCs w:val="24"/>
                <w:lang w:eastAsia="es-CO"/>
              </w:rPr>
              <w:t xml:space="preserve"> formas de participación política, </w:t>
            </w:r>
            <w:r w:rsidRPr="00570EA7">
              <w:rPr>
                <w:rFonts w:ascii="Helvetica" w:eastAsia="Times New Roman" w:hAnsi="Helvetica" w:cs="Helvetica"/>
                <w:color w:val="222222"/>
                <w:sz w:val="24"/>
                <w:szCs w:val="24"/>
                <w:lang w:eastAsia="es-CO"/>
              </w:rPr>
              <w:t xml:space="preserve">pero también las </w:t>
            </w:r>
            <w:r w:rsidR="0076651E" w:rsidRPr="00570EA7">
              <w:rPr>
                <w:rFonts w:ascii="Helvetica" w:eastAsia="Times New Roman" w:hAnsi="Helvetica" w:cs="Helvetica"/>
                <w:color w:val="222222"/>
                <w:sz w:val="24"/>
                <w:szCs w:val="24"/>
                <w:lang w:eastAsia="es-CO"/>
              </w:rPr>
              <w:t xml:space="preserve">noticias falsas, </w:t>
            </w:r>
            <w:r w:rsidRPr="00570EA7">
              <w:rPr>
                <w:rFonts w:ascii="Helvetica" w:eastAsia="Times New Roman" w:hAnsi="Helvetica" w:cs="Helvetica"/>
                <w:color w:val="222222"/>
                <w:sz w:val="24"/>
                <w:szCs w:val="24"/>
                <w:lang w:eastAsia="es-CO"/>
              </w:rPr>
              <w:t xml:space="preserve">los </w:t>
            </w:r>
            <w:r w:rsidR="0076651E" w:rsidRPr="00570EA7">
              <w:rPr>
                <w:rFonts w:ascii="Helvetica" w:eastAsia="Times New Roman" w:hAnsi="Helvetica" w:cs="Helvetica"/>
                <w:color w:val="222222"/>
                <w:sz w:val="24"/>
                <w:szCs w:val="24"/>
                <w:lang w:eastAsia="es-CO"/>
              </w:rPr>
              <w:t xml:space="preserve">discursos de odio, </w:t>
            </w:r>
            <w:r w:rsidRPr="00570EA7">
              <w:rPr>
                <w:rFonts w:ascii="Helvetica" w:eastAsia="Times New Roman" w:hAnsi="Helvetica" w:cs="Helvetica"/>
                <w:color w:val="222222"/>
                <w:sz w:val="24"/>
                <w:szCs w:val="24"/>
                <w:lang w:eastAsia="es-CO"/>
              </w:rPr>
              <w:t xml:space="preserve">la </w:t>
            </w:r>
            <w:r w:rsidR="0076651E" w:rsidRPr="00570EA7">
              <w:rPr>
                <w:rFonts w:ascii="Helvetica" w:eastAsia="Times New Roman" w:hAnsi="Helvetica" w:cs="Helvetica"/>
                <w:color w:val="222222"/>
                <w:sz w:val="24"/>
                <w:szCs w:val="24"/>
                <w:lang w:eastAsia="es-CO"/>
              </w:rPr>
              <w:t>polarización</w:t>
            </w:r>
            <w:r w:rsidRPr="00570EA7">
              <w:rPr>
                <w:rFonts w:ascii="Helvetica" w:eastAsia="Times New Roman" w:hAnsi="Helvetica" w:cs="Helvetica"/>
                <w:color w:val="222222"/>
                <w:sz w:val="24"/>
                <w:szCs w:val="24"/>
                <w:lang w:eastAsia="es-CO"/>
              </w:rPr>
              <w:t xml:space="preserve"> deliberada del electorado</w:t>
            </w:r>
            <w:r w:rsidR="0076651E" w:rsidRPr="00570EA7">
              <w:rPr>
                <w:rFonts w:ascii="Helvetica" w:eastAsia="Times New Roman" w:hAnsi="Helvetica" w:cs="Helvetica"/>
                <w:color w:val="222222"/>
                <w:sz w:val="24"/>
                <w:szCs w:val="24"/>
                <w:lang w:eastAsia="es-CO"/>
              </w:rPr>
              <w:t xml:space="preserve"> y </w:t>
            </w:r>
            <w:r w:rsidRPr="00570EA7">
              <w:rPr>
                <w:rFonts w:ascii="Helvetica" w:eastAsia="Times New Roman" w:hAnsi="Helvetica" w:cs="Helvetica"/>
                <w:color w:val="222222"/>
                <w:sz w:val="24"/>
                <w:szCs w:val="24"/>
                <w:lang w:eastAsia="es-CO"/>
              </w:rPr>
              <w:t xml:space="preserve">las </w:t>
            </w:r>
            <w:r w:rsidR="0076651E" w:rsidRPr="00570EA7">
              <w:rPr>
                <w:rFonts w:ascii="Helvetica" w:eastAsia="Times New Roman" w:hAnsi="Helvetica" w:cs="Helvetica"/>
                <w:color w:val="222222"/>
                <w:sz w:val="24"/>
                <w:szCs w:val="24"/>
                <w:lang w:eastAsia="es-CO"/>
              </w:rPr>
              <w:t>estrategias de manipulación</w:t>
            </w:r>
            <w:r w:rsidRPr="00570EA7">
              <w:rPr>
                <w:rFonts w:ascii="Helvetica" w:eastAsia="Times New Roman" w:hAnsi="Helvetica" w:cs="Helvetica"/>
                <w:color w:val="222222"/>
                <w:sz w:val="24"/>
                <w:szCs w:val="24"/>
                <w:lang w:eastAsia="es-CO"/>
              </w:rPr>
              <w:t xml:space="preserve"> informativa figuran actualmente como fuerzas capaces de </w:t>
            </w:r>
            <w:r w:rsidR="0076651E" w:rsidRPr="00570EA7">
              <w:rPr>
                <w:rFonts w:ascii="Helvetica" w:eastAsia="Times New Roman" w:hAnsi="Helvetica" w:cs="Helvetica"/>
                <w:color w:val="222222"/>
                <w:sz w:val="24"/>
                <w:szCs w:val="24"/>
                <w:lang w:eastAsia="es-CO"/>
              </w:rPr>
              <w:t>redefinir las reglas de juego de la democracia representativa. Esto, sin lugar a dudas, hace necesario preguntarse</w:t>
            </w:r>
            <w:r w:rsidR="00570EA7" w:rsidRPr="00570EA7">
              <w:rPr>
                <w:rFonts w:ascii="Helvetica" w:eastAsia="Times New Roman" w:hAnsi="Helvetica" w:cs="Helvetica"/>
                <w:color w:val="222222"/>
                <w:sz w:val="24"/>
                <w:szCs w:val="24"/>
                <w:lang w:eastAsia="es-CO"/>
              </w:rPr>
              <w:t>, a la luz del presente,</w:t>
            </w:r>
            <w:r w:rsidR="0076651E" w:rsidRPr="00570EA7">
              <w:rPr>
                <w:rFonts w:ascii="Helvetica" w:eastAsia="Times New Roman" w:hAnsi="Helvetica" w:cs="Helvetica"/>
                <w:color w:val="222222"/>
                <w:sz w:val="24"/>
                <w:szCs w:val="24"/>
                <w:lang w:eastAsia="es-CO"/>
              </w:rPr>
              <w:t xml:space="preserve"> por el futuro de la comunicación política</w:t>
            </w:r>
            <w:r w:rsidR="00570EA7" w:rsidRPr="00570EA7">
              <w:rPr>
                <w:rFonts w:ascii="Helvetica" w:eastAsia="Times New Roman" w:hAnsi="Helvetica" w:cs="Helvetica"/>
                <w:color w:val="222222"/>
                <w:sz w:val="24"/>
                <w:szCs w:val="24"/>
                <w:lang w:eastAsia="es-CO"/>
              </w:rPr>
              <w:t xml:space="preserve"> </w:t>
            </w:r>
            <w:r w:rsidR="00760A1B">
              <w:rPr>
                <w:rFonts w:ascii="Helvetica" w:eastAsia="Times New Roman" w:hAnsi="Helvetica" w:cs="Helvetica"/>
                <w:color w:val="222222"/>
                <w:sz w:val="24"/>
                <w:szCs w:val="24"/>
                <w:lang w:eastAsia="es-CO"/>
              </w:rPr>
              <w:t xml:space="preserve">y por la </w:t>
            </w:r>
            <w:r w:rsidR="00A2147B">
              <w:rPr>
                <w:rFonts w:ascii="Helvetica" w:eastAsia="Times New Roman" w:hAnsi="Helvetica" w:cs="Helvetica"/>
                <w:color w:val="222222"/>
                <w:sz w:val="24"/>
                <w:szCs w:val="24"/>
                <w:lang w:eastAsia="es-CO"/>
              </w:rPr>
              <w:t>importancia</w:t>
            </w:r>
            <w:r w:rsidR="00760A1B">
              <w:rPr>
                <w:rFonts w:ascii="Helvetica" w:eastAsia="Times New Roman" w:hAnsi="Helvetica" w:cs="Helvetica"/>
                <w:color w:val="222222"/>
                <w:sz w:val="24"/>
                <w:szCs w:val="24"/>
                <w:lang w:eastAsia="es-CO"/>
              </w:rPr>
              <w:t xml:space="preserve"> de actualizar los</w:t>
            </w:r>
            <w:r w:rsidR="0076651E" w:rsidRPr="00570EA7">
              <w:rPr>
                <w:rFonts w:ascii="Helvetica" w:eastAsia="Times New Roman" w:hAnsi="Helvetica" w:cs="Helvetica"/>
                <w:color w:val="222222"/>
                <w:sz w:val="24"/>
                <w:szCs w:val="24"/>
                <w:lang w:eastAsia="es-CO"/>
              </w:rPr>
              <w:t xml:space="preserve"> repertorios teórico-metodológicos</w:t>
            </w:r>
            <w:r w:rsidR="00760A1B">
              <w:rPr>
                <w:rFonts w:ascii="Helvetica" w:eastAsia="Times New Roman" w:hAnsi="Helvetica" w:cs="Helvetica"/>
                <w:color w:val="222222"/>
                <w:sz w:val="24"/>
                <w:szCs w:val="24"/>
                <w:lang w:eastAsia="es-CO"/>
              </w:rPr>
              <w:t xml:space="preserve"> con que se estudian este tipo de cambios socioculturales</w:t>
            </w:r>
            <w:r w:rsidR="0076651E" w:rsidRPr="00570EA7">
              <w:rPr>
                <w:rFonts w:ascii="Helvetica" w:eastAsia="Times New Roman" w:hAnsi="Helvetica" w:cs="Helvetica"/>
                <w:color w:val="222222"/>
                <w:sz w:val="24"/>
                <w:szCs w:val="24"/>
                <w:lang w:eastAsia="es-CO"/>
              </w:rPr>
              <w:t xml:space="preserve">. En </w:t>
            </w:r>
            <w:r w:rsidR="00570EA7" w:rsidRPr="00570EA7">
              <w:rPr>
                <w:rFonts w:ascii="Helvetica" w:eastAsia="Times New Roman" w:hAnsi="Helvetica" w:cs="Helvetica"/>
                <w:color w:val="222222"/>
                <w:sz w:val="24"/>
                <w:szCs w:val="24"/>
                <w:lang w:eastAsia="es-CO"/>
              </w:rPr>
              <w:t xml:space="preserve">últimas, se trata de estar en la capacidad </w:t>
            </w:r>
            <w:r w:rsidR="0076651E" w:rsidRPr="00570EA7">
              <w:rPr>
                <w:rFonts w:ascii="Helvetica" w:eastAsia="Times New Roman" w:hAnsi="Helvetica" w:cs="Helvetica"/>
                <w:color w:val="222222"/>
                <w:sz w:val="24"/>
                <w:szCs w:val="24"/>
                <w:lang w:eastAsia="es-CO"/>
              </w:rPr>
              <w:t xml:space="preserve">de comprender de qué modos las narrativas, los actores involucrados y el contenido de los mensajes que </w:t>
            </w:r>
            <w:r w:rsidR="00760A1B">
              <w:rPr>
                <w:rFonts w:ascii="Helvetica" w:eastAsia="Times New Roman" w:hAnsi="Helvetica" w:cs="Helvetica"/>
                <w:color w:val="222222"/>
                <w:sz w:val="24"/>
                <w:szCs w:val="24"/>
                <w:lang w:eastAsia="es-CO"/>
              </w:rPr>
              <w:t>c</w:t>
            </w:r>
            <w:r w:rsidR="00190AA3">
              <w:rPr>
                <w:rFonts w:ascii="Helvetica" w:eastAsia="Times New Roman" w:hAnsi="Helvetica" w:cs="Helvetica"/>
                <w:color w:val="222222"/>
                <w:sz w:val="24"/>
                <w:szCs w:val="24"/>
                <w:lang w:eastAsia="es-CO"/>
              </w:rPr>
              <w:t xml:space="preserve">irculan por las redes sociales </w:t>
            </w:r>
            <w:r w:rsidR="0076651E" w:rsidRPr="00570EA7">
              <w:rPr>
                <w:rFonts w:ascii="Helvetica" w:eastAsia="Times New Roman" w:hAnsi="Helvetica" w:cs="Helvetica"/>
                <w:color w:val="222222"/>
                <w:sz w:val="24"/>
                <w:szCs w:val="24"/>
                <w:lang w:eastAsia="es-CO"/>
              </w:rPr>
              <w:t xml:space="preserve">ofrecen pistas certeras y elocuentes sobre los cambios políticos y comunicacionales que se avecinan. </w:t>
            </w:r>
            <w:r w:rsidR="00190AA3">
              <w:rPr>
                <w:rFonts w:ascii="Helvetica" w:eastAsia="Times New Roman" w:hAnsi="Helvetica" w:cs="Helvetica"/>
                <w:color w:val="222222"/>
                <w:sz w:val="24"/>
                <w:szCs w:val="24"/>
                <w:lang w:eastAsia="es-CO"/>
              </w:rPr>
              <w:t>Cabe anotar que aqu</w:t>
            </w:r>
            <w:r w:rsidR="00CA378F">
              <w:rPr>
                <w:rFonts w:ascii="Helvetica" w:eastAsia="Times New Roman" w:hAnsi="Helvetica" w:cs="Helvetica"/>
                <w:color w:val="222222"/>
                <w:sz w:val="24"/>
                <w:szCs w:val="24"/>
                <w:lang w:eastAsia="es-CO"/>
              </w:rPr>
              <w:t xml:space="preserve">í </w:t>
            </w:r>
            <w:r w:rsidR="00A2147B">
              <w:rPr>
                <w:rFonts w:ascii="Helvetica" w:eastAsia="Times New Roman" w:hAnsi="Helvetica" w:cs="Helvetica"/>
                <w:color w:val="222222"/>
                <w:sz w:val="24"/>
                <w:szCs w:val="24"/>
                <w:lang w:eastAsia="es-CO"/>
              </w:rPr>
              <w:t xml:space="preserve">se </w:t>
            </w:r>
            <w:r w:rsidR="00CA378F">
              <w:rPr>
                <w:rFonts w:ascii="Helvetica" w:eastAsia="Times New Roman" w:hAnsi="Helvetica" w:cs="Helvetica"/>
                <w:color w:val="222222"/>
                <w:sz w:val="24"/>
                <w:szCs w:val="24"/>
                <w:lang w:eastAsia="es-CO"/>
              </w:rPr>
              <w:t xml:space="preserve">apostará </w:t>
            </w:r>
            <w:r w:rsidR="004F1B6A">
              <w:rPr>
                <w:rFonts w:ascii="Helvetica" w:eastAsia="Times New Roman" w:hAnsi="Helvetica" w:cs="Helvetica"/>
                <w:color w:val="222222"/>
                <w:sz w:val="24"/>
                <w:szCs w:val="24"/>
                <w:lang w:eastAsia="es-CO"/>
              </w:rPr>
              <w:t>tanto por la red social Twitter como por</w:t>
            </w:r>
            <w:r w:rsidR="00CA378F">
              <w:rPr>
                <w:rFonts w:ascii="Helvetica" w:eastAsia="Times New Roman" w:hAnsi="Helvetica" w:cs="Helvetica"/>
                <w:color w:val="222222"/>
                <w:sz w:val="24"/>
                <w:szCs w:val="24"/>
                <w:lang w:eastAsia="es-CO"/>
              </w:rPr>
              <w:t xml:space="preserve"> las campañas electorales como </w:t>
            </w:r>
            <w:r w:rsidR="00A2147B">
              <w:rPr>
                <w:rFonts w:ascii="Helvetica" w:eastAsia="Times New Roman" w:hAnsi="Helvetica" w:cs="Helvetica"/>
                <w:color w:val="222222"/>
                <w:sz w:val="24"/>
                <w:szCs w:val="24"/>
                <w:lang w:eastAsia="es-CO"/>
              </w:rPr>
              <w:t>espacios en que estas cuestiones pueden explorarse a profundidad.</w:t>
            </w:r>
            <w:r w:rsidR="00CA378F">
              <w:rPr>
                <w:rFonts w:ascii="Helvetica" w:eastAsia="Times New Roman" w:hAnsi="Helvetica" w:cs="Helvetica"/>
                <w:color w:val="222222"/>
                <w:sz w:val="24"/>
                <w:szCs w:val="24"/>
                <w:lang w:eastAsia="es-CO"/>
              </w:rPr>
              <w:t xml:space="preserve"> </w:t>
            </w:r>
          </w:p>
          <w:p w:rsidR="006B3739" w:rsidRPr="00570EA7" w:rsidRDefault="006B3739" w:rsidP="00E04D24">
            <w:pPr>
              <w:spacing w:after="0" w:line="240" w:lineRule="auto"/>
              <w:jc w:val="both"/>
              <w:rPr>
                <w:rFonts w:ascii="Helvetica" w:eastAsia="Times New Roman" w:hAnsi="Helvetica" w:cs="Helvetica"/>
                <w:color w:val="222222"/>
                <w:sz w:val="24"/>
                <w:szCs w:val="24"/>
                <w:lang w:eastAsia="es-CO"/>
              </w:rPr>
            </w:pPr>
          </w:p>
          <w:p w:rsidR="00900D16" w:rsidRDefault="00CA378F" w:rsidP="00900D16">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En términos estrictamente nacionales, l</w:t>
            </w:r>
            <w:r w:rsidR="00900D16" w:rsidRPr="00570EA7">
              <w:rPr>
                <w:rFonts w:ascii="Helvetica" w:eastAsia="Times New Roman" w:hAnsi="Helvetica" w:cs="Helvetica"/>
                <w:color w:val="222222"/>
                <w:sz w:val="24"/>
                <w:szCs w:val="24"/>
                <w:lang w:eastAsia="es-CO"/>
              </w:rPr>
              <w:t>os cambios y retos descritos</w:t>
            </w:r>
            <w:r w:rsidR="006B3739" w:rsidRPr="00570EA7">
              <w:rPr>
                <w:rFonts w:ascii="Helvetica" w:eastAsia="Times New Roman" w:hAnsi="Helvetica" w:cs="Helvetica"/>
                <w:color w:val="222222"/>
                <w:sz w:val="24"/>
                <w:szCs w:val="24"/>
                <w:lang w:eastAsia="es-CO"/>
              </w:rPr>
              <w:t xml:space="preserve"> hasta aqu</w:t>
            </w:r>
            <w:r w:rsidR="00900D16" w:rsidRPr="00570EA7">
              <w:rPr>
                <w:rFonts w:ascii="Helvetica" w:eastAsia="Times New Roman" w:hAnsi="Helvetica" w:cs="Helvetica"/>
                <w:color w:val="222222"/>
                <w:sz w:val="24"/>
                <w:szCs w:val="24"/>
                <w:lang w:eastAsia="es-CO"/>
              </w:rPr>
              <w:t>í</w:t>
            </w:r>
            <w:r w:rsidR="00570EA7" w:rsidRPr="00570EA7">
              <w:rPr>
                <w:rFonts w:ascii="Helvetica" w:eastAsia="Times New Roman" w:hAnsi="Helvetica" w:cs="Helvetica"/>
                <w:color w:val="222222"/>
                <w:sz w:val="24"/>
                <w:szCs w:val="24"/>
                <w:lang w:eastAsia="es-CO"/>
              </w:rPr>
              <w:t>,</w:t>
            </w:r>
            <w:r w:rsidR="006B3739" w:rsidRPr="00570EA7">
              <w:rPr>
                <w:rFonts w:ascii="Helvetica" w:eastAsia="Times New Roman" w:hAnsi="Helvetica" w:cs="Helvetica"/>
                <w:color w:val="222222"/>
                <w:sz w:val="24"/>
                <w:szCs w:val="24"/>
                <w:lang w:eastAsia="es-CO"/>
              </w:rPr>
              <w:t xml:space="preserve"> </w:t>
            </w:r>
            <w:r w:rsidR="00614FEB">
              <w:rPr>
                <w:rFonts w:ascii="Helvetica" w:eastAsia="Times New Roman" w:hAnsi="Helvetica" w:cs="Helvetica"/>
                <w:color w:val="222222"/>
                <w:sz w:val="24"/>
                <w:szCs w:val="24"/>
                <w:lang w:eastAsia="es-CO"/>
              </w:rPr>
              <w:t>sumados a la magnífica</w:t>
            </w:r>
            <w:r w:rsidR="00900D16" w:rsidRPr="00570EA7">
              <w:rPr>
                <w:rFonts w:ascii="Helvetica" w:eastAsia="Times New Roman" w:hAnsi="Helvetica" w:cs="Helvetica"/>
                <w:color w:val="222222"/>
                <w:sz w:val="24"/>
                <w:szCs w:val="24"/>
                <w:lang w:eastAsia="es-CO"/>
              </w:rPr>
              <w:t xml:space="preserve"> ventana de oportunidad que ofrecen</w:t>
            </w:r>
            <w:r w:rsidR="001541AD">
              <w:rPr>
                <w:rFonts w:ascii="Helvetica" w:eastAsia="Times New Roman" w:hAnsi="Helvetica" w:cs="Helvetica"/>
                <w:color w:val="222222"/>
                <w:sz w:val="24"/>
                <w:szCs w:val="24"/>
                <w:lang w:eastAsia="es-CO"/>
              </w:rPr>
              <w:t xml:space="preserve"> Twitter y</w:t>
            </w:r>
            <w:r w:rsidR="00900D16" w:rsidRPr="00570EA7">
              <w:rPr>
                <w:rFonts w:ascii="Helvetica" w:eastAsia="Times New Roman" w:hAnsi="Helvetica" w:cs="Helvetica"/>
                <w:color w:val="222222"/>
                <w:sz w:val="24"/>
                <w:szCs w:val="24"/>
                <w:lang w:eastAsia="es-CO"/>
              </w:rPr>
              <w:t xml:space="preserve"> las </w:t>
            </w:r>
            <w:r w:rsidR="006B3739" w:rsidRPr="00570EA7">
              <w:rPr>
                <w:rFonts w:ascii="Helvetica" w:eastAsia="Times New Roman" w:hAnsi="Helvetica" w:cs="Helvetica"/>
                <w:color w:val="222222"/>
                <w:sz w:val="24"/>
                <w:szCs w:val="24"/>
                <w:lang w:eastAsia="es-CO"/>
              </w:rPr>
              <w:t>principales campañas electorales tras la firma de los acuerdos de La Habana (presidenciales de 2018, consulta anticorrupción y autoridades</w:t>
            </w:r>
            <w:r w:rsidR="004F1B6A">
              <w:rPr>
                <w:rFonts w:ascii="Helvetica" w:eastAsia="Times New Roman" w:hAnsi="Helvetica" w:cs="Helvetica"/>
                <w:color w:val="222222"/>
                <w:sz w:val="24"/>
                <w:szCs w:val="24"/>
                <w:lang w:eastAsia="es-CO"/>
              </w:rPr>
              <w:t xml:space="preserve"> locales de 2019), constituyen </w:t>
            </w:r>
            <w:r w:rsidR="00614FEB">
              <w:rPr>
                <w:rFonts w:ascii="Helvetica" w:eastAsia="Times New Roman" w:hAnsi="Helvetica" w:cs="Helvetica"/>
                <w:color w:val="222222"/>
                <w:sz w:val="24"/>
                <w:szCs w:val="24"/>
                <w:lang w:eastAsia="es-CO"/>
              </w:rPr>
              <w:t xml:space="preserve">un </w:t>
            </w:r>
            <w:r w:rsidR="006B3739" w:rsidRPr="00570EA7">
              <w:rPr>
                <w:rFonts w:ascii="Helvetica" w:eastAsia="Times New Roman" w:hAnsi="Helvetica" w:cs="Helvetica"/>
                <w:color w:val="222222"/>
                <w:sz w:val="24"/>
                <w:szCs w:val="24"/>
                <w:lang w:eastAsia="es-CO"/>
              </w:rPr>
              <w:t xml:space="preserve">marco </w:t>
            </w:r>
            <w:proofErr w:type="spellStart"/>
            <w:r w:rsidR="006B3739" w:rsidRPr="00570EA7">
              <w:rPr>
                <w:rFonts w:ascii="Helvetica" w:eastAsia="Times New Roman" w:hAnsi="Helvetica" w:cs="Helvetica"/>
                <w:color w:val="222222"/>
                <w:sz w:val="24"/>
                <w:szCs w:val="24"/>
                <w:lang w:eastAsia="es-CO"/>
              </w:rPr>
              <w:t>problémico</w:t>
            </w:r>
            <w:proofErr w:type="spellEnd"/>
            <w:r w:rsidR="006B3739" w:rsidRPr="00570EA7">
              <w:rPr>
                <w:rFonts w:ascii="Helvetica" w:eastAsia="Times New Roman" w:hAnsi="Helvetica" w:cs="Helvetica"/>
                <w:color w:val="222222"/>
                <w:sz w:val="24"/>
                <w:szCs w:val="24"/>
                <w:lang w:eastAsia="es-CO"/>
              </w:rPr>
              <w:t xml:space="preserve"> </w:t>
            </w:r>
            <w:r w:rsidR="00614FEB">
              <w:rPr>
                <w:rFonts w:ascii="Helvetica" w:eastAsia="Times New Roman" w:hAnsi="Helvetica" w:cs="Helvetica"/>
                <w:color w:val="222222"/>
                <w:sz w:val="24"/>
                <w:szCs w:val="24"/>
                <w:lang w:eastAsia="es-CO"/>
              </w:rPr>
              <w:t xml:space="preserve">ideal </w:t>
            </w:r>
            <w:r w:rsidR="006B3739" w:rsidRPr="00570EA7">
              <w:rPr>
                <w:rFonts w:ascii="Helvetica" w:eastAsia="Times New Roman" w:hAnsi="Helvetica" w:cs="Helvetica"/>
                <w:color w:val="222222"/>
                <w:sz w:val="24"/>
                <w:szCs w:val="24"/>
                <w:lang w:eastAsia="es-CO"/>
              </w:rPr>
              <w:t xml:space="preserve">para empezar a indagar teórica y empíricamente en torno a las </w:t>
            </w:r>
            <w:r w:rsidR="004F1B6A">
              <w:rPr>
                <w:rFonts w:ascii="Helvetica" w:eastAsia="Times New Roman" w:hAnsi="Helvetica" w:cs="Helvetica"/>
                <w:color w:val="222222"/>
                <w:sz w:val="24"/>
                <w:szCs w:val="24"/>
                <w:lang w:eastAsia="es-CO"/>
              </w:rPr>
              <w:t>preguntas que definen la primera fase de este proyecto</w:t>
            </w:r>
            <w:r w:rsidR="006B3739" w:rsidRPr="00570EA7">
              <w:rPr>
                <w:rFonts w:ascii="Helvetica" w:eastAsia="Times New Roman" w:hAnsi="Helvetica" w:cs="Helvetica"/>
                <w:color w:val="222222"/>
                <w:sz w:val="24"/>
                <w:szCs w:val="24"/>
                <w:lang w:eastAsia="es-CO"/>
              </w:rPr>
              <w:t>:</w:t>
            </w:r>
          </w:p>
          <w:p w:rsidR="00614FEB" w:rsidRPr="00570EA7" w:rsidRDefault="00614FEB" w:rsidP="00900D16">
            <w:pPr>
              <w:spacing w:after="0" w:line="240" w:lineRule="auto"/>
              <w:jc w:val="both"/>
              <w:rPr>
                <w:rFonts w:ascii="Helvetica" w:eastAsia="Times New Roman" w:hAnsi="Helvetica" w:cs="Helvetica"/>
                <w:color w:val="222222"/>
                <w:sz w:val="24"/>
                <w:szCs w:val="24"/>
                <w:lang w:eastAsia="es-CO"/>
              </w:rPr>
            </w:pPr>
          </w:p>
          <w:p w:rsidR="00570EA7" w:rsidRPr="00570EA7" w:rsidRDefault="00CA378F" w:rsidP="00570EA7">
            <w:pPr>
              <w:pStyle w:val="Prrafodelista"/>
              <w:numPr>
                <w:ilvl w:val="0"/>
                <w:numId w:val="3"/>
              </w:numPr>
              <w:jc w:val="both"/>
              <w:rPr>
                <w:rFonts w:ascii="Helvetica" w:hAnsi="Helvetica" w:cs="Helvetica"/>
                <w:sz w:val="24"/>
                <w:szCs w:val="24"/>
              </w:rPr>
            </w:pPr>
            <w:r>
              <w:rPr>
                <w:rFonts w:ascii="Helvetica" w:hAnsi="Helvetica" w:cs="Helvetica"/>
                <w:sz w:val="24"/>
                <w:szCs w:val="24"/>
              </w:rPr>
              <w:t>¿C</w:t>
            </w:r>
            <w:r w:rsidR="00900D16" w:rsidRPr="00570EA7">
              <w:rPr>
                <w:rFonts w:ascii="Helvetica" w:hAnsi="Helvetica" w:cs="Helvetica"/>
                <w:sz w:val="24"/>
                <w:szCs w:val="24"/>
              </w:rPr>
              <w:t xml:space="preserve">uáles son los rasgos que ha venido adoptando el debate político colombiano en ámbitos digitales durante los últimos años? </w:t>
            </w:r>
          </w:p>
          <w:p w:rsidR="00E04D24" w:rsidRPr="00570EA7" w:rsidRDefault="00CA378F" w:rsidP="00570EA7">
            <w:pPr>
              <w:pStyle w:val="Prrafodelista"/>
              <w:numPr>
                <w:ilvl w:val="0"/>
                <w:numId w:val="3"/>
              </w:numPr>
              <w:jc w:val="both"/>
              <w:rPr>
                <w:rFonts w:ascii="Helvetica" w:hAnsi="Helvetica" w:cs="Helvetica"/>
                <w:sz w:val="24"/>
                <w:szCs w:val="24"/>
              </w:rPr>
            </w:pPr>
            <w:r>
              <w:rPr>
                <w:rFonts w:ascii="Helvetica" w:hAnsi="Helvetica" w:cs="Helvetica"/>
                <w:sz w:val="24"/>
                <w:szCs w:val="24"/>
              </w:rPr>
              <w:t>Y,</w:t>
            </w:r>
            <w:r w:rsidR="00570EA7" w:rsidRPr="00570EA7">
              <w:rPr>
                <w:rFonts w:ascii="Helvetica" w:hAnsi="Helvetica" w:cs="Helvetica"/>
                <w:sz w:val="24"/>
                <w:szCs w:val="24"/>
              </w:rPr>
              <w:t xml:space="preserve"> m</w:t>
            </w:r>
            <w:r w:rsidR="00900D16" w:rsidRPr="00570EA7">
              <w:rPr>
                <w:rFonts w:ascii="Helvetica" w:hAnsi="Helvetica" w:cs="Helvetica"/>
                <w:sz w:val="24"/>
                <w:szCs w:val="24"/>
              </w:rPr>
              <w:t>ás concretamente, ¿c</w:t>
            </w:r>
            <w:r w:rsidR="00E04D24" w:rsidRPr="00570EA7">
              <w:rPr>
                <w:rFonts w:ascii="Helvetica" w:hAnsi="Helvetica" w:cs="Helvetica"/>
                <w:sz w:val="24"/>
                <w:szCs w:val="24"/>
              </w:rPr>
              <w:t>uáles son las</w:t>
            </w:r>
            <w:r w:rsidR="00900D16" w:rsidRPr="00570EA7">
              <w:rPr>
                <w:rFonts w:ascii="Helvetica" w:hAnsi="Helvetica" w:cs="Helvetica"/>
                <w:sz w:val="24"/>
                <w:szCs w:val="24"/>
              </w:rPr>
              <w:t xml:space="preserve"> principales</w:t>
            </w:r>
            <w:r w:rsidR="00E04D24" w:rsidRPr="00570EA7">
              <w:rPr>
                <w:rFonts w:ascii="Helvetica" w:hAnsi="Helvetica" w:cs="Helvetica"/>
                <w:sz w:val="24"/>
                <w:szCs w:val="24"/>
              </w:rPr>
              <w:t xml:space="preserve"> características </w:t>
            </w:r>
            <w:r w:rsidR="00900D16" w:rsidRPr="00570EA7">
              <w:rPr>
                <w:rFonts w:ascii="Helvetica" w:hAnsi="Helvetica" w:cs="Helvetica"/>
                <w:sz w:val="24"/>
                <w:szCs w:val="24"/>
              </w:rPr>
              <w:t xml:space="preserve">que a nivel de </w:t>
            </w:r>
            <w:r w:rsidR="00E04D24" w:rsidRPr="00570EA7">
              <w:rPr>
                <w:rFonts w:ascii="Helvetica" w:hAnsi="Helvetica" w:cs="Helvetica"/>
                <w:sz w:val="24"/>
                <w:szCs w:val="24"/>
              </w:rPr>
              <w:t>narrativas, argumentos y estrategias de comunicación presentan las campañas electoral</w:t>
            </w:r>
            <w:r w:rsidR="00900D16" w:rsidRPr="00570EA7">
              <w:rPr>
                <w:rFonts w:ascii="Helvetica" w:hAnsi="Helvetica" w:cs="Helvetica"/>
                <w:sz w:val="24"/>
                <w:szCs w:val="24"/>
              </w:rPr>
              <w:t>es colombianas entre 2018 y 2019</w:t>
            </w:r>
            <w:r w:rsidR="00E04D24" w:rsidRPr="00570EA7">
              <w:rPr>
                <w:rFonts w:ascii="Helvetica" w:hAnsi="Helvetica" w:cs="Helvetica"/>
                <w:sz w:val="24"/>
                <w:szCs w:val="24"/>
              </w:rPr>
              <w:t xml:space="preserve"> en la plataforma Twitter? </w:t>
            </w:r>
          </w:p>
        </w:tc>
      </w:tr>
    </w:tbl>
    <w:p w:rsidR="002A18AF" w:rsidRPr="00570EA7" w:rsidRDefault="002A18AF" w:rsidP="002A18AF">
      <w:pPr>
        <w:spacing w:after="0" w:line="240" w:lineRule="auto"/>
        <w:rPr>
          <w:rFonts w:ascii="Helvetica" w:eastAsia="Times New Roman" w:hAnsi="Helvetica" w:cs="Helvetica"/>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570EA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570EA7" w:rsidRDefault="002A18AF">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t>Justificación</w:t>
            </w:r>
          </w:p>
        </w:tc>
      </w:tr>
      <w:tr w:rsidR="002A18AF" w:rsidRPr="00570EA7" w:rsidTr="0076651E">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04D24" w:rsidRPr="00570EA7" w:rsidRDefault="001541AD" w:rsidP="00E04D24">
            <w:pPr>
              <w:jc w:val="both"/>
              <w:rPr>
                <w:rFonts w:ascii="Helvetica" w:eastAsia="Times New Roman" w:hAnsi="Helvetica" w:cs="Helvetica"/>
                <w:color w:val="000000"/>
                <w:sz w:val="24"/>
                <w:szCs w:val="24"/>
                <w:lang w:eastAsia="es-CO"/>
              </w:rPr>
            </w:pPr>
            <w:r>
              <w:rPr>
                <w:rFonts w:ascii="Helvetica" w:eastAsia="Times New Roman" w:hAnsi="Helvetica" w:cs="Helvetica"/>
                <w:color w:val="000000"/>
                <w:sz w:val="24"/>
                <w:szCs w:val="24"/>
                <w:lang w:eastAsia="es-CO"/>
              </w:rPr>
              <w:t xml:space="preserve">Examinar </w:t>
            </w:r>
            <w:r w:rsidR="00E04D24" w:rsidRPr="00570EA7">
              <w:rPr>
                <w:rFonts w:ascii="Helvetica" w:eastAsia="Times New Roman" w:hAnsi="Helvetica" w:cs="Helvetica"/>
                <w:color w:val="000000"/>
                <w:sz w:val="24"/>
                <w:szCs w:val="24"/>
                <w:lang w:eastAsia="es-CO"/>
              </w:rPr>
              <w:t xml:space="preserve">el clima de la comunicación política </w:t>
            </w:r>
            <w:r w:rsidR="00614FEB">
              <w:rPr>
                <w:rFonts w:ascii="Helvetica" w:eastAsia="Times New Roman" w:hAnsi="Helvetica" w:cs="Helvetica"/>
                <w:color w:val="000000"/>
                <w:sz w:val="24"/>
                <w:szCs w:val="24"/>
                <w:lang w:eastAsia="es-CO"/>
              </w:rPr>
              <w:t xml:space="preserve">colombiana </w:t>
            </w:r>
            <w:r w:rsidR="00A2147B">
              <w:rPr>
                <w:rFonts w:ascii="Helvetica" w:eastAsia="Times New Roman" w:hAnsi="Helvetica" w:cs="Helvetica"/>
                <w:color w:val="000000"/>
                <w:sz w:val="24"/>
                <w:szCs w:val="24"/>
                <w:lang w:eastAsia="es-CO"/>
              </w:rPr>
              <w:t>desde</w:t>
            </w:r>
            <w:r w:rsidR="002D6DD6">
              <w:rPr>
                <w:rFonts w:ascii="Helvetica" w:eastAsia="Times New Roman" w:hAnsi="Helvetica" w:cs="Helvetica"/>
                <w:color w:val="000000"/>
                <w:sz w:val="24"/>
                <w:szCs w:val="24"/>
                <w:lang w:eastAsia="es-CO"/>
              </w:rPr>
              <w:t xml:space="preserve"> una plataforma digital</w:t>
            </w:r>
            <w:r w:rsidR="00E04D24" w:rsidRPr="00570EA7">
              <w:rPr>
                <w:rFonts w:ascii="Helvetica" w:eastAsia="Times New Roman" w:hAnsi="Helvetica" w:cs="Helvetica"/>
                <w:color w:val="000000"/>
                <w:sz w:val="24"/>
                <w:szCs w:val="24"/>
                <w:lang w:eastAsia="es-CO"/>
              </w:rPr>
              <w:t xml:space="preserve"> </w:t>
            </w:r>
            <w:r>
              <w:rPr>
                <w:rFonts w:ascii="Helvetica" w:eastAsia="Times New Roman" w:hAnsi="Helvetica" w:cs="Helvetica"/>
                <w:color w:val="000000"/>
                <w:sz w:val="24"/>
                <w:szCs w:val="24"/>
                <w:lang w:eastAsia="es-CO"/>
              </w:rPr>
              <w:t>resulta pertinente</w:t>
            </w:r>
            <w:r w:rsidR="00E04D24" w:rsidRPr="00570EA7">
              <w:rPr>
                <w:rFonts w:ascii="Helvetica" w:eastAsia="Times New Roman" w:hAnsi="Helvetica" w:cs="Helvetica"/>
                <w:color w:val="000000"/>
                <w:sz w:val="24"/>
                <w:szCs w:val="24"/>
                <w:lang w:eastAsia="es-CO"/>
              </w:rPr>
              <w:t xml:space="preserve"> para entender no </w:t>
            </w:r>
            <w:r>
              <w:rPr>
                <w:rFonts w:ascii="Helvetica" w:eastAsia="Times New Roman" w:hAnsi="Helvetica" w:cs="Helvetica"/>
                <w:color w:val="000000"/>
                <w:sz w:val="24"/>
                <w:szCs w:val="24"/>
                <w:lang w:eastAsia="es-CO"/>
              </w:rPr>
              <w:t>solo</w:t>
            </w:r>
            <w:r w:rsidR="00E04D24" w:rsidRPr="00570EA7">
              <w:rPr>
                <w:rFonts w:ascii="Helvetica" w:eastAsia="Times New Roman" w:hAnsi="Helvetica" w:cs="Helvetica"/>
                <w:color w:val="000000"/>
                <w:sz w:val="24"/>
                <w:szCs w:val="24"/>
                <w:lang w:eastAsia="es-CO"/>
              </w:rPr>
              <w:t xml:space="preserve"> el modo </w:t>
            </w:r>
            <w:r>
              <w:rPr>
                <w:rFonts w:ascii="Helvetica" w:eastAsia="Times New Roman" w:hAnsi="Helvetica" w:cs="Helvetica"/>
                <w:color w:val="000000"/>
                <w:sz w:val="24"/>
                <w:szCs w:val="24"/>
                <w:lang w:eastAsia="es-CO"/>
              </w:rPr>
              <w:t>en que</w:t>
            </w:r>
            <w:r w:rsidR="00E04D24" w:rsidRPr="00570EA7">
              <w:rPr>
                <w:rFonts w:ascii="Helvetica" w:eastAsia="Times New Roman" w:hAnsi="Helvetica" w:cs="Helvetica"/>
                <w:color w:val="000000"/>
                <w:sz w:val="24"/>
                <w:szCs w:val="24"/>
                <w:lang w:eastAsia="es-CO"/>
              </w:rPr>
              <w:t xml:space="preserve"> se configura el debate político</w:t>
            </w:r>
            <w:r>
              <w:rPr>
                <w:rFonts w:ascii="Helvetica" w:eastAsia="Times New Roman" w:hAnsi="Helvetica" w:cs="Helvetica"/>
                <w:color w:val="000000"/>
                <w:sz w:val="24"/>
                <w:szCs w:val="24"/>
                <w:lang w:eastAsia="es-CO"/>
              </w:rPr>
              <w:t xml:space="preserve"> contemporáneo</w:t>
            </w:r>
            <w:r w:rsidR="00E04D24" w:rsidRPr="00570EA7">
              <w:rPr>
                <w:rFonts w:ascii="Helvetica" w:eastAsia="Times New Roman" w:hAnsi="Helvetica" w:cs="Helvetica"/>
                <w:color w:val="000000"/>
                <w:sz w:val="24"/>
                <w:szCs w:val="24"/>
                <w:lang w:eastAsia="es-CO"/>
              </w:rPr>
              <w:t xml:space="preserve">, sino también para proyectar cuáles pueden </w:t>
            </w:r>
            <w:r w:rsidR="000C6B1C">
              <w:rPr>
                <w:rFonts w:ascii="Helvetica" w:eastAsia="Times New Roman" w:hAnsi="Helvetica" w:cs="Helvetica"/>
                <w:color w:val="000000"/>
                <w:sz w:val="24"/>
                <w:szCs w:val="24"/>
                <w:lang w:eastAsia="es-CO"/>
              </w:rPr>
              <w:t>ser sus características</w:t>
            </w:r>
            <w:r w:rsidR="00E04D24" w:rsidRPr="00570EA7">
              <w:rPr>
                <w:rFonts w:ascii="Helvetica" w:eastAsia="Times New Roman" w:hAnsi="Helvetica" w:cs="Helvetica"/>
                <w:color w:val="000000"/>
                <w:sz w:val="24"/>
                <w:szCs w:val="24"/>
                <w:lang w:eastAsia="es-CO"/>
              </w:rPr>
              <w:t xml:space="preserve"> </w:t>
            </w:r>
            <w:r w:rsidR="0092432F">
              <w:rPr>
                <w:rFonts w:ascii="Helvetica" w:eastAsia="Times New Roman" w:hAnsi="Helvetica" w:cs="Helvetica"/>
                <w:color w:val="000000"/>
                <w:sz w:val="24"/>
                <w:szCs w:val="24"/>
                <w:lang w:eastAsia="es-CO"/>
              </w:rPr>
              <w:t xml:space="preserve">de cara al futuro. </w:t>
            </w:r>
            <w:r w:rsidR="00EA6A16">
              <w:rPr>
                <w:rFonts w:ascii="Helvetica" w:eastAsia="Times New Roman" w:hAnsi="Helvetica" w:cs="Helvetica"/>
                <w:color w:val="000000"/>
                <w:sz w:val="24"/>
                <w:szCs w:val="24"/>
                <w:lang w:eastAsia="es-CO"/>
              </w:rPr>
              <w:t>Políticos p</w:t>
            </w:r>
            <w:r w:rsidR="00E04D24" w:rsidRPr="00570EA7">
              <w:rPr>
                <w:rFonts w:ascii="Helvetica" w:eastAsia="Times New Roman" w:hAnsi="Helvetica" w:cs="Helvetica"/>
                <w:color w:val="000000"/>
                <w:sz w:val="24"/>
                <w:szCs w:val="24"/>
                <w:lang w:eastAsia="es-CO"/>
              </w:rPr>
              <w:t xml:space="preserve">rofesionales, medios de comunicación </w:t>
            </w:r>
            <w:r w:rsidR="00570EA7" w:rsidRPr="00570EA7">
              <w:rPr>
                <w:rFonts w:ascii="Helvetica" w:eastAsia="Times New Roman" w:hAnsi="Helvetica" w:cs="Helvetica"/>
                <w:color w:val="000000"/>
                <w:sz w:val="24"/>
                <w:szCs w:val="24"/>
                <w:lang w:eastAsia="es-CO"/>
              </w:rPr>
              <w:t>dominantes o</w:t>
            </w:r>
            <w:r w:rsidR="00E04D24" w:rsidRPr="00570EA7">
              <w:rPr>
                <w:rFonts w:ascii="Helvetica" w:eastAsia="Times New Roman" w:hAnsi="Helvetica" w:cs="Helvetica"/>
                <w:color w:val="000000"/>
                <w:sz w:val="24"/>
                <w:szCs w:val="24"/>
                <w:lang w:eastAsia="es-CO"/>
              </w:rPr>
              <w:t xml:space="preserve"> emergentes y ciudadanía en general acuden </w:t>
            </w:r>
            <w:r w:rsidR="00EA6A16">
              <w:rPr>
                <w:rFonts w:ascii="Helvetica" w:eastAsia="Times New Roman" w:hAnsi="Helvetica" w:cs="Helvetica"/>
                <w:color w:val="000000"/>
                <w:sz w:val="24"/>
                <w:szCs w:val="24"/>
                <w:lang w:eastAsia="es-CO"/>
              </w:rPr>
              <w:t xml:space="preserve">cada vez más </w:t>
            </w:r>
            <w:r w:rsidR="00E04D24" w:rsidRPr="00570EA7">
              <w:rPr>
                <w:rFonts w:ascii="Helvetica" w:eastAsia="Times New Roman" w:hAnsi="Helvetica" w:cs="Helvetica"/>
                <w:color w:val="000000"/>
                <w:sz w:val="24"/>
                <w:szCs w:val="24"/>
                <w:lang w:eastAsia="es-CO"/>
              </w:rPr>
              <w:t xml:space="preserve">a los denominados </w:t>
            </w:r>
            <w:r w:rsidR="00E04D24" w:rsidRPr="00570EA7">
              <w:rPr>
                <w:rFonts w:ascii="Helvetica" w:eastAsia="Times New Roman" w:hAnsi="Helvetica" w:cs="Helvetica"/>
                <w:i/>
                <w:color w:val="000000"/>
                <w:sz w:val="24"/>
                <w:szCs w:val="24"/>
                <w:lang w:eastAsia="es-CO"/>
              </w:rPr>
              <w:t xml:space="preserve">Social Media </w:t>
            </w:r>
            <w:r w:rsidR="00E04D24" w:rsidRPr="00570EA7">
              <w:rPr>
                <w:rFonts w:ascii="Helvetica" w:eastAsia="Times New Roman" w:hAnsi="Helvetica" w:cs="Helvetica"/>
                <w:color w:val="000000"/>
                <w:sz w:val="24"/>
                <w:szCs w:val="24"/>
                <w:lang w:eastAsia="es-CO"/>
              </w:rPr>
              <w:t xml:space="preserve">para </w:t>
            </w:r>
            <w:r w:rsidR="005646C1">
              <w:rPr>
                <w:rFonts w:ascii="Helvetica" w:eastAsia="Times New Roman" w:hAnsi="Helvetica" w:cs="Helvetica"/>
                <w:color w:val="000000"/>
                <w:sz w:val="24"/>
                <w:szCs w:val="24"/>
                <w:lang w:eastAsia="es-CO"/>
              </w:rPr>
              <w:t xml:space="preserve">incrementar su influencia </w:t>
            </w:r>
            <w:r w:rsidR="00E04D24" w:rsidRPr="00570EA7">
              <w:rPr>
                <w:rFonts w:ascii="Helvetica" w:eastAsia="Times New Roman" w:hAnsi="Helvetica" w:cs="Helvetica"/>
                <w:color w:val="000000"/>
                <w:sz w:val="24"/>
                <w:szCs w:val="24"/>
                <w:lang w:eastAsia="es-CO"/>
              </w:rPr>
              <w:t xml:space="preserve">política. En consecuencia, desde la academia se discute con creciente interés en el potencial de dichas plataformas </w:t>
            </w:r>
            <w:r w:rsidR="00614FEB">
              <w:rPr>
                <w:rFonts w:ascii="Helvetica" w:eastAsia="Times New Roman" w:hAnsi="Helvetica" w:cs="Helvetica"/>
                <w:color w:val="000000"/>
                <w:sz w:val="24"/>
                <w:szCs w:val="24"/>
                <w:lang w:eastAsia="es-CO"/>
              </w:rPr>
              <w:t>en la construcción de</w:t>
            </w:r>
            <w:r w:rsidR="00E04D24" w:rsidRPr="00570EA7">
              <w:rPr>
                <w:rFonts w:ascii="Helvetica" w:eastAsia="Times New Roman" w:hAnsi="Helvetica" w:cs="Helvetica"/>
                <w:color w:val="000000"/>
                <w:sz w:val="24"/>
                <w:szCs w:val="24"/>
                <w:lang w:eastAsia="es-CO"/>
              </w:rPr>
              <w:t xml:space="preserve"> opinión pública, </w:t>
            </w:r>
            <w:r w:rsidR="00614FEB">
              <w:rPr>
                <w:rFonts w:ascii="Helvetica" w:eastAsia="Times New Roman" w:hAnsi="Helvetica" w:cs="Helvetica"/>
                <w:color w:val="000000"/>
                <w:sz w:val="24"/>
                <w:szCs w:val="24"/>
                <w:lang w:eastAsia="es-CO"/>
              </w:rPr>
              <w:t>el diseño de campañas</w:t>
            </w:r>
            <w:r w:rsidR="00E04D24" w:rsidRPr="00570EA7">
              <w:rPr>
                <w:rFonts w:ascii="Helvetica" w:eastAsia="Times New Roman" w:hAnsi="Helvetica" w:cs="Helvetica"/>
                <w:color w:val="000000"/>
                <w:sz w:val="24"/>
                <w:szCs w:val="24"/>
                <w:lang w:eastAsia="es-CO"/>
              </w:rPr>
              <w:t xml:space="preserve"> y </w:t>
            </w:r>
            <w:r w:rsidR="00E15AC9">
              <w:rPr>
                <w:rFonts w:ascii="Helvetica" w:eastAsia="Times New Roman" w:hAnsi="Helvetica" w:cs="Helvetica"/>
                <w:color w:val="000000"/>
                <w:sz w:val="24"/>
                <w:szCs w:val="24"/>
                <w:lang w:eastAsia="es-CO"/>
              </w:rPr>
              <w:t>el establecimiento</w:t>
            </w:r>
            <w:r w:rsidR="00E04D24" w:rsidRPr="00570EA7">
              <w:rPr>
                <w:rFonts w:ascii="Helvetica" w:eastAsia="Times New Roman" w:hAnsi="Helvetica" w:cs="Helvetica"/>
                <w:color w:val="000000"/>
                <w:sz w:val="24"/>
                <w:szCs w:val="24"/>
                <w:lang w:eastAsia="es-CO"/>
              </w:rPr>
              <w:t xml:space="preserve"> de agendas políticas y mediáticas. </w:t>
            </w:r>
            <w:r w:rsidR="002D6DD6">
              <w:rPr>
                <w:rFonts w:ascii="Helvetica" w:eastAsia="Times New Roman" w:hAnsi="Helvetica" w:cs="Helvetica"/>
                <w:color w:val="000000"/>
                <w:sz w:val="24"/>
                <w:szCs w:val="24"/>
                <w:lang w:eastAsia="es-CO"/>
              </w:rPr>
              <w:t xml:space="preserve">Basta revisar los perfiles de usuario de políticos, partidos, medios de comunicación y militantes, o repasar el crecimiento exponencial de investigaciones y publicaciones sobre el tema </w:t>
            </w:r>
            <w:r w:rsidR="005646C1">
              <w:rPr>
                <w:rFonts w:ascii="Helvetica" w:eastAsia="Times New Roman" w:hAnsi="Helvetica" w:cs="Helvetica"/>
                <w:color w:val="000000"/>
                <w:sz w:val="24"/>
                <w:szCs w:val="24"/>
                <w:lang w:eastAsia="es-CO"/>
              </w:rPr>
              <w:t xml:space="preserve">para constatar su relevancia social y científica </w:t>
            </w:r>
            <w:r w:rsidR="002D6DD6">
              <w:rPr>
                <w:rFonts w:ascii="Helvetica" w:eastAsia="Times New Roman" w:hAnsi="Helvetica" w:cs="Helvetica"/>
                <w:color w:val="000000"/>
                <w:sz w:val="24"/>
                <w:szCs w:val="24"/>
                <w:lang w:eastAsia="es-CO"/>
              </w:rPr>
              <w:t>(</w:t>
            </w:r>
            <w:r w:rsidR="00EA6A16">
              <w:rPr>
                <w:rFonts w:ascii="Helvetica" w:eastAsia="Times New Roman" w:hAnsi="Helvetica" w:cs="Helvetica"/>
                <w:color w:val="000000"/>
                <w:sz w:val="24"/>
                <w:szCs w:val="24"/>
                <w:lang w:eastAsia="es-CO"/>
              </w:rPr>
              <w:t xml:space="preserve">en </w:t>
            </w:r>
            <w:proofErr w:type="spellStart"/>
            <w:r w:rsidR="00EA6A16">
              <w:rPr>
                <w:rFonts w:ascii="Helvetica" w:eastAsia="Times New Roman" w:hAnsi="Helvetica" w:cs="Helvetica"/>
                <w:color w:val="000000"/>
                <w:sz w:val="24"/>
                <w:szCs w:val="24"/>
                <w:lang w:eastAsia="es-CO"/>
              </w:rPr>
              <w:t>S</w:t>
            </w:r>
            <w:r w:rsidR="00B515AC">
              <w:rPr>
                <w:rFonts w:ascii="Helvetica" w:eastAsia="Times New Roman" w:hAnsi="Helvetica" w:cs="Helvetica"/>
                <w:color w:val="000000"/>
                <w:sz w:val="24"/>
                <w:szCs w:val="24"/>
                <w:lang w:eastAsia="es-CO"/>
              </w:rPr>
              <w:t>copus</w:t>
            </w:r>
            <w:proofErr w:type="spellEnd"/>
            <w:r w:rsidR="00B515AC">
              <w:rPr>
                <w:rFonts w:ascii="Helvetica" w:eastAsia="Times New Roman" w:hAnsi="Helvetica" w:cs="Helvetica"/>
                <w:color w:val="000000"/>
                <w:sz w:val="24"/>
                <w:szCs w:val="24"/>
                <w:lang w:eastAsia="es-CO"/>
              </w:rPr>
              <w:t xml:space="preserve">, por ejemplo, las publicaciones sobre </w:t>
            </w:r>
            <w:r w:rsidR="005646C1">
              <w:rPr>
                <w:rFonts w:ascii="Helvetica" w:eastAsia="Times New Roman" w:hAnsi="Helvetica" w:cs="Helvetica"/>
                <w:color w:val="000000"/>
                <w:sz w:val="24"/>
                <w:szCs w:val="24"/>
                <w:lang w:eastAsia="es-CO"/>
              </w:rPr>
              <w:t>el tema han crecido más de un 350% en los últimos diez años).</w:t>
            </w:r>
          </w:p>
          <w:p w:rsidR="003A719C" w:rsidRDefault="00E04D24" w:rsidP="00E04D24">
            <w:pPr>
              <w:pStyle w:val="NormalWeb"/>
              <w:spacing w:before="0" w:beforeAutospacing="0" w:after="240" w:afterAutospacing="0"/>
              <w:jc w:val="both"/>
              <w:rPr>
                <w:rFonts w:ascii="Helvetica" w:hAnsi="Helvetica" w:cs="Helvetica"/>
                <w:color w:val="000000"/>
              </w:rPr>
            </w:pPr>
            <w:r w:rsidRPr="00570EA7">
              <w:rPr>
                <w:rFonts w:ascii="Helvetica" w:hAnsi="Helvetica" w:cs="Helvetica"/>
                <w:color w:val="000000"/>
              </w:rPr>
              <w:t xml:space="preserve">Si bien el número de estudios a nivel global va en </w:t>
            </w:r>
            <w:r w:rsidR="00A2147B">
              <w:rPr>
                <w:rFonts w:ascii="Helvetica" w:hAnsi="Helvetica" w:cs="Helvetica"/>
                <w:color w:val="000000"/>
              </w:rPr>
              <w:t>aumento</w:t>
            </w:r>
            <w:r w:rsidRPr="00570EA7">
              <w:rPr>
                <w:rFonts w:ascii="Helvetica" w:hAnsi="Helvetica" w:cs="Helvetica"/>
                <w:color w:val="000000"/>
              </w:rPr>
              <w:t xml:space="preserve">, en Colombia las investigaciones empíricas que relacionan campañas electorales y Twitter siguen siendo escasas, lo que abre </w:t>
            </w:r>
            <w:r w:rsidR="005C577D">
              <w:rPr>
                <w:rFonts w:ascii="Helvetica" w:hAnsi="Helvetica" w:cs="Helvetica"/>
                <w:color w:val="000000"/>
              </w:rPr>
              <w:t>hace oportuno</w:t>
            </w:r>
            <w:r w:rsidR="005C577D" w:rsidRPr="00570EA7">
              <w:rPr>
                <w:rFonts w:ascii="Helvetica" w:hAnsi="Helvetica" w:cs="Helvetica"/>
                <w:color w:val="000000"/>
              </w:rPr>
              <w:t xml:space="preserve"> </w:t>
            </w:r>
            <w:r w:rsidR="005C577D">
              <w:rPr>
                <w:rFonts w:ascii="Helvetica" w:hAnsi="Helvetica" w:cs="Helvetica"/>
                <w:color w:val="000000"/>
              </w:rPr>
              <w:t xml:space="preserve">un </w:t>
            </w:r>
            <w:r w:rsidR="005C577D" w:rsidRPr="00570EA7">
              <w:rPr>
                <w:rFonts w:ascii="Helvetica" w:hAnsi="Helvetica" w:cs="Helvetica"/>
                <w:color w:val="000000"/>
              </w:rPr>
              <w:t>estudio</w:t>
            </w:r>
            <w:r w:rsidRPr="00570EA7">
              <w:rPr>
                <w:rFonts w:ascii="Helvetica" w:hAnsi="Helvetica" w:cs="Helvetica"/>
                <w:color w:val="000000"/>
              </w:rPr>
              <w:t xml:space="preserve"> de este tipo. Valdría la pena, entonces, aprovechar los avances introducidos por autores </w:t>
            </w:r>
            <w:r w:rsidR="003A719C">
              <w:rPr>
                <w:rFonts w:ascii="Helvetica" w:hAnsi="Helvetica" w:cs="Helvetica"/>
                <w:color w:val="000000"/>
              </w:rPr>
              <w:t xml:space="preserve">como </w:t>
            </w:r>
            <w:r w:rsidRPr="00570EA7">
              <w:rPr>
                <w:rFonts w:ascii="Helvetica" w:hAnsi="Helvetica" w:cs="Helvetica"/>
                <w:color w:val="000000"/>
              </w:rPr>
              <w:t>Richard (2011), Rincón (2011) y García-</w:t>
            </w:r>
            <w:proofErr w:type="spellStart"/>
            <w:r w:rsidRPr="00570EA7">
              <w:rPr>
                <w:rFonts w:ascii="Helvetica" w:hAnsi="Helvetica" w:cs="Helvetica"/>
                <w:color w:val="000000"/>
              </w:rPr>
              <w:t>Dussan</w:t>
            </w:r>
            <w:proofErr w:type="spellEnd"/>
            <w:r w:rsidRPr="00570EA7">
              <w:rPr>
                <w:rFonts w:ascii="Helvetica" w:hAnsi="Helvetica" w:cs="Helvetica"/>
                <w:color w:val="000000"/>
              </w:rPr>
              <w:t xml:space="preserve"> (2011) en lo que atañe a las estrategias y novedades de lo digital en épocas de campaña,  o revisar las posibilidades de desarrollar trabajos similares a los de Said-</w:t>
            </w:r>
            <w:proofErr w:type="spellStart"/>
            <w:r w:rsidRPr="00570EA7">
              <w:rPr>
                <w:rFonts w:ascii="Helvetica" w:hAnsi="Helvetica" w:cs="Helvetica"/>
                <w:color w:val="000000"/>
              </w:rPr>
              <w:t>Hung</w:t>
            </w:r>
            <w:proofErr w:type="spellEnd"/>
            <w:r w:rsidRPr="00570EA7">
              <w:rPr>
                <w:rFonts w:ascii="Helvetica" w:hAnsi="Helvetica" w:cs="Helvetica"/>
                <w:color w:val="000000"/>
              </w:rPr>
              <w:t xml:space="preserve"> y Arcila (2011) o Segado-Boj, </w:t>
            </w:r>
            <w:r w:rsidRPr="00570EA7">
              <w:rPr>
                <w:rFonts w:ascii="Helvetica" w:hAnsi="Helvetica" w:cs="Helvetica"/>
                <w:color w:val="000000"/>
              </w:rPr>
              <w:lastRenderedPageBreak/>
              <w:t xml:space="preserve">Díaz-Campo y </w:t>
            </w:r>
            <w:proofErr w:type="spellStart"/>
            <w:r w:rsidRPr="00570EA7">
              <w:rPr>
                <w:rFonts w:ascii="Helvetica" w:hAnsi="Helvetica" w:cs="Helvetica"/>
                <w:color w:val="000000"/>
              </w:rPr>
              <w:t>Lloves</w:t>
            </w:r>
            <w:proofErr w:type="spellEnd"/>
            <w:r w:rsidRPr="00570EA7">
              <w:rPr>
                <w:rFonts w:ascii="Helvetica" w:hAnsi="Helvetica" w:cs="Helvetica"/>
                <w:color w:val="000000"/>
              </w:rPr>
              <w:t xml:space="preserve">-Sobrado (2015), que se ocupan de los líderes de opinión o líderes políticos con mayor visibilidad en Twitter, las características de sus mensajes y sus formas de reaccionar en momentos de crisis. </w:t>
            </w:r>
          </w:p>
          <w:p w:rsidR="002A18AF" w:rsidRPr="00F35848" w:rsidRDefault="00E04D24" w:rsidP="004E67DC">
            <w:pPr>
              <w:pStyle w:val="NormalWeb"/>
              <w:spacing w:before="0" w:beforeAutospacing="0" w:after="240" w:afterAutospacing="0"/>
              <w:jc w:val="both"/>
              <w:rPr>
                <w:rFonts w:ascii="Helvetica" w:hAnsi="Helvetica" w:cs="Helvetica"/>
              </w:rPr>
            </w:pPr>
            <w:r w:rsidRPr="00570EA7">
              <w:rPr>
                <w:rFonts w:ascii="Helvetica" w:hAnsi="Helvetica" w:cs="Helvetica"/>
                <w:color w:val="000000"/>
              </w:rPr>
              <w:t xml:space="preserve">Teniendo en cuenta el contexto político más reciente, también </w:t>
            </w:r>
            <w:r w:rsidR="00C13403">
              <w:rPr>
                <w:rFonts w:ascii="Helvetica" w:hAnsi="Helvetica" w:cs="Helvetica"/>
                <w:color w:val="000000"/>
              </w:rPr>
              <w:t>se necesita</w:t>
            </w:r>
            <w:r w:rsidRPr="00570EA7">
              <w:rPr>
                <w:rFonts w:ascii="Helvetica" w:hAnsi="Helvetica" w:cs="Helvetica"/>
                <w:color w:val="000000"/>
              </w:rPr>
              <w:t xml:space="preserve"> </w:t>
            </w:r>
            <w:r w:rsidR="004E67DC">
              <w:rPr>
                <w:rFonts w:ascii="Helvetica" w:hAnsi="Helvetica" w:cs="Helvetica"/>
                <w:color w:val="000000"/>
              </w:rPr>
              <w:t xml:space="preserve">comprender con mayor </w:t>
            </w:r>
            <w:r w:rsidR="005C577D">
              <w:rPr>
                <w:rFonts w:ascii="Helvetica" w:hAnsi="Helvetica" w:cs="Helvetica"/>
                <w:color w:val="000000"/>
              </w:rPr>
              <w:t>profundidad</w:t>
            </w:r>
            <w:r w:rsidRPr="00570EA7">
              <w:rPr>
                <w:rFonts w:ascii="Helvetica" w:hAnsi="Helvetica" w:cs="Helvetica"/>
                <w:color w:val="000000"/>
              </w:rPr>
              <w:t xml:space="preserve"> </w:t>
            </w:r>
            <w:r w:rsidR="004E67DC">
              <w:rPr>
                <w:rFonts w:ascii="Helvetica" w:hAnsi="Helvetica" w:cs="Helvetica"/>
                <w:color w:val="000000"/>
              </w:rPr>
              <w:t>fenómenos como</w:t>
            </w:r>
            <w:r w:rsidRPr="00570EA7">
              <w:rPr>
                <w:rFonts w:ascii="Helvetica" w:hAnsi="Helvetica" w:cs="Helvetica"/>
                <w:color w:val="000000"/>
              </w:rPr>
              <w:t xml:space="preserve"> la polarización electoral, el proceso de paz con las FARC, la consolidación de la derecha en Colombia y la figura de Álvaro Uribe como configurador de la </w:t>
            </w:r>
            <w:r w:rsidR="00C13403">
              <w:rPr>
                <w:rFonts w:ascii="Helvetica" w:hAnsi="Helvetica" w:cs="Helvetica"/>
                <w:color w:val="000000"/>
              </w:rPr>
              <w:t xml:space="preserve">bancada del Centro Democrático. Todo ello en una línea de </w:t>
            </w:r>
            <w:r w:rsidR="003A719C">
              <w:rPr>
                <w:rFonts w:ascii="Helvetica" w:hAnsi="Helvetica" w:cs="Helvetica"/>
                <w:color w:val="000000"/>
              </w:rPr>
              <w:t xml:space="preserve">continuidad con las investigaciones de Bonilla y </w:t>
            </w:r>
            <w:proofErr w:type="spellStart"/>
            <w:r w:rsidR="003A719C">
              <w:rPr>
                <w:rFonts w:ascii="Helvetica" w:hAnsi="Helvetica" w:cs="Helvetica"/>
                <w:color w:val="000000"/>
              </w:rPr>
              <w:t>Velandia</w:t>
            </w:r>
            <w:proofErr w:type="spellEnd"/>
            <w:r w:rsidRPr="00570EA7">
              <w:rPr>
                <w:rFonts w:ascii="Helvetica" w:hAnsi="Helvetica" w:cs="Helvetica"/>
                <w:color w:val="000000"/>
              </w:rPr>
              <w:t xml:space="preserve"> </w:t>
            </w:r>
            <w:r w:rsidR="003A719C">
              <w:rPr>
                <w:rFonts w:ascii="Helvetica" w:hAnsi="Helvetica" w:cs="Helvetica"/>
                <w:color w:val="000000"/>
              </w:rPr>
              <w:t>(</w:t>
            </w:r>
            <w:r w:rsidRPr="00570EA7">
              <w:rPr>
                <w:rFonts w:ascii="Helvetica" w:hAnsi="Helvetica" w:cs="Helvetica"/>
                <w:color w:val="000000"/>
              </w:rPr>
              <w:t>2010</w:t>
            </w:r>
            <w:r w:rsidR="003A719C">
              <w:rPr>
                <w:rFonts w:ascii="Helvetica" w:hAnsi="Helvetica" w:cs="Helvetica"/>
                <w:color w:val="000000"/>
              </w:rPr>
              <w:t>), Cifuentes y Pino (2018), García-Perdomo (</w:t>
            </w:r>
            <w:r w:rsidRPr="00570EA7">
              <w:rPr>
                <w:rFonts w:ascii="Helvetica" w:hAnsi="Helvetica" w:cs="Helvetica"/>
                <w:color w:val="000000"/>
              </w:rPr>
              <w:t>2017</w:t>
            </w:r>
            <w:r w:rsidR="003A719C">
              <w:rPr>
                <w:rFonts w:ascii="Helvetica" w:hAnsi="Helvetica" w:cs="Helvetica"/>
                <w:color w:val="000000"/>
              </w:rPr>
              <w:t xml:space="preserve">), </w:t>
            </w:r>
            <w:proofErr w:type="gramStart"/>
            <w:r w:rsidRPr="00570EA7">
              <w:rPr>
                <w:rFonts w:ascii="Helvetica" w:hAnsi="Helvetica" w:cs="Helvetica"/>
                <w:color w:val="000000"/>
              </w:rPr>
              <w:t>Gall</w:t>
            </w:r>
            <w:r w:rsidR="003A719C">
              <w:rPr>
                <w:rFonts w:ascii="Helvetica" w:hAnsi="Helvetica" w:cs="Helvetica"/>
                <w:color w:val="000000"/>
              </w:rPr>
              <w:t>ego</w:t>
            </w:r>
            <w:proofErr w:type="gramEnd"/>
            <w:r w:rsidR="003A719C">
              <w:rPr>
                <w:rFonts w:ascii="Helvetica" w:hAnsi="Helvetica" w:cs="Helvetica"/>
                <w:color w:val="000000"/>
              </w:rPr>
              <w:t xml:space="preserve">, </w:t>
            </w:r>
            <w:proofErr w:type="spellStart"/>
            <w:r w:rsidR="003A719C">
              <w:rPr>
                <w:rFonts w:ascii="Helvetica" w:hAnsi="Helvetica" w:cs="Helvetica"/>
                <w:color w:val="000000"/>
              </w:rPr>
              <w:t>Munger</w:t>
            </w:r>
            <w:proofErr w:type="spellEnd"/>
            <w:r w:rsidR="003A719C">
              <w:rPr>
                <w:rFonts w:ascii="Helvetica" w:hAnsi="Helvetica" w:cs="Helvetica"/>
                <w:color w:val="000000"/>
              </w:rPr>
              <w:t>, Martínez y Vásquez</w:t>
            </w:r>
            <w:r w:rsidRPr="00570EA7">
              <w:rPr>
                <w:rFonts w:ascii="Helvetica" w:hAnsi="Helvetica" w:cs="Helvetica"/>
                <w:color w:val="000000"/>
              </w:rPr>
              <w:t xml:space="preserve"> </w:t>
            </w:r>
            <w:r w:rsidR="003A719C">
              <w:rPr>
                <w:rFonts w:ascii="Helvetica" w:hAnsi="Helvetica" w:cs="Helvetica"/>
                <w:color w:val="000000"/>
              </w:rPr>
              <w:t>(</w:t>
            </w:r>
            <w:r w:rsidRPr="00570EA7">
              <w:rPr>
                <w:rFonts w:ascii="Helvetica" w:hAnsi="Helvetica" w:cs="Helvetica"/>
                <w:color w:val="000000"/>
              </w:rPr>
              <w:t>2017</w:t>
            </w:r>
            <w:r w:rsidR="003A719C">
              <w:rPr>
                <w:rFonts w:ascii="Helvetica" w:hAnsi="Helvetica" w:cs="Helvetica"/>
                <w:color w:val="000000"/>
              </w:rPr>
              <w:t>) y Mejía-Cortés (2018). Vale mencionar, por último, que</w:t>
            </w:r>
            <w:r w:rsidR="00C13403">
              <w:rPr>
                <w:rFonts w:ascii="Helvetica" w:hAnsi="Helvetica" w:cs="Helvetica"/>
                <w:color w:val="000000"/>
              </w:rPr>
              <w:t xml:space="preserve"> pese a los adelantos antes reseñados, y en atención a los fenómenos electorales acontecidos en el contexto preciso del </w:t>
            </w:r>
            <w:proofErr w:type="spellStart"/>
            <w:r w:rsidR="00C13403">
              <w:rPr>
                <w:rFonts w:ascii="Helvetica" w:hAnsi="Helvetica" w:cs="Helvetica"/>
                <w:color w:val="000000"/>
              </w:rPr>
              <w:t>posacuerdo</w:t>
            </w:r>
            <w:proofErr w:type="spellEnd"/>
            <w:r w:rsidR="00C13403">
              <w:rPr>
                <w:rFonts w:ascii="Helvetica" w:hAnsi="Helvetica" w:cs="Helvetica"/>
                <w:color w:val="000000"/>
              </w:rPr>
              <w:t>, también se</w:t>
            </w:r>
            <w:r w:rsidR="003A719C">
              <w:rPr>
                <w:rFonts w:ascii="Helvetica" w:hAnsi="Helvetica" w:cs="Helvetica"/>
                <w:color w:val="000000"/>
              </w:rPr>
              <w:t xml:space="preserve"> necesita</w:t>
            </w:r>
            <w:r w:rsidRPr="00570EA7">
              <w:rPr>
                <w:rFonts w:ascii="Helvetica" w:hAnsi="Helvetica" w:cs="Helvetica"/>
                <w:color w:val="000000"/>
              </w:rPr>
              <w:t xml:space="preserve"> explorar</w:t>
            </w:r>
            <w:r w:rsidR="00AB11E7">
              <w:rPr>
                <w:rFonts w:ascii="Helvetica" w:hAnsi="Helvetica" w:cs="Helvetica"/>
                <w:color w:val="000000"/>
              </w:rPr>
              <w:t>: (a)</w:t>
            </w:r>
            <w:r w:rsidRPr="00570EA7">
              <w:rPr>
                <w:rFonts w:ascii="Helvetica" w:hAnsi="Helvetica" w:cs="Helvetica"/>
                <w:color w:val="000000"/>
              </w:rPr>
              <w:t xml:space="preserve"> la relación entre estudios demoscópicos y los debates que tienen lugar en Twitter, en aras de contrastar lo que tradicionalmente se ha denominado agenda pública con </w:t>
            </w:r>
            <w:r w:rsidR="00AB11E7">
              <w:rPr>
                <w:rFonts w:ascii="Helvetica" w:hAnsi="Helvetica" w:cs="Helvetica"/>
                <w:color w:val="000000"/>
              </w:rPr>
              <w:t xml:space="preserve">estas nuevas agendas digitales; (b) la construcción </w:t>
            </w:r>
            <w:r w:rsidR="00AB11E7">
              <w:rPr>
                <w:rFonts w:ascii="Helvetica" w:hAnsi="Helvetica" w:cs="Helvetica"/>
                <w:i/>
                <w:color w:val="000000"/>
              </w:rPr>
              <w:t>en digital</w:t>
            </w:r>
            <w:r w:rsidR="00AB11E7">
              <w:rPr>
                <w:rFonts w:ascii="Helvetica" w:hAnsi="Helvetica" w:cs="Helvetica"/>
                <w:color w:val="000000"/>
              </w:rPr>
              <w:t xml:space="preserve"> de ciertos actores políticos emergentes (como es el caso de la exsenadora Claudia López, por ejemplo) y de los debates que estos buscan posicionar; y (c) el modo en que estos temas, estrategias comunicativas y figuras políticas emergentes son formulados, modelados y decodificados en épocas de campaña. </w:t>
            </w:r>
            <w:r w:rsidR="00F35848">
              <w:rPr>
                <w:rFonts w:ascii="Helvetica" w:hAnsi="Helvetica" w:cs="Helvetica"/>
                <w:color w:val="000000"/>
              </w:rPr>
              <w:t xml:space="preserve">Esa es la razón por la que se propone tomar la campaña presidencial de 2018, la de la consulta popular anticorrupción y la de la alcaldía de Bogotá como una suerte de continuo en el proceso de conformación de una comunicación política emergente. </w:t>
            </w:r>
          </w:p>
        </w:tc>
      </w:tr>
    </w:tbl>
    <w:p w:rsidR="002A18AF" w:rsidRPr="00570EA7" w:rsidRDefault="002A18AF" w:rsidP="002A18AF">
      <w:pPr>
        <w:spacing w:after="0" w:line="240" w:lineRule="auto"/>
        <w:rPr>
          <w:rFonts w:ascii="Helvetica" w:eastAsia="Times New Roman" w:hAnsi="Helvetica" w:cs="Helvetica"/>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570EA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570EA7" w:rsidRDefault="002A18AF">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t>Objetivo general</w:t>
            </w:r>
          </w:p>
        </w:tc>
      </w:tr>
      <w:tr w:rsidR="002A18AF" w:rsidRPr="00570EA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70345" w:rsidRPr="00570EA7" w:rsidRDefault="00E70345" w:rsidP="00E70345">
            <w:pPr>
              <w:spacing w:after="0" w:line="240" w:lineRule="auto"/>
              <w:jc w:val="center"/>
              <w:rPr>
                <w:rFonts w:ascii="Helvetica" w:eastAsia="Times New Roman" w:hAnsi="Helvetica" w:cs="Helvetica"/>
                <w:color w:val="222222"/>
                <w:sz w:val="24"/>
                <w:szCs w:val="24"/>
                <w:lang w:eastAsia="es-CO"/>
              </w:rPr>
            </w:pPr>
          </w:p>
          <w:p w:rsidR="00E6008D" w:rsidRPr="00570EA7" w:rsidRDefault="00E70345" w:rsidP="00614FEB">
            <w:pPr>
              <w:spacing w:after="0" w:line="240" w:lineRule="auto"/>
              <w:jc w:val="center"/>
              <w:rPr>
                <w:rFonts w:ascii="Helvetica" w:eastAsia="Times New Roman" w:hAnsi="Helvetica" w:cs="Helvetica"/>
                <w:color w:val="222222"/>
                <w:sz w:val="24"/>
                <w:szCs w:val="24"/>
                <w:lang w:eastAsia="es-CO"/>
              </w:rPr>
            </w:pPr>
            <w:r w:rsidRPr="00570EA7">
              <w:rPr>
                <w:rFonts w:ascii="Helvetica" w:eastAsia="Times New Roman" w:hAnsi="Helvetica" w:cs="Helvetica"/>
                <w:color w:val="222222"/>
                <w:sz w:val="24"/>
                <w:szCs w:val="24"/>
                <w:lang w:eastAsia="es-CO"/>
              </w:rPr>
              <w:t>Aportar a la comprensi</w:t>
            </w:r>
            <w:r w:rsidR="00202180" w:rsidRPr="00570EA7">
              <w:rPr>
                <w:rFonts w:ascii="Helvetica" w:eastAsia="Times New Roman" w:hAnsi="Helvetica" w:cs="Helvetica"/>
                <w:color w:val="222222"/>
                <w:sz w:val="24"/>
                <w:szCs w:val="24"/>
                <w:lang w:eastAsia="es-CO"/>
              </w:rPr>
              <w:t xml:space="preserve">ón de la comunicación política </w:t>
            </w:r>
            <w:r w:rsidRPr="00570EA7">
              <w:rPr>
                <w:rFonts w:ascii="Helvetica" w:eastAsia="Times New Roman" w:hAnsi="Helvetica" w:cs="Helvetica"/>
                <w:color w:val="222222"/>
                <w:sz w:val="24"/>
                <w:szCs w:val="24"/>
                <w:lang w:eastAsia="es-CO"/>
              </w:rPr>
              <w:t xml:space="preserve">en la Colombia contemporánea mediante el estudio de las narrativas, </w:t>
            </w:r>
            <w:r w:rsidR="00793792" w:rsidRPr="00570EA7">
              <w:rPr>
                <w:rFonts w:ascii="Helvetica" w:eastAsia="Times New Roman" w:hAnsi="Helvetica" w:cs="Helvetica"/>
                <w:color w:val="222222"/>
                <w:sz w:val="24"/>
                <w:szCs w:val="24"/>
                <w:lang w:eastAsia="es-CO"/>
              </w:rPr>
              <w:t xml:space="preserve">las </w:t>
            </w:r>
            <w:r w:rsidRPr="00570EA7">
              <w:rPr>
                <w:rFonts w:ascii="Helvetica" w:eastAsia="Times New Roman" w:hAnsi="Helvetica" w:cs="Helvetica"/>
                <w:color w:val="222222"/>
                <w:sz w:val="24"/>
                <w:szCs w:val="24"/>
                <w:lang w:eastAsia="es-CO"/>
              </w:rPr>
              <w:t xml:space="preserve">argumentos y </w:t>
            </w:r>
            <w:r w:rsidR="00793792" w:rsidRPr="00570EA7">
              <w:rPr>
                <w:rFonts w:ascii="Helvetica" w:eastAsia="Times New Roman" w:hAnsi="Helvetica" w:cs="Helvetica"/>
                <w:color w:val="222222"/>
                <w:sz w:val="24"/>
                <w:szCs w:val="24"/>
                <w:lang w:eastAsia="es-CO"/>
              </w:rPr>
              <w:t xml:space="preserve">las </w:t>
            </w:r>
            <w:r w:rsidRPr="00570EA7">
              <w:rPr>
                <w:rFonts w:ascii="Helvetica" w:eastAsia="Times New Roman" w:hAnsi="Helvetica" w:cs="Helvetica"/>
                <w:color w:val="222222"/>
                <w:sz w:val="24"/>
                <w:szCs w:val="24"/>
                <w:lang w:eastAsia="es-CO"/>
              </w:rPr>
              <w:t xml:space="preserve">estrategias que han tenido lugar en Twitter </w:t>
            </w:r>
            <w:r w:rsidR="00793792" w:rsidRPr="00570EA7">
              <w:rPr>
                <w:rFonts w:ascii="Helvetica" w:eastAsia="Times New Roman" w:hAnsi="Helvetica" w:cs="Helvetica"/>
                <w:color w:val="222222"/>
                <w:sz w:val="24"/>
                <w:szCs w:val="24"/>
                <w:lang w:eastAsia="es-CO"/>
              </w:rPr>
              <w:t>a razón de las</w:t>
            </w:r>
            <w:r w:rsidRPr="00570EA7">
              <w:rPr>
                <w:rFonts w:ascii="Helvetica" w:eastAsia="Times New Roman" w:hAnsi="Helvetica" w:cs="Helvetica"/>
                <w:color w:val="222222"/>
                <w:sz w:val="24"/>
                <w:szCs w:val="24"/>
                <w:lang w:eastAsia="es-CO"/>
              </w:rPr>
              <w:t xml:space="preserve"> principales campañas electorales acontecidas en el país entre 2018 y 2019.</w:t>
            </w:r>
          </w:p>
        </w:tc>
      </w:tr>
    </w:tbl>
    <w:p w:rsidR="002A18AF" w:rsidRPr="00570EA7" w:rsidRDefault="002A18AF" w:rsidP="00D4178D">
      <w:pPr>
        <w:spacing w:after="0" w:line="240" w:lineRule="auto"/>
        <w:rPr>
          <w:rFonts w:ascii="Helvetica" w:eastAsia="Times New Roman" w:hAnsi="Helvetica" w:cs="Helvetica"/>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570EA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570EA7" w:rsidRDefault="002A18AF" w:rsidP="001A38B3">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t>Objetivos específicos</w:t>
            </w:r>
          </w:p>
        </w:tc>
      </w:tr>
      <w:tr w:rsidR="002A18AF" w:rsidRPr="00570EA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6008D" w:rsidRPr="00570EA7" w:rsidRDefault="00E6008D" w:rsidP="00A91DF7">
            <w:pPr>
              <w:spacing w:after="0" w:line="240" w:lineRule="auto"/>
              <w:jc w:val="both"/>
              <w:rPr>
                <w:rFonts w:ascii="Helvetica" w:eastAsia="Times New Roman" w:hAnsi="Helvetica" w:cs="Helvetica"/>
                <w:color w:val="222222"/>
                <w:sz w:val="24"/>
                <w:szCs w:val="24"/>
                <w:lang w:eastAsia="es-CO"/>
              </w:rPr>
            </w:pPr>
          </w:p>
          <w:p w:rsidR="001A38B3" w:rsidRPr="00570EA7" w:rsidRDefault="001A38B3" w:rsidP="00A91DF7">
            <w:pPr>
              <w:spacing w:after="0" w:line="240" w:lineRule="auto"/>
              <w:jc w:val="both"/>
              <w:rPr>
                <w:rFonts w:ascii="Helvetica" w:eastAsia="Times New Roman" w:hAnsi="Helvetica" w:cs="Helvetica"/>
                <w:color w:val="222222"/>
                <w:sz w:val="24"/>
                <w:szCs w:val="24"/>
                <w:lang w:eastAsia="es-CO"/>
              </w:rPr>
            </w:pPr>
            <w:r w:rsidRPr="00570EA7">
              <w:rPr>
                <w:rFonts w:ascii="Helvetica" w:eastAsia="Times New Roman" w:hAnsi="Helvetica" w:cs="Helvetica"/>
                <w:color w:val="222222"/>
                <w:sz w:val="24"/>
                <w:szCs w:val="24"/>
                <w:lang w:eastAsia="es-CO"/>
              </w:rPr>
              <w:t xml:space="preserve">1. </w:t>
            </w:r>
            <w:r w:rsidR="00D4178D" w:rsidRPr="00570EA7">
              <w:rPr>
                <w:rFonts w:ascii="Helvetica" w:eastAsia="Times New Roman" w:hAnsi="Helvetica" w:cs="Helvetica"/>
                <w:color w:val="222222"/>
                <w:sz w:val="24"/>
                <w:szCs w:val="24"/>
                <w:lang w:eastAsia="es-CO"/>
              </w:rPr>
              <w:t>Elaborar un estado de la cuestión sobre las</w:t>
            </w:r>
            <w:r w:rsidRPr="00570EA7">
              <w:rPr>
                <w:rFonts w:ascii="Helvetica" w:eastAsia="Times New Roman" w:hAnsi="Helvetica" w:cs="Helvetica"/>
                <w:color w:val="222222"/>
                <w:sz w:val="24"/>
                <w:szCs w:val="24"/>
                <w:lang w:eastAsia="es-CO"/>
              </w:rPr>
              <w:t xml:space="preserve"> principales problemáticas, teorías, métodos y hallazgos consignados en la literatura académica </w:t>
            </w:r>
            <w:r w:rsidR="00E70345" w:rsidRPr="00570EA7">
              <w:rPr>
                <w:rFonts w:ascii="Helvetica" w:eastAsia="Times New Roman" w:hAnsi="Helvetica" w:cs="Helvetica"/>
                <w:color w:val="222222"/>
                <w:sz w:val="24"/>
                <w:szCs w:val="24"/>
                <w:lang w:eastAsia="es-CO"/>
              </w:rPr>
              <w:t>sobre</w:t>
            </w:r>
            <w:r w:rsidRPr="00570EA7">
              <w:rPr>
                <w:rFonts w:ascii="Helvetica" w:eastAsia="Times New Roman" w:hAnsi="Helvetica" w:cs="Helvetica"/>
                <w:color w:val="222222"/>
                <w:sz w:val="24"/>
                <w:szCs w:val="24"/>
                <w:lang w:eastAsia="es-CO"/>
              </w:rPr>
              <w:t xml:space="preserve"> comunicación política digital en la Colombia contemporánea.</w:t>
            </w:r>
          </w:p>
          <w:p w:rsidR="001A38B3" w:rsidRPr="00570EA7" w:rsidRDefault="001A38B3" w:rsidP="00A91DF7">
            <w:pPr>
              <w:spacing w:after="0" w:line="240" w:lineRule="auto"/>
              <w:jc w:val="both"/>
              <w:rPr>
                <w:rFonts w:ascii="Helvetica" w:eastAsia="Times New Roman" w:hAnsi="Helvetica" w:cs="Helvetica"/>
                <w:color w:val="222222"/>
                <w:sz w:val="24"/>
                <w:szCs w:val="24"/>
                <w:lang w:eastAsia="es-CO"/>
              </w:rPr>
            </w:pPr>
          </w:p>
          <w:p w:rsidR="001A38B3" w:rsidRPr="00570EA7" w:rsidRDefault="001A38B3" w:rsidP="00A91DF7">
            <w:pPr>
              <w:spacing w:after="0" w:line="240" w:lineRule="auto"/>
              <w:jc w:val="both"/>
              <w:rPr>
                <w:rFonts w:ascii="Helvetica" w:eastAsia="Times New Roman" w:hAnsi="Helvetica" w:cs="Helvetica"/>
                <w:color w:val="222222"/>
                <w:sz w:val="24"/>
                <w:szCs w:val="24"/>
                <w:lang w:eastAsia="es-CO"/>
              </w:rPr>
            </w:pPr>
            <w:r w:rsidRPr="00570EA7">
              <w:rPr>
                <w:rFonts w:ascii="Helvetica" w:eastAsia="Times New Roman" w:hAnsi="Helvetica" w:cs="Helvetica"/>
                <w:color w:val="222222"/>
                <w:sz w:val="24"/>
                <w:szCs w:val="24"/>
                <w:lang w:eastAsia="es-CO"/>
              </w:rPr>
              <w:t>2. Formular una estrategia me</w:t>
            </w:r>
            <w:r w:rsidR="00090A21" w:rsidRPr="00570EA7">
              <w:rPr>
                <w:rFonts w:ascii="Helvetica" w:eastAsia="Times New Roman" w:hAnsi="Helvetica" w:cs="Helvetica"/>
                <w:color w:val="222222"/>
                <w:sz w:val="24"/>
                <w:szCs w:val="24"/>
                <w:lang w:eastAsia="es-CO"/>
              </w:rPr>
              <w:t xml:space="preserve">todológica </w:t>
            </w:r>
            <w:r w:rsidR="00E70345" w:rsidRPr="00570EA7">
              <w:rPr>
                <w:rFonts w:ascii="Helvetica" w:eastAsia="Times New Roman" w:hAnsi="Helvetica" w:cs="Helvetica"/>
                <w:color w:val="222222"/>
                <w:sz w:val="24"/>
                <w:szCs w:val="24"/>
                <w:lang w:eastAsia="es-CO"/>
              </w:rPr>
              <w:t>pertinente</w:t>
            </w:r>
            <w:r w:rsidR="00D4178D" w:rsidRPr="00570EA7">
              <w:rPr>
                <w:rFonts w:ascii="Helvetica" w:eastAsia="Times New Roman" w:hAnsi="Helvetica" w:cs="Helvetica"/>
                <w:color w:val="222222"/>
                <w:sz w:val="24"/>
                <w:szCs w:val="24"/>
                <w:lang w:eastAsia="es-CO"/>
              </w:rPr>
              <w:t xml:space="preserve"> </w:t>
            </w:r>
            <w:r w:rsidR="00090A21" w:rsidRPr="00570EA7">
              <w:rPr>
                <w:rFonts w:ascii="Helvetica" w:eastAsia="Times New Roman" w:hAnsi="Helvetica" w:cs="Helvetica"/>
                <w:color w:val="222222"/>
                <w:sz w:val="24"/>
                <w:szCs w:val="24"/>
                <w:lang w:eastAsia="es-CO"/>
              </w:rPr>
              <w:t>para el estudio</w:t>
            </w:r>
            <w:r w:rsidR="00793792" w:rsidRPr="00570EA7">
              <w:rPr>
                <w:rFonts w:ascii="Helvetica" w:eastAsia="Times New Roman" w:hAnsi="Helvetica" w:cs="Helvetica"/>
                <w:color w:val="222222"/>
                <w:sz w:val="24"/>
                <w:szCs w:val="24"/>
                <w:lang w:eastAsia="es-CO"/>
              </w:rPr>
              <w:t xml:space="preserve"> comparado y multidimensional</w:t>
            </w:r>
            <w:r w:rsidR="00090A21" w:rsidRPr="00570EA7">
              <w:rPr>
                <w:rFonts w:ascii="Helvetica" w:eastAsia="Times New Roman" w:hAnsi="Helvetica" w:cs="Helvetica"/>
                <w:color w:val="222222"/>
                <w:sz w:val="24"/>
                <w:szCs w:val="24"/>
                <w:lang w:eastAsia="es-CO"/>
              </w:rPr>
              <w:t xml:space="preserve"> de </w:t>
            </w:r>
            <w:r w:rsidRPr="00570EA7">
              <w:rPr>
                <w:rFonts w:ascii="Helvetica" w:eastAsia="Times New Roman" w:hAnsi="Helvetica" w:cs="Helvetica"/>
                <w:color w:val="222222"/>
                <w:sz w:val="24"/>
                <w:szCs w:val="24"/>
                <w:lang w:eastAsia="es-CO"/>
              </w:rPr>
              <w:t xml:space="preserve">campañas </w:t>
            </w:r>
            <w:r w:rsidR="00090A21" w:rsidRPr="00570EA7">
              <w:rPr>
                <w:rFonts w:ascii="Helvetica" w:eastAsia="Times New Roman" w:hAnsi="Helvetica" w:cs="Helvetica"/>
                <w:color w:val="222222"/>
                <w:sz w:val="24"/>
                <w:szCs w:val="24"/>
                <w:lang w:eastAsia="es-CO"/>
              </w:rPr>
              <w:t>electorales</w:t>
            </w:r>
            <w:r w:rsidRPr="00570EA7">
              <w:rPr>
                <w:rFonts w:ascii="Helvetica" w:eastAsia="Times New Roman" w:hAnsi="Helvetica" w:cs="Helvetica"/>
                <w:color w:val="222222"/>
                <w:sz w:val="24"/>
                <w:szCs w:val="24"/>
                <w:lang w:eastAsia="es-CO"/>
              </w:rPr>
              <w:t xml:space="preserve"> </w:t>
            </w:r>
            <w:r w:rsidR="00090A21" w:rsidRPr="00570EA7">
              <w:rPr>
                <w:rFonts w:ascii="Helvetica" w:eastAsia="Times New Roman" w:hAnsi="Helvetica" w:cs="Helvetica"/>
                <w:color w:val="222222"/>
                <w:sz w:val="24"/>
                <w:szCs w:val="24"/>
                <w:lang w:eastAsia="es-CO"/>
              </w:rPr>
              <w:t xml:space="preserve">en </w:t>
            </w:r>
            <w:r w:rsidR="00202180" w:rsidRPr="00570EA7">
              <w:rPr>
                <w:rFonts w:ascii="Helvetica" w:eastAsia="Times New Roman" w:hAnsi="Helvetica" w:cs="Helvetica"/>
                <w:color w:val="222222"/>
                <w:sz w:val="24"/>
                <w:szCs w:val="24"/>
                <w:lang w:eastAsia="es-CO"/>
              </w:rPr>
              <w:t>ámbitos</w:t>
            </w:r>
            <w:r w:rsidR="00090A21" w:rsidRPr="00570EA7">
              <w:rPr>
                <w:rFonts w:ascii="Helvetica" w:eastAsia="Times New Roman" w:hAnsi="Helvetica" w:cs="Helvetica"/>
                <w:color w:val="222222"/>
                <w:sz w:val="24"/>
                <w:szCs w:val="24"/>
                <w:lang w:eastAsia="es-CO"/>
              </w:rPr>
              <w:t xml:space="preserve"> digitales</w:t>
            </w:r>
            <w:r w:rsidRPr="00570EA7">
              <w:rPr>
                <w:rFonts w:ascii="Helvetica" w:eastAsia="Times New Roman" w:hAnsi="Helvetica" w:cs="Helvetica"/>
                <w:color w:val="222222"/>
                <w:sz w:val="24"/>
                <w:szCs w:val="24"/>
                <w:lang w:eastAsia="es-CO"/>
              </w:rPr>
              <w:t>.</w:t>
            </w:r>
          </w:p>
          <w:p w:rsidR="001A38B3" w:rsidRPr="00570EA7" w:rsidRDefault="001A38B3" w:rsidP="00A91DF7">
            <w:pPr>
              <w:spacing w:after="0" w:line="240" w:lineRule="auto"/>
              <w:jc w:val="both"/>
              <w:rPr>
                <w:rFonts w:ascii="Helvetica" w:eastAsia="Times New Roman" w:hAnsi="Helvetica" w:cs="Helvetica"/>
                <w:color w:val="222222"/>
                <w:sz w:val="24"/>
                <w:szCs w:val="24"/>
                <w:lang w:eastAsia="es-CO"/>
              </w:rPr>
            </w:pPr>
          </w:p>
          <w:p w:rsidR="00E6008D" w:rsidRPr="00570EA7" w:rsidRDefault="00090A21" w:rsidP="00A91DF7">
            <w:pPr>
              <w:spacing w:after="0" w:line="240" w:lineRule="auto"/>
              <w:jc w:val="both"/>
              <w:rPr>
                <w:rFonts w:ascii="Helvetica" w:eastAsia="Times New Roman" w:hAnsi="Helvetica" w:cs="Helvetica"/>
                <w:color w:val="222222"/>
                <w:sz w:val="24"/>
                <w:szCs w:val="24"/>
                <w:lang w:eastAsia="es-CO"/>
              </w:rPr>
            </w:pPr>
            <w:r w:rsidRPr="00570EA7">
              <w:rPr>
                <w:rFonts w:ascii="Helvetica" w:eastAsia="Times New Roman" w:hAnsi="Helvetica" w:cs="Helvetica"/>
                <w:color w:val="222222"/>
                <w:sz w:val="24"/>
                <w:szCs w:val="24"/>
                <w:lang w:eastAsia="es-CO"/>
              </w:rPr>
              <w:t>3. Analizar</w:t>
            </w:r>
            <w:r w:rsidR="00793792" w:rsidRPr="00570EA7">
              <w:rPr>
                <w:rFonts w:ascii="Helvetica" w:eastAsia="Times New Roman" w:hAnsi="Helvetica" w:cs="Helvetica"/>
                <w:color w:val="222222"/>
                <w:sz w:val="24"/>
                <w:szCs w:val="24"/>
                <w:lang w:eastAsia="es-CO"/>
              </w:rPr>
              <w:t xml:space="preserve"> </w:t>
            </w:r>
            <w:r w:rsidRPr="00570EA7">
              <w:rPr>
                <w:rFonts w:ascii="Helvetica" w:eastAsia="Times New Roman" w:hAnsi="Helvetica" w:cs="Helvetica"/>
                <w:color w:val="222222"/>
                <w:sz w:val="24"/>
                <w:szCs w:val="24"/>
                <w:lang w:eastAsia="es-CO"/>
              </w:rPr>
              <w:t xml:space="preserve">una muestra representativa de mensajes y </w:t>
            </w:r>
            <w:r w:rsidRPr="00570EA7">
              <w:rPr>
                <w:rFonts w:ascii="Helvetica" w:eastAsia="Times New Roman" w:hAnsi="Helvetica" w:cs="Helvetica"/>
                <w:i/>
                <w:color w:val="222222"/>
                <w:sz w:val="24"/>
                <w:szCs w:val="24"/>
                <w:lang w:eastAsia="es-CO"/>
              </w:rPr>
              <w:t>hashtags</w:t>
            </w:r>
            <w:r w:rsidRPr="00570EA7">
              <w:rPr>
                <w:rFonts w:ascii="Helvetica" w:eastAsia="Times New Roman" w:hAnsi="Helvetica" w:cs="Helvetica"/>
                <w:color w:val="222222"/>
                <w:sz w:val="24"/>
                <w:szCs w:val="24"/>
                <w:lang w:eastAsia="es-CO"/>
              </w:rPr>
              <w:t xml:space="preserve"> extraídos de la red social</w:t>
            </w:r>
            <w:r w:rsidR="001A38B3" w:rsidRPr="00570EA7">
              <w:rPr>
                <w:rFonts w:ascii="Helvetica" w:eastAsia="Times New Roman" w:hAnsi="Helvetica" w:cs="Helvetica"/>
                <w:color w:val="222222"/>
                <w:sz w:val="24"/>
                <w:szCs w:val="24"/>
                <w:lang w:eastAsia="es-CO"/>
              </w:rPr>
              <w:t xml:space="preserve"> Twitter</w:t>
            </w:r>
            <w:r w:rsidRPr="00570EA7">
              <w:rPr>
                <w:rFonts w:ascii="Helvetica" w:eastAsia="Times New Roman" w:hAnsi="Helvetica" w:cs="Helvetica"/>
                <w:color w:val="222222"/>
                <w:sz w:val="24"/>
                <w:szCs w:val="24"/>
                <w:lang w:eastAsia="es-CO"/>
              </w:rPr>
              <w:t xml:space="preserve"> a propósito de la campaña presidencial, la consulta anticorrupción y la campaña por la Alcaldía de Bogotá acontecidas entre 2018 y 2019</w:t>
            </w:r>
            <w:r w:rsidR="001A38B3" w:rsidRPr="00570EA7">
              <w:rPr>
                <w:rFonts w:ascii="Helvetica" w:eastAsia="Times New Roman" w:hAnsi="Helvetica" w:cs="Helvetica"/>
                <w:color w:val="222222"/>
                <w:sz w:val="24"/>
                <w:szCs w:val="24"/>
                <w:lang w:eastAsia="es-CO"/>
              </w:rPr>
              <w:t>.</w:t>
            </w:r>
          </w:p>
          <w:p w:rsidR="00E6008D" w:rsidRPr="00570EA7" w:rsidRDefault="00E6008D" w:rsidP="00A91DF7">
            <w:pPr>
              <w:spacing w:after="0" w:line="240" w:lineRule="auto"/>
              <w:jc w:val="both"/>
              <w:rPr>
                <w:rFonts w:ascii="Helvetica" w:eastAsia="Times New Roman" w:hAnsi="Helvetica" w:cs="Helvetica"/>
                <w:color w:val="222222"/>
                <w:sz w:val="24"/>
                <w:szCs w:val="24"/>
                <w:lang w:eastAsia="es-CO"/>
              </w:rPr>
            </w:pPr>
          </w:p>
        </w:tc>
      </w:tr>
    </w:tbl>
    <w:p w:rsidR="002A18AF" w:rsidRPr="00570EA7" w:rsidRDefault="002A18AF" w:rsidP="002A18AF">
      <w:pPr>
        <w:spacing w:after="0" w:line="240" w:lineRule="auto"/>
        <w:rPr>
          <w:rFonts w:ascii="Helvetica" w:eastAsia="Times New Roman" w:hAnsi="Helvetica" w:cs="Helvetica"/>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570EA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756F9" w:rsidRDefault="002756F9" w:rsidP="00E75733">
            <w:pPr>
              <w:spacing w:before="100" w:beforeAutospacing="1" w:after="100" w:afterAutospacing="1" w:line="240" w:lineRule="auto"/>
              <w:jc w:val="center"/>
              <w:rPr>
                <w:rFonts w:ascii="Helvetica" w:eastAsia="Times New Roman" w:hAnsi="Helvetica" w:cs="Helvetica"/>
                <w:b/>
                <w:bCs/>
                <w:color w:val="222222"/>
                <w:sz w:val="24"/>
                <w:szCs w:val="24"/>
                <w:lang w:eastAsia="es-CO"/>
              </w:rPr>
            </w:pPr>
          </w:p>
          <w:p w:rsidR="002A18AF" w:rsidRPr="00570EA7" w:rsidRDefault="00E75733" w:rsidP="00E75733">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Pr>
                <w:rFonts w:ascii="Helvetica" w:eastAsia="Times New Roman" w:hAnsi="Helvetica" w:cs="Helvetica"/>
                <w:b/>
                <w:bCs/>
                <w:color w:val="222222"/>
                <w:sz w:val="24"/>
                <w:szCs w:val="24"/>
                <w:lang w:eastAsia="es-CO"/>
              </w:rPr>
              <w:t>Estado del arte</w:t>
            </w:r>
          </w:p>
        </w:tc>
      </w:tr>
      <w:tr w:rsidR="002A18AF" w:rsidRPr="00570EA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570EA7" w:rsidRDefault="00570EA7" w:rsidP="00570EA7">
            <w:pPr>
              <w:spacing w:after="0" w:line="240" w:lineRule="auto"/>
              <w:jc w:val="both"/>
              <w:rPr>
                <w:rFonts w:ascii="Helvetica" w:eastAsia="Times New Roman" w:hAnsi="Helvetica" w:cs="Helvetica"/>
                <w:color w:val="222222"/>
                <w:sz w:val="24"/>
                <w:szCs w:val="24"/>
                <w:lang w:eastAsia="es-CO"/>
              </w:rPr>
            </w:pPr>
            <w:r w:rsidRPr="00570EA7">
              <w:rPr>
                <w:rFonts w:ascii="Helvetica" w:eastAsia="Times New Roman" w:hAnsi="Helvetica" w:cs="Helvetica"/>
                <w:color w:val="222222"/>
                <w:sz w:val="24"/>
                <w:szCs w:val="24"/>
                <w:lang w:eastAsia="es-CO"/>
              </w:rPr>
              <w:t xml:space="preserve">En la </w:t>
            </w:r>
            <w:r w:rsidR="00282860">
              <w:rPr>
                <w:rFonts w:ascii="Helvetica" w:eastAsia="Times New Roman" w:hAnsi="Helvetica" w:cs="Helvetica"/>
                <w:color w:val="222222"/>
                <w:sz w:val="24"/>
                <w:szCs w:val="24"/>
                <w:lang w:eastAsia="es-CO"/>
              </w:rPr>
              <w:t>literatura académica disponible</w:t>
            </w:r>
            <w:r w:rsidRPr="00570EA7">
              <w:rPr>
                <w:rFonts w:ascii="Helvetica" w:eastAsia="Times New Roman" w:hAnsi="Helvetica" w:cs="Helvetica"/>
                <w:color w:val="222222"/>
                <w:sz w:val="24"/>
                <w:szCs w:val="24"/>
                <w:lang w:eastAsia="es-CO"/>
              </w:rPr>
              <w:t xml:space="preserve"> se advierte un crecimiento exponencial en los estudios sobre comunicación política en Twitter. Puede que ello se deba al modo en que los debates se desarrollan en la plataforma y al volumen de datos que </w:t>
            </w:r>
            <w:r w:rsidR="007D0EEA">
              <w:rPr>
                <w:rFonts w:ascii="Helvetica" w:eastAsia="Times New Roman" w:hAnsi="Helvetica" w:cs="Helvetica"/>
                <w:color w:val="222222"/>
                <w:sz w:val="24"/>
                <w:szCs w:val="24"/>
                <w:lang w:eastAsia="es-CO"/>
              </w:rPr>
              <w:t>se pueden</w:t>
            </w:r>
            <w:r w:rsidRPr="00570EA7">
              <w:rPr>
                <w:rFonts w:ascii="Helvetica" w:eastAsia="Times New Roman" w:hAnsi="Helvetica" w:cs="Helvetica"/>
                <w:color w:val="222222"/>
                <w:sz w:val="24"/>
                <w:szCs w:val="24"/>
                <w:lang w:eastAsia="es-CO"/>
              </w:rPr>
              <w:t xml:space="preserve"> recabar. A diferencia de </w:t>
            </w:r>
            <w:proofErr w:type="spellStart"/>
            <w:r w:rsidRPr="00570EA7">
              <w:rPr>
                <w:rFonts w:ascii="Helvetica" w:eastAsia="Times New Roman" w:hAnsi="Helvetica" w:cs="Helvetica"/>
                <w:color w:val="222222"/>
                <w:sz w:val="24"/>
                <w:szCs w:val="24"/>
                <w:lang w:eastAsia="es-CO"/>
              </w:rPr>
              <w:t>Instragram</w:t>
            </w:r>
            <w:proofErr w:type="spellEnd"/>
            <w:r w:rsidRPr="00570EA7">
              <w:rPr>
                <w:rFonts w:ascii="Helvetica" w:eastAsia="Times New Roman" w:hAnsi="Helvetica" w:cs="Helvetica"/>
                <w:color w:val="222222"/>
                <w:sz w:val="24"/>
                <w:szCs w:val="24"/>
                <w:lang w:eastAsia="es-CO"/>
              </w:rPr>
              <w:t xml:space="preserve"> o </w:t>
            </w:r>
            <w:proofErr w:type="spellStart"/>
            <w:r w:rsidRPr="00570EA7">
              <w:rPr>
                <w:rFonts w:ascii="Helvetica" w:eastAsia="Times New Roman" w:hAnsi="Helvetica" w:cs="Helvetica"/>
                <w:color w:val="222222"/>
                <w:sz w:val="24"/>
                <w:szCs w:val="24"/>
                <w:lang w:eastAsia="es-CO"/>
              </w:rPr>
              <w:t>Faceboook</w:t>
            </w:r>
            <w:proofErr w:type="spellEnd"/>
            <w:r w:rsidRPr="00570EA7">
              <w:rPr>
                <w:rFonts w:ascii="Helvetica" w:eastAsia="Times New Roman" w:hAnsi="Helvetica" w:cs="Helvetica"/>
                <w:color w:val="222222"/>
                <w:sz w:val="24"/>
                <w:szCs w:val="24"/>
                <w:lang w:eastAsia="es-CO"/>
              </w:rPr>
              <w:t xml:space="preserve">, en Twitter predominan los perfiles públicos, lo que facilita el estudio de los usos que ciudadanos, periodistas, medios masivos, partidos y candidatos le dan a la plataforma en épocas electorales. Además, el etiquetado, el uso de </w:t>
            </w:r>
            <w:r w:rsidRPr="00F35848">
              <w:rPr>
                <w:rFonts w:ascii="Helvetica" w:eastAsia="Times New Roman" w:hAnsi="Helvetica" w:cs="Helvetica"/>
                <w:i/>
                <w:color w:val="222222"/>
                <w:sz w:val="24"/>
                <w:szCs w:val="24"/>
                <w:lang w:eastAsia="es-CO"/>
              </w:rPr>
              <w:t>hashtags</w:t>
            </w:r>
            <w:r w:rsidRPr="00570EA7">
              <w:rPr>
                <w:rFonts w:ascii="Helvetica" w:eastAsia="Times New Roman" w:hAnsi="Helvetica" w:cs="Helvetica"/>
                <w:color w:val="222222"/>
                <w:sz w:val="24"/>
                <w:szCs w:val="24"/>
                <w:lang w:eastAsia="es-CO"/>
              </w:rPr>
              <w:t xml:space="preserve"> y la organización de discusiones en </w:t>
            </w:r>
            <w:proofErr w:type="spellStart"/>
            <w:r w:rsidRPr="00F35848">
              <w:rPr>
                <w:rFonts w:ascii="Helvetica" w:eastAsia="Times New Roman" w:hAnsi="Helvetica" w:cs="Helvetica"/>
                <w:i/>
                <w:color w:val="222222"/>
                <w:sz w:val="24"/>
                <w:szCs w:val="24"/>
                <w:lang w:eastAsia="es-CO"/>
              </w:rPr>
              <w:t>trending</w:t>
            </w:r>
            <w:proofErr w:type="spellEnd"/>
            <w:r w:rsidRPr="00F35848">
              <w:rPr>
                <w:rFonts w:ascii="Helvetica" w:eastAsia="Times New Roman" w:hAnsi="Helvetica" w:cs="Helvetica"/>
                <w:i/>
                <w:color w:val="222222"/>
                <w:sz w:val="24"/>
                <w:szCs w:val="24"/>
                <w:lang w:eastAsia="es-CO"/>
              </w:rPr>
              <w:t xml:space="preserve"> </w:t>
            </w:r>
            <w:proofErr w:type="spellStart"/>
            <w:r w:rsidRPr="00F35848">
              <w:rPr>
                <w:rFonts w:ascii="Helvetica" w:eastAsia="Times New Roman" w:hAnsi="Helvetica" w:cs="Helvetica"/>
                <w:i/>
                <w:color w:val="222222"/>
                <w:sz w:val="24"/>
                <w:szCs w:val="24"/>
                <w:lang w:eastAsia="es-CO"/>
              </w:rPr>
              <w:t>topics</w:t>
            </w:r>
            <w:proofErr w:type="spellEnd"/>
            <w:r w:rsidRPr="00570EA7">
              <w:rPr>
                <w:rFonts w:ascii="Helvetica" w:eastAsia="Times New Roman" w:hAnsi="Helvetica" w:cs="Helvetica"/>
                <w:color w:val="222222"/>
                <w:sz w:val="24"/>
                <w:szCs w:val="24"/>
                <w:lang w:eastAsia="es-CO"/>
              </w:rPr>
              <w:t xml:space="preserve">  ha facilitado, entre otros, análisis comparados de datos obtenidos en Twitter con los que arrojan  encuestas y estudios demoscópicos (</w:t>
            </w:r>
            <w:proofErr w:type="spellStart"/>
            <w:r w:rsidRPr="00570EA7">
              <w:rPr>
                <w:rFonts w:ascii="Helvetica" w:eastAsia="Times New Roman" w:hAnsi="Helvetica" w:cs="Helvetica"/>
                <w:color w:val="222222"/>
                <w:sz w:val="24"/>
                <w:szCs w:val="24"/>
                <w:lang w:eastAsia="es-CO"/>
              </w:rPr>
              <w:t>Tumasjan</w:t>
            </w:r>
            <w:proofErr w:type="spellEnd"/>
            <w:r w:rsidRPr="00570EA7">
              <w:rPr>
                <w:rFonts w:ascii="Helvetica" w:eastAsia="Times New Roman" w:hAnsi="Helvetica" w:cs="Helvetica"/>
                <w:color w:val="222222"/>
                <w:sz w:val="24"/>
                <w:szCs w:val="24"/>
                <w:lang w:eastAsia="es-CO"/>
              </w:rPr>
              <w:t xml:space="preserve">, et al., 2010; </w:t>
            </w:r>
            <w:proofErr w:type="spellStart"/>
            <w:r w:rsidRPr="00570EA7">
              <w:rPr>
                <w:rFonts w:ascii="Helvetica" w:eastAsia="Times New Roman" w:hAnsi="Helvetica" w:cs="Helvetica"/>
                <w:color w:val="222222"/>
                <w:sz w:val="24"/>
                <w:szCs w:val="24"/>
                <w:lang w:eastAsia="es-CO"/>
              </w:rPr>
              <w:t>Jungherr</w:t>
            </w:r>
            <w:proofErr w:type="spellEnd"/>
            <w:r w:rsidRPr="00570EA7">
              <w:rPr>
                <w:rFonts w:ascii="Helvetica" w:eastAsia="Times New Roman" w:hAnsi="Helvetica" w:cs="Helvetica"/>
                <w:color w:val="222222"/>
                <w:sz w:val="24"/>
                <w:szCs w:val="24"/>
                <w:lang w:eastAsia="es-CO"/>
              </w:rPr>
              <w:t xml:space="preserve">, </w:t>
            </w:r>
            <w:proofErr w:type="spellStart"/>
            <w:r w:rsidRPr="00570EA7">
              <w:rPr>
                <w:rFonts w:ascii="Helvetica" w:eastAsia="Times New Roman" w:hAnsi="Helvetica" w:cs="Helvetica"/>
                <w:color w:val="222222"/>
                <w:sz w:val="24"/>
                <w:szCs w:val="24"/>
                <w:lang w:eastAsia="es-CO"/>
              </w:rPr>
              <w:t>Schoen</w:t>
            </w:r>
            <w:proofErr w:type="spellEnd"/>
            <w:r w:rsidRPr="00570EA7">
              <w:rPr>
                <w:rFonts w:ascii="Helvetica" w:eastAsia="Times New Roman" w:hAnsi="Helvetica" w:cs="Helvetica"/>
                <w:color w:val="222222"/>
                <w:sz w:val="24"/>
                <w:szCs w:val="24"/>
                <w:lang w:eastAsia="es-CO"/>
              </w:rPr>
              <w:t xml:space="preserve">, &amp; </w:t>
            </w:r>
            <w:proofErr w:type="spellStart"/>
            <w:r w:rsidRPr="00570EA7">
              <w:rPr>
                <w:rFonts w:ascii="Helvetica" w:eastAsia="Times New Roman" w:hAnsi="Helvetica" w:cs="Helvetica"/>
                <w:color w:val="222222"/>
                <w:sz w:val="24"/>
                <w:szCs w:val="24"/>
                <w:lang w:eastAsia="es-CO"/>
              </w:rPr>
              <w:t>Jürgens</w:t>
            </w:r>
            <w:proofErr w:type="spellEnd"/>
            <w:r w:rsidRPr="00570EA7">
              <w:rPr>
                <w:rFonts w:ascii="Helvetica" w:eastAsia="Times New Roman" w:hAnsi="Helvetica" w:cs="Helvetica"/>
                <w:color w:val="222222"/>
                <w:sz w:val="24"/>
                <w:szCs w:val="24"/>
                <w:lang w:eastAsia="es-CO"/>
              </w:rPr>
              <w:t xml:space="preserve">, 2015; </w:t>
            </w:r>
            <w:proofErr w:type="spellStart"/>
            <w:r w:rsidRPr="00570EA7">
              <w:rPr>
                <w:rFonts w:ascii="Helvetica" w:eastAsia="Times New Roman" w:hAnsi="Helvetica" w:cs="Helvetica"/>
                <w:color w:val="222222"/>
                <w:sz w:val="24"/>
                <w:szCs w:val="24"/>
                <w:lang w:eastAsia="es-CO"/>
              </w:rPr>
              <w:t>Percastre</w:t>
            </w:r>
            <w:proofErr w:type="spellEnd"/>
            <w:r w:rsidRPr="00570EA7">
              <w:rPr>
                <w:rFonts w:ascii="Helvetica" w:eastAsia="Times New Roman" w:hAnsi="Helvetica" w:cs="Helvetica"/>
                <w:color w:val="222222"/>
                <w:sz w:val="24"/>
                <w:szCs w:val="24"/>
                <w:lang w:eastAsia="es-CO"/>
              </w:rPr>
              <w:t>-Mendizábal, Pont-</w:t>
            </w:r>
            <w:proofErr w:type="spellStart"/>
            <w:r w:rsidRPr="00570EA7">
              <w:rPr>
                <w:rFonts w:ascii="Helvetica" w:eastAsia="Times New Roman" w:hAnsi="Helvetica" w:cs="Helvetica"/>
                <w:color w:val="222222"/>
                <w:sz w:val="24"/>
                <w:szCs w:val="24"/>
                <w:lang w:eastAsia="es-CO"/>
              </w:rPr>
              <w:t>Sorribes</w:t>
            </w:r>
            <w:proofErr w:type="spellEnd"/>
            <w:r w:rsidRPr="00570EA7">
              <w:rPr>
                <w:rFonts w:ascii="Helvetica" w:eastAsia="Times New Roman" w:hAnsi="Helvetica" w:cs="Helvetica"/>
                <w:color w:val="222222"/>
                <w:sz w:val="24"/>
                <w:szCs w:val="24"/>
                <w:lang w:eastAsia="es-CO"/>
              </w:rPr>
              <w:t xml:space="preserve"> y Codina, 2017; Alvarado, López-López y Pedro-</w:t>
            </w:r>
            <w:proofErr w:type="spellStart"/>
            <w:r w:rsidRPr="00570EA7">
              <w:rPr>
                <w:rFonts w:ascii="Helvetica" w:eastAsia="Times New Roman" w:hAnsi="Helvetica" w:cs="Helvetica"/>
                <w:color w:val="222222"/>
                <w:sz w:val="24"/>
                <w:szCs w:val="24"/>
                <w:lang w:eastAsia="es-CO"/>
              </w:rPr>
              <w:t>Carañana</w:t>
            </w:r>
            <w:proofErr w:type="spellEnd"/>
            <w:r w:rsidRPr="00570EA7">
              <w:rPr>
                <w:rFonts w:ascii="Helvetica" w:eastAsia="Times New Roman" w:hAnsi="Helvetica" w:cs="Helvetica"/>
                <w:color w:val="222222"/>
                <w:sz w:val="24"/>
                <w:szCs w:val="24"/>
                <w:lang w:eastAsia="es-CO"/>
              </w:rPr>
              <w:t xml:space="preserve">, 2018). La polivalencia de la plataforma se presta también para tentativas de replicación o innovación metodológica, entre las que destacan  la </w:t>
            </w:r>
            <w:proofErr w:type="spellStart"/>
            <w:r w:rsidRPr="00570EA7">
              <w:rPr>
                <w:rFonts w:ascii="Helvetica" w:eastAsia="Times New Roman" w:hAnsi="Helvetica" w:cs="Helvetica"/>
                <w:color w:val="222222"/>
                <w:sz w:val="24"/>
                <w:szCs w:val="24"/>
                <w:lang w:eastAsia="es-CO"/>
              </w:rPr>
              <w:t>clusterización</w:t>
            </w:r>
            <w:proofErr w:type="spellEnd"/>
            <w:r w:rsidRPr="00570EA7">
              <w:rPr>
                <w:rFonts w:ascii="Helvetica" w:eastAsia="Times New Roman" w:hAnsi="Helvetica" w:cs="Helvetica"/>
                <w:color w:val="222222"/>
                <w:sz w:val="24"/>
                <w:szCs w:val="24"/>
                <w:lang w:eastAsia="es-CO"/>
              </w:rPr>
              <w:t xml:space="preserve"> (Jara, </w:t>
            </w:r>
            <w:proofErr w:type="spellStart"/>
            <w:r w:rsidRPr="00570EA7">
              <w:rPr>
                <w:rFonts w:ascii="Helvetica" w:eastAsia="Times New Roman" w:hAnsi="Helvetica" w:cs="Helvetica"/>
                <w:color w:val="222222"/>
                <w:sz w:val="24"/>
                <w:szCs w:val="24"/>
                <w:lang w:eastAsia="es-CO"/>
              </w:rPr>
              <w:t>Faure</w:t>
            </w:r>
            <w:proofErr w:type="spellEnd"/>
            <w:r w:rsidRPr="00570EA7">
              <w:rPr>
                <w:rFonts w:ascii="Helvetica" w:eastAsia="Times New Roman" w:hAnsi="Helvetica" w:cs="Helvetica"/>
                <w:color w:val="222222"/>
                <w:sz w:val="24"/>
                <w:szCs w:val="24"/>
                <w:lang w:eastAsia="es-CO"/>
              </w:rPr>
              <w:t xml:space="preserve">, Beltrán y Castro, 2017), el </w:t>
            </w:r>
            <w:proofErr w:type="spellStart"/>
            <w:r w:rsidRPr="007D0EEA">
              <w:rPr>
                <w:rFonts w:ascii="Helvetica" w:eastAsia="Times New Roman" w:hAnsi="Helvetica" w:cs="Helvetica"/>
                <w:i/>
                <w:color w:val="222222"/>
                <w:sz w:val="24"/>
                <w:szCs w:val="24"/>
                <w:lang w:eastAsia="es-CO"/>
              </w:rPr>
              <w:t>framing</w:t>
            </w:r>
            <w:proofErr w:type="spellEnd"/>
            <w:r w:rsidRPr="00570EA7">
              <w:rPr>
                <w:rFonts w:ascii="Helvetica" w:eastAsia="Times New Roman" w:hAnsi="Helvetica" w:cs="Helvetica"/>
                <w:color w:val="222222"/>
                <w:sz w:val="24"/>
                <w:szCs w:val="24"/>
                <w:lang w:eastAsia="es-CO"/>
              </w:rPr>
              <w:t xml:space="preserve"> (García-Perdomo, 2017), el análisis de emociones en la conformación </w:t>
            </w:r>
            <w:r w:rsidR="007D0EEA">
              <w:rPr>
                <w:rFonts w:ascii="Helvetica" w:eastAsia="Times New Roman" w:hAnsi="Helvetica" w:cs="Helvetica"/>
                <w:color w:val="222222"/>
                <w:sz w:val="24"/>
                <w:szCs w:val="24"/>
                <w:lang w:eastAsia="es-CO"/>
              </w:rPr>
              <w:t xml:space="preserve">de </w:t>
            </w:r>
            <w:r w:rsidRPr="00570EA7">
              <w:rPr>
                <w:rFonts w:ascii="Helvetica" w:eastAsia="Times New Roman" w:hAnsi="Helvetica" w:cs="Helvetica"/>
                <w:color w:val="222222"/>
                <w:sz w:val="24"/>
                <w:szCs w:val="24"/>
                <w:lang w:eastAsia="es-CO"/>
              </w:rPr>
              <w:t>hilos de discusión (</w:t>
            </w:r>
            <w:proofErr w:type="spellStart"/>
            <w:r w:rsidRPr="00570EA7">
              <w:rPr>
                <w:rFonts w:ascii="Helvetica" w:eastAsia="Times New Roman" w:hAnsi="Helvetica" w:cs="Helvetica"/>
                <w:color w:val="222222"/>
                <w:sz w:val="24"/>
                <w:szCs w:val="24"/>
                <w:lang w:eastAsia="es-CO"/>
              </w:rPr>
              <w:t>Tumasjan</w:t>
            </w:r>
            <w:proofErr w:type="spellEnd"/>
            <w:r w:rsidRPr="00570EA7">
              <w:rPr>
                <w:rFonts w:ascii="Helvetica" w:eastAsia="Times New Roman" w:hAnsi="Helvetica" w:cs="Helvetica"/>
                <w:color w:val="222222"/>
                <w:sz w:val="24"/>
                <w:szCs w:val="24"/>
                <w:lang w:eastAsia="es-CO"/>
              </w:rPr>
              <w:t xml:space="preserve">, et al., 2010; </w:t>
            </w:r>
            <w:proofErr w:type="spellStart"/>
            <w:r w:rsidRPr="00570EA7">
              <w:rPr>
                <w:rFonts w:ascii="Helvetica" w:eastAsia="Times New Roman" w:hAnsi="Helvetica" w:cs="Helvetica"/>
                <w:color w:val="222222"/>
                <w:sz w:val="24"/>
                <w:szCs w:val="24"/>
                <w:lang w:eastAsia="es-CO"/>
              </w:rPr>
              <w:t>Himelboim</w:t>
            </w:r>
            <w:proofErr w:type="spellEnd"/>
            <w:r w:rsidRPr="00570EA7">
              <w:rPr>
                <w:rFonts w:ascii="Helvetica" w:eastAsia="Times New Roman" w:hAnsi="Helvetica" w:cs="Helvetica"/>
                <w:color w:val="222222"/>
                <w:sz w:val="24"/>
                <w:szCs w:val="24"/>
                <w:lang w:eastAsia="es-CO"/>
              </w:rPr>
              <w:t xml:space="preserve">, </w:t>
            </w:r>
            <w:proofErr w:type="spellStart"/>
            <w:r w:rsidRPr="00570EA7">
              <w:rPr>
                <w:rFonts w:ascii="Helvetica" w:eastAsia="Times New Roman" w:hAnsi="Helvetica" w:cs="Helvetica"/>
                <w:color w:val="222222"/>
                <w:sz w:val="24"/>
                <w:szCs w:val="24"/>
                <w:lang w:eastAsia="es-CO"/>
              </w:rPr>
              <w:t>Sweetser</w:t>
            </w:r>
            <w:proofErr w:type="spellEnd"/>
            <w:r w:rsidRPr="00570EA7">
              <w:rPr>
                <w:rFonts w:ascii="Helvetica" w:eastAsia="Times New Roman" w:hAnsi="Helvetica" w:cs="Helvetica"/>
                <w:color w:val="222222"/>
                <w:sz w:val="24"/>
                <w:szCs w:val="24"/>
                <w:lang w:eastAsia="es-CO"/>
              </w:rPr>
              <w:t xml:space="preserve">, </w:t>
            </w:r>
            <w:proofErr w:type="spellStart"/>
            <w:r w:rsidRPr="00570EA7">
              <w:rPr>
                <w:rFonts w:ascii="Helvetica" w:eastAsia="Times New Roman" w:hAnsi="Helvetica" w:cs="Helvetica"/>
                <w:color w:val="222222"/>
                <w:sz w:val="24"/>
                <w:szCs w:val="24"/>
                <w:lang w:eastAsia="es-CO"/>
              </w:rPr>
              <w:t>Tinkham</w:t>
            </w:r>
            <w:proofErr w:type="spellEnd"/>
            <w:r w:rsidRPr="00570EA7">
              <w:rPr>
                <w:rFonts w:ascii="Helvetica" w:eastAsia="Times New Roman" w:hAnsi="Helvetica" w:cs="Helvetica"/>
                <w:color w:val="222222"/>
                <w:sz w:val="24"/>
                <w:szCs w:val="24"/>
                <w:lang w:eastAsia="es-CO"/>
              </w:rPr>
              <w:t xml:space="preserve">, Cameron, </w:t>
            </w:r>
            <w:proofErr w:type="spellStart"/>
            <w:r w:rsidRPr="00570EA7">
              <w:rPr>
                <w:rFonts w:ascii="Helvetica" w:eastAsia="Times New Roman" w:hAnsi="Helvetica" w:cs="Helvetica"/>
                <w:color w:val="222222"/>
                <w:sz w:val="24"/>
                <w:szCs w:val="24"/>
                <w:lang w:eastAsia="es-CO"/>
              </w:rPr>
              <w:t>Danelo</w:t>
            </w:r>
            <w:proofErr w:type="spellEnd"/>
            <w:r w:rsidRPr="00570EA7">
              <w:rPr>
                <w:rFonts w:ascii="Helvetica" w:eastAsia="Times New Roman" w:hAnsi="Helvetica" w:cs="Helvetica"/>
                <w:color w:val="222222"/>
                <w:sz w:val="24"/>
                <w:szCs w:val="24"/>
                <w:lang w:eastAsia="es-CO"/>
              </w:rPr>
              <w:t xml:space="preserve"> &amp; West, 2014), los usos de la imagen y la fotografía (López-Rabadán, López-</w:t>
            </w:r>
            <w:proofErr w:type="spellStart"/>
            <w:r w:rsidRPr="00570EA7">
              <w:rPr>
                <w:rFonts w:ascii="Helvetica" w:eastAsia="Times New Roman" w:hAnsi="Helvetica" w:cs="Helvetica"/>
                <w:color w:val="222222"/>
                <w:sz w:val="24"/>
                <w:szCs w:val="24"/>
                <w:lang w:eastAsia="es-CO"/>
              </w:rPr>
              <w:t>Meri</w:t>
            </w:r>
            <w:proofErr w:type="spellEnd"/>
            <w:r w:rsidRPr="00570EA7">
              <w:rPr>
                <w:rFonts w:ascii="Helvetica" w:eastAsia="Times New Roman" w:hAnsi="Helvetica" w:cs="Helvetica"/>
                <w:color w:val="222222"/>
                <w:sz w:val="24"/>
                <w:szCs w:val="24"/>
                <w:lang w:eastAsia="es-CO"/>
              </w:rPr>
              <w:t xml:space="preserve"> y </w:t>
            </w:r>
            <w:proofErr w:type="spellStart"/>
            <w:r w:rsidRPr="00570EA7">
              <w:rPr>
                <w:rFonts w:ascii="Helvetica" w:eastAsia="Times New Roman" w:hAnsi="Helvetica" w:cs="Helvetica"/>
                <w:color w:val="222222"/>
                <w:sz w:val="24"/>
                <w:szCs w:val="24"/>
                <w:lang w:eastAsia="es-CO"/>
              </w:rPr>
              <w:t>Doménech</w:t>
            </w:r>
            <w:proofErr w:type="spellEnd"/>
            <w:r w:rsidRPr="00570EA7">
              <w:rPr>
                <w:rFonts w:ascii="Helvetica" w:eastAsia="Times New Roman" w:hAnsi="Helvetica" w:cs="Helvetica"/>
                <w:color w:val="222222"/>
                <w:sz w:val="24"/>
                <w:szCs w:val="24"/>
                <w:lang w:eastAsia="es-CO"/>
              </w:rPr>
              <w:t>, 2016) y los análisis del discurso y del contenido (</w:t>
            </w:r>
            <w:proofErr w:type="spellStart"/>
            <w:r w:rsidRPr="00570EA7">
              <w:rPr>
                <w:rFonts w:ascii="Helvetica" w:eastAsia="Times New Roman" w:hAnsi="Helvetica" w:cs="Helvetica"/>
                <w:color w:val="222222"/>
                <w:sz w:val="24"/>
                <w:szCs w:val="24"/>
                <w:lang w:eastAsia="es-CO"/>
              </w:rPr>
              <w:t>Percastre</w:t>
            </w:r>
            <w:proofErr w:type="spellEnd"/>
            <w:r w:rsidRPr="00570EA7">
              <w:rPr>
                <w:rFonts w:ascii="Helvetica" w:eastAsia="Times New Roman" w:hAnsi="Helvetica" w:cs="Helvetica"/>
                <w:color w:val="222222"/>
                <w:sz w:val="24"/>
                <w:szCs w:val="24"/>
                <w:lang w:eastAsia="es-CO"/>
              </w:rPr>
              <w:t>-Mendizábal, Pont-</w:t>
            </w:r>
            <w:proofErr w:type="spellStart"/>
            <w:r w:rsidRPr="00570EA7">
              <w:rPr>
                <w:rFonts w:ascii="Helvetica" w:eastAsia="Times New Roman" w:hAnsi="Helvetica" w:cs="Helvetica"/>
                <w:color w:val="222222"/>
                <w:sz w:val="24"/>
                <w:szCs w:val="24"/>
                <w:lang w:eastAsia="es-CO"/>
              </w:rPr>
              <w:t>Sorribes</w:t>
            </w:r>
            <w:proofErr w:type="spellEnd"/>
            <w:r w:rsidRPr="00570EA7">
              <w:rPr>
                <w:rFonts w:ascii="Helvetica" w:eastAsia="Times New Roman" w:hAnsi="Helvetica" w:cs="Helvetica"/>
                <w:color w:val="222222"/>
                <w:sz w:val="24"/>
                <w:szCs w:val="24"/>
                <w:lang w:eastAsia="es-CO"/>
              </w:rPr>
              <w:t xml:space="preserve"> y Codina, 2017). </w:t>
            </w:r>
          </w:p>
          <w:p w:rsidR="00B52892" w:rsidRPr="00570EA7" w:rsidRDefault="00B52892" w:rsidP="00570EA7">
            <w:pPr>
              <w:spacing w:after="0" w:line="240" w:lineRule="auto"/>
              <w:jc w:val="both"/>
              <w:rPr>
                <w:rFonts w:ascii="Helvetica" w:eastAsia="Times New Roman" w:hAnsi="Helvetica" w:cs="Helvetica"/>
                <w:color w:val="222222"/>
                <w:sz w:val="24"/>
                <w:szCs w:val="24"/>
                <w:lang w:eastAsia="es-CO"/>
              </w:rPr>
            </w:pPr>
          </w:p>
          <w:p w:rsidR="00570EA7" w:rsidRDefault="00570EA7" w:rsidP="00570EA7">
            <w:pPr>
              <w:spacing w:after="0" w:line="240" w:lineRule="auto"/>
              <w:jc w:val="both"/>
              <w:rPr>
                <w:rFonts w:ascii="Helvetica" w:eastAsia="Times New Roman" w:hAnsi="Helvetica" w:cs="Helvetica"/>
                <w:color w:val="222222"/>
                <w:sz w:val="24"/>
                <w:szCs w:val="24"/>
                <w:lang w:eastAsia="es-CO"/>
              </w:rPr>
            </w:pPr>
            <w:r w:rsidRPr="00570EA7">
              <w:rPr>
                <w:rFonts w:ascii="Helvetica" w:eastAsia="Times New Roman" w:hAnsi="Helvetica" w:cs="Helvetica"/>
                <w:color w:val="222222"/>
                <w:sz w:val="24"/>
                <w:szCs w:val="24"/>
                <w:lang w:eastAsia="es-CO"/>
              </w:rPr>
              <w:t xml:space="preserve">En términos de </w:t>
            </w:r>
            <w:r w:rsidR="00B52892">
              <w:rPr>
                <w:rFonts w:ascii="Helvetica" w:eastAsia="Times New Roman" w:hAnsi="Helvetica" w:cs="Helvetica"/>
                <w:color w:val="222222"/>
                <w:sz w:val="24"/>
                <w:szCs w:val="24"/>
                <w:lang w:eastAsia="es-CO"/>
              </w:rPr>
              <w:t>campañas</w:t>
            </w:r>
            <w:r w:rsidRPr="00570EA7">
              <w:rPr>
                <w:rFonts w:ascii="Helvetica" w:eastAsia="Times New Roman" w:hAnsi="Helvetica" w:cs="Helvetica"/>
                <w:color w:val="222222"/>
                <w:sz w:val="24"/>
                <w:szCs w:val="24"/>
                <w:lang w:eastAsia="es-CO"/>
              </w:rPr>
              <w:t xml:space="preserve"> electorales </w:t>
            </w:r>
            <w:r w:rsidRPr="00B52892">
              <w:rPr>
                <w:rFonts w:ascii="Helvetica" w:eastAsia="Times New Roman" w:hAnsi="Helvetica" w:cs="Helvetica"/>
                <w:i/>
                <w:color w:val="222222"/>
                <w:sz w:val="24"/>
                <w:szCs w:val="24"/>
                <w:lang w:eastAsia="es-CO"/>
              </w:rPr>
              <w:t>online</w:t>
            </w:r>
            <w:r w:rsidRPr="00570EA7">
              <w:rPr>
                <w:rFonts w:ascii="Helvetica" w:eastAsia="Times New Roman" w:hAnsi="Helvetica" w:cs="Helvetica"/>
                <w:color w:val="222222"/>
                <w:sz w:val="24"/>
                <w:szCs w:val="24"/>
                <w:lang w:eastAsia="es-CO"/>
              </w:rPr>
              <w:t xml:space="preserve"> y sus posibilidades de análisis, la primera campaña presidencial de Barack Obama marcó un punto de inflexión (</w:t>
            </w:r>
            <w:proofErr w:type="spellStart"/>
            <w:r w:rsidRPr="00570EA7">
              <w:rPr>
                <w:rFonts w:ascii="Helvetica" w:eastAsia="Times New Roman" w:hAnsi="Helvetica" w:cs="Helvetica"/>
                <w:color w:val="222222"/>
                <w:sz w:val="24"/>
                <w:szCs w:val="24"/>
                <w:lang w:eastAsia="es-CO"/>
              </w:rPr>
              <w:t>Tumasjan</w:t>
            </w:r>
            <w:proofErr w:type="spellEnd"/>
            <w:r w:rsidRPr="00570EA7">
              <w:rPr>
                <w:rFonts w:ascii="Helvetica" w:eastAsia="Times New Roman" w:hAnsi="Helvetica" w:cs="Helvetica"/>
                <w:color w:val="222222"/>
                <w:sz w:val="24"/>
                <w:szCs w:val="24"/>
                <w:lang w:eastAsia="es-CO"/>
              </w:rPr>
              <w:t xml:space="preserve">, </w:t>
            </w:r>
            <w:proofErr w:type="spellStart"/>
            <w:r w:rsidRPr="00570EA7">
              <w:rPr>
                <w:rFonts w:ascii="Helvetica" w:eastAsia="Times New Roman" w:hAnsi="Helvetica" w:cs="Helvetica"/>
                <w:color w:val="222222"/>
                <w:sz w:val="24"/>
                <w:szCs w:val="24"/>
                <w:lang w:eastAsia="es-CO"/>
              </w:rPr>
              <w:t>Sprenger</w:t>
            </w:r>
            <w:proofErr w:type="spellEnd"/>
            <w:r w:rsidRPr="00570EA7">
              <w:rPr>
                <w:rFonts w:ascii="Helvetica" w:eastAsia="Times New Roman" w:hAnsi="Helvetica" w:cs="Helvetica"/>
                <w:color w:val="222222"/>
                <w:sz w:val="24"/>
                <w:szCs w:val="24"/>
                <w:lang w:eastAsia="es-CO"/>
              </w:rPr>
              <w:t xml:space="preserve">, </w:t>
            </w:r>
            <w:proofErr w:type="spellStart"/>
            <w:r w:rsidRPr="00570EA7">
              <w:rPr>
                <w:rFonts w:ascii="Helvetica" w:eastAsia="Times New Roman" w:hAnsi="Helvetica" w:cs="Helvetica"/>
                <w:color w:val="222222"/>
                <w:sz w:val="24"/>
                <w:szCs w:val="24"/>
                <w:lang w:eastAsia="es-CO"/>
              </w:rPr>
              <w:t>Sandner</w:t>
            </w:r>
            <w:proofErr w:type="spellEnd"/>
            <w:r w:rsidRPr="00570EA7">
              <w:rPr>
                <w:rFonts w:ascii="Helvetica" w:eastAsia="Times New Roman" w:hAnsi="Helvetica" w:cs="Helvetica"/>
                <w:color w:val="222222"/>
                <w:sz w:val="24"/>
                <w:szCs w:val="24"/>
                <w:lang w:eastAsia="es-CO"/>
              </w:rPr>
              <w:t xml:space="preserve"> &amp; </w:t>
            </w:r>
            <w:proofErr w:type="spellStart"/>
            <w:r w:rsidRPr="00570EA7">
              <w:rPr>
                <w:rFonts w:ascii="Helvetica" w:eastAsia="Times New Roman" w:hAnsi="Helvetica" w:cs="Helvetica"/>
                <w:color w:val="222222"/>
                <w:sz w:val="24"/>
                <w:szCs w:val="24"/>
                <w:lang w:eastAsia="es-CO"/>
              </w:rPr>
              <w:t>Welpe</w:t>
            </w:r>
            <w:proofErr w:type="spellEnd"/>
            <w:r w:rsidRPr="00570EA7">
              <w:rPr>
                <w:rFonts w:ascii="Helvetica" w:eastAsia="Times New Roman" w:hAnsi="Helvetica" w:cs="Helvetica"/>
                <w:color w:val="222222"/>
                <w:sz w:val="24"/>
                <w:szCs w:val="24"/>
                <w:lang w:eastAsia="es-CO"/>
              </w:rPr>
              <w:t>, 2010). Así como John F. Kennedy en 1960 innovó con el uso de la televisión para su campaña p</w:t>
            </w:r>
            <w:r w:rsidR="00B52892">
              <w:rPr>
                <w:rFonts w:ascii="Helvetica" w:eastAsia="Times New Roman" w:hAnsi="Helvetica" w:cs="Helvetica"/>
                <w:color w:val="222222"/>
                <w:sz w:val="24"/>
                <w:szCs w:val="24"/>
                <w:lang w:eastAsia="es-CO"/>
              </w:rPr>
              <w:t>residencial, Obama encontró en I</w:t>
            </w:r>
            <w:r w:rsidRPr="00570EA7">
              <w:rPr>
                <w:rFonts w:ascii="Helvetica" w:eastAsia="Times New Roman" w:hAnsi="Helvetica" w:cs="Helvetica"/>
                <w:color w:val="222222"/>
                <w:sz w:val="24"/>
                <w:szCs w:val="24"/>
                <w:lang w:eastAsia="es-CO"/>
              </w:rPr>
              <w:t>nternet</w:t>
            </w:r>
            <w:r w:rsidR="00B52892">
              <w:rPr>
                <w:rFonts w:ascii="Helvetica" w:eastAsia="Times New Roman" w:hAnsi="Helvetica" w:cs="Helvetica"/>
                <w:color w:val="222222"/>
                <w:sz w:val="24"/>
                <w:szCs w:val="24"/>
                <w:lang w:eastAsia="es-CO"/>
              </w:rPr>
              <w:t xml:space="preserve"> y las redes sociales</w:t>
            </w:r>
            <w:r w:rsidRPr="00570EA7">
              <w:rPr>
                <w:rFonts w:ascii="Helvetica" w:eastAsia="Times New Roman" w:hAnsi="Helvetica" w:cs="Helvetica"/>
                <w:color w:val="222222"/>
                <w:sz w:val="24"/>
                <w:szCs w:val="24"/>
                <w:lang w:eastAsia="es-CO"/>
              </w:rPr>
              <w:t xml:space="preserve"> un canal privilegiado para difundir su programa político, recoger fondos y entablar un contacto más cercano con sus simpatizantes (</w:t>
            </w:r>
            <w:proofErr w:type="spellStart"/>
            <w:r w:rsidRPr="00570EA7">
              <w:rPr>
                <w:rFonts w:ascii="Helvetica" w:eastAsia="Times New Roman" w:hAnsi="Helvetica" w:cs="Helvetica"/>
                <w:color w:val="222222"/>
                <w:sz w:val="24"/>
                <w:szCs w:val="24"/>
                <w:lang w:eastAsia="es-CO"/>
              </w:rPr>
              <w:t>Christakis</w:t>
            </w:r>
            <w:proofErr w:type="spellEnd"/>
            <w:r w:rsidRPr="00570EA7">
              <w:rPr>
                <w:rFonts w:ascii="Helvetica" w:eastAsia="Times New Roman" w:hAnsi="Helvetica" w:cs="Helvetica"/>
                <w:color w:val="222222"/>
                <w:sz w:val="24"/>
                <w:szCs w:val="24"/>
                <w:lang w:eastAsia="es-CO"/>
              </w:rPr>
              <w:t xml:space="preserve"> y </w:t>
            </w:r>
            <w:proofErr w:type="spellStart"/>
            <w:r w:rsidRPr="00570EA7">
              <w:rPr>
                <w:rFonts w:ascii="Helvetica" w:eastAsia="Times New Roman" w:hAnsi="Helvetica" w:cs="Helvetica"/>
                <w:color w:val="222222"/>
                <w:sz w:val="24"/>
                <w:szCs w:val="24"/>
                <w:lang w:eastAsia="es-CO"/>
              </w:rPr>
              <w:t>Fowler</w:t>
            </w:r>
            <w:proofErr w:type="spellEnd"/>
            <w:r w:rsidRPr="00570EA7">
              <w:rPr>
                <w:rFonts w:ascii="Helvetica" w:eastAsia="Times New Roman" w:hAnsi="Helvetica" w:cs="Helvetica"/>
                <w:color w:val="222222"/>
                <w:sz w:val="24"/>
                <w:szCs w:val="24"/>
                <w:lang w:eastAsia="es-CO"/>
              </w:rPr>
              <w:t xml:space="preserve">, 2010; </w:t>
            </w:r>
            <w:proofErr w:type="spellStart"/>
            <w:r w:rsidRPr="00570EA7">
              <w:rPr>
                <w:rFonts w:ascii="Helvetica" w:eastAsia="Times New Roman" w:hAnsi="Helvetica" w:cs="Helvetica"/>
                <w:color w:val="222222"/>
                <w:sz w:val="24"/>
                <w:szCs w:val="24"/>
                <w:lang w:eastAsia="es-CO"/>
              </w:rPr>
              <w:t>Castells</w:t>
            </w:r>
            <w:proofErr w:type="spellEnd"/>
            <w:r w:rsidRPr="00570EA7">
              <w:rPr>
                <w:rFonts w:ascii="Helvetica" w:eastAsia="Times New Roman" w:hAnsi="Helvetica" w:cs="Helvetica"/>
                <w:color w:val="222222"/>
                <w:sz w:val="24"/>
                <w:szCs w:val="24"/>
                <w:lang w:eastAsia="es-CO"/>
              </w:rPr>
              <w:t xml:space="preserve">, 2010; Alexander, 2010). Si bien sus competidores procuraron seguir sus pasos, la campaña de Obama no tuvo competidor en </w:t>
            </w:r>
            <w:r w:rsidR="00B52892">
              <w:rPr>
                <w:rFonts w:ascii="Helvetica" w:eastAsia="Times New Roman" w:hAnsi="Helvetica" w:cs="Helvetica"/>
                <w:color w:val="222222"/>
                <w:sz w:val="24"/>
                <w:szCs w:val="24"/>
                <w:lang w:eastAsia="es-CO"/>
              </w:rPr>
              <w:t xml:space="preserve">lo tocante a la </w:t>
            </w:r>
            <w:r w:rsidRPr="00570EA7">
              <w:rPr>
                <w:rFonts w:ascii="Helvetica" w:eastAsia="Times New Roman" w:hAnsi="Helvetica" w:cs="Helvetica"/>
                <w:color w:val="222222"/>
                <w:sz w:val="24"/>
                <w:szCs w:val="24"/>
                <w:lang w:eastAsia="es-CO"/>
              </w:rPr>
              <w:t xml:space="preserve">capacidad de producir un efecto de proximidad con el ciudadano conectado. En el caso particular de Twitter, Obama creó un perfil con el que seguía a miles de usuarios. Esto le permitió no solo promover las ideas principales de la campaña, sino proyectar una imagen de cercanía y accesibilidad orientada a incrementar la participación digital, especialmente durante la transmisión televisiva de los debates (Gomes, </w:t>
            </w:r>
            <w:proofErr w:type="spellStart"/>
            <w:r w:rsidRPr="00570EA7">
              <w:rPr>
                <w:rFonts w:ascii="Helvetica" w:eastAsia="Times New Roman" w:hAnsi="Helvetica" w:cs="Helvetica"/>
                <w:color w:val="222222"/>
                <w:sz w:val="24"/>
                <w:szCs w:val="24"/>
                <w:lang w:eastAsia="es-CO"/>
              </w:rPr>
              <w:t>Fernandes</w:t>
            </w:r>
            <w:proofErr w:type="spellEnd"/>
            <w:r w:rsidRPr="00570EA7">
              <w:rPr>
                <w:rFonts w:ascii="Helvetica" w:eastAsia="Times New Roman" w:hAnsi="Helvetica" w:cs="Helvetica"/>
                <w:color w:val="222222"/>
                <w:sz w:val="24"/>
                <w:szCs w:val="24"/>
                <w:lang w:eastAsia="es-CO"/>
              </w:rPr>
              <w:t xml:space="preserve">, Lucas y Silva, 2009; </w:t>
            </w:r>
            <w:proofErr w:type="spellStart"/>
            <w:r w:rsidRPr="00570EA7">
              <w:rPr>
                <w:rFonts w:ascii="Helvetica" w:eastAsia="Times New Roman" w:hAnsi="Helvetica" w:cs="Helvetica"/>
                <w:color w:val="222222"/>
                <w:sz w:val="24"/>
                <w:szCs w:val="24"/>
                <w:lang w:eastAsia="es-CO"/>
              </w:rPr>
              <w:t>Larsson</w:t>
            </w:r>
            <w:proofErr w:type="spellEnd"/>
            <w:r w:rsidRPr="00570EA7">
              <w:rPr>
                <w:rFonts w:ascii="Helvetica" w:eastAsia="Times New Roman" w:hAnsi="Helvetica" w:cs="Helvetica"/>
                <w:color w:val="222222"/>
                <w:sz w:val="24"/>
                <w:szCs w:val="24"/>
                <w:lang w:eastAsia="es-CO"/>
              </w:rPr>
              <w:t xml:space="preserve"> &amp; Moe, 2012; López-Trigo, García y </w:t>
            </w:r>
            <w:proofErr w:type="spellStart"/>
            <w:r w:rsidRPr="00570EA7">
              <w:rPr>
                <w:rFonts w:ascii="Helvetica" w:eastAsia="Times New Roman" w:hAnsi="Helvetica" w:cs="Helvetica"/>
                <w:color w:val="222222"/>
                <w:sz w:val="24"/>
                <w:szCs w:val="24"/>
                <w:lang w:eastAsia="es-CO"/>
              </w:rPr>
              <w:t>Femenia</w:t>
            </w:r>
            <w:proofErr w:type="spellEnd"/>
            <w:r w:rsidRPr="00570EA7">
              <w:rPr>
                <w:rFonts w:ascii="Helvetica" w:eastAsia="Times New Roman" w:hAnsi="Helvetica" w:cs="Helvetica"/>
                <w:color w:val="222222"/>
                <w:sz w:val="24"/>
                <w:szCs w:val="24"/>
                <w:lang w:eastAsia="es-CO"/>
              </w:rPr>
              <w:t>, 2013).</w:t>
            </w:r>
          </w:p>
          <w:p w:rsidR="00B52892" w:rsidRPr="00570EA7" w:rsidRDefault="00B52892" w:rsidP="00570EA7">
            <w:pPr>
              <w:spacing w:after="0" w:line="240" w:lineRule="auto"/>
              <w:jc w:val="both"/>
              <w:rPr>
                <w:rFonts w:ascii="Helvetica" w:eastAsia="Times New Roman" w:hAnsi="Helvetica" w:cs="Helvetica"/>
                <w:color w:val="222222"/>
                <w:sz w:val="24"/>
                <w:szCs w:val="24"/>
                <w:lang w:eastAsia="es-CO"/>
              </w:rPr>
            </w:pPr>
          </w:p>
          <w:p w:rsidR="00570EA7" w:rsidRDefault="00570EA7" w:rsidP="00570EA7">
            <w:pPr>
              <w:spacing w:after="0" w:line="240" w:lineRule="auto"/>
              <w:jc w:val="both"/>
              <w:rPr>
                <w:rFonts w:ascii="Helvetica" w:eastAsia="Times New Roman" w:hAnsi="Helvetica" w:cs="Helvetica"/>
                <w:color w:val="222222"/>
                <w:sz w:val="24"/>
                <w:szCs w:val="24"/>
                <w:lang w:eastAsia="es-CO"/>
              </w:rPr>
            </w:pPr>
            <w:r w:rsidRPr="00570EA7">
              <w:rPr>
                <w:rFonts w:ascii="Helvetica" w:eastAsia="Times New Roman" w:hAnsi="Helvetica" w:cs="Helvetica"/>
                <w:color w:val="222222"/>
                <w:sz w:val="24"/>
                <w:szCs w:val="24"/>
                <w:lang w:eastAsia="es-CO"/>
              </w:rPr>
              <w:t xml:space="preserve">El fenómeno Obama no agotó sino que inauguró una serie de posibilidades analíticas que se complejizaron con la campaña presidencial de Donald </w:t>
            </w:r>
            <w:proofErr w:type="spellStart"/>
            <w:r w:rsidRPr="00570EA7">
              <w:rPr>
                <w:rFonts w:ascii="Helvetica" w:eastAsia="Times New Roman" w:hAnsi="Helvetica" w:cs="Helvetica"/>
                <w:color w:val="222222"/>
                <w:sz w:val="24"/>
                <w:szCs w:val="24"/>
                <w:lang w:eastAsia="es-CO"/>
              </w:rPr>
              <w:t>Trump</w:t>
            </w:r>
            <w:proofErr w:type="spellEnd"/>
            <w:r w:rsidRPr="00570EA7">
              <w:rPr>
                <w:rFonts w:ascii="Helvetica" w:eastAsia="Times New Roman" w:hAnsi="Helvetica" w:cs="Helvetica"/>
                <w:color w:val="222222"/>
                <w:sz w:val="24"/>
                <w:szCs w:val="24"/>
                <w:lang w:eastAsia="es-CO"/>
              </w:rPr>
              <w:t xml:space="preserve">. Por un lado, trabajos como los de </w:t>
            </w:r>
            <w:proofErr w:type="spellStart"/>
            <w:r w:rsidRPr="00570EA7">
              <w:rPr>
                <w:rFonts w:ascii="Helvetica" w:eastAsia="Times New Roman" w:hAnsi="Helvetica" w:cs="Helvetica"/>
                <w:color w:val="222222"/>
                <w:sz w:val="24"/>
                <w:szCs w:val="24"/>
                <w:lang w:eastAsia="es-CO"/>
              </w:rPr>
              <w:t>Marquez</w:t>
            </w:r>
            <w:proofErr w:type="spellEnd"/>
            <w:r w:rsidRPr="00570EA7">
              <w:rPr>
                <w:rFonts w:ascii="Helvetica" w:eastAsia="Times New Roman" w:hAnsi="Helvetica" w:cs="Helvetica"/>
                <w:color w:val="222222"/>
                <w:sz w:val="24"/>
                <w:szCs w:val="24"/>
                <w:lang w:eastAsia="es-CO"/>
              </w:rPr>
              <w:t>-Domínguez y López-López (2017), centrados en los usos, encuadres y contradiccio</w:t>
            </w:r>
            <w:r w:rsidR="00B52892">
              <w:rPr>
                <w:rFonts w:ascii="Helvetica" w:eastAsia="Times New Roman" w:hAnsi="Helvetica" w:cs="Helvetica"/>
                <w:color w:val="222222"/>
                <w:sz w:val="24"/>
                <w:szCs w:val="24"/>
                <w:lang w:eastAsia="es-CO"/>
              </w:rPr>
              <w:t xml:space="preserve">nes de las cuentas de </w:t>
            </w:r>
            <w:proofErr w:type="spellStart"/>
            <w:r w:rsidR="00B52892">
              <w:rPr>
                <w:rFonts w:ascii="Helvetica" w:eastAsia="Times New Roman" w:hAnsi="Helvetica" w:cs="Helvetica"/>
                <w:color w:val="222222"/>
                <w:sz w:val="24"/>
                <w:szCs w:val="24"/>
                <w:lang w:eastAsia="es-CO"/>
              </w:rPr>
              <w:t>Trump</w:t>
            </w:r>
            <w:proofErr w:type="spellEnd"/>
            <w:r w:rsidR="00B52892">
              <w:rPr>
                <w:rFonts w:ascii="Helvetica" w:eastAsia="Times New Roman" w:hAnsi="Helvetica" w:cs="Helvetica"/>
                <w:color w:val="222222"/>
                <w:sz w:val="24"/>
                <w:szCs w:val="24"/>
                <w:lang w:eastAsia="es-CO"/>
              </w:rPr>
              <w:t xml:space="preserve"> en T</w:t>
            </w:r>
            <w:r w:rsidRPr="00570EA7">
              <w:rPr>
                <w:rFonts w:ascii="Helvetica" w:eastAsia="Times New Roman" w:hAnsi="Helvetica" w:cs="Helvetica"/>
                <w:color w:val="222222"/>
                <w:sz w:val="24"/>
                <w:szCs w:val="24"/>
                <w:lang w:eastAsia="es-CO"/>
              </w:rPr>
              <w:t xml:space="preserve">witter (la personal y la oficial), aportaron herramientas metodológicas novedosas para analizar temas, tipos de publicación y actores mencionados. Por otro, la contienda </w:t>
            </w:r>
            <w:proofErr w:type="spellStart"/>
            <w:r w:rsidRPr="00570EA7">
              <w:rPr>
                <w:rFonts w:ascii="Helvetica" w:eastAsia="Times New Roman" w:hAnsi="Helvetica" w:cs="Helvetica"/>
                <w:color w:val="222222"/>
                <w:sz w:val="24"/>
                <w:szCs w:val="24"/>
                <w:lang w:eastAsia="es-CO"/>
              </w:rPr>
              <w:t>Trump</w:t>
            </w:r>
            <w:proofErr w:type="spellEnd"/>
            <w:r w:rsidRPr="00570EA7">
              <w:rPr>
                <w:rFonts w:ascii="Helvetica" w:eastAsia="Times New Roman" w:hAnsi="Helvetica" w:cs="Helvetica"/>
                <w:color w:val="222222"/>
                <w:sz w:val="24"/>
                <w:szCs w:val="24"/>
                <w:lang w:eastAsia="es-CO"/>
              </w:rPr>
              <w:t xml:space="preserve">-Clinton incrementó el interés por estudiar cómo </w:t>
            </w:r>
            <w:proofErr w:type="spellStart"/>
            <w:r w:rsidRPr="00B52892">
              <w:rPr>
                <w:rFonts w:ascii="Helvetica" w:eastAsia="Times New Roman" w:hAnsi="Helvetica" w:cs="Helvetica"/>
                <w:i/>
                <w:color w:val="222222"/>
                <w:sz w:val="24"/>
                <w:szCs w:val="24"/>
                <w:lang w:eastAsia="es-CO"/>
              </w:rPr>
              <w:t>bots</w:t>
            </w:r>
            <w:proofErr w:type="spellEnd"/>
            <w:r w:rsidRPr="00570EA7">
              <w:rPr>
                <w:rFonts w:ascii="Helvetica" w:eastAsia="Times New Roman" w:hAnsi="Helvetica" w:cs="Helvetica"/>
                <w:color w:val="222222"/>
                <w:sz w:val="24"/>
                <w:szCs w:val="24"/>
                <w:lang w:eastAsia="es-CO"/>
              </w:rPr>
              <w:t xml:space="preserve"> y cuentas falsas sirvieron para manipular la opinión pública (véase lo sucedido con el hashtag #</w:t>
            </w:r>
            <w:proofErr w:type="spellStart"/>
            <w:r w:rsidRPr="00570EA7">
              <w:rPr>
                <w:rFonts w:ascii="Helvetica" w:eastAsia="Times New Roman" w:hAnsi="Helvetica" w:cs="Helvetica"/>
                <w:color w:val="222222"/>
                <w:sz w:val="24"/>
                <w:szCs w:val="24"/>
                <w:lang w:eastAsia="es-CO"/>
              </w:rPr>
              <w:t>Trumpwon</w:t>
            </w:r>
            <w:proofErr w:type="spellEnd"/>
            <w:r w:rsidRPr="00570EA7">
              <w:rPr>
                <w:rFonts w:ascii="Helvetica" w:eastAsia="Times New Roman" w:hAnsi="Helvetica" w:cs="Helvetica"/>
                <w:color w:val="222222"/>
                <w:sz w:val="24"/>
                <w:szCs w:val="24"/>
                <w:lang w:eastAsia="es-CO"/>
              </w:rPr>
              <w:t xml:space="preserve">). Esto motivó investigaciones como la de Howard, </w:t>
            </w:r>
            <w:proofErr w:type="spellStart"/>
            <w:r w:rsidRPr="00570EA7">
              <w:rPr>
                <w:rFonts w:ascii="Helvetica" w:eastAsia="Times New Roman" w:hAnsi="Helvetica" w:cs="Helvetica"/>
                <w:color w:val="222222"/>
                <w:sz w:val="24"/>
                <w:szCs w:val="24"/>
                <w:lang w:eastAsia="es-CO"/>
              </w:rPr>
              <w:t>Woolley</w:t>
            </w:r>
            <w:proofErr w:type="spellEnd"/>
            <w:r w:rsidRPr="00570EA7">
              <w:rPr>
                <w:rFonts w:ascii="Helvetica" w:eastAsia="Times New Roman" w:hAnsi="Helvetica" w:cs="Helvetica"/>
                <w:color w:val="222222"/>
                <w:sz w:val="24"/>
                <w:szCs w:val="24"/>
                <w:lang w:eastAsia="es-CO"/>
              </w:rPr>
              <w:t xml:space="preserve"> y Calo (2018), en las que se examinan las consecuencias de estas prácticas para la comunicación política contemporánea. </w:t>
            </w:r>
          </w:p>
          <w:p w:rsidR="00B52892" w:rsidRPr="00570EA7" w:rsidRDefault="00B52892" w:rsidP="00570EA7">
            <w:pPr>
              <w:spacing w:after="0" w:line="240" w:lineRule="auto"/>
              <w:jc w:val="both"/>
              <w:rPr>
                <w:rFonts w:ascii="Helvetica" w:eastAsia="Times New Roman" w:hAnsi="Helvetica" w:cs="Helvetica"/>
                <w:color w:val="222222"/>
                <w:sz w:val="24"/>
                <w:szCs w:val="24"/>
                <w:lang w:eastAsia="es-CO"/>
              </w:rPr>
            </w:pPr>
          </w:p>
          <w:p w:rsidR="00570EA7" w:rsidRDefault="00570EA7" w:rsidP="00570EA7">
            <w:pPr>
              <w:spacing w:after="0" w:line="240" w:lineRule="auto"/>
              <w:jc w:val="both"/>
              <w:rPr>
                <w:rFonts w:ascii="Helvetica" w:eastAsia="Times New Roman" w:hAnsi="Helvetica" w:cs="Helvetica"/>
                <w:color w:val="222222"/>
                <w:sz w:val="24"/>
                <w:szCs w:val="24"/>
                <w:lang w:eastAsia="es-CO"/>
              </w:rPr>
            </w:pPr>
            <w:r w:rsidRPr="00570EA7">
              <w:rPr>
                <w:rFonts w:ascii="Helvetica" w:eastAsia="Times New Roman" w:hAnsi="Helvetica" w:cs="Helvetica"/>
                <w:color w:val="222222"/>
                <w:sz w:val="24"/>
                <w:szCs w:val="24"/>
                <w:lang w:eastAsia="es-CO"/>
              </w:rPr>
              <w:t xml:space="preserve">En el caso colombiano destaca la campaña presidencial de 2010. </w:t>
            </w:r>
            <w:proofErr w:type="spellStart"/>
            <w:r w:rsidRPr="00570EA7">
              <w:rPr>
                <w:rFonts w:ascii="Helvetica" w:eastAsia="Times New Roman" w:hAnsi="Helvetica" w:cs="Helvetica"/>
                <w:color w:val="222222"/>
                <w:sz w:val="24"/>
                <w:szCs w:val="24"/>
                <w:lang w:eastAsia="es-CO"/>
              </w:rPr>
              <w:t>Antanas</w:t>
            </w:r>
            <w:proofErr w:type="spellEnd"/>
            <w:r w:rsidRPr="00570EA7">
              <w:rPr>
                <w:rFonts w:ascii="Helvetica" w:eastAsia="Times New Roman" w:hAnsi="Helvetica" w:cs="Helvetica"/>
                <w:color w:val="222222"/>
                <w:sz w:val="24"/>
                <w:szCs w:val="24"/>
                <w:lang w:eastAsia="es-CO"/>
              </w:rPr>
              <w:t xml:space="preserve"> </w:t>
            </w:r>
            <w:proofErr w:type="spellStart"/>
            <w:r w:rsidRPr="00570EA7">
              <w:rPr>
                <w:rFonts w:ascii="Helvetica" w:eastAsia="Times New Roman" w:hAnsi="Helvetica" w:cs="Helvetica"/>
                <w:color w:val="222222"/>
                <w:sz w:val="24"/>
                <w:szCs w:val="24"/>
                <w:lang w:eastAsia="es-CO"/>
              </w:rPr>
              <w:t>Mockus</w:t>
            </w:r>
            <w:proofErr w:type="spellEnd"/>
            <w:r w:rsidRPr="00570EA7">
              <w:rPr>
                <w:rFonts w:ascii="Helvetica" w:eastAsia="Times New Roman" w:hAnsi="Helvetica" w:cs="Helvetica"/>
                <w:color w:val="222222"/>
                <w:sz w:val="24"/>
                <w:szCs w:val="24"/>
                <w:lang w:eastAsia="es-CO"/>
              </w:rPr>
              <w:t xml:space="preserve">, hijo de migrantes lituanos que en los noventa alcanzó la Alcaldía de Bogotá como candidato independiente, llegó a disputar el solio presidencial hasta la segunda vuelta de los comicios. Bajo </w:t>
            </w:r>
            <w:r w:rsidRPr="00570EA7">
              <w:rPr>
                <w:rFonts w:ascii="Helvetica" w:eastAsia="Times New Roman" w:hAnsi="Helvetica" w:cs="Helvetica"/>
                <w:color w:val="222222"/>
                <w:sz w:val="24"/>
                <w:szCs w:val="24"/>
                <w:lang w:eastAsia="es-CO"/>
              </w:rPr>
              <w:lastRenderedPageBreak/>
              <w:t xml:space="preserve">consignas como “la ley es sagrada”, “no todo vale”  o “la unión hace la fuerza”, </w:t>
            </w:r>
            <w:proofErr w:type="spellStart"/>
            <w:r w:rsidRPr="00570EA7">
              <w:rPr>
                <w:rFonts w:ascii="Helvetica" w:eastAsia="Times New Roman" w:hAnsi="Helvetica" w:cs="Helvetica"/>
                <w:color w:val="222222"/>
                <w:sz w:val="24"/>
                <w:szCs w:val="24"/>
                <w:lang w:eastAsia="es-CO"/>
              </w:rPr>
              <w:t>Mockus</w:t>
            </w:r>
            <w:proofErr w:type="spellEnd"/>
            <w:r w:rsidRPr="00570EA7">
              <w:rPr>
                <w:rFonts w:ascii="Helvetica" w:eastAsia="Times New Roman" w:hAnsi="Helvetica" w:cs="Helvetica"/>
                <w:color w:val="222222"/>
                <w:sz w:val="24"/>
                <w:szCs w:val="24"/>
                <w:lang w:eastAsia="es-CO"/>
              </w:rPr>
              <w:t xml:space="preserve"> convocó una importante porción de jóvenes que promovieron su candidatura en calles y redes sociales digitales sobre la base de un relato en torno a la renovación colaborativa del relato nacional (Richard, 2011). Si bien </w:t>
            </w:r>
            <w:proofErr w:type="spellStart"/>
            <w:r w:rsidRPr="00570EA7">
              <w:rPr>
                <w:rFonts w:ascii="Helvetica" w:eastAsia="Times New Roman" w:hAnsi="Helvetica" w:cs="Helvetica"/>
                <w:color w:val="222222"/>
                <w:sz w:val="24"/>
                <w:szCs w:val="24"/>
                <w:lang w:eastAsia="es-CO"/>
              </w:rPr>
              <w:t>Mockus</w:t>
            </w:r>
            <w:proofErr w:type="spellEnd"/>
            <w:r w:rsidRPr="00570EA7">
              <w:rPr>
                <w:rFonts w:ascii="Helvetica" w:eastAsia="Times New Roman" w:hAnsi="Helvetica" w:cs="Helvetica"/>
                <w:color w:val="222222"/>
                <w:sz w:val="24"/>
                <w:szCs w:val="24"/>
                <w:lang w:eastAsia="es-CO"/>
              </w:rPr>
              <w:t xml:space="preserve"> no logró la presidencia, su campaña marcó un precedente en lo que se refiere al uso creativo, colaborativo y descentralizado de redes sociales para fines político-electorales. De ese modo, lo que llegaría a denominarse “ola verde”, logró competir contra las maquinarias de la política tradicional, favorables al candidato Juan Manuel Santos (Rincón, 2011).</w:t>
            </w:r>
          </w:p>
          <w:p w:rsidR="000F1B56" w:rsidRPr="00570EA7" w:rsidRDefault="000F1B56" w:rsidP="00570EA7">
            <w:pPr>
              <w:spacing w:after="0" w:line="240" w:lineRule="auto"/>
              <w:jc w:val="both"/>
              <w:rPr>
                <w:rFonts w:ascii="Helvetica" w:eastAsia="Times New Roman" w:hAnsi="Helvetica" w:cs="Helvetica"/>
                <w:color w:val="222222"/>
                <w:sz w:val="24"/>
                <w:szCs w:val="24"/>
                <w:lang w:eastAsia="es-CO"/>
              </w:rPr>
            </w:pPr>
          </w:p>
          <w:p w:rsidR="00570EA7" w:rsidRDefault="00570EA7" w:rsidP="00570EA7">
            <w:pPr>
              <w:spacing w:after="0" w:line="240" w:lineRule="auto"/>
              <w:jc w:val="both"/>
              <w:rPr>
                <w:rFonts w:ascii="Helvetica" w:eastAsia="Times New Roman" w:hAnsi="Helvetica" w:cs="Helvetica"/>
                <w:color w:val="222222"/>
                <w:sz w:val="24"/>
                <w:szCs w:val="24"/>
                <w:lang w:eastAsia="es-CO"/>
              </w:rPr>
            </w:pPr>
            <w:r w:rsidRPr="00570EA7">
              <w:rPr>
                <w:rFonts w:ascii="Helvetica" w:eastAsia="Times New Roman" w:hAnsi="Helvetica" w:cs="Helvetica"/>
                <w:color w:val="222222"/>
                <w:sz w:val="24"/>
                <w:szCs w:val="24"/>
                <w:lang w:eastAsia="es-CO"/>
              </w:rPr>
              <w:t>Tras la campaña de 2010 un grupo considerable de estudios se ocuparon del fenómeno #</w:t>
            </w:r>
            <w:proofErr w:type="spellStart"/>
            <w:r w:rsidRPr="00570EA7">
              <w:rPr>
                <w:rFonts w:ascii="Helvetica" w:eastAsia="Times New Roman" w:hAnsi="Helvetica" w:cs="Helvetica"/>
                <w:color w:val="222222"/>
                <w:sz w:val="24"/>
                <w:szCs w:val="24"/>
                <w:lang w:eastAsia="es-CO"/>
              </w:rPr>
              <w:t>OlaVerde</w:t>
            </w:r>
            <w:proofErr w:type="spellEnd"/>
            <w:r w:rsidRPr="00570EA7">
              <w:rPr>
                <w:rFonts w:ascii="Helvetica" w:eastAsia="Times New Roman" w:hAnsi="Helvetica" w:cs="Helvetica"/>
                <w:color w:val="222222"/>
                <w:sz w:val="24"/>
                <w:szCs w:val="24"/>
                <w:lang w:eastAsia="es-CO"/>
              </w:rPr>
              <w:t xml:space="preserve">. Algunos centraron su atención en comprender de qué modos la esperanza y el cambio que encarnaba la candidatura de </w:t>
            </w:r>
            <w:proofErr w:type="spellStart"/>
            <w:r w:rsidRPr="00570EA7">
              <w:rPr>
                <w:rFonts w:ascii="Helvetica" w:eastAsia="Times New Roman" w:hAnsi="Helvetica" w:cs="Helvetica"/>
                <w:color w:val="222222"/>
                <w:sz w:val="24"/>
                <w:szCs w:val="24"/>
                <w:lang w:eastAsia="es-CO"/>
              </w:rPr>
              <w:t>Mockus</w:t>
            </w:r>
            <w:proofErr w:type="spellEnd"/>
            <w:r w:rsidRPr="00570EA7">
              <w:rPr>
                <w:rFonts w:ascii="Helvetica" w:eastAsia="Times New Roman" w:hAnsi="Helvetica" w:cs="Helvetica"/>
                <w:color w:val="222222"/>
                <w:sz w:val="24"/>
                <w:szCs w:val="24"/>
                <w:lang w:eastAsia="es-CO"/>
              </w:rPr>
              <w:t xml:space="preserve"> se hizo viral, primero entre los jóvenes de las ciudades y luego entre otros sectores de la sociedad colombiana (Richard, 2011; Rincón, 2011; García-</w:t>
            </w:r>
            <w:proofErr w:type="spellStart"/>
            <w:r w:rsidRPr="00570EA7">
              <w:rPr>
                <w:rFonts w:ascii="Helvetica" w:eastAsia="Times New Roman" w:hAnsi="Helvetica" w:cs="Helvetica"/>
                <w:color w:val="222222"/>
                <w:sz w:val="24"/>
                <w:szCs w:val="24"/>
                <w:lang w:eastAsia="es-CO"/>
              </w:rPr>
              <w:t>Dussan</w:t>
            </w:r>
            <w:proofErr w:type="spellEnd"/>
            <w:r w:rsidRPr="00570EA7">
              <w:rPr>
                <w:rFonts w:ascii="Helvetica" w:eastAsia="Times New Roman" w:hAnsi="Helvetica" w:cs="Helvetica"/>
                <w:color w:val="222222"/>
                <w:sz w:val="24"/>
                <w:szCs w:val="24"/>
                <w:lang w:eastAsia="es-CO"/>
              </w:rPr>
              <w:t xml:space="preserve">, 2011; Duque y Zúñiga-Reyes, 2012). Otros, como la de </w:t>
            </w:r>
            <w:proofErr w:type="spellStart"/>
            <w:r w:rsidRPr="00570EA7">
              <w:rPr>
                <w:rFonts w:ascii="Helvetica" w:eastAsia="Times New Roman" w:hAnsi="Helvetica" w:cs="Helvetica"/>
                <w:color w:val="222222"/>
                <w:sz w:val="24"/>
                <w:szCs w:val="24"/>
                <w:lang w:eastAsia="es-CO"/>
              </w:rPr>
              <w:t>Hung</w:t>
            </w:r>
            <w:proofErr w:type="spellEnd"/>
            <w:r w:rsidRPr="00570EA7">
              <w:rPr>
                <w:rFonts w:ascii="Helvetica" w:eastAsia="Times New Roman" w:hAnsi="Helvetica" w:cs="Helvetica"/>
                <w:color w:val="222222"/>
                <w:sz w:val="24"/>
                <w:szCs w:val="24"/>
                <w:lang w:eastAsia="es-CO"/>
              </w:rPr>
              <w:t xml:space="preserve"> y Arcila (2011) o Segado-Boj, Díaz-Campo y </w:t>
            </w:r>
            <w:proofErr w:type="spellStart"/>
            <w:r w:rsidRPr="00570EA7">
              <w:rPr>
                <w:rFonts w:ascii="Helvetica" w:eastAsia="Times New Roman" w:hAnsi="Helvetica" w:cs="Helvetica"/>
                <w:color w:val="222222"/>
                <w:sz w:val="24"/>
                <w:szCs w:val="24"/>
                <w:lang w:eastAsia="es-CO"/>
              </w:rPr>
              <w:t>Lloves</w:t>
            </w:r>
            <w:proofErr w:type="spellEnd"/>
            <w:r w:rsidRPr="00570EA7">
              <w:rPr>
                <w:rFonts w:ascii="Helvetica" w:eastAsia="Times New Roman" w:hAnsi="Helvetica" w:cs="Helvetica"/>
                <w:color w:val="222222"/>
                <w:sz w:val="24"/>
                <w:szCs w:val="24"/>
                <w:lang w:eastAsia="es-CO"/>
              </w:rPr>
              <w:t xml:space="preserve">-Sobrado (2015), indagaron en la visibilidad y la construcción de la imagen por parte de líderes políticos en sus cuentas de Twitter. En ambos casos se llegó a la conclusión de que las redes sociales digitales constituían un recurso importante para consolidar posturas políticas e, incluso, incidir en la decisión del voto en electorado indeciso. </w:t>
            </w:r>
          </w:p>
          <w:p w:rsidR="000F1B56" w:rsidRPr="00570EA7" w:rsidRDefault="000F1B56" w:rsidP="00570EA7">
            <w:pPr>
              <w:spacing w:after="0" w:line="240" w:lineRule="auto"/>
              <w:jc w:val="both"/>
              <w:rPr>
                <w:rFonts w:ascii="Helvetica" w:eastAsia="Times New Roman" w:hAnsi="Helvetica" w:cs="Helvetica"/>
                <w:color w:val="222222"/>
                <w:sz w:val="24"/>
                <w:szCs w:val="24"/>
                <w:lang w:eastAsia="es-CO"/>
              </w:rPr>
            </w:pPr>
          </w:p>
          <w:p w:rsidR="00570EA7" w:rsidRDefault="00570EA7" w:rsidP="00570EA7">
            <w:pPr>
              <w:spacing w:after="0" w:line="240" w:lineRule="auto"/>
              <w:jc w:val="both"/>
              <w:rPr>
                <w:rFonts w:ascii="Helvetica" w:eastAsia="Times New Roman" w:hAnsi="Helvetica" w:cs="Helvetica"/>
                <w:color w:val="222222"/>
                <w:sz w:val="24"/>
                <w:szCs w:val="24"/>
                <w:lang w:eastAsia="es-CO"/>
              </w:rPr>
            </w:pPr>
            <w:r w:rsidRPr="00570EA7">
              <w:rPr>
                <w:rFonts w:ascii="Helvetica" w:eastAsia="Times New Roman" w:hAnsi="Helvetica" w:cs="Helvetica"/>
                <w:color w:val="222222"/>
                <w:sz w:val="24"/>
                <w:szCs w:val="24"/>
                <w:lang w:eastAsia="es-CO"/>
              </w:rPr>
              <w:t xml:space="preserve">La presidencia Santos (2010-2018) estuvo marcada tanto por el proceso de paz con las </w:t>
            </w:r>
            <w:proofErr w:type="spellStart"/>
            <w:r w:rsidRPr="00570EA7">
              <w:rPr>
                <w:rFonts w:ascii="Helvetica" w:eastAsia="Times New Roman" w:hAnsi="Helvetica" w:cs="Helvetica"/>
                <w:color w:val="222222"/>
                <w:sz w:val="24"/>
                <w:szCs w:val="24"/>
                <w:lang w:eastAsia="es-CO"/>
              </w:rPr>
              <w:t>Farc</w:t>
            </w:r>
            <w:proofErr w:type="spellEnd"/>
            <w:r w:rsidRPr="00570EA7">
              <w:rPr>
                <w:rFonts w:ascii="Helvetica" w:eastAsia="Times New Roman" w:hAnsi="Helvetica" w:cs="Helvetica"/>
                <w:color w:val="222222"/>
                <w:sz w:val="24"/>
                <w:szCs w:val="24"/>
                <w:lang w:eastAsia="es-CO"/>
              </w:rPr>
              <w:t xml:space="preserve"> como por fricciones cada vez más agudas entre el Presidente y su antecesor, Álvaro Uribe. En este contexto, Támara (2013) evidenció cómo el discurso de Uribe en Twitter durante el primer gobierno Santos se hizo cada vez más polémico y beligerante, mientras que Cifuentes y Pino (2018) dieron cuenta de las estrategias utilizadas por el Centro Democrático en Twitter para identificar como principales enemigos del país al presidente Santos y a las FARC. Vistos en conjunto, ambos trabajos permiten entender cómo el malestar </w:t>
            </w:r>
            <w:proofErr w:type="spellStart"/>
            <w:r w:rsidRPr="00570EA7">
              <w:rPr>
                <w:rFonts w:ascii="Helvetica" w:eastAsia="Times New Roman" w:hAnsi="Helvetica" w:cs="Helvetica"/>
                <w:color w:val="222222"/>
                <w:sz w:val="24"/>
                <w:szCs w:val="24"/>
                <w:lang w:eastAsia="es-CO"/>
              </w:rPr>
              <w:t>uribista</w:t>
            </w:r>
            <w:proofErr w:type="spellEnd"/>
            <w:r w:rsidRPr="00570EA7">
              <w:rPr>
                <w:rFonts w:ascii="Helvetica" w:eastAsia="Times New Roman" w:hAnsi="Helvetica" w:cs="Helvetica"/>
                <w:color w:val="222222"/>
                <w:sz w:val="24"/>
                <w:szCs w:val="24"/>
                <w:lang w:eastAsia="es-CO"/>
              </w:rPr>
              <w:t xml:space="preserve"> se fue institucionalizando y el uso de Twitter para el </w:t>
            </w:r>
            <w:proofErr w:type="spellStart"/>
            <w:r w:rsidRPr="00570EA7">
              <w:rPr>
                <w:rFonts w:ascii="Helvetica" w:eastAsia="Times New Roman" w:hAnsi="Helvetica" w:cs="Helvetica"/>
                <w:color w:val="222222"/>
                <w:sz w:val="24"/>
                <w:szCs w:val="24"/>
                <w:lang w:eastAsia="es-CO"/>
              </w:rPr>
              <w:t>disciplinamiento</w:t>
            </w:r>
            <w:proofErr w:type="spellEnd"/>
            <w:r w:rsidRPr="00570EA7">
              <w:rPr>
                <w:rFonts w:ascii="Helvetica" w:eastAsia="Times New Roman" w:hAnsi="Helvetica" w:cs="Helvetica"/>
                <w:color w:val="222222"/>
                <w:sz w:val="24"/>
                <w:szCs w:val="24"/>
                <w:lang w:eastAsia="es-CO"/>
              </w:rPr>
              <w:t xml:space="preserve"> ideológico de ciudadanos/electore</w:t>
            </w:r>
            <w:r w:rsidR="000F1B56">
              <w:rPr>
                <w:rFonts w:ascii="Helvetica" w:eastAsia="Times New Roman" w:hAnsi="Helvetica" w:cs="Helvetica"/>
                <w:color w:val="222222"/>
                <w:sz w:val="24"/>
                <w:szCs w:val="24"/>
                <w:lang w:eastAsia="es-CO"/>
              </w:rPr>
              <w:t>s</w:t>
            </w:r>
            <w:r w:rsidRPr="00570EA7">
              <w:rPr>
                <w:rFonts w:ascii="Helvetica" w:eastAsia="Times New Roman" w:hAnsi="Helvetica" w:cs="Helvetica"/>
                <w:color w:val="222222"/>
                <w:sz w:val="24"/>
                <w:szCs w:val="24"/>
                <w:lang w:eastAsia="es-CO"/>
              </w:rPr>
              <w:t xml:space="preserve">. Los efectos prácticos de estas cuestiones se discuten en trabajos como los de Gallego et al. (2017), Mejía y Cortés (2018) y Marín y Quintero (2018), que examinan la construcción de opinión pública Twitter respecto al proceso de negociación entre Gobierno y FARC y el resultado del plebiscito con que se buscaba el respaldo ciudadano a los acuerdos de paz para la terminación del conflicto. </w:t>
            </w:r>
          </w:p>
          <w:p w:rsidR="000F1B56" w:rsidRPr="00570EA7" w:rsidRDefault="000F1B56" w:rsidP="00570EA7">
            <w:pPr>
              <w:spacing w:after="0" w:line="240" w:lineRule="auto"/>
              <w:jc w:val="both"/>
              <w:rPr>
                <w:rFonts w:ascii="Helvetica" w:eastAsia="Times New Roman" w:hAnsi="Helvetica" w:cs="Helvetica"/>
                <w:color w:val="222222"/>
                <w:sz w:val="24"/>
                <w:szCs w:val="24"/>
                <w:lang w:eastAsia="es-CO"/>
              </w:rPr>
            </w:pPr>
          </w:p>
          <w:p w:rsidR="00E6008D" w:rsidRDefault="00795EBA">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L</w:t>
            </w:r>
            <w:r w:rsidR="00570EA7" w:rsidRPr="00570EA7">
              <w:rPr>
                <w:rFonts w:ascii="Helvetica" w:eastAsia="Times New Roman" w:hAnsi="Helvetica" w:cs="Helvetica"/>
                <w:color w:val="222222"/>
                <w:sz w:val="24"/>
                <w:szCs w:val="24"/>
                <w:lang w:eastAsia="es-CO"/>
              </w:rPr>
              <w:t>as presidenciales de 2018 generaron exp</w:t>
            </w:r>
            <w:r w:rsidR="00614FEB">
              <w:rPr>
                <w:rFonts w:ascii="Helvetica" w:eastAsia="Times New Roman" w:hAnsi="Helvetica" w:cs="Helvetica"/>
                <w:color w:val="222222"/>
                <w:sz w:val="24"/>
                <w:szCs w:val="24"/>
                <w:lang w:eastAsia="es-CO"/>
              </w:rPr>
              <w:t xml:space="preserve">ectativa en medios, ciudadanía </w:t>
            </w:r>
            <w:r w:rsidR="00570EA7" w:rsidRPr="00570EA7">
              <w:rPr>
                <w:rFonts w:ascii="Helvetica" w:eastAsia="Times New Roman" w:hAnsi="Helvetica" w:cs="Helvetica"/>
                <w:color w:val="222222"/>
                <w:sz w:val="24"/>
                <w:szCs w:val="24"/>
                <w:lang w:eastAsia="es-CO"/>
              </w:rPr>
              <w:t>y academia. La hipótesis de la polarización del país que hizo carrera tras el plebiscito de octubre de 2016, la llegada al escenario de la política profesional de las FARC, las polémicas en torno a la implementación de los Acuerdos y la imagen desfavorable del gobierno de Santos al final de su segundo mandato permitían anticipar cambios drásticos en el panorama político colombiano. Incluso, a la fecha ya se cuenta con algunos estudios sobre el evento, enfocados en el análisis de los discursos de los candidatos sobre temas como corrupción, educación, salud, desempleo y paz (Ruano, López y Mosquera, 2018; Quin</w:t>
            </w:r>
            <w:r w:rsidR="001C08DA">
              <w:rPr>
                <w:rFonts w:ascii="Helvetica" w:eastAsia="Times New Roman" w:hAnsi="Helvetica" w:cs="Helvetica"/>
                <w:color w:val="222222"/>
                <w:sz w:val="24"/>
                <w:szCs w:val="24"/>
                <w:lang w:eastAsia="es-CO"/>
              </w:rPr>
              <w:t xml:space="preserve">tero y Giraldo, 2018), y sobre </w:t>
            </w:r>
            <w:r w:rsidR="00570EA7" w:rsidRPr="00570EA7">
              <w:rPr>
                <w:rFonts w:ascii="Helvetica" w:eastAsia="Times New Roman" w:hAnsi="Helvetica" w:cs="Helvetica"/>
                <w:color w:val="222222"/>
                <w:sz w:val="24"/>
                <w:szCs w:val="24"/>
                <w:lang w:eastAsia="es-CO"/>
              </w:rPr>
              <w:t xml:space="preserve">el uso de Twitter por parte de las campañas de Gustavo </w:t>
            </w:r>
            <w:proofErr w:type="spellStart"/>
            <w:r w:rsidR="00570EA7" w:rsidRPr="00570EA7">
              <w:rPr>
                <w:rFonts w:ascii="Helvetica" w:eastAsia="Times New Roman" w:hAnsi="Helvetica" w:cs="Helvetica"/>
                <w:color w:val="222222"/>
                <w:sz w:val="24"/>
                <w:szCs w:val="24"/>
                <w:lang w:eastAsia="es-CO"/>
              </w:rPr>
              <w:t>Petro</w:t>
            </w:r>
            <w:proofErr w:type="spellEnd"/>
            <w:r w:rsidR="00570EA7" w:rsidRPr="00570EA7">
              <w:rPr>
                <w:rFonts w:ascii="Helvetica" w:eastAsia="Times New Roman" w:hAnsi="Helvetica" w:cs="Helvetica"/>
                <w:color w:val="222222"/>
                <w:sz w:val="24"/>
                <w:szCs w:val="24"/>
                <w:lang w:eastAsia="es-CO"/>
              </w:rPr>
              <w:t xml:space="preserve"> e Iván Duque (Prada y Romero, 2019).</w:t>
            </w:r>
          </w:p>
          <w:p w:rsidR="000F1B56" w:rsidRDefault="000F1B56">
            <w:pPr>
              <w:spacing w:after="0" w:line="240" w:lineRule="auto"/>
              <w:jc w:val="both"/>
              <w:rPr>
                <w:rFonts w:ascii="Helvetica" w:eastAsia="Times New Roman" w:hAnsi="Helvetica" w:cs="Helvetica"/>
                <w:color w:val="222222"/>
                <w:sz w:val="24"/>
                <w:szCs w:val="24"/>
                <w:lang w:eastAsia="es-CO"/>
              </w:rPr>
            </w:pPr>
          </w:p>
          <w:p w:rsidR="000F1B56" w:rsidRPr="00570EA7" w:rsidRDefault="000F1B56" w:rsidP="001C08DA">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Lo que queda es, entonces, llevar a cabo una investigación en la que la interconexión entre campañas, la búsqueda de </w:t>
            </w:r>
            <w:r w:rsidR="00E75733">
              <w:rPr>
                <w:rFonts w:ascii="Helvetica" w:eastAsia="Times New Roman" w:hAnsi="Helvetica" w:cs="Helvetica"/>
                <w:color w:val="222222"/>
                <w:sz w:val="24"/>
                <w:szCs w:val="24"/>
                <w:lang w:eastAsia="es-CO"/>
              </w:rPr>
              <w:t xml:space="preserve">recurrencias y singularidades y el </w:t>
            </w:r>
            <w:r w:rsidR="001C08DA">
              <w:rPr>
                <w:rFonts w:ascii="Helvetica" w:eastAsia="Times New Roman" w:hAnsi="Helvetica" w:cs="Helvetica"/>
                <w:color w:val="222222"/>
                <w:sz w:val="24"/>
                <w:szCs w:val="24"/>
                <w:lang w:eastAsia="es-CO"/>
              </w:rPr>
              <w:t>seguimiento</w:t>
            </w:r>
            <w:r w:rsidR="00E75733">
              <w:rPr>
                <w:rFonts w:ascii="Helvetica" w:eastAsia="Times New Roman" w:hAnsi="Helvetica" w:cs="Helvetica"/>
                <w:color w:val="222222"/>
                <w:sz w:val="24"/>
                <w:szCs w:val="24"/>
                <w:lang w:eastAsia="es-CO"/>
              </w:rPr>
              <w:t xml:space="preserve"> </w:t>
            </w:r>
            <w:r w:rsidR="001C08DA">
              <w:rPr>
                <w:rFonts w:ascii="Helvetica" w:eastAsia="Times New Roman" w:hAnsi="Helvetica" w:cs="Helvetica"/>
                <w:color w:val="222222"/>
                <w:sz w:val="24"/>
                <w:szCs w:val="24"/>
                <w:lang w:eastAsia="es-CO"/>
              </w:rPr>
              <w:t>al</w:t>
            </w:r>
            <w:r w:rsidR="00E75733">
              <w:rPr>
                <w:rFonts w:ascii="Helvetica" w:eastAsia="Times New Roman" w:hAnsi="Helvetica" w:cs="Helvetica"/>
                <w:color w:val="222222"/>
                <w:sz w:val="24"/>
                <w:szCs w:val="24"/>
                <w:lang w:eastAsia="es-CO"/>
              </w:rPr>
              <w:t xml:space="preserve"> proceso de construcción de personajes, discursos, temas de agenda y estrategias de comunicación permitan entender de forma más general cuáles son las tendencias más </w:t>
            </w:r>
            <w:r w:rsidR="001C08DA">
              <w:rPr>
                <w:rFonts w:ascii="Helvetica" w:eastAsia="Times New Roman" w:hAnsi="Helvetica" w:cs="Helvetica"/>
                <w:color w:val="222222"/>
                <w:sz w:val="24"/>
                <w:szCs w:val="24"/>
                <w:lang w:eastAsia="es-CO"/>
              </w:rPr>
              <w:t>relevantes</w:t>
            </w:r>
            <w:r w:rsidR="00E75733">
              <w:rPr>
                <w:rFonts w:ascii="Helvetica" w:eastAsia="Times New Roman" w:hAnsi="Helvetica" w:cs="Helvetica"/>
                <w:color w:val="222222"/>
                <w:sz w:val="24"/>
                <w:szCs w:val="24"/>
                <w:lang w:eastAsia="es-CO"/>
              </w:rPr>
              <w:t xml:space="preserve"> en lo que atañe a la construcción del discurso público</w:t>
            </w:r>
            <w:r w:rsidR="00230B2E">
              <w:rPr>
                <w:rFonts w:ascii="Helvetica" w:eastAsia="Times New Roman" w:hAnsi="Helvetica" w:cs="Helvetica"/>
                <w:color w:val="222222"/>
                <w:sz w:val="24"/>
                <w:szCs w:val="24"/>
                <w:lang w:eastAsia="es-CO"/>
              </w:rPr>
              <w:t xml:space="preserve"> en la Colombia contemporánea</w:t>
            </w:r>
            <w:r w:rsidR="00E75733">
              <w:rPr>
                <w:rFonts w:ascii="Helvetica" w:eastAsia="Times New Roman" w:hAnsi="Helvetica" w:cs="Helvetica"/>
                <w:color w:val="222222"/>
                <w:sz w:val="24"/>
                <w:szCs w:val="24"/>
                <w:lang w:eastAsia="es-CO"/>
              </w:rPr>
              <w:t xml:space="preserve">.  </w:t>
            </w:r>
          </w:p>
        </w:tc>
      </w:tr>
      <w:tr w:rsidR="00570EA7" w:rsidRPr="00570EA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70EA7" w:rsidRPr="00570EA7" w:rsidRDefault="00570EA7" w:rsidP="00570EA7">
            <w:pPr>
              <w:spacing w:after="0" w:line="240" w:lineRule="auto"/>
              <w:jc w:val="both"/>
              <w:rPr>
                <w:rFonts w:ascii="Helvetica" w:eastAsia="Times New Roman" w:hAnsi="Helvetica" w:cs="Helvetica"/>
                <w:color w:val="222222"/>
                <w:sz w:val="24"/>
                <w:szCs w:val="24"/>
                <w:lang w:eastAsia="es-CO"/>
              </w:rPr>
            </w:pPr>
          </w:p>
        </w:tc>
      </w:tr>
    </w:tbl>
    <w:p w:rsidR="002A18AF" w:rsidRPr="00570EA7" w:rsidRDefault="002A18AF" w:rsidP="002A18AF">
      <w:pPr>
        <w:spacing w:after="0" w:line="240" w:lineRule="auto"/>
        <w:rPr>
          <w:rFonts w:ascii="Helvetica" w:eastAsia="Times New Roman" w:hAnsi="Helvetica" w:cs="Helvetica"/>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570EA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570EA7" w:rsidRDefault="002A18AF">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t>Metodología</w:t>
            </w:r>
          </w:p>
        </w:tc>
      </w:tr>
      <w:tr w:rsidR="002A18AF" w:rsidRPr="00570EA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CA0F00" w:rsidRDefault="00282860">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Para el de</w:t>
            </w:r>
            <w:r w:rsidR="007D0EEA">
              <w:rPr>
                <w:rFonts w:ascii="Helvetica" w:eastAsia="Times New Roman" w:hAnsi="Helvetica" w:cs="Helvetica"/>
                <w:color w:val="222222"/>
                <w:sz w:val="24"/>
                <w:szCs w:val="24"/>
                <w:lang w:eastAsia="es-CO"/>
              </w:rPr>
              <w:t>sarrollo del proyecto</w:t>
            </w:r>
            <w:r w:rsidR="00D110FD">
              <w:rPr>
                <w:rFonts w:ascii="Helvetica" w:eastAsia="Times New Roman" w:hAnsi="Helvetica" w:cs="Helvetica"/>
                <w:color w:val="222222"/>
                <w:sz w:val="24"/>
                <w:szCs w:val="24"/>
                <w:lang w:eastAsia="es-CO"/>
              </w:rPr>
              <w:t xml:space="preserve"> se</w:t>
            </w:r>
            <w:r w:rsidR="007D0EEA">
              <w:rPr>
                <w:rFonts w:ascii="Helvetica" w:eastAsia="Times New Roman" w:hAnsi="Helvetica" w:cs="Helvetica"/>
                <w:color w:val="222222"/>
                <w:sz w:val="24"/>
                <w:szCs w:val="24"/>
                <w:lang w:eastAsia="es-CO"/>
              </w:rPr>
              <w:t xml:space="preserve"> ha diseñado</w:t>
            </w:r>
            <w:r>
              <w:rPr>
                <w:rFonts w:ascii="Helvetica" w:eastAsia="Times New Roman" w:hAnsi="Helvetica" w:cs="Helvetica"/>
                <w:color w:val="222222"/>
                <w:sz w:val="24"/>
                <w:szCs w:val="24"/>
                <w:lang w:eastAsia="es-CO"/>
              </w:rPr>
              <w:t xml:space="preserve"> una metodología mixta</w:t>
            </w:r>
            <w:r w:rsidR="00A62877">
              <w:rPr>
                <w:rFonts w:ascii="Helvetica" w:eastAsia="Times New Roman" w:hAnsi="Helvetica" w:cs="Helvetica"/>
                <w:color w:val="222222"/>
                <w:sz w:val="24"/>
                <w:szCs w:val="24"/>
                <w:lang w:eastAsia="es-CO"/>
              </w:rPr>
              <w:t xml:space="preserve"> basada en </w:t>
            </w:r>
            <w:r w:rsidR="00CA0F00">
              <w:rPr>
                <w:rFonts w:ascii="Helvetica" w:eastAsia="Times New Roman" w:hAnsi="Helvetica" w:cs="Helvetica"/>
                <w:color w:val="222222"/>
                <w:sz w:val="24"/>
                <w:szCs w:val="24"/>
                <w:lang w:eastAsia="es-CO"/>
              </w:rPr>
              <w:t>análi</w:t>
            </w:r>
            <w:r w:rsidR="00A62877">
              <w:rPr>
                <w:rFonts w:ascii="Helvetica" w:eastAsia="Times New Roman" w:hAnsi="Helvetica" w:cs="Helvetica"/>
                <w:color w:val="222222"/>
                <w:sz w:val="24"/>
                <w:szCs w:val="24"/>
                <w:lang w:eastAsia="es-CO"/>
              </w:rPr>
              <w:t>sis de contenidos y entrevistas</w:t>
            </w:r>
            <w:r>
              <w:rPr>
                <w:rFonts w:ascii="Helvetica" w:eastAsia="Times New Roman" w:hAnsi="Helvetica" w:cs="Helvetica"/>
                <w:color w:val="222222"/>
                <w:sz w:val="24"/>
                <w:szCs w:val="24"/>
                <w:lang w:eastAsia="es-CO"/>
              </w:rPr>
              <w:t xml:space="preserve">. </w:t>
            </w:r>
            <w:r w:rsidR="00CA0F00">
              <w:rPr>
                <w:rFonts w:ascii="Helvetica" w:eastAsia="Times New Roman" w:hAnsi="Helvetica" w:cs="Helvetica"/>
                <w:color w:val="222222"/>
                <w:sz w:val="24"/>
                <w:szCs w:val="24"/>
                <w:lang w:eastAsia="es-CO"/>
              </w:rPr>
              <w:t xml:space="preserve">Vale aclarar que para cada una de las campañas se ha </w:t>
            </w:r>
            <w:r w:rsidR="007D0EEA">
              <w:rPr>
                <w:rFonts w:ascii="Helvetica" w:eastAsia="Times New Roman" w:hAnsi="Helvetica" w:cs="Helvetica"/>
                <w:color w:val="222222"/>
                <w:sz w:val="24"/>
                <w:szCs w:val="24"/>
                <w:lang w:eastAsia="es-CO"/>
              </w:rPr>
              <w:t>planeado</w:t>
            </w:r>
            <w:r w:rsidR="00CA0F00">
              <w:rPr>
                <w:rFonts w:ascii="Helvetica" w:eastAsia="Times New Roman" w:hAnsi="Helvetica" w:cs="Helvetica"/>
                <w:color w:val="222222"/>
                <w:sz w:val="24"/>
                <w:szCs w:val="24"/>
                <w:lang w:eastAsia="es-CO"/>
              </w:rPr>
              <w:t xml:space="preserve"> una estrategia </w:t>
            </w:r>
            <w:r w:rsidR="00A62877">
              <w:rPr>
                <w:rFonts w:ascii="Helvetica" w:eastAsia="Times New Roman" w:hAnsi="Helvetica" w:cs="Helvetica"/>
                <w:color w:val="222222"/>
                <w:sz w:val="24"/>
                <w:szCs w:val="24"/>
                <w:lang w:eastAsia="es-CO"/>
              </w:rPr>
              <w:t xml:space="preserve">ligeramente </w:t>
            </w:r>
            <w:r w:rsidR="00CA0F00">
              <w:rPr>
                <w:rFonts w:ascii="Helvetica" w:eastAsia="Times New Roman" w:hAnsi="Helvetica" w:cs="Helvetica"/>
                <w:color w:val="222222"/>
                <w:sz w:val="24"/>
                <w:szCs w:val="24"/>
                <w:lang w:eastAsia="es-CO"/>
              </w:rPr>
              <w:t xml:space="preserve">diferenciada en lo que atañe a la recolección de datos y a la matriz donde se organizará y analizará la información. </w:t>
            </w:r>
            <w:r w:rsidR="00A62877">
              <w:rPr>
                <w:rFonts w:ascii="Helvetica" w:eastAsia="Times New Roman" w:hAnsi="Helvetica" w:cs="Helvetica"/>
                <w:color w:val="222222"/>
                <w:sz w:val="24"/>
                <w:szCs w:val="24"/>
                <w:lang w:eastAsia="es-CO"/>
              </w:rPr>
              <w:t xml:space="preserve">Si bien en todos los casos </w:t>
            </w:r>
            <w:r w:rsidR="00E076F0">
              <w:rPr>
                <w:rFonts w:ascii="Helvetica" w:eastAsia="Times New Roman" w:hAnsi="Helvetica" w:cs="Helvetica"/>
                <w:color w:val="222222"/>
                <w:sz w:val="24"/>
                <w:szCs w:val="24"/>
                <w:lang w:eastAsia="es-CO"/>
              </w:rPr>
              <w:t xml:space="preserve">la recolección de la información se hará en la plataforma </w:t>
            </w:r>
            <w:r w:rsidR="00A62877">
              <w:rPr>
                <w:rFonts w:ascii="Helvetica" w:eastAsia="Times New Roman" w:hAnsi="Helvetica" w:cs="Helvetica"/>
                <w:color w:val="222222"/>
                <w:sz w:val="24"/>
                <w:szCs w:val="24"/>
                <w:lang w:eastAsia="es-CO"/>
              </w:rPr>
              <w:t>Twitter</w:t>
            </w:r>
            <w:r w:rsidR="00E076F0">
              <w:rPr>
                <w:rFonts w:ascii="Helvetica" w:eastAsia="Times New Roman" w:hAnsi="Helvetica" w:cs="Helvetica"/>
                <w:color w:val="222222"/>
                <w:sz w:val="24"/>
                <w:szCs w:val="24"/>
                <w:lang w:eastAsia="es-CO"/>
              </w:rPr>
              <w:t xml:space="preserve"> y durante los periodos de tiempo </w:t>
            </w:r>
            <w:r w:rsidR="0085448B">
              <w:rPr>
                <w:rFonts w:ascii="Helvetica" w:eastAsia="Times New Roman" w:hAnsi="Helvetica" w:cs="Helvetica"/>
                <w:color w:val="222222"/>
                <w:sz w:val="24"/>
                <w:szCs w:val="24"/>
                <w:lang w:eastAsia="es-CO"/>
              </w:rPr>
              <w:t>aproximados a</w:t>
            </w:r>
            <w:r w:rsidR="00E076F0">
              <w:rPr>
                <w:rFonts w:ascii="Helvetica" w:eastAsia="Times New Roman" w:hAnsi="Helvetica" w:cs="Helvetica"/>
                <w:color w:val="222222"/>
                <w:sz w:val="24"/>
                <w:szCs w:val="24"/>
                <w:lang w:eastAsia="es-CO"/>
              </w:rPr>
              <w:t xml:space="preserve"> las fechas oficiales de las campañas seleccionadas,</w:t>
            </w:r>
            <w:r w:rsidR="00A62877">
              <w:rPr>
                <w:rFonts w:ascii="Helvetica" w:eastAsia="Times New Roman" w:hAnsi="Helvetica" w:cs="Helvetica"/>
                <w:color w:val="222222"/>
                <w:sz w:val="24"/>
                <w:szCs w:val="24"/>
                <w:lang w:eastAsia="es-CO"/>
              </w:rPr>
              <w:t xml:space="preserve"> </w:t>
            </w:r>
            <w:r w:rsidR="00E076F0">
              <w:rPr>
                <w:rFonts w:ascii="Helvetica" w:eastAsia="Times New Roman" w:hAnsi="Helvetica" w:cs="Helvetica"/>
                <w:color w:val="222222"/>
                <w:sz w:val="24"/>
                <w:szCs w:val="24"/>
                <w:lang w:eastAsia="es-CO"/>
              </w:rPr>
              <w:t xml:space="preserve">el trabajo con los trinos y los </w:t>
            </w:r>
            <w:r w:rsidR="00E076F0" w:rsidRPr="00E076F0">
              <w:rPr>
                <w:rFonts w:ascii="Helvetica" w:eastAsia="Times New Roman" w:hAnsi="Helvetica" w:cs="Helvetica"/>
                <w:i/>
                <w:color w:val="222222"/>
                <w:sz w:val="24"/>
                <w:szCs w:val="24"/>
                <w:lang w:eastAsia="es-CO"/>
              </w:rPr>
              <w:t>hashtags</w:t>
            </w:r>
            <w:r w:rsidR="00E076F0">
              <w:rPr>
                <w:rFonts w:ascii="Helvetica" w:eastAsia="Times New Roman" w:hAnsi="Helvetica" w:cs="Helvetica"/>
                <w:color w:val="222222"/>
                <w:sz w:val="24"/>
                <w:szCs w:val="24"/>
                <w:lang w:eastAsia="es-CO"/>
              </w:rPr>
              <w:t xml:space="preserve"> se ajustará </w:t>
            </w:r>
            <w:r w:rsidR="007D0EEA">
              <w:rPr>
                <w:rFonts w:ascii="Helvetica" w:eastAsia="Times New Roman" w:hAnsi="Helvetica" w:cs="Helvetica"/>
                <w:color w:val="222222"/>
                <w:sz w:val="24"/>
                <w:szCs w:val="24"/>
                <w:lang w:eastAsia="es-CO"/>
              </w:rPr>
              <w:t>según una serie de</w:t>
            </w:r>
            <w:r w:rsidR="007F57E6">
              <w:rPr>
                <w:rFonts w:ascii="Helvetica" w:eastAsia="Times New Roman" w:hAnsi="Helvetica" w:cs="Helvetica"/>
                <w:color w:val="222222"/>
                <w:sz w:val="24"/>
                <w:szCs w:val="24"/>
                <w:lang w:eastAsia="es-CO"/>
              </w:rPr>
              <w:t xml:space="preserve"> </w:t>
            </w:r>
            <w:r w:rsidR="007D0EEA">
              <w:rPr>
                <w:rFonts w:ascii="Helvetica" w:eastAsia="Times New Roman" w:hAnsi="Helvetica" w:cs="Helvetica"/>
                <w:color w:val="222222"/>
                <w:sz w:val="24"/>
                <w:szCs w:val="24"/>
                <w:lang w:eastAsia="es-CO"/>
              </w:rPr>
              <w:t>pilotajes o ensayos previos</w:t>
            </w:r>
            <w:r w:rsidR="007F57E6">
              <w:rPr>
                <w:rFonts w:ascii="Helvetica" w:eastAsia="Times New Roman" w:hAnsi="Helvetica" w:cs="Helvetica"/>
                <w:color w:val="222222"/>
                <w:sz w:val="24"/>
                <w:szCs w:val="24"/>
                <w:lang w:eastAsia="es-CO"/>
              </w:rPr>
              <w:t xml:space="preserve"> que han servido para refinar el camino a seguir. </w:t>
            </w:r>
          </w:p>
          <w:p w:rsidR="0017124E" w:rsidRDefault="0017124E">
            <w:pPr>
              <w:spacing w:after="0" w:line="240" w:lineRule="auto"/>
              <w:jc w:val="both"/>
              <w:rPr>
                <w:rFonts w:ascii="Helvetica" w:eastAsia="Times New Roman" w:hAnsi="Helvetica" w:cs="Helvetica"/>
                <w:color w:val="222222"/>
                <w:sz w:val="24"/>
                <w:szCs w:val="24"/>
                <w:lang w:eastAsia="es-CO"/>
              </w:rPr>
            </w:pPr>
          </w:p>
          <w:p w:rsidR="00F1564F" w:rsidRDefault="007D0EEA">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En términos generales, l</w:t>
            </w:r>
            <w:r w:rsidR="00F1564F">
              <w:rPr>
                <w:rFonts w:ascii="Helvetica" w:eastAsia="Times New Roman" w:hAnsi="Helvetica" w:cs="Helvetica"/>
                <w:color w:val="222222"/>
                <w:sz w:val="24"/>
                <w:szCs w:val="24"/>
                <w:lang w:eastAsia="es-CO"/>
              </w:rPr>
              <w:t xml:space="preserve">a estrategia para </w:t>
            </w:r>
            <w:r>
              <w:rPr>
                <w:rFonts w:ascii="Helvetica" w:eastAsia="Times New Roman" w:hAnsi="Helvetica" w:cs="Helvetica"/>
                <w:color w:val="222222"/>
                <w:sz w:val="24"/>
                <w:szCs w:val="24"/>
                <w:lang w:eastAsia="es-CO"/>
              </w:rPr>
              <w:t>la selección</w:t>
            </w:r>
            <w:r w:rsidR="00F1564F">
              <w:rPr>
                <w:rFonts w:ascii="Helvetica" w:eastAsia="Times New Roman" w:hAnsi="Helvetica" w:cs="Helvetica"/>
                <w:color w:val="222222"/>
                <w:sz w:val="24"/>
                <w:szCs w:val="24"/>
                <w:lang w:eastAsia="es-CO"/>
              </w:rPr>
              <w:t xml:space="preserve"> de la muestra y la recolección de la información </w:t>
            </w:r>
            <w:r w:rsidR="007F57E6">
              <w:rPr>
                <w:rFonts w:ascii="Helvetica" w:eastAsia="Times New Roman" w:hAnsi="Helvetica" w:cs="Helvetica"/>
                <w:color w:val="222222"/>
                <w:sz w:val="24"/>
                <w:szCs w:val="24"/>
                <w:lang w:eastAsia="es-CO"/>
              </w:rPr>
              <w:t>consistirá</w:t>
            </w:r>
            <w:r w:rsidR="00F1564F">
              <w:rPr>
                <w:rFonts w:ascii="Helvetica" w:eastAsia="Times New Roman" w:hAnsi="Helvetica" w:cs="Helvetica"/>
                <w:color w:val="222222"/>
                <w:sz w:val="24"/>
                <w:szCs w:val="24"/>
                <w:lang w:eastAsia="es-CO"/>
              </w:rPr>
              <w:t>, primero, en hacer búsquedas refinadas</w:t>
            </w:r>
            <w:r w:rsidR="00C62B82">
              <w:rPr>
                <w:rFonts w:ascii="Helvetica" w:eastAsia="Times New Roman" w:hAnsi="Helvetica" w:cs="Helvetica"/>
                <w:color w:val="222222"/>
                <w:sz w:val="24"/>
                <w:szCs w:val="24"/>
                <w:lang w:eastAsia="es-CO"/>
              </w:rPr>
              <w:t xml:space="preserve"> en Twitter o, cuando proced</w:t>
            </w:r>
            <w:r w:rsidR="00F1564F">
              <w:rPr>
                <w:rFonts w:ascii="Helvetica" w:eastAsia="Times New Roman" w:hAnsi="Helvetica" w:cs="Helvetica"/>
                <w:color w:val="222222"/>
                <w:sz w:val="24"/>
                <w:szCs w:val="24"/>
                <w:lang w:eastAsia="es-CO"/>
              </w:rPr>
              <w:t xml:space="preserve">a, a través de la plataforma Tendinalia.com. </w:t>
            </w:r>
            <w:r w:rsidR="004F6821">
              <w:rPr>
                <w:rFonts w:ascii="Helvetica" w:eastAsia="Times New Roman" w:hAnsi="Helvetica" w:cs="Helvetica"/>
                <w:color w:val="222222"/>
                <w:sz w:val="24"/>
                <w:szCs w:val="24"/>
                <w:lang w:eastAsia="es-CO"/>
              </w:rPr>
              <w:t>Como ya se mencionó, se tomará</w:t>
            </w:r>
            <w:r w:rsidR="003F4815">
              <w:rPr>
                <w:rFonts w:ascii="Helvetica" w:eastAsia="Times New Roman" w:hAnsi="Helvetica" w:cs="Helvetica"/>
                <w:color w:val="222222"/>
                <w:sz w:val="24"/>
                <w:szCs w:val="24"/>
                <w:lang w:eastAsia="es-CO"/>
              </w:rPr>
              <w:t>n</w:t>
            </w:r>
            <w:r w:rsidR="004F6821">
              <w:rPr>
                <w:rFonts w:ascii="Helvetica" w:eastAsia="Times New Roman" w:hAnsi="Helvetica" w:cs="Helvetica"/>
                <w:color w:val="222222"/>
                <w:sz w:val="24"/>
                <w:szCs w:val="24"/>
                <w:lang w:eastAsia="es-CO"/>
              </w:rPr>
              <w:t xml:space="preserve"> como intervalo temporal las fechas oficiales de las campañas, con todo y que sus respectivas especificidades demanden algún ajuste </w:t>
            </w:r>
            <w:r w:rsidR="00A11BD7">
              <w:rPr>
                <w:rFonts w:ascii="Helvetica" w:eastAsia="Times New Roman" w:hAnsi="Helvetica" w:cs="Helvetica"/>
                <w:color w:val="222222"/>
                <w:sz w:val="24"/>
                <w:szCs w:val="24"/>
                <w:lang w:eastAsia="es-CO"/>
              </w:rPr>
              <w:t>menor</w:t>
            </w:r>
            <w:r w:rsidR="003F4815">
              <w:rPr>
                <w:rFonts w:ascii="Helvetica" w:eastAsia="Times New Roman" w:hAnsi="Helvetica" w:cs="Helvetica"/>
                <w:color w:val="222222"/>
                <w:sz w:val="24"/>
                <w:szCs w:val="24"/>
                <w:lang w:eastAsia="es-CO"/>
              </w:rPr>
              <w:t xml:space="preserve"> (por ejemplo, extender el muestreo hasta la segunda vuelta, para el caso de las presidenciales de 2018)</w:t>
            </w:r>
            <w:r w:rsidR="004F6821">
              <w:rPr>
                <w:rFonts w:ascii="Helvetica" w:eastAsia="Times New Roman" w:hAnsi="Helvetica" w:cs="Helvetica"/>
                <w:color w:val="222222"/>
                <w:sz w:val="24"/>
                <w:szCs w:val="24"/>
                <w:lang w:eastAsia="es-CO"/>
              </w:rPr>
              <w:t xml:space="preserve">. </w:t>
            </w:r>
            <w:r w:rsidR="00C62B82">
              <w:rPr>
                <w:rFonts w:ascii="Helvetica" w:eastAsia="Times New Roman" w:hAnsi="Helvetica" w:cs="Helvetica"/>
                <w:color w:val="222222"/>
                <w:sz w:val="24"/>
                <w:szCs w:val="24"/>
                <w:lang w:eastAsia="es-CO"/>
              </w:rPr>
              <w:t xml:space="preserve">En todos los casos se revisará </w:t>
            </w:r>
            <w:r w:rsidR="003F4815">
              <w:rPr>
                <w:rFonts w:ascii="Helvetica" w:eastAsia="Times New Roman" w:hAnsi="Helvetica" w:cs="Helvetica"/>
                <w:color w:val="222222"/>
                <w:sz w:val="24"/>
                <w:szCs w:val="24"/>
                <w:lang w:eastAsia="es-CO"/>
              </w:rPr>
              <w:t>diariamente</w:t>
            </w:r>
            <w:r w:rsidR="00C62B82">
              <w:rPr>
                <w:rFonts w:ascii="Helvetica" w:eastAsia="Times New Roman" w:hAnsi="Helvetica" w:cs="Helvetica"/>
                <w:color w:val="222222"/>
                <w:sz w:val="24"/>
                <w:szCs w:val="24"/>
                <w:lang w:eastAsia="es-CO"/>
              </w:rPr>
              <w:t xml:space="preserve"> cuáles de los </w:t>
            </w:r>
            <w:proofErr w:type="spellStart"/>
            <w:r w:rsidR="00C62B82" w:rsidRPr="00C62B82">
              <w:rPr>
                <w:rFonts w:ascii="Helvetica" w:eastAsia="Times New Roman" w:hAnsi="Helvetica" w:cs="Helvetica"/>
                <w:i/>
                <w:color w:val="222222"/>
                <w:sz w:val="24"/>
                <w:szCs w:val="24"/>
                <w:lang w:eastAsia="es-CO"/>
              </w:rPr>
              <w:t>trending</w:t>
            </w:r>
            <w:proofErr w:type="spellEnd"/>
            <w:r w:rsidR="00C62B82" w:rsidRPr="00C62B82">
              <w:rPr>
                <w:rFonts w:ascii="Helvetica" w:eastAsia="Times New Roman" w:hAnsi="Helvetica" w:cs="Helvetica"/>
                <w:i/>
                <w:color w:val="222222"/>
                <w:sz w:val="24"/>
                <w:szCs w:val="24"/>
                <w:lang w:eastAsia="es-CO"/>
              </w:rPr>
              <w:t xml:space="preserve"> </w:t>
            </w:r>
            <w:proofErr w:type="spellStart"/>
            <w:r w:rsidR="00C62B82" w:rsidRPr="00C62B82">
              <w:rPr>
                <w:rFonts w:ascii="Helvetica" w:eastAsia="Times New Roman" w:hAnsi="Helvetica" w:cs="Helvetica"/>
                <w:i/>
                <w:color w:val="222222"/>
                <w:sz w:val="24"/>
                <w:szCs w:val="24"/>
                <w:lang w:eastAsia="es-CO"/>
              </w:rPr>
              <w:t>topics</w:t>
            </w:r>
            <w:proofErr w:type="spellEnd"/>
            <w:r w:rsidR="00C62B82">
              <w:rPr>
                <w:rFonts w:ascii="Helvetica" w:eastAsia="Times New Roman" w:hAnsi="Helvetica" w:cs="Helvetica"/>
                <w:color w:val="222222"/>
                <w:sz w:val="24"/>
                <w:szCs w:val="24"/>
                <w:lang w:eastAsia="es-CO"/>
              </w:rPr>
              <w:t xml:space="preserve"> de </w:t>
            </w:r>
            <w:r w:rsidR="00A11BD7">
              <w:rPr>
                <w:rFonts w:ascii="Helvetica" w:eastAsia="Times New Roman" w:hAnsi="Helvetica" w:cs="Helvetica"/>
                <w:color w:val="222222"/>
                <w:sz w:val="24"/>
                <w:szCs w:val="24"/>
                <w:lang w:eastAsia="es-CO"/>
              </w:rPr>
              <w:t xml:space="preserve">Twitter-Colombia </w:t>
            </w:r>
            <w:r w:rsidR="00C62B82">
              <w:rPr>
                <w:rFonts w:ascii="Helvetica" w:eastAsia="Times New Roman" w:hAnsi="Helvetica" w:cs="Helvetica"/>
                <w:color w:val="222222"/>
                <w:sz w:val="24"/>
                <w:szCs w:val="24"/>
                <w:lang w:eastAsia="es-CO"/>
              </w:rPr>
              <w:t>aluden directamente a las campañas electorales</w:t>
            </w:r>
            <w:r w:rsidR="007F57E6">
              <w:rPr>
                <w:rFonts w:ascii="Helvetica" w:eastAsia="Times New Roman" w:hAnsi="Helvetica" w:cs="Helvetica"/>
                <w:color w:val="222222"/>
                <w:sz w:val="24"/>
                <w:szCs w:val="24"/>
                <w:lang w:eastAsia="es-CO"/>
              </w:rPr>
              <w:t xml:space="preserve"> para su correspondiente selección</w:t>
            </w:r>
            <w:r w:rsidR="00C62B82">
              <w:rPr>
                <w:rFonts w:ascii="Helvetica" w:eastAsia="Times New Roman" w:hAnsi="Helvetica" w:cs="Helvetica"/>
                <w:color w:val="222222"/>
                <w:sz w:val="24"/>
                <w:szCs w:val="24"/>
                <w:lang w:eastAsia="es-CO"/>
              </w:rPr>
              <w:t xml:space="preserve">. Una vez hecha esa primera </w:t>
            </w:r>
            <w:r w:rsidR="007F57E6">
              <w:rPr>
                <w:rFonts w:ascii="Helvetica" w:eastAsia="Times New Roman" w:hAnsi="Helvetica" w:cs="Helvetica"/>
                <w:color w:val="222222"/>
                <w:sz w:val="24"/>
                <w:szCs w:val="24"/>
                <w:lang w:eastAsia="es-CO"/>
              </w:rPr>
              <w:t>discriminación</w:t>
            </w:r>
            <w:r w:rsidR="00C62B82">
              <w:rPr>
                <w:rFonts w:ascii="Helvetica" w:eastAsia="Times New Roman" w:hAnsi="Helvetica" w:cs="Helvetica"/>
                <w:color w:val="222222"/>
                <w:sz w:val="24"/>
                <w:szCs w:val="24"/>
                <w:lang w:eastAsia="es-CO"/>
              </w:rPr>
              <w:t xml:space="preserve"> se </w:t>
            </w:r>
            <w:r w:rsidR="00952669">
              <w:rPr>
                <w:rFonts w:ascii="Helvetica" w:eastAsia="Times New Roman" w:hAnsi="Helvetica" w:cs="Helvetica"/>
                <w:color w:val="222222"/>
                <w:sz w:val="24"/>
                <w:szCs w:val="24"/>
                <w:lang w:eastAsia="es-CO"/>
              </w:rPr>
              <w:t>procederá revisar la</w:t>
            </w:r>
            <w:r w:rsidR="00A11BD7">
              <w:rPr>
                <w:rFonts w:ascii="Helvetica" w:eastAsia="Times New Roman" w:hAnsi="Helvetica" w:cs="Helvetica"/>
                <w:color w:val="222222"/>
                <w:sz w:val="24"/>
                <w:szCs w:val="24"/>
                <w:lang w:eastAsia="es-CO"/>
              </w:rPr>
              <w:t xml:space="preserve"> lista de trinos asociada </w:t>
            </w:r>
            <w:r w:rsidR="007F57E6">
              <w:rPr>
                <w:rFonts w:ascii="Helvetica" w:eastAsia="Times New Roman" w:hAnsi="Helvetica" w:cs="Helvetica"/>
                <w:color w:val="222222"/>
                <w:sz w:val="24"/>
                <w:szCs w:val="24"/>
                <w:lang w:eastAsia="es-CO"/>
              </w:rPr>
              <w:t xml:space="preserve">a cada </w:t>
            </w:r>
            <w:r w:rsidR="007F57E6">
              <w:rPr>
                <w:rFonts w:ascii="Helvetica" w:eastAsia="Times New Roman" w:hAnsi="Helvetica" w:cs="Helvetica"/>
                <w:i/>
                <w:color w:val="222222"/>
                <w:sz w:val="24"/>
                <w:szCs w:val="24"/>
                <w:lang w:eastAsia="es-CO"/>
              </w:rPr>
              <w:t xml:space="preserve">hashtag </w:t>
            </w:r>
            <w:r w:rsidR="00A11BD7">
              <w:rPr>
                <w:rFonts w:ascii="Helvetica" w:eastAsia="Times New Roman" w:hAnsi="Helvetica" w:cs="Helvetica"/>
                <w:color w:val="222222"/>
                <w:sz w:val="24"/>
                <w:szCs w:val="24"/>
                <w:lang w:eastAsia="es-CO"/>
              </w:rPr>
              <w:t>según la relevancia que determine el mismo Twitter, es decir, organizando la lista según la opción “destacados”. Dispuestos así</w:t>
            </w:r>
            <w:r w:rsidR="00952669">
              <w:rPr>
                <w:rFonts w:ascii="Helvetica" w:eastAsia="Times New Roman" w:hAnsi="Helvetica" w:cs="Helvetica"/>
                <w:color w:val="222222"/>
                <w:sz w:val="24"/>
                <w:szCs w:val="24"/>
                <w:lang w:eastAsia="es-CO"/>
              </w:rPr>
              <w:t>, se seleccionará</w:t>
            </w:r>
            <w:r w:rsidR="00A11BD7">
              <w:rPr>
                <w:rFonts w:ascii="Helvetica" w:eastAsia="Times New Roman" w:hAnsi="Helvetica" w:cs="Helvetica"/>
                <w:color w:val="222222"/>
                <w:sz w:val="24"/>
                <w:szCs w:val="24"/>
                <w:lang w:eastAsia="es-CO"/>
              </w:rPr>
              <w:t xml:space="preserve">n, </w:t>
            </w:r>
            <w:r w:rsidR="00952669">
              <w:rPr>
                <w:rFonts w:ascii="Helvetica" w:eastAsia="Times New Roman" w:hAnsi="Helvetica" w:cs="Helvetica"/>
                <w:color w:val="222222"/>
                <w:sz w:val="24"/>
                <w:szCs w:val="24"/>
                <w:lang w:eastAsia="es-CO"/>
              </w:rPr>
              <w:t>por</w:t>
            </w:r>
            <w:r w:rsidR="00A11BD7">
              <w:rPr>
                <w:rFonts w:ascii="Helvetica" w:eastAsia="Times New Roman" w:hAnsi="Helvetica" w:cs="Helvetica"/>
                <w:color w:val="222222"/>
                <w:sz w:val="24"/>
                <w:szCs w:val="24"/>
                <w:lang w:eastAsia="es-CO"/>
              </w:rPr>
              <w:t xml:space="preserve"> cada </w:t>
            </w:r>
            <w:proofErr w:type="spellStart"/>
            <w:r w:rsidR="00A11BD7" w:rsidRPr="00A11BD7">
              <w:rPr>
                <w:rFonts w:ascii="Helvetica" w:eastAsia="Times New Roman" w:hAnsi="Helvetica" w:cs="Helvetica"/>
                <w:i/>
                <w:color w:val="222222"/>
                <w:sz w:val="24"/>
                <w:szCs w:val="24"/>
                <w:lang w:eastAsia="es-CO"/>
              </w:rPr>
              <w:t>trending</w:t>
            </w:r>
            <w:proofErr w:type="spellEnd"/>
            <w:r w:rsidR="00A11BD7" w:rsidRPr="00A11BD7">
              <w:rPr>
                <w:rFonts w:ascii="Helvetica" w:eastAsia="Times New Roman" w:hAnsi="Helvetica" w:cs="Helvetica"/>
                <w:i/>
                <w:color w:val="222222"/>
                <w:sz w:val="24"/>
                <w:szCs w:val="24"/>
                <w:lang w:eastAsia="es-CO"/>
              </w:rPr>
              <w:t xml:space="preserve"> </w:t>
            </w:r>
            <w:proofErr w:type="spellStart"/>
            <w:r w:rsidR="00A11BD7" w:rsidRPr="00A11BD7">
              <w:rPr>
                <w:rFonts w:ascii="Helvetica" w:eastAsia="Times New Roman" w:hAnsi="Helvetica" w:cs="Helvetica"/>
                <w:i/>
                <w:color w:val="222222"/>
                <w:sz w:val="24"/>
                <w:szCs w:val="24"/>
                <w:lang w:eastAsia="es-CO"/>
              </w:rPr>
              <w:t>topic</w:t>
            </w:r>
            <w:proofErr w:type="spellEnd"/>
            <w:r w:rsidR="00A11BD7">
              <w:rPr>
                <w:rFonts w:ascii="Helvetica" w:eastAsia="Times New Roman" w:hAnsi="Helvetica" w:cs="Helvetica"/>
                <w:color w:val="222222"/>
                <w:sz w:val="24"/>
                <w:szCs w:val="24"/>
                <w:lang w:eastAsia="es-CO"/>
              </w:rPr>
              <w:t xml:space="preserve">, los diez trinos más relevantes del día. </w:t>
            </w:r>
            <w:r w:rsidR="00C62B82">
              <w:rPr>
                <w:rFonts w:ascii="Helvetica" w:eastAsia="Times New Roman" w:hAnsi="Helvetica" w:cs="Helvetica"/>
                <w:color w:val="222222"/>
                <w:sz w:val="24"/>
                <w:szCs w:val="24"/>
                <w:lang w:eastAsia="es-CO"/>
              </w:rPr>
              <w:t xml:space="preserve"> </w:t>
            </w:r>
          </w:p>
          <w:p w:rsidR="00952669" w:rsidRDefault="00952669">
            <w:pPr>
              <w:spacing w:after="0" w:line="240" w:lineRule="auto"/>
              <w:jc w:val="both"/>
              <w:rPr>
                <w:rFonts w:ascii="Helvetica" w:eastAsia="Times New Roman" w:hAnsi="Helvetica" w:cs="Helvetica"/>
                <w:color w:val="222222"/>
                <w:sz w:val="24"/>
                <w:szCs w:val="24"/>
                <w:lang w:eastAsia="es-CO"/>
              </w:rPr>
            </w:pPr>
          </w:p>
          <w:p w:rsidR="00952669" w:rsidRPr="00357003" w:rsidRDefault="00952669">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Tanto los </w:t>
            </w:r>
            <w:proofErr w:type="spellStart"/>
            <w:r w:rsidRPr="00952669">
              <w:rPr>
                <w:rFonts w:ascii="Helvetica" w:eastAsia="Times New Roman" w:hAnsi="Helvetica" w:cs="Helvetica"/>
                <w:i/>
                <w:color w:val="222222"/>
                <w:sz w:val="24"/>
                <w:szCs w:val="24"/>
                <w:lang w:eastAsia="es-CO"/>
              </w:rPr>
              <w:t>trending</w:t>
            </w:r>
            <w:proofErr w:type="spellEnd"/>
            <w:r w:rsidRPr="00952669">
              <w:rPr>
                <w:rFonts w:ascii="Helvetica" w:eastAsia="Times New Roman" w:hAnsi="Helvetica" w:cs="Helvetica"/>
                <w:i/>
                <w:color w:val="222222"/>
                <w:sz w:val="24"/>
                <w:szCs w:val="24"/>
                <w:lang w:eastAsia="es-CO"/>
              </w:rPr>
              <w:t xml:space="preserve"> </w:t>
            </w:r>
            <w:proofErr w:type="spellStart"/>
            <w:r w:rsidRPr="00952669">
              <w:rPr>
                <w:rFonts w:ascii="Helvetica" w:eastAsia="Times New Roman" w:hAnsi="Helvetica" w:cs="Helvetica"/>
                <w:i/>
                <w:color w:val="222222"/>
                <w:sz w:val="24"/>
                <w:szCs w:val="24"/>
                <w:lang w:eastAsia="es-CO"/>
              </w:rPr>
              <w:t>topics</w:t>
            </w:r>
            <w:proofErr w:type="spellEnd"/>
            <w:r>
              <w:rPr>
                <w:rFonts w:ascii="Helvetica" w:eastAsia="Times New Roman" w:hAnsi="Helvetica" w:cs="Helvetica"/>
                <w:color w:val="222222"/>
                <w:sz w:val="24"/>
                <w:szCs w:val="24"/>
                <w:lang w:eastAsia="es-CO"/>
              </w:rPr>
              <w:t xml:space="preserve"> como los trinos seleccionados </w:t>
            </w:r>
            <w:r w:rsidR="0059228B">
              <w:rPr>
                <w:rFonts w:ascii="Helvetica" w:eastAsia="Times New Roman" w:hAnsi="Helvetica" w:cs="Helvetica"/>
                <w:color w:val="222222"/>
                <w:sz w:val="24"/>
                <w:szCs w:val="24"/>
                <w:lang w:eastAsia="es-CO"/>
              </w:rPr>
              <w:t xml:space="preserve">se organizarán en matrices de análisis donde la información que contienen será codificada según categorías y subcategorías. </w:t>
            </w:r>
            <w:r w:rsidR="007F57E6">
              <w:rPr>
                <w:rFonts w:ascii="Helvetica" w:eastAsia="Times New Roman" w:hAnsi="Helvetica" w:cs="Helvetica"/>
                <w:color w:val="222222"/>
                <w:sz w:val="24"/>
                <w:szCs w:val="24"/>
                <w:lang w:eastAsia="es-CO"/>
              </w:rPr>
              <w:t>En términos generales, las matrices están diseñadas para que se pueda recolectar información sobre el autor del trino</w:t>
            </w:r>
            <w:r w:rsidR="00BD70D1">
              <w:rPr>
                <w:rFonts w:ascii="Helvetica" w:eastAsia="Times New Roman" w:hAnsi="Helvetica" w:cs="Helvetica"/>
                <w:color w:val="222222"/>
                <w:sz w:val="24"/>
                <w:szCs w:val="24"/>
                <w:lang w:eastAsia="es-CO"/>
              </w:rPr>
              <w:t xml:space="preserve"> (tipo de usuario y orientación ideológica)</w:t>
            </w:r>
            <w:r w:rsidR="00B65A2F">
              <w:rPr>
                <w:rFonts w:ascii="Helvetica" w:eastAsia="Times New Roman" w:hAnsi="Helvetica" w:cs="Helvetica"/>
                <w:color w:val="222222"/>
                <w:sz w:val="24"/>
                <w:szCs w:val="24"/>
                <w:lang w:eastAsia="es-CO"/>
              </w:rPr>
              <w:t>,</w:t>
            </w:r>
            <w:r w:rsidR="007F57E6">
              <w:rPr>
                <w:rFonts w:ascii="Helvetica" w:eastAsia="Times New Roman" w:hAnsi="Helvetica" w:cs="Helvetica"/>
                <w:color w:val="222222"/>
                <w:sz w:val="24"/>
                <w:szCs w:val="24"/>
                <w:lang w:eastAsia="es-CO"/>
              </w:rPr>
              <w:t xml:space="preserve"> los personajes principales que allí aparecen</w:t>
            </w:r>
            <w:r w:rsidR="00BD70D1">
              <w:rPr>
                <w:rFonts w:ascii="Helvetica" w:eastAsia="Times New Roman" w:hAnsi="Helvetica" w:cs="Helvetica"/>
                <w:color w:val="222222"/>
                <w:sz w:val="24"/>
                <w:szCs w:val="24"/>
                <w:lang w:eastAsia="es-CO"/>
              </w:rPr>
              <w:t xml:space="preserve"> y el tratamiento que se les da (</w:t>
            </w:r>
            <w:r w:rsidR="00B65A2F">
              <w:rPr>
                <w:rFonts w:ascii="Helvetica" w:eastAsia="Times New Roman" w:hAnsi="Helvetica" w:cs="Helvetica"/>
                <w:color w:val="222222"/>
                <w:sz w:val="24"/>
                <w:szCs w:val="24"/>
                <w:lang w:eastAsia="es-CO"/>
              </w:rPr>
              <w:t>atributos</w:t>
            </w:r>
            <w:r w:rsidR="00BD70D1">
              <w:rPr>
                <w:rFonts w:ascii="Helvetica" w:eastAsia="Times New Roman" w:hAnsi="Helvetica" w:cs="Helvetica"/>
                <w:color w:val="222222"/>
                <w:sz w:val="24"/>
                <w:szCs w:val="24"/>
                <w:lang w:eastAsia="es-CO"/>
              </w:rPr>
              <w:t>, acciones realizadas, medios de que dispone y objetivos perseguidos)</w:t>
            </w:r>
            <w:r w:rsidR="00B65A2F">
              <w:rPr>
                <w:rFonts w:ascii="Helvetica" w:eastAsia="Times New Roman" w:hAnsi="Helvetica" w:cs="Helvetica"/>
                <w:color w:val="222222"/>
                <w:sz w:val="24"/>
                <w:szCs w:val="24"/>
                <w:lang w:eastAsia="es-CO"/>
              </w:rPr>
              <w:t xml:space="preserve">, </w:t>
            </w:r>
            <w:r w:rsidR="00366A3B">
              <w:rPr>
                <w:rFonts w:ascii="Helvetica" w:eastAsia="Times New Roman" w:hAnsi="Helvetica" w:cs="Helvetica"/>
                <w:color w:val="222222"/>
                <w:sz w:val="24"/>
                <w:szCs w:val="24"/>
                <w:lang w:eastAsia="es-CO"/>
              </w:rPr>
              <w:t xml:space="preserve">los </w:t>
            </w:r>
            <w:r w:rsidR="00B65A2F">
              <w:rPr>
                <w:rFonts w:ascii="Helvetica" w:eastAsia="Times New Roman" w:hAnsi="Helvetica" w:cs="Helvetica"/>
                <w:color w:val="222222"/>
                <w:sz w:val="24"/>
                <w:szCs w:val="24"/>
                <w:lang w:eastAsia="es-CO"/>
              </w:rPr>
              <w:t xml:space="preserve">valores en juego, </w:t>
            </w:r>
            <w:r w:rsidR="00366A3B">
              <w:rPr>
                <w:rFonts w:ascii="Helvetica" w:eastAsia="Times New Roman" w:hAnsi="Helvetica" w:cs="Helvetica"/>
                <w:color w:val="222222"/>
                <w:sz w:val="24"/>
                <w:szCs w:val="24"/>
                <w:lang w:eastAsia="es-CO"/>
              </w:rPr>
              <w:t xml:space="preserve">el </w:t>
            </w:r>
            <w:r w:rsidR="00B65A2F">
              <w:rPr>
                <w:rFonts w:ascii="Helvetica" w:eastAsia="Times New Roman" w:hAnsi="Helvetica" w:cs="Helvetica"/>
                <w:color w:val="222222"/>
                <w:sz w:val="24"/>
                <w:szCs w:val="24"/>
                <w:lang w:eastAsia="es-CO"/>
              </w:rPr>
              <w:t xml:space="preserve">tono del mensaje y </w:t>
            </w:r>
            <w:r w:rsidR="00366A3B">
              <w:rPr>
                <w:rFonts w:ascii="Helvetica" w:eastAsia="Times New Roman" w:hAnsi="Helvetica" w:cs="Helvetica"/>
                <w:color w:val="222222"/>
                <w:sz w:val="24"/>
                <w:szCs w:val="24"/>
                <w:lang w:eastAsia="es-CO"/>
              </w:rPr>
              <w:t xml:space="preserve">su </w:t>
            </w:r>
            <w:r w:rsidR="00B65A2F">
              <w:rPr>
                <w:rFonts w:ascii="Helvetica" w:eastAsia="Times New Roman" w:hAnsi="Helvetica" w:cs="Helvetica"/>
                <w:color w:val="222222"/>
                <w:sz w:val="24"/>
                <w:szCs w:val="24"/>
                <w:lang w:eastAsia="es-CO"/>
              </w:rPr>
              <w:t xml:space="preserve">rigor argumentativo (falacia vs. argumento). </w:t>
            </w:r>
            <w:r w:rsidR="007E01AD">
              <w:rPr>
                <w:rFonts w:ascii="Helvetica" w:eastAsia="Times New Roman" w:hAnsi="Helvetica" w:cs="Helvetica"/>
                <w:color w:val="222222"/>
                <w:sz w:val="24"/>
                <w:szCs w:val="24"/>
                <w:lang w:eastAsia="es-CO"/>
              </w:rPr>
              <w:t>En</w:t>
            </w:r>
            <w:r w:rsidR="00357003">
              <w:rPr>
                <w:rFonts w:ascii="Helvetica" w:eastAsia="Times New Roman" w:hAnsi="Helvetica" w:cs="Helvetica"/>
                <w:color w:val="222222"/>
                <w:sz w:val="24"/>
                <w:szCs w:val="24"/>
                <w:lang w:eastAsia="es-CO"/>
              </w:rPr>
              <w:t xml:space="preserve"> este orden de ideas, se tom</w:t>
            </w:r>
            <w:r w:rsidR="00EB4AB6">
              <w:rPr>
                <w:rFonts w:ascii="Helvetica" w:eastAsia="Times New Roman" w:hAnsi="Helvetica" w:cs="Helvetica"/>
                <w:color w:val="222222"/>
                <w:sz w:val="24"/>
                <w:szCs w:val="24"/>
                <w:lang w:eastAsia="es-CO"/>
              </w:rPr>
              <w:t>ará</w:t>
            </w:r>
            <w:r w:rsidR="00357003">
              <w:rPr>
                <w:rFonts w:ascii="Helvetica" w:eastAsia="Times New Roman" w:hAnsi="Helvetica" w:cs="Helvetica"/>
                <w:color w:val="222222"/>
                <w:sz w:val="24"/>
                <w:szCs w:val="24"/>
                <w:lang w:eastAsia="es-CO"/>
              </w:rPr>
              <w:t xml:space="preserve"> como referencia el modelo de </w:t>
            </w:r>
            <w:r w:rsidR="00357003" w:rsidRPr="00357003">
              <w:rPr>
                <w:rFonts w:ascii="Helvetica" w:eastAsia="Times New Roman" w:hAnsi="Helvetica" w:cs="Helvetica"/>
                <w:color w:val="222222"/>
                <w:sz w:val="24"/>
                <w:szCs w:val="24"/>
                <w:lang w:eastAsia="es-CO"/>
              </w:rPr>
              <w:t>la mediación cognitiva elaborado por Martín Serrano (2004)</w:t>
            </w:r>
            <w:r w:rsidR="00357003">
              <w:rPr>
                <w:rFonts w:ascii="Helvetica" w:eastAsia="Times New Roman" w:hAnsi="Helvetica" w:cs="Helvetica"/>
                <w:color w:val="222222"/>
                <w:sz w:val="24"/>
                <w:szCs w:val="24"/>
                <w:lang w:eastAsia="es-CO"/>
              </w:rPr>
              <w:t xml:space="preserve">, el del </w:t>
            </w:r>
            <w:r w:rsidR="00357003">
              <w:rPr>
                <w:rFonts w:ascii="Helvetica" w:eastAsia="Times New Roman" w:hAnsi="Helvetica" w:cs="Helvetica"/>
                <w:i/>
                <w:color w:val="222222"/>
                <w:sz w:val="24"/>
                <w:szCs w:val="24"/>
                <w:lang w:eastAsia="es-CO"/>
              </w:rPr>
              <w:t xml:space="preserve">performance </w:t>
            </w:r>
            <w:r w:rsidR="00357003">
              <w:rPr>
                <w:rFonts w:ascii="Helvetica" w:eastAsia="Times New Roman" w:hAnsi="Helvetica" w:cs="Helvetica"/>
                <w:color w:val="222222"/>
                <w:sz w:val="24"/>
                <w:szCs w:val="24"/>
                <w:lang w:eastAsia="es-CO"/>
              </w:rPr>
              <w:t>social de Jeffrey C. Alexander (2005) y las estrategias de análisis argumentativo que p</w:t>
            </w:r>
            <w:r w:rsidR="003F4815">
              <w:rPr>
                <w:rFonts w:ascii="Helvetica" w:eastAsia="Times New Roman" w:hAnsi="Helvetica" w:cs="Helvetica"/>
                <w:color w:val="222222"/>
                <w:sz w:val="24"/>
                <w:szCs w:val="24"/>
                <w:lang w:eastAsia="es-CO"/>
              </w:rPr>
              <w:t>r</w:t>
            </w:r>
            <w:r w:rsidR="00357003">
              <w:rPr>
                <w:rFonts w:ascii="Helvetica" w:eastAsia="Times New Roman" w:hAnsi="Helvetica" w:cs="Helvetica"/>
                <w:color w:val="222222"/>
                <w:sz w:val="24"/>
                <w:szCs w:val="24"/>
                <w:lang w:eastAsia="es-CO"/>
              </w:rPr>
              <w:t xml:space="preserve">opone </w:t>
            </w:r>
            <w:r w:rsidR="00EB4AB6">
              <w:rPr>
                <w:rFonts w:ascii="Helvetica" w:eastAsia="Times New Roman" w:hAnsi="Helvetica" w:cs="Helvetica"/>
                <w:color w:val="222222"/>
                <w:sz w:val="24"/>
                <w:szCs w:val="24"/>
                <w:lang w:eastAsia="es-CO"/>
              </w:rPr>
              <w:t xml:space="preserve">Santiago </w:t>
            </w:r>
            <w:proofErr w:type="spellStart"/>
            <w:r w:rsidR="00EB4AB6">
              <w:rPr>
                <w:rFonts w:ascii="Helvetica" w:eastAsia="Times New Roman" w:hAnsi="Helvetica" w:cs="Helvetica"/>
                <w:color w:val="222222"/>
                <w:sz w:val="24"/>
                <w:szCs w:val="24"/>
                <w:lang w:eastAsia="es-CO"/>
              </w:rPr>
              <w:t>Parga</w:t>
            </w:r>
            <w:proofErr w:type="spellEnd"/>
            <w:r w:rsidR="00EB4AB6">
              <w:rPr>
                <w:rFonts w:ascii="Helvetica" w:eastAsia="Times New Roman" w:hAnsi="Helvetica" w:cs="Helvetica"/>
                <w:color w:val="222222"/>
                <w:sz w:val="24"/>
                <w:szCs w:val="24"/>
                <w:lang w:eastAsia="es-CO"/>
              </w:rPr>
              <w:t xml:space="preserve"> (s.f.). </w:t>
            </w:r>
          </w:p>
          <w:p w:rsidR="00B65A2F" w:rsidRDefault="00B65A2F">
            <w:pPr>
              <w:spacing w:after="0" w:line="240" w:lineRule="auto"/>
              <w:jc w:val="both"/>
              <w:rPr>
                <w:rFonts w:ascii="Helvetica" w:eastAsia="Times New Roman" w:hAnsi="Helvetica" w:cs="Helvetica"/>
                <w:color w:val="222222"/>
                <w:sz w:val="24"/>
                <w:szCs w:val="24"/>
                <w:lang w:eastAsia="es-CO"/>
              </w:rPr>
            </w:pPr>
          </w:p>
          <w:p w:rsidR="00E076F0" w:rsidRDefault="00366A3B">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Para el análisis de los resultados se acudirá en principio a ejercicios de estadística descriptiva y, en los casos que proceda, a estadística inferencial. Como reza el título del proyecto, interesa ante todo lograr un</w:t>
            </w:r>
            <w:r w:rsidR="007E01AD">
              <w:rPr>
                <w:rFonts w:ascii="Helvetica" w:eastAsia="Times New Roman" w:hAnsi="Helvetica" w:cs="Helvetica"/>
                <w:color w:val="222222"/>
                <w:sz w:val="24"/>
                <w:szCs w:val="24"/>
                <w:lang w:eastAsia="es-CO"/>
              </w:rPr>
              <w:t xml:space="preserve">a visión panorámica </w:t>
            </w:r>
            <w:r>
              <w:rPr>
                <w:rFonts w:ascii="Helvetica" w:eastAsia="Times New Roman" w:hAnsi="Helvetica" w:cs="Helvetica"/>
                <w:color w:val="222222"/>
                <w:sz w:val="24"/>
                <w:szCs w:val="24"/>
                <w:lang w:eastAsia="es-CO"/>
              </w:rPr>
              <w:t xml:space="preserve">de </w:t>
            </w:r>
            <w:r w:rsidR="007E01AD">
              <w:rPr>
                <w:rFonts w:ascii="Helvetica" w:eastAsia="Times New Roman" w:hAnsi="Helvetica" w:cs="Helvetica"/>
                <w:color w:val="222222"/>
                <w:sz w:val="24"/>
                <w:szCs w:val="24"/>
                <w:lang w:eastAsia="es-CO"/>
              </w:rPr>
              <w:t xml:space="preserve">las tramas </w:t>
            </w:r>
            <w:r w:rsidRPr="00570EA7">
              <w:rPr>
                <w:rFonts w:ascii="Helvetica" w:eastAsia="Times New Roman" w:hAnsi="Helvetica" w:cs="Helvetica"/>
                <w:color w:val="222222"/>
                <w:sz w:val="24"/>
                <w:szCs w:val="24"/>
                <w:lang w:eastAsia="es-CO"/>
              </w:rPr>
              <w:t xml:space="preserve">narrativas, </w:t>
            </w:r>
            <w:r w:rsidR="007E01AD">
              <w:rPr>
                <w:rFonts w:ascii="Helvetica" w:eastAsia="Times New Roman" w:hAnsi="Helvetica" w:cs="Helvetica"/>
                <w:color w:val="222222"/>
                <w:sz w:val="24"/>
                <w:szCs w:val="24"/>
                <w:lang w:eastAsia="es-CO"/>
              </w:rPr>
              <w:t xml:space="preserve">las estrategias comunicativas, los tópicos y los </w:t>
            </w:r>
            <w:r w:rsidRPr="00570EA7">
              <w:rPr>
                <w:rFonts w:ascii="Helvetica" w:eastAsia="Times New Roman" w:hAnsi="Helvetica" w:cs="Helvetica"/>
                <w:color w:val="222222"/>
                <w:sz w:val="24"/>
                <w:szCs w:val="24"/>
                <w:lang w:eastAsia="es-CO"/>
              </w:rPr>
              <w:t xml:space="preserve">argumentos </w:t>
            </w:r>
            <w:r w:rsidR="007E01AD">
              <w:rPr>
                <w:rFonts w:ascii="Helvetica" w:eastAsia="Times New Roman" w:hAnsi="Helvetica" w:cs="Helvetica"/>
                <w:color w:val="222222"/>
                <w:sz w:val="24"/>
                <w:szCs w:val="24"/>
                <w:lang w:eastAsia="es-CO"/>
              </w:rPr>
              <w:t>o falacias más recurrentes o singulares que se puedan encontrar en</w:t>
            </w:r>
            <w:r w:rsidRPr="00570EA7">
              <w:rPr>
                <w:rFonts w:ascii="Helvetica" w:eastAsia="Times New Roman" w:hAnsi="Helvetica" w:cs="Helvetica"/>
                <w:color w:val="222222"/>
                <w:sz w:val="24"/>
                <w:szCs w:val="24"/>
                <w:lang w:eastAsia="es-CO"/>
              </w:rPr>
              <w:t xml:space="preserve"> Twitter </w:t>
            </w:r>
            <w:r w:rsidR="007E01AD">
              <w:rPr>
                <w:rFonts w:ascii="Helvetica" w:eastAsia="Times New Roman" w:hAnsi="Helvetica" w:cs="Helvetica"/>
                <w:color w:val="222222"/>
                <w:sz w:val="24"/>
                <w:szCs w:val="24"/>
                <w:lang w:eastAsia="es-CO"/>
              </w:rPr>
              <w:t xml:space="preserve">en periodos de </w:t>
            </w:r>
            <w:r w:rsidRPr="00570EA7">
              <w:rPr>
                <w:rFonts w:ascii="Helvetica" w:eastAsia="Times New Roman" w:hAnsi="Helvetica" w:cs="Helvetica"/>
                <w:color w:val="222222"/>
                <w:sz w:val="24"/>
                <w:szCs w:val="24"/>
                <w:lang w:eastAsia="es-CO"/>
              </w:rPr>
              <w:t>campañas electorales</w:t>
            </w:r>
            <w:r w:rsidR="007E01AD">
              <w:rPr>
                <w:rFonts w:ascii="Helvetica" w:eastAsia="Times New Roman" w:hAnsi="Helvetica" w:cs="Helvetica"/>
                <w:color w:val="222222"/>
                <w:sz w:val="24"/>
                <w:szCs w:val="24"/>
                <w:lang w:eastAsia="es-CO"/>
              </w:rPr>
              <w:t xml:space="preserve">. </w:t>
            </w:r>
            <w:r w:rsidR="00EB4AB6">
              <w:rPr>
                <w:rFonts w:ascii="Helvetica" w:eastAsia="Times New Roman" w:hAnsi="Helvetica" w:cs="Helvetica"/>
                <w:color w:val="222222"/>
                <w:sz w:val="24"/>
                <w:szCs w:val="24"/>
                <w:lang w:eastAsia="es-CO"/>
              </w:rPr>
              <w:t xml:space="preserve">De ahí que no interese solamente hacer un recuento de frecuencias y recurrencias, sino también correlaciones entre categorías o subcategorías. </w:t>
            </w:r>
          </w:p>
          <w:p w:rsidR="00EB4AB6" w:rsidRDefault="00EB4AB6">
            <w:pPr>
              <w:spacing w:after="0" w:line="240" w:lineRule="auto"/>
              <w:jc w:val="both"/>
              <w:rPr>
                <w:rFonts w:ascii="Helvetica" w:eastAsia="Times New Roman" w:hAnsi="Helvetica" w:cs="Helvetica"/>
                <w:color w:val="222222"/>
                <w:sz w:val="24"/>
                <w:szCs w:val="24"/>
                <w:lang w:eastAsia="es-CO"/>
              </w:rPr>
            </w:pPr>
          </w:p>
          <w:p w:rsidR="00E6008D" w:rsidRPr="00570EA7" w:rsidRDefault="00EB4AB6">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Por último, en lo que atañe a la interpretación de los resultados obtenidos, se </w:t>
            </w:r>
            <w:r w:rsidR="002E3080">
              <w:rPr>
                <w:rFonts w:ascii="Helvetica" w:eastAsia="Times New Roman" w:hAnsi="Helvetica" w:cs="Helvetica"/>
                <w:color w:val="222222"/>
                <w:sz w:val="24"/>
                <w:szCs w:val="24"/>
                <w:lang w:eastAsia="es-CO"/>
              </w:rPr>
              <w:t>llevar</w:t>
            </w:r>
            <w:r w:rsidR="00416380">
              <w:rPr>
                <w:rFonts w:ascii="Helvetica" w:eastAsia="Times New Roman" w:hAnsi="Helvetica" w:cs="Helvetica"/>
                <w:color w:val="222222"/>
                <w:sz w:val="24"/>
                <w:szCs w:val="24"/>
                <w:lang w:eastAsia="es-CO"/>
              </w:rPr>
              <w:t>á</w:t>
            </w:r>
            <w:r w:rsidR="002E3080">
              <w:rPr>
                <w:rFonts w:ascii="Helvetica" w:eastAsia="Times New Roman" w:hAnsi="Helvetica" w:cs="Helvetica"/>
                <w:color w:val="222222"/>
                <w:sz w:val="24"/>
                <w:szCs w:val="24"/>
                <w:lang w:eastAsia="es-CO"/>
              </w:rPr>
              <w:t xml:space="preserve"> a cabo una serie de entrevistas con algunos líderes de opinión en Twitter </w:t>
            </w:r>
            <w:r w:rsidR="00416380">
              <w:rPr>
                <w:rFonts w:ascii="Helvetica" w:eastAsia="Times New Roman" w:hAnsi="Helvetica" w:cs="Helvetica"/>
                <w:color w:val="222222"/>
                <w:sz w:val="24"/>
                <w:szCs w:val="24"/>
                <w:lang w:eastAsia="es-CO"/>
              </w:rPr>
              <w:t>siguiendo el espíritu del método</w:t>
            </w:r>
            <w:r w:rsidR="002E3080">
              <w:rPr>
                <w:rFonts w:ascii="Helvetica" w:eastAsia="Times New Roman" w:hAnsi="Helvetica" w:cs="Helvetica"/>
                <w:color w:val="222222"/>
                <w:sz w:val="24"/>
                <w:szCs w:val="24"/>
                <w:lang w:eastAsia="es-CO"/>
              </w:rPr>
              <w:t xml:space="preserve"> Delphi (</w:t>
            </w:r>
            <w:r w:rsidR="00FA29DC">
              <w:rPr>
                <w:rFonts w:ascii="Helvetica" w:eastAsia="Times New Roman" w:hAnsi="Helvetica" w:cs="Helvetica"/>
                <w:color w:val="222222"/>
                <w:sz w:val="24"/>
                <w:szCs w:val="24"/>
                <w:lang w:eastAsia="es-CO"/>
              </w:rPr>
              <w:t xml:space="preserve">Adler y </w:t>
            </w:r>
            <w:proofErr w:type="spellStart"/>
            <w:r w:rsidR="00FA29DC">
              <w:rPr>
                <w:rFonts w:ascii="Helvetica" w:eastAsia="Times New Roman" w:hAnsi="Helvetica" w:cs="Helvetica"/>
                <w:color w:val="222222"/>
                <w:sz w:val="24"/>
                <w:szCs w:val="24"/>
                <w:lang w:eastAsia="es-CO"/>
              </w:rPr>
              <w:t>Erio</w:t>
            </w:r>
            <w:proofErr w:type="spellEnd"/>
            <w:r w:rsidR="00FA29DC">
              <w:rPr>
                <w:rFonts w:ascii="Helvetica" w:eastAsia="Times New Roman" w:hAnsi="Helvetica" w:cs="Helvetica"/>
                <w:color w:val="222222"/>
                <w:sz w:val="24"/>
                <w:szCs w:val="24"/>
                <w:lang w:eastAsia="es-CO"/>
              </w:rPr>
              <w:t xml:space="preserve">, </w:t>
            </w:r>
            <w:r w:rsidR="00416380" w:rsidRPr="00416380">
              <w:rPr>
                <w:rFonts w:ascii="Helvetica" w:eastAsia="Times New Roman" w:hAnsi="Helvetica" w:cs="Helvetica"/>
                <w:color w:val="222222"/>
                <w:sz w:val="24"/>
                <w:szCs w:val="24"/>
                <w:lang w:eastAsia="es-CO"/>
              </w:rPr>
              <w:t>1996)</w:t>
            </w:r>
            <w:r w:rsidR="00416380">
              <w:rPr>
                <w:rFonts w:ascii="Helvetica" w:eastAsia="Times New Roman" w:hAnsi="Helvetica" w:cs="Helvetica"/>
                <w:color w:val="222222"/>
                <w:sz w:val="24"/>
                <w:szCs w:val="24"/>
                <w:lang w:eastAsia="es-CO"/>
              </w:rPr>
              <w:t>, lo que permitirá, muy seguramente, valida</w:t>
            </w:r>
            <w:r w:rsidR="009841A3">
              <w:rPr>
                <w:rFonts w:ascii="Helvetica" w:eastAsia="Times New Roman" w:hAnsi="Helvetica" w:cs="Helvetica"/>
                <w:color w:val="222222"/>
                <w:sz w:val="24"/>
                <w:szCs w:val="24"/>
                <w:lang w:eastAsia="es-CO"/>
              </w:rPr>
              <w:t xml:space="preserve">r y/o ajustar los resultados obtenidos. </w:t>
            </w:r>
          </w:p>
          <w:p w:rsidR="00E6008D" w:rsidRPr="00570EA7" w:rsidRDefault="00E6008D">
            <w:pPr>
              <w:spacing w:after="0" w:line="240" w:lineRule="auto"/>
              <w:jc w:val="both"/>
              <w:rPr>
                <w:rFonts w:ascii="Helvetica" w:eastAsia="Times New Roman" w:hAnsi="Helvetica" w:cs="Helvetica"/>
                <w:color w:val="222222"/>
                <w:sz w:val="24"/>
                <w:szCs w:val="24"/>
                <w:lang w:eastAsia="es-CO"/>
              </w:rPr>
            </w:pPr>
          </w:p>
        </w:tc>
      </w:tr>
      <w:tr w:rsidR="001D6087" w:rsidRPr="00570EA7" w:rsidTr="001D6087">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1D6087" w:rsidRPr="00570EA7" w:rsidRDefault="001D6087" w:rsidP="001D6087">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lastRenderedPageBreak/>
              <w:t>Resultados esperados</w:t>
            </w:r>
          </w:p>
        </w:tc>
      </w:tr>
      <w:tr w:rsidR="001D6087" w:rsidRPr="00570EA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6087" w:rsidRPr="00570EA7" w:rsidRDefault="001D6087" w:rsidP="001D6087">
            <w:pPr>
              <w:spacing w:after="0" w:line="240" w:lineRule="auto"/>
              <w:jc w:val="both"/>
              <w:rPr>
                <w:rFonts w:ascii="Helvetica" w:eastAsia="Times New Roman" w:hAnsi="Helvetica" w:cs="Helvetica"/>
                <w:color w:val="222222"/>
                <w:sz w:val="24"/>
                <w:szCs w:val="24"/>
                <w:lang w:eastAsia="es-CO"/>
              </w:rPr>
            </w:pPr>
          </w:p>
          <w:p w:rsidR="003F4815" w:rsidRDefault="003F4815" w:rsidP="003F4815">
            <w:pPr>
              <w:spacing w:after="0" w:line="240" w:lineRule="auto"/>
              <w:jc w:val="both"/>
              <w:rPr>
                <w:rFonts w:ascii="Helvetica" w:eastAsia="Times New Roman" w:hAnsi="Helvetica" w:cs="Helvetica"/>
                <w:color w:val="222222"/>
                <w:sz w:val="24"/>
                <w:szCs w:val="24"/>
                <w:lang w:eastAsia="es-CO"/>
              </w:rPr>
            </w:pPr>
            <w:r w:rsidRPr="003F4815">
              <w:rPr>
                <w:rFonts w:ascii="Helvetica" w:eastAsia="Times New Roman" w:hAnsi="Helvetica" w:cs="Helvetica"/>
                <w:color w:val="222222"/>
                <w:sz w:val="24"/>
                <w:szCs w:val="24"/>
                <w:lang w:eastAsia="es-CO"/>
              </w:rPr>
              <w:t>E</w:t>
            </w:r>
            <w:r>
              <w:rPr>
                <w:rFonts w:ascii="Helvetica" w:eastAsia="Times New Roman" w:hAnsi="Helvetica" w:cs="Helvetica"/>
                <w:color w:val="222222"/>
                <w:sz w:val="24"/>
                <w:szCs w:val="24"/>
                <w:lang w:eastAsia="es-CO"/>
              </w:rPr>
              <w:t>n consonancia con los objetivos del proyecto</w:t>
            </w:r>
            <w:r w:rsidR="00D110FD">
              <w:rPr>
                <w:rFonts w:ascii="Helvetica" w:eastAsia="Times New Roman" w:hAnsi="Helvetica" w:cs="Helvetica"/>
                <w:color w:val="222222"/>
                <w:sz w:val="24"/>
                <w:szCs w:val="24"/>
                <w:lang w:eastAsia="es-CO"/>
              </w:rPr>
              <w:t xml:space="preserve"> </w:t>
            </w:r>
            <w:r>
              <w:rPr>
                <w:rFonts w:ascii="Helvetica" w:eastAsia="Times New Roman" w:hAnsi="Helvetica" w:cs="Helvetica"/>
                <w:color w:val="222222"/>
                <w:sz w:val="24"/>
                <w:szCs w:val="24"/>
                <w:lang w:eastAsia="es-CO"/>
              </w:rPr>
              <w:t>se espera</w:t>
            </w:r>
            <w:r w:rsidR="00D110FD">
              <w:rPr>
                <w:rFonts w:ascii="Helvetica" w:eastAsia="Times New Roman" w:hAnsi="Helvetica" w:cs="Helvetica"/>
                <w:color w:val="222222"/>
                <w:sz w:val="24"/>
                <w:szCs w:val="24"/>
                <w:lang w:eastAsia="es-CO"/>
              </w:rPr>
              <w:t>, en primer lugar,</w:t>
            </w:r>
            <w:r>
              <w:rPr>
                <w:rFonts w:ascii="Helvetica" w:eastAsia="Times New Roman" w:hAnsi="Helvetica" w:cs="Helvetica"/>
                <w:color w:val="222222"/>
                <w:sz w:val="24"/>
                <w:szCs w:val="24"/>
                <w:lang w:eastAsia="es-CO"/>
              </w:rPr>
              <w:t xml:space="preserve"> </w:t>
            </w:r>
            <w:r w:rsidR="00D110FD">
              <w:rPr>
                <w:rFonts w:ascii="Helvetica" w:eastAsia="Times New Roman" w:hAnsi="Helvetica" w:cs="Helvetica"/>
                <w:color w:val="222222"/>
                <w:sz w:val="24"/>
                <w:szCs w:val="24"/>
                <w:lang w:eastAsia="es-CO"/>
              </w:rPr>
              <w:t xml:space="preserve">consolidar y mantener actualizada </w:t>
            </w:r>
            <w:r>
              <w:rPr>
                <w:rFonts w:ascii="Helvetica" w:eastAsia="Times New Roman" w:hAnsi="Helvetica" w:cs="Helvetica"/>
                <w:color w:val="222222"/>
                <w:sz w:val="24"/>
                <w:szCs w:val="24"/>
                <w:lang w:eastAsia="es-CO"/>
              </w:rPr>
              <w:t>una base de datos sobre el estado de la investigación sobre</w:t>
            </w:r>
            <w:r w:rsidR="00D110FD">
              <w:rPr>
                <w:rFonts w:ascii="Helvetica" w:eastAsia="Times New Roman" w:hAnsi="Helvetica" w:cs="Helvetica"/>
                <w:color w:val="222222"/>
                <w:sz w:val="24"/>
                <w:szCs w:val="24"/>
                <w:lang w:eastAsia="es-CO"/>
              </w:rPr>
              <w:t xml:space="preserve"> </w:t>
            </w:r>
            <w:r>
              <w:rPr>
                <w:rFonts w:ascii="Helvetica" w:eastAsia="Times New Roman" w:hAnsi="Helvetica" w:cs="Helvetica"/>
                <w:color w:val="222222"/>
                <w:sz w:val="24"/>
                <w:szCs w:val="24"/>
                <w:lang w:eastAsia="es-CO"/>
              </w:rPr>
              <w:t>comunicación política</w:t>
            </w:r>
            <w:r w:rsidR="00D110FD">
              <w:rPr>
                <w:rFonts w:ascii="Helvetica" w:eastAsia="Times New Roman" w:hAnsi="Helvetica" w:cs="Helvetica"/>
                <w:color w:val="222222"/>
                <w:sz w:val="24"/>
                <w:szCs w:val="24"/>
                <w:lang w:eastAsia="es-CO"/>
              </w:rPr>
              <w:t xml:space="preserve"> y redes sociales en </w:t>
            </w:r>
            <w:r>
              <w:rPr>
                <w:rFonts w:ascii="Helvetica" w:eastAsia="Times New Roman" w:hAnsi="Helvetica" w:cs="Helvetica"/>
                <w:color w:val="222222"/>
                <w:sz w:val="24"/>
                <w:szCs w:val="24"/>
                <w:lang w:eastAsia="es-CO"/>
              </w:rPr>
              <w:t xml:space="preserve">Colombia. Dicha base estará compuesta, ante todo, de informes, artículos, libros y demás materiales con </w:t>
            </w:r>
            <w:r w:rsidR="00D110FD">
              <w:rPr>
                <w:rFonts w:ascii="Helvetica" w:eastAsia="Times New Roman" w:hAnsi="Helvetica" w:cs="Helvetica"/>
                <w:color w:val="222222"/>
                <w:sz w:val="24"/>
                <w:szCs w:val="24"/>
                <w:lang w:eastAsia="es-CO"/>
              </w:rPr>
              <w:t>carácter</w:t>
            </w:r>
            <w:r>
              <w:rPr>
                <w:rFonts w:ascii="Helvetica" w:eastAsia="Times New Roman" w:hAnsi="Helvetica" w:cs="Helvetica"/>
                <w:color w:val="222222"/>
                <w:sz w:val="24"/>
                <w:szCs w:val="24"/>
                <w:lang w:eastAsia="es-CO"/>
              </w:rPr>
              <w:t xml:space="preserve"> académico y científico. Vale aclarar que si bien </w:t>
            </w:r>
            <w:r w:rsidR="00D110FD">
              <w:rPr>
                <w:rFonts w:ascii="Helvetica" w:eastAsia="Times New Roman" w:hAnsi="Helvetica" w:cs="Helvetica"/>
                <w:color w:val="222222"/>
                <w:sz w:val="24"/>
                <w:szCs w:val="24"/>
                <w:lang w:eastAsia="es-CO"/>
              </w:rPr>
              <w:t>la presente propuesta</w:t>
            </w:r>
            <w:r>
              <w:rPr>
                <w:rFonts w:ascii="Helvetica" w:eastAsia="Times New Roman" w:hAnsi="Helvetica" w:cs="Helvetica"/>
                <w:color w:val="222222"/>
                <w:sz w:val="24"/>
                <w:szCs w:val="24"/>
                <w:lang w:eastAsia="es-CO"/>
              </w:rPr>
              <w:t xml:space="preserve"> se ha hecho alusión a las que </w:t>
            </w:r>
            <w:r w:rsidR="00D110FD">
              <w:rPr>
                <w:rFonts w:ascii="Helvetica" w:eastAsia="Times New Roman" w:hAnsi="Helvetica" w:cs="Helvetica"/>
                <w:color w:val="222222"/>
                <w:sz w:val="24"/>
                <w:szCs w:val="24"/>
                <w:lang w:eastAsia="es-CO"/>
              </w:rPr>
              <w:t>hasta hoy podrían ser</w:t>
            </w:r>
            <w:r>
              <w:rPr>
                <w:rFonts w:ascii="Helvetica" w:eastAsia="Times New Roman" w:hAnsi="Helvetica" w:cs="Helvetica"/>
                <w:color w:val="222222"/>
                <w:sz w:val="24"/>
                <w:szCs w:val="24"/>
                <w:lang w:eastAsia="es-CO"/>
              </w:rPr>
              <w:t xml:space="preserve"> las principales referencias </w:t>
            </w:r>
            <w:r w:rsidR="00D110FD">
              <w:rPr>
                <w:rFonts w:ascii="Helvetica" w:eastAsia="Times New Roman" w:hAnsi="Helvetica" w:cs="Helvetica"/>
                <w:color w:val="222222"/>
                <w:sz w:val="24"/>
                <w:szCs w:val="24"/>
                <w:lang w:eastAsia="es-CO"/>
              </w:rPr>
              <w:t>de estos asuntos</w:t>
            </w:r>
            <w:r>
              <w:rPr>
                <w:rFonts w:ascii="Helvetica" w:eastAsia="Times New Roman" w:hAnsi="Helvetica" w:cs="Helvetica"/>
                <w:color w:val="222222"/>
                <w:sz w:val="24"/>
                <w:szCs w:val="24"/>
                <w:lang w:eastAsia="es-CO"/>
              </w:rPr>
              <w:t xml:space="preserve">, los recientes acontecimientos políticos y electorales </w:t>
            </w:r>
            <w:r w:rsidR="00D110FD">
              <w:rPr>
                <w:rFonts w:ascii="Helvetica" w:eastAsia="Times New Roman" w:hAnsi="Helvetica" w:cs="Helvetica"/>
                <w:color w:val="222222"/>
                <w:sz w:val="24"/>
                <w:szCs w:val="24"/>
                <w:lang w:eastAsia="es-CO"/>
              </w:rPr>
              <w:t xml:space="preserve">invitan a suponer que habrá un importante incremento de la producción bibliográfica; de ahí la importancia de registrar oportunamente toda novedad que se considere pueda ser de valor para una comprensión más informada del problema de investigación. </w:t>
            </w:r>
          </w:p>
          <w:p w:rsidR="003F4815" w:rsidRDefault="003F4815" w:rsidP="003F4815">
            <w:pPr>
              <w:spacing w:after="0" w:line="240" w:lineRule="auto"/>
              <w:jc w:val="both"/>
              <w:rPr>
                <w:rFonts w:ascii="Helvetica" w:eastAsia="Times New Roman" w:hAnsi="Helvetica" w:cs="Helvetica"/>
                <w:color w:val="222222"/>
                <w:sz w:val="24"/>
                <w:szCs w:val="24"/>
                <w:lang w:eastAsia="es-CO"/>
              </w:rPr>
            </w:pPr>
          </w:p>
          <w:p w:rsidR="00BA562C" w:rsidRDefault="00D110FD" w:rsidP="003F4815">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Como se sugirió al inicio de esta propuesta, </w:t>
            </w:r>
            <w:r w:rsidR="00BA562C">
              <w:rPr>
                <w:rFonts w:ascii="Helvetica" w:eastAsia="Times New Roman" w:hAnsi="Helvetica" w:cs="Helvetica"/>
                <w:color w:val="222222"/>
                <w:sz w:val="24"/>
                <w:szCs w:val="24"/>
                <w:lang w:eastAsia="es-CO"/>
              </w:rPr>
              <w:t>se percibe</w:t>
            </w:r>
            <w:r>
              <w:rPr>
                <w:rFonts w:ascii="Helvetica" w:eastAsia="Times New Roman" w:hAnsi="Helvetica" w:cs="Helvetica"/>
                <w:color w:val="222222"/>
                <w:sz w:val="24"/>
                <w:szCs w:val="24"/>
                <w:lang w:eastAsia="es-CO"/>
              </w:rPr>
              <w:t xml:space="preserve"> una cierta desproporción entre las teorías sobre los cambios que la revolución digital ha suscitad</w:t>
            </w:r>
            <w:r w:rsidR="00EC7313">
              <w:rPr>
                <w:rFonts w:ascii="Helvetica" w:eastAsia="Times New Roman" w:hAnsi="Helvetica" w:cs="Helvetica"/>
                <w:color w:val="222222"/>
                <w:sz w:val="24"/>
                <w:szCs w:val="24"/>
                <w:lang w:eastAsia="es-CO"/>
              </w:rPr>
              <w:t>o en la comunicación política y,</w:t>
            </w:r>
            <w:r>
              <w:rPr>
                <w:rFonts w:ascii="Helvetica" w:eastAsia="Times New Roman" w:hAnsi="Helvetica" w:cs="Helvetica"/>
                <w:color w:val="222222"/>
                <w:sz w:val="24"/>
                <w:szCs w:val="24"/>
                <w:lang w:eastAsia="es-CO"/>
              </w:rPr>
              <w:t xml:space="preserve"> al menos en el contexto colombiano, las investigaciones que ofrezcan un soporte a dichos enunciados</w:t>
            </w:r>
            <w:r w:rsidR="00BA562C">
              <w:rPr>
                <w:rFonts w:ascii="Helvetica" w:eastAsia="Times New Roman" w:hAnsi="Helvetica" w:cs="Helvetica"/>
                <w:color w:val="222222"/>
                <w:sz w:val="24"/>
                <w:szCs w:val="24"/>
                <w:lang w:eastAsia="es-CO"/>
              </w:rPr>
              <w:t xml:space="preserve"> o pretendan falsearlos</w:t>
            </w:r>
            <w:r>
              <w:rPr>
                <w:rFonts w:ascii="Helvetica" w:eastAsia="Times New Roman" w:hAnsi="Helvetica" w:cs="Helvetica"/>
                <w:color w:val="222222"/>
                <w:sz w:val="24"/>
                <w:szCs w:val="24"/>
                <w:lang w:eastAsia="es-CO"/>
              </w:rPr>
              <w:t xml:space="preserve">. </w:t>
            </w:r>
            <w:r w:rsidR="00BA562C">
              <w:rPr>
                <w:rFonts w:ascii="Helvetica" w:eastAsia="Times New Roman" w:hAnsi="Helvetica" w:cs="Helvetica"/>
                <w:color w:val="222222"/>
                <w:sz w:val="24"/>
                <w:szCs w:val="24"/>
                <w:lang w:eastAsia="es-CO"/>
              </w:rPr>
              <w:t xml:space="preserve">Esta es la razón por la que, en segundo lugar, se espera perfeccionar una estrategia metodológica que permita un análisis confiable y </w:t>
            </w:r>
            <w:r w:rsidR="00125385">
              <w:rPr>
                <w:rFonts w:ascii="Helvetica" w:eastAsia="Times New Roman" w:hAnsi="Helvetica" w:cs="Helvetica"/>
                <w:color w:val="222222"/>
                <w:sz w:val="24"/>
                <w:szCs w:val="24"/>
                <w:lang w:eastAsia="es-CO"/>
              </w:rPr>
              <w:t>profundo</w:t>
            </w:r>
            <w:r w:rsidR="00BA562C">
              <w:rPr>
                <w:rFonts w:ascii="Helvetica" w:eastAsia="Times New Roman" w:hAnsi="Helvetica" w:cs="Helvetica"/>
                <w:color w:val="222222"/>
                <w:sz w:val="24"/>
                <w:szCs w:val="24"/>
                <w:lang w:eastAsia="es-CO"/>
              </w:rPr>
              <w:t xml:space="preserve"> de mensajes en contextos digitales. Ser capaces de </w:t>
            </w:r>
            <w:proofErr w:type="spellStart"/>
            <w:r w:rsidR="00BA562C">
              <w:rPr>
                <w:rFonts w:ascii="Helvetica" w:eastAsia="Times New Roman" w:hAnsi="Helvetica" w:cs="Helvetica"/>
                <w:color w:val="222222"/>
                <w:sz w:val="24"/>
                <w:szCs w:val="24"/>
                <w:lang w:eastAsia="es-CO"/>
              </w:rPr>
              <w:t>metodologizar</w:t>
            </w:r>
            <w:proofErr w:type="spellEnd"/>
            <w:r w:rsidR="00BA562C">
              <w:rPr>
                <w:rFonts w:ascii="Helvetica" w:eastAsia="Times New Roman" w:hAnsi="Helvetica" w:cs="Helvetica"/>
                <w:color w:val="222222"/>
                <w:sz w:val="24"/>
                <w:szCs w:val="24"/>
                <w:lang w:eastAsia="es-CO"/>
              </w:rPr>
              <w:t xml:space="preserve"> teorías y actualizar los métodos ya disponibles resulta fundamental, pues sólo a través de un esfuerzo creativo en este nivel la brecha entre las dimensiones no fácticas y fácticas de este tipo de problemáticas pueden llegar a reducirse. </w:t>
            </w:r>
            <w:r w:rsidR="00125385">
              <w:rPr>
                <w:rFonts w:ascii="Helvetica" w:eastAsia="Times New Roman" w:hAnsi="Helvetica" w:cs="Helvetica"/>
                <w:color w:val="222222"/>
                <w:sz w:val="24"/>
                <w:szCs w:val="24"/>
                <w:lang w:eastAsia="es-CO"/>
              </w:rPr>
              <w:t xml:space="preserve">Más concretamente, a nivel metodológico se espera poder ajustar una serie de propuestas de análisis de contenido diseñadas inicialmente para prensa y televisión, explorar las posibilidades del Giro </w:t>
            </w:r>
            <w:proofErr w:type="spellStart"/>
            <w:r w:rsidR="00125385">
              <w:rPr>
                <w:rFonts w:ascii="Helvetica" w:eastAsia="Times New Roman" w:hAnsi="Helvetica" w:cs="Helvetica"/>
                <w:color w:val="222222"/>
                <w:sz w:val="24"/>
                <w:szCs w:val="24"/>
                <w:lang w:eastAsia="es-CO"/>
              </w:rPr>
              <w:t>perfomativo</w:t>
            </w:r>
            <w:proofErr w:type="spellEnd"/>
            <w:r w:rsidR="00125385">
              <w:rPr>
                <w:rFonts w:ascii="Helvetica" w:eastAsia="Times New Roman" w:hAnsi="Helvetica" w:cs="Helvetica"/>
                <w:color w:val="222222"/>
                <w:sz w:val="24"/>
                <w:szCs w:val="24"/>
                <w:lang w:eastAsia="es-CO"/>
              </w:rPr>
              <w:t xml:space="preserve"> propuesto por la sociología cultural y concretar un modelo de análisis argumentativo basado en manuales de uso corriente en contextos universitarios. Todo ello, lógicamente, aplicado y situado en el contexto de la comunicación política que tiene lugar en Twitter y con la pretensión de interconectar tres episodios electorales de relevancia para el país. </w:t>
            </w:r>
          </w:p>
          <w:p w:rsidR="003F4815" w:rsidRPr="003F4815" w:rsidRDefault="003F4815" w:rsidP="003F4815">
            <w:pPr>
              <w:spacing w:after="0" w:line="240" w:lineRule="auto"/>
              <w:jc w:val="both"/>
              <w:rPr>
                <w:rFonts w:ascii="Helvetica" w:eastAsia="Times New Roman" w:hAnsi="Helvetica" w:cs="Helvetica"/>
                <w:color w:val="222222"/>
                <w:sz w:val="24"/>
                <w:szCs w:val="24"/>
                <w:lang w:eastAsia="es-CO"/>
              </w:rPr>
            </w:pPr>
          </w:p>
          <w:p w:rsidR="00125385" w:rsidRPr="00BC0CA4" w:rsidRDefault="00BC0CA4" w:rsidP="003F4815">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En tercer lugar</w:t>
            </w:r>
            <w:r w:rsidR="00125385">
              <w:rPr>
                <w:rFonts w:ascii="Helvetica" w:eastAsia="Times New Roman" w:hAnsi="Helvetica" w:cs="Helvetica"/>
                <w:color w:val="222222"/>
                <w:sz w:val="24"/>
                <w:szCs w:val="24"/>
                <w:lang w:eastAsia="es-CO"/>
              </w:rPr>
              <w:t xml:space="preserve">, en lo que atañe a los hallazgos que la investigación pretende arrojar, se espera que tanto el análisis de contenidos como las entrevistas a tuiteros de referencia </w:t>
            </w:r>
            <w:r>
              <w:rPr>
                <w:rFonts w:ascii="Helvetica" w:eastAsia="Times New Roman" w:hAnsi="Helvetica" w:cs="Helvetica"/>
                <w:color w:val="222222"/>
                <w:sz w:val="24"/>
                <w:szCs w:val="24"/>
                <w:lang w:eastAsia="es-CO"/>
              </w:rPr>
              <w:t xml:space="preserve">permita contar con un conjunto de datos cualitativos y cuantitativos lo suficientemente confiables, relevantes y elocuentes como para esbozar una caracterización sobre la comunicación política colombiana más actual, esto es, sobre las narrativas que la enhebran, los actores que participan, las estrategias que se implementan y los juegos argumentales que allí acontecen. Es importante insistir en que se acude a la categoría bastante general de </w:t>
            </w:r>
            <w:r w:rsidRPr="00BC0CA4">
              <w:rPr>
                <w:rFonts w:ascii="Helvetica" w:eastAsia="Times New Roman" w:hAnsi="Helvetica" w:cs="Helvetica"/>
                <w:i/>
                <w:color w:val="222222"/>
                <w:sz w:val="24"/>
                <w:szCs w:val="24"/>
                <w:lang w:eastAsia="es-CO"/>
              </w:rPr>
              <w:t>comunicación política colombiana</w:t>
            </w:r>
            <w:r>
              <w:rPr>
                <w:rFonts w:ascii="Helvetica" w:eastAsia="Times New Roman" w:hAnsi="Helvetica" w:cs="Helvetica"/>
                <w:i/>
                <w:color w:val="222222"/>
                <w:sz w:val="24"/>
                <w:szCs w:val="24"/>
                <w:lang w:eastAsia="es-CO"/>
              </w:rPr>
              <w:t xml:space="preserve"> </w:t>
            </w:r>
            <w:r>
              <w:rPr>
                <w:rFonts w:ascii="Helvetica" w:eastAsia="Times New Roman" w:hAnsi="Helvetica" w:cs="Helvetica"/>
                <w:color w:val="222222"/>
                <w:sz w:val="24"/>
                <w:szCs w:val="24"/>
                <w:lang w:eastAsia="es-CO"/>
              </w:rPr>
              <w:t xml:space="preserve">para señalar que esta investigación busca obtener datos que permitan una visión de conjunto e interconectada de discursos y eventos políticos, en contraste con otras mucho más acotadas en sus temas, dimensiones y objetos. </w:t>
            </w:r>
          </w:p>
          <w:p w:rsidR="00125385" w:rsidRDefault="00125385" w:rsidP="003F4815">
            <w:pPr>
              <w:spacing w:after="0" w:line="240" w:lineRule="auto"/>
              <w:jc w:val="both"/>
              <w:rPr>
                <w:rFonts w:ascii="Helvetica" w:eastAsia="Times New Roman" w:hAnsi="Helvetica" w:cs="Helvetica"/>
                <w:color w:val="222222"/>
                <w:sz w:val="24"/>
                <w:szCs w:val="24"/>
                <w:lang w:eastAsia="es-CO"/>
              </w:rPr>
            </w:pPr>
          </w:p>
          <w:p w:rsidR="001D6087" w:rsidRPr="00570EA7" w:rsidRDefault="00BC0CA4" w:rsidP="001D6087">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Por último, no sobra mencionar que </w:t>
            </w:r>
            <w:r w:rsidR="006F129E">
              <w:rPr>
                <w:rFonts w:ascii="Helvetica" w:eastAsia="Times New Roman" w:hAnsi="Helvetica" w:cs="Helvetica"/>
                <w:color w:val="222222"/>
                <w:sz w:val="24"/>
                <w:szCs w:val="24"/>
                <w:lang w:eastAsia="es-CO"/>
              </w:rPr>
              <w:t xml:space="preserve">se pretende aprovechar estos avances teóricos, metodológicos y empíricos para publicar, como mínimo, un artículo resultado de investigación una revista internacional bien indexada y con alto índice de impacto, llevar a cabo comunicaciones de los avances a través de congresos y programas radiales y, finalmente, apoyar a investigadores en formación con intereses similares. </w:t>
            </w:r>
          </w:p>
          <w:p w:rsidR="001D6087" w:rsidRPr="00570EA7" w:rsidRDefault="001D6087" w:rsidP="001D6087">
            <w:pPr>
              <w:spacing w:after="0" w:line="240" w:lineRule="auto"/>
              <w:jc w:val="both"/>
              <w:rPr>
                <w:rFonts w:ascii="Helvetica" w:eastAsia="Times New Roman" w:hAnsi="Helvetica" w:cs="Helvetica"/>
                <w:color w:val="222222"/>
                <w:sz w:val="24"/>
                <w:szCs w:val="24"/>
                <w:lang w:eastAsia="es-CO"/>
              </w:rPr>
            </w:pPr>
          </w:p>
          <w:p w:rsidR="001D6087" w:rsidRPr="00570EA7" w:rsidRDefault="001D6087" w:rsidP="001D6087">
            <w:pPr>
              <w:spacing w:after="0" w:line="240" w:lineRule="auto"/>
              <w:jc w:val="both"/>
              <w:rPr>
                <w:rFonts w:ascii="Helvetica" w:eastAsia="Times New Roman" w:hAnsi="Helvetica" w:cs="Helvetica"/>
                <w:color w:val="222222"/>
                <w:sz w:val="24"/>
                <w:szCs w:val="24"/>
                <w:lang w:eastAsia="es-CO"/>
              </w:rPr>
            </w:pPr>
          </w:p>
        </w:tc>
      </w:tr>
    </w:tbl>
    <w:p w:rsidR="000A1182" w:rsidRPr="00570EA7" w:rsidRDefault="000A1182" w:rsidP="002A18AF">
      <w:pPr>
        <w:spacing w:after="0" w:line="240" w:lineRule="auto"/>
        <w:rPr>
          <w:rFonts w:ascii="Helvetica" w:eastAsia="Times New Roman" w:hAnsi="Helvetica" w:cs="Helvetica"/>
          <w:b/>
          <w:sz w:val="24"/>
          <w:szCs w:val="24"/>
          <w:lang w:eastAsia="es-CO"/>
        </w:rPr>
      </w:pPr>
    </w:p>
    <w:p w:rsidR="000A1182" w:rsidRDefault="000A1182" w:rsidP="002A18AF">
      <w:pPr>
        <w:spacing w:after="0" w:line="240" w:lineRule="auto"/>
        <w:rPr>
          <w:rFonts w:ascii="Helvetica" w:eastAsia="Times New Roman" w:hAnsi="Helvetica" w:cs="Helvetica"/>
          <w:b/>
          <w:sz w:val="24"/>
          <w:szCs w:val="24"/>
          <w:lang w:eastAsia="es-CO"/>
        </w:rPr>
      </w:pPr>
    </w:p>
    <w:p w:rsidR="006F129E" w:rsidRDefault="006F129E" w:rsidP="002A18AF">
      <w:pPr>
        <w:spacing w:after="0" w:line="240" w:lineRule="auto"/>
        <w:rPr>
          <w:rFonts w:ascii="Helvetica" w:eastAsia="Times New Roman" w:hAnsi="Helvetica" w:cs="Helvetica"/>
          <w:b/>
          <w:sz w:val="24"/>
          <w:szCs w:val="24"/>
          <w:lang w:eastAsia="es-CO"/>
        </w:rPr>
      </w:pPr>
    </w:p>
    <w:p w:rsidR="006F129E" w:rsidRPr="00570EA7" w:rsidRDefault="006F129E" w:rsidP="002A18AF">
      <w:pPr>
        <w:spacing w:after="0" w:line="240" w:lineRule="auto"/>
        <w:rPr>
          <w:rFonts w:ascii="Helvetica" w:eastAsia="Times New Roman" w:hAnsi="Helvetica" w:cs="Helvetica"/>
          <w:b/>
          <w:sz w:val="24"/>
          <w:szCs w:val="24"/>
          <w:lang w:eastAsia="es-CO"/>
        </w:rPr>
      </w:pPr>
    </w:p>
    <w:p w:rsidR="001D6087" w:rsidRPr="00570EA7" w:rsidRDefault="001D6087" w:rsidP="0095392F">
      <w:pPr>
        <w:spacing w:after="0" w:line="240" w:lineRule="auto"/>
        <w:jc w:val="center"/>
        <w:rPr>
          <w:rFonts w:ascii="Helvetica" w:eastAsia="Times New Roman" w:hAnsi="Helvetica" w:cs="Helvetica"/>
          <w:b/>
          <w:sz w:val="24"/>
          <w:szCs w:val="24"/>
          <w:lang w:eastAsia="es-CO"/>
        </w:rPr>
      </w:pPr>
      <w:r w:rsidRPr="00570EA7">
        <w:rPr>
          <w:rFonts w:ascii="Helvetica" w:eastAsia="Times New Roman" w:hAnsi="Helvetica" w:cs="Helvetica"/>
          <w:b/>
          <w:sz w:val="24"/>
          <w:szCs w:val="24"/>
          <w:lang w:eastAsia="es-CO"/>
        </w:rPr>
        <w:t>Cronograma</w:t>
      </w:r>
    </w:p>
    <w:tbl>
      <w:tblPr>
        <w:tblW w:w="14686" w:type="dxa"/>
        <w:tblLayout w:type="fixed"/>
        <w:tblCellMar>
          <w:left w:w="70" w:type="dxa"/>
          <w:right w:w="70" w:type="dxa"/>
        </w:tblCellMar>
        <w:tblLook w:val="04A0" w:firstRow="1" w:lastRow="0" w:firstColumn="1" w:lastColumn="0" w:noHBand="0" w:noVBand="1"/>
      </w:tblPr>
      <w:tblGrid>
        <w:gridCol w:w="1372"/>
        <w:gridCol w:w="2"/>
        <w:gridCol w:w="220"/>
        <w:gridCol w:w="1"/>
        <w:gridCol w:w="228"/>
        <w:gridCol w:w="13"/>
        <w:gridCol w:w="363"/>
        <w:gridCol w:w="62"/>
        <w:gridCol w:w="181"/>
        <w:gridCol w:w="5"/>
        <w:gridCol w:w="238"/>
        <w:gridCol w:w="3"/>
        <w:gridCol w:w="240"/>
        <w:gridCol w:w="43"/>
        <w:gridCol w:w="200"/>
        <w:gridCol w:w="197"/>
        <w:gridCol w:w="46"/>
        <w:gridCol w:w="202"/>
        <w:gridCol w:w="41"/>
        <w:gridCol w:w="196"/>
        <w:gridCol w:w="11"/>
        <w:gridCol w:w="186"/>
        <w:gridCol w:w="38"/>
        <w:gridCol w:w="163"/>
        <w:gridCol w:w="137"/>
        <w:gridCol w:w="84"/>
        <w:gridCol w:w="254"/>
        <w:gridCol w:w="84"/>
        <w:gridCol w:w="254"/>
        <w:gridCol w:w="60"/>
        <w:gridCol w:w="278"/>
        <w:gridCol w:w="48"/>
        <w:gridCol w:w="290"/>
        <w:gridCol w:w="62"/>
        <w:gridCol w:w="276"/>
        <w:gridCol w:w="24"/>
        <w:gridCol w:w="314"/>
        <w:gridCol w:w="12"/>
        <w:gridCol w:w="326"/>
        <w:gridCol w:w="36"/>
        <w:gridCol w:w="288"/>
        <w:gridCol w:w="14"/>
        <w:gridCol w:w="315"/>
        <w:gridCol w:w="23"/>
        <w:gridCol w:w="338"/>
        <w:gridCol w:w="19"/>
        <w:gridCol w:w="279"/>
        <w:gridCol w:w="89"/>
        <w:gridCol w:w="108"/>
        <w:gridCol w:w="91"/>
        <w:gridCol w:w="210"/>
        <w:gridCol w:w="37"/>
        <w:gridCol w:w="320"/>
        <w:gridCol w:w="18"/>
        <w:gridCol w:w="338"/>
        <w:gridCol w:w="69"/>
        <w:gridCol w:w="80"/>
        <w:gridCol w:w="188"/>
        <w:gridCol w:w="15"/>
        <w:gridCol w:w="323"/>
        <w:gridCol w:w="127"/>
        <w:gridCol w:w="211"/>
        <w:gridCol w:w="48"/>
        <w:gridCol w:w="284"/>
        <w:gridCol w:w="6"/>
        <w:gridCol w:w="338"/>
        <w:gridCol w:w="91"/>
        <w:gridCol w:w="247"/>
        <w:gridCol w:w="26"/>
        <w:gridCol w:w="312"/>
        <w:gridCol w:w="67"/>
        <w:gridCol w:w="271"/>
        <w:gridCol w:w="55"/>
        <w:gridCol w:w="283"/>
        <w:gridCol w:w="43"/>
        <w:gridCol w:w="295"/>
        <w:gridCol w:w="31"/>
        <w:gridCol w:w="307"/>
        <w:gridCol w:w="19"/>
        <w:gridCol w:w="319"/>
        <w:gridCol w:w="7"/>
        <w:gridCol w:w="142"/>
        <w:gridCol w:w="191"/>
        <w:gridCol w:w="36"/>
        <w:gridCol w:w="302"/>
        <w:gridCol w:w="24"/>
        <w:gridCol w:w="314"/>
        <w:gridCol w:w="12"/>
        <w:gridCol w:w="326"/>
      </w:tblGrid>
      <w:tr w:rsidR="00D650DE" w:rsidRPr="00570EA7" w:rsidTr="0062677D">
        <w:trPr>
          <w:trHeight w:val="340"/>
        </w:trPr>
        <w:tc>
          <w:tcPr>
            <w:tcW w:w="1374" w:type="dxa"/>
            <w:gridSpan w:val="2"/>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95392F" w:rsidRPr="0095392F" w:rsidRDefault="0095392F" w:rsidP="001D6087">
            <w:pPr>
              <w:spacing w:after="0" w:line="240" w:lineRule="auto"/>
              <w:jc w:val="center"/>
              <w:rPr>
                <w:rFonts w:ascii="Helvetica" w:eastAsia="Times New Roman" w:hAnsi="Helvetica" w:cs="Helvetica"/>
                <w:b/>
                <w:bCs/>
                <w:sz w:val="14"/>
                <w:szCs w:val="14"/>
                <w:lang w:eastAsia="es-CO"/>
              </w:rPr>
            </w:pPr>
            <w:r w:rsidRPr="0095392F">
              <w:rPr>
                <w:rFonts w:ascii="Helvetica" w:eastAsia="Times New Roman" w:hAnsi="Helvetica" w:cs="Helvetica"/>
                <w:b/>
                <w:bCs/>
                <w:sz w:val="14"/>
                <w:szCs w:val="14"/>
                <w:lang w:eastAsia="es-CO"/>
              </w:rPr>
              <w:t xml:space="preserve">   ACTIVIDADES</w:t>
            </w:r>
          </w:p>
        </w:tc>
        <w:tc>
          <w:tcPr>
            <w:tcW w:w="220" w:type="dxa"/>
            <w:tcBorders>
              <w:top w:val="single" w:sz="8" w:space="0" w:color="auto"/>
              <w:left w:val="single" w:sz="4" w:space="0" w:color="auto"/>
              <w:bottom w:val="nil"/>
              <w:right w:val="single" w:sz="8" w:space="0" w:color="auto"/>
            </w:tcBorders>
            <w:shd w:val="diagCross" w:color="000000" w:fill="C0C0C0"/>
            <w:noWrap/>
            <w:vAlign w:val="center"/>
            <w:hideMark/>
          </w:tcPr>
          <w:p w:rsidR="0095392F" w:rsidRPr="00570EA7" w:rsidRDefault="0095392F" w:rsidP="001D6087">
            <w:pPr>
              <w:spacing w:after="0" w:line="240" w:lineRule="auto"/>
              <w:jc w:val="center"/>
              <w:rPr>
                <w:rFonts w:ascii="Helvetica" w:eastAsia="Times New Roman" w:hAnsi="Helvetica" w:cs="Helvetica"/>
                <w:sz w:val="20"/>
                <w:szCs w:val="20"/>
                <w:lang w:eastAsia="es-CO"/>
              </w:rPr>
            </w:pPr>
            <w:r w:rsidRPr="00570EA7">
              <w:rPr>
                <w:rFonts w:ascii="Helvetica" w:eastAsia="Times New Roman" w:hAnsi="Helvetica" w:cs="Helvetica"/>
                <w:sz w:val="20"/>
                <w:szCs w:val="20"/>
                <w:lang w:eastAsia="es-CO"/>
              </w:rPr>
              <w:t> </w:t>
            </w:r>
          </w:p>
        </w:tc>
        <w:tc>
          <w:tcPr>
            <w:tcW w:w="1091" w:type="dxa"/>
            <w:gridSpan w:val="8"/>
            <w:tcBorders>
              <w:top w:val="single" w:sz="8" w:space="0" w:color="auto"/>
              <w:left w:val="nil"/>
              <w:bottom w:val="single" w:sz="8" w:space="0" w:color="auto"/>
              <w:right w:val="single" w:sz="8" w:space="0" w:color="000000"/>
            </w:tcBorders>
            <w:shd w:val="clear" w:color="000000" w:fill="FFCC99"/>
            <w:noWrap/>
            <w:vAlign w:val="center"/>
            <w:hideMark/>
          </w:tcPr>
          <w:p w:rsidR="0095392F" w:rsidRPr="00570EA7" w:rsidRDefault="0095392F" w:rsidP="001D6087">
            <w:pPr>
              <w:spacing w:after="0" w:line="240" w:lineRule="auto"/>
              <w:jc w:val="center"/>
              <w:rPr>
                <w:rFonts w:ascii="Helvetica" w:eastAsia="Times New Roman" w:hAnsi="Helvetica" w:cs="Helvetica"/>
                <w:b/>
                <w:bCs/>
                <w:sz w:val="12"/>
                <w:szCs w:val="12"/>
                <w:lang w:eastAsia="es-CO"/>
              </w:rPr>
            </w:pPr>
            <w:r w:rsidRPr="00570EA7">
              <w:rPr>
                <w:rFonts w:ascii="Helvetica" w:eastAsia="Times New Roman" w:hAnsi="Helvetica" w:cs="Helvetica"/>
                <w:b/>
                <w:bCs/>
                <w:sz w:val="12"/>
                <w:szCs w:val="12"/>
                <w:lang w:eastAsia="es-CO"/>
              </w:rPr>
              <w:t>FEBRERO</w:t>
            </w:r>
          </w:p>
        </w:tc>
        <w:tc>
          <w:tcPr>
            <w:tcW w:w="972" w:type="dxa"/>
            <w:gridSpan w:val="8"/>
            <w:tcBorders>
              <w:top w:val="single" w:sz="8" w:space="0" w:color="auto"/>
              <w:left w:val="single" w:sz="8" w:space="0" w:color="auto"/>
              <w:bottom w:val="nil"/>
              <w:right w:val="single" w:sz="8" w:space="0" w:color="000000"/>
            </w:tcBorders>
            <w:shd w:val="clear" w:color="000000" w:fill="FFCC99"/>
            <w:noWrap/>
            <w:vAlign w:val="center"/>
            <w:hideMark/>
          </w:tcPr>
          <w:p w:rsidR="0095392F" w:rsidRPr="00570EA7" w:rsidRDefault="0095392F" w:rsidP="001D6087">
            <w:pPr>
              <w:spacing w:after="0" w:line="240" w:lineRule="auto"/>
              <w:jc w:val="center"/>
              <w:rPr>
                <w:rFonts w:ascii="Helvetica" w:eastAsia="Times New Roman" w:hAnsi="Helvetica" w:cs="Helvetica"/>
                <w:b/>
                <w:bCs/>
                <w:sz w:val="12"/>
                <w:szCs w:val="12"/>
                <w:lang w:eastAsia="es-CO"/>
              </w:rPr>
            </w:pPr>
            <w:r w:rsidRPr="00570EA7">
              <w:rPr>
                <w:rFonts w:ascii="Helvetica" w:eastAsia="Times New Roman" w:hAnsi="Helvetica" w:cs="Helvetica"/>
                <w:b/>
                <w:bCs/>
                <w:sz w:val="12"/>
                <w:szCs w:val="12"/>
                <w:lang w:eastAsia="es-CO"/>
              </w:rPr>
              <w:t>MARZO</w:t>
            </w:r>
          </w:p>
        </w:tc>
        <w:tc>
          <w:tcPr>
            <w:tcW w:w="1407" w:type="dxa"/>
            <w:gridSpan w:val="10"/>
            <w:tcBorders>
              <w:top w:val="single" w:sz="8" w:space="0" w:color="auto"/>
              <w:left w:val="single" w:sz="8" w:space="0" w:color="auto"/>
              <w:bottom w:val="nil"/>
              <w:right w:val="single" w:sz="8" w:space="0" w:color="000000"/>
            </w:tcBorders>
            <w:shd w:val="clear" w:color="000000" w:fill="FFCC99"/>
            <w:noWrap/>
            <w:vAlign w:val="center"/>
            <w:hideMark/>
          </w:tcPr>
          <w:p w:rsidR="0095392F" w:rsidRPr="00570EA7" w:rsidRDefault="0095392F" w:rsidP="001D6087">
            <w:pPr>
              <w:spacing w:after="0" w:line="240" w:lineRule="auto"/>
              <w:jc w:val="center"/>
              <w:rPr>
                <w:rFonts w:ascii="Helvetica" w:eastAsia="Times New Roman" w:hAnsi="Helvetica" w:cs="Helvetica"/>
                <w:b/>
                <w:bCs/>
                <w:sz w:val="12"/>
                <w:szCs w:val="12"/>
                <w:lang w:eastAsia="es-CO"/>
              </w:rPr>
            </w:pPr>
            <w:r w:rsidRPr="00570EA7">
              <w:rPr>
                <w:rFonts w:ascii="Helvetica" w:eastAsia="Times New Roman" w:hAnsi="Helvetica" w:cs="Helvetica"/>
                <w:b/>
                <w:bCs/>
                <w:sz w:val="12"/>
                <w:szCs w:val="12"/>
                <w:lang w:eastAsia="es-CO"/>
              </w:rPr>
              <w:t>ABRIL</w:t>
            </w:r>
          </w:p>
        </w:tc>
        <w:tc>
          <w:tcPr>
            <w:tcW w:w="1352" w:type="dxa"/>
            <w:gridSpan w:val="8"/>
            <w:tcBorders>
              <w:top w:val="single" w:sz="8" w:space="0" w:color="auto"/>
              <w:left w:val="single" w:sz="8" w:space="0" w:color="auto"/>
              <w:bottom w:val="nil"/>
              <w:right w:val="nil"/>
            </w:tcBorders>
            <w:shd w:val="clear" w:color="000000" w:fill="FFCC99"/>
            <w:noWrap/>
            <w:vAlign w:val="center"/>
            <w:hideMark/>
          </w:tcPr>
          <w:p w:rsidR="0095392F" w:rsidRPr="00570EA7" w:rsidRDefault="0095392F" w:rsidP="001D6087">
            <w:pPr>
              <w:spacing w:after="0" w:line="240" w:lineRule="auto"/>
              <w:jc w:val="center"/>
              <w:rPr>
                <w:rFonts w:ascii="Helvetica" w:eastAsia="Times New Roman" w:hAnsi="Helvetica" w:cs="Helvetica"/>
                <w:b/>
                <w:bCs/>
                <w:sz w:val="12"/>
                <w:szCs w:val="12"/>
                <w:lang w:eastAsia="es-CO"/>
              </w:rPr>
            </w:pPr>
            <w:r w:rsidRPr="00570EA7">
              <w:rPr>
                <w:rFonts w:ascii="Helvetica" w:eastAsia="Times New Roman" w:hAnsi="Helvetica" w:cs="Helvetica"/>
                <w:b/>
                <w:bCs/>
                <w:sz w:val="12"/>
                <w:szCs w:val="12"/>
                <w:lang w:eastAsia="es-CO"/>
              </w:rPr>
              <w:t>MAYO</w:t>
            </w:r>
          </w:p>
        </w:tc>
        <w:tc>
          <w:tcPr>
            <w:tcW w:w="1371" w:type="dxa"/>
            <w:gridSpan w:val="9"/>
            <w:tcBorders>
              <w:top w:val="single" w:sz="8" w:space="0" w:color="auto"/>
              <w:left w:val="single" w:sz="8" w:space="0" w:color="auto"/>
              <w:bottom w:val="nil"/>
              <w:right w:val="single" w:sz="8" w:space="0" w:color="000000"/>
            </w:tcBorders>
            <w:shd w:val="clear" w:color="000000" w:fill="FFCC99"/>
            <w:noWrap/>
            <w:vAlign w:val="center"/>
            <w:hideMark/>
          </w:tcPr>
          <w:p w:rsidR="0095392F" w:rsidRPr="00570EA7" w:rsidRDefault="0095392F" w:rsidP="001D6087">
            <w:pPr>
              <w:spacing w:after="0" w:line="240" w:lineRule="auto"/>
              <w:jc w:val="center"/>
              <w:rPr>
                <w:rFonts w:ascii="Helvetica" w:eastAsia="Times New Roman" w:hAnsi="Helvetica" w:cs="Helvetica"/>
                <w:b/>
                <w:bCs/>
                <w:sz w:val="12"/>
                <w:szCs w:val="12"/>
                <w:lang w:eastAsia="es-CO"/>
              </w:rPr>
            </w:pPr>
            <w:r w:rsidRPr="00570EA7">
              <w:rPr>
                <w:rFonts w:ascii="Helvetica" w:eastAsia="Times New Roman" w:hAnsi="Helvetica" w:cs="Helvetica"/>
                <w:b/>
                <w:bCs/>
                <w:sz w:val="12"/>
                <w:szCs w:val="12"/>
                <w:lang w:eastAsia="es-CO"/>
              </w:rPr>
              <w:t>JUNIO</w:t>
            </w:r>
          </w:p>
        </w:tc>
        <w:tc>
          <w:tcPr>
            <w:tcW w:w="1639" w:type="dxa"/>
            <w:gridSpan w:val="11"/>
            <w:tcBorders>
              <w:top w:val="single" w:sz="8" w:space="0" w:color="auto"/>
              <w:left w:val="single" w:sz="8" w:space="0" w:color="auto"/>
              <w:bottom w:val="nil"/>
              <w:right w:val="single" w:sz="8" w:space="0" w:color="000000"/>
            </w:tcBorders>
            <w:shd w:val="clear" w:color="000000" w:fill="FFCC99"/>
            <w:noWrap/>
            <w:vAlign w:val="center"/>
            <w:hideMark/>
          </w:tcPr>
          <w:p w:rsidR="0095392F" w:rsidRPr="00570EA7" w:rsidRDefault="0095392F" w:rsidP="001D6087">
            <w:pPr>
              <w:spacing w:after="0" w:line="240" w:lineRule="auto"/>
              <w:jc w:val="center"/>
              <w:rPr>
                <w:rFonts w:ascii="Helvetica" w:eastAsia="Times New Roman" w:hAnsi="Helvetica" w:cs="Helvetica"/>
                <w:b/>
                <w:bCs/>
                <w:sz w:val="12"/>
                <w:szCs w:val="12"/>
                <w:lang w:eastAsia="es-CO"/>
              </w:rPr>
            </w:pPr>
            <w:r w:rsidRPr="00570EA7">
              <w:rPr>
                <w:rFonts w:ascii="Helvetica" w:eastAsia="Times New Roman" w:hAnsi="Helvetica" w:cs="Helvetica"/>
                <w:b/>
                <w:bCs/>
                <w:sz w:val="12"/>
                <w:szCs w:val="12"/>
                <w:lang w:eastAsia="es-CO"/>
              </w:rPr>
              <w:t>JULIO</w:t>
            </w:r>
          </w:p>
        </w:tc>
        <w:tc>
          <w:tcPr>
            <w:tcW w:w="1202" w:type="dxa"/>
            <w:gridSpan w:val="8"/>
            <w:tcBorders>
              <w:top w:val="single" w:sz="8" w:space="0" w:color="auto"/>
              <w:left w:val="single" w:sz="8" w:space="0" w:color="auto"/>
              <w:bottom w:val="nil"/>
              <w:right w:val="nil"/>
            </w:tcBorders>
            <w:shd w:val="clear" w:color="000000" w:fill="FFCC99"/>
            <w:noWrap/>
            <w:vAlign w:val="center"/>
            <w:hideMark/>
          </w:tcPr>
          <w:p w:rsidR="0095392F" w:rsidRPr="00570EA7" w:rsidRDefault="0095392F" w:rsidP="001D6087">
            <w:pPr>
              <w:spacing w:after="0" w:line="240" w:lineRule="auto"/>
              <w:jc w:val="center"/>
              <w:rPr>
                <w:rFonts w:ascii="Helvetica" w:eastAsia="Times New Roman" w:hAnsi="Helvetica" w:cs="Helvetica"/>
                <w:b/>
                <w:bCs/>
                <w:sz w:val="12"/>
                <w:szCs w:val="12"/>
                <w:lang w:eastAsia="es-CO"/>
              </w:rPr>
            </w:pPr>
            <w:r w:rsidRPr="00570EA7">
              <w:rPr>
                <w:rFonts w:ascii="Helvetica" w:eastAsia="Times New Roman" w:hAnsi="Helvetica" w:cs="Helvetica"/>
                <w:b/>
                <w:bCs/>
                <w:sz w:val="12"/>
                <w:szCs w:val="12"/>
                <w:lang w:eastAsia="es-CO"/>
              </w:rPr>
              <w:t>AGOSTO</w:t>
            </w:r>
          </w:p>
        </w:tc>
        <w:tc>
          <w:tcPr>
            <w:tcW w:w="1352" w:type="dxa"/>
            <w:gridSpan w:val="7"/>
            <w:tcBorders>
              <w:top w:val="single" w:sz="8" w:space="0" w:color="auto"/>
              <w:left w:val="single" w:sz="8" w:space="0" w:color="auto"/>
              <w:bottom w:val="single" w:sz="8" w:space="0" w:color="auto"/>
              <w:right w:val="single" w:sz="8" w:space="0" w:color="000000"/>
            </w:tcBorders>
            <w:shd w:val="clear" w:color="000000" w:fill="FFCC99"/>
            <w:vAlign w:val="bottom"/>
            <w:hideMark/>
          </w:tcPr>
          <w:p w:rsidR="0095392F" w:rsidRPr="00570EA7" w:rsidRDefault="0095392F" w:rsidP="001D6087">
            <w:pPr>
              <w:spacing w:after="0" w:line="240" w:lineRule="auto"/>
              <w:jc w:val="center"/>
              <w:rPr>
                <w:rFonts w:ascii="Helvetica" w:eastAsia="Times New Roman" w:hAnsi="Helvetica" w:cs="Helvetica"/>
                <w:b/>
                <w:bCs/>
                <w:sz w:val="12"/>
                <w:szCs w:val="12"/>
                <w:lang w:eastAsia="es-CO"/>
              </w:rPr>
            </w:pPr>
            <w:r w:rsidRPr="00570EA7">
              <w:rPr>
                <w:rFonts w:ascii="Helvetica" w:eastAsia="Times New Roman" w:hAnsi="Helvetica" w:cs="Helvetica"/>
                <w:b/>
                <w:bCs/>
                <w:sz w:val="12"/>
                <w:szCs w:val="12"/>
                <w:lang w:eastAsia="es-CO"/>
              </w:rPr>
              <w:t>SEPTIEMBRE</w:t>
            </w:r>
          </w:p>
        </w:tc>
        <w:tc>
          <w:tcPr>
            <w:tcW w:w="1501" w:type="dxa"/>
            <w:gridSpan w:val="10"/>
            <w:tcBorders>
              <w:top w:val="single" w:sz="8" w:space="0" w:color="auto"/>
              <w:left w:val="nil"/>
              <w:bottom w:val="single" w:sz="8" w:space="0" w:color="auto"/>
              <w:right w:val="single" w:sz="8" w:space="0" w:color="000000"/>
            </w:tcBorders>
            <w:shd w:val="clear" w:color="000000" w:fill="FFCC99"/>
            <w:noWrap/>
            <w:vAlign w:val="bottom"/>
            <w:hideMark/>
          </w:tcPr>
          <w:p w:rsidR="0095392F" w:rsidRPr="00570EA7" w:rsidRDefault="0095392F" w:rsidP="001D6087">
            <w:pPr>
              <w:spacing w:after="0" w:line="240" w:lineRule="auto"/>
              <w:jc w:val="center"/>
              <w:rPr>
                <w:rFonts w:ascii="Helvetica" w:eastAsia="Times New Roman" w:hAnsi="Helvetica" w:cs="Helvetica"/>
                <w:b/>
                <w:bCs/>
                <w:sz w:val="12"/>
                <w:szCs w:val="12"/>
                <w:lang w:eastAsia="es-CO"/>
              </w:rPr>
            </w:pPr>
            <w:r w:rsidRPr="00570EA7">
              <w:rPr>
                <w:rFonts w:ascii="Helvetica" w:eastAsia="Times New Roman" w:hAnsi="Helvetica" w:cs="Helvetica"/>
                <w:b/>
                <w:bCs/>
                <w:sz w:val="12"/>
                <w:szCs w:val="12"/>
                <w:lang w:eastAsia="es-CO"/>
              </w:rPr>
              <w:t>OCTUBRE</w:t>
            </w:r>
          </w:p>
        </w:tc>
        <w:tc>
          <w:tcPr>
            <w:tcW w:w="1205" w:type="dxa"/>
            <w:gridSpan w:val="7"/>
            <w:tcBorders>
              <w:top w:val="single" w:sz="8" w:space="0" w:color="auto"/>
              <w:left w:val="nil"/>
              <w:bottom w:val="single" w:sz="8" w:space="0" w:color="auto"/>
              <w:right w:val="single" w:sz="8" w:space="0" w:color="000000"/>
            </w:tcBorders>
            <w:shd w:val="clear" w:color="000000" w:fill="FFCC99"/>
            <w:noWrap/>
            <w:vAlign w:val="bottom"/>
            <w:hideMark/>
          </w:tcPr>
          <w:p w:rsidR="0095392F" w:rsidRPr="00570EA7" w:rsidRDefault="0095392F" w:rsidP="001D6087">
            <w:pPr>
              <w:spacing w:after="0" w:line="240" w:lineRule="auto"/>
              <w:jc w:val="center"/>
              <w:rPr>
                <w:rFonts w:ascii="Helvetica" w:eastAsia="Times New Roman" w:hAnsi="Helvetica" w:cs="Helvetica"/>
                <w:b/>
                <w:bCs/>
                <w:sz w:val="12"/>
                <w:szCs w:val="12"/>
                <w:lang w:eastAsia="es-CO"/>
              </w:rPr>
            </w:pPr>
            <w:r w:rsidRPr="00570EA7">
              <w:rPr>
                <w:rFonts w:ascii="Helvetica" w:eastAsia="Times New Roman" w:hAnsi="Helvetica" w:cs="Helvetica"/>
                <w:b/>
                <w:bCs/>
                <w:sz w:val="12"/>
                <w:szCs w:val="12"/>
                <w:lang w:eastAsia="es-CO"/>
              </w:rPr>
              <w:t>NOVIEMBRE</w:t>
            </w:r>
          </w:p>
        </w:tc>
      </w:tr>
      <w:tr w:rsidR="00B164AD" w:rsidRPr="00570EA7" w:rsidTr="006F129E">
        <w:trPr>
          <w:trHeight w:val="548"/>
        </w:trPr>
        <w:tc>
          <w:tcPr>
            <w:tcW w:w="1374" w:type="dxa"/>
            <w:gridSpan w:val="2"/>
            <w:vMerge/>
            <w:tcBorders>
              <w:top w:val="single" w:sz="8" w:space="0" w:color="auto"/>
              <w:left w:val="single" w:sz="8" w:space="0" w:color="auto"/>
              <w:bottom w:val="single" w:sz="8" w:space="0" w:color="000000"/>
              <w:right w:val="single" w:sz="8" w:space="0" w:color="auto"/>
            </w:tcBorders>
            <w:vAlign w:val="center"/>
            <w:hideMark/>
          </w:tcPr>
          <w:p w:rsidR="0095392F" w:rsidRPr="00570EA7" w:rsidRDefault="0095392F" w:rsidP="001D6087">
            <w:pPr>
              <w:spacing w:after="0" w:line="240" w:lineRule="auto"/>
              <w:rPr>
                <w:rFonts w:ascii="Helvetica" w:eastAsia="Times New Roman" w:hAnsi="Helvetica" w:cs="Helvetica"/>
                <w:b/>
                <w:bCs/>
                <w:sz w:val="24"/>
                <w:szCs w:val="24"/>
                <w:lang w:eastAsia="es-CO"/>
              </w:rPr>
            </w:pPr>
          </w:p>
        </w:tc>
        <w:tc>
          <w:tcPr>
            <w:tcW w:w="220" w:type="dxa"/>
            <w:tcBorders>
              <w:top w:val="nil"/>
              <w:left w:val="single" w:sz="4" w:space="0" w:color="auto"/>
              <w:bottom w:val="single" w:sz="8" w:space="0" w:color="auto"/>
              <w:right w:val="single" w:sz="8" w:space="0" w:color="auto"/>
            </w:tcBorders>
            <w:shd w:val="diagCross" w:color="000000" w:fill="C0C0C0"/>
            <w:noWrap/>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29" w:type="dxa"/>
            <w:gridSpan w:val="2"/>
            <w:tcBorders>
              <w:top w:val="nil"/>
              <w:left w:val="single" w:sz="4" w:space="0" w:color="auto"/>
              <w:bottom w:val="single" w:sz="8" w:space="0" w:color="auto"/>
              <w:right w:val="single" w:sz="4" w:space="0" w:color="auto"/>
            </w:tcBorders>
            <w:shd w:val="clear" w:color="000000" w:fill="FFCC00"/>
            <w:noWrap/>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1</w:t>
            </w:r>
          </w:p>
        </w:tc>
        <w:tc>
          <w:tcPr>
            <w:tcW w:w="376" w:type="dxa"/>
            <w:gridSpan w:val="2"/>
            <w:tcBorders>
              <w:top w:val="nil"/>
              <w:left w:val="nil"/>
              <w:bottom w:val="single" w:sz="8" w:space="0" w:color="auto"/>
              <w:right w:val="single" w:sz="4" w:space="0" w:color="auto"/>
            </w:tcBorders>
            <w:shd w:val="clear" w:color="000000" w:fill="FFCC00"/>
            <w:noWrap/>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2</w:t>
            </w:r>
          </w:p>
        </w:tc>
        <w:tc>
          <w:tcPr>
            <w:tcW w:w="243" w:type="dxa"/>
            <w:gridSpan w:val="2"/>
            <w:tcBorders>
              <w:top w:val="nil"/>
              <w:left w:val="nil"/>
              <w:bottom w:val="single" w:sz="8" w:space="0" w:color="auto"/>
              <w:right w:val="single" w:sz="4" w:space="0" w:color="auto"/>
            </w:tcBorders>
            <w:shd w:val="clear" w:color="000000" w:fill="FFCC00"/>
            <w:noWrap/>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3</w:t>
            </w:r>
          </w:p>
        </w:tc>
        <w:tc>
          <w:tcPr>
            <w:tcW w:w="243" w:type="dxa"/>
            <w:gridSpan w:val="2"/>
            <w:tcBorders>
              <w:top w:val="nil"/>
              <w:left w:val="nil"/>
              <w:bottom w:val="single" w:sz="8" w:space="0" w:color="auto"/>
              <w:right w:val="single" w:sz="4" w:space="0" w:color="auto"/>
            </w:tcBorders>
            <w:shd w:val="clear" w:color="000000" w:fill="FFCC00"/>
            <w:noWrap/>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4</w:t>
            </w:r>
          </w:p>
        </w:tc>
        <w:tc>
          <w:tcPr>
            <w:tcW w:w="243" w:type="dxa"/>
            <w:gridSpan w:val="2"/>
            <w:tcBorders>
              <w:top w:val="single" w:sz="8" w:space="0" w:color="auto"/>
              <w:left w:val="single" w:sz="8" w:space="0" w:color="auto"/>
              <w:bottom w:val="single" w:sz="8" w:space="0" w:color="auto"/>
              <w:right w:val="nil"/>
            </w:tcBorders>
            <w:shd w:val="clear" w:color="000000" w:fill="FFCC00"/>
            <w:noWrap/>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5</w:t>
            </w:r>
          </w:p>
        </w:tc>
        <w:tc>
          <w:tcPr>
            <w:tcW w:w="243" w:type="dxa"/>
            <w:gridSpan w:val="2"/>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6</w:t>
            </w:r>
          </w:p>
        </w:tc>
        <w:tc>
          <w:tcPr>
            <w:tcW w:w="243"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7</w:t>
            </w:r>
          </w:p>
        </w:tc>
        <w:tc>
          <w:tcPr>
            <w:tcW w:w="243"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8</w:t>
            </w:r>
          </w:p>
        </w:tc>
        <w:tc>
          <w:tcPr>
            <w:tcW w:w="393" w:type="dxa"/>
            <w:gridSpan w:val="3"/>
            <w:tcBorders>
              <w:top w:val="single" w:sz="8" w:space="0" w:color="auto"/>
              <w:left w:val="single" w:sz="8" w:space="0" w:color="auto"/>
              <w:bottom w:val="single" w:sz="8" w:space="0" w:color="auto"/>
              <w:right w:val="single" w:sz="8" w:space="0" w:color="000000"/>
            </w:tcBorders>
            <w:shd w:val="clear" w:color="000000" w:fill="FFCC00"/>
            <w:noWrap/>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9</w:t>
            </w:r>
          </w:p>
        </w:tc>
        <w:tc>
          <w:tcPr>
            <w:tcW w:w="338" w:type="dxa"/>
            <w:gridSpan w:val="3"/>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10</w:t>
            </w:r>
          </w:p>
        </w:tc>
        <w:tc>
          <w:tcPr>
            <w:tcW w:w="338"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11</w:t>
            </w:r>
          </w:p>
        </w:tc>
        <w:tc>
          <w:tcPr>
            <w:tcW w:w="338" w:type="dxa"/>
            <w:gridSpan w:val="2"/>
            <w:tcBorders>
              <w:top w:val="single" w:sz="8" w:space="0" w:color="auto"/>
              <w:left w:val="nil"/>
              <w:bottom w:val="single" w:sz="8" w:space="0" w:color="auto"/>
              <w:right w:val="single" w:sz="8" w:space="0" w:color="auto"/>
            </w:tcBorders>
            <w:shd w:val="clear" w:color="000000" w:fill="FFCC00"/>
            <w:noWrap/>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12</w:t>
            </w:r>
          </w:p>
        </w:tc>
        <w:tc>
          <w:tcPr>
            <w:tcW w:w="338"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13</w:t>
            </w:r>
          </w:p>
        </w:tc>
        <w:tc>
          <w:tcPr>
            <w:tcW w:w="338"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14</w:t>
            </w:r>
          </w:p>
        </w:tc>
        <w:tc>
          <w:tcPr>
            <w:tcW w:w="338"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15</w:t>
            </w:r>
          </w:p>
        </w:tc>
        <w:tc>
          <w:tcPr>
            <w:tcW w:w="338"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16</w:t>
            </w:r>
          </w:p>
        </w:tc>
        <w:tc>
          <w:tcPr>
            <w:tcW w:w="338" w:type="dxa"/>
            <w:gridSpan w:val="2"/>
            <w:tcBorders>
              <w:top w:val="single" w:sz="8" w:space="0" w:color="auto"/>
              <w:left w:val="single" w:sz="8" w:space="0" w:color="auto"/>
              <w:bottom w:val="single" w:sz="8" w:space="0" w:color="auto"/>
              <w:right w:val="nil"/>
            </w:tcBorders>
            <w:shd w:val="clear" w:color="000000" w:fill="FFCC00"/>
            <w:noWrap/>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17</w:t>
            </w:r>
          </w:p>
        </w:tc>
        <w:tc>
          <w:tcPr>
            <w:tcW w:w="338" w:type="dxa"/>
            <w:gridSpan w:val="3"/>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18</w:t>
            </w:r>
          </w:p>
        </w:tc>
        <w:tc>
          <w:tcPr>
            <w:tcW w:w="338"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19</w:t>
            </w:r>
          </w:p>
        </w:tc>
        <w:tc>
          <w:tcPr>
            <w:tcW w:w="338" w:type="dxa"/>
            <w:tcBorders>
              <w:top w:val="single" w:sz="8" w:space="0" w:color="auto"/>
              <w:left w:val="nil"/>
              <w:bottom w:val="single" w:sz="8" w:space="0" w:color="auto"/>
              <w:right w:val="single" w:sz="4" w:space="0" w:color="auto"/>
            </w:tcBorders>
            <w:shd w:val="clear" w:color="000000" w:fill="FFCC00"/>
            <w:noWrap/>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20</w:t>
            </w:r>
          </w:p>
        </w:tc>
        <w:tc>
          <w:tcPr>
            <w:tcW w:w="495" w:type="dxa"/>
            <w:gridSpan w:val="4"/>
            <w:tcBorders>
              <w:top w:val="single" w:sz="8" w:space="0" w:color="auto"/>
              <w:left w:val="single" w:sz="8" w:space="0" w:color="auto"/>
              <w:bottom w:val="single" w:sz="8" w:space="0" w:color="auto"/>
              <w:right w:val="nil"/>
            </w:tcBorders>
            <w:shd w:val="clear" w:color="000000" w:fill="FFCC00"/>
            <w:noWrap/>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21</w:t>
            </w:r>
          </w:p>
        </w:tc>
        <w:tc>
          <w:tcPr>
            <w:tcW w:w="338" w:type="dxa"/>
            <w:gridSpan w:val="3"/>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22</w:t>
            </w:r>
          </w:p>
        </w:tc>
        <w:tc>
          <w:tcPr>
            <w:tcW w:w="338"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23</w:t>
            </w:r>
          </w:p>
        </w:tc>
        <w:tc>
          <w:tcPr>
            <w:tcW w:w="338" w:type="dxa"/>
            <w:tcBorders>
              <w:top w:val="single" w:sz="8" w:space="0" w:color="auto"/>
              <w:left w:val="nil"/>
              <w:bottom w:val="single" w:sz="8" w:space="0" w:color="auto"/>
              <w:right w:val="single" w:sz="8" w:space="0" w:color="auto"/>
            </w:tcBorders>
            <w:shd w:val="clear" w:color="000000" w:fill="FFCC00"/>
            <w:noWrap/>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24</w:t>
            </w:r>
          </w:p>
        </w:tc>
        <w:tc>
          <w:tcPr>
            <w:tcW w:w="337" w:type="dxa"/>
            <w:gridSpan w:val="3"/>
            <w:tcBorders>
              <w:top w:val="single" w:sz="8" w:space="0" w:color="auto"/>
              <w:left w:val="nil"/>
              <w:bottom w:val="single" w:sz="8" w:space="0" w:color="auto"/>
              <w:right w:val="single" w:sz="4" w:space="0" w:color="auto"/>
            </w:tcBorders>
            <w:shd w:val="clear" w:color="000000" w:fill="FFCC00"/>
            <w:noWrap/>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25</w:t>
            </w:r>
          </w:p>
        </w:tc>
        <w:tc>
          <w:tcPr>
            <w:tcW w:w="338"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26</w:t>
            </w:r>
          </w:p>
        </w:tc>
        <w:tc>
          <w:tcPr>
            <w:tcW w:w="338"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28</w:t>
            </w:r>
          </w:p>
        </w:tc>
        <w:tc>
          <w:tcPr>
            <w:tcW w:w="338" w:type="dxa"/>
            <w:gridSpan w:val="3"/>
            <w:tcBorders>
              <w:top w:val="single" w:sz="8" w:space="0" w:color="auto"/>
              <w:left w:val="nil"/>
              <w:bottom w:val="single" w:sz="8" w:space="0" w:color="auto"/>
              <w:right w:val="single" w:sz="8" w:space="0" w:color="auto"/>
            </w:tcBorders>
            <w:shd w:val="clear" w:color="000000" w:fill="FFCC00"/>
            <w:noWrap/>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29</w:t>
            </w:r>
          </w:p>
        </w:tc>
        <w:tc>
          <w:tcPr>
            <w:tcW w:w="338" w:type="dxa"/>
            <w:tcBorders>
              <w:top w:val="nil"/>
              <w:left w:val="nil"/>
              <w:bottom w:val="single" w:sz="8" w:space="0" w:color="auto"/>
              <w:right w:val="single" w:sz="4" w:space="0" w:color="auto"/>
            </w:tcBorders>
            <w:shd w:val="clear" w:color="000000" w:fill="FFCC00"/>
            <w:noWrap/>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30</w:t>
            </w:r>
          </w:p>
        </w:tc>
        <w:tc>
          <w:tcPr>
            <w:tcW w:w="338" w:type="dxa"/>
            <w:gridSpan w:val="2"/>
            <w:tcBorders>
              <w:top w:val="nil"/>
              <w:left w:val="single" w:sz="8" w:space="0" w:color="auto"/>
              <w:bottom w:val="single" w:sz="4" w:space="0" w:color="auto"/>
              <w:right w:val="nil"/>
            </w:tcBorders>
            <w:shd w:val="clear" w:color="000000" w:fill="FFCC00"/>
            <w:noWrap/>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31</w:t>
            </w:r>
          </w:p>
        </w:tc>
        <w:tc>
          <w:tcPr>
            <w:tcW w:w="338" w:type="dxa"/>
            <w:gridSpan w:val="2"/>
            <w:tcBorders>
              <w:top w:val="nil"/>
              <w:left w:val="single" w:sz="4" w:space="0" w:color="auto"/>
              <w:bottom w:val="single" w:sz="4" w:space="0" w:color="auto"/>
              <w:right w:val="single" w:sz="4" w:space="0" w:color="auto"/>
            </w:tcBorders>
            <w:shd w:val="clear" w:color="000000" w:fill="FFCC00"/>
            <w:noWrap/>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32</w:t>
            </w:r>
          </w:p>
        </w:tc>
        <w:tc>
          <w:tcPr>
            <w:tcW w:w="338" w:type="dxa"/>
            <w:gridSpan w:val="2"/>
            <w:tcBorders>
              <w:top w:val="nil"/>
              <w:left w:val="nil"/>
              <w:bottom w:val="single" w:sz="8" w:space="0" w:color="auto"/>
              <w:right w:val="single" w:sz="8" w:space="0" w:color="auto"/>
            </w:tcBorders>
            <w:shd w:val="clear" w:color="000000" w:fill="FFCC00"/>
            <w:noWrap/>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33</w:t>
            </w:r>
          </w:p>
        </w:tc>
        <w:tc>
          <w:tcPr>
            <w:tcW w:w="338" w:type="dxa"/>
            <w:gridSpan w:val="2"/>
            <w:tcBorders>
              <w:top w:val="nil"/>
              <w:left w:val="nil"/>
              <w:bottom w:val="single" w:sz="8" w:space="0" w:color="auto"/>
              <w:right w:val="single" w:sz="4" w:space="0" w:color="auto"/>
            </w:tcBorders>
            <w:shd w:val="clear" w:color="000000" w:fill="FFCC00"/>
            <w:noWrap/>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34</w:t>
            </w:r>
          </w:p>
        </w:tc>
        <w:tc>
          <w:tcPr>
            <w:tcW w:w="338" w:type="dxa"/>
            <w:gridSpan w:val="2"/>
            <w:tcBorders>
              <w:top w:val="nil"/>
              <w:left w:val="nil"/>
              <w:bottom w:val="single" w:sz="8" w:space="0" w:color="auto"/>
              <w:right w:val="nil"/>
            </w:tcBorders>
            <w:shd w:val="clear" w:color="000000" w:fill="FFCC00"/>
            <w:noWrap/>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35</w:t>
            </w:r>
          </w:p>
        </w:tc>
        <w:tc>
          <w:tcPr>
            <w:tcW w:w="338" w:type="dxa"/>
            <w:gridSpan w:val="2"/>
            <w:tcBorders>
              <w:top w:val="nil"/>
              <w:left w:val="single" w:sz="4" w:space="0" w:color="auto"/>
              <w:bottom w:val="single" w:sz="8" w:space="0" w:color="auto"/>
              <w:right w:val="nil"/>
            </w:tcBorders>
            <w:shd w:val="clear" w:color="000000" w:fill="FFCC00"/>
            <w:noWrap/>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36</w:t>
            </w:r>
          </w:p>
        </w:tc>
        <w:tc>
          <w:tcPr>
            <w:tcW w:w="338" w:type="dxa"/>
            <w:gridSpan w:val="2"/>
            <w:tcBorders>
              <w:top w:val="nil"/>
              <w:left w:val="single" w:sz="4" w:space="0" w:color="auto"/>
              <w:bottom w:val="single" w:sz="8" w:space="0" w:color="auto"/>
              <w:right w:val="single" w:sz="8" w:space="0" w:color="auto"/>
            </w:tcBorders>
            <w:shd w:val="clear" w:color="000000" w:fill="FFCC00"/>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37</w:t>
            </w:r>
          </w:p>
        </w:tc>
        <w:tc>
          <w:tcPr>
            <w:tcW w:w="340" w:type="dxa"/>
            <w:gridSpan w:val="3"/>
            <w:tcBorders>
              <w:top w:val="nil"/>
              <w:left w:val="nil"/>
              <w:bottom w:val="single" w:sz="8" w:space="0" w:color="auto"/>
              <w:right w:val="nil"/>
            </w:tcBorders>
            <w:shd w:val="clear" w:color="000000" w:fill="FFCC00"/>
            <w:noWrap/>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38</w:t>
            </w:r>
          </w:p>
        </w:tc>
        <w:tc>
          <w:tcPr>
            <w:tcW w:w="338" w:type="dxa"/>
            <w:gridSpan w:val="2"/>
            <w:tcBorders>
              <w:top w:val="nil"/>
              <w:left w:val="single" w:sz="4" w:space="0" w:color="auto"/>
              <w:bottom w:val="single" w:sz="8" w:space="0" w:color="auto"/>
              <w:right w:val="nil"/>
            </w:tcBorders>
            <w:shd w:val="clear" w:color="000000" w:fill="FFCC00"/>
            <w:noWrap/>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39</w:t>
            </w:r>
          </w:p>
        </w:tc>
        <w:tc>
          <w:tcPr>
            <w:tcW w:w="338" w:type="dxa"/>
            <w:gridSpan w:val="2"/>
            <w:tcBorders>
              <w:top w:val="nil"/>
              <w:left w:val="single" w:sz="4" w:space="0" w:color="auto"/>
              <w:bottom w:val="single" w:sz="8" w:space="0" w:color="auto"/>
              <w:right w:val="nil"/>
            </w:tcBorders>
            <w:shd w:val="clear" w:color="000000" w:fill="FFCC00"/>
            <w:noWrap/>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40</w:t>
            </w:r>
          </w:p>
        </w:tc>
        <w:tc>
          <w:tcPr>
            <w:tcW w:w="338" w:type="dxa"/>
            <w:gridSpan w:val="2"/>
            <w:tcBorders>
              <w:top w:val="nil"/>
              <w:left w:val="single" w:sz="4" w:space="0" w:color="auto"/>
              <w:bottom w:val="nil"/>
              <w:right w:val="single" w:sz="8" w:space="0" w:color="auto"/>
            </w:tcBorders>
            <w:shd w:val="clear" w:color="000000" w:fill="FFCC00"/>
            <w:noWrap/>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41</w:t>
            </w:r>
          </w:p>
        </w:tc>
      </w:tr>
      <w:tr w:rsidR="00D650DE" w:rsidRPr="00570EA7" w:rsidTr="006F129E">
        <w:trPr>
          <w:trHeight w:val="340"/>
        </w:trPr>
        <w:tc>
          <w:tcPr>
            <w:tcW w:w="1374" w:type="dxa"/>
            <w:gridSpan w:val="2"/>
            <w:tcBorders>
              <w:top w:val="nil"/>
              <w:left w:val="single" w:sz="8" w:space="0" w:color="auto"/>
              <w:bottom w:val="single" w:sz="4" w:space="0" w:color="auto"/>
              <w:right w:val="single" w:sz="8" w:space="0" w:color="auto"/>
            </w:tcBorders>
            <w:shd w:val="clear" w:color="auto" w:fill="auto"/>
            <w:vAlign w:val="center"/>
            <w:hideMark/>
          </w:tcPr>
          <w:p w:rsidR="0095392F" w:rsidRPr="00570EA7" w:rsidRDefault="00D650DE" w:rsidP="001D6087">
            <w:pPr>
              <w:spacing w:after="0" w:line="240" w:lineRule="auto"/>
              <w:rPr>
                <w:rFonts w:ascii="Helvetica" w:eastAsia="Times New Roman" w:hAnsi="Helvetica" w:cs="Helvetica"/>
                <w:sz w:val="20"/>
                <w:szCs w:val="20"/>
                <w:lang w:eastAsia="es-CO"/>
              </w:rPr>
            </w:pPr>
            <w:r>
              <w:rPr>
                <w:rFonts w:ascii="Helvetica" w:eastAsia="Times New Roman" w:hAnsi="Helvetica" w:cs="Helvetica"/>
                <w:sz w:val="20"/>
                <w:szCs w:val="20"/>
                <w:lang w:eastAsia="es-CO"/>
              </w:rPr>
              <w:t>Ampliación del estado de la cuestión</w:t>
            </w:r>
          </w:p>
        </w:tc>
        <w:tc>
          <w:tcPr>
            <w:tcW w:w="220" w:type="dxa"/>
            <w:tcBorders>
              <w:top w:val="nil"/>
              <w:left w:val="single" w:sz="4" w:space="0" w:color="auto"/>
              <w:bottom w:val="nil"/>
              <w:right w:val="single" w:sz="4" w:space="0" w:color="auto"/>
            </w:tcBorders>
            <w:shd w:val="diagCross" w:color="000000" w:fill="C0C0C0"/>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29" w:type="dxa"/>
            <w:gridSpan w:val="2"/>
            <w:tcBorders>
              <w:top w:val="nil"/>
              <w:left w:val="single" w:sz="8" w:space="0" w:color="auto"/>
              <w:bottom w:val="single" w:sz="4" w:space="0" w:color="auto"/>
              <w:right w:val="nil"/>
            </w:tcBorders>
            <w:shd w:val="clear" w:color="auto" w:fill="7F7F7F" w:themeFill="text1" w:themeFillTint="80"/>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76" w:type="dxa"/>
            <w:gridSpan w:val="2"/>
            <w:tcBorders>
              <w:top w:val="nil"/>
              <w:left w:val="single" w:sz="4" w:space="0" w:color="auto"/>
              <w:bottom w:val="single" w:sz="4" w:space="0" w:color="auto"/>
              <w:right w:val="nil"/>
            </w:tcBorders>
            <w:shd w:val="clear" w:color="auto" w:fill="7F7F7F" w:themeFill="text1" w:themeFillTint="80"/>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43" w:type="dxa"/>
            <w:gridSpan w:val="2"/>
            <w:tcBorders>
              <w:top w:val="nil"/>
              <w:left w:val="single" w:sz="4" w:space="0" w:color="auto"/>
              <w:bottom w:val="single" w:sz="4" w:space="0" w:color="auto"/>
              <w:right w:val="single" w:sz="4" w:space="0" w:color="auto"/>
            </w:tcBorders>
            <w:shd w:val="clear" w:color="auto" w:fill="7F7F7F" w:themeFill="text1" w:themeFillTint="80"/>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43" w:type="dxa"/>
            <w:gridSpan w:val="2"/>
            <w:tcBorders>
              <w:top w:val="nil"/>
              <w:left w:val="nil"/>
              <w:bottom w:val="single" w:sz="4" w:space="0" w:color="auto"/>
              <w:right w:val="single" w:sz="8" w:space="0" w:color="auto"/>
            </w:tcBorders>
            <w:shd w:val="clear" w:color="auto" w:fill="7F7F7F" w:themeFill="text1" w:themeFillTint="80"/>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43" w:type="dxa"/>
            <w:gridSpan w:val="2"/>
            <w:tcBorders>
              <w:top w:val="nil"/>
              <w:left w:val="nil"/>
              <w:bottom w:val="single" w:sz="4" w:space="0" w:color="auto"/>
              <w:right w:val="nil"/>
            </w:tcBorders>
            <w:shd w:val="clear" w:color="auto" w:fill="7F7F7F" w:themeFill="text1" w:themeFillTint="80"/>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43" w:type="dxa"/>
            <w:gridSpan w:val="2"/>
            <w:tcBorders>
              <w:top w:val="nil"/>
              <w:left w:val="single" w:sz="4" w:space="0" w:color="auto"/>
              <w:bottom w:val="single" w:sz="4" w:space="0" w:color="auto"/>
              <w:right w:val="single" w:sz="4" w:space="0" w:color="auto"/>
            </w:tcBorders>
            <w:shd w:val="clear" w:color="auto" w:fill="7F7F7F" w:themeFill="text1" w:themeFillTint="80"/>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43" w:type="dxa"/>
            <w:gridSpan w:val="2"/>
            <w:tcBorders>
              <w:top w:val="nil"/>
              <w:left w:val="nil"/>
              <w:bottom w:val="single" w:sz="4" w:space="0" w:color="auto"/>
              <w:right w:val="single" w:sz="4" w:space="0" w:color="auto"/>
            </w:tcBorders>
            <w:shd w:val="clear" w:color="auto" w:fill="7F7F7F" w:themeFill="text1" w:themeFillTint="80"/>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43" w:type="dxa"/>
            <w:gridSpan w:val="2"/>
            <w:tcBorders>
              <w:top w:val="nil"/>
              <w:left w:val="nil"/>
              <w:bottom w:val="single" w:sz="4" w:space="0" w:color="auto"/>
              <w:right w:val="single" w:sz="8" w:space="0" w:color="auto"/>
            </w:tcBorders>
            <w:shd w:val="clear" w:color="auto" w:fill="7F7F7F" w:themeFill="text1" w:themeFillTint="80"/>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93" w:type="dxa"/>
            <w:gridSpan w:val="3"/>
            <w:tcBorders>
              <w:top w:val="single" w:sz="8" w:space="0" w:color="auto"/>
              <w:left w:val="nil"/>
              <w:bottom w:val="single" w:sz="4" w:space="0" w:color="auto"/>
              <w:right w:val="nil"/>
            </w:tcBorders>
            <w:shd w:val="clear" w:color="auto" w:fill="7F7F7F" w:themeFill="text1" w:themeFillTint="80"/>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3"/>
            <w:tcBorders>
              <w:top w:val="nil"/>
              <w:left w:val="single" w:sz="4" w:space="0" w:color="auto"/>
              <w:bottom w:val="single" w:sz="4" w:space="0" w:color="auto"/>
              <w:right w:val="single" w:sz="4" w:space="0" w:color="auto"/>
            </w:tcBorders>
            <w:shd w:val="clear" w:color="auto" w:fill="7F7F7F" w:themeFill="text1" w:themeFillTint="80"/>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nil"/>
              <w:bottom w:val="single" w:sz="4" w:space="0" w:color="auto"/>
              <w:right w:val="single" w:sz="4" w:space="0" w:color="auto"/>
            </w:tcBorders>
            <w:shd w:val="clear" w:color="auto" w:fill="7F7F7F" w:themeFill="text1" w:themeFillTint="80"/>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nil"/>
              <w:bottom w:val="single" w:sz="4" w:space="0" w:color="auto"/>
              <w:right w:val="single" w:sz="8" w:space="0" w:color="auto"/>
            </w:tcBorders>
            <w:shd w:val="clear" w:color="auto" w:fill="7F7F7F" w:themeFill="text1" w:themeFillTint="80"/>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nil"/>
              <w:bottom w:val="single" w:sz="4" w:space="0" w:color="auto"/>
              <w:right w:val="single" w:sz="4"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nil"/>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single" w:sz="4" w:space="0" w:color="auto"/>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single" w:sz="4" w:space="0" w:color="auto"/>
              <w:bottom w:val="single" w:sz="4" w:space="0" w:color="auto"/>
              <w:right w:val="single" w:sz="8"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nil"/>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3"/>
            <w:tcBorders>
              <w:top w:val="nil"/>
              <w:left w:val="single" w:sz="4" w:space="0" w:color="auto"/>
              <w:bottom w:val="single" w:sz="4" w:space="0" w:color="auto"/>
              <w:right w:val="single" w:sz="4"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nil"/>
              <w:bottom w:val="single" w:sz="4" w:space="0" w:color="auto"/>
              <w:right w:val="single" w:sz="4"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tcBorders>
              <w:top w:val="nil"/>
              <w:left w:val="nil"/>
              <w:bottom w:val="single" w:sz="4" w:space="0" w:color="auto"/>
              <w:right w:val="single" w:sz="8"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495" w:type="dxa"/>
            <w:gridSpan w:val="4"/>
            <w:tcBorders>
              <w:top w:val="single" w:sz="8" w:space="0" w:color="auto"/>
              <w:left w:val="nil"/>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3"/>
            <w:tcBorders>
              <w:top w:val="nil"/>
              <w:left w:val="single" w:sz="4" w:space="0" w:color="auto"/>
              <w:bottom w:val="single" w:sz="4" w:space="0" w:color="auto"/>
              <w:right w:val="single" w:sz="4"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nil"/>
              <w:bottom w:val="single" w:sz="4" w:space="0" w:color="auto"/>
              <w:right w:val="single" w:sz="4"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tcBorders>
              <w:top w:val="nil"/>
              <w:left w:val="nil"/>
              <w:bottom w:val="single" w:sz="4" w:space="0" w:color="auto"/>
              <w:right w:val="single" w:sz="8"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7" w:type="dxa"/>
            <w:gridSpan w:val="3"/>
            <w:tcBorders>
              <w:top w:val="nil"/>
              <w:left w:val="nil"/>
              <w:bottom w:val="single" w:sz="4" w:space="0" w:color="auto"/>
              <w:right w:val="single" w:sz="4"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nil"/>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single" w:sz="4" w:space="0" w:color="auto"/>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3"/>
            <w:tcBorders>
              <w:top w:val="nil"/>
              <w:left w:val="single" w:sz="4" w:space="0" w:color="auto"/>
              <w:bottom w:val="single" w:sz="4" w:space="0" w:color="auto"/>
              <w:right w:val="single" w:sz="8"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tcBorders>
              <w:top w:val="nil"/>
              <w:left w:val="nil"/>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single" w:sz="4" w:space="0" w:color="auto"/>
              <w:left w:val="single" w:sz="4" w:space="0" w:color="auto"/>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single" w:sz="4" w:space="0" w:color="auto"/>
              <w:bottom w:val="single" w:sz="4" w:space="0" w:color="auto"/>
              <w:right w:val="single" w:sz="8"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nil"/>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single" w:sz="4" w:space="0" w:color="auto"/>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single" w:sz="4" w:space="0" w:color="auto"/>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single" w:sz="4" w:space="0" w:color="auto"/>
              <w:bottom w:val="single" w:sz="4" w:space="0" w:color="auto"/>
              <w:right w:val="single" w:sz="8"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40" w:type="dxa"/>
            <w:gridSpan w:val="3"/>
            <w:tcBorders>
              <w:top w:val="nil"/>
              <w:left w:val="nil"/>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single" w:sz="4" w:space="0" w:color="auto"/>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single" w:sz="4" w:space="0" w:color="auto"/>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single" w:sz="8" w:space="0" w:color="auto"/>
              <w:left w:val="single" w:sz="4" w:space="0" w:color="auto"/>
              <w:bottom w:val="single" w:sz="4" w:space="0" w:color="auto"/>
              <w:right w:val="single" w:sz="8"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r>
      <w:tr w:rsidR="00D650DE" w:rsidRPr="00570EA7" w:rsidTr="006F129E">
        <w:trPr>
          <w:trHeight w:val="321"/>
        </w:trPr>
        <w:tc>
          <w:tcPr>
            <w:tcW w:w="1374" w:type="dxa"/>
            <w:gridSpan w:val="2"/>
            <w:tcBorders>
              <w:top w:val="nil"/>
              <w:left w:val="single" w:sz="8" w:space="0" w:color="auto"/>
              <w:bottom w:val="single" w:sz="4" w:space="0" w:color="auto"/>
              <w:right w:val="single" w:sz="8" w:space="0" w:color="auto"/>
            </w:tcBorders>
            <w:shd w:val="clear" w:color="auto" w:fill="auto"/>
            <w:vAlign w:val="center"/>
            <w:hideMark/>
          </w:tcPr>
          <w:p w:rsidR="0095392F" w:rsidRPr="00570EA7" w:rsidRDefault="00D650DE" w:rsidP="001D6087">
            <w:pPr>
              <w:spacing w:after="0" w:line="240" w:lineRule="auto"/>
              <w:rPr>
                <w:rFonts w:ascii="Helvetica" w:eastAsia="Times New Roman" w:hAnsi="Helvetica" w:cs="Helvetica"/>
                <w:sz w:val="20"/>
                <w:szCs w:val="20"/>
                <w:lang w:eastAsia="es-CO"/>
              </w:rPr>
            </w:pPr>
            <w:r>
              <w:rPr>
                <w:rFonts w:ascii="Helvetica" w:eastAsia="Times New Roman" w:hAnsi="Helvetica" w:cs="Helvetica"/>
                <w:sz w:val="20"/>
                <w:szCs w:val="20"/>
                <w:lang w:eastAsia="es-CO"/>
              </w:rPr>
              <w:t>Recuperación de información y elaboración de la muestra</w:t>
            </w:r>
            <w:r w:rsidR="0095392F">
              <w:rPr>
                <w:rFonts w:ascii="Helvetica" w:eastAsia="Times New Roman" w:hAnsi="Helvetica" w:cs="Helvetica"/>
                <w:sz w:val="20"/>
                <w:szCs w:val="20"/>
                <w:lang w:eastAsia="es-CO"/>
              </w:rPr>
              <w:t xml:space="preserve"> </w:t>
            </w:r>
          </w:p>
        </w:tc>
        <w:tc>
          <w:tcPr>
            <w:tcW w:w="220" w:type="dxa"/>
            <w:tcBorders>
              <w:top w:val="nil"/>
              <w:left w:val="single" w:sz="4" w:space="0" w:color="auto"/>
              <w:bottom w:val="nil"/>
              <w:right w:val="single" w:sz="4" w:space="0" w:color="auto"/>
            </w:tcBorders>
            <w:shd w:val="diagCross" w:color="000000" w:fill="C0C0C0"/>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29" w:type="dxa"/>
            <w:gridSpan w:val="2"/>
            <w:tcBorders>
              <w:top w:val="nil"/>
              <w:left w:val="single" w:sz="8" w:space="0" w:color="auto"/>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76" w:type="dxa"/>
            <w:gridSpan w:val="2"/>
            <w:tcBorders>
              <w:top w:val="nil"/>
              <w:left w:val="single" w:sz="4" w:space="0" w:color="auto"/>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43" w:type="dxa"/>
            <w:gridSpan w:val="2"/>
            <w:tcBorders>
              <w:top w:val="nil"/>
              <w:left w:val="single" w:sz="4" w:space="0" w:color="auto"/>
              <w:bottom w:val="single" w:sz="4" w:space="0" w:color="auto"/>
              <w:right w:val="single" w:sz="4"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43" w:type="dxa"/>
            <w:gridSpan w:val="2"/>
            <w:tcBorders>
              <w:top w:val="nil"/>
              <w:left w:val="nil"/>
              <w:bottom w:val="single" w:sz="4" w:space="0" w:color="auto"/>
              <w:right w:val="single" w:sz="8"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43" w:type="dxa"/>
            <w:gridSpan w:val="2"/>
            <w:tcBorders>
              <w:top w:val="nil"/>
              <w:left w:val="nil"/>
              <w:bottom w:val="single" w:sz="4" w:space="0" w:color="auto"/>
              <w:right w:val="nil"/>
            </w:tcBorders>
            <w:shd w:val="clear" w:color="auto" w:fill="7F7F7F" w:themeFill="text1" w:themeFillTint="80"/>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43" w:type="dxa"/>
            <w:gridSpan w:val="2"/>
            <w:tcBorders>
              <w:top w:val="nil"/>
              <w:left w:val="single" w:sz="4" w:space="0" w:color="auto"/>
              <w:bottom w:val="single" w:sz="4" w:space="0" w:color="auto"/>
              <w:right w:val="single" w:sz="4" w:space="0" w:color="auto"/>
            </w:tcBorders>
            <w:shd w:val="clear" w:color="auto" w:fill="7F7F7F" w:themeFill="text1" w:themeFillTint="80"/>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43" w:type="dxa"/>
            <w:gridSpan w:val="2"/>
            <w:tcBorders>
              <w:top w:val="nil"/>
              <w:left w:val="nil"/>
              <w:bottom w:val="single" w:sz="4" w:space="0" w:color="auto"/>
              <w:right w:val="single" w:sz="4" w:space="0" w:color="auto"/>
            </w:tcBorders>
            <w:shd w:val="clear" w:color="auto" w:fill="7F7F7F" w:themeFill="text1" w:themeFillTint="80"/>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43" w:type="dxa"/>
            <w:gridSpan w:val="2"/>
            <w:tcBorders>
              <w:top w:val="nil"/>
              <w:left w:val="nil"/>
              <w:bottom w:val="single" w:sz="4" w:space="0" w:color="auto"/>
              <w:right w:val="single" w:sz="8" w:space="0" w:color="auto"/>
            </w:tcBorders>
            <w:shd w:val="clear" w:color="auto" w:fill="7F7F7F" w:themeFill="text1" w:themeFillTint="80"/>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196" w:type="dxa"/>
            <w:tcBorders>
              <w:top w:val="nil"/>
              <w:left w:val="nil"/>
              <w:bottom w:val="single" w:sz="4" w:space="0" w:color="auto"/>
              <w:right w:val="nil"/>
            </w:tcBorders>
            <w:shd w:val="clear" w:color="auto" w:fill="7F7F7F" w:themeFill="text1" w:themeFillTint="80"/>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197" w:type="dxa"/>
            <w:gridSpan w:val="2"/>
            <w:tcBorders>
              <w:top w:val="nil"/>
              <w:left w:val="nil"/>
              <w:bottom w:val="single" w:sz="4" w:space="0" w:color="auto"/>
              <w:right w:val="nil"/>
            </w:tcBorders>
            <w:shd w:val="clear" w:color="auto" w:fill="7F7F7F" w:themeFill="text1" w:themeFillTint="80"/>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3"/>
            <w:tcBorders>
              <w:top w:val="nil"/>
              <w:left w:val="single" w:sz="4" w:space="0" w:color="auto"/>
              <w:bottom w:val="single" w:sz="4" w:space="0" w:color="auto"/>
              <w:right w:val="single" w:sz="4" w:space="0" w:color="auto"/>
            </w:tcBorders>
            <w:shd w:val="clear" w:color="auto" w:fill="7F7F7F" w:themeFill="text1" w:themeFillTint="80"/>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nil"/>
              <w:bottom w:val="single" w:sz="4" w:space="0" w:color="auto"/>
              <w:right w:val="single" w:sz="4" w:space="0" w:color="auto"/>
            </w:tcBorders>
            <w:shd w:val="clear" w:color="auto" w:fill="7F7F7F" w:themeFill="text1" w:themeFillTint="80"/>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nil"/>
              <w:bottom w:val="single" w:sz="4" w:space="0" w:color="auto"/>
              <w:right w:val="single" w:sz="8" w:space="0" w:color="auto"/>
            </w:tcBorders>
            <w:shd w:val="clear" w:color="auto" w:fill="7F7F7F" w:themeFill="text1" w:themeFillTint="80"/>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nil"/>
              <w:bottom w:val="single" w:sz="4" w:space="0" w:color="auto"/>
              <w:right w:val="single" w:sz="4" w:space="0" w:color="auto"/>
            </w:tcBorders>
            <w:shd w:val="clear" w:color="auto" w:fill="7F7F7F" w:themeFill="text1" w:themeFillTint="80"/>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nil"/>
              <w:bottom w:val="single" w:sz="4" w:space="0" w:color="auto"/>
              <w:right w:val="nil"/>
            </w:tcBorders>
            <w:shd w:val="clear" w:color="auto" w:fill="7F7F7F" w:themeFill="text1" w:themeFillTint="80"/>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single" w:sz="4" w:space="0" w:color="auto"/>
              <w:bottom w:val="single" w:sz="4" w:space="0" w:color="auto"/>
              <w:right w:val="nil"/>
            </w:tcBorders>
            <w:shd w:val="clear" w:color="auto" w:fill="7F7F7F" w:themeFill="text1" w:themeFillTint="80"/>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single" w:sz="4" w:space="0" w:color="auto"/>
              <w:bottom w:val="single" w:sz="4" w:space="0" w:color="auto"/>
              <w:right w:val="single" w:sz="8" w:space="0" w:color="auto"/>
            </w:tcBorders>
            <w:shd w:val="clear" w:color="auto" w:fill="FFFFFF" w:themeFill="background1"/>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nil"/>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3"/>
            <w:tcBorders>
              <w:top w:val="nil"/>
              <w:left w:val="single" w:sz="4" w:space="0" w:color="auto"/>
              <w:bottom w:val="single" w:sz="4" w:space="0" w:color="auto"/>
              <w:right w:val="single" w:sz="4"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nil"/>
              <w:bottom w:val="single" w:sz="4" w:space="0" w:color="auto"/>
              <w:right w:val="single" w:sz="4"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tcBorders>
              <w:top w:val="nil"/>
              <w:left w:val="nil"/>
              <w:bottom w:val="single" w:sz="4" w:space="0" w:color="auto"/>
              <w:right w:val="single" w:sz="8"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98" w:type="dxa"/>
            <w:gridSpan w:val="2"/>
            <w:tcBorders>
              <w:top w:val="nil"/>
              <w:left w:val="nil"/>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197" w:type="dxa"/>
            <w:gridSpan w:val="2"/>
            <w:tcBorders>
              <w:top w:val="nil"/>
              <w:left w:val="nil"/>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3"/>
            <w:tcBorders>
              <w:top w:val="nil"/>
              <w:left w:val="single" w:sz="4" w:space="0" w:color="auto"/>
              <w:bottom w:val="single" w:sz="4" w:space="0" w:color="auto"/>
              <w:right w:val="single" w:sz="4"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nil"/>
              <w:bottom w:val="single" w:sz="4" w:space="0" w:color="auto"/>
              <w:right w:val="single" w:sz="4"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tcBorders>
              <w:top w:val="nil"/>
              <w:left w:val="nil"/>
              <w:bottom w:val="single" w:sz="4" w:space="0" w:color="auto"/>
              <w:right w:val="single" w:sz="8"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7" w:type="dxa"/>
            <w:gridSpan w:val="3"/>
            <w:tcBorders>
              <w:top w:val="nil"/>
              <w:left w:val="nil"/>
              <w:bottom w:val="single" w:sz="4" w:space="0" w:color="auto"/>
              <w:right w:val="single" w:sz="4"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nil"/>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single" w:sz="4" w:space="0" w:color="auto"/>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3"/>
            <w:tcBorders>
              <w:top w:val="nil"/>
              <w:left w:val="single" w:sz="4" w:space="0" w:color="auto"/>
              <w:bottom w:val="single" w:sz="4" w:space="0" w:color="auto"/>
              <w:right w:val="single" w:sz="8"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tcBorders>
              <w:top w:val="nil"/>
              <w:left w:val="nil"/>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single" w:sz="4" w:space="0" w:color="auto"/>
              <w:left w:val="single" w:sz="4" w:space="0" w:color="auto"/>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single" w:sz="4" w:space="0" w:color="auto"/>
              <w:bottom w:val="single" w:sz="4" w:space="0" w:color="auto"/>
              <w:right w:val="single" w:sz="8"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nil"/>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single" w:sz="4" w:space="0" w:color="auto"/>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single" w:sz="4" w:space="0" w:color="auto"/>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single" w:sz="4" w:space="0" w:color="auto"/>
              <w:bottom w:val="single" w:sz="4" w:space="0" w:color="auto"/>
              <w:right w:val="single" w:sz="8"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40" w:type="dxa"/>
            <w:gridSpan w:val="3"/>
            <w:tcBorders>
              <w:top w:val="nil"/>
              <w:left w:val="nil"/>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single" w:sz="4" w:space="0" w:color="auto"/>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single" w:sz="4" w:space="0" w:color="auto"/>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single" w:sz="4" w:space="0" w:color="auto"/>
              <w:bottom w:val="single" w:sz="4" w:space="0" w:color="auto"/>
              <w:right w:val="single" w:sz="8"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r>
      <w:tr w:rsidR="00D650DE" w:rsidRPr="00570EA7" w:rsidTr="006F129E">
        <w:trPr>
          <w:trHeight w:val="321"/>
        </w:trPr>
        <w:tc>
          <w:tcPr>
            <w:tcW w:w="1374" w:type="dxa"/>
            <w:gridSpan w:val="2"/>
            <w:tcBorders>
              <w:top w:val="nil"/>
              <w:left w:val="single" w:sz="8" w:space="0" w:color="auto"/>
              <w:bottom w:val="single" w:sz="4" w:space="0" w:color="auto"/>
              <w:right w:val="single" w:sz="8" w:space="0" w:color="auto"/>
            </w:tcBorders>
            <w:shd w:val="clear" w:color="auto" w:fill="auto"/>
            <w:vAlign w:val="center"/>
            <w:hideMark/>
          </w:tcPr>
          <w:p w:rsidR="0095392F" w:rsidRPr="00570EA7" w:rsidRDefault="0095392F" w:rsidP="001D6087">
            <w:pPr>
              <w:spacing w:after="0" w:line="240" w:lineRule="auto"/>
              <w:rPr>
                <w:rFonts w:ascii="Helvetica" w:eastAsia="Times New Roman" w:hAnsi="Helvetica" w:cs="Helvetica"/>
                <w:sz w:val="20"/>
                <w:szCs w:val="20"/>
                <w:lang w:eastAsia="es-CO"/>
              </w:rPr>
            </w:pPr>
            <w:r>
              <w:rPr>
                <w:rFonts w:ascii="Helvetica" w:eastAsia="Times New Roman" w:hAnsi="Helvetica" w:cs="Helvetica"/>
                <w:sz w:val="20"/>
                <w:szCs w:val="20"/>
                <w:lang w:eastAsia="es-CO"/>
              </w:rPr>
              <w:t>Revisión de las matrices para el análisis de contenidos</w:t>
            </w:r>
          </w:p>
        </w:tc>
        <w:tc>
          <w:tcPr>
            <w:tcW w:w="220" w:type="dxa"/>
            <w:tcBorders>
              <w:top w:val="nil"/>
              <w:left w:val="single" w:sz="4" w:space="0" w:color="auto"/>
              <w:bottom w:val="nil"/>
              <w:right w:val="single" w:sz="4" w:space="0" w:color="auto"/>
            </w:tcBorders>
            <w:shd w:val="diagCross" w:color="000000" w:fill="C0C0C0"/>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29" w:type="dxa"/>
            <w:gridSpan w:val="2"/>
            <w:tcBorders>
              <w:top w:val="nil"/>
              <w:left w:val="single" w:sz="8" w:space="0" w:color="auto"/>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76" w:type="dxa"/>
            <w:gridSpan w:val="2"/>
            <w:tcBorders>
              <w:top w:val="nil"/>
              <w:left w:val="single" w:sz="4" w:space="0" w:color="auto"/>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43" w:type="dxa"/>
            <w:gridSpan w:val="2"/>
            <w:tcBorders>
              <w:top w:val="nil"/>
              <w:left w:val="single" w:sz="4" w:space="0" w:color="auto"/>
              <w:bottom w:val="single" w:sz="4" w:space="0" w:color="auto"/>
              <w:right w:val="single" w:sz="4"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43" w:type="dxa"/>
            <w:gridSpan w:val="2"/>
            <w:tcBorders>
              <w:top w:val="nil"/>
              <w:left w:val="nil"/>
              <w:bottom w:val="single" w:sz="4" w:space="0" w:color="auto"/>
              <w:right w:val="single" w:sz="8"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43" w:type="dxa"/>
            <w:gridSpan w:val="2"/>
            <w:tcBorders>
              <w:top w:val="nil"/>
              <w:left w:val="nil"/>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43" w:type="dxa"/>
            <w:gridSpan w:val="2"/>
            <w:tcBorders>
              <w:top w:val="nil"/>
              <w:left w:val="single" w:sz="4" w:space="0" w:color="auto"/>
              <w:bottom w:val="single" w:sz="4" w:space="0" w:color="auto"/>
              <w:right w:val="single" w:sz="4"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43" w:type="dxa"/>
            <w:gridSpan w:val="2"/>
            <w:tcBorders>
              <w:top w:val="nil"/>
              <w:left w:val="nil"/>
              <w:bottom w:val="single" w:sz="4" w:space="0" w:color="auto"/>
              <w:right w:val="single" w:sz="4"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43" w:type="dxa"/>
            <w:gridSpan w:val="2"/>
            <w:tcBorders>
              <w:top w:val="nil"/>
              <w:left w:val="nil"/>
              <w:bottom w:val="single" w:sz="4" w:space="0" w:color="auto"/>
              <w:right w:val="single" w:sz="8"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196" w:type="dxa"/>
            <w:tcBorders>
              <w:top w:val="nil"/>
              <w:left w:val="nil"/>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197" w:type="dxa"/>
            <w:gridSpan w:val="2"/>
            <w:tcBorders>
              <w:top w:val="nil"/>
              <w:left w:val="nil"/>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3"/>
            <w:tcBorders>
              <w:top w:val="nil"/>
              <w:left w:val="single" w:sz="4" w:space="0" w:color="auto"/>
              <w:bottom w:val="single" w:sz="4" w:space="0" w:color="auto"/>
              <w:right w:val="single" w:sz="4"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nil"/>
              <w:bottom w:val="single" w:sz="4" w:space="0" w:color="auto"/>
              <w:right w:val="single" w:sz="4"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nil"/>
              <w:bottom w:val="single" w:sz="4" w:space="0" w:color="auto"/>
              <w:right w:val="single" w:sz="8"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nil"/>
              <w:bottom w:val="single" w:sz="4" w:space="0" w:color="auto"/>
              <w:right w:val="single" w:sz="4" w:space="0" w:color="auto"/>
            </w:tcBorders>
            <w:shd w:val="clear" w:color="auto" w:fill="7F7F7F" w:themeFill="text1" w:themeFillTint="80"/>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nil"/>
              <w:bottom w:val="single" w:sz="4" w:space="0" w:color="auto"/>
              <w:right w:val="nil"/>
            </w:tcBorders>
            <w:shd w:val="clear" w:color="auto" w:fill="7F7F7F" w:themeFill="text1" w:themeFillTint="80"/>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single" w:sz="4" w:space="0" w:color="auto"/>
              <w:bottom w:val="single" w:sz="4" w:space="0" w:color="auto"/>
              <w:right w:val="nil"/>
            </w:tcBorders>
            <w:shd w:val="clear" w:color="auto" w:fill="7F7F7F" w:themeFill="text1" w:themeFillTint="80"/>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single" w:sz="4" w:space="0" w:color="auto"/>
              <w:bottom w:val="single" w:sz="4" w:space="0" w:color="auto"/>
              <w:right w:val="single" w:sz="8" w:space="0" w:color="auto"/>
            </w:tcBorders>
            <w:shd w:val="clear" w:color="auto" w:fill="FFFFFF" w:themeFill="background1"/>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nil"/>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3"/>
            <w:tcBorders>
              <w:top w:val="nil"/>
              <w:left w:val="single" w:sz="4" w:space="0" w:color="auto"/>
              <w:bottom w:val="single" w:sz="4" w:space="0" w:color="auto"/>
              <w:right w:val="single" w:sz="4"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nil"/>
              <w:bottom w:val="single" w:sz="4" w:space="0" w:color="auto"/>
              <w:right w:val="single" w:sz="4"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tcBorders>
              <w:top w:val="nil"/>
              <w:left w:val="nil"/>
              <w:bottom w:val="single" w:sz="4" w:space="0" w:color="auto"/>
              <w:right w:val="single" w:sz="8"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98" w:type="dxa"/>
            <w:gridSpan w:val="2"/>
            <w:tcBorders>
              <w:top w:val="nil"/>
              <w:left w:val="nil"/>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197" w:type="dxa"/>
            <w:gridSpan w:val="2"/>
            <w:tcBorders>
              <w:top w:val="nil"/>
              <w:left w:val="nil"/>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3"/>
            <w:tcBorders>
              <w:top w:val="nil"/>
              <w:left w:val="single" w:sz="4" w:space="0" w:color="auto"/>
              <w:bottom w:val="single" w:sz="4" w:space="0" w:color="auto"/>
              <w:right w:val="single" w:sz="4"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nil"/>
              <w:bottom w:val="single" w:sz="4" w:space="0" w:color="auto"/>
              <w:right w:val="single" w:sz="4"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tcBorders>
              <w:top w:val="nil"/>
              <w:left w:val="nil"/>
              <w:bottom w:val="single" w:sz="4" w:space="0" w:color="auto"/>
              <w:right w:val="single" w:sz="8"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7" w:type="dxa"/>
            <w:gridSpan w:val="3"/>
            <w:tcBorders>
              <w:top w:val="nil"/>
              <w:left w:val="nil"/>
              <w:bottom w:val="single" w:sz="4" w:space="0" w:color="auto"/>
              <w:right w:val="single" w:sz="4"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nil"/>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single" w:sz="4" w:space="0" w:color="auto"/>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3"/>
            <w:tcBorders>
              <w:top w:val="nil"/>
              <w:left w:val="single" w:sz="4" w:space="0" w:color="auto"/>
              <w:bottom w:val="single" w:sz="4" w:space="0" w:color="auto"/>
              <w:right w:val="single" w:sz="8"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tcBorders>
              <w:top w:val="nil"/>
              <w:left w:val="nil"/>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single" w:sz="4" w:space="0" w:color="auto"/>
              <w:left w:val="single" w:sz="4" w:space="0" w:color="auto"/>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single" w:sz="4" w:space="0" w:color="auto"/>
              <w:bottom w:val="single" w:sz="4" w:space="0" w:color="auto"/>
              <w:right w:val="single" w:sz="8"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nil"/>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single" w:sz="4" w:space="0" w:color="auto"/>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single" w:sz="4" w:space="0" w:color="auto"/>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single" w:sz="4" w:space="0" w:color="auto"/>
              <w:bottom w:val="single" w:sz="4" w:space="0" w:color="auto"/>
              <w:right w:val="single" w:sz="8"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40" w:type="dxa"/>
            <w:gridSpan w:val="3"/>
            <w:tcBorders>
              <w:top w:val="nil"/>
              <w:left w:val="nil"/>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single" w:sz="4" w:space="0" w:color="auto"/>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single" w:sz="4" w:space="0" w:color="auto"/>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single" w:sz="4" w:space="0" w:color="auto"/>
              <w:bottom w:val="single" w:sz="4" w:space="0" w:color="auto"/>
              <w:right w:val="single" w:sz="8"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r>
      <w:tr w:rsidR="00D650DE" w:rsidRPr="00570EA7" w:rsidTr="006F129E">
        <w:trPr>
          <w:trHeight w:val="321"/>
        </w:trPr>
        <w:tc>
          <w:tcPr>
            <w:tcW w:w="1374" w:type="dxa"/>
            <w:gridSpan w:val="2"/>
            <w:tcBorders>
              <w:top w:val="nil"/>
              <w:left w:val="single" w:sz="8" w:space="0" w:color="auto"/>
              <w:bottom w:val="single" w:sz="4" w:space="0" w:color="auto"/>
              <w:right w:val="single" w:sz="8" w:space="0" w:color="auto"/>
            </w:tcBorders>
            <w:shd w:val="clear" w:color="auto" w:fill="auto"/>
            <w:vAlign w:val="center"/>
            <w:hideMark/>
          </w:tcPr>
          <w:p w:rsidR="0095392F" w:rsidRPr="00570EA7" w:rsidRDefault="0095392F" w:rsidP="001D6087">
            <w:pPr>
              <w:spacing w:after="0" w:line="240" w:lineRule="auto"/>
              <w:rPr>
                <w:rFonts w:ascii="Helvetica" w:eastAsia="Times New Roman" w:hAnsi="Helvetica" w:cs="Helvetica"/>
                <w:sz w:val="20"/>
                <w:szCs w:val="20"/>
                <w:lang w:eastAsia="es-CO"/>
              </w:rPr>
            </w:pPr>
            <w:r>
              <w:rPr>
                <w:rFonts w:ascii="Helvetica" w:eastAsia="Times New Roman" w:hAnsi="Helvetica" w:cs="Helvetica"/>
                <w:sz w:val="20"/>
                <w:szCs w:val="20"/>
                <w:lang w:eastAsia="es-CO"/>
              </w:rPr>
              <w:t>Organización de información para el análisis de contenidos</w:t>
            </w:r>
          </w:p>
        </w:tc>
        <w:tc>
          <w:tcPr>
            <w:tcW w:w="220" w:type="dxa"/>
            <w:tcBorders>
              <w:top w:val="nil"/>
              <w:left w:val="single" w:sz="4" w:space="0" w:color="auto"/>
              <w:bottom w:val="nil"/>
              <w:right w:val="single" w:sz="4" w:space="0" w:color="auto"/>
            </w:tcBorders>
            <w:shd w:val="diagCross" w:color="000000" w:fill="C0C0C0"/>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29" w:type="dxa"/>
            <w:gridSpan w:val="2"/>
            <w:tcBorders>
              <w:top w:val="nil"/>
              <w:left w:val="single" w:sz="8" w:space="0" w:color="auto"/>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76" w:type="dxa"/>
            <w:gridSpan w:val="2"/>
            <w:tcBorders>
              <w:top w:val="nil"/>
              <w:left w:val="single" w:sz="4" w:space="0" w:color="auto"/>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43" w:type="dxa"/>
            <w:gridSpan w:val="2"/>
            <w:tcBorders>
              <w:top w:val="nil"/>
              <w:left w:val="single" w:sz="4" w:space="0" w:color="auto"/>
              <w:bottom w:val="single" w:sz="4" w:space="0" w:color="auto"/>
              <w:right w:val="single" w:sz="4"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43" w:type="dxa"/>
            <w:gridSpan w:val="2"/>
            <w:tcBorders>
              <w:top w:val="nil"/>
              <w:left w:val="nil"/>
              <w:bottom w:val="single" w:sz="4" w:space="0" w:color="auto"/>
              <w:right w:val="single" w:sz="8"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43" w:type="dxa"/>
            <w:gridSpan w:val="2"/>
            <w:tcBorders>
              <w:top w:val="nil"/>
              <w:left w:val="nil"/>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43" w:type="dxa"/>
            <w:gridSpan w:val="2"/>
            <w:tcBorders>
              <w:top w:val="nil"/>
              <w:left w:val="single" w:sz="4" w:space="0" w:color="auto"/>
              <w:bottom w:val="single" w:sz="4" w:space="0" w:color="auto"/>
              <w:right w:val="single" w:sz="4"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43" w:type="dxa"/>
            <w:gridSpan w:val="2"/>
            <w:tcBorders>
              <w:top w:val="nil"/>
              <w:left w:val="nil"/>
              <w:bottom w:val="single" w:sz="4" w:space="0" w:color="auto"/>
              <w:right w:val="single" w:sz="4"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43" w:type="dxa"/>
            <w:gridSpan w:val="2"/>
            <w:tcBorders>
              <w:top w:val="nil"/>
              <w:left w:val="nil"/>
              <w:bottom w:val="single" w:sz="4" w:space="0" w:color="auto"/>
              <w:right w:val="single" w:sz="8"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196" w:type="dxa"/>
            <w:tcBorders>
              <w:top w:val="nil"/>
              <w:left w:val="nil"/>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197" w:type="dxa"/>
            <w:gridSpan w:val="2"/>
            <w:tcBorders>
              <w:top w:val="nil"/>
              <w:left w:val="nil"/>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3"/>
            <w:tcBorders>
              <w:top w:val="nil"/>
              <w:left w:val="single" w:sz="4" w:space="0" w:color="auto"/>
              <w:bottom w:val="single" w:sz="4" w:space="0" w:color="auto"/>
              <w:right w:val="single" w:sz="4"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nil"/>
              <w:bottom w:val="single" w:sz="4" w:space="0" w:color="auto"/>
              <w:right w:val="single" w:sz="4"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nil"/>
              <w:bottom w:val="single" w:sz="4" w:space="0" w:color="auto"/>
              <w:right w:val="single" w:sz="8"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nil"/>
              <w:bottom w:val="single" w:sz="4" w:space="0" w:color="auto"/>
              <w:right w:val="single" w:sz="4"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nil"/>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single" w:sz="4" w:space="0" w:color="auto"/>
              <w:bottom w:val="single" w:sz="4" w:space="0" w:color="auto"/>
              <w:right w:val="nil"/>
            </w:tcBorders>
            <w:shd w:val="clear" w:color="auto" w:fill="7F7F7F" w:themeFill="text1" w:themeFillTint="80"/>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single" w:sz="4" w:space="0" w:color="auto"/>
              <w:bottom w:val="single" w:sz="4" w:space="0" w:color="auto"/>
              <w:right w:val="single" w:sz="8" w:space="0" w:color="auto"/>
            </w:tcBorders>
            <w:shd w:val="clear" w:color="auto" w:fill="7F7F7F" w:themeFill="text1" w:themeFillTint="80"/>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nil"/>
              <w:bottom w:val="single" w:sz="4" w:space="0" w:color="auto"/>
              <w:right w:val="nil"/>
            </w:tcBorders>
            <w:shd w:val="clear" w:color="auto" w:fill="7F7F7F" w:themeFill="text1" w:themeFillTint="80"/>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3"/>
            <w:tcBorders>
              <w:top w:val="nil"/>
              <w:left w:val="single" w:sz="4" w:space="0" w:color="auto"/>
              <w:bottom w:val="single" w:sz="4" w:space="0" w:color="auto"/>
              <w:right w:val="single" w:sz="4"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nil"/>
              <w:bottom w:val="single" w:sz="4" w:space="0" w:color="auto"/>
              <w:right w:val="single" w:sz="4"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tcBorders>
              <w:top w:val="nil"/>
              <w:left w:val="nil"/>
              <w:bottom w:val="single" w:sz="4" w:space="0" w:color="auto"/>
              <w:right w:val="single" w:sz="8"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98" w:type="dxa"/>
            <w:gridSpan w:val="2"/>
            <w:tcBorders>
              <w:top w:val="nil"/>
              <w:left w:val="nil"/>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197" w:type="dxa"/>
            <w:gridSpan w:val="2"/>
            <w:tcBorders>
              <w:top w:val="nil"/>
              <w:left w:val="nil"/>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3"/>
            <w:tcBorders>
              <w:top w:val="nil"/>
              <w:left w:val="single" w:sz="4" w:space="0" w:color="auto"/>
              <w:bottom w:val="single" w:sz="4" w:space="0" w:color="auto"/>
              <w:right w:val="single" w:sz="4"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nil"/>
              <w:bottom w:val="single" w:sz="4" w:space="0" w:color="auto"/>
              <w:right w:val="single" w:sz="4"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tcBorders>
              <w:top w:val="nil"/>
              <w:left w:val="nil"/>
              <w:bottom w:val="single" w:sz="4" w:space="0" w:color="auto"/>
              <w:right w:val="single" w:sz="8"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7" w:type="dxa"/>
            <w:gridSpan w:val="3"/>
            <w:tcBorders>
              <w:top w:val="nil"/>
              <w:left w:val="nil"/>
              <w:bottom w:val="single" w:sz="4" w:space="0" w:color="auto"/>
              <w:right w:val="single" w:sz="4"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nil"/>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single" w:sz="4" w:space="0" w:color="auto"/>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3"/>
            <w:tcBorders>
              <w:top w:val="nil"/>
              <w:left w:val="single" w:sz="4" w:space="0" w:color="auto"/>
              <w:bottom w:val="single" w:sz="4" w:space="0" w:color="auto"/>
              <w:right w:val="single" w:sz="8"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tcBorders>
              <w:top w:val="nil"/>
              <w:left w:val="nil"/>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single" w:sz="4" w:space="0" w:color="auto"/>
              <w:left w:val="single" w:sz="4" w:space="0" w:color="auto"/>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single" w:sz="4" w:space="0" w:color="auto"/>
              <w:bottom w:val="single" w:sz="4" w:space="0" w:color="auto"/>
              <w:right w:val="single" w:sz="8"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nil"/>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single" w:sz="4" w:space="0" w:color="auto"/>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single" w:sz="4" w:space="0" w:color="auto"/>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single" w:sz="4" w:space="0" w:color="auto"/>
              <w:bottom w:val="single" w:sz="4" w:space="0" w:color="auto"/>
              <w:right w:val="single" w:sz="8"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40" w:type="dxa"/>
            <w:gridSpan w:val="3"/>
            <w:tcBorders>
              <w:top w:val="nil"/>
              <w:left w:val="nil"/>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single" w:sz="4" w:space="0" w:color="auto"/>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single" w:sz="4" w:space="0" w:color="auto"/>
              <w:bottom w:val="single" w:sz="4" w:space="0" w:color="auto"/>
              <w:right w:val="nil"/>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single" w:sz="4" w:space="0" w:color="auto"/>
              <w:bottom w:val="single" w:sz="4" w:space="0" w:color="auto"/>
              <w:right w:val="single" w:sz="8" w:space="0" w:color="auto"/>
            </w:tcBorders>
            <w:shd w:val="clear" w:color="auto" w:fill="auto"/>
            <w:vAlign w:val="center"/>
            <w:hideMark/>
          </w:tcPr>
          <w:p w:rsidR="0095392F" w:rsidRPr="00570EA7" w:rsidRDefault="0095392F"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r>
      <w:tr w:rsidR="0062677D" w:rsidRPr="00570EA7" w:rsidTr="0062677D">
        <w:trPr>
          <w:trHeight w:val="321"/>
        </w:trPr>
        <w:tc>
          <w:tcPr>
            <w:tcW w:w="1372" w:type="dxa"/>
            <w:tcBorders>
              <w:top w:val="nil"/>
              <w:left w:val="single" w:sz="8" w:space="0" w:color="auto"/>
              <w:bottom w:val="single" w:sz="4" w:space="0" w:color="auto"/>
              <w:right w:val="single" w:sz="8" w:space="0" w:color="auto"/>
            </w:tcBorders>
            <w:shd w:val="clear" w:color="auto" w:fill="auto"/>
            <w:vAlign w:val="center"/>
            <w:hideMark/>
          </w:tcPr>
          <w:p w:rsidR="00092750" w:rsidRPr="00570EA7" w:rsidRDefault="00092750" w:rsidP="001D6087">
            <w:pPr>
              <w:spacing w:after="0" w:line="240" w:lineRule="auto"/>
              <w:rPr>
                <w:rFonts w:ascii="Helvetica" w:eastAsia="Times New Roman" w:hAnsi="Helvetica" w:cs="Helvetica"/>
                <w:sz w:val="20"/>
                <w:szCs w:val="20"/>
                <w:lang w:eastAsia="es-CO"/>
              </w:rPr>
            </w:pPr>
            <w:r w:rsidRPr="00570EA7">
              <w:rPr>
                <w:rFonts w:ascii="Helvetica" w:eastAsia="Times New Roman" w:hAnsi="Helvetica" w:cs="Helvetica"/>
                <w:sz w:val="20"/>
                <w:szCs w:val="20"/>
                <w:lang w:eastAsia="es-CO"/>
              </w:rPr>
              <w:t> </w:t>
            </w:r>
            <w:r>
              <w:rPr>
                <w:rFonts w:ascii="Helvetica" w:eastAsia="Times New Roman" w:hAnsi="Helvetica" w:cs="Helvetica"/>
                <w:sz w:val="20"/>
                <w:szCs w:val="20"/>
                <w:lang w:eastAsia="es-CO"/>
              </w:rPr>
              <w:t xml:space="preserve">Codificación </w:t>
            </w:r>
          </w:p>
        </w:tc>
        <w:tc>
          <w:tcPr>
            <w:tcW w:w="223" w:type="dxa"/>
            <w:gridSpan w:val="3"/>
            <w:tcBorders>
              <w:top w:val="nil"/>
              <w:left w:val="single" w:sz="4" w:space="0" w:color="auto"/>
              <w:bottom w:val="nil"/>
              <w:right w:val="single" w:sz="4" w:space="0" w:color="auto"/>
            </w:tcBorders>
            <w:shd w:val="diagCross" w:color="000000" w:fill="C0C0C0"/>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41" w:type="dxa"/>
            <w:gridSpan w:val="2"/>
            <w:tcBorders>
              <w:top w:val="nil"/>
              <w:left w:val="single" w:sz="8" w:space="0" w:color="auto"/>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425" w:type="dxa"/>
            <w:gridSpan w:val="2"/>
            <w:tcBorders>
              <w:top w:val="nil"/>
              <w:left w:val="single" w:sz="4" w:space="0" w:color="auto"/>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186" w:type="dxa"/>
            <w:gridSpan w:val="2"/>
            <w:tcBorders>
              <w:top w:val="nil"/>
              <w:left w:val="single" w:sz="4" w:space="0" w:color="auto"/>
              <w:bottom w:val="single" w:sz="4" w:space="0" w:color="auto"/>
              <w:right w:val="single" w:sz="4"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41" w:type="dxa"/>
            <w:gridSpan w:val="2"/>
            <w:tcBorders>
              <w:top w:val="nil"/>
              <w:left w:val="nil"/>
              <w:bottom w:val="single" w:sz="4" w:space="0" w:color="auto"/>
              <w:right w:val="single" w:sz="8"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83" w:type="dxa"/>
            <w:gridSpan w:val="2"/>
            <w:tcBorders>
              <w:top w:val="nil"/>
              <w:left w:val="nil"/>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97" w:type="dxa"/>
            <w:gridSpan w:val="2"/>
            <w:tcBorders>
              <w:top w:val="nil"/>
              <w:left w:val="single" w:sz="4" w:space="0" w:color="auto"/>
              <w:bottom w:val="single" w:sz="4" w:space="0" w:color="auto"/>
              <w:right w:val="single" w:sz="4"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48" w:type="dxa"/>
            <w:gridSpan w:val="2"/>
            <w:tcBorders>
              <w:top w:val="nil"/>
              <w:left w:val="nil"/>
              <w:bottom w:val="single" w:sz="4" w:space="0" w:color="auto"/>
              <w:right w:val="single" w:sz="4"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48" w:type="dxa"/>
            <w:gridSpan w:val="3"/>
            <w:tcBorders>
              <w:top w:val="nil"/>
              <w:left w:val="nil"/>
              <w:bottom w:val="single" w:sz="4" w:space="0" w:color="auto"/>
              <w:right w:val="single" w:sz="8"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24" w:type="dxa"/>
            <w:gridSpan w:val="2"/>
            <w:tcBorders>
              <w:top w:val="nil"/>
              <w:left w:val="nil"/>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163" w:type="dxa"/>
            <w:tcBorders>
              <w:top w:val="nil"/>
              <w:left w:val="nil"/>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21" w:type="dxa"/>
            <w:gridSpan w:val="2"/>
            <w:tcBorders>
              <w:top w:val="nil"/>
              <w:left w:val="single" w:sz="4" w:space="0" w:color="auto"/>
              <w:bottom w:val="single" w:sz="4" w:space="0" w:color="auto"/>
              <w:right w:val="single" w:sz="4"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nil"/>
              <w:bottom w:val="single" w:sz="4" w:space="0" w:color="auto"/>
              <w:right w:val="single" w:sz="4"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14" w:type="dxa"/>
            <w:gridSpan w:val="2"/>
            <w:tcBorders>
              <w:top w:val="nil"/>
              <w:left w:val="nil"/>
              <w:bottom w:val="single" w:sz="4" w:space="0" w:color="auto"/>
              <w:right w:val="single" w:sz="8"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6" w:type="dxa"/>
            <w:gridSpan w:val="2"/>
            <w:tcBorders>
              <w:top w:val="nil"/>
              <w:left w:val="nil"/>
              <w:bottom w:val="single" w:sz="4" w:space="0" w:color="auto"/>
              <w:right w:val="single" w:sz="4"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52" w:type="dxa"/>
            <w:gridSpan w:val="2"/>
            <w:tcBorders>
              <w:top w:val="nil"/>
              <w:left w:val="nil"/>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00" w:type="dxa"/>
            <w:gridSpan w:val="2"/>
            <w:tcBorders>
              <w:top w:val="nil"/>
              <w:left w:val="single" w:sz="4" w:space="0" w:color="auto"/>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6" w:type="dxa"/>
            <w:gridSpan w:val="2"/>
            <w:tcBorders>
              <w:top w:val="nil"/>
              <w:left w:val="single" w:sz="4" w:space="0" w:color="auto"/>
              <w:bottom w:val="single" w:sz="4" w:space="0" w:color="auto"/>
              <w:right w:val="single" w:sz="8" w:space="0" w:color="auto"/>
            </w:tcBorders>
            <w:shd w:val="clear" w:color="auto" w:fill="7F7F7F" w:themeFill="text1" w:themeFillTint="80"/>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62" w:type="dxa"/>
            <w:gridSpan w:val="2"/>
            <w:tcBorders>
              <w:top w:val="nil"/>
              <w:left w:val="nil"/>
              <w:bottom w:val="single" w:sz="4" w:space="0" w:color="auto"/>
              <w:right w:val="nil"/>
            </w:tcBorders>
            <w:shd w:val="clear" w:color="auto" w:fill="7F7F7F" w:themeFill="text1" w:themeFillTint="80"/>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88" w:type="dxa"/>
            <w:tcBorders>
              <w:top w:val="nil"/>
              <w:left w:val="single" w:sz="4" w:space="0" w:color="auto"/>
              <w:bottom w:val="single" w:sz="4" w:space="0" w:color="auto"/>
              <w:right w:val="single" w:sz="4" w:space="0" w:color="auto"/>
            </w:tcBorders>
            <w:shd w:val="clear" w:color="auto" w:fill="7F7F7F" w:themeFill="text1" w:themeFillTint="80"/>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9" w:type="dxa"/>
            <w:gridSpan w:val="2"/>
            <w:tcBorders>
              <w:top w:val="nil"/>
              <w:left w:val="nil"/>
              <w:bottom w:val="single" w:sz="4" w:space="0" w:color="auto"/>
              <w:right w:val="single" w:sz="4" w:space="0" w:color="auto"/>
            </w:tcBorders>
            <w:shd w:val="clear" w:color="auto" w:fill="7F7F7F" w:themeFill="text1" w:themeFillTint="80"/>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80" w:type="dxa"/>
            <w:gridSpan w:val="3"/>
            <w:tcBorders>
              <w:top w:val="nil"/>
              <w:left w:val="nil"/>
              <w:bottom w:val="single" w:sz="4" w:space="0" w:color="auto"/>
              <w:right w:val="single" w:sz="8" w:space="0" w:color="auto"/>
            </w:tcBorders>
            <w:shd w:val="clear" w:color="auto" w:fill="7F7F7F" w:themeFill="text1" w:themeFillTint="80"/>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68" w:type="dxa"/>
            <w:gridSpan w:val="2"/>
            <w:tcBorders>
              <w:top w:val="nil"/>
              <w:left w:val="nil"/>
              <w:bottom w:val="single" w:sz="4" w:space="0" w:color="auto"/>
              <w:right w:val="nil"/>
            </w:tcBorders>
            <w:shd w:val="clear" w:color="auto" w:fill="7F7F7F" w:themeFill="text1" w:themeFillTint="80"/>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199" w:type="dxa"/>
            <w:gridSpan w:val="2"/>
            <w:tcBorders>
              <w:top w:val="nil"/>
              <w:left w:val="nil"/>
              <w:bottom w:val="single" w:sz="4" w:space="0" w:color="auto"/>
              <w:right w:val="nil"/>
            </w:tcBorders>
            <w:shd w:val="clear" w:color="auto" w:fill="7F7F7F" w:themeFill="text1" w:themeFillTint="80"/>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10" w:type="dxa"/>
            <w:tcBorders>
              <w:top w:val="nil"/>
              <w:left w:val="single" w:sz="4" w:space="0" w:color="auto"/>
              <w:bottom w:val="single" w:sz="4" w:space="0" w:color="auto"/>
              <w:right w:val="single" w:sz="4"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57" w:type="dxa"/>
            <w:gridSpan w:val="2"/>
            <w:tcBorders>
              <w:top w:val="nil"/>
              <w:left w:val="nil"/>
              <w:bottom w:val="single" w:sz="4" w:space="0" w:color="auto"/>
              <w:right w:val="single" w:sz="4"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425" w:type="dxa"/>
            <w:gridSpan w:val="3"/>
            <w:tcBorders>
              <w:top w:val="nil"/>
              <w:left w:val="nil"/>
              <w:bottom w:val="single" w:sz="4" w:space="0" w:color="auto"/>
              <w:right w:val="single" w:sz="8"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83" w:type="dxa"/>
            <w:gridSpan w:val="3"/>
            <w:tcBorders>
              <w:top w:val="nil"/>
              <w:left w:val="nil"/>
              <w:bottom w:val="single" w:sz="4" w:space="0" w:color="auto"/>
              <w:right w:val="single" w:sz="4"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450" w:type="dxa"/>
            <w:gridSpan w:val="2"/>
            <w:tcBorders>
              <w:top w:val="nil"/>
              <w:left w:val="nil"/>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59" w:type="dxa"/>
            <w:gridSpan w:val="2"/>
            <w:tcBorders>
              <w:top w:val="nil"/>
              <w:left w:val="single" w:sz="4" w:space="0" w:color="auto"/>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84" w:type="dxa"/>
            <w:tcBorders>
              <w:top w:val="nil"/>
              <w:left w:val="single" w:sz="4" w:space="0" w:color="auto"/>
              <w:bottom w:val="single" w:sz="4" w:space="0" w:color="auto"/>
              <w:right w:val="single" w:sz="8"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435" w:type="dxa"/>
            <w:gridSpan w:val="3"/>
            <w:tcBorders>
              <w:top w:val="nil"/>
              <w:left w:val="nil"/>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73"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79" w:type="dxa"/>
            <w:gridSpan w:val="2"/>
            <w:tcBorders>
              <w:top w:val="single" w:sz="4" w:space="0" w:color="auto"/>
              <w:left w:val="single" w:sz="4" w:space="0" w:color="auto"/>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6" w:type="dxa"/>
            <w:gridSpan w:val="2"/>
            <w:tcBorders>
              <w:top w:val="nil"/>
              <w:left w:val="single" w:sz="4" w:space="0" w:color="auto"/>
              <w:bottom w:val="single" w:sz="4" w:space="0" w:color="auto"/>
              <w:right w:val="single" w:sz="8"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6" w:type="dxa"/>
            <w:gridSpan w:val="2"/>
            <w:tcBorders>
              <w:top w:val="nil"/>
              <w:left w:val="nil"/>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6" w:type="dxa"/>
            <w:gridSpan w:val="2"/>
            <w:tcBorders>
              <w:top w:val="nil"/>
              <w:left w:val="single" w:sz="4" w:space="0" w:color="auto"/>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6" w:type="dxa"/>
            <w:gridSpan w:val="2"/>
            <w:tcBorders>
              <w:top w:val="nil"/>
              <w:left w:val="single" w:sz="4" w:space="0" w:color="auto"/>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6" w:type="dxa"/>
            <w:gridSpan w:val="2"/>
            <w:tcBorders>
              <w:top w:val="nil"/>
              <w:left w:val="single" w:sz="4" w:space="0" w:color="auto"/>
              <w:bottom w:val="single" w:sz="4" w:space="0" w:color="auto"/>
              <w:right w:val="single" w:sz="8"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69" w:type="dxa"/>
            <w:gridSpan w:val="3"/>
            <w:tcBorders>
              <w:top w:val="nil"/>
              <w:left w:val="nil"/>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6" w:type="dxa"/>
            <w:gridSpan w:val="2"/>
            <w:tcBorders>
              <w:top w:val="nil"/>
              <w:left w:val="single" w:sz="4" w:space="0" w:color="auto"/>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6" w:type="dxa"/>
            <w:gridSpan w:val="2"/>
            <w:tcBorders>
              <w:top w:val="nil"/>
              <w:left w:val="single" w:sz="4" w:space="0" w:color="auto"/>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6" w:type="dxa"/>
            <w:tcBorders>
              <w:top w:val="nil"/>
              <w:left w:val="single" w:sz="4" w:space="0" w:color="auto"/>
              <w:bottom w:val="single" w:sz="4" w:space="0" w:color="auto"/>
              <w:right w:val="single" w:sz="8"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r>
      <w:tr w:rsidR="0062677D" w:rsidRPr="00570EA7" w:rsidTr="0062677D">
        <w:trPr>
          <w:trHeight w:val="302"/>
        </w:trPr>
        <w:tc>
          <w:tcPr>
            <w:tcW w:w="1372" w:type="dxa"/>
            <w:tcBorders>
              <w:top w:val="nil"/>
              <w:left w:val="single" w:sz="8" w:space="0" w:color="auto"/>
              <w:bottom w:val="single" w:sz="4" w:space="0" w:color="auto"/>
              <w:right w:val="single" w:sz="8" w:space="0" w:color="auto"/>
            </w:tcBorders>
            <w:shd w:val="clear" w:color="auto" w:fill="auto"/>
            <w:vAlign w:val="center"/>
            <w:hideMark/>
          </w:tcPr>
          <w:p w:rsidR="00092750" w:rsidRPr="00570EA7" w:rsidRDefault="00092750" w:rsidP="006F129E">
            <w:pPr>
              <w:spacing w:after="0" w:line="240" w:lineRule="auto"/>
              <w:rPr>
                <w:rFonts w:ascii="Helvetica" w:eastAsia="Times New Roman" w:hAnsi="Helvetica" w:cs="Helvetica"/>
                <w:sz w:val="20"/>
                <w:szCs w:val="20"/>
                <w:lang w:eastAsia="es-CO"/>
              </w:rPr>
            </w:pPr>
            <w:r w:rsidRPr="00570EA7">
              <w:rPr>
                <w:rFonts w:ascii="Helvetica" w:eastAsia="Times New Roman" w:hAnsi="Helvetica" w:cs="Helvetica"/>
                <w:sz w:val="20"/>
                <w:szCs w:val="20"/>
                <w:lang w:eastAsia="es-CO"/>
              </w:rPr>
              <w:t> </w:t>
            </w:r>
            <w:r>
              <w:rPr>
                <w:rFonts w:ascii="Helvetica" w:eastAsia="Times New Roman" w:hAnsi="Helvetica" w:cs="Helvetica"/>
                <w:sz w:val="20"/>
                <w:szCs w:val="20"/>
                <w:lang w:eastAsia="es-CO"/>
              </w:rPr>
              <w:t xml:space="preserve">Análisis de datos </w:t>
            </w:r>
            <w:r w:rsidR="006F129E">
              <w:rPr>
                <w:rFonts w:ascii="Helvetica" w:eastAsia="Times New Roman" w:hAnsi="Helvetica" w:cs="Helvetica"/>
                <w:sz w:val="20"/>
                <w:szCs w:val="20"/>
                <w:lang w:eastAsia="es-CO"/>
              </w:rPr>
              <w:t xml:space="preserve">y </w:t>
            </w:r>
          </w:p>
        </w:tc>
        <w:tc>
          <w:tcPr>
            <w:tcW w:w="223" w:type="dxa"/>
            <w:gridSpan w:val="3"/>
            <w:tcBorders>
              <w:top w:val="nil"/>
              <w:left w:val="single" w:sz="4" w:space="0" w:color="auto"/>
              <w:bottom w:val="nil"/>
              <w:right w:val="single" w:sz="4" w:space="0" w:color="auto"/>
            </w:tcBorders>
            <w:shd w:val="diagCross" w:color="000000" w:fill="C0C0C0"/>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41" w:type="dxa"/>
            <w:gridSpan w:val="2"/>
            <w:tcBorders>
              <w:top w:val="nil"/>
              <w:left w:val="single" w:sz="8" w:space="0" w:color="auto"/>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425" w:type="dxa"/>
            <w:gridSpan w:val="2"/>
            <w:tcBorders>
              <w:top w:val="nil"/>
              <w:left w:val="single" w:sz="4" w:space="0" w:color="auto"/>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186" w:type="dxa"/>
            <w:gridSpan w:val="2"/>
            <w:tcBorders>
              <w:top w:val="nil"/>
              <w:left w:val="single" w:sz="4" w:space="0" w:color="auto"/>
              <w:bottom w:val="single" w:sz="4" w:space="0" w:color="auto"/>
              <w:right w:val="single" w:sz="4"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41" w:type="dxa"/>
            <w:gridSpan w:val="2"/>
            <w:tcBorders>
              <w:top w:val="nil"/>
              <w:left w:val="nil"/>
              <w:bottom w:val="single" w:sz="4" w:space="0" w:color="auto"/>
              <w:right w:val="single" w:sz="8"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83" w:type="dxa"/>
            <w:gridSpan w:val="2"/>
            <w:tcBorders>
              <w:top w:val="nil"/>
              <w:left w:val="nil"/>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97" w:type="dxa"/>
            <w:gridSpan w:val="2"/>
            <w:tcBorders>
              <w:top w:val="nil"/>
              <w:left w:val="single" w:sz="4" w:space="0" w:color="auto"/>
              <w:bottom w:val="single" w:sz="4" w:space="0" w:color="auto"/>
              <w:right w:val="single" w:sz="4"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48" w:type="dxa"/>
            <w:gridSpan w:val="2"/>
            <w:tcBorders>
              <w:top w:val="nil"/>
              <w:left w:val="nil"/>
              <w:bottom w:val="single" w:sz="4" w:space="0" w:color="auto"/>
              <w:right w:val="single" w:sz="4"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48" w:type="dxa"/>
            <w:gridSpan w:val="3"/>
            <w:tcBorders>
              <w:top w:val="nil"/>
              <w:left w:val="nil"/>
              <w:bottom w:val="single" w:sz="4" w:space="0" w:color="auto"/>
              <w:right w:val="single" w:sz="8"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24" w:type="dxa"/>
            <w:gridSpan w:val="2"/>
            <w:tcBorders>
              <w:top w:val="nil"/>
              <w:left w:val="nil"/>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163" w:type="dxa"/>
            <w:tcBorders>
              <w:top w:val="nil"/>
              <w:left w:val="nil"/>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21" w:type="dxa"/>
            <w:gridSpan w:val="2"/>
            <w:tcBorders>
              <w:top w:val="nil"/>
              <w:left w:val="single" w:sz="4" w:space="0" w:color="auto"/>
              <w:bottom w:val="single" w:sz="4" w:space="0" w:color="auto"/>
              <w:right w:val="single" w:sz="4"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nil"/>
              <w:bottom w:val="single" w:sz="4" w:space="0" w:color="auto"/>
              <w:right w:val="single" w:sz="4"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14" w:type="dxa"/>
            <w:gridSpan w:val="2"/>
            <w:tcBorders>
              <w:top w:val="nil"/>
              <w:left w:val="nil"/>
              <w:bottom w:val="single" w:sz="4" w:space="0" w:color="auto"/>
              <w:right w:val="single" w:sz="8"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6" w:type="dxa"/>
            <w:gridSpan w:val="2"/>
            <w:tcBorders>
              <w:top w:val="nil"/>
              <w:left w:val="nil"/>
              <w:bottom w:val="single" w:sz="4" w:space="0" w:color="auto"/>
              <w:right w:val="single" w:sz="4"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52" w:type="dxa"/>
            <w:gridSpan w:val="2"/>
            <w:tcBorders>
              <w:top w:val="nil"/>
              <w:left w:val="nil"/>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00" w:type="dxa"/>
            <w:gridSpan w:val="2"/>
            <w:tcBorders>
              <w:top w:val="nil"/>
              <w:left w:val="single" w:sz="4" w:space="0" w:color="auto"/>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6" w:type="dxa"/>
            <w:gridSpan w:val="2"/>
            <w:tcBorders>
              <w:top w:val="nil"/>
              <w:left w:val="single" w:sz="4" w:space="0" w:color="auto"/>
              <w:bottom w:val="single" w:sz="4" w:space="0" w:color="auto"/>
              <w:right w:val="single" w:sz="8"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62" w:type="dxa"/>
            <w:gridSpan w:val="2"/>
            <w:tcBorders>
              <w:top w:val="nil"/>
              <w:left w:val="nil"/>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88" w:type="dxa"/>
            <w:tcBorders>
              <w:top w:val="nil"/>
              <w:left w:val="single" w:sz="4" w:space="0" w:color="auto"/>
              <w:bottom w:val="single" w:sz="4" w:space="0" w:color="auto"/>
              <w:right w:val="single" w:sz="4"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9" w:type="dxa"/>
            <w:gridSpan w:val="2"/>
            <w:tcBorders>
              <w:top w:val="nil"/>
              <w:left w:val="nil"/>
              <w:bottom w:val="single" w:sz="4" w:space="0" w:color="auto"/>
              <w:right w:val="single" w:sz="4"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80" w:type="dxa"/>
            <w:gridSpan w:val="3"/>
            <w:tcBorders>
              <w:top w:val="nil"/>
              <w:left w:val="nil"/>
              <w:bottom w:val="single" w:sz="4" w:space="0" w:color="auto"/>
              <w:right w:val="single" w:sz="8"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68" w:type="dxa"/>
            <w:gridSpan w:val="2"/>
            <w:tcBorders>
              <w:top w:val="nil"/>
              <w:left w:val="nil"/>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199" w:type="dxa"/>
            <w:gridSpan w:val="2"/>
            <w:tcBorders>
              <w:top w:val="nil"/>
              <w:left w:val="nil"/>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10" w:type="dxa"/>
            <w:tcBorders>
              <w:top w:val="nil"/>
              <w:left w:val="single" w:sz="4" w:space="0" w:color="auto"/>
              <w:bottom w:val="single" w:sz="4" w:space="0" w:color="auto"/>
              <w:right w:val="single" w:sz="4" w:space="0" w:color="auto"/>
            </w:tcBorders>
            <w:shd w:val="clear" w:color="auto" w:fill="7F7F7F" w:themeFill="text1" w:themeFillTint="80"/>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57" w:type="dxa"/>
            <w:gridSpan w:val="2"/>
            <w:tcBorders>
              <w:top w:val="nil"/>
              <w:left w:val="nil"/>
              <w:bottom w:val="single" w:sz="4" w:space="0" w:color="auto"/>
              <w:right w:val="single" w:sz="4" w:space="0" w:color="auto"/>
            </w:tcBorders>
            <w:shd w:val="clear" w:color="auto" w:fill="7F7F7F" w:themeFill="text1" w:themeFillTint="80"/>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425" w:type="dxa"/>
            <w:gridSpan w:val="3"/>
            <w:tcBorders>
              <w:top w:val="nil"/>
              <w:left w:val="nil"/>
              <w:bottom w:val="single" w:sz="4" w:space="0" w:color="auto"/>
              <w:right w:val="single" w:sz="8" w:space="0" w:color="auto"/>
            </w:tcBorders>
            <w:shd w:val="clear" w:color="auto" w:fill="7F7F7F" w:themeFill="text1" w:themeFillTint="80"/>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83" w:type="dxa"/>
            <w:gridSpan w:val="3"/>
            <w:tcBorders>
              <w:top w:val="nil"/>
              <w:left w:val="nil"/>
              <w:bottom w:val="single" w:sz="4" w:space="0" w:color="auto"/>
              <w:right w:val="single" w:sz="4" w:space="0" w:color="auto"/>
            </w:tcBorders>
            <w:shd w:val="clear" w:color="auto" w:fill="7F7F7F" w:themeFill="text1" w:themeFillTint="80"/>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450" w:type="dxa"/>
            <w:gridSpan w:val="2"/>
            <w:tcBorders>
              <w:top w:val="nil"/>
              <w:left w:val="nil"/>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59" w:type="dxa"/>
            <w:gridSpan w:val="2"/>
            <w:tcBorders>
              <w:top w:val="nil"/>
              <w:left w:val="single" w:sz="4" w:space="0" w:color="auto"/>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84" w:type="dxa"/>
            <w:tcBorders>
              <w:top w:val="nil"/>
              <w:left w:val="single" w:sz="4" w:space="0" w:color="auto"/>
              <w:bottom w:val="single" w:sz="4" w:space="0" w:color="auto"/>
              <w:right w:val="single" w:sz="8"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435" w:type="dxa"/>
            <w:gridSpan w:val="3"/>
            <w:tcBorders>
              <w:top w:val="nil"/>
              <w:left w:val="nil"/>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73"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79" w:type="dxa"/>
            <w:gridSpan w:val="2"/>
            <w:tcBorders>
              <w:top w:val="single" w:sz="4" w:space="0" w:color="auto"/>
              <w:left w:val="single" w:sz="4" w:space="0" w:color="auto"/>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6" w:type="dxa"/>
            <w:gridSpan w:val="2"/>
            <w:tcBorders>
              <w:top w:val="nil"/>
              <w:left w:val="single" w:sz="4" w:space="0" w:color="auto"/>
              <w:bottom w:val="single" w:sz="4" w:space="0" w:color="auto"/>
              <w:right w:val="single" w:sz="8"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6" w:type="dxa"/>
            <w:gridSpan w:val="2"/>
            <w:tcBorders>
              <w:top w:val="nil"/>
              <w:left w:val="nil"/>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6" w:type="dxa"/>
            <w:gridSpan w:val="2"/>
            <w:tcBorders>
              <w:top w:val="nil"/>
              <w:left w:val="single" w:sz="4" w:space="0" w:color="auto"/>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6" w:type="dxa"/>
            <w:gridSpan w:val="2"/>
            <w:tcBorders>
              <w:top w:val="nil"/>
              <w:left w:val="single" w:sz="4" w:space="0" w:color="auto"/>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6" w:type="dxa"/>
            <w:gridSpan w:val="2"/>
            <w:tcBorders>
              <w:top w:val="nil"/>
              <w:left w:val="single" w:sz="4" w:space="0" w:color="auto"/>
              <w:bottom w:val="single" w:sz="4" w:space="0" w:color="auto"/>
              <w:right w:val="single" w:sz="8"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69" w:type="dxa"/>
            <w:gridSpan w:val="3"/>
            <w:tcBorders>
              <w:top w:val="nil"/>
              <w:left w:val="nil"/>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6" w:type="dxa"/>
            <w:gridSpan w:val="2"/>
            <w:tcBorders>
              <w:top w:val="nil"/>
              <w:left w:val="single" w:sz="4" w:space="0" w:color="auto"/>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6" w:type="dxa"/>
            <w:gridSpan w:val="2"/>
            <w:tcBorders>
              <w:top w:val="nil"/>
              <w:left w:val="single" w:sz="4" w:space="0" w:color="auto"/>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6" w:type="dxa"/>
            <w:tcBorders>
              <w:top w:val="nil"/>
              <w:left w:val="single" w:sz="4" w:space="0" w:color="auto"/>
              <w:bottom w:val="single" w:sz="4" w:space="0" w:color="auto"/>
              <w:right w:val="single" w:sz="8"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r>
      <w:tr w:rsidR="0062677D" w:rsidRPr="00570EA7" w:rsidTr="0062677D">
        <w:trPr>
          <w:trHeight w:val="302"/>
        </w:trPr>
        <w:tc>
          <w:tcPr>
            <w:tcW w:w="1372" w:type="dxa"/>
            <w:tcBorders>
              <w:top w:val="nil"/>
              <w:left w:val="single" w:sz="8" w:space="0" w:color="auto"/>
              <w:bottom w:val="single" w:sz="4" w:space="0" w:color="auto"/>
              <w:right w:val="single" w:sz="8" w:space="0" w:color="auto"/>
            </w:tcBorders>
            <w:shd w:val="clear" w:color="auto" w:fill="auto"/>
            <w:vAlign w:val="center"/>
            <w:hideMark/>
          </w:tcPr>
          <w:p w:rsidR="00092750" w:rsidRPr="00570EA7" w:rsidRDefault="006F129E" w:rsidP="001D6087">
            <w:pPr>
              <w:spacing w:after="0" w:line="240" w:lineRule="auto"/>
              <w:rPr>
                <w:rFonts w:ascii="Helvetica" w:eastAsia="Times New Roman" w:hAnsi="Helvetica" w:cs="Helvetica"/>
                <w:sz w:val="20"/>
                <w:szCs w:val="20"/>
                <w:lang w:eastAsia="es-CO"/>
              </w:rPr>
            </w:pPr>
            <w:r>
              <w:rPr>
                <w:rFonts w:ascii="Helvetica" w:eastAsia="Times New Roman" w:hAnsi="Helvetica" w:cs="Helvetica"/>
                <w:sz w:val="20"/>
                <w:szCs w:val="20"/>
                <w:lang w:eastAsia="es-CO"/>
              </w:rPr>
              <w:t xml:space="preserve">Entrevistas, discusión </w:t>
            </w:r>
            <w:r w:rsidR="00D650DE">
              <w:rPr>
                <w:rFonts w:ascii="Helvetica" w:eastAsia="Times New Roman" w:hAnsi="Helvetica" w:cs="Helvetica"/>
                <w:sz w:val="20"/>
                <w:szCs w:val="20"/>
                <w:lang w:eastAsia="es-CO"/>
              </w:rPr>
              <w:t>y s</w:t>
            </w:r>
            <w:r w:rsidR="00092750">
              <w:rPr>
                <w:rFonts w:ascii="Helvetica" w:eastAsia="Times New Roman" w:hAnsi="Helvetica" w:cs="Helvetica"/>
                <w:sz w:val="20"/>
                <w:szCs w:val="20"/>
                <w:lang w:eastAsia="es-CO"/>
              </w:rPr>
              <w:t>íntesis de principales hallazgos</w:t>
            </w:r>
          </w:p>
        </w:tc>
        <w:tc>
          <w:tcPr>
            <w:tcW w:w="223" w:type="dxa"/>
            <w:gridSpan w:val="3"/>
            <w:tcBorders>
              <w:top w:val="nil"/>
              <w:left w:val="single" w:sz="4" w:space="0" w:color="auto"/>
              <w:bottom w:val="nil"/>
              <w:right w:val="single" w:sz="4" w:space="0" w:color="auto"/>
            </w:tcBorders>
            <w:shd w:val="diagCross" w:color="000000" w:fill="C0C0C0"/>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41" w:type="dxa"/>
            <w:gridSpan w:val="2"/>
            <w:tcBorders>
              <w:top w:val="nil"/>
              <w:left w:val="single" w:sz="8" w:space="0" w:color="auto"/>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425" w:type="dxa"/>
            <w:gridSpan w:val="2"/>
            <w:tcBorders>
              <w:top w:val="nil"/>
              <w:left w:val="single" w:sz="4" w:space="0" w:color="auto"/>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186" w:type="dxa"/>
            <w:gridSpan w:val="2"/>
            <w:tcBorders>
              <w:top w:val="nil"/>
              <w:left w:val="single" w:sz="4" w:space="0" w:color="auto"/>
              <w:bottom w:val="single" w:sz="4" w:space="0" w:color="auto"/>
              <w:right w:val="single" w:sz="4"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41" w:type="dxa"/>
            <w:gridSpan w:val="2"/>
            <w:tcBorders>
              <w:top w:val="nil"/>
              <w:left w:val="nil"/>
              <w:bottom w:val="single" w:sz="4" w:space="0" w:color="auto"/>
              <w:right w:val="single" w:sz="8"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83" w:type="dxa"/>
            <w:gridSpan w:val="2"/>
            <w:tcBorders>
              <w:top w:val="nil"/>
              <w:left w:val="nil"/>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97" w:type="dxa"/>
            <w:gridSpan w:val="2"/>
            <w:tcBorders>
              <w:top w:val="nil"/>
              <w:left w:val="single" w:sz="4" w:space="0" w:color="auto"/>
              <w:bottom w:val="single" w:sz="4" w:space="0" w:color="auto"/>
              <w:right w:val="single" w:sz="4"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48" w:type="dxa"/>
            <w:gridSpan w:val="2"/>
            <w:tcBorders>
              <w:top w:val="nil"/>
              <w:left w:val="nil"/>
              <w:bottom w:val="single" w:sz="4" w:space="0" w:color="auto"/>
              <w:right w:val="single" w:sz="4"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48" w:type="dxa"/>
            <w:gridSpan w:val="3"/>
            <w:tcBorders>
              <w:top w:val="nil"/>
              <w:left w:val="nil"/>
              <w:bottom w:val="single" w:sz="4" w:space="0" w:color="auto"/>
              <w:right w:val="single" w:sz="8"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24" w:type="dxa"/>
            <w:gridSpan w:val="2"/>
            <w:tcBorders>
              <w:top w:val="nil"/>
              <w:left w:val="nil"/>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163" w:type="dxa"/>
            <w:tcBorders>
              <w:top w:val="nil"/>
              <w:left w:val="nil"/>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21" w:type="dxa"/>
            <w:gridSpan w:val="2"/>
            <w:tcBorders>
              <w:top w:val="nil"/>
              <w:left w:val="single" w:sz="4" w:space="0" w:color="auto"/>
              <w:bottom w:val="single" w:sz="4" w:space="0" w:color="auto"/>
              <w:right w:val="single" w:sz="4"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nil"/>
              <w:bottom w:val="single" w:sz="4" w:space="0" w:color="auto"/>
              <w:right w:val="single" w:sz="4"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14" w:type="dxa"/>
            <w:gridSpan w:val="2"/>
            <w:tcBorders>
              <w:top w:val="nil"/>
              <w:left w:val="nil"/>
              <w:bottom w:val="single" w:sz="4" w:space="0" w:color="auto"/>
              <w:right w:val="single" w:sz="8"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6" w:type="dxa"/>
            <w:gridSpan w:val="2"/>
            <w:tcBorders>
              <w:top w:val="nil"/>
              <w:left w:val="nil"/>
              <w:bottom w:val="single" w:sz="4" w:space="0" w:color="auto"/>
              <w:right w:val="single" w:sz="4"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52" w:type="dxa"/>
            <w:gridSpan w:val="2"/>
            <w:tcBorders>
              <w:top w:val="nil"/>
              <w:left w:val="nil"/>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00" w:type="dxa"/>
            <w:gridSpan w:val="2"/>
            <w:tcBorders>
              <w:top w:val="nil"/>
              <w:left w:val="single" w:sz="4" w:space="0" w:color="auto"/>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6" w:type="dxa"/>
            <w:gridSpan w:val="2"/>
            <w:tcBorders>
              <w:top w:val="nil"/>
              <w:left w:val="single" w:sz="4" w:space="0" w:color="auto"/>
              <w:bottom w:val="single" w:sz="4" w:space="0" w:color="auto"/>
              <w:right w:val="single" w:sz="8"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62" w:type="dxa"/>
            <w:gridSpan w:val="2"/>
            <w:tcBorders>
              <w:top w:val="nil"/>
              <w:left w:val="nil"/>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88" w:type="dxa"/>
            <w:tcBorders>
              <w:top w:val="nil"/>
              <w:left w:val="single" w:sz="4" w:space="0" w:color="auto"/>
              <w:bottom w:val="single" w:sz="4" w:space="0" w:color="auto"/>
              <w:right w:val="single" w:sz="4"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9" w:type="dxa"/>
            <w:gridSpan w:val="2"/>
            <w:tcBorders>
              <w:top w:val="nil"/>
              <w:left w:val="nil"/>
              <w:bottom w:val="single" w:sz="4" w:space="0" w:color="auto"/>
              <w:right w:val="single" w:sz="4"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80" w:type="dxa"/>
            <w:gridSpan w:val="3"/>
            <w:tcBorders>
              <w:top w:val="nil"/>
              <w:left w:val="nil"/>
              <w:bottom w:val="single" w:sz="4" w:space="0" w:color="auto"/>
              <w:right w:val="single" w:sz="8"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68" w:type="dxa"/>
            <w:gridSpan w:val="2"/>
            <w:tcBorders>
              <w:top w:val="nil"/>
              <w:left w:val="nil"/>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199" w:type="dxa"/>
            <w:gridSpan w:val="2"/>
            <w:tcBorders>
              <w:top w:val="nil"/>
              <w:left w:val="nil"/>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10" w:type="dxa"/>
            <w:tcBorders>
              <w:top w:val="nil"/>
              <w:left w:val="single" w:sz="4" w:space="0" w:color="auto"/>
              <w:bottom w:val="single" w:sz="4" w:space="0" w:color="auto"/>
              <w:right w:val="single" w:sz="4"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57" w:type="dxa"/>
            <w:gridSpan w:val="2"/>
            <w:tcBorders>
              <w:top w:val="nil"/>
              <w:left w:val="nil"/>
              <w:bottom w:val="single" w:sz="4" w:space="0" w:color="auto"/>
              <w:right w:val="single" w:sz="4"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425" w:type="dxa"/>
            <w:gridSpan w:val="3"/>
            <w:tcBorders>
              <w:top w:val="nil"/>
              <w:left w:val="nil"/>
              <w:bottom w:val="single" w:sz="4" w:space="0" w:color="auto"/>
              <w:right w:val="single" w:sz="8"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83" w:type="dxa"/>
            <w:gridSpan w:val="3"/>
            <w:tcBorders>
              <w:top w:val="nil"/>
              <w:left w:val="nil"/>
              <w:bottom w:val="single" w:sz="4" w:space="0" w:color="auto"/>
              <w:right w:val="single" w:sz="4" w:space="0" w:color="auto"/>
            </w:tcBorders>
            <w:shd w:val="clear" w:color="auto" w:fill="7F7F7F" w:themeFill="text1" w:themeFillTint="80"/>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450" w:type="dxa"/>
            <w:gridSpan w:val="2"/>
            <w:tcBorders>
              <w:top w:val="nil"/>
              <w:left w:val="nil"/>
              <w:bottom w:val="single" w:sz="4" w:space="0" w:color="auto"/>
              <w:right w:val="nil"/>
            </w:tcBorders>
            <w:shd w:val="clear" w:color="auto" w:fill="7F7F7F" w:themeFill="text1" w:themeFillTint="80"/>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59" w:type="dxa"/>
            <w:gridSpan w:val="2"/>
            <w:tcBorders>
              <w:top w:val="nil"/>
              <w:left w:val="single" w:sz="4" w:space="0" w:color="auto"/>
              <w:bottom w:val="single" w:sz="4" w:space="0" w:color="auto"/>
              <w:right w:val="nil"/>
            </w:tcBorders>
            <w:shd w:val="clear" w:color="auto" w:fill="7F7F7F" w:themeFill="text1" w:themeFillTint="80"/>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84" w:type="dxa"/>
            <w:tcBorders>
              <w:top w:val="nil"/>
              <w:left w:val="single" w:sz="4" w:space="0" w:color="auto"/>
              <w:bottom w:val="single" w:sz="4" w:space="0" w:color="auto"/>
              <w:right w:val="single" w:sz="8" w:space="0" w:color="auto"/>
            </w:tcBorders>
            <w:shd w:val="clear" w:color="auto" w:fill="7F7F7F" w:themeFill="text1" w:themeFillTint="80"/>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435" w:type="dxa"/>
            <w:gridSpan w:val="3"/>
            <w:tcBorders>
              <w:top w:val="nil"/>
              <w:left w:val="nil"/>
              <w:bottom w:val="single" w:sz="4" w:space="0" w:color="auto"/>
              <w:right w:val="nil"/>
            </w:tcBorders>
            <w:shd w:val="clear" w:color="auto" w:fill="7F7F7F" w:themeFill="text1" w:themeFillTint="80"/>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73" w:type="dxa"/>
            <w:gridSpan w:val="2"/>
            <w:tcBorders>
              <w:top w:val="single" w:sz="4" w:space="0" w:color="auto"/>
              <w:left w:val="single" w:sz="4" w:space="0" w:color="auto"/>
              <w:bottom w:val="single" w:sz="4" w:space="0" w:color="auto"/>
              <w:right w:val="single" w:sz="4" w:space="0" w:color="auto"/>
            </w:tcBorders>
            <w:shd w:val="clear" w:color="auto" w:fill="7F7F7F" w:themeFill="text1" w:themeFillTint="80"/>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79" w:type="dxa"/>
            <w:gridSpan w:val="2"/>
            <w:tcBorders>
              <w:top w:val="single" w:sz="4" w:space="0" w:color="auto"/>
              <w:left w:val="single" w:sz="4" w:space="0" w:color="auto"/>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6" w:type="dxa"/>
            <w:gridSpan w:val="2"/>
            <w:tcBorders>
              <w:top w:val="nil"/>
              <w:left w:val="single" w:sz="4" w:space="0" w:color="auto"/>
              <w:bottom w:val="single" w:sz="4" w:space="0" w:color="auto"/>
              <w:right w:val="single" w:sz="8"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6" w:type="dxa"/>
            <w:gridSpan w:val="2"/>
            <w:tcBorders>
              <w:top w:val="nil"/>
              <w:left w:val="nil"/>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6" w:type="dxa"/>
            <w:gridSpan w:val="2"/>
            <w:tcBorders>
              <w:top w:val="nil"/>
              <w:left w:val="single" w:sz="4" w:space="0" w:color="auto"/>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6" w:type="dxa"/>
            <w:gridSpan w:val="2"/>
            <w:tcBorders>
              <w:top w:val="nil"/>
              <w:left w:val="single" w:sz="4" w:space="0" w:color="auto"/>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6" w:type="dxa"/>
            <w:gridSpan w:val="2"/>
            <w:tcBorders>
              <w:top w:val="nil"/>
              <w:left w:val="single" w:sz="4" w:space="0" w:color="auto"/>
              <w:bottom w:val="single" w:sz="4" w:space="0" w:color="auto"/>
              <w:right w:val="single" w:sz="8"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69" w:type="dxa"/>
            <w:gridSpan w:val="3"/>
            <w:tcBorders>
              <w:top w:val="nil"/>
              <w:left w:val="nil"/>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6" w:type="dxa"/>
            <w:gridSpan w:val="2"/>
            <w:tcBorders>
              <w:top w:val="nil"/>
              <w:left w:val="single" w:sz="4" w:space="0" w:color="auto"/>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6" w:type="dxa"/>
            <w:gridSpan w:val="2"/>
            <w:tcBorders>
              <w:top w:val="nil"/>
              <w:left w:val="single" w:sz="4" w:space="0" w:color="auto"/>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6" w:type="dxa"/>
            <w:tcBorders>
              <w:top w:val="nil"/>
              <w:left w:val="single" w:sz="4" w:space="0" w:color="auto"/>
              <w:bottom w:val="single" w:sz="4" w:space="0" w:color="auto"/>
              <w:right w:val="single" w:sz="8"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r>
      <w:tr w:rsidR="0062677D" w:rsidRPr="00570EA7" w:rsidTr="0062677D">
        <w:trPr>
          <w:trHeight w:val="302"/>
        </w:trPr>
        <w:tc>
          <w:tcPr>
            <w:tcW w:w="1372" w:type="dxa"/>
            <w:tcBorders>
              <w:top w:val="nil"/>
              <w:left w:val="single" w:sz="8" w:space="0" w:color="auto"/>
              <w:bottom w:val="single" w:sz="4" w:space="0" w:color="auto"/>
              <w:right w:val="single" w:sz="8" w:space="0" w:color="auto"/>
            </w:tcBorders>
            <w:shd w:val="clear" w:color="auto" w:fill="auto"/>
            <w:vAlign w:val="center"/>
            <w:hideMark/>
          </w:tcPr>
          <w:p w:rsidR="00092750" w:rsidRPr="00570EA7" w:rsidRDefault="00092750" w:rsidP="001D6087">
            <w:pPr>
              <w:spacing w:after="0" w:line="240" w:lineRule="auto"/>
              <w:rPr>
                <w:rFonts w:ascii="Helvetica" w:eastAsia="Times New Roman" w:hAnsi="Helvetica" w:cs="Helvetica"/>
                <w:sz w:val="20"/>
                <w:szCs w:val="20"/>
                <w:lang w:eastAsia="es-CO"/>
              </w:rPr>
            </w:pPr>
            <w:r>
              <w:rPr>
                <w:rFonts w:ascii="Helvetica" w:eastAsia="Times New Roman" w:hAnsi="Helvetica" w:cs="Helvetica"/>
                <w:sz w:val="20"/>
                <w:szCs w:val="20"/>
                <w:lang w:eastAsia="es-CO"/>
              </w:rPr>
              <w:t xml:space="preserve">Elaboración de artículo </w:t>
            </w:r>
          </w:p>
        </w:tc>
        <w:tc>
          <w:tcPr>
            <w:tcW w:w="223" w:type="dxa"/>
            <w:gridSpan w:val="3"/>
            <w:tcBorders>
              <w:top w:val="nil"/>
              <w:left w:val="single" w:sz="4" w:space="0" w:color="auto"/>
              <w:bottom w:val="nil"/>
              <w:right w:val="single" w:sz="4" w:space="0" w:color="auto"/>
            </w:tcBorders>
            <w:shd w:val="diagCross" w:color="000000" w:fill="C0C0C0"/>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41" w:type="dxa"/>
            <w:gridSpan w:val="2"/>
            <w:tcBorders>
              <w:top w:val="nil"/>
              <w:left w:val="single" w:sz="8" w:space="0" w:color="auto"/>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425" w:type="dxa"/>
            <w:gridSpan w:val="2"/>
            <w:tcBorders>
              <w:top w:val="nil"/>
              <w:left w:val="single" w:sz="4" w:space="0" w:color="auto"/>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186" w:type="dxa"/>
            <w:gridSpan w:val="2"/>
            <w:tcBorders>
              <w:top w:val="nil"/>
              <w:left w:val="single" w:sz="4" w:space="0" w:color="auto"/>
              <w:bottom w:val="single" w:sz="4" w:space="0" w:color="auto"/>
              <w:right w:val="single" w:sz="4"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41" w:type="dxa"/>
            <w:gridSpan w:val="2"/>
            <w:tcBorders>
              <w:top w:val="nil"/>
              <w:left w:val="nil"/>
              <w:bottom w:val="single" w:sz="4" w:space="0" w:color="auto"/>
              <w:right w:val="single" w:sz="8"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83" w:type="dxa"/>
            <w:gridSpan w:val="2"/>
            <w:tcBorders>
              <w:top w:val="nil"/>
              <w:left w:val="nil"/>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97" w:type="dxa"/>
            <w:gridSpan w:val="2"/>
            <w:tcBorders>
              <w:top w:val="nil"/>
              <w:left w:val="single" w:sz="4" w:space="0" w:color="auto"/>
              <w:bottom w:val="single" w:sz="4" w:space="0" w:color="auto"/>
              <w:right w:val="single" w:sz="4"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48" w:type="dxa"/>
            <w:gridSpan w:val="2"/>
            <w:tcBorders>
              <w:top w:val="nil"/>
              <w:left w:val="nil"/>
              <w:bottom w:val="single" w:sz="4" w:space="0" w:color="auto"/>
              <w:right w:val="single" w:sz="4"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48" w:type="dxa"/>
            <w:gridSpan w:val="3"/>
            <w:tcBorders>
              <w:top w:val="nil"/>
              <w:left w:val="nil"/>
              <w:bottom w:val="single" w:sz="4" w:space="0" w:color="auto"/>
              <w:right w:val="single" w:sz="8"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24" w:type="dxa"/>
            <w:gridSpan w:val="2"/>
            <w:tcBorders>
              <w:top w:val="nil"/>
              <w:left w:val="nil"/>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163" w:type="dxa"/>
            <w:tcBorders>
              <w:top w:val="nil"/>
              <w:left w:val="nil"/>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21" w:type="dxa"/>
            <w:gridSpan w:val="2"/>
            <w:tcBorders>
              <w:top w:val="nil"/>
              <w:left w:val="single" w:sz="4" w:space="0" w:color="auto"/>
              <w:bottom w:val="single" w:sz="4" w:space="0" w:color="auto"/>
              <w:right w:val="single" w:sz="4"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nil"/>
              <w:bottom w:val="single" w:sz="4" w:space="0" w:color="auto"/>
              <w:right w:val="single" w:sz="4"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14" w:type="dxa"/>
            <w:gridSpan w:val="2"/>
            <w:tcBorders>
              <w:top w:val="nil"/>
              <w:left w:val="nil"/>
              <w:bottom w:val="single" w:sz="4" w:space="0" w:color="auto"/>
              <w:right w:val="single" w:sz="8"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6" w:type="dxa"/>
            <w:gridSpan w:val="2"/>
            <w:tcBorders>
              <w:top w:val="nil"/>
              <w:left w:val="nil"/>
              <w:bottom w:val="single" w:sz="4" w:space="0" w:color="auto"/>
              <w:right w:val="single" w:sz="4"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52" w:type="dxa"/>
            <w:gridSpan w:val="2"/>
            <w:tcBorders>
              <w:top w:val="nil"/>
              <w:left w:val="nil"/>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00" w:type="dxa"/>
            <w:gridSpan w:val="2"/>
            <w:tcBorders>
              <w:top w:val="nil"/>
              <w:left w:val="single" w:sz="4" w:space="0" w:color="auto"/>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6" w:type="dxa"/>
            <w:gridSpan w:val="2"/>
            <w:tcBorders>
              <w:top w:val="nil"/>
              <w:left w:val="single" w:sz="4" w:space="0" w:color="auto"/>
              <w:bottom w:val="single" w:sz="4" w:space="0" w:color="auto"/>
              <w:right w:val="single" w:sz="8"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62" w:type="dxa"/>
            <w:gridSpan w:val="2"/>
            <w:tcBorders>
              <w:top w:val="nil"/>
              <w:left w:val="nil"/>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88" w:type="dxa"/>
            <w:tcBorders>
              <w:top w:val="nil"/>
              <w:left w:val="single" w:sz="4" w:space="0" w:color="auto"/>
              <w:bottom w:val="single" w:sz="4" w:space="0" w:color="auto"/>
              <w:right w:val="single" w:sz="4"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9" w:type="dxa"/>
            <w:gridSpan w:val="2"/>
            <w:tcBorders>
              <w:top w:val="nil"/>
              <w:left w:val="nil"/>
              <w:bottom w:val="single" w:sz="4" w:space="0" w:color="auto"/>
              <w:right w:val="single" w:sz="4"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80" w:type="dxa"/>
            <w:gridSpan w:val="3"/>
            <w:tcBorders>
              <w:top w:val="nil"/>
              <w:left w:val="nil"/>
              <w:bottom w:val="single" w:sz="4" w:space="0" w:color="auto"/>
              <w:right w:val="single" w:sz="8"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68" w:type="dxa"/>
            <w:gridSpan w:val="2"/>
            <w:tcBorders>
              <w:top w:val="nil"/>
              <w:left w:val="nil"/>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199" w:type="dxa"/>
            <w:gridSpan w:val="2"/>
            <w:tcBorders>
              <w:top w:val="nil"/>
              <w:left w:val="nil"/>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10" w:type="dxa"/>
            <w:tcBorders>
              <w:top w:val="nil"/>
              <w:left w:val="single" w:sz="4" w:space="0" w:color="auto"/>
              <w:bottom w:val="single" w:sz="4" w:space="0" w:color="auto"/>
              <w:right w:val="single" w:sz="4"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57" w:type="dxa"/>
            <w:gridSpan w:val="2"/>
            <w:tcBorders>
              <w:top w:val="nil"/>
              <w:left w:val="nil"/>
              <w:bottom w:val="single" w:sz="4" w:space="0" w:color="auto"/>
              <w:right w:val="single" w:sz="4"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425" w:type="dxa"/>
            <w:gridSpan w:val="3"/>
            <w:tcBorders>
              <w:top w:val="nil"/>
              <w:left w:val="nil"/>
              <w:bottom w:val="single" w:sz="4" w:space="0" w:color="auto"/>
              <w:right w:val="single" w:sz="8"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83" w:type="dxa"/>
            <w:gridSpan w:val="3"/>
            <w:tcBorders>
              <w:top w:val="nil"/>
              <w:left w:val="nil"/>
              <w:bottom w:val="single" w:sz="4" w:space="0" w:color="auto"/>
              <w:right w:val="single" w:sz="4"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450" w:type="dxa"/>
            <w:gridSpan w:val="2"/>
            <w:tcBorders>
              <w:top w:val="nil"/>
              <w:left w:val="nil"/>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59" w:type="dxa"/>
            <w:gridSpan w:val="2"/>
            <w:tcBorders>
              <w:top w:val="nil"/>
              <w:left w:val="single" w:sz="4" w:space="0" w:color="auto"/>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84" w:type="dxa"/>
            <w:tcBorders>
              <w:top w:val="nil"/>
              <w:left w:val="single" w:sz="4" w:space="0" w:color="auto"/>
              <w:bottom w:val="single" w:sz="4" w:space="0" w:color="auto"/>
              <w:right w:val="single" w:sz="8"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435" w:type="dxa"/>
            <w:gridSpan w:val="3"/>
            <w:tcBorders>
              <w:top w:val="nil"/>
              <w:left w:val="nil"/>
              <w:bottom w:val="single" w:sz="4" w:space="0" w:color="auto"/>
              <w:right w:val="nil"/>
            </w:tcBorders>
            <w:shd w:val="clear" w:color="auto" w:fill="7F7F7F" w:themeFill="text1" w:themeFillTint="80"/>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73" w:type="dxa"/>
            <w:gridSpan w:val="2"/>
            <w:tcBorders>
              <w:top w:val="single" w:sz="4" w:space="0" w:color="auto"/>
              <w:left w:val="single" w:sz="4" w:space="0" w:color="auto"/>
              <w:bottom w:val="single" w:sz="4" w:space="0" w:color="auto"/>
              <w:right w:val="single" w:sz="4" w:space="0" w:color="auto"/>
            </w:tcBorders>
            <w:shd w:val="clear" w:color="auto" w:fill="7F7F7F" w:themeFill="text1" w:themeFillTint="80"/>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79" w:type="dxa"/>
            <w:gridSpan w:val="2"/>
            <w:tcBorders>
              <w:top w:val="single" w:sz="4" w:space="0" w:color="auto"/>
              <w:left w:val="single" w:sz="4" w:space="0" w:color="auto"/>
              <w:bottom w:val="single" w:sz="4" w:space="0" w:color="auto"/>
              <w:right w:val="nil"/>
            </w:tcBorders>
            <w:shd w:val="clear" w:color="auto" w:fill="7F7F7F" w:themeFill="text1" w:themeFillTint="80"/>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6" w:type="dxa"/>
            <w:gridSpan w:val="2"/>
            <w:tcBorders>
              <w:top w:val="nil"/>
              <w:left w:val="single" w:sz="4" w:space="0" w:color="auto"/>
              <w:bottom w:val="single" w:sz="4" w:space="0" w:color="auto"/>
              <w:right w:val="single" w:sz="8" w:space="0" w:color="auto"/>
            </w:tcBorders>
            <w:shd w:val="clear" w:color="auto" w:fill="7F7F7F" w:themeFill="text1" w:themeFillTint="80"/>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6" w:type="dxa"/>
            <w:gridSpan w:val="2"/>
            <w:tcBorders>
              <w:top w:val="nil"/>
              <w:left w:val="nil"/>
              <w:bottom w:val="single" w:sz="4" w:space="0" w:color="auto"/>
              <w:right w:val="nil"/>
            </w:tcBorders>
            <w:shd w:val="clear" w:color="auto" w:fill="7F7F7F" w:themeFill="text1" w:themeFillTint="80"/>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6" w:type="dxa"/>
            <w:gridSpan w:val="2"/>
            <w:tcBorders>
              <w:top w:val="nil"/>
              <w:left w:val="single" w:sz="4" w:space="0" w:color="auto"/>
              <w:bottom w:val="single" w:sz="4" w:space="0" w:color="auto"/>
              <w:right w:val="nil"/>
            </w:tcBorders>
            <w:shd w:val="clear" w:color="auto" w:fill="7F7F7F" w:themeFill="text1" w:themeFillTint="80"/>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6" w:type="dxa"/>
            <w:gridSpan w:val="2"/>
            <w:tcBorders>
              <w:top w:val="nil"/>
              <w:left w:val="single" w:sz="4" w:space="0" w:color="auto"/>
              <w:bottom w:val="single" w:sz="4" w:space="0" w:color="auto"/>
              <w:right w:val="nil"/>
            </w:tcBorders>
            <w:shd w:val="clear" w:color="auto" w:fill="7F7F7F" w:themeFill="text1" w:themeFillTint="80"/>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6" w:type="dxa"/>
            <w:gridSpan w:val="2"/>
            <w:tcBorders>
              <w:top w:val="nil"/>
              <w:left w:val="single" w:sz="4" w:space="0" w:color="auto"/>
              <w:bottom w:val="single" w:sz="4" w:space="0" w:color="auto"/>
              <w:right w:val="single" w:sz="8" w:space="0" w:color="auto"/>
            </w:tcBorders>
            <w:shd w:val="clear" w:color="auto" w:fill="7F7F7F" w:themeFill="text1" w:themeFillTint="80"/>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69" w:type="dxa"/>
            <w:gridSpan w:val="3"/>
            <w:tcBorders>
              <w:top w:val="nil"/>
              <w:left w:val="nil"/>
              <w:bottom w:val="single" w:sz="4" w:space="0" w:color="auto"/>
              <w:right w:val="nil"/>
            </w:tcBorders>
            <w:shd w:val="clear" w:color="auto" w:fill="7F7F7F" w:themeFill="text1" w:themeFillTint="80"/>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6" w:type="dxa"/>
            <w:gridSpan w:val="2"/>
            <w:tcBorders>
              <w:top w:val="nil"/>
              <w:left w:val="single" w:sz="4" w:space="0" w:color="auto"/>
              <w:bottom w:val="single" w:sz="4" w:space="0" w:color="auto"/>
              <w:right w:val="nil"/>
            </w:tcBorders>
            <w:shd w:val="clear" w:color="auto" w:fill="7F7F7F" w:themeFill="text1" w:themeFillTint="80"/>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6" w:type="dxa"/>
            <w:gridSpan w:val="2"/>
            <w:tcBorders>
              <w:top w:val="nil"/>
              <w:left w:val="single" w:sz="4" w:space="0" w:color="auto"/>
              <w:bottom w:val="single" w:sz="4" w:space="0" w:color="auto"/>
              <w:right w:val="nil"/>
            </w:tcBorders>
            <w:shd w:val="clear" w:color="auto" w:fill="7F7F7F" w:themeFill="text1" w:themeFillTint="80"/>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6" w:type="dxa"/>
            <w:tcBorders>
              <w:top w:val="nil"/>
              <w:left w:val="single" w:sz="4" w:space="0" w:color="auto"/>
              <w:bottom w:val="single" w:sz="4" w:space="0" w:color="auto"/>
              <w:right w:val="single" w:sz="8" w:space="0" w:color="auto"/>
            </w:tcBorders>
            <w:shd w:val="clear" w:color="auto" w:fill="7F7F7F" w:themeFill="text1" w:themeFillTint="80"/>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r>
      <w:tr w:rsidR="0062677D" w:rsidRPr="00570EA7" w:rsidTr="0062677D">
        <w:trPr>
          <w:trHeight w:val="302"/>
        </w:trPr>
        <w:tc>
          <w:tcPr>
            <w:tcW w:w="1372" w:type="dxa"/>
            <w:tcBorders>
              <w:top w:val="nil"/>
              <w:left w:val="single" w:sz="8" w:space="0" w:color="auto"/>
              <w:bottom w:val="single" w:sz="4" w:space="0" w:color="auto"/>
              <w:right w:val="single" w:sz="8" w:space="0" w:color="auto"/>
            </w:tcBorders>
            <w:shd w:val="clear" w:color="auto" w:fill="auto"/>
            <w:vAlign w:val="center"/>
            <w:hideMark/>
          </w:tcPr>
          <w:p w:rsidR="00092750" w:rsidRPr="00570EA7" w:rsidRDefault="00092750" w:rsidP="001D6087">
            <w:pPr>
              <w:spacing w:after="0" w:line="240" w:lineRule="auto"/>
              <w:rPr>
                <w:rFonts w:ascii="Helvetica" w:eastAsia="Times New Roman" w:hAnsi="Helvetica" w:cs="Helvetica"/>
                <w:sz w:val="20"/>
                <w:szCs w:val="20"/>
                <w:lang w:eastAsia="es-CO"/>
              </w:rPr>
            </w:pPr>
            <w:r w:rsidRPr="00570EA7">
              <w:rPr>
                <w:rFonts w:ascii="Helvetica" w:eastAsia="Times New Roman" w:hAnsi="Helvetica" w:cs="Helvetica"/>
                <w:sz w:val="20"/>
                <w:szCs w:val="20"/>
                <w:lang w:eastAsia="es-CO"/>
              </w:rPr>
              <w:t> </w:t>
            </w:r>
            <w:r>
              <w:rPr>
                <w:rFonts w:ascii="Helvetica" w:eastAsia="Times New Roman" w:hAnsi="Helvetica" w:cs="Helvetica"/>
                <w:sz w:val="20"/>
                <w:szCs w:val="20"/>
                <w:lang w:eastAsia="es-CO"/>
              </w:rPr>
              <w:t>Presentación de ponencia</w:t>
            </w:r>
          </w:p>
        </w:tc>
        <w:tc>
          <w:tcPr>
            <w:tcW w:w="223" w:type="dxa"/>
            <w:gridSpan w:val="3"/>
            <w:tcBorders>
              <w:top w:val="nil"/>
              <w:left w:val="single" w:sz="4" w:space="0" w:color="auto"/>
              <w:bottom w:val="nil"/>
              <w:right w:val="single" w:sz="4" w:space="0" w:color="auto"/>
            </w:tcBorders>
            <w:shd w:val="diagCross" w:color="000000" w:fill="C0C0C0"/>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41" w:type="dxa"/>
            <w:gridSpan w:val="2"/>
            <w:tcBorders>
              <w:top w:val="nil"/>
              <w:left w:val="single" w:sz="8" w:space="0" w:color="auto"/>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425" w:type="dxa"/>
            <w:gridSpan w:val="2"/>
            <w:tcBorders>
              <w:top w:val="nil"/>
              <w:left w:val="single" w:sz="4" w:space="0" w:color="auto"/>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186" w:type="dxa"/>
            <w:gridSpan w:val="2"/>
            <w:tcBorders>
              <w:top w:val="nil"/>
              <w:left w:val="single" w:sz="4" w:space="0" w:color="auto"/>
              <w:bottom w:val="single" w:sz="4" w:space="0" w:color="auto"/>
              <w:right w:val="single" w:sz="4"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41" w:type="dxa"/>
            <w:gridSpan w:val="2"/>
            <w:tcBorders>
              <w:top w:val="nil"/>
              <w:left w:val="nil"/>
              <w:bottom w:val="single" w:sz="4" w:space="0" w:color="auto"/>
              <w:right w:val="single" w:sz="8"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83" w:type="dxa"/>
            <w:gridSpan w:val="2"/>
            <w:tcBorders>
              <w:top w:val="nil"/>
              <w:left w:val="nil"/>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97" w:type="dxa"/>
            <w:gridSpan w:val="2"/>
            <w:tcBorders>
              <w:top w:val="nil"/>
              <w:left w:val="single" w:sz="4" w:space="0" w:color="auto"/>
              <w:bottom w:val="single" w:sz="4" w:space="0" w:color="auto"/>
              <w:right w:val="single" w:sz="4"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48" w:type="dxa"/>
            <w:gridSpan w:val="2"/>
            <w:tcBorders>
              <w:top w:val="nil"/>
              <w:left w:val="nil"/>
              <w:bottom w:val="single" w:sz="4" w:space="0" w:color="auto"/>
              <w:right w:val="single" w:sz="4"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48" w:type="dxa"/>
            <w:gridSpan w:val="3"/>
            <w:tcBorders>
              <w:top w:val="nil"/>
              <w:left w:val="nil"/>
              <w:bottom w:val="single" w:sz="4" w:space="0" w:color="auto"/>
              <w:right w:val="single" w:sz="8"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24" w:type="dxa"/>
            <w:gridSpan w:val="2"/>
            <w:tcBorders>
              <w:top w:val="nil"/>
              <w:left w:val="nil"/>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163" w:type="dxa"/>
            <w:tcBorders>
              <w:top w:val="nil"/>
              <w:left w:val="nil"/>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21" w:type="dxa"/>
            <w:gridSpan w:val="2"/>
            <w:tcBorders>
              <w:top w:val="nil"/>
              <w:left w:val="single" w:sz="4" w:space="0" w:color="auto"/>
              <w:bottom w:val="single" w:sz="4" w:space="0" w:color="auto"/>
              <w:right w:val="single" w:sz="4"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38" w:type="dxa"/>
            <w:gridSpan w:val="2"/>
            <w:tcBorders>
              <w:top w:val="nil"/>
              <w:left w:val="nil"/>
              <w:bottom w:val="single" w:sz="4" w:space="0" w:color="auto"/>
              <w:right w:val="single" w:sz="4"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14" w:type="dxa"/>
            <w:gridSpan w:val="2"/>
            <w:tcBorders>
              <w:top w:val="nil"/>
              <w:left w:val="nil"/>
              <w:bottom w:val="single" w:sz="4" w:space="0" w:color="auto"/>
              <w:right w:val="single" w:sz="8"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6" w:type="dxa"/>
            <w:gridSpan w:val="2"/>
            <w:tcBorders>
              <w:top w:val="nil"/>
              <w:left w:val="nil"/>
              <w:bottom w:val="single" w:sz="4" w:space="0" w:color="auto"/>
              <w:right w:val="single" w:sz="4"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52" w:type="dxa"/>
            <w:gridSpan w:val="2"/>
            <w:tcBorders>
              <w:top w:val="nil"/>
              <w:left w:val="nil"/>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00" w:type="dxa"/>
            <w:gridSpan w:val="2"/>
            <w:tcBorders>
              <w:top w:val="nil"/>
              <w:left w:val="single" w:sz="4" w:space="0" w:color="auto"/>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6" w:type="dxa"/>
            <w:gridSpan w:val="2"/>
            <w:tcBorders>
              <w:top w:val="nil"/>
              <w:left w:val="single" w:sz="4" w:space="0" w:color="auto"/>
              <w:bottom w:val="single" w:sz="4" w:space="0" w:color="auto"/>
              <w:right w:val="single" w:sz="8"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62" w:type="dxa"/>
            <w:gridSpan w:val="2"/>
            <w:tcBorders>
              <w:top w:val="nil"/>
              <w:left w:val="nil"/>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88" w:type="dxa"/>
            <w:tcBorders>
              <w:top w:val="nil"/>
              <w:left w:val="single" w:sz="4" w:space="0" w:color="auto"/>
              <w:bottom w:val="single" w:sz="4" w:space="0" w:color="auto"/>
              <w:right w:val="single" w:sz="4"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9" w:type="dxa"/>
            <w:gridSpan w:val="2"/>
            <w:tcBorders>
              <w:top w:val="nil"/>
              <w:left w:val="nil"/>
              <w:bottom w:val="single" w:sz="4" w:space="0" w:color="auto"/>
              <w:right w:val="single" w:sz="4"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80" w:type="dxa"/>
            <w:gridSpan w:val="3"/>
            <w:tcBorders>
              <w:top w:val="nil"/>
              <w:left w:val="nil"/>
              <w:bottom w:val="single" w:sz="4" w:space="0" w:color="auto"/>
              <w:right w:val="single" w:sz="8"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68" w:type="dxa"/>
            <w:gridSpan w:val="2"/>
            <w:tcBorders>
              <w:top w:val="nil"/>
              <w:left w:val="nil"/>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199" w:type="dxa"/>
            <w:gridSpan w:val="2"/>
            <w:tcBorders>
              <w:top w:val="nil"/>
              <w:left w:val="nil"/>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10" w:type="dxa"/>
            <w:tcBorders>
              <w:top w:val="nil"/>
              <w:left w:val="single" w:sz="4" w:space="0" w:color="auto"/>
              <w:bottom w:val="single" w:sz="4" w:space="0" w:color="auto"/>
              <w:right w:val="single" w:sz="4"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57" w:type="dxa"/>
            <w:gridSpan w:val="2"/>
            <w:tcBorders>
              <w:top w:val="nil"/>
              <w:left w:val="nil"/>
              <w:bottom w:val="single" w:sz="4" w:space="0" w:color="auto"/>
              <w:right w:val="single" w:sz="4"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425" w:type="dxa"/>
            <w:gridSpan w:val="3"/>
            <w:tcBorders>
              <w:top w:val="nil"/>
              <w:left w:val="nil"/>
              <w:bottom w:val="single" w:sz="4" w:space="0" w:color="auto"/>
              <w:right w:val="single" w:sz="8"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83" w:type="dxa"/>
            <w:gridSpan w:val="3"/>
            <w:tcBorders>
              <w:top w:val="nil"/>
              <w:left w:val="nil"/>
              <w:bottom w:val="single" w:sz="4" w:space="0" w:color="auto"/>
              <w:right w:val="single" w:sz="4"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450" w:type="dxa"/>
            <w:gridSpan w:val="2"/>
            <w:tcBorders>
              <w:top w:val="nil"/>
              <w:left w:val="nil"/>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59" w:type="dxa"/>
            <w:gridSpan w:val="2"/>
            <w:tcBorders>
              <w:top w:val="nil"/>
              <w:left w:val="single" w:sz="4" w:space="0" w:color="auto"/>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84" w:type="dxa"/>
            <w:tcBorders>
              <w:top w:val="nil"/>
              <w:left w:val="single" w:sz="4" w:space="0" w:color="auto"/>
              <w:bottom w:val="single" w:sz="4" w:space="0" w:color="auto"/>
              <w:right w:val="single" w:sz="8"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435" w:type="dxa"/>
            <w:gridSpan w:val="3"/>
            <w:tcBorders>
              <w:top w:val="nil"/>
              <w:left w:val="nil"/>
              <w:bottom w:val="single" w:sz="4" w:space="0" w:color="auto"/>
              <w:right w:val="nil"/>
            </w:tcBorders>
            <w:shd w:val="clear" w:color="auto" w:fill="7F7F7F" w:themeFill="text1" w:themeFillTint="80"/>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273" w:type="dxa"/>
            <w:gridSpan w:val="2"/>
            <w:tcBorders>
              <w:top w:val="single" w:sz="4" w:space="0" w:color="auto"/>
              <w:left w:val="single" w:sz="4" w:space="0" w:color="auto"/>
              <w:bottom w:val="single" w:sz="4" w:space="0" w:color="auto"/>
              <w:right w:val="single" w:sz="4" w:space="0" w:color="auto"/>
            </w:tcBorders>
            <w:shd w:val="clear" w:color="auto" w:fill="7F7F7F" w:themeFill="text1" w:themeFillTint="80"/>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79" w:type="dxa"/>
            <w:gridSpan w:val="2"/>
            <w:tcBorders>
              <w:top w:val="single" w:sz="4" w:space="0" w:color="auto"/>
              <w:left w:val="single" w:sz="4" w:space="0" w:color="auto"/>
              <w:bottom w:val="single" w:sz="4" w:space="0" w:color="auto"/>
              <w:right w:val="nil"/>
            </w:tcBorders>
            <w:shd w:val="clear" w:color="auto" w:fill="7F7F7F" w:themeFill="text1" w:themeFillTint="80"/>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6" w:type="dxa"/>
            <w:gridSpan w:val="2"/>
            <w:tcBorders>
              <w:top w:val="nil"/>
              <w:left w:val="single" w:sz="4" w:space="0" w:color="auto"/>
              <w:bottom w:val="single" w:sz="4" w:space="0" w:color="auto"/>
              <w:right w:val="single" w:sz="8" w:space="0" w:color="auto"/>
            </w:tcBorders>
            <w:shd w:val="clear" w:color="auto" w:fill="7F7F7F" w:themeFill="text1" w:themeFillTint="80"/>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6" w:type="dxa"/>
            <w:gridSpan w:val="2"/>
            <w:tcBorders>
              <w:top w:val="nil"/>
              <w:left w:val="nil"/>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6" w:type="dxa"/>
            <w:gridSpan w:val="2"/>
            <w:tcBorders>
              <w:top w:val="nil"/>
              <w:left w:val="single" w:sz="4" w:space="0" w:color="auto"/>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6" w:type="dxa"/>
            <w:gridSpan w:val="2"/>
            <w:tcBorders>
              <w:top w:val="nil"/>
              <w:left w:val="single" w:sz="4" w:space="0" w:color="auto"/>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6" w:type="dxa"/>
            <w:gridSpan w:val="2"/>
            <w:tcBorders>
              <w:top w:val="nil"/>
              <w:left w:val="single" w:sz="4" w:space="0" w:color="auto"/>
              <w:bottom w:val="single" w:sz="4" w:space="0" w:color="auto"/>
              <w:right w:val="single" w:sz="8"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69" w:type="dxa"/>
            <w:gridSpan w:val="3"/>
            <w:tcBorders>
              <w:top w:val="nil"/>
              <w:left w:val="nil"/>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6" w:type="dxa"/>
            <w:gridSpan w:val="2"/>
            <w:tcBorders>
              <w:top w:val="nil"/>
              <w:left w:val="single" w:sz="4" w:space="0" w:color="auto"/>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6" w:type="dxa"/>
            <w:gridSpan w:val="2"/>
            <w:tcBorders>
              <w:top w:val="nil"/>
              <w:left w:val="single" w:sz="4" w:space="0" w:color="auto"/>
              <w:bottom w:val="single" w:sz="4" w:space="0" w:color="auto"/>
              <w:right w:val="nil"/>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c>
          <w:tcPr>
            <w:tcW w:w="326" w:type="dxa"/>
            <w:tcBorders>
              <w:top w:val="nil"/>
              <w:left w:val="single" w:sz="4" w:space="0" w:color="auto"/>
              <w:bottom w:val="single" w:sz="4" w:space="0" w:color="auto"/>
              <w:right w:val="single" w:sz="8" w:space="0" w:color="auto"/>
            </w:tcBorders>
            <w:shd w:val="clear" w:color="auto" w:fill="auto"/>
            <w:vAlign w:val="center"/>
            <w:hideMark/>
          </w:tcPr>
          <w:p w:rsidR="00092750" w:rsidRPr="00570EA7" w:rsidRDefault="00092750" w:rsidP="001D6087">
            <w:pPr>
              <w:spacing w:after="0" w:line="240" w:lineRule="auto"/>
              <w:jc w:val="center"/>
              <w:rPr>
                <w:rFonts w:ascii="Helvetica" w:eastAsia="Times New Roman" w:hAnsi="Helvetica" w:cs="Helvetica"/>
                <w:sz w:val="16"/>
                <w:szCs w:val="16"/>
                <w:lang w:eastAsia="es-CO"/>
              </w:rPr>
            </w:pPr>
            <w:r w:rsidRPr="00570EA7">
              <w:rPr>
                <w:rFonts w:ascii="Helvetica" w:eastAsia="Times New Roman" w:hAnsi="Helvetica" w:cs="Helvetica"/>
                <w:sz w:val="16"/>
                <w:szCs w:val="16"/>
                <w:lang w:eastAsia="es-CO"/>
              </w:rPr>
              <w:t> </w:t>
            </w:r>
          </w:p>
        </w:tc>
      </w:tr>
    </w:tbl>
    <w:tbl>
      <w:tblPr>
        <w:tblpPr w:leftFromText="141" w:rightFromText="141" w:vertAnchor="page" w:horzAnchor="margin" w:tblpY="1786"/>
        <w:tblW w:w="14730" w:type="dxa"/>
        <w:shd w:val="clear" w:color="auto" w:fill="FFFFFF"/>
        <w:tblLook w:val="04A0" w:firstRow="1" w:lastRow="0" w:firstColumn="1" w:lastColumn="0" w:noHBand="0" w:noVBand="1"/>
      </w:tblPr>
      <w:tblGrid>
        <w:gridCol w:w="2454"/>
        <w:gridCol w:w="2454"/>
        <w:gridCol w:w="2454"/>
        <w:gridCol w:w="2454"/>
        <w:gridCol w:w="2454"/>
        <w:gridCol w:w="2460"/>
      </w:tblGrid>
      <w:tr w:rsidR="00B164AD" w:rsidRPr="00570EA7" w:rsidTr="00152E1F">
        <w:trPr>
          <w:trHeight w:val="232"/>
        </w:trPr>
        <w:tc>
          <w:tcPr>
            <w:tcW w:w="0" w:type="auto"/>
            <w:tcBorders>
              <w:top w:val="single" w:sz="6" w:space="0" w:color="DDDDDD"/>
              <w:left w:val="single" w:sz="6" w:space="0" w:color="DDDDDD"/>
              <w:bottom w:val="single" w:sz="6" w:space="0" w:color="DDDDDD"/>
              <w:right w:val="single" w:sz="6" w:space="0" w:color="DDDDDD"/>
            </w:tcBorders>
            <w:shd w:val="clear" w:color="auto" w:fill="F3F3F3"/>
          </w:tcPr>
          <w:p w:rsidR="00B164AD" w:rsidRPr="00570EA7" w:rsidRDefault="00B164AD" w:rsidP="006F129E">
            <w:pPr>
              <w:spacing w:before="100" w:beforeAutospacing="1" w:after="100" w:afterAutospacing="1" w:line="240" w:lineRule="auto"/>
              <w:jc w:val="center"/>
              <w:rPr>
                <w:rFonts w:ascii="Helvetica" w:eastAsia="Times New Roman" w:hAnsi="Helvetica" w:cs="Helvetica"/>
                <w:b/>
                <w:bCs/>
                <w:color w:val="222222"/>
                <w:sz w:val="24"/>
                <w:szCs w:val="24"/>
                <w:lang w:eastAsia="es-CO"/>
              </w:rPr>
            </w:pPr>
          </w:p>
        </w:tc>
        <w:tc>
          <w:tcPr>
            <w:tcW w:w="0" w:type="auto"/>
            <w:gridSpan w:val="5"/>
            <w:vMerge w:val="restart"/>
            <w:tcBorders>
              <w:top w:val="single" w:sz="6" w:space="0" w:color="DDDDDD"/>
              <w:left w:val="single" w:sz="6" w:space="0" w:color="DDDDDD"/>
              <w:right w:val="single" w:sz="6" w:space="0" w:color="DDDDDD"/>
            </w:tcBorders>
            <w:shd w:val="clear" w:color="auto" w:fill="F3F3F3"/>
            <w:tcMar>
              <w:top w:w="15" w:type="dxa"/>
              <w:left w:w="15" w:type="dxa"/>
              <w:bottom w:w="15" w:type="dxa"/>
              <w:right w:w="15" w:type="dxa"/>
            </w:tcMar>
            <w:vAlign w:val="center"/>
            <w:hideMark/>
          </w:tcPr>
          <w:p w:rsidR="00B164AD" w:rsidRPr="00570EA7" w:rsidRDefault="00B164AD" w:rsidP="00B164AD">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t>Presupuesto</w:t>
            </w:r>
            <w:r>
              <w:rPr>
                <w:rFonts w:ascii="Helvetica" w:eastAsia="Times New Roman" w:hAnsi="Helvetica" w:cs="Helvetica"/>
                <w:b/>
                <w:bCs/>
                <w:color w:val="222222"/>
                <w:sz w:val="24"/>
                <w:szCs w:val="24"/>
                <w:lang w:eastAsia="es-CO"/>
              </w:rPr>
              <w:t xml:space="preserve"> h</w:t>
            </w:r>
            <w:r w:rsidRPr="00570EA7">
              <w:rPr>
                <w:rFonts w:ascii="Helvetica" w:eastAsia="Times New Roman" w:hAnsi="Helvetica" w:cs="Helvetica"/>
                <w:b/>
                <w:bCs/>
                <w:color w:val="222222"/>
                <w:sz w:val="24"/>
                <w:szCs w:val="24"/>
                <w:lang w:eastAsia="es-CO"/>
              </w:rPr>
              <w:t>oras nómina</w:t>
            </w:r>
          </w:p>
        </w:tc>
      </w:tr>
      <w:tr w:rsidR="00B164AD" w:rsidRPr="00570EA7" w:rsidTr="00152E1F">
        <w:trPr>
          <w:trHeight w:val="232"/>
        </w:trPr>
        <w:tc>
          <w:tcPr>
            <w:tcW w:w="833" w:type="pct"/>
            <w:tcBorders>
              <w:top w:val="single" w:sz="6" w:space="0" w:color="DDDDDD"/>
              <w:left w:val="single" w:sz="6" w:space="0" w:color="DDDDDD"/>
              <w:bottom w:val="single" w:sz="6" w:space="0" w:color="DDDDDD"/>
              <w:right w:val="single" w:sz="6" w:space="0" w:color="DDDDDD"/>
            </w:tcBorders>
            <w:shd w:val="clear" w:color="auto" w:fill="F3F3F3"/>
          </w:tcPr>
          <w:p w:rsidR="00B164AD" w:rsidRPr="00570EA7" w:rsidRDefault="00B164AD" w:rsidP="006F129E">
            <w:pPr>
              <w:spacing w:before="100" w:beforeAutospacing="1" w:after="100" w:afterAutospacing="1" w:line="240" w:lineRule="auto"/>
              <w:jc w:val="center"/>
              <w:rPr>
                <w:rFonts w:ascii="Helvetica" w:eastAsia="Times New Roman" w:hAnsi="Helvetica" w:cs="Helvetica"/>
                <w:b/>
                <w:bCs/>
                <w:color w:val="222222"/>
                <w:sz w:val="24"/>
                <w:szCs w:val="24"/>
                <w:lang w:eastAsia="es-CO"/>
              </w:rPr>
            </w:pPr>
          </w:p>
        </w:tc>
        <w:tc>
          <w:tcPr>
            <w:tcW w:w="4167" w:type="pct"/>
            <w:gridSpan w:val="5"/>
            <w:vMerge/>
            <w:tcBorders>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B164AD" w:rsidRPr="00570EA7" w:rsidRDefault="00B164AD" w:rsidP="006F129E">
            <w:pPr>
              <w:spacing w:before="100" w:beforeAutospacing="1" w:after="100" w:afterAutospacing="1" w:line="240" w:lineRule="auto"/>
              <w:jc w:val="center"/>
              <w:rPr>
                <w:rFonts w:ascii="Helvetica" w:eastAsia="Times New Roman" w:hAnsi="Helvetica" w:cs="Helvetica"/>
                <w:b/>
                <w:bCs/>
                <w:color w:val="222222"/>
                <w:sz w:val="24"/>
                <w:szCs w:val="24"/>
                <w:lang w:eastAsia="es-CO"/>
              </w:rPr>
            </w:pPr>
          </w:p>
        </w:tc>
      </w:tr>
      <w:tr w:rsidR="006F129E" w:rsidRPr="00570EA7" w:rsidTr="006F129E">
        <w:trPr>
          <w:trHeight w:val="247"/>
        </w:trPr>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6F129E" w:rsidRPr="00570EA7" w:rsidRDefault="006F129E" w:rsidP="006F129E">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t>Concepto</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6F129E" w:rsidRPr="00570EA7" w:rsidRDefault="006F129E" w:rsidP="006F129E">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t>Nombre</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6F129E" w:rsidRPr="00570EA7" w:rsidRDefault="006F129E" w:rsidP="006F129E">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t>Escalafón</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6F129E" w:rsidRPr="00570EA7" w:rsidRDefault="006F129E" w:rsidP="006F129E">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t>Horas mes</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Pr>
          <w:p w:rsidR="006F129E" w:rsidRPr="00570EA7" w:rsidRDefault="006F129E" w:rsidP="006F129E">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t>Sede / Seccional o Externo</w:t>
            </w:r>
          </w:p>
        </w:tc>
        <w:tc>
          <w:tcPr>
            <w:tcW w:w="83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6F129E" w:rsidRPr="00570EA7" w:rsidRDefault="006F129E" w:rsidP="006F129E">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t>Total ($)</w:t>
            </w:r>
          </w:p>
        </w:tc>
      </w:tr>
      <w:tr w:rsidR="006F129E" w:rsidRPr="00570EA7" w:rsidTr="006F129E">
        <w:trPr>
          <w:trHeight w:val="464"/>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6F129E" w:rsidRPr="00570EA7" w:rsidRDefault="006F129E" w:rsidP="006F129E">
            <w:pPr>
              <w:spacing w:after="0" w:line="240" w:lineRule="auto"/>
              <w:jc w:val="center"/>
              <w:rPr>
                <w:rFonts w:ascii="Helvetica" w:eastAsia="Times New Roman" w:hAnsi="Helvetica" w:cs="Helvetica"/>
                <w:color w:val="222222"/>
                <w:sz w:val="24"/>
                <w:szCs w:val="24"/>
                <w:lang w:eastAsia="es-CO"/>
              </w:rPr>
            </w:pPr>
            <w:r w:rsidRPr="00570EA7">
              <w:rPr>
                <w:rFonts w:ascii="Helvetica" w:eastAsia="Times New Roman" w:hAnsi="Helvetica" w:cs="Helvetica"/>
                <w:color w:val="222222"/>
                <w:sz w:val="24"/>
                <w:szCs w:val="24"/>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F129E" w:rsidRPr="00570EA7" w:rsidRDefault="006F129E" w:rsidP="006F129E">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Mg. Danny Cuellar Aragón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F129E" w:rsidRPr="00570EA7" w:rsidRDefault="006F129E" w:rsidP="006F129E">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F129E" w:rsidRPr="00570EA7" w:rsidRDefault="006F129E" w:rsidP="006F129E">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50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6F129E" w:rsidRPr="00570EA7" w:rsidRDefault="006F129E" w:rsidP="006F129E">
            <w:pPr>
              <w:spacing w:after="0" w:line="240" w:lineRule="auto"/>
              <w:jc w:val="center"/>
              <w:rPr>
                <w:rFonts w:ascii="Helvetica" w:eastAsia="Times New Roman" w:hAnsi="Helvetica" w:cs="Helvetica"/>
                <w:color w:val="222222"/>
                <w:sz w:val="24"/>
                <w:szCs w:val="24"/>
                <w:lang w:eastAsia="es-CO"/>
              </w:rPr>
            </w:pPr>
            <w:proofErr w:type="spellStart"/>
            <w:r>
              <w:rPr>
                <w:rFonts w:ascii="Helvetica" w:eastAsia="Times New Roman" w:hAnsi="Helvetica" w:cs="Helvetica"/>
                <w:color w:val="222222"/>
                <w:sz w:val="24"/>
                <w:szCs w:val="24"/>
                <w:lang w:eastAsia="es-CO"/>
              </w:rPr>
              <w:t>Ieshfaz</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F129E" w:rsidRPr="00570EA7" w:rsidRDefault="006F129E" w:rsidP="006F129E">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12´956.250</w:t>
            </w:r>
          </w:p>
        </w:tc>
      </w:tr>
      <w:tr w:rsidR="006F129E" w:rsidRPr="00570EA7" w:rsidTr="006F129E">
        <w:trPr>
          <w:trHeight w:val="257"/>
        </w:trPr>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6F129E" w:rsidRPr="00570EA7" w:rsidRDefault="006F129E" w:rsidP="006F129E">
            <w:pPr>
              <w:spacing w:after="0" w:line="240" w:lineRule="auto"/>
              <w:jc w:val="center"/>
              <w:rPr>
                <w:rFonts w:ascii="Helvetica" w:eastAsia="Times New Roman" w:hAnsi="Helvetica" w:cs="Helvetica"/>
                <w:color w:val="222222"/>
                <w:sz w:val="24"/>
                <w:szCs w:val="24"/>
                <w:lang w:eastAsia="es-CO"/>
              </w:rPr>
            </w:pPr>
            <w:r w:rsidRPr="00570EA7">
              <w:rPr>
                <w:rFonts w:ascii="Helvetica" w:eastAsia="Times New Roman" w:hAnsi="Helvetica" w:cs="Helvetica"/>
                <w:color w:val="222222"/>
                <w:sz w:val="24"/>
                <w:szCs w:val="24"/>
                <w:lang w:eastAsia="es-CO"/>
              </w:rPr>
              <w:t>Horas Nomina (Co-Investigadores)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F129E" w:rsidRPr="00570EA7" w:rsidRDefault="006F129E" w:rsidP="006F129E">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Dr. Juan Sebastián López </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F129E" w:rsidRPr="00570EA7" w:rsidRDefault="006F129E" w:rsidP="006F129E">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4</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F129E" w:rsidRPr="00570EA7" w:rsidRDefault="006F129E" w:rsidP="006F129E">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40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6F129E" w:rsidRPr="00570EA7" w:rsidRDefault="006F129E" w:rsidP="006F129E">
            <w:pPr>
              <w:spacing w:after="0" w:line="240" w:lineRule="auto"/>
              <w:jc w:val="center"/>
              <w:rPr>
                <w:rFonts w:ascii="Helvetica" w:eastAsia="Times New Roman" w:hAnsi="Helvetica" w:cs="Helvetica"/>
                <w:color w:val="222222"/>
                <w:sz w:val="24"/>
                <w:szCs w:val="24"/>
                <w:lang w:eastAsia="es-CO"/>
              </w:rPr>
            </w:pPr>
            <w:proofErr w:type="spellStart"/>
            <w:r>
              <w:rPr>
                <w:rFonts w:ascii="Helvetica" w:eastAsia="Times New Roman" w:hAnsi="Helvetica" w:cs="Helvetica"/>
                <w:color w:val="222222"/>
                <w:sz w:val="24"/>
                <w:szCs w:val="24"/>
                <w:lang w:eastAsia="es-CO"/>
              </w:rPr>
              <w:t>Ieshfaz</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F129E" w:rsidRPr="00570EA7" w:rsidRDefault="006F129E" w:rsidP="006F129E">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14´485.000</w:t>
            </w:r>
          </w:p>
        </w:tc>
      </w:tr>
      <w:tr w:rsidR="006F129E" w:rsidRPr="00570EA7" w:rsidTr="006F129E">
        <w:trPr>
          <w:trHeight w:val="275"/>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F129E" w:rsidRPr="00570EA7" w:rsidRDefault="006F129E" w:rsidP="006F129E">
            <w:pPr>
              <w:spacing w:after="0"/>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F129E" w:rsidRPr="00570EA7" w:rsidRDefault="006F129E" w:rsidP="006F129E">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Soc. Mayra García Jurado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F129E" w:rsidRPr="00570EA7" w:rsidRDefault="006F129E" w:rsidP="006F129E">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N/A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F129E" w:rsidRPr="00570EA7" w:rsidRDefault="006F129E" w:rsidP="006F129E">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N/A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6F129E" w:rsidRPr="00570EA7" w:rsidRDefault="006F129E" w:rsidP="006F129E">
            <w:pPr>
              <w:spacing w:after="0" w:line="240" w:lineRule="auto"/>
              <w:jc w:val="center"/>
              <w:rPr>
                <w:rFonts w:ascii="Helvetica" w:eastAsia="Times New Roman" w:hAnsi="Helvetica" w:cs="Helvetica"/>
                <w:color w:val="222222"/>
                <w:sz w:val="24"/>
                <w:szCs w:val="24"/>
                <w:lang w:eastAsia="es-CO"/>
              </w:rPr>
            </w:pPr>
            <w:proofErr w:type="spellStart"/>
            <w:r>
              <w:rPr>
                <w:rFonts w:ascii="Helvetica" w:eastAsia="Times New Roman" w:hAnsi="Helvetica" w:cs="Helvetica"/>
                <w:color w:val="222222"/>
                <w:sz w:val="24"/>
                <w:szCs w:val="24"/>
                <w:lang w:eastAsia="es-CO"/>
              </w:rPr>
              <w:t>Ieshfaz</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F129E" w:rsidRPr="00570EA7" w:rsidRDefault="0062677D" w:rsidP="006F129E">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N/A</w:t>
            </w:r>
          </w:p>
        </w:tc>
      </w:tr>
      <w:tr w:rsidR="006F129E" w:rsidRPr="00570EA7" w:rsidTr="006F129E">
        <w:trPr>
          <w:trHeight w:val="290"/>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F129E" w:rsidRPr="00570EA7" w:rsidRDefault="006F129E" w:rsidP="006F129E">
            <w:pPr>
              <w:spacing w:after="0"/>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F129E" w:rsidRPr="00570EA7" w:rsidRDefault="006F129E" w:rsidP="006F129E">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Dr. Joan Pedro </w:t>
            </w:r>
            <w:proofErr w:type="spellStart"/>
            <w:r>
              <w:rPr>
                <w:rFonts w:ascii="Helvetica" w:eastAsia="Times New Roman" w:hAnsi="Helvetica" w:cs="Helvetica"/>
                <w:color w:val="222222"/>
                <w:sz w:val="24"/>
                <w:szCs w:val="24"/>
                <w:lang w:eastAsia="es-CO"/>
              </w:rPr>
              <w:t>Carañana</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F129E" w:rsidRPr="00570EA7" w:rsidRDefault="006F129E" w:rsidP="006F129E">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N/A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F129E" w:rsidRPr="00570EA7" w:rsidRDefault="006F129E" w:rsidP="006F129E">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N/A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6F129E" w:rsidRPr="00570EA7" w:rsidRDefault="006F129E" w:rsidP="006F129E">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St. Louis </w:t>
            </w:r>
            <w:proofErr w:type="spellStart"/>
            <w:r>
              <w:rPr>
                <w:rFonts w:ascii="Helvetica" w:eastAsia="Times New Roman" w:hAnsi="Helvetica" w:cs="Helvetica"/>
                <w:color w:val="222222"/>
                <w:sz w:val="24"/>
                <w:szCs w:val="24"/>
                <w:lang w:eastAsia="es-CO"/>
              </w:rPr>
              <w:t>University</w:t>
            </w:r>
            <w:proofErr w:type="spellEnd"/>
            <w:r>
              <w:rPr>
                <w:rFonts w:ascii="Helvetica" w:eastAsia="Times New Roman" w:hAnsi="Helvetica" w:cs="Helvetica"/>
                <w:color w:val="222222"/>
                <w:sz w:val="24"/>
                <w:szCs w:val="24"/>
                <w:lang w:eastAsia="es-CO"/>
              </w:rPr>
              <w:t xml:space="preserve"> (Madrid-España)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F129E" w:rsidRPr="00570EA7" w:rsidRDefault="00B164AD" w:rsidP="006F129E">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N/A</w:t>
            </w:r>
          </w:p>
        </w:tc>
      </w:tr>
      <w:tr w:rsidR="00B164AD" w:rsidRPr="00570EA7" w:rsidTr="006F129E">
        <w:trPr>
          <w:trHeight w:val="290"/>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tcPr>
          <w:p w:rsidR="00B164AD" w:rsidRPr="00570EA7" w:rsidRDefault="00B164AD" w:rsidP="006F129E">
            <w:pPr>
              <w:spacing w:after="0"/>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64AD" w:rsidRDefault="00B164AD" w:rsidP="006F129E">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Dr. Sergio Alvarado Vivas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64AD" w:rsidRDefault="00B164AD" w:rsidP="006F129E">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N/A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64AD" w:rsidRDefault="00B164AD" w:rsidP="006F129E">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32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B164AD" w:rsidRDefault="00B164AD" w:rsidP="006F129E">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Universidad Minuto de Dios </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64AD" w:rsidRDefault="00B164AD" w:rsidP="006F129E">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12´300.000</w:t>
            </w:r>
          </w:p>
        </w:tc>
      </w:tr>
      <w:tr w:rsidR="006F129E" w:rsidRPr="00570EA7" w:rsidTr="006F129E">
        <w:trPr>
          <w:trHeight w:val="261"/>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F129E" w:rsidRPr="00570EA7" w:rsidRDefault="006F129E" w:rsidP="006F129E">
            <w:pPr>
              <w:spacing w:after="0"/>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F129E" w:rsidRPr="00570EA7" w:rsidRDefault="006F129E" w:rsidP="006F129E">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F129E" w:rsidRPr="00570EA7" w:rsidRDefault="006F129E" w:rsidP="006F129E">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F129E" w:rsidRPr="00570EA7" w:rsidRDefault="006F129E" w:rsidP="006F129E">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6F129E" w:rsidRPr="00570EA7" w:rsidRDefault="006F129E" w:rsidP="006F129E">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F129E" w:rsidRPr="00570EA7" w:rsidRDefault="006F129E" w:rsidP="006F129E">
            <w:pPr>
              <w:spacing w:after="0" w:line="240" w:lineRule="auto"/>
              <w:jc w:val="center"/>
              <w:rPr>
                <w:rFonts w:ascii="Helvetica" w:eastAsia="Times New Roman" w:hAnsi="Helvetica" w:cs="Helvetica"/>
                <w:color w:val="222222"/>
                <w:sz w:val="24"/>
                <w:szCs w:val="24"/>
                <w:lang w:eastAsia="es-CO"/>
              </w:rPr>
            </w:pPr>
          </w:p>
        </w:tc>
      </w:tr>
    </w:tbl>
    <w:p w:rsidR="00B66D74" w:rsidRPr="00570EA7" w:rsidRDefault="00B66D74" w:rsidP="001D6087">
      <w:pPr>
        <w:spacing w:after="0" w:line="240" w:lineRule="auto"/>
        <w:rPr>
          <w:rFonts w:ascii="Helvetica" w:eastAsia="Times New Roman" w:hAnsi="Helvetica" w:cs="Helvetica"/>
          <w:sz w:val="24"/>
          <w:szCs w:val="24"/>
          <w:lang w:eastAsia="es-CO"/>
        </w:rPr>
      </w:pPr>
    </w:p>
    <w:tbl>
      <w:tblPr>
        <w:tblStyle w:val="Tablaconcuadrcula"/>
        <w:tblpPr w:leftFromText="141" w:rightFromText="141" w:vertAnchor="text" w:horzAnchor="margin" w:tblpY="4662"/>
        <w:tblW w:w="14748" w:type="dxa"/>
        <w:tblLayout w:type="fixed"/>
        <w:tblLook w:val="04A0" w:firstRow="1" w:lastRow="0" w:firstColumn="1" w:lastColumn="0" w:noHBand="0" w:noVBand="1"/>
      </w:tblPr>
      <w:tblGrid>
        <w:gridCol w:w="1124"/>
        <w:gridCol w:w="2106"/>
        <w:gridCol w:w="6830"/>
        <w:gridCol w:w="1275"/>
        <w:gridCol w:w="1843"/>
        <w:gridCol w:w="1570"/>
      </w:tblGrid>
      <w:tr w:rsidR="00FF231C" w:rsidRPr="00570EA7" w:rsidTr="006F129E">
        <w:trPr>
          <w:trHeight w:val="371"/>
        </w:trPr>
        <w:tc>
          <w:tcPr>
            <w:tcW w:w="11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Pr="00570EA7" w:rsidRDefault="00FF231C" w:rsidP="006F129E">
            <w:pPr>
              <w:ind w:left="-108" w:right="-108"/>
              <w:jc w:val="center"/>
              <w:rPr>
                <w:rFonts w:ascii="Helvetica" w:hAnsi="Helvetica" w:cs="Helvetica"/>
                <w:b/>
                <w:sz w:val="20"/>
                <w:szCs w:val="16"/>
              </w:rPr>
            </w:pPr>
            <w:r w:rsidRPr="00570EA7">
              <w:rPr>
                <w:rFonts w:ascii="Helvetica" w:hAnsi="Helvetica" w:cs="Helvetica"/>
                <w:b/>
                <w:sz w:val="16"/>
                <w:szCs w:val="16"/>
              </w:rPr>
              <w:t>FINANCIACIÓN</w:t>
            </w:r>
          </w:p>
        </w:tc>
        <w:tc>
          <w:tcPr>
            <w:tcW w:w="210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Pr="00570EA7" w:rsidRDefault="00FF231C" w:rsidP="006F129E">
            <w:pPr>
              <w:jc w:val="center"/>
              <w:rPr>
                <w:rFonts w:ascii="Helvetica" w:hAnsi="Helvetica" w:cs="Helvetica"/>
                <w:b/>
                <w:sz w:val="20"/>
                <w:szCs w:val="16"/>
              </w:rPr>
            </w:pPr>
            <w:r w:rsidRPr="00570EA7">
              <w:rPr>
                <w:rFonts w:ascii="Helvetica" w:hAnsi="Helvetica" w:cs="Helvetica"/>
                <w:b/>
                <w:sz w:val="20"/>
                <w:szCs w:val="16"/>
              </w:rPr>
              <w:t>RECURSO</w:t>
            </w:r>
          </w:p>
        </w:tc>
        <w:tc>
          <w:tcPr>
            <w:tcW w:w="683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Pr="00570EA7" w:rsidRDefault="00FF231C" w:rsidP="006F129E">
            <w:pPr>
              <w:jc w:val="center"/>
              <w:rPr>
                <w:rFonts w:ascii="Helvetica" w:hAnsi="Helvetica" w:cs="Helvetica"/>
                <w:b/>
                <w:sz w:val="20"/>
                <w:szCs w:val="16"/>
              </w:rPr>
            </w:pPr>
            <w:r w:rsidRPr="00570EA7">
              <w:rPr>
                <w:rFonts w:ascii="Helvetica" w:hAnsi="Helvetica" w:cs="Helvetica"/>
                <w:b/>
                <w:sz w:val="20"/>
                <w:szCs w:val="16"/>
              </w:rPr>
              <w:t>DESCRIPCIÓN</w:t>
            </w:r>
          </w:p>
        </w:tc>
        <w:tc>
          <w:tcPr>
            <w:tcW w:w="127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231C" w:rsidRPr="00570EA7" w:rsidRDefault="00FF231C" w:rsidP="006F129E">
            <w:pPr>
              <w:spacing w:before="100" w:beforeAutospacing="1" w:after="100" w:afterAutospacing="1"/>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t>Valor partida</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231C" w:rsidRPr="00570EA7" w:rsidRDefault="00FF231C" w:rsidP="006F129E">
            <w:pPr>
              <w:spacing w:before="100" w:beforeAutospacing="1" w:after="100" w:afterAutospacing="1"/>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t>Valor contrapartida (Externa)</w:t>
            </w:r>
          </w:p>
        </w:tc>
        <w:tc>
          <w:tcPr>
            <w:tcW w:w="157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Pr="00570EA7" w:rsidRDefault="00FF231C" w:rsidP="006F129E">
            <w:pPr>
              <w:spacing w:before="100" w:beforeAutospacing="1" w:after="100" w:afterAutospacing="1"/>
              <w:jc w:val="center"/>
              <w:rPr>
                <w:rFonts w:ascii="Helvetica" w:eastAsia="Times New Roman" w:hAnsi="Helvetica" w:cs="Helvetica"/>
                <w:b/>
                <w:bCs/>
                <w:color w:val="222222"/>
                <w:sz w:val="24"/>
                <w:szCs w:val="24"/>
                <w:lang w:eastAsia="es-CO"/>
              </w:rPr>
            </w:pPr>
            <w:r w:rsidRPr="00570EA7">
              <w:rPr>
                <w:rFonts w:ascii="Helvetica" w:eastAsia="Times New Roman" w:hAnsi="Helvetica" w:cs="Helvetica"/>
                <w:b/>
                <w:bCs/>
                <w:color w:val="222222"/>
                <w:sz w:val="24"/>
                <w:szCs w:val="24"/>
                <w:lang w:eastAsia="es-CO"/>
              </w:rPr>
              <w:t>Total ($)</w:t>
            </w:r>
          </w:p>
        </w:tc>
      </w:tr>
      <w:tr w:rsidR="00CF61EF" w:rsidRPr="00570EA7" w:rsidTr="006F129E">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rsidR="00CF61EF" w:rsidRPr="00570EA7" w:rsidRDefault="00CF61EF" w:rsidP="006F129E">
            <w:pPr>
              <w:jc w:val="center"/>
              <w:rPr>
                <w:rFonts w:ascii="Helvetica" w:hAnsi="Helvetica" w:cs="Helvetica"/>
                <w:b/>
                <w:sz w:val="20"/>
                <w:szCs w:val="16"/>
              </w:rPr>
            </w:pPr>
            <w:r w:rsidRPr="00570EA7">
              <w:rPr>
                <w:rFonts w:ascii="Helvetica" w:hAnsi="Helvetica" w:cs="Helvetica"/>
                <w:b/>
                <w:sz w:val="20"/>
                <w:szCs w:val="16"/>
              </w:rPr>
              <w:t>RUBROS</w:t>
            </w:r>
          </w:p>
        </w:tc>
        <w:tc>
          <w:tcPr>
            <w:tcW w:w="2106" w:type="dxa"/>
            <w:tcBorders>
              <w:top w:val="single" w:sz="4" w:space="0" w:color="auto"/>
              <w:left w:val="single" w:sz="4" w:space="0" w:color="auto"/>
              <w:bottom w:val="single" w:sz="4" w:space="0" w:color="auto"/>
              <w:right w:val="single" w:sz="4" w:space="0" w:color="auto"/>
            </w:tcBorders>
            <w:vAlign w:val="center"/>
            <w:hideMark/>
          </w:tcPr>
          <w:p w:rsidR="00CF61EF" w:rsidRPr="00570EA7" w:rsidRDefault="00CF61EF" w:rsidP="006F129E">
            <w:pPr>
              <w:jc w:val="both"/>
              <w:rPr>
                <w:rFonts w:ascii="Helvetica" w:hAnsi="Helvetica" w:cs="Helvetica"/>
                <w:b/>
                <w:sz w:val="20"/>
                <w:szCs w:val="20"/>
              </w:rPr>
            </w:pPr>
            <w:r w:rsidRPr="00570EA7">
              <w:rPr>
                <w:rFonts w:ascii="Helvetica" w:hAnsi="Helvetica" w:cs="Helvetica"/>
                <w:b/>
                <w:sz w:val="20"/>
                <w:szCs w:val="20"/>
              </w:rPr>
              <w:t>Servicios Técnicos</w:t>
            </w:r>
          </w:p>
        </w:tc>
        <w:tc>
          <w:tcPr>
            <w:tcW w:w="6830" w:type="dxa"/>
            <w:tcBorders>
              <w:top w:val="single" w:sz="4" w:space="0" w:color="auto"/>
              <w:left w:val="single" w:sz="4" w:space="0" w:color="auto"/>
              <w:bottom w:val="single" w:sz="4" w:space="0" w:color="auto"/>
              <w:right w:val="single" w:sz="4" w:space="0" w:color="auto"/>
            </w:tcBorders>
            <w:vAlign w:val="center"/>
          </w:tcPr>
          <w:p w:rsidR="00CF61EF" w:rsidRPr="00570EA7" w:rsidRDefault="00CF61EF" w:rsidP="006F129E">
            <w:pPr>
              <w:jc w:val="both"/>
              <w:rPr>
                <w:rFonts w:ascii="Helvetica" w:hAnsi="Helvetica" w:cs="Helvetica"/>
                <w:sz w:val="20"/>
                <w:szCs w:val="20"/>
              </w:rPr>
            </w:pPr>
            <w:r>
              <w:rPr>
                <w:rFonts w:ascii="Helvetica" w:hAnsi="Helvetica" w:cs="Helvetica"/>
                <w:sz w:val="20"/>
                <w:szCs w:val="20"/>
              </w:rPr>
              <w:t>Análisis estadístico en SPSS</w:t>
            </w:r>
          </w:p>
        </w:tc>
        <w:tc>
          <w:tcPr>
            <w:tcW w:w="1275" w:type="dxa"/>
            <w:tcBorders>
              <w:top w:val="single" w:sz="4" w:space="0" w:color="auto"/>
              <w:left w:val="single" w:sz="4" w:space="0" w:color="auto"/>
              <w:bottom w:val="single" w:sz="4" w:space="0" w:color="auto"/>
              <w:right w:val="single" w:sz="4" w:space="0" w:color="auto"/>
            </w:tcBorders>
          </w:tcPr>
          <w:p w:rsidR="00CF61EF" w:rsidRPr="00570EA7" w:rsidRDefault="00CF61EF" w:rsidP="006F129E">
            <w:pPr>
              <w:jc w:val="both"/>
              <w:rPr>
                <w:rFonts w:ascii="Helvetica" w:hAnsi="Helvetica" w:cs="Helvetica"/>
                <w:sz w:val="20"/>
                <w:szCs w:val="16"/>
              </w:rPr>
            </w:pPr>
            <w:r>
              <w:rPr>
                <w:rFonts w:ascii="Helvetica" w:hAnsi="Helvetica" w:cs="Helvetica"/>
                <w:sz w:val="20"/>
                <w:szCs w:val="16"/>
              </w:rPr>
              <w:t>4´500.000</w:t>
            </w:r>
          </w:p>
        </w:tc>
        <w:tc>
          <w:tcPr>
            <w:tcW w:w="1843" w:type="dxa"/>
            <w:tcBorders>
              <w:top w:val="single" w:sz="4" w:space="0" w:color="auto"/>
              <w:left w:val="single" w:sz="4" w:space="0" w:color="auto"/>
              <w:bottom w:val="single" w:sz="4" w:space="0" w:color="auto"/>
              <w:right w:val="single" w:sz="4" w:space="0" w:color="auto"/>
            </w:tcBorders>
          </w:tcPr>
          <w:p w:rsidR="00CF61EF" w:rsidRPr="00570EA7" w:rsidRDefault="00CF61EF" w:rsidP="006F129E">
            <w:pPr>
              <w:jc w:val="both"/>
              <w:rPr>
                <w:rFonts w:ascii="Helvetica" w:hAnsi="Helvetica" w:cs="Helvetica"/>
                <w:sz w:val="20"/>
                <w:szCs w:val="16"/>
              </w:rPr>
            </w:pPr>
          </w:p>
        </w:tc>
        <w:tc>
          <w:tcPr>
            <w:tcW w:w="1570" w:type="dxa"/>
            <w:tcBorders>
              <w:top w:val="single" w:sz="4" w:space="0" w:color="auto"/>
              <w:left w:val="single" w:sz="4" w:space="0" w:color="auto"/>
              <w:bottom w:val="single" w:sz="4" w:space="0" w:color="auto"/>
              <w:right w:val="single" w:sz="4" w:space="0" w:color="auto"/>
            </w:tcBorders>
            <w:hideMark/>
          </w:tcPr>
          <w:p w:rsidR="00CF61EF" w:rsidRPr="00570EA7" w:rsidRDefault="00CF61EF" w:rsidP="006F129E">
            <w:pPr>
              <w:jc w:val="both"/>
              <w:rPr>
                <w:rFonts w:ascii="Helvetica" w:hAnsi="Helvetica" w:cs="Helvetica"/>
                <w:sz w:val="20"/>
                <w:szCs w:val="16"/>
              </w:rPr>
            </w:pPr>
            <w:r>
              <w:rPr>
                <w:rFonts w:ascii="Helvetica" w:hAnsi="Helvetica" w:cs="Helvetica"/>
                <w:sz w:val="20"/>
                <w:szCs w:val="16"/>
              </w:rPr>
              <w:t>4´500.000</w:t>
            </w:r>
          </w:p>
        </w:tc>
      </w:tr>
      <w:tr w:rsidR="00CF61EF" w:rsidRPr="00570EA7" w:rsidTr="006F129E">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CF61EF" w:rsidRPr="00570EA7" w:rsidRDefault="00CF61EF" w:rsidP="006F129E">
            <w:pPr>
              <w:rPr>
                <w:rFonts w:ascii="Helvetica" w:hAnsi="Helvetica" w:cs="Helvetica"/>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CF61EF" w:rsidRPr="00570EA7" w:rsidRDefault="00CF61EF" w:rsidP="006F129E">
            <w:pPr>
              <w:jc w:val="both"/>
              <w:rPr>
                <w:rFonts w:ascii="Helvetica" w:hAnsi="Helvetica" w:cs="Helvetica"/>
                <w:b/>
                <w:sz w:val="20"/>
                <w:szCs w:val="20"/>
              </w:rPr>
            </w:pPr>
            <w:r w:rsidRPr="00570EA7">
              <w:rPr>
                <w:rFonts w:ascii="Helvetica" w:hAnsi="Helvetica" w:cs="Helvetica"/>
                <w:b/>
                <w:sz w:val="20"/>
                <w:szCs w:val="20"/>
              </w:rPr>
              <w:t>Salidas de campo</w:t>
            </w:r>
          </w:p>
        </w:tc>
        <w:tc>
          <w:tcPr>
            <w:tcW w:w="6830" w:type="dxa"/>
            <w:tcBorders>
              <w:top w:val="single" w:sz="4" w:space="0" w:color="auto"/>
              <w:left w:val="single" w:sz="4" w:space="0" w:color="auto"/>
              <w:bottom w:val="single" w:sz="4" w:space="0" w:color="auto"/>
              <w:right w:val="single" w:sz="4" w:space="0" w:color="auto"/>
            </w:tcBorders>
            <w:vAlign w:val="center"/>
          </w:tcPr>
          <w:p w:rsidR="00CF61EF" w:rsidRPr="00570EA7" w:rsidRDefault="00CF61EF" w:rsidP="006F129E">
            <w:pPr>
              <w:jc w:val="both"/>
              <w:rPr>
                <w:rFonts w:ascii="Helvetica" w:hAnsi="Helvetica" w:cs="Helvetica"/>
                <w:sz w:val="20"/>
                <w:szCs w:val="20"/>
              </w:rPr>
            </w:pPr>
            <w:r>
              <w:rPr>
                <w:rFonts w:ascii="Helvetica" w:hAnsi="Helvetica" w:cs="Helvetica"/>
                <w:sz w:val="20"/>
                <w:szCs w:val="20"/>
              </w:rPr>
              <w:t xml:space="preserve">Entrevistas a líderes de opinión en la plataforma Twitter. Salidas a Cali, Medellín, Barranquilla y Bucaramanga. </w:t>
            </w:r>
          </w:p>
        </w:tc>
        <w:tc>
          <w:tcPr>
            <w:tcW w:w="1275" w:type="dxa"/>
            <w:tcBorders>
              <w:top w:val="single" w:sz="4" w:space="0" w:color="auto"/>
              <w:left w:val="single" w:sz="4" w:space="0" w:color="auto"/>
              <w:bottom w:val="single" w:sz="4" w:space="0" w:color="auto"/>
              <w:right w:val="single" w:sz="4" w:space="0" w:color="auto"/>
            </w:tcBorders>
          </w:tcPr>
          <w:p w:rsidR="00CF61EF" w:rsidRPr="00570EA7" w:rsidRDefault="00CF61EF" w:rsidP="006F129E">
            <w:pPr>
              <w:jc w:val="both"/>
              <w:rPr>
                <w:rFonts w:ascii="Helvetica" w:hAnsi="Helvetica" w:cs="Helvetica"/>
                <w:sz w:val="20"/>
                <w:szCs w:val="16"/>
              </w:rPr>
            </w:pPr>
            <w:r>
              <w:rPr>
                <w:rFonts w:ascii="Helvetica" w:hAnsi="Helvetica" w:cs="Helvetica"/>
                <w:sz w:val="20"/>
                <w:szCs w:val="16"/>
              </w:rPr>
              <w:t>4´500.000</w:t>
            </w:r>
          </w:p>
        </w:tc>
        <w:tc>
          <w:tcPr>
            <w:tcW w:w="1843" w:type="dxa"/>
            <w:tcBorders>
              <w:top w:val="single" w:sz="4" w:space="0" w:color="auto"/>
              <w:left w:val="single" w:sz="4" w:space="0" w:color="auto"/>
              <w:bottom w:val="single" w:sz="4" w:space="0" w:color="auto"/>
              <w:right w:val="single" w:sz="4" w:space="0" w:color="auto"/>
            </w:tcBorders>
          </w:tcPr>
          <w:p w:rsidR="00CF61EF" w:rsidRPr="00570EA7" w:rsidRDefault="00CF61EF" w:rsidP="006F129E">
            <w:pPr>
              <w:jc w:val="both"/>
              <w:rPr>
                <w:rFonts w:ascii="Helvetica" w:hAnsi="Helvetica" w:cs="Helvetica"/>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CF61EF" w:rsidRPr="00570EA7" w:rsidRDefault="00CF61EF" w:rsidP="006F129E">
            <w:pPr>
              <w:jc w:val="both"/>
              <w:rPr>
                <w:rFonts w:ascii="Helvetica" w:hAnsi="Helvetica" w:cs="Helvetica"/>
                <w:sz w:val="20"/>
                <w:szCs w:val="16"/>
              </w:rPr>
            </w:pPr>
            <w:r>
              <w:rPr>
                <w:rFonts w:ascii="Helvetica" w:hAnsi="Helvetica" w:cs="Helvetica"/>
                <w:sz w:val="20"/>
                <w:szCs w:val="16"/>
              </w:rPr>
              <w:t>$ 4´500.000</w:t>
            </w:r>
          </w:p>
        </w:tc>
      </w:tr>
      <w:tr w:rsidR="002756F9" w:rsidRPr="00570EA7" w:rsidTr="00630429">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2756F9" w:rsidRPr="00570EA7" w:rsidRDefault="002756F9" w:rsidP="006F129E">
            <w:pPr>
              <w:rPr>
                <w:rFonts w:ascii="Helvetica" w:hAnsi="Helvetica" w:cs="Helvetica"/>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2756F9" w:rsidRPr="00570EA7" w:rsidRDefault="002756F9" w:rsidP="006F129E">
            <w:pPr>
              <w:jc w:val="both"/>
              <w:rPr>
                <w:rFonts w:ascii="Helvetica" w:hAnsi="Helvetica" w:cs="Helvetica"/>
                <w:b/>
                <w:sz w:val="20"/>
                <w:szCs w:val="20"/>
              </w:rPr>
            </w:pPr>
            <w:r w:rsidRPr="00570EA7">
              <w:rPr>
                <w:rFonts w:ascii="Helvetica" w:hAnsi="Helvetica" w:cs="Helvetica"/>
                <w:b/>
                <w:sz w:val="20"/>
                <w:szCs w:val="20"/>
              </w:rPr>
              <w:t>Equipos</w:t>
            </w:r>
          </w:p>
        </w:tc>
        <w:tc>
          <w:tcPr>
            <w:tcW w:w="6830" w:type="dxa"/>
            <w:tcBorders>
              <w:top w:val="single" w:sz="4" w:space="0" w:color="auto"/>
              <w:left w:val="single" w:sz="4" w:space="0" w:color="auto"/>
              <w:bottom w:val="single" w:sz="4" w:space="0" w:color="auto"/>
              <w:right w:val="single" w:sz="4" w:space="0" w:color="auto"/>
            </w:tcBorders>
            <w:vAlign w:val="center"/>
          </w:tcPr>
          <w:p w:rsidR="002756F9" w:rsidRPr="00570EA7" w:rsidRDefault="002756F9" w:rsidP="006F129E">
            <w:pPr>
              <w:jc w:val="both"/>
              <w:rPr>
                <w:rFonts w:ascii="Helvetica" w:hAnsi="Helvetica" w:cs="Helvetica"/>
                <w:sz w:val="20"/>
                <w:szCs w:val="20"/>
              </w:rPr>
            </w:pPr>
          </w:p>
        </w:tc>
        <w:tc>
          <w:tcPr>
            <w:tcW w:w="1275" w:type="dxa"/>
            <w:tcBorders>
              <w:top w:val="single" w:sz="4" w:space="0" w:color="auto"/>
              <w:left w:val="single" w:sz="4" w:space="0" w:color="auto"/>
              <w:bottom w:val="single" w:sz="4" w:space="0" w:color="auto"/>
              <w:right w:val="single" w:sz="4" w:space="0" w:color="auto"/>
            </w:tcBorders>
          </w:tcPr>
          <w:p w:rsidR="002756F9" w:rsidRPr="00570EA7" w:rsidRDefault="002756F9" w:rsidP="006F129E">
            <w:pPr>
              <w:jc w:val="both"/>
              <w:rPr>
                <w:rFonts w:ascii="Helvetica" w:hAnsi="Helvetica" w:cs="Helvetica"/>
                <w:sz w:val="20"/>
                <w:szCs w:val="16"/>
              </w:rPr>
            </w:pPr>
          </w:p>
        </w:tc>
        <w:tc>
          <w:tcPr>
            <w:tcW w:w="1843" w:type="dxa"/>
            <w:vMerge w:val="restart"/>
            <w:tcBorders>
              <w:top w:val="single" w:sz="4" w:space="0" w:color="auto"/>
              <w:left w:val="single" w:sz="4" w:space="0" w:color="auto"/>
              <w:right w:val="single" w:sz="4" w:space="0" w:color="auto"/>
            </w:tcBorders>
            <w:shd w:val="clear" w:color="auto" w:fill="7F7F7F" w:themeFill="text1" w:themeFillTint="80"/>
          </w:tcPr>
          <w:p w:rsidR="002756F9" w:rsidRPr="00570EA7" w:rsidRDefault="002756F9" w:rsidP="006F129E">
            <w:pPr>
              <w:jc w:val="both"/>
              <w:rPr>
                <w:rFonts w:ascii="Helvetica" w:hAnsi="Helvetica" w:cs="Helvetica"/>
                <w:sz w:val="20"/>
                <w:szCs w:val="16"/>
              </w:rPr>
            </w:pPr>
            <w:r>
              <w:rPr>
                <w:rFonts w:ascii="Helvetica" w:hAnsi="Helvetica" w:cs="Helvetica"/>
                <w:sz w:val="20"/>
                <w:szCs w:val="16"/>
              </w:rPr>
              <w:t xml:space="preserve">Véase carta compromiso </w:t>
            </w:r>
            <w:proofErr w:type="spellStart"/>
            <w:r>
              <w:rPr>
                <w:rFonts w:ascii="Helvetica" w:hAnsi="Helvetica" w:cs="Helvetica"/>
                <w:sz w:val="20"/>
                <w:szCs w:val="16"/>
              </w:rPr>
              <w:t>Uniminuto</w:t>
            </w:r>
            <w:proofErr w:type="spellEnd"/>
          </w:p>
        </w:tc>
        <w:tc>
          <w:tcPr>
            <w:tcW w:w="1570" w:type="dxa"/>
            <w:tcBorders>
              <w:top w:val="single" w:sz="4" w:space="0" w:color="auto"/>
              <w:left w:val="single" w:sz="4" w:space="0" w:color="auto"/>
              <w:bottom w:val="single" w:sz="4" w:space="0" w:color="auto"/>
              <w:right w:val="single" w:sz="4" w:space="0" w:color="auto"/>
            </w:tcBorders>
            <w:vAlign w:val="center"/>
            <w:hideMark/>
          </w:tcPr>
          <w:p w:rsidR="002756F9" w:rsidRPr="00570EA7" w:rsidRDefault="002756F9" w:rsidP="006F129E">
            <w:pPr>
              <w:jc w:val="both"/>
              <w:rPr>
                <w:rFonts w:ascii="Helvetica" w:hAnsi="Helvetica" w:cs="Helvetica"/>
                <w:sz w:val="20"/>
                <w:szCs w:val="16"/>
              </w:rPr>
            </w:pPr>
          </w:p>
        </w:tc>
      </w:tr>
      <w:tr w:rsidR="002756F9" w:rsidRPr="00570EA7" w:rsidTr="00630429">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2756F9" w:rsidRPr="00570EA7" w:rsidRDefault="002756F9" w:rsidP="006F129E">
            <w:pPr>
              <w:rPr>
                <w:rFonts w:ascii="Helvetica" w:hAnsi="Helvetica" w:cs="Helvetica"/>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2756F9" w:rsidRPr="00570EA7" w:rsidRDefault="002756F9" w:rsidP="006F129E">
            <w:pPr>
              <w:jc w:val="both"/>
              <w:rPr>
                <w:rFonts w:ascii="Helvetica" w:hAnsi="Helvetica" w:cs="Helvetica"/>
                <w:b/>
                <w:sz w:val="20"/>
                <w:szCs w:val="20"/>
              </w:rPr>
            </w:pPr>
            <w:r w:rsidRPr="00570EA7">
              <w:rPr>
                <w:rFonts w:ascii="Helvetica" w:hAnsi="Helvetica" w:cs="Helvetica"/>
                <w:b/>
                <w:sz w:val="20"/>
                <w:szCs w:val="20"/>
              </w:rPr>
              <w:t>Materiales, insumos y software</w:t>
            </w:r>
          </w:p>
        </w:tc>
        <w:tc>
          <w:tcPr>
            <w:tcW w:w="6830" w:type="dxa"/>
            <w:tcBorders>
              <w:top w:val="single" w:sz="4" w:space="0" w:color="auto"/>
              <w:left w:val="single" w:sz="4" w:space="0" w:color="auto"/>
              <w:bottom w:val="single" w:sz="4" w:space="0" w:color="auto"/>
              <w:right w:val="single" w:sz="4" w:space="0" w:color="auto"/>
            </w:tcBorders>
            <w:vAlign w:val="center"/>
          </w:tcPr>
          <w:p w:rsidR="002756F9" w:rsidRPr="00570EA7" w:rsidRDefault="002756F9" w:rsidP="006F129E">
            <w:pPr>
              <w:rPr>
                <w:rFonts w:ascii="Helvetica" w:hAnsi="Helvetica" w:cs="Helvetica"/>
                <w:sz w:val="20"/>
                <w:szCs w:val="20"/>
              </w:rPr>
            </w:pPr>
          </w:p>
        </w:tc>
        <w:tc>
          <w:tcPr>
            <w:tcW w:w="1275" w:type="dxa"/>
            <w:tcBorders>
              <w:top w:val="single" w:sz="4" w:space="0" w:color="auto"/>
              <w:left w:val="single" w:sz="4" w:space="0" w:color="auto"/>
              <w:bottom w:val="single" w:sz="4" w:space="0" w:color="auto"/>
              <w:right w:val="single" w:sz="4" w:space="0" w:color="auto"/>
            </w:tcBorders>
          </w:tcPr>
          <w:p w:rsidR="002756F9" w:rsidRPr="00570EA7" w:rsidRDefault="002756F9" w:rsidP="006F129E">
            <w:pPr>
              <w:jc w:val="both"/>
              <w:rPr>
                <w:rFonts w:ascii="Helvetica" w:hAnsi="Helvetica" w:cs="Helvetica"/>
                <w:sz w:val="20"/>
                <w:szCs w:val="16"/>
              </w:rPr>
            </w:pPr>
          </w:p>
        </w:tc>
        <w:tc>
          <w:tcPr>
            <w:tcW w:w="1843" w:type="dxa"/>
            <w:vMerge/>
            <w:tcBorders>
              <w:left w:val="single" w:sz="4" w:space="0" w:color="auto"/>
              <w:bottom w:val="single" w:sz="4" w:space="0" w:color="auto"/>
              <w:right w:val="single" w:sz="4" w:space="0" w:color="auto"/>
            </w:tcBorders>
            <w:shd w:val="clear" w:color="auto" w:fill="7F7F7F" w:themeFill="text1" w:themeFillTint="80"/>
          </w:tcPr>
          <w:p w:rsidR="002756F9" w:rsidRPr="00570EA7" w:rsidRDefault="002756F9" w:rsidP="006F129E">
            <w:pPr>
              <w:jc w:val="both"/>
              <w:rPr>
                <w:rFonts w:ascii="Helvetica" w:hAnsi="Helvetica" w:cs="Helvetica"/>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2756F9" w:rsidRPr="00570EA7" w:rsidRDefault="002756F9" w:rsidP="006F129E">
            <w:pPr>
              <w:jc w:val="both"/>
              <w:rPr>
                <w:rFonts w:ascii="Helvetica" w:hAnsi="Helvetica" w:cs="Helvetica"/>
                <w:sz w:val="20"/>
                <w:szCs w:val="16"/>
              </w:rPr>
            </w:pPr>
          </w:p>
        </w:tc>
      </w:tr>
      <w:tr w:rsidR="00CF61EF" w:rsidRPr="00570EA7" w:rsidTr="006F129E">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rsidR="00CF61EF" w:rsidRPr="00570EA7" w:rsidRDefault="00CF61EF" w:rsidP="006F129E">
            <w:pPr>
              <w:jc w:val="center"/>
              <w:rPr>
                <w:rFonts w:ascii="Helvetica" w:hAnsi="Helvetica" w:cs="Helvetica"/>
                <w:b/>
                <w:sz w:val="20"/>
                <w:szCs w:val="16"/>
              </w:rPr>
            </w:pPr>
            <w:r w:rsidRPr="00570EA7">
              <w:rPr>
                <w:rFonts w:ascii="Helvetica" w:hAnsi="Helvetica" w:cs="Helvetica"/>
                <w:b/>
                <w:sz w:val="20"/>
                <w:szCs w:val="16"/>
              </w:rPr>
              <w:t>BOLSAS</w:t>
            </w:r>
          </w:p>
        </w:tc>
        <w:tc>
          <w:tcPr>
            <w:tcW w:w="2106" w:type="dxa"/>
            <w:tcBorders>
              <w:top w:val="single" w:sz="4" w:space="0" w:color="auto"/>
              <w:left w:val="single" w:sz="4" w:space="0" w:color="auto"/>
              <w:bottom w:val="single" w:sz="4" w:space="0" w:color="auto"/>
              <w:right w:val="single" w:sz="4" w:space="0" w:color="auto"/>
            </w:tcBorders>
            <w:vAlign w:val="center"/>
            <w:hideMark/>
          </w:tcPr>
          <w:p w:rsidR="00CF61EF" w:rsidRPr="00570EA7" w:rsidRDefault="00CF61EF" w:rsidP="006F129E">
            <w:pPr>
              <w:jc w:val="both"/>
              <w:rPr>
                <w:rFonts w:ascii="Helvetica" w:hAnsi="Helvetica" w:cs="Helvetica"/>
                <w:b/>
                <w:sz w:val="20"/>
                <w:szCs w:val="16"/>
              </w:rPr>
            </w:pPr>
            <w:r w:rsidRPr="00570EA7">
              <w:rPr>
                <w:rFonts w:ascii="Helvetica" w:hAnsi="Helvetica" w:cs="Helvetica"/>
                <w:b/>
                <w:sz w:val="20"/>
                <w:szCs w:val="20"/>
              </w:rPr>
              <w:t>Papelería</w:t>
            </w:r>
          </w:p>
        </w:tc>
        <w:tc>
          <w:tcPr>
            <w:tcW w:w="6830" w:type="dxa"/>
            <w:tcBorders>
              <w:top w:val="single" w:sz="4" w:space="0" w:color="auto"/>
              <w:left w:val="single" w:sz="4" w:space="0" w:color="auto"/>
              <w:bottom w:val="single" w:sz="4" w:space="0" w:color="auto"/>
              <w:right w:val="single" w:sz="4" w:space="0" w:color="auto"/>
            </w:tcBorders>
            <w:vAlign w:val="center"/>
          </w:tcPr>
          <w:p w:rsidR="00CF61EF" w:rsidRPr="00570EA7" w:rsidRDefault="00CF61EF" w:rsidP="006F129E">
            <w:pPr>
              <w:rPr>
                <w:rFonts w:ascii="Helvetica" w:hAnsi="Helvetica" w:cs="Helvetica"/>
                <w:sz w:val="20"/>
                <w:szCs w:val="20"/>
              </w:rPr>
            </w:pPr>
          </w:p>
        </w:tc>
        <w:tc>
          <w:tcPr>
            <w:tcW w:w="1275" w:type="dxa"/>
            <w:tcBorders>
              <w:top w:val="single" w:sz="4" w:space="0" w:color="auto"/>
              <w:left w:val="single" w:sz="4" w:space="0" w:color="auto"/>
              <w:bottom w:val="single" w:sz="4" w:space="0" w:color="auto"/>
              <w:right w:val="single" w:sz="4" w:space="0" w:color="auto"/>
            </w:tcBorders>
          </w:tcPr>
          <w:p w:rsidR="00CF61EF" w:rsidRPr="00570EA7" w:rsidRDefault="00CF61EF" w:rsidP="006F129E">
            <w:pPr>
              <w:jc w:val="both"/>
              <w:rPr>
                <w:rFonts w:ascii="Helvetica" w:hAnsi="Helvetica" w:cs="Helvetica"/>
                <w:sz w:val="20"/>
                <w:szCs w:val="20"/>
              </w:rPr>
            </w:pPr>
          </w:p>
        </w:tc>
        <w:tc>
          <w:tcPr>
            <w:tcW w:w="1843" w:type="dxa"/>
            <w:tcBorders>
              <w:top w:val="single" w:sz="4" w:space="0" w:color="auto"/>
              <w:left w:val="single" w:sz="4" w:space="0" w:color="auto"/>
              <w:bottom w:val="single" w:sz="4" w:space="0" w:color="auto"/>
              <w:right w:val="single" w:sz="4" w:space="0" w:color="auto"/>
            </w:tcBorders>
          </w:tcPr>
          <w:p w:rsidR="00CF61EF" w:rsidRPr="00570EA7" w:rsidRDefault="00CF61EF" w:rsidP="006F129E">
            <w:pPr>
              <w:jc w:val="both"/>
              <w:rPr>
                <w:rFonts w:ascii="Helvetica" w:hAnsi="Helvetica" w:cs="Helvetica"/>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CF61EF" w:rsidRPr="00570EA7" w:rsidRDefault="00CF61EF" w:rsidP="006F129E">
            <w:pPr>
              <w:jc w:val="both"/>
              <w:rPr>
                <w:rFonts w:ascii="Helvetica" w:hAnsi="Helvetica" w:cs="Helvetica"/>
                <w:sz w:val="20"/>
                <w:szCs w:val="16"/>
              </w:rPr>
            </w:pPr>
          </w:p>
        </w:tc>
      </w:tr>
      <w:tr w:rsidR="00CF61EF" w:rsidRPr="00570EA7" w:rsidTr="006F129E">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rsidR="00CF61EF" w:rsidRPr="00570EA7" w:rsidRDefault="00CF61EF" w:rsidP="006F129E">
            <w:pPr>
              <w:jc w:val="center"/>
              <w:rPr>
                <w:rFonts w:ascii="Helvetica" w:hAnsi="Helvetica" w:cs="Helvetica"/>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rsidR="00CF61EF" w:rsidRPr="00570EA7" w:rsidRDefault="00CF61EF" w:rsidP="006F129E">
            <w:pPr>
              <w:jc w:val="both"/>
              <w:rPr>
                <w:rFonts w:ascii="Helvetica" w:hAnsi="Helvetica" w:cs="Helvetica"/>
                <w:b/>
                <w:sz w:val="20"/>
                <w:szCs w:val="20"/>
              </w:rPr>
            </w:pPr>
            <w:r w:rsidRPr="00570EA7">
              <w:rPr>
                <w:rFonts w:ascii="Helvetica" w:hAnsi="Helvetica" w:cs="Helvetica"/>
                <w:b/>
                <w:sz w:val="20"/>
                <w:szCs w:val="20"/>
              </w:rPr>
              <w:t>Fotocopias</w:t>
            </w:r>
          </w:p>
        </w:tc>
        <w:tc>
          <w:tcPr>
            <w:tcW w:w="6830" w:type="dxa"/>
            <w:tcBorders>
              <w:top w:val="single" w:sz="4" w:space="0" w:color="auto"/>
              <w:left w:val="single" w:sz="4" w:space="0" w:color="auto"/>
              <w:bottom w:val="single" w:sz="4" w:space="0" w:color="auto"/>
              <w:right w:val="single" w:sz="4" w:space="0" w:color="auto"/>
            </w:tcBorders>
            <w:vAlign w:val="center"/>
          </w:tcPr>
          <w:p w:rsidR="00CF61EF" w:rsidRPr="00570EA7" w:rsidRDefault="00CF61EF" w:rsidP="006F129E">
            <w:pPr>
              <w:rPr>
                <w:rFonts w:ascii="Helvetica" w:hAnsi="Helvetica" w:cs="Helvetica"/>
                <w:sz w:val="20"/>
                <w:szCs w:val="20"/>
              </w:rPr>
            </w:pPr>
          </w:p>
        </w:tc>
        <w:tc>
          <w:tcPr>
            <w:tcW w:w="1275" w:type="dxa"/>
            <w:tcBorders>
              <w:top w:val="single" w:sz="4" w:space="0" w:color="auto"/>
              <w:left w:val="single" w:sz="4" w:space="0" w:color="auto"/>
              <w:bottom w:val="single" w:sz="4" w:space="0" w:color="auto"/>
              <w:right w:val="single" w:sz="4" w:space="0" w:color="auto"/>
            </w:tcBorders>
          </w:tcPr>
          <w:p w:rsidR="00CF61EF" w:rsidRPr="00570EA7" w:rsidRDefault="00CF61EF" w:rsidP="006F129E">
            <w:pPr>
              <w:jc w:val="both"/>
              <w:rPr>
                <w:rFonts w:ascii="Helvetica" w:hAnsi="Helvetica" w:cs="Helvetica"/>
                <w:sz w:val="20"/>
                <w:szCs w:val="20"/>
              </w:rPr>
            </w:pPr>
          </w:p>
        </w:tc>
        <w:tc>
          <w:tcPr>
            <w:tcW w:w="1843" w:type="dxa"/>
            <w:tcBorders>
              <w:top w:val="single" w:sz="4" w:space="0" w:color="auto"/>
              <w:left w:val="single" w:sz="4" w:space="0" w:color="auto"/>
              <w:bottom w:val="single" w:sz="4" w:space="0" w:color="auto"/>
              <w:right w:val="single" w:sz="4" w:space="0" w:color="auto"/>
            </w:tcBorders>
          </w:tcPr>
          <w:p w:rsidR="00CF61EF" w:rsidRPr="00570EA7" w:rsidRDefault="00CF61EF" w:rsidP="006F129E">
            <w:pPr>
              <w:jc w:val="both"/>
              <w:rPr>
                <w:rFonts w:ascii="Helvetica" w:hAnsi="Helvetica" w:cs="Helvetica"/>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tcPr>
          <w:p w:rsidR="00CF61EF" w:rsidRPr="00570EA7" w:rsidRDefault="00CF61EF" w:rsidP="006F129E">
            <w:pPr>
              <w:jc w:val="both"/>
              <w:rPr>
                <w:rFonts w:ascii="Helvetica" w:hAnsi="Helvetica" w:cs="Helvetica"/>
                <w:sz w:val="20"/>
                <w:szCs w:val="20"/>
              </w:rPr>
            </w:pPr>
          </w:p>
        </w:tc>
      </w:tr>
      <w:tr w:rsidR="00CF61EF" w:rsidRPr="00570EA7" w:rsidTr="00B164AD">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rsidR="00CF61EF" w:rsidRPr="00570EA7" w:rsidRDefault="00CF61EF" w:rsidP="006F129E">
            <w:pPr>
              <w:jc w:val="center"/>
              <w:rPr>
                <w:rFonts w:ascii="Helvetica" w:hAnsi="Helvetica" w:cs="Helvetica"/>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rsidR="00CF61EF" w:rsidRPr="00570EA7" w:rsidRDefault="00CF61EF" w:rsidP="006F129E">
            <w:pPr>
              <w:jc w:val="both"/>
              <w:rPr>
                <w:rFonts w:ascii="Helvetica" w:hAnsi="Helvetica" w:cs="Helvetica"/>
                <w:b/>
                <w:sz w:val="20"/>
                <w:szCs w:val="20"/>
              </w:rPr>
            </w:pPr>
            <w:r w:rsidRPr="00570EA7">
              <w:rPr>
                <w:rFonts w:ascii="Helvetica" w:hAnsi="Helvetica" w:cs="Helvetica"/>
                <w:b/>
                <w:sz w:val="20"/>
                <w:szCs w:val="20"/>
              </w:rPr>
              <w:t>Material bibliográfico</w:t>
            </w:r>
          </w:p>
        </w:tc>
        <w:tc>
          <w:tcPr>
            <w:tcW w:w="6830" w:type="dxa"/>
            <w:tcBorders>
              <w:top w:val="single" w:sz="4" w:space="0" w:color="auto"/>
              <w:left w:val="single" w:sz="4" w:space="0" w:color="auto"/>
              <w:bottom w:val="single" w:sz="4" w:space="0" w:color="auto"/>
              <w:right w:val="single" w:sz="4" w:space="0" w:color="auto"/>
            </w:tcBorders>
            <w:vAlign w:val="center"/>
          </w:tcPr>
          <w:p w:rsidR="00CF61EF" w:rsidRPr="00570EA7" w:rsidRDefault="00CF61EF" w:rsidP="006F129E">
            <w:pPr>
              <w:rPr>
                <w:rFonts w:ascii="Helvetica" w:hAnsi="Helvetica" w:cs="Helvetica"/>
                <w:sz w:val="20"/>
                <w:szCs w:val="20"/>
              </w:rPr>
            </w:pPr>
          </w:p>
        </w:tc>
        <w:tc>
          <w:tcPr>
            <w:tcW w:w="1275" w:type="dxa"/>
            <w:tcBorders>
              <w:top w:val="single" w:sz="4" w:space="0" w:color="auto"/>
              <w:left w:val="single" w:sz="4" w:space="0" w:color="auto"/>
              <w:bottom w:val="single" w:sz="4" w:space="0" w:color="auto"/>
              <w:right w:val="single" w:sz="4" w:space="0" w:color="auto"/>
            </w:tcBorders>
          </w:tcPr>
          <w:p w:rsidR="00CF61EF" w:rsidRPr="00570EA7" w:rsidRDefault="00CF61EF" w:rsidP="006F129E">
            <w:pPr>
              <w:jc w:val="both"/>
              <w:rPr>
                <w:rFonts w:ascii="Helvetica" w:hAnsi="Helvetica" w:cs="Helvetica"/>
                <w:sz w:val="20"/>
                <w:szCs w:val="20"/>
              </w:rPr>
            </w:pPr>
          </w:p>
        </w:tc>
        <w:tc>
          <w:tcPr>
            <w:tcW w:w="1843" w:type="dxa"/>
            <w:tcBorders>
              <w:top w:val="single" w:sz="4" w:space="0" w:color="auto"/>
              <w:left w:val="single" w:sz="4" w:space="0" w:color="auto"/>
              <w:bottom w:val="single" w:sz="4" w:space="0" w:color="auto"/>
              <w:right w:val="single" w:sz="4" w:space="0" w:color="auto"/>
            </w:tcBorders>
            <w:shd w:val="clear" w:color="auto" w:fill="7F7F7F" w:themeFill="text1" w:themeFillTint="80"/>
          </w:tcPr>
          <w:p w:rsidR="00CF61EF" w:rsidRPr="00570EA7" w:rsidRDefault="002756F9" w:rsidP="0062677D">
            <w:pPr>
              <w:jc w:val="center"/>
              <w:rPr>
                <w:rFonts w:ascii="Helvetica" w:hAnsi="Helvetica" w:cs="Helvetica"/>
                <w:sz w:val="20"/>
                <w:szCs w:val="20"/>
              </w:rPr>
            </w:pPr>
            <w:r>
              <w:rPr>
                <w:rFonts w:ascii="Helvetica" w:hAnsi="Helvetica" w:cs="Helvetica"/>
                <w:sz w:val="20"/>
                <w:szCs w:val="16"/>
              </w:rPr>
              <w:t xml:space="preserve">Véase carta compromiso </w:t>
            </w:r>
            <w:proofErr w:type="spellStart"/>
            <w:r>
              <w:rPr>
                <w:rFonts w:ascii="Helvetica" w:hAnsi="Helvetica" w:cs="Helvetica"/>
                <w:sz w:val="20"/>
                <w:szCs w:val="16"/>
              </w:rPr>
              <w:t>Uniminuto</w:t>
            </w:r>
            <w:proofErr w:type="spellEnd"/>
          </w:p>
        </w:tc>
        <w:tc>
          <w:tcPr>
            <w:tcW w:w="1570" w:type="dxa"/>
            <w:tcBorders>
              <w:top w:val="single" w:sz="4" w:space="0" w:color="auto"/>
              <w:left w:val="single" w:sz="4" w:space="0" w:color="auto"/>
              <w:bottom w:val="single" w:sz="4" w:space="0" w:color="auto"/>
              <w:right w:val="single" w:sz="4" w:space="0" w:color="auto"/>
            </w:tcBorders>
            <w:vAlign w:val="center"/>
          </w:tcPr>
          <w:p w:rsidR="00CF61EF" w:rsidRPr="00570EA7" w:rsidRDefault="00CF61EF" w:rsidP="006F129E">
            <w:pPr>
              <w:jc w:val="both"/>
              <w:rPr>
                <w:rFonts w:ascii="Helvetica" w:hAnsi="Helvetica" w:cs="Helvetica"/>
                <w:sz w:val="20"/>
                <w:szCs w:val="20"/>
              </w:rPr>
            </w:pPr>
          </w:p>
        </w:tc>
      </w:tr>
      <w:tr w:rsidR="00CF61EF" w:rsidRPr="00570EA7" w:rsidTr="006F129E">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CF61EF" w:rsidRPr="00570EA7" w:rsidRDefault="00CF61EF" w:rsidP="006F129E">
            <w:pPr>
              <w:rPr>
                <w:rFonts w:ascii="Helvetica" w:hAnsi="Helvetica" w:cs="Helvetica"/>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CF61EF" w:rsidRPr="00570EA7" w:rsidRDefault="00CF61EF" w:rsidP="006F129E">
            <w:pPr>
              <w:jc w:val="both"/>
              <w:rPr>
                <w:rFonts w:ascii="Helvetica" w:hAnsi="Helvetica" w:cs="Helvetica"/>
                <w:b/>
                <w:sz w:val="20"/>
                <w:szCs w:val="20"/>
              </w:rPr>
            </w:pPr>
            <w:r w:rsidRPr="00570EA7">
              <w:rPr>
                <w:rFonts w:ascii="Helvetica" w:hAnsi="Helvetica" w:cs="Helvetica"/>
                <w:b/>
                <w:sz w:val="20"/>
                <w:szCs w:val="20"/>
              </w:rPr>
              <w:t>Auxilio de transporte</w:t>
            </w:r>
          </w:p>
        </w:tc>
        <w:tc>
          <w:tcPr>
            <w:tcW w:w="6830" w:type="dxa"/>
            <w:tcBorders>
              <w:top w:val="single" w:sz="4" w:space="0" w:color="auto"/>
              <w:left w:val="single" w:sz="4" w:space="0" w:color="auto"/>
              <w:bottom w:val="single" w:sz="4" w:space="0" w:color="auto"/>
              <w:right w:val="single" w:sz="4" w:space="0" w:color="auto"/>
            </w:tcBorders>
            <w:vAlign w:val="center"/>
          </w:tcPr>
          <w:p w:rsidR="00CF61EF" w:rsidRPr="00570EA7" w:rsidRDefault="00CF61EF" w:rsidP="006F129E">
            <w:pPr>
              <w:jc w:val="both"/>
              <w:rPr>
                <w:rFonts w:ascii="Helvetica" w:hAnsi="Helvetica" w:cs="Helvetica"/>
                <w:sz w:val="20"/>
                <w:szCs w:val="20"/>
              </w:rPr>
            </w:pPr>
            <w:r>
              <w:rPr>
                <w:rFonts w:ascii="Helvetica" w:hAnsi="Helvetica" w:cs="Helvetica"/>
                <w:sz w:val="20"/>
                <w:szCs w:val="20"/>
              </w:rPr>
              <w:t xml:space="preserve">Porción terrestre para realizar entrevistas a líderes de opinión en la plataforma Twitter en Bogotá y alrededores. </w:t>
            </w:r>
          </w:p>
        </w:tc>
        <w:tc>
          <w:tcPr>
            <w:tcW w:w="1275" w:type="dxa"/>
            <w:tcBorders>
              <w:top w:val="single" w:sz="4" w:space="0" w:color="auto"/>
              <w:left w:val="single" w:sz="4" w:space="0" w:color="auto"/>
              <w:bottom w:val="single" w:sz="4" w:space="0" w:color="auto"/>
              <w:right w:val="single" w:sz="4" w:space="0" w:color="auto"/>
            </w:tcBorders>
          </w:tcPr>
          <w:p w:rsidR="00CF61EF" w:rsidRPr="00570EA7" w:rsidRDefault="00CF61EF" w:rsidP="006F129E">
            <w:pPr>
              <w:jc w:val="both"/>
              <w:rPr>
                <w:rFonts w:ascii="Helvetica" w:hAnsi="Helvetica" w:cs="Helvetica"/>
                <w:sz w:val="20"/>
                <w:szCs w:val="20"/>
              </w:rPr>
            </w:pPr>
            <w:r>
              <w:rPr>
                <w:rFonts w:ascii="Helvetica" w:hAnsi="Helvetica" w:cs="Helvetica"/>
                <w:sz w:val="20"/>
                <w:szCs w:val="20"/>
              </w:rPr>
              <w:t>500.000</w:t>
            </w:r>
          </w:p>
        </w:tc>
        <w:tc>
          <w:tcPr>
            <w:tcW w:w="1843" w:type="dxa"/>
            <w:tcBorders>
              <w:top w:val="single" w:sz="4" w:space="0" w:color="auto"/>
              <w:left w:val="single" w:sz="4" w:space="0" w:color="auto"/>
              <w:bottom w:val="single" w:sz="4" w:space="0" w:color="auto"/>
              <w:right w:val="single" w:sz="4" w:space="0" w:color="auto"/>
            </w:tcBorders>
          </w:tcPr>
          <w:p w:rsidR="00CF61EF" w:rsidRPr="00570EA7" w:rsidRDefault="00CF61EF" w:rsidP="006F129E">
            <w:pPr>
              <w:jc w:val="both"/>
              <w:rPr>
                <w:rFonts w:ascii="Helvetica" w:hAnsi="Helvetica" w:cs="Helvetica"/>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CF61EF" w:rsidRPr="00570EA7" w:rsidRDefault="00CF61EF" w:rsidP="006F129E">
            <w:pPr>
              <w:jc w:val="both"/>
              <w:rPr>
                <w:rFonts w:ascii="Helvetica" w:hAnsi="Helvetica" w:cs="Helvetica"/>
                <w:sz w:val="20"/>
                <w:szCs w:val="20"/>
              </w:rPr>
            </w:pPr>
            <w:r>
              <w:rPr>
                <w:rFonts w:ascii="Helvetica" w:hAnsi="Helvetica" w:cs="Helvetica"/>
                <w:sz w:val="20"/>
                <w:szCs w:val="20"/>
              </w:rPr>
              <w:t>$ 500.000</w:t>
            </w:r>
          </w:p>
        </w:tc>
      </w:tr>
      <w:tr w:rsidR="00CF61EF" w:rsidRPr="00570EA7" w:rsidTr="006F129E">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CF61EF" w:rsidRPr="00570EA7" w:rsidRDefault="00CF61EF" w:rsidP="006F129E">
            <w:pPr>
              <w:rPr>
                <w:rFonts w:ascii="Helvetica" w:hAnsi="Helvetica" w:cs="Helvetica"/>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CF61EF" w:rsidRPr="00570EA7" w:rsidRDefault="00CF61EF" w:rsidP="006F129E">
            <w:pPr>
              <w:jc w:val="both"/>
              <w:rPr>
                <w:rFonts w:ascii="Helvetica" w:hAnsi="Helvetica" w:cs="Helvetica"/>
                <w:b/>
                <w:sz w:val="20"/>
                <w:szCs w:val="20"/>
              </w:rPr>
            </w:pPr>
            <w:r w:rsidRPr="00570EA7">
              <w:rPr>
                <w:rFonts w:ascii="Helvetica" w:hAnsi="Helvetica" w:cs="Helvetica"/>
                <w:b/>
                <w:sz w:val="20"/>
                <w:szCs w:val="20"/>
              </w:rPr>
              <w:t xml:space="preserve">Movilidad </w:t>
            </w:r>
          </w:p>
        </w:tc>
        <w:tc>
          <w:tcPr>
            <w:tcW w:w="6830" w:type="dxa"/>
            <w:tcBorders>
              <w:top w:val="single" w:sz="4" w:space="0" w:color="auto"/>
              <w:left w:val="single" w:sz="4" w:space="0" w:color="auto"/>
              <w:bottom w:val="single" w:sz="4" w:space="0" w:color="auto"/>
              <w:right w:val="single" w:sz="4" w:space="0" w:color="auto"/>
            </w:tcBorders>
            <w:vAlign w:val="center"/>
          </w:tcPr>
          <w:p w:rsidR="00CF61EF" w:rsidRPr="00570EA7" w:rsidRDefault="00CF61EF" w:rsidP="006F129E">
            <w:pPr>
              <w:jc w:val="both"/>
              <w:rPr>
                <w:rFonts w:ascii="Helvetica" w:hAnsi="Helvetica" w:cs="Helvetica"/>
                <w:sz w:val="20"/>
                <w:szCs w:val="20"/>
              </w:rPr>
            </w:pPr>
            <w:r>
              <w:rPr>
                <w:rFonts w:ascii="Helvetica" w:hAnsi="Helvetica" w:cs="Helvetica"/>
                <w:sz w:val="20"/>
                <w:szCs w:val="20"/>
              </w:rPr>
              <w:t>Presentación de ponencias en eventos internacionales indexados (</w:t>
            </w:r>
            <w:r>
              <w:rPr>
                <w:rFonts w:ascii="Helvetica" w:hAnsi="Helvetica" w:cs="Helvetica"/>
                <w:i/>
                <w:sz w:val="20"/>
                <w:szCs w:val="20"/>
              </w:rPr>
              <w:t xml:space="preserve">v.g. </w:t>
            </w:r>
            <w:r>
              <w:rPr>
                <w:rFonts w:ascii="Helvetica" w:hAnsi="Helvetica" w:cs="Helvetica"/>
                <w:sz w:val="20"/>
                <w:szCs w:val="20"/>
              </w:rPr>
              <w:t xml:space="preserve">IAMCR, 2020) y participación en eventos de difusión. Tiquetes, inscripción y viáticos para una persona. </w:t>
            </w:r>
          </w:p>
        </w:tc>
        <w:tc>
          <w:tcPr>
            <w:tcW w:w="1275" w:type="dxa"/>
            <w:tcBorders>
              <w:top w:val="single" w:sz="4" w:space="0" w:color="auto"/>
              <w:left w:val="single" w:sz="4" w:space="0" w:color="auto"/>
              <w:bottom w:val="single" w:sz="4" w:space="0" w:color="auto"/>
              <w:right w:val="single" w:sz="4" w:space="0" w:color="auto"/>
            </w:tcBorders>
          </w:tcPr>
          <w:p w:rsidR="00CF61EF" w:rsidRPr="00570EA7" w:rsidRDefault="00CF61EF" w:rsidP="006F129E">
            <w:pPr>
              <w:jc w:val="both"/>
              <w:rPr>
                <w:rFonts w:ascii="Helvetica" w:hAnsi="Helvetica" w:cs="Helvetica"/>
                <w:sz w:val="20"/>
                <w:szCs w:val="20"/>
              </w:rPr>
            </w:pPr>
            <w:r>
              <w:rPr>
                <w:rFonts w:ascii="Helvetica" w:hAnsi="Helvetica" w:cs="Helvetica"/>
                <w:sz w:val="20"/>
                <w:szCs w:val="20"/>
              </w:rPr>
              <w:t>8</w:t>
            </w:r>
            <w:r w:rsidR="009D3DC7">
              <w:rPr>
                <w:rFonts w:ascii="Helvetica" w:hAnsi="Helvetica" w:cs="Helvetica"/>
                <w:sz w:val="20"/>
                <w:szCs w:val="20"/>
              </w:rPr>
              <w:t>´000.000</w:t>
            </w:r>
            <w:r>
              <w:rPr>
                <w:rFonts w:ascii="Helvetica" w:hAnsi="Helvetica" w:cs="Helvetica"/>
                <w:sz w:val="20"/>
                <w:szCs w:val="20"/>
              </w:rPr>
              <w:t xml:space="preserve"> </w:t>
            </w:r>
          </w:p>
        </w:tc>
        <w:tc>
          <w:tcPr>
            <w:tcW w:w="1843" w:type="dxa"/>
            <w:tcBorders>
              <w:top w:val="single" w:sz="4" w:space="0" w:color="auto"/>
              <w:left w:val="single" w:sz="4" w:space="0" w:color="auto"/>
              <w:bottom w:val="single" w:sz="4" w:space="0" w:color="auto"/>
              <w:right w:val="single" w:sz="4" w:space="0" w:color="auto"/>
            </w:tcBorders>
          </w:tcPr>
          <w:p w:rsidR="00CF61EF" w:rsidRPr="00570EA7" w:rsidRDefault="00CF61EF" w:rsidP="006F129E">
            <w:pPr>
              <w:jc w:val="both"/>
              <w:rPr>
                <w:rFonts w:ascii="Helvetica" w:hAnsi="Helvetica" w:cs="Helvetica"/>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CF61EF" w:rsidRPr="00570EA7" w:rsidRDefault="00CF61EF" w:rsidP="006F129E">
            <w:pPr>
              <w:jc w:val="both"/>
              <w:rPr>
                <w:rFonts w:ascii="Helvetica" w:hAnsi="Helvetica" w:cs="Helvetica"/>
                <w:sz w:val="20"/>
                <w:szCs w:val="20"/>
              </w:rPr>
            </w:pPr>
            <w:r>
              <w:rPr>
                <w:rFonts w:ascii="Helvetica" w:hAnsi="Helvetica" w:cs="Helvetica"/>
                <w:sz w:val="20"/>
                <w:szCs w:val="20"/>
              </w:rPr>
              <w:t>$ 8´000.000.</w:t>
            </w:r>
          </w:p>
        </w:tc>
      </w:tr>
      <w:tr w:rsidR="00CF61EF" w:rsidRPr="00570EA7" w:rsidTr="00B164AD">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CF61EF" w:rsidRPr="00570EA7" w:rsidRDefault="00CF61EF" w:rsidP="006F129E">
            <w:pPr>
              <w:rPr>
                <w:rFonts w:ascii="Helvetica" w:hAnsi="Helvetica" w:cs="Helvetica"/>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CF61EF" w:rsidRPr="00570EA7" w:rsidRDefault="00CF61EF" w:rsidP="006F129E">
            <w:pPr>
              <w:jc w:val="both"/>
              <w:rPr>
                <w:rFonts w:ascii="Helvetica" w:hAnsi="Helvetica" w:cs="Helvetica"/>
                <w:b/>
                <w:sz w:val="20"/>
                <w:szCs w:val="20"/>
              </w:rPr>
            </w:pPr>
            <w:r w:rsidRPr="00570EA7">
              <w:rPr>
                <w:rFonts w:ascii="Helvetica" w:hAnsi="Helvetica" w:cs="Helvetica"/>
                <w:b/>
                <w:sz w:val="20"/>
                <w:szCs w:val="20"/>
              </w:rPr>
              <w:t>Publicaciones (Artículos, proceso editorial y traducción)</w:t>
            </w:r>
          </w:p>
        </w:tc>
        <w:tc>
          <w:tcPr>
            <w:tcW w:w="6830" w:type="dxa"/>
            <w:tcBorders>
              <w:top w:val="single" w:sz="4" w:space="0" w:color="auto"/>
              <w:left w:val="single" w:sz="4" w:space="0" w:color="auto"/>
              <w:bottom w:val="single" w:sz="4" w:space="0" w:color="auto"/>
              <w:right w:val="single" w:sz="4" w:space="0" w:color="auto"/>
            </w:tcBorders>
            <w:vAlign w:val="center"/>
          </w:tcPr>
          <w:p w:rsidR="00CF61EF" w:rsidRPr="00570EA7" w:rsidRDefault="00CF61EF" w:rsidP="006F129E">
            <w:pPr>
              <w:jc w:val="both"/>
              <w:rPr>
                <w:rFonts w:ascii="Helvetica" w:hAnsi="Helvetica" w:cs="Helvetica"/>
                <w:sz w:val="20"/>
                <w:szCs w:val="16"/>
              </w:rPr>
            </w:pPr>
            <w:r>
              <w:rPr>
                <w:rFonts w:ascii="Helvetica" w:hAnsi="Helvetica" w:cs="Helvetica"/>
                <w:sz w:val="20"/>
                <w:szCs w:val="16"/>
              </w:rPr>
              <w:t>Posibles gastos deri</w:t>
            </w:r>
            <w:r w:rsidR="002756F9">
              <w:rPr>
                <w:rFonts w:ascii="Helvetica" w:hAnsi="Helvetica" w:cs="Helvetica"/>
                <w:sz w:val="20"/>
                <w:szCs w:val="16"/>
              </w:rPr>
              <w:t>vados de traducción científica,</w:t>
            </w:r>
            <w:r>
              <w:rPr>
                <w:rFonts w:ascii="Helvetica" w:hAnsi="Helvetica" w:cs="Helvetica"/>
                <w:sz w:val="20"/>
                <w:szCs w:val="16"/>
              </w:rPr>
              <w:t xml:space="preserve"> pago de maquetación y edición en revista Q1. </w:t>
            </w:r>
          </w:p>
        </w:tc>
        <w:tc>
          <w:tcPr>
            <w:tcW w:w="1275" w:type="dxa"/>
            <w:tcBorders>
              <w:top w:val="single" w:sz="4" w:space="0" w:color="auto"/>
              <w:left w:val="single" w:sz="4" w:space="0" w:color="auto"/>
              <w:bottom w:val="single" w:sz="4" w:space="0" w:color="auto"/>
              <w:right w:val="single" w:sz="4" w:space="0" w:color="auto"/>
            </w:tcBorders>
          </w:tcPr>
          <w:p w:rsidR="00CF61EF" w:rsidRPr="00570EA7" w:rsidRDefault="00CF61EF" w:rsidP="006F129E">
            <w:pPr>
              <w:jc w:val="both"/>
              <w:rPr>
                <w:rFonts w:ascii="Helvetica" w:hAnsi="Helvetica" w:cs="Helvetica"/>
                <w:sz w:val="20"/>
                <w:szCs w:val="20"/>
              </w:rPr>
            </w:pPr>
            <w:r>
              <w:rPr>
                <w:rFonts w:ascii="Helvetica" w:hAnsi="Helvetica" w:cs="Helvetica"/>
                <w:sz w:val="20"/>
                <w:szCs w:val="20"/>
              </w:rPr>
              <w:t>2</w:t>
            </w:r>
            <w:r w:rsidR="009D3DC7">
              <w:rPr>
                <w:rFonts w:ascii="Helvetica" w:hAnsi="Helvetica" w:cs="Helvetica"/>
                <w:sz w:val="20"/>
                <w:szCs w:val="20"/>
              </w:rPr>
              <w:t>´800.000</w:t>
            </w:r>
          </w:p>
        </w:tc>
        <w:tc>
          <w:tcPr>
            <w:tcW w:w="1843" w:type="dxa"/>
            <w:tcBorders>
              <w:top w:val="single" w:sz="4" w:space="0" w:color="auto"/>
              <w:left w:val="single" w:sz="4" w:space="0" w:color="auto"/>
              <w:bottom w:val="single" w:sz="4" w:space="0" w:color="auto"/>
              <w:right w:val="single" w:sz="4" w:space="0" w:color="auto"/>
            </w:tcBorders>
            <w:shd w:val="clear" w:color="auto" w:fill="7F7F7F" w:themeFill="text1" w:themeFillTint="80"/>
          </w:tcPr>
          <w:p w:rsidR="00CF61EF" w:rsidRPr="00570EA7" w:rsidRDefault="00EC7313" w:rsidP="006F129E">
            <w:pPr>
              <w:jc w:val="both"/>
              <w:rPr>
                <w:rFonts w:ascii="Helvetica" w:hAnsi="Helvetica" w:cs="Helvetica"/>
                <w:sz w:val="20"/>
                <w:szCs w:val="20"/>
              </w:rPr>
            </w:pPr>
            <w:r>
              <w:rPr>
                <w:rFonts w:ascii="Helvetica" w:hAnsi="Helvetica" w:cs="Helvetica"/>
                <w:sz w:val="20"/>
                <w:szCs w:val="16"/>
              </w:rPr>
              <w:t xml:space="preserve">Véase carta compromiso </w:t>
            </w:r>
            <w:proofErr w:type="spellStart"/>
            <w:r>
              <w:rPr>
                <w:rFonts w:ascii="Helvetica" w:hAnsi="Helvetica" w:cs="Helvetica"/>
                <w:sz w:val="20"/>
                <w:szCs w:val="16"/>
              </w:rPr>
              <w:t>Uniminuto</w:t>
            </w:r>
            <w:proofErr w:type="spellEnd"/>
          </w:p>
        </w:tc>
        <w:tc>
          <w:tcPr>
            <w:tcW w:w="1570" w:type="dxa"/>
            <w:tcBorders>
              <w:top w:val="single" w:sz="4" w:space="0" w:color="auto"/>
              <w:left w:val="single" w:sz="4" w:space="0" w:color="auto"/>
              <w:bottom w:val="single" w:sz="4" w:space="0" w:color="auto"/>
              <w:right w:val="single" w:sz="4" w:space="0" w:color="auto"/>
            </w:tcBorders>
            <w:vAlign w:val="center"/>
            <w:hideMark/>
          </w:tcPr>
          <w:p w:rsidR="00CF61EF" w:rsidRPr="00570EA7" w:rsidRDefault="00CF61EF" w:rsidP="006F129E">
            <w:pPr>
              <w:jc w:val="both"/>
              <w:rPr>
                <w:rFonts w:ascii="Helvetica" w:hAnsi="Helvetica" w:cs="Helvetica"/>
                <w:sz w:val="20"/>
                <w:szCs w:val="20"/>
              </w:rPr>
            </w:pPr>
            <w:r>
              <w:rPr>
                <w:rFonts w:ascii="Helvetica" w:hAnsi="Helvetica" w:cs="Helvetica"/>
                <w:sz w:val="20"/>
                <w:szCs w:val="20"/>
              </w:rPr>
              <w:t>$ 2´800.000.</w:t>
            </w:r>
          </w:p>
        </w:tc>
      </w:tr>
      <w:tr w:rsidR="00CF61EF" w:rsidRPr="002756F9" w:rsidTr="006F129E">
        <w:trPr>
          <w:trHeight w:val="364"/>
        </w:trPr>
        <w:tc>
          <w:tcPr>
            <w:tcW w:w="13178" w:type="dxa"/>
            <w:gridSpan w:val="5"/>
            <w:tcBorders>
              <w:top w:val="single" w:sz="4" w:space="0" w:color="auto"/>
              <w:left w:val="single" w:sz="4" w:space="0" w:color="auto"/>
              <w:bottom w:val="single" w:sz="4" w:space="0" w:color="auto"/>
              <w:right w:val="single" w:sz="4" w:space="0" w:color="auto"/>
            </w:tcBorders>
            <w:vAlign w:val="center"/>
          </w:tcPr>
          <w:p w:rsidR="00CF61EF" w:rsidRPr="00570EA7" w:rsidRDefault="00CF61EF" w:rsidP="006F129E">
            <w:pPr>
              <w:jc w:val="right"/>
              <w:rPr>
                <w:rFonts w:ascii="Helvetica" w:hAnsi="Helvetica" w:cs="Helvetica"/>
                <w:sz w:val="20"/>
                <w:szCs w:val="20"/>
              </w:rPr>
            </w:pPr>
            <w:r w:rsidRPr="00570EA7">
              <w:rPr>
                <w:rFonts w:ascii="Helvetica" w:hAnsi="Helvetica" w:cs="Helvetica"/>
                <w:b/>
                <w:sz w:val="20"/>
                <w:szCs w:val="16"/>
              </w:rPr>
              <w:t>TOTAL DEL PROYECTO:</w:t>
            </w:r>
          </w:p>
        </w:tc>
        <w:tc>
          <w:tcPr>
            <w:tcW w:w="1570" w:type="dxa"/>
            <w:tcBorders>
              <w:top w:val="single" w:sz="4" w:space="0" w:color="auto"/>
              <w:left w:val="single" w:sz="4" w:space="0" w:color="auto"/>
              <w:bottom w:val="single" w:sz="4" w:space="0" w:color="auto"/>
              <w:right w:val="single" w:sz="4" w:space="0" w:color="auto"/>
            </w:tcBorders>
            <w:shd w:val="clear" w:color="auto" w:fill="auto"/>
            <w:vAlign w:val="center"/>
          </w:tcPr>
          <w:p w:rsidR="00CF61EF" w:rsidRPr="002756F9" w:rsidRDefault="002756F9" w:rsidP="006F129E">
            <w:pPr>
              <w:jc w:val="both"/>
              <w:rPr>
                <w:rFonts w:ascii="Helvetica" w:hAnsi="Helvetica" w:cs="Helvetica"/>
                <w:b/>
                <w:sz w:val="20"/>
                <w:szCs w:val="20"/>
                <w:lang w:val="en-US"/>
              </w:rPr>
            </w:pPr>
            <w:r>
              <w:rPr>
                <w:rFonts w:ascii="Helvetica" w:hAnsi="Helvetica" w:cs="Helvetica"/>
                <w:b/>
                <w:sz w:val="20"/>
                <w:szCs w:val="20"/>
                <w:lang w:val="en-US"/>
              </w:rPr>
              <w:t xml:space="preserve">$ </w:t>
            </w:r>
            <w:r w:rsidRPr="002756F9">
              <w:rPr>
                <w:rFonts w:ascii="Helvetica" w:hAnsi="Helvetica" w:cs="Helvetica"/>
                <w:b/>
                <w:sz w:val="20"/>
                <w:szCs w:val="20"/>
                <w:lang w:val="en-US"/>
              </w:rPr>
              <w:t>60</w:t>
            </w:r>
            <w:r>
              <w:rPr>
                <w:rFonts w:ascii="Helvetica" w:hAnsi="Helvetica" w:cs="Helvetica"/>
                <w:b/>
                <w:sz w:val="20"/>
                <w:szCs w:val="20"/>
                <w:lang w:val="en-US"/>
              </w:rPr>
              <w:t>´</w:t>
            </w:r>
            <w:r w:rsidRPr="002756F9">
              <w:rPr>
                <w:rFonts w:ascii="Helvetica" w:hAnsi="Helvetica" w:cs="Helvetica"/>
                <w:b/>
                <w:sz w:val="20"/>
                <w:szCs w:val="20"/>
                <w:lang w:val="en-US"/>
              </w:rPr>
              <w:t>041.</w:t>
            </w:r>
            <w:r>
              <w:rPr>
                <w:rFonts w:ascii="Helvetica" w:hAnsi="Helvetica" w:cs="Helvetica"/>
                <w:b/>
                <w:sz w:val="20"/>
                <w:szCs w:val="20"/>
                <w:lang w:val="en-US"/>
              </w:rPr>
              <w:t>250</w:t>
            </w:r>
            <w:r w:rsidR="001C4864" w:rsidRPr="002756F9">
              <w:rPr>
                <w:rFonts w:ascii="Helvetica" w:hAnsi="Helvetica" w:cs="Helvetica"/>
                <w:b/>
                <w:sz w:val="20"/>
                <w:szCs w:val="20"/>
                <w:lang w:val="en-US"/>
              </w:rPr>
              <w:t xml:space="preserve"> </w:t>
            </w:r>
          </w:p>
        </w:tc>
      </w:tr>
    </w:tbl>
    <w:p w:rsidR="00ED1717" w:rsidRPr="002756F9" w:rsidRDefault="00ED1717" w:rsidP="001D6087">
      <w:pPr>
        <w:spacing w:after="0" w:line="240" w:lineRule="auto"/>
        <w:rPr>
          <w:rFonts w:ascii="Helvetica" w:eastAsia="Times New Roman" w:hAnsi="Helvetica" w:cs="Helvetica"/>
          <w:sz w:val="24"/>
          <w:szCs w:val="24"/>
          <w:lang w:val="en-US" w:eastAsia="es-CO"/>
        </w:rPr>
      </w:pPr>
    </w:p>
    <w:p w:rsidR="00ED1717" w:rsidRPr="002756F9" w:rsidRDefault="00ED1717" w:rsidP="001D6087">
      <w:pPr>
        <w:spacing w:after="0" w:line="240" w:lineRule="auto"/>
        <w:rPr>
          <w:rFonts w:ascii="Helvetica" w:eastAsia="Times New Roman" w:hAnsi="Helvetica" w:cs="Helvetica"/>
          <w:sz w:val="24"/>
          <w:szCs w:val="24"/>
          <w:lang w:val="en-US" w:eastAsia="es-CO"/>
        </w:rPr>
      </w:pPr>
    </w:p>
    <w:tbl>
      <w:tblPr>
        <w:tblW w:w="14983" w:type="dxa"/>
        <w:shd w:val="clear" w:color="auto" w:fill="FFFFFF"/>
        <w:tblLook w:val="04A0" w:firstRow="1" w:lastRow="0" w:firstColumn="1" w:lastColumn="0" w:noHBand="0" w:noVBand="1"/>
      </w:tblPr>
      <w:tblGrid>
        <w:gridCol w:w="14983"/>
      </w:tblGrid>
      <w:tr w:rsidR="002A18AF" w:rsidRPr="002756F9"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2756F9" w:rsidRDefault="002A18AF" w:rsidP="00ED1717">
            <w:pPr>
              <w:spacing w:before="100" w:beforeAutospacing="1" w:after="100" w:afterAutospacing="1" w:line="240" w:lineRule="auto"/>
              <w:jc w:val="center"/>
              <w:rPr>
                <w:rFonts w:ascii="Helvetica" w:eastAsia="Times New Roman" w:hAnsi="Helvetica" w:cs="Helvetica"/>
                <w:b/>
                <w:bCs/>
                <w:color w:val="222222"/>
                <w:sz w:val="24"/>
                <w:szCs w:val="24"/>
                <w:lang w:val="en-US" w:eastAsia="es-CO"/>
              </w:rPr>
            </w:pPr>
            <w:proofErr w:type="spellStart"/>
            <w:r w:rsidRPr="002756F9">
              <w:rPr>
                <w:rFonts w:ascii="Helvetica" w:eastAsia="Times New Roman" w:hAnsi="Helvetica" w:cs="Helvetica"/>
                <w:b/>
                <w:bCs/>
                <w:color w:val="222222"/>
                <w:sz w:val="24"/>
                <w:szCs w:val="24"/>
                <w:lang w:val="en-US" w:eastAsia="es-CO"/>
              </w:rPr>
              <w:t>Referencia</w:t>
            </w:r>
            <w:proofErr w:type="spellEnd"/>
            <w:r w:rsidR="00ED1717" w:rsidRPr="002756F9">
              <w:rPr>
                <w:rFonts w:ascii="Helvetica" w:eastAsia="Times New Roman" w:hAnsi="Helvetica" w:cs="Helvetica"/>
                <w:b/>
                <w:bCs/>
                <w:color w:val="222222"/>
                <w:sz w:val="24"/>
                <w:szCs w:val="24"/>
                <w:lang w:val="en-US" w:eastAsia="es-CO"/>
              </w:rPr>
              <w:t xml:space="preserve"> </w:t>
            </w:r>
            <w:proofErr w:type="spellStart"/>
            <w:r w:rsidR="00ED1717" w:rsidRPr="002756F9">
              <w:rPr>
                <w:rFonts w:ascii="Helvetica" w:eastAsia="Times New Roman" w:hAnsi="Helvetica" w:cs="Helvetica"/>
                <w:b/>
                <w:bCs/>
                <w:color w:val="222222"/>
                <w:sz w:val="24"/>
                <w:szCs w:val="24"/>
                <w:lang w:val="en-US" w:eastAsia="es-CO"/>
              </w:rPr>
              <w:t>bibliográficas</w:t>
            </w:r>
            <w:proofErr w:type="spellEnd"/>
          </w:p>
        </w:tc>
      </w:tr>
      <w:tr w:rsidR="002A18AF" w:rsidRPr="00B164AD"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D1717" w:rsidRPr="00B164AD" w:rsidRDefault="002E3080" w:rsidP="008E6B8C">
            <w:pPr>
              <w:spacing w:after="0"/>
              <w:ind w:left="681" w:hanging="681"/>
              <w:rPr>
                <w:rFonts w:ascii="Helvetica" w:eastAsia="Times New Roman" w:hAnsi="Helvetica" w:cs="Helvetica"/>
                <w:b/>
                <w:bCs/>
                <w:color w:val="222222"/>
                <w:sz w:val="24"/>
                <w:szCs w:val="24"/>
                <w:lang w:eastAsia="es-CO"/>
              </w:rPr>
            </w:pPr>
            <w:r w:rsidRPr="00B164AD">
              <w:rPr>
                <w:rStyle w:val="reference-text"/>
                <w:rFonts w:ascii="Helvetica" w:hAnsi="Helvetica" w:cs="Helvetica"/>
                <w:color w:val="222222"/>
                <w:sz w:val="24"/>
                <w:szCs w:val="24"/>
                <w:shd w:val="clear" w:color="auto" w:fill="FFFFFF"/>
                <w:lang w:val="en-US"/>
              </w:rPr>
              <w:t xml:space="preserve">Adler, Michael &amp; </w:t>
            </w:r>
            <w:proofErr w:type="spellStart"/>
            <w:r w:rsidRPr="00B164AD">
              <w:rPr>
                <w:rStyle w:val="reference-text"/>
                <w:rFonts w:ascii="Helvetica" w:hAnsi="Helvetica" w:cs="Helvetica"/>
                <w:color w:val="222222"/>
                <w:sz w:val="24"/>
                <w:szCs w:val="24"/>
                <w:shd w:val="clear" w:color="auto" w:fill="FFFFFF"/>
                <w:lang w:val="en-US"/>
              </w:rPr>
              <w:t>Erio</w:t>
            </w:r>
            <w:proofErr w:type="spellEnd"/>
            <w:r w:rsidRPr="00B164AD">
              <w:rPr>
                <w:rStyle w:val="reference-text"/>
                <w:rFonts w:ascii="Helvetica" w:hAnsi="Helvetica" w:cs="Helvetica"/>
                <w:color w:val="222222"/>
                <w:sz w:val="24"/>
                <w:szCs w:val="24"/>
                <w:shd w:val="clear" w:color="auto" w:fill="FFFFFF"/>
                <w:lang w:val="en-US"/>
              </w:rPr>
              <w:t xml:space="preserve"> </w:t>
            </w:r>
            <w:proofErr w:type="spellStart"/>
            <w:r w:rsidRPr="00B164AD">
              <w:rPr>
                <w:rStyle w:val="reference-text"/>
                <w:rFonts w:ascii="Helvetica" w:hAnsi="Helvetica" w:cs="Helvetica"/>
                <w:color w:val="222222"/>
                <w:sz w:val="24"/>
                <w:szCs w:val="24"/>
                <w:shd w:val="clear" w:color="auto" w:fill="FFFFFF"/>
                <w:lang w:val="en-US"/>
              </w:rPr>
              <w:t>Ziglio</w:t>
            </w:r>
            <w:proofErr w:type="spellEnd"/>
            <w:r w:rsidRPr="00B164AD">
              <w:rPr>
                <w:rStyle w:val="reference-text"/>
                <w:rFonts w:ascii="Helvetica" w:hAnsi="Helvetica" w:cs="Helvetica"/>
                <w:color w:val="222222"/>
                <w:sz w:val="24"/>
                <w:szCs w:val="24"/>
                <w:shd w:val="clear" w:color="auto" w:fill="FFFFFF"/>
                <w:lang w:val="en-US"/>
              </w:rPr>
              <w:t xml:space="preserve"> (1996)</w:t>
            </w:r>
            <w:r w:rsidR="008E6B8C" w:rsidRPr="00B164AD">
              <w:rPr>
                <w:rStyle w:val="reference-text"/>
                <w:rFonts w:ascii="Helvetica" w:hAnsi="Helvetica" w:cs="Helvetica"/>
                <w:color w:val="222222"/>
                <w:sz w:val="24"/>
                <w:szCs w:val="24"/>
                <w:shd w:val="clear" w:color="auto" w:fill="FFFFFF"/>
                <w:lang w:val="en-US"/>
              </w:rPr>
              <w:t>.</w:t>
            </w:r>
            <w:r w:rsidRPr="00B164AD">
              <w:rPr>
                <w:rStyle w:val="reference-text"/>
                <w:rFonts w:ascii="Helvetica" w:hAnsi="Helvetica" w:cs="Helvetica"/>
                <w:color w:val="222222"/>
                <w:sz w:val="24"/>
                <w:szCs w:val="24"/>
                <w:shd w:val="clear" w:color="auto" w:fill="FFFFFF"/>
                <w:lang w:val="en-US"/>
              </w:rPr>
              <w:t> </w:t>
            </w:r>
            <w:r w:rsidRPr="00B164AD">
              <w:rPr>
                <w:rStyle w:val="reference-text"/>
                <w:rFonts w:ascii="Helvetica" w:hAnsi="Helvetica" w:cs="Helvetica"/>
                <w:i/>
                <w:iCs/>
                <w:color w:val="222222"/>
                <w:sz w:val="24"/>
                <w:szCs w:val="24"/>
                <w:shd w:val="clear" w:color="auto" w:fill="FFFFFF"/>
                <w:lang w:val="en-US"/>
              </w:rPr>
              <w:t xml:space="preserve">Gazing Into the Oracle: </w:t>
            </w:r>
            <w:r w:rsidRPr="008E6B8C">
              <w:rPr>
                <w:rStyle w:val="reference-text"/>
                <w:rFonts w:ascii="Helvetica" w:hAnsi="Helvetica" w:cs="Helvetica"/>
                <w:i/>
                <w:iCs/>
                <w:color w:val="222222"/>
                <w:sz w:val="24"/>
                <w:szCs w:val="24"/>
                <w:shd w:val="clear" w:color="auto" w:fill="FFFFFF"/>
                <w:lang w:val="en-US"/>
              </w:rPr>
              <w:t>The Delphi Method and Its Application to Social Policy and Public Health</w:t>
            </w:r>
            <w:r w:rsidRPr="008E6B8C">
              <w:rPr>
                <w:rStyle w:val="reference-text"/>
                <w:rFonts w:ascii="Helvetica" w:hAnsi="Helvetica" w:cs="Helvetica"/>
                <w:color w:val="222222"/>
                <w:sz w:val="24"/>
                <w:szCs w:val="24"/>
                <w:shd w:val="clear" w:color="auto" w:fill="FFFFFF"/>
                <w:lang w:val="en-US"/>
              </w:rPr>
              <w:t xml:space="preserve">. </w:t>
            </w:r>
            <w:r w:rsidR="008E6B8C" w:rsidRPr="00B164AD">
              <w:rPr>
                <w:rStyle w:val="reference-text"/>
                <w:rFonts w:ascii="Helvetica" w:hAnsi="Helvetica" w:cs="Helvetica"/>
                <w:color w:val="222222"/>
                <w:sz w:val="24"/>
                <w:szCs w:val="24"/>
                <w:shd w:val="clear" w:color="auto" w:fill="FFFFFF"/>
              </w:rPr>
              <w:t xml:space="preserve">New York: Jessica </w:t>
            </w:r>
            <w:proofErr w:type="spellStart"/>
            <w:r w:rsidR="008E6B8C" w:rsidRPr="00B164AD">
              <w:rPr>
                <w:rStyle w:val="reference-text"/>
                <w:rFonts w:ascii="Helvetica" w:hAnsi="Helvetica" w:cs="Helvetica"/>
                <w:color w:val="222222"/>
                <w:sz w:val="24"/>
                <w:szCs w:val="24"/>
                <w:shd w:val="clear" w:color="auto" w:fill="FFFFFF"/>
              </w:rPr>
              <w:t>Kingsley</w:t>
            </w:r>
            <w:proofErr w:type="spellEnd"/>
            <w:r w:rsidR="008E6B8C" w:rsidRPr="00B164AD">
              <w:rPr>
                <w:rStyle w:val="reference-text"/>
                <w:rFonts w:ascii="Helvetica" w:hAnsi="Helvetica" w:cs="Helvetica"/>
                <w:color w:val="222222"/>
                <w:sz w:val="24"/>
                <w:szCs w:val="24"/>
                <w:shd w:val="clear" w:color="auto" w:fill="FFFFFF"/>
              </w:rPr>
              <w:t xml:space="preserve"> </w:t>
            </w:r>
            <w:proofErr w:type="spellStart"/>
            <w:r w:rsidR="008E6B8C" w:rsidRPr="00B164AD">
              <w:rPr>
                <w:rStyle w:val="reference-text"/>
                <w:rFonts w:ascii="Helvetica" w:hAnsi="Helvetica" w:cs="Helvetica"/>
                <w:color w:val="222222"/>
                <w:sz w:val="24"/>
                <w:szCs w:val="24"/>
                <w:shd w:val="clear" w:color="auto" w:fill="FFFFFF"/>
              </w:rPr>
              <w:t>Publishers</w:t>
            </w:r>
            <w:proofErr w:type="spellEnd"/>
            <w:r w:rsidR="008E6B8C" w:rsidRPr="00B164AD">
              <w:rPr>
                <w:rStyle w:val="reference-text"/>
                <w:rFonts w:ascii="Helvetica" w:hAnsi="Helvetica" w:cs="Helvetica"/>
                <w:color w:val="222222"/>
                <w:sz w:val="24"/>
                <w:szCs w:val="24"/>
                <w:shd w:val="clear" w:color="auto" w:fill="FFFFFF"/>
              </w:rPr>
              <w:t>.</w:t>
            </w:r>
          </w:p>
          <w:p w:rsidR="008E6B8C" w:rsidRPr="00B164AD" w:rsidRDefault="008E6B8C" w:rsidP="008E6B8C">
            <w:pPr>
              <w:spacing w:after="0"/>
              <w:ind w:left="681" w:hanging="681"/>
              <w:jc w:val="both"/>
              <w:rPr>
                <w:rFonts w:ascii="Helvetica" w:eastAsia="Times New Roman" w:hAnsi="Helvetica" w:cs="Helvetica"/>
                <w:bCs/>
                <w:color w:val="222222"/>
                <w:sz w:val="24"/>
                <w:szCs w:val="24"/>
                <w:lang w:eastAsia="es-CO"/>
              </w:rPr>
            </w:pPr>
            <w:r w:rsidRPr="00B164AD">
              <w:rPr>
                <w:rFonts w:ascii="Helvetica" w:eastAsia="Times New Roman" w:hAnsi="Helvetica" w:cs="Helvetica"/>
                <w:bCs/>
                <w:color w:val="222222"/>
                <w:sz w:val="24"/>
                <w:szCs w:val="24"/>
                <w:lang w:eastAsia="es-CO"/>
              </w:rPr>
              <w:t>Alexander, J. (2005). Pragmática cultural: un nuevo modelo de performance social. Revista Colombiana de sociología, 24(9).</w:t>
            </w:r>
          </w:p>
          <w:p w:rsidR="008E6B8C" w:rsidRPr="00B164AD" w:rsidRDefault="008E6B8C" w:rsidP="008E6B8C">
            <w:pPr>
              <w:spacing w:after="0"/>
              <w:ind w:left="681" w:hanging="681"/>
              <w:jc w:val="both"/>
              <w:rPr>
                <w:rFonts w:ascii="Helvetica" w:eastAsia="Times New Roman" w:hAnsi="Helvetica" w:cs="Helvetica"/>
                <w:bCs/>
                <w:color w:val="222222"/>
                <w:sz w:val="24"/>
                <w:szCs w:val="24"/>
                <w:lang w:eastAsia="es-CO"/>
              </w:rPr>
            </w:pPr>
            <w:r w:rsidRPr="008E6B8C">
              <w:rPr>
                <w:rFonts w:ascii="Helvetica" w:eastAsia="Times New Roman" w:hAnsi="Helvetica" w:cs="Helvetica"/>
                <w:bCs/>
                <w:color w:val="222222"/>
                <w:sz w:val="24"/>
                <w:szCs w:val="24"/>
                <w:lang w:val="en-US" w:eastAsia="es-CO"/>
              </w:rPr>
              <w:t xml:space="preserve">Alexander, J. C. (2010). Barack Obama meets celebrity metaphor. </w:t>
            </w:r>
            <w:proofErr w:type="spellStart"/>
            <w:r w:rsidRPr="00B164AD">
              <w:rPr>
                <w:rFonts w:ascii="Helvetica" w:eastAsia="Times New Roman" w:hAnsi="Helvetica" w:cs="Helvetica"/>
                <w:bCs/>
                <w:color w:val="222222"/>
                <w:sz w:val="24"/>
                <w:szCs w:val="24"/>
                <w:lang w:eastAsia="es-CO"/>
              </w:rPr>
              <w:t>Society</w:t>
            </w:r>
            <w:proofErr w:type="spellEnd"/>
            <w:r w:rsidRPr="00B164AD">
              <w:rPr>
                <w:rFonts w:ascii="Helvetica" w:eastAsia="Times New Roman" w:hAnsi="Helvetica" w:cs="Helvetica"/>
                <w:bCs/>
                <w:color w:val="222222"/>
                <w:sz w:val="24"/>
                <w:szCs w:val="24"/>
                <w:lang w:eastAsia="es-CO"/>
              </w:rPr>
              <w:t xml:space="preserve">, 4(5), 410-418. </w:t>
            </w:r>
            <w:proofErr w:type="spellStart"/>
            <w:proofErr w:type="gramStart"/>
            <w:r w:rsidRPr="00B164AD">
              <w:rPr>
                <w:rFonts w:ascii="Helvetica" w:eastAsia="Times New Roman" w:hAnsi="Helvetica" w:cs="Helvetica"/>
                <w:bCs/>
                <w:color w:val="222222"/>
                <w:sz w:val="24"/>
                <w:szCs w:val="24"/>
                <w:lang w:eastAsia="es-CO"/>
              </w:rPr>
              <w:t>doi</w:t>
            </w:r>
            <w:proofErr w:type="spellEnd"/>
            <w:proofErr w:type="gramEnd"/>
            <w:r w:rsidRPr="00B164AD">
              <w:rPr>
                <w:rFonts w:ascii="Helvetica" w:eastAsia="Times New Roman" w:hAnsi="Helvetica" w:cs="Helvetica"/>
                <w:bCs/>
                <w:color w:val="222222"/>
                <w:sz w:val="24"/>
                <w:szCs w:val="24"/>
                <w:lang w:eastAsia="es-CO"/>
              </w:rPr>
              <w:t xml:space="preserve">: 10.1007/s12115-010-9352-0. </w:t>
            </w:r>
          </w:p>
          <w:p w:rsidR="008E6B8C" w:rsidRPr="00B164AD" w:rsidRDefault="008E6B8C" w:rsidP="008E6B8C">
            <w:pPr>
              <w:spacing w:after="0"/>
              <w:ind w:left="681" w:hanging="681"/>
              <w:jc w:val="both"/>
              <w:rPr>
                <w:rFonts w:ascii="Helvetica" w:eastAsia="Times New Roman" w:hAnsi="Helvetica" w:cs="Helvetica"/>
                <w:bCs/>
                <w:color w:val="222222"/>
                <w:sz w:val="24"/>
                <w:szCs w:val="24"/>
                <w:lang w:eastAsia="es-CO"/>
              </w:rPr>
            </w:pPr>
            <w:r w:rsidRPr="00B164AD">
              <w:rPr>
                <w:rFonts w:ascii="Helvetica" w:eastAsia="Times New Roman" w:hAnsi="Helvetica" w:cs="Helvetica"/>
                <w:bCs/>
                <w:color w:val="222222"/>
                <w:sz w:val="24"/>
                <w:szCs w:val="24"/>
                <w:lang w:eastAsia="es-CO"/>
              </w:rPr>
              <w:t>Alvarado, S., López-López, J. y Pedro-</w:t>
            </w:r>
            <w:proofErr w:type="spellStart"/>
            <w:r w:rsidRPr="00B164AD">
              <w:rPr>
                <w:rFonts w:ascii="Helvetica" w:eastAsia="Times New Roman" w:hAnsi="Helvetica" w:cs="Helvetica"/>
                <w:bCs/>
                <w:color w:val="222222"/>
                <w:sz w:val="24"/>
                <w:szCs w:val="24"/>
                <w:lang w:eastAsia="es-CO"/>
              </w:rPr>
              <w:t>Carañana</w:t>
            </w:r>
            <w:proofErr w:type="spellEnd"/>
            <w:r w:rsidRPr="00B164AD">
              <w:rPr>
                <w:rFonts w:ascii="Helvetica" w:eastAsia="Times New Roman" w:hAnsi="Helvetica" w:cs="Helvetica"/>
                <w:bCs/>
                <w:color w:val="222222"/>
                <w:sz w:val="24"/>
                <w:szCs w:val="24"/>
                <w:lang w:eastAsia="es-CO"/>
              </w:rPr>
              <w:t xml:space="preserve">, J. (2018). Digitalización de la agenda pública: los debates electorales en Twitter y su correspondencia con las preocupaciones ciudadanas en la contienda presidencial en Colombia (2018). VI Congreso Nacional ULEPICC-España. Digitalización de la comunicación democracia y ciudadanía. Cuenca, España. </w:t>
            </w:r>
          </w:p>
          <w:p w:rsidR="008E6B8C" w:rsidRPr="00B164AD" w:rsidRDefault="008E6B8C" w:rsidP="008E6B8C">
            <w:pPr>
              <w:spacing w:after="0"/>
              <w:ind w:left="681" w:hanging="681"/>
              <w:jc w:val="both"/>
              <w:rPr>
                <w:rFonts w:ascii="Helvetica" w:eastAsia="Times New Roman" w:hAnsi="Helvetica" w:cs="Helvetica"/>
                <w:bCs/>
                <w:color w:val="222222"/>
                <w:sz w:val="24"/>
                <w:szCs w:val="24"/>
                <w:lang w:eastAsia="es-CO"/>
              </w:rPr>
            </w:pPr>
            <w:r w:rsidRPr="00B164AD">
              <w:rPr>
                <w:rFonts w:ascii="Helvetica" w:eastAsia="Times New Roman" w:hAnsi="Helvetica" w:cs="Helvetica"/>
                <w:bCs/>
                <w:color w:val="222222"/>
                <w:sz w:val="24"/>
                <w:szCs w:val="24"/>
                <w:lang w:eastAsia="es-CO"/>
              </w:rPr>
              <w:t xml:space="preserve">Bonilla, Julián y </w:t>
            </w:r>
            <w:proofErr w:type="spellStart"/>
            <w:r w:rsidRPr="00B164AD">
              <w:rPr>
                <w:rFonts w:ascii="Helvetica" w:eastAsia="Times New Roman" w:hAnsi="Helvetica" w:cs="Helvetica"/>
                <w:bCs/>
                <w:color w:val="222222"/>
                <w:sz w:val="24"/>
                <w:szCs w:val="24"/>
                <w:lang w:eastAsia="es-CO"/>
              </w:rPr>
              <w:t>Velandia</w:t>
            </w:r>
            <w:proofErr w:type="spellEnd"/>
            <w:r w:rsidRPr="00B164AD">
              <w:rPr>
                <w:rFonts w:ascii="Helvetica" w:eastAsia="Times New Roman" w:hAnsi="Helvetica" w:cs="Helvetica"/>
                <w:bCs/>
                <w:color w:val="222222"/>
                <w:sz w:val="24"/>
                <w:szCs w:val="24"/>
                <w:lang w:eastAsia="es-CO"/>
              </w:rPr>
              <w:t xml:space="preserve">, Carolina (2010). Proceso electoral colombiano de 2010: entre el ajuste y la consolidación del </w:t>
            </w:r>
            <w:proofErr w:type="spellStart"/>
            <w:r w:rsidRPr="00B164AD">
              <w:rPr>
                <w:rFonts w:ascii="Helvetica" w:eastAsia="Times New Roman" w:hAnsi="Helvetica" w:cs="Helvetica"/>
                <w:bCs/>
                <w:color w:val="222222"/>
                <w:sz w:val="24"/>
                <w:szCs w:val="24"/>
                <w:lang w:eastAsia="es-CO"/>
              </w:rPr>
              <w:t>uribismo</w:t>
            </w:r>
            <w:proofErr w:type="spellEnd"/>
            <w:r w:rsidRPr="00B164AD">
              <w:rPr>
                <w:rFonts w:ascii="Helvetica" w:eastAsia="Times New Roman" w:hAnsi="Helvetica" w:cs="Helvetica"/>
                <w:bCs/>
                <w:color w:val="222222"/>
                <w:sz w:val="24"/>
                <w:szCs w:val="24"/>
                <w:lang w:eastAsia="es-CO"/>
              </w:rPr>
              <w:t xml:space="preserve">. Comentario Internacional. Revista Del Centro Andino De Estudios Internacionales, (10), 17-46. </w:t>
            </w:r>
          </w:p>
          <w:p w:rsidR="008E6B8C" w:rsidRPr="00B164AD" w:rsidRDefault="008E6B8C" w:rsidP="008E6B8C">
            <w:pPr>
              <w:spacing w:after="0"/>
              <w:ind w:left="681" w:hanging="681"/>
              <w:jc w:val="both"/>
              <w:rPr>
                <w:rFonts w:ascii="Helvetica" w:eastAsia="Times New Roman" w:hAnsi="Helvetica" w:cs="Helvetica"/>
                <w:bCs/>
                <w:color w:val="222222"/>
                <w:sz w:val="24"/>
                <w:szCs w:val="24"/>
                <w:lang w:eastAsia="es-CO"/>
              </w:rPr>
            </w:pPr>
            <w:proofErr w:type="spellStart"/>
            <w:r w:rsidRPr="00B164AD">
              <w:rPr>
                <w:rFonts w:ascii="Helvetica" w:eastAsia="Times New Roman" w:hAnsi="Helvetica" w:cs="Helvetica"/>
                <w:bCs/>
                <w:color w:val="222222"/>
                <w:sz w:val="24"/>
                <w:szCs w:val="24"/>
                <w:lang w:eastAsia="es-CO"/>
              </w:rPr>
              <w:t>Castells</w:t>
            </w:r>
            <w:proofErr w:type="spellEnd"/>
            <w:r w:rsidRPr="00B164AD">
              <w:rPr>
                <w:rFonts w:ascii="Helvetica" w:eastAsia="Times New Roman" w:hAnsi="Helvetica" w:cs="Helvetica"/>
                <w:bCs/>
                <w:color w:val="222222"/>
                <w:sz w:val="24"/>
                <w:szCs w:val="24"/>
                <w:lang w:eastAsia="es-CO"/>
              </w:rPr>
              <w:t>, M. (2010). Comunicación y poder. Madrid: Alianza.</w:t>
            </w:r>
          </w:p>
          <w:p w:rsidR="008E6B8C" w:rsidRPr="00B164AD" w:rsidRDefault="008E6B8C" w:rsidP="008E6B8C">
            <w:pPr>
              <w:spacing w:after="0"/>
              <w:ind w:left="681" w:hanging="681"/>
              <w:jc w:val="both"/>
              <w:rPr>
                <w:rFonts w:ascii="Helvetica" w:eastAsia="Times New Roman" w:hAnsi="Helvetica" w:cs="Helvetica"/>
                <w:bCs/>
                <w:color w:val="222222"/>
                <w:sz w:val="24"/>
                <w:szCs w:val="24"/>
                <w:lang w:eastAsia="es-CO"/>
              </w:rPr>
            </w:pPr>
            <w:r w:rsidRPr="008E6B8C">
              <w:rPr>
                <w:rFonts w:ascii="Helvetica" w:eastAsia="Times New Roman" w:hAnsi="Helvetica" w:cs="Helvetica"/>
                <w:bCs/>
                <w:color w:val="222222"/>
                <w:sz w:val="24"/>
                <w:szCs w:val="24"/>
                <w:lang w:val="en-US" w:eastAsia="es-CO"/>
              </w:rPr>
              <w:t xml:space="preserve">Christakis, N., &amp; Fowler, J. (2010). </w:t>
            </w:r>
            <w:proofErr w:type="spellStart"/>
            <w:r w:rsidRPr="008E6B8C">
              <w:rPr>
                <w:rFonts w:ascii="Helvetica" w:eastAsia="Times New Roman" w:hAnsi="Helvetica" w:cs="Helvetica"/>
                <w:bCs/>
                <w:color w:val="222222"/>
                <w:sz w:val="24"/>
                <w:szCs w:val="24"/>
                <w:lang w:val="en-US" w:eastAsia="es-CO"/>
              </w:rPr>
              <w:t>Conectados</w:t>
            </w:r>
            <w:proofErr w:type="spellEnd"/>
            <w:r w:rsidRPr="008E6B8C">
              <w:rPr>
                <w:rFonts w:ascii="Helvetica" w:eastAsia="Times New Roman" w:hAnsi="Helvetica" w:cs="Helvetica"/>
                <w:bCs/>
                <w:color w:val="222222"/>
                <w:sz w:val="24"/>
                <w:szCs w:val="24"/>
                <w:lang w:val="en-US" w:eastAsia="es-CO"/>
              </w:rPr>
              <w:t xml:space="preserve">. </w:t>
            </w:r>
            <w:r w:rsidRPr="00B164AD">
              <w:rPr>
                <w:rFonts w:ascii="Helvetica" w:eastAsia="Times New Roman" w:hAnsi="Helvetica" w:cs="Helvetica"/>
                <w:bCs/>
                <w:color w:val="222222"/>
                <w:sz w:val="24"/>
                <w:szCs w:val="24"/>
                <w:lang w:eastAsia="es-CO"/>
              </w:rPr>
              <w:t>El sorprendente poder de las redes sociales y cómo nos afectan. Madrid: Taurus.</w:t>
            </w:r>
          </w:p>
          <w:p w:rsidR="008E6B8C" w:rsidRPr="00B164AD" w:rsidRDefault="008E6B8C" w:rsidP="008E6B8C">
            <w:pPr>
              <w:spacing w:after="0"/>
              <w:ind w:left="681" w:hanging="681"/>
              <w:jc w:val="both"/>
              <w:rPr>
                <w:rFonts w:ascii="Helvetica" w:eastAsia="Times New Roman" w:hAnsi="Helvetica" w:cs="Helvetica"/>
                <w:bCs/>
                <w:color w:val="222222"/>
                <w:sz w:val="24"/>
                <w:szCs w:val="24"/>
                <w:lang w:eastAsia="es-CO"/>
              </w:rPr>
            </w:pPr>
            <w:r w:rsidRPr="00B164AD">
              <w:rPr>
                <w:rFonts w:ascii="Helvetica" w:eastAsia="Times New Roman" w:hAnsi="Helvetica" w:cs="Helvetica"/>
                <w:bCs/>
                <w:color w:val="222222"/>
                <w:sz w:val="24"/>
                <w:szCs w:val="24"/>
                <w:lang w:eastAsia="es-CO"/>
              </w:rPr>
              <w:t xml:space="preserve">Cifuentes, Carlos Felipe y Pino, Juan Federico (2018). Conmigo o contra mí: análisis de la concordancia y estrategias temáticas del Centro Democrático en Twitter. Palabra Clave. 21(3), 885-916. </w:t>
            </w:r>
          </w:p>
          <w:p w:rsidR="008E6B8C" w:rsidRPr="00B164AD" w:rsidRDefault="008E6B8C" w:rsidP="008E6B8C">
            <w:pPr>
              <w:spacing w:after="0"/>
              <w:ind w:left="681" w:hanging="681"/>
              <w:jc w:val="both"/>
              <w:rPr>
                <w:rFonts w:ascii="Helvetica" w:eastAsia="Times New Roman" w:hAnsi="Helvetica" w:cs="Helvetica"/>
                <w:bCs/>
                <w:color w:val="222222"/>
                <w:sz w:val="24"/>
                <w:szCs w:val="24"/>
                <w:lang w:eastAsia="es-CO"/>
              </w:rPr>
            </w:pPr>
            <w:r w:rsidRPr="00B164AD">
              <w:rPr>
                <w:rFonts w:ascii="Helvetica" w:eastAsia="Times New Roman" w:hAnsi="Helvetica" w:cs="Helvetica"/>
                <w:bCs/>
                <w:color w:val="222222"/>
                <w:sz w:val="24"/>
                <w:szCs w:val="24"/>
                <w:lang w:eastAsia="es-CO"/>
              </w:rPr>
              <w:t>Duque, A., &amp; Zúñiga-Reyes, D. (2012). Twitter el nuevo protagonista de las elecciones en Colombia. Universidad, ciencia y Desarrollo. Escuela de Ciencias Humanas, Universidad del Rosario, 6(10), 1-6.</w:t>
            </w:r>
          </w:p>
          <w:p w:rsidR="008E6B8C" w:rsidRPr="00B164AD" w:rsidRDefault="008E6B8C" w:rsidP="008E6B8C">
            <w:pPr>
              <w:spacing w:after="0"/>
              <w:ind w:left="681" w:hanging="681"/>
              <w:jc w:val="both"/>
              <w:rPr>
                <w:rFonts w:ascii="Helvetica" w:eastAsia="Times New Roman" w:hAnsi="Helvetica" w:cs="Helvetica"/>
                <w:bCs/>
                <w:color w:val="222222"/>
                <w:sz w:val="24"/>
                <w:szCs w:val="24"/>
                <w:lang w:eastAsia="es-CO"/>
              </w:rPr>
            </w:pPr>
            <w:proofErr w:type="spellStart"/>
            <w:r w:rsidRPr="008E6B8C">
              <w:rPr>
                <w:rFonts w:ascii="Helvetica" w:eastAsia="Times New Roman" w:hAnsi="Helvetica" w:cs="Helvetica"/>
                <w:bCs/>
                <w:color w:val="222222"/>
                <w:sz w:val="24"/>
                <w:szCs w:val="24"/>
                <w:lang w:val="en-US" w:eastAsia="es-CO"/>
              </w:rPr>
              <w:t>Gallego</w:t>
            </w:r>
            <w:proofErr w:type="spellEnd"/>
            <w:r w:rsidRPr="008E6B8C">
              <w:rPr>
                <w:rFonts w:ascii="Helvetica" w:eastAsia="Times New Roman" w:hAnsi="Helvetica" w:cs="Helvetica"/>
                <w:bCs/>
                <w:color w:val="222222"/>
                <w:sz w:val="24"/>
                <w:szCs w:val="24"/>
                <w:lang w:val="en-US" w:eastAsia="es-CO"/>
              </w:rPr>
              <w:t xml:space="preserve">, Jorge; </w:t>
            </w:r>
            <w:proofErr w:type="spellStart"/>
            <w:r w:rsidRPr="008E6B8C">
              <w:rPr>
                <w:rFonts w:ascii="Helvetica" w:eastAsia="Times New Roman" w:hAnsi="Helvetica" w:cs="Helvetica"/>
                <w:bCs/>
                <w:color w:val="222222"/>
                <w:sz w:val="24"/>
                <w:szCs w:val="24"/>
                <w:lang w:val="en-US" w:eastAsia="es-CO"/>
              </w:rPr>
              <w:t>Munger</w:t>
            </w:r>
            <w:proofErr w:type="spellEnd"/>
            <w:r w:rsidRPr="008E6B8C">
              <w:rPr>
                <w:rFonts w:ascii="Helvetica" w:eastAsia="Times New Roman" w:hAnsi="Helvetica" w:cs="Helvetica"/>
                <w:bCs/>
                <w:color w:val="222222"/>
                <w:sz w:val="24"/>
                <w:szCs w:val="24"/>
                <w:lang w:val="en-US" w:eastAsia="es-CO"/>
              </w:rPr>
              <w:t xml:space="preserve">, Kevin; </w:t>
            </w:r>
            <w:proofErr w:type="spellStart"/>
            <w:r w:rsidRPr="008E6B8C">
              <w:rPr>
                <w:rFonts w:ascii="Helvetica" w:eastAsia="Times New Roman" w:hAnsi="Helvetica" w:cs="Helvetica"/>
                <w:bCs/>
                <w:color w:val="222222"/>
                <w:sz w:val="24"/>
                <w:szCs w:val="24"/>
                <w:lang w:val="en-US" w:eastAsia="es-CO"/>
              </w:rPr>
              <w:t>Martínez</w:t>
            </w:r>
            <w:proofErr w:type="spellEnd"/>
            <w:r w:rsidRPr="008E6B8C">
              <w:rPr>
                <w:rFonts w:ascii="Helvetica" w:eastAsia="Times New Roman" w:hAnsi="Helvetica" w:cs="Helvetica"/>
                <w:bCs/>
                <w:color w:val="222222"/>
                <w:sz w:val="24"/>
                <w:szCs w:val="24"/>
                <w:lang w:val="en-US" w:eastAsia="es-CO"/>
              </w:rPr>
              <w:t xml:space="preserve">, Juan D. y </w:t>
            </w:r>
            <w:proofErr w:type="spellStart"/>
            <w:r w:rsidRPr="008E6B8C">
              <w:rPr>
                <w:rFonts w:ascii="Helvetica" w:eastAsia="Times New Roman" w:hAnsi="Helvetica" w:cs="Helvetica"/>
                <w:bCs/>
                <w:color w:val="222222"/>
                <w:sz w:val="24"/>
                <w:szCs w:val="24"/>
                <w:lang w:val="en-US" w:eastAsia="es-CO"/>
              </w:rPr>
              <w:t>Vásquez</w:t>
            </w:r>
            <w:proofErr w:type="spellEnd"/>
            <w:r w:rsidRPr="008E6B8C">
              <w:rPr>
                <w:rFonts w:ascii="Helvetica" w:eastAsia="Times New Roman" w:hAnsi="Helvetica" w:cs="Helvetica"/>
                <w:bCs/>
                <w:color w:val="222222"/>
                <w:sz w:val="24"/>
                <w:szCs w:val="24"/>
                <w:lang w:val="en-US" w:eastAsia="es-CO"/>
              </w:rPr>
              <w:t xml:space="preserve">, Mateo (2017) Tweeting for Peace: Experimental Evidence from the 2016 Colombian Plebiscite. </w:t>
            </w:r>
            <w:r w:rsidRPr="00B164AD">
              <w:rPr>
                <w:rFonts w:ascii="Helvetica" w:eastAsia="Times New Roman" w:hAnsi="Helvetica" w:cs="Helvetica"/>
                <w:bCs/>
                <w:color w:val="222222"/>
                <w:sz w:val="24"/>
                <w:szCs w:val="24"/>
                <w:lang w:eastAsia="es-CO"/>
              </w:rPr>
              <w:t>Documentos de trabajo 015852. Universidad del Rosario.</w:t>
            </w:r>
          </w:p>
          <w:p w:rsidR="008E6B8C" w:rsidRPr="008E6B8C" w:rsidRDefault="008E6B8C" w:rsidP="008E6B8C">
            <w:pPr>
              <w:spacing w:after="0"/>
              <w:ind w:left="681" w:hanging="681"/>
              <w:jc w:val="both"/>
              <w:rPr>
                <w:rFonts w:ascii="Helvetica" w:eastAsia="Times New Roman" w:hAnsi="Helvetica" w:cs="Helvetica"/>
                <w:bCs/>
                <w:color w:val="222222"/>
                <w:sz w:val="24"/>
                <w:szCs w:val="24"/>
                <w:lang w:val="en-US" w:eastAsia="es-CO"/>
              </w:rPr>
            </w:pPr>
            <w:r w:rsidRPr="00B164AD">
              <w:rPr>
                <w:rFonts w:ascii="Helvetica" w:eastAsia="Times New Roman" w:hAnsi="Helvetica" w:cs="Helvetica"/>
                <w:bCs/>
                <w:color w:val="222222"/>
                <w:sz w:val="24"/>
                <w:szCs w:val="24"/>
                <w:lang w:eastAsia="es-CO"/>
              </w:rPr>
              <w:t>García-</w:t>
            </w:r>
            <w:proofErr w:type="spellStart"/>
            <w:r w:rsidRPr="00B164AD">
              <w:rPr>
                <w:rFonts w:ascii="Helvetica" w:eastAsia="Times New Roman" w:hAnsi="Helvetica" w:cs="Helvetica"/>
                <w:bCs/>
                <w:color w:val="222222"/>
                <w:sz w:val="24"/>
                <w:szCs w:val="24"/>
                <w:lang w:eastAsia="es-CO"/>
              </w:rPr>
              <w:t>Dussán</w:t>
            </w:r>
            <w:proofErr w:type="spellEnd"/>
            <w:r w:rsidRPr="00B164AD">
              <w:rPr>
                <w:rFonts w:ascii="Helvetica" w:eastAsia="Times New Roman" w:hAnsi="Helvetica" w:cs="Helvetica"/>
                <w:bCs/>
                <w:color w:val="222222"/>
                <w:sz w:val="24"/>
                <w:szCs w:val="24"/>
                <w:lang w:eastAsia="es-CO"/>
              </w:rPr>
              <w:t xml:space="preserve">, </w:t>
            </w:r>
            <w:proofErr w:type="spellStart"/>
            <w:r w:rsidRPr="00B164AD">
              <w:rPr>
                <w:rFonts w:ascii="Helvetica" w:eastAsia="Times New Roman" w:hAnsi="Helvetica" w:cs="Helvetica"/>
                <w:bCs/>
                <w:color w:val="222222"/>
                <w:sz w:val="24"/>
                <w:szCs w:val="24"/>
                <w:lang w:eastAsia="es-CO"/>
              </w:rPr>
              <w:t>Éder</w:t>
            </w:r>
            <w:proofErr w:type="spellEnd"/>
            <w:r w:rsidRPr="00B164AD">
              <w:rPr>
                <w:rFonts w:ascii="Helvetica" w:eastAsia="Times New Roman" w:hAnsi="Helvetica" w:cs="Helvetica"/>
                <w:bCs/>
                <w:color w:val="222222"/>
                <w:sz w:val="24"/>
                <w:szCs w:val="24"/>
                <w:lang w:eastAsia="es-CO"/>
              </w:rPr>
              <w:t xml:space="preserve"> (2011). El delirio </w:t>
            </w:r>
            <w:proofErr w:type="spellStart"/>
            <w:r w:rsidRPr="00B164AD">
              <w:rPr>
                <w:rFonts w:ascii="Helvetica" w:eastAsia="Times New Roman" w:hAnsi="Helvetica" w:cs="Helvetica"/>
                <w:bCs/>
                <w:color w:val="222222"/>
                <w:sz w:val="24"/>
                <w:szCs w:val="24"/>
                <w:lang w:eastAsia="es-CO"/>
              </w:rPr>
              <w:t>mockusiano</w:t>
            </w:r>
            <w:proofErr w:type="spellEnd"/>
            <w:r w:rsidRPr="00B164AD">
              <w:rPr>
                <w:rFonts w:ascii="Helvetica" w:eastAsia="Times New Roman" w:hAnsi="Helvetica" w:cs="Helvetica"/>
                <w:bCs/>
                <w:color w:val="222222"/>
                <w:sz w:val="24"/>
                <w:szCs w:val="24"/>
                <w:lang w:eastAsia="es-CO"/>
              </w:rPr>
              <w:t xml:space="preserve"> tecnologías de la comunicación y acción política juvenil. </w:t>
            </w:r>
            <w:proofErr w:type="spellStart"/>
            <w:r w:rsidRPr="008E6B8C">
              <w:rPr>
                <w:rFonts w:ascii="Helvetica" w:eastAsia="Times New Roman" w:hAnsi="Helvetica" w:cs="Helvetica"/>
                <w:bCs/>
                <w:color w:val="222222"/>
                <w:sz w:val="24"/>
                <w:szCs w:val="24"/>
                <w:lang w:val="en-US" w:eastAsia="es-CO"/>
              </w:rPr>
              <w:t>Revista</w:t>
            </w:r>
            <w:proofErr w:type="spellEnd"/>
            <w:r w:rsidRPr="008E6B8C">
              <w:rPr>
                <w:rFonts w:ascii="Helvetica" w:eastAsia="Times New Roman" w:hAnsi="Helvetica" w:cs="Helvetica"/>
                <w:bCs/>
                <w:color w:val="222222"/>
                <w:sz w:val="24"/>
                <w:szCs w:val="24"/>
                <w:lang w:val="en-US" w:eastAsia="es-CO"/>
              </w:rPr>
              <w:t xml:space="preserve"> </w:t>
            </w:r>
            <w:proofErr w:type="spellStart"/>
            <w:r w:rsidRPr="008E6B8C">
              <w:rPr>
                <w:rFonts w:ascii="Helvetica" w:eastAsia="Times New Roman" w:hAnsi="Helvetica" w:cs="Helvetica"/>
                <w:bCs/>
                <w:color w:val="222222"/>
                <w:sz w:val="24"/>
                <w:szCs w:val="24"/>
                <w:lang w:val="en-US" w:eastAsia="es-CO"/>
              </w:rPr>
              <w:t>Tendencias</w:t>
            </w:r>
            <w:proofErr w:type="spellEnd"/>
            <w:r w:rsidRPr="008E6B8C">
              <w:rPr>
                <w:rFonts w:ascii="Helvetica" w:eastAsia="Times New Roman" w:hAnsi="Helvetica" w:cs="Helvetica"/>
                <w:bCs/>
                <w:color w:val="222222"/>
                <w:sz w:val="24"/>
                <w:szCs w:val="24"/>
                <w:lang w:val="en-US" w:eastAsia="es-CO"/>
              </w:rPr>
              <w:t xml:space="preserve"> &amp; </w:t>
            </w:r>
            <w:proofErr w:type="spellStart"/>
            <w:r w:rsidRPr="008E6B8C">
              <w:rPr>
                <w:rFonts w:ascii="Helvetica" w:eastAsia="Times New Roman" w:hAnsi="Helvetica" w:cs="Helvetica"/>
                <w:bCs/>
                <w:color w:val="222222"/>
                <w:sz w:val="24"/>
                <w:szCs w:val="24"/>
                <w:lang w:val="en-US" w:eastAsia="es-CO"/>
              </w:rPr>
              <w:t>Retos</w:t>
            </w:r>
            <w:proofErr w:type="spellEnd"/>
            <w:r w:rsidRPr="008E6B8C">
              <w:rPr>
                <w:rFonts w:ascii="Helvetica" w:eastAsia="Times New Roman" w:hAnsi="Helvetica" w:cs="Helvetica"/>
                <w:bCs/>
                <w:color w:val="222222"/>
                <w:sz w:val="24"/>
                <w:szCs w:val="24"/>
                <w:lang w:val="en-US" w:eastAsia="es-CO"/>
              </w:rPr>
              <w:t>, (16), 291-305.</w:t>
            </w:r>
          </w:p>
          <w:p w:rsidR="008E6B8C" w:rsidRPr="00B164AD" w:rsidRDefault="008E6B8C" w:rsidP="008E6B8C">
            <w:pPr>
              <w:spacing w:after="0"/>
              <w:ind w:left="681" w:hanging="681"/>
              <w:jc w:val="both"/>
              <w:rPr>
                <w:rFonts w:ascii="Helvetica" w:eastAsia="Times New Roman" w:hAnsi="Helvetica" w:cs="Helvetica"/>
                <w:bCs/>
                <w:color w:val="222222"/>
                <w:sz w:val="24"/>
                <w:szCs w:val="24"/>
                <w:lang w:eastAsia="es-CO"/>
              </w:rPr>
            </w:pPr>
            <w:proofErr w:type="spellStart"/>
            <w:r w:rsidRPr="008E6B8C">
              <w:rPr>
                <w:rFonts w:ascii="Helvetica" w:eastAsia="Times New Roman" w:hAnsi="Helvetica" w:cs="Helvetica"/>
                <w:bCs/>
                <w:color w:val="222222"/>
                <w:sz w:val="24"/>
                <w:szCs w:val="24"/>
                <w:lang w:val="en-US" w:eastAsia="es-CO"/>
              </w:rPr>
              <w:t>García-Perdomo</w:t>
            </w:r>
            <w:proofErr w:type="spellEnd"/>
            <w:r w:rsidRPr="008E6B8C">
              <w:rPr>
                <w:rFonts w:ascii="Helvetica" w:eastAsia="Times New Roman" w:hAnsi="Helvetica" w:cs="Helvetica"/>
                <w:bCs/>
                <w:color w:val="222222"/>
                <w:sz w:val="24"/>
                <w:szCs w:val="24"/>
                <w:lang w:val="en-US" w:eastAsia="es-CO"/>
              </w:rPr>
              <w:t xml:space="preserve">, V. (2017). Between peace and hate: Framing the 2014 Colombian presidential election on Twitter. </w:t>
            </w:r>
            <w:r w:rsidRPr="00B164AD">
              <w:rPr>
                <w:rFonts w:ascii="Helvetica" w:eastAsia="Times New Roman" w:hAnsi="Helvetica" w:cs="Helvetica"/>
                <w:bCs/>
                <w:color w:val="222222"/>
                <w:sz w:val="24"/>
                <w:szCs w:val="24"/>
                <w:lang w:eastAsia="es-CO"/>
              </w:rPr>
              <w:t xml:space="preserve">Cuadernos.info, 41, 57-70. </w:t>
            </w:r>
            <w:proofErr w:type="spellStart"/>
            <w:r w:rsidRPr="00B164AD">
              <w:rPr>
                <w:rFonts w:ascii="Helvetica" w:eastAsia="Times New Roman" w:hAnsi="Helvetica" w:cs="Helvetica"/>
                <w:bCs/>
                <w:color w:val="222222"/>
                <w:sz w:val="24"/>
                <w:szCs w:val="24"/>
                <w:lang w:eastAsia="es-CO"/>
              </w:rPr>
              <w:t>doi</w:t>
            </w:r>
            <w:proofErr w:type="spellEnd"/>
            <w:r w:rsidRPr="00B164AD">
              <w:rPr>
                <w:rFonts w:ascii="Helvetica" w:eastAsia="Times New Roman" w:hAnsi="Helvetica" w:cs="Helvetica"/>
                <w:bCs/>
                <w:color w:val="222222"/>
                <w:sz w:val="24"/>
                <w:szCs w:val="24"/>
                <w:lang w:eastAsia="es-CO"/>
              </w:rPr>
              <w:t>: 10.7764/cdi.41.1241</w:t>
            </w:r>
          </w:p>
          <w:p w:rsidR="008E6B8C" w:rsidRPr="008E6B8C" w:rsidRDefault="008E6B8C" w:rsidP="008E6B8C">
            <w:pPr>
              <w:spacing w:after="0"/>
              <w:ind w:left="681" w:hanging="681"/>
              <w:jc w:val="both"/>
              <w:rPr>
                <w:rFonts w:ascii="Helvetica" w:eastAsia="Times New Roman" w:hAnsi="Helvetica" w:cs="Helvetica"/>
                <w:bCs/>
                <w:color w:val="222222"/>
                <w:sz w:val="24"/>
                <w:szCs w:val="24"/>
                <w:lang w:val="en-US" w:eastAsia="es-CO"/>
              </w:rPr>
            </w:pPr>
            <w:r w:rsidRPr="00B164AD">
              <w:rPr>
                <w:rFonts w:ascii="Helvetica" w:eastAsia="Times New Roman" w:hAnsi="Helvetica" w:cs="Helvetica"/>
                <w:bCs/>
                <w:color w:val="222222"/>
                <w:sz w:val="24"/>
                <w:szCs w:val="24"/>
                <w:lang w:eastAsia="es-CO"/>
              </w:rPr>
              <w:t xml:space="preserve">Gomes, W., </w:t>
            </w:r>
            <w:proofErr w:type="spellStart"/>
            <w:r w:rsidRPr="00B164AD">
              <w:rPr>
                <w:rFonts w:ascii="Helvetica" w:eastAsia="Times New Roman" w:hAnsi="Helvetica" w:cs="Helvetica"/>
                <w:bCs/>
                <w:color w:val="222222"/>
                <w:sz w:val="24"/>
                <w:szCs w:val="24"/>
                <w:lang w:eastAsia="es-CO"/>
              </w:rPr>
              <w:t>Fernandes</w:t>
            </w:r>
            <w:proofErr w:type="spellEnd"/>
            <w:r w:rsidRPr="00B164AD">
              <w:rPr>
                <w:rFonts w:ascii="Helvetica" w:eastAsia="Times New Roman" w:hAnsi="Helvetica" w:cs="Helvetica"/>
                <w:bCs/>
                <w:color w:val="222222"/>
                <w:sz w:val="24"/>
                <w:szCs w:val="24"/>
                <w:lang w:eastAsia="es-CO"/>
              </w:rPr>
              <w:t xml:space="preserve">, B., Reis, L., &amp; Silva, T. (2009). </w:t>
            </w:r>
            <w:r w:rsidRPr="008E6B8C">
              <w:rPr>
                <w:rFonts w:ascii="Helvetica" w:eastAsia="Times New Roman" w:hAnsi="Helvetica" w:cs="Helvetica"/>
                <w:bCs/>
                <w:color w:val="222222"/>
                <w:sz w:val="24"/>
                <w:szCs w:val="24"/>
                <w:lang w:val="en-US" w:eastAsia="es-CO"/>
              </w:rPr>
              <w:t xml:space="preserve">The election campaign on line of Barack Obama in 2008. </w:t>
            </w:r>
            <w:proofErr w:type="spellStart"/>
            <w:r w:rsidRPr="008E6B8C">
              <w:rPr>
                <w:rFonts w:ascii="Helvetica" w:eastAsia="Times New Roman" w:hAnsi="Helvetica" w:cs="Helvetica"/>
                <w:bCs/>
                <w:color w:val="222222"/>
                <w:sz w:val="24"/>
                <w:szCs w:val="24"/>
                <w:lang w:val="en-US" w:eastAsia="es-CO"/>
              </w:rPr>
              <w:t>Cuadernos</w:t>
            </w:r>
            <w:proofErr w:type="spellEnd"/>
            <w:r w:rsidRPr="008E6B8C">
              <w:rPr>
                <w:rFonts w:ascii="Helvetica" w:eastAsia="Times New Roman" w:hAnsi="Helvetica" w:cs="Helvetica"/>
                <w:bCs/>
                <w:color w:val="222222"/>
                <w:sz w:val="24"/>
                <w:szCs w:val="24"/>
                <w:lang w:val="en-US" w:eastAsia="es-CO"/>
              </w:rPr>
              <w:t xml:space="preserve"> de H Ideas, 3(3).</w:t>
            </w:r>
          </w:p>
          <w:p w:rsidR="008E6B8C" w:rsidRPr="008E6B8C" w:rsidRDefault="008E6B8C" w:rsidP="008E6B8C">
            <w:pPr>
              <w:spacing w:after="0"/>
              <w:ind w:left="681" w:hanging="681"/>
              <w:jc w:val="both"/>
              <w:rPr>
                <w:rFonts w:ascii="Helvetica" w:eastAsia="Times New Roman" w:hAnsi="Helvetica" w:cs="Helvetica"/>
                <w:bCs/>
                <w:color w:val="222222"/>
                <w:sz w:val="24"/>
                <w:szCs w:val="24"/>
                <w:lang w:val="en-US" w:eastAsia="es-CO"/>
              </w:rPr>
            </w:pPr>
            <w:proofErr w:type="spellStart"/>
            <w:r w:rsidRPr="008E6B8C">
              <w:rPr>
                <w:rFonts w:ascii="Helvetica" w:eastAsia="Times New Roman" w:hAnsi="Helvetica" w:cs="Helvetica"/>
                <w:bCs/>
                <w:color w:val="222222"/>
                <w:sz w:val="24"/>
                <w:szCs w:val="24"/>
                <w:lang w:val="en-US" w:eastAsia="es-CO"/>
              </w:rPr>
              <w:lastRenderedPageBreak/>
              <w:t>Himelboim</w:t>
            </w:r>
            <w:proofErr w:type="spellEnd"/>
            <w:r w:rsidRPr="008E6B8C">
              <w:rPr>
                <w:rFonts w:ascii="Helvetica" w:eastAsia="Times New Roman" w:hAnsi="Helvetica" w:cs="Helvetica"/>
                <w:bCs/>
                <w:color w:val="222222"/>
                <w:sz w:val="24"/>
                <w:szCs w:val="24"/>
                <w:lang w:val="en-US" w:eastAsia="es-CO"/>
              </w:rPr>
              <w:t xml:space="preserve"> et al. (2014). Valence-based </w:t>
            </w:r>
            <w:proofErr w:type="spellStart"/>
            <w:r w:rsidRPr="008E6B8C">
              <w:rPr>
                <w:rFonts w:ascii="Helvetica" w:eastAsia="Times New Roman" w:hAnsi="Helvetica" w:cs="Helvetica"/>
                <w:bCs/>
                <w:color w:val="222222"/>
                <w:sz w:val="24"/>
                <w:szCs w:val="24"/>
                <w:lang w:val="en-US" w:eastAsia="es-CO"/>
              </w:rPr>
              <w:t>homophily</w:t>
            </w:r>
            <w:proofErr w:type="spellEnd"/>
            <w:r w:rsidRPr="008E6B8C">
              <w:rPr>
                <w:rFonts w:ascii="Helvetica" w:eastAsia="Times New Roman" w:hAnsi="Helvetica" w:cs="Helvetica"/>
                <w:bCs/>
                <w:color w:val="222222"/>
                <w:sz w:val="24"/>
                <w:szCs w:val="24"/>
                <w:lang w:val="en-US" w:eastAsia="es-CO"/>
              </w:rPr>
              <w:t xml:space="preserve"> on Twitter: Network Analysis of Emotions and Political Talk in the 2012 Presidential Election. New Media &amp; Society, 18(7), 1382–1400. </w:t>
            </w:r>
            <w:proofErr w:type="spellStart"/>
            <w:r w:rsidRPr="008E6B8C">
              <w:rPr>
                <w:rFonts w:ascii="Helvetica" w:eastAsia="Times New Roman" w:hAnsi="Helvetica" w:cs="Helvetica"/>
                <w:bCs/>
                <w:color w:val="222222"/>
                <w:sz w:val="24"/>
                <w:szCs w:val="24"/>
                <w:lang w:val="en-US" w:eastAsia="es-CO"/>
              </w:rPr>
              <w:t>doi</w:t>
            </w:r>
            <w:proofErr w:type="spellEnd"/>
            <w:r w:rsidRPr="008E6B8C">
              <w:rPr>
                <w:rFonts w:ascii="Helvetica" w:eastAsia="Times New Roman" w:hAnsi="Helvetica" w:cs="Helvetica"/>
                <w:bCs/>
                <w:color w:val="222222"/>
                <w:sz w:val="24"/>
                <w:szCs w:val="24"/>
                <w:lang w:val="en-US" w:eastAsia="es-CO"/>
              </w:rPr>
              <w:t>: 10.1177/1461444814555096.</w:t>
            </w:r>
          </w:p>
          <w:p w:rsidR="008E6B8C" w:rsidRPr="008E6B8C" w:rsidRDefault="008E6B8C" w:rsidP="008E6B8C">
            <w:pPr>
              <w:spacing w:after="0"/>
              <w:ind w:left="681" w:hanging="681"/>
              <w:jc w:val="both"/>
              <w:rPr>
                <w:rFonts w:ascii="Helvetica" w:eastAsia="Times New Roman" w:hAnsi="Helvetica" w:cs="Helvetica"/>
                <w:bCs/>
                <w:color w:val="222222"/>
                <w:sz w:val="24"/>
                <w:szCs w:val="24"/>
                <w:lang w:val="en-US" w:eastAsia="es-CO"/>
              </w:rPr>
            </w:pPr>
            <w:r w:rsidRPr="008E6B8C">
              <w:rPr>
                <w:rFonts w:ascii="Helvetica" w:eastAsia="Times New Roman" w:hAnsi="Helvetica" w:cs="Helvetica"/>
                <w:bCs/>
                <w:color w:val="222222"/>
                <w:sz w:val="24"/>
                <w:szCs w:val="24"/>
                <w:lang w:val="en-US" w:eastAsia="es-CO"/>
              </w:rPr>
              <w:t xml:space="preserve">Howard, P., Woolley, S., &amp; </w:t>
            </w:r>
            <w:proofErr w:type="spellStart"/>
            <w:r w:rsidRPr="008E6B8C">
              <w:rPr>
                <w:rFonts w:ascii="Helvetica" w:eastAsia="Times New Roman" w:hAnsi="Helvetica" w:cs="Helvetica"/>
                <w:bCs/>
                <w:color w:val="222222"/>
                <w:sz w:val="24"/>
                <w:szCs w:val="24"/>
                <w:lang w:val="en-US" w:eastAsia="es-CO"/>
              </w:rPr>
              <w:t>Calo</w:t>
            </w:r>
            <w:proofErr w:type="spellEnd"/>
            <w:r w:rsidRPr="008E6B8C">
              <w:rPr>
                <w:rFonts w:ascii="Helvetica" w:eastAsia="Times New Roman" w:hAnsi="Helvetica" w:cs="Helvetica"/>
                <w:bCs/>
                <w:color w:val="222222"/>
                <w:sz w:val="24"/>
                <w:szCs w:val="24"/>
                <w:lang w:val="en-US" w:eastAsia="es-CO"/>
              </w:rPr>
              <w:t xml:space="preserve">, R. (2018). Algorithms, bots, and political communication in the US 2016 election: The challenge of automated political communication for election law and administration. Journal of Information Technology &amp; Politics, 15(2), 81-93. </w:t>
            </w:r>
            <w:proofErr w:type="spellStart"/>
            <w:r w:rsidRPr="008E6B8C">
              <w:rPr>
                <w:rFonts w:ascii="Helvetica" w:eastAsia="Times New Roman" w:hAnsi="Helvetica" w:cs="Helvetica"/>
                <w:bCs/>
                <w:color w:val="222222"/>
                <w:sz w:val="24"/>
                <w:szCs w:val="24"/>
                <w:lang w:val="en-US" w:eastAsia="es-CO"/>
              </w:rPr>
              <w:t>doi</w:t>
            </w:r>
            <w:proofErr w:type="spellEnd"/>
            <w:r w:rsidRPr="008E6B8C">
              <w:rPr>
                <w:rFonts w:ascii="Helvetica" w:eastAsia="Times New Roman" w:hAnsi="Helvetica" w:cs="Helvetica"/>
                <w:bCs/>
                <w:color w:val="222222"/>
                <w:sz w:val="24"/>
                <w:szCs w:val="24"/>
                <w:lang w:val="en-US" w:eastAsia="es-CO"/>
              </w:rPr>
              <w:t>: 10.1080/19331681.2018.1448735.</w:t>
            </w:r>
          </w:p>
          <w:p w:rsidR="008E6B8C" w:rsidRPr="00B164AD" w:rsidRDefault="008E6B8C" w:rsidP="008E6B8C">
            <w:pPr>
              <w:spacing w:after="0"/>
              <w:ind w:left="681" w:hanging="681"/>
              <w:jc w:val="both"/>
              <w:rPr>
                <w:rFonts w:ascii="Helvetica" w:eastAsia="Times New Roman" w:hAnsi="Helvetica" w:cs="Helvetica"/>
                <w:bCs/>
                <w:color w:val="222222"/>
                <w:sz w:val="24"/>
                <w:szCs w:val="24"/>
                <w:lang w:eastAsia="es-CO"/>
              </w:rPr>
            </w:pPr>
            <w:proofErr w:type="spellStart"/>
            <w:r w:rsidRPr="008E6B8C">
              <w:rPr>
                <w:rFonts w:ascii="Helvetica" w:eastAsia="Times New Roman" w:hAnsi="Helvetica" w:cs="Helvetica"/>
                <w:bCs/>
                <w:color w:val="222222"/>
                <w:sz w:val="24"/>
                <w:szCs w:val="24"/>
                <w:lang w:val="en-US" w:eastAsia="es-CO"/>
              </w:rPr>
              <w:t>Jara</w:t>
            </w:r>
            <w:proofErr w:type="spellEnd"/>
            <w:r w:rsidRPr="008E6B8C">
              <w:rPr>
                <w:rFonts w:ascii="Helvetica" w:eastAsia="Times New Roman" w:hAnsi="Helvetica" w:cs="Helvetica"/>
                <w:bCs/>
                <w:color w:val="222222"/>
                <w:sz w:val="24"/>
                <w:szCs w:val="24"/>
                <w:lang w:val="en-US" w:eastAsia="es-CO"/>
              </w:rPr>
              <w:t xml:space="preserve">, R., Faure, A., </w:t>
            </w:r>
            <w:proofErr w:type="spellStart"/>
            <w:r w:rsidRPr="008E6B8C">
              <w:rPr>
                <w:rFonts w:ascii="Helvetica" w:eastAsia="Times New Roman" w:hAnsi="Helvetica" w:cs="Helvetica"/>
                <w:bCs/>
                <w:color w:val="222222"/>
                <w:sz w:val="24"/>
                <w:szCs w:val="24"/>
                <w:lang w:val="en-US" w:eastAsia="es-CO"/>
              </w:rPr>
              <w:t>Beltrán</w:t>
            </w:r>
            <w:proofErr w:type="spellEnd"/>
            <w:r w:rsidRPr="008E6B8C">
              <w:rPr>
                <w:rFonts w:ascii="Helvetica" w:eastAsia="Times New Roman" w:hAnsi="Helvetica" w:cs="Helvetica"/>
                <w:bCs/>
                <w:color w:val="222222"/>
                <w:sz w:val="24"/>
                <w:szCs w:val="24"/>
                <w:lang w:val="en-US" w:eastAsia="es-CO"/>
              </w:rPr>
              <w:t xml:space="preserve">, J., &amp; Castro, G. (2017). </w:t>
            </w:r>
            <w:r w:rsidRPr="00B164AD">
              <w:rPr>
                <w:rFonts w:ascii="Helvetica" w:eastAsia="Times New Roman" w:hAnsi="Helvetica" w:cs="Helvetica"/>
                <w:bCs/>
                <w:color w:val="222222"/>
                <w:sz w:val="24"/>
                <w:szCs w:val="24"/>
                <w:lang w:eastAsia="es-CO"/>
              </w:rPr>
              <w:t xml:space="preserve">La notoriedad política en los candidatos que usan Twitter. Un ejercicio de </w:t>
            </w:r>
            <w:proofErr w:type="spellStart"/>
            <w:r w:rsidRPr="00B164AD">
              <w:rPr>
                <w:rFonts w:ascii="Helvetica" w:eastAsia="Times New Roman" w:hAnsi="Helvetica" w:cs="Helvetica"/>
                <w:bCs/>
                <w:color w:val="222222"/>
                <w:sz w:val="24"/>
                <w:szCs w:val="24"/>
                <w:lang w:eastAsia="es-CO"/>
              </w:rPr>
              <w:t>clusterización</w:t>
            </w:r>
            <w:proofErr w:type="spellEnd"/>
            <w:r w:rsidRPr="00B164AD">
              <w:rPr>
                <w:rFonts w:ascii="Helvetica" w:eastAsia="Times New Roman" w:hAnsi="Helvetica" w:cs="Helvetica"/>
                <w:bCs/>
                <w:color w:val="222222"/>
                <w:sz w:val="24"/>
                <w:szCs w:val="24"/>
                <w:lang w:eastAsia="es-CO"/>
              </w:rPr>
              <w:t xml:space="preserve"> durante las elecciones municipales en Chile (2016). Revista Latina de Comunicación Social, 72, 803-817. </w:t>
            </w:r>
            <w:proofErr w:type="spellStart"/>
            <w:proofErr w:type="gramStart"/>
            <w:r w:rsidRPr="00B164AD">
              <w:rPr>
                <w:rFonts w:ascii="Helvetica" w:eastAsia="Times New Roman" w:hAnsi="Helvetica" w:cs="Helvetica"/>
                <w:bCs/>
                <w:color w:val="222222"/>
                <w:sz w:val="24"/>
                <w:szCs w:val="24"/>
                <w:lang w:eastAsia="es-CO"/>
              </w:rPr>
              <w:t>doi</w:t>
            </w:r>
            <w:proofErr w:type="spellEnd"/>
            <w:proofErr w:type="gramEnd"/>
            <w:r w:rsidRPr="00B164AD">
              <w:rPr>
                <w:rFonts w:ascii="Helvetica" w:eastAsia="Times New Roman" w:hAnsi="Helvetica" w:cs="Helvetica"/>
                <w:bCs/>
                <w:color w:val="222222"/>
                <w:sz w:val="24"/>
                <w:szCs w:val="24"/>
                <w:lang w:eastAsia="es-CO"/>
              </w:rPr>
              <w:t>: 10.4185/RLCS-2017-1193.</w:t>
            </w:r>
          </w:p>
          <w:p w:rsidR="008E6B8C" w:rsidRPr="008E6B8C" w:rsidRDefault="008E6B8C" w:rsidP="008E6B8C">
            <w:pPr>
              <w:spacing w:after="0"/>
              <w:ind w:left="681" w:hanging="681"/>
              <w:jc w:val="both"/>
              <w:rPr>
                <w:rFonts w:ascii="Helvetica" w:eastAsia="Times New Roman" w:hAnsi="Helvetica" w:cs="Helvetica"/>
                <w:bCs/>
                <w:color w:val="222222"/>
                <w:sz w:val="24"/>
                <w:szCs w:val="24"/>
                <w:lang w:val="en-US" w:eastAsia="es-CO"/>
              </w:rPr>
            </w:pPr>
            <w:proofErr w:type="spellStart"/>
            <w:r w:rsidRPr="00B164AD">
              <w:rPr>
                <w:rFonts w:ascii="Helvetica" w:eastAsia="Times New Roman" w:hAnsi="Helvetica" w:cs="Helvetica"/>
                <w:bCs/>
                <w:color w:val="222222"/>
                <w:sz w:val="24"/>
                <w:szCs w:val="24"/>
                <w:lang w:eastAsia="es-CO"/>
              </w:rPr>
              <w:t>Jungherr</w:t>
            </w:r>
            <w:proofErr w:type="spellEnd"/>
            <w:r w:rsidRPr="00B164AD">
              <w:rPr>
                <w:rFonts w:ascii="Helvetica" w:eastAsia="Times New Roman" w:hAnsi="Helvetica" w:cs="Helvetica"/>
                <w:bCs/>
                <w:color w:val="222222"/>
                <w:sz w:val="24"/>
                <w:szCs w:val="24"/>
                <w:lang w:eastAsia="es-CO"/>
              </w:rPr>
              <w:t xml:space="preserve">, A., </w:t>
            </w:r>
            <w:proofErr w:type="spellStart"/>
            <w:r w:rsidRPr="00B164AD">
              <w:rPr>
                <w:rFonts w:ascii="Helvetica" w:eastAsia="Times New Roman" w:hAnsi="Helvetica" w:cs="Helvetica"/>
                <w:bCs/>
                <w:color w:val="222222"/>
                <w:sz w:val="24"/>
                <w:szCs w:val="24"/>
                <w:lang w:eastAsia="es-CO"/>
              </w:rPr>
              <w:t>Schoen</w:t>
            </w:r>
            <w:proofErr w:type="spellEnd"/>
            <w:r w:rsidRPr="00B164AD">
              <w:rPr>
                <w:rFonts w:ascii="Helvetica" w:eastAsia="Times New Roman" w:hAnsi="Helvetica" w:cs="Helvetica"/>
                <w:bCs/>
                <w:color w:val="222222"/>
                <w:sz w:val="24"/>
                <w:szCs w:val="24"/>
                <w:lang w:eastAsia="es-CO"/>
              </w:rPr>
              <w:t xml:space="preserve">, H., &amp; </w:t>
            </w:r>
            <w:proofErr w:type="spellStart"/>
            <w:r w:rsidRPr="00B164AD">
              <w:rPr>
                <w:rFonts w:ascii="Helvetica" w:eastAsia="Times New Roman" w:hAnsi="Helvetica" w:cs="Helvetica"/>
                <w:bCs/>
                <w:color w:val="222222"/>
                <w:sz w:val="24"/>
                <w:szCs w:val="24"/>
                <w:lang w:eastAsia="es-CO"/>
              </w:rPr>
              <w:t>Jürgens</w:t>
            </w:r>
            <w:proofErr w:type="spellEnd"/>
            <w:r w:rsidRPr="00B164AD">
              <w:rPr>
                <w:rFonts w:ascii="Helvetica" w:eastAsia="Times New Roman" w:hAnsi="Helvetica" w:cs="Helvetica"/>
                <w:bCs/>
                <w:color w:val="222222"/>
                <w:sz w:val="24"/>
                <w:szCs w:val="24"/>
                <w:lang w:eastAsia="es-CO"/>
              </w:rPr>
              <w:t xml:space="preserve">, P. (2015). </w:t>
            </w:r>
            <w:r w:rsidRPr="008E6B8C">
              <w:rPr>
                <w:rFonts w:ascii="Helvetica" w:eastAsia="Times New Roman" w:hAnsi="Helvetica" w:cs="Helvetica"/>
                <w:bCs/>
                <w:color w:val="222222"/>
                <w:sz w:val="24"/>
                <w:szCs w:val="24"/>
                <w:lang w:val="en-US" w:eastAsia="es-CO"/>
              </w:rPr>
              <w:t xml:space="preserve">The Mediation of Politics through Twitter: An Analysis of Messages posted during the Campaign for the German Federal Election 2013. Journal of Computer-Mediated Communication, 21(1), 50–68. </w:t>
            </w:r>
            <w:proofErr w:type="spellStart"/>
            <w:r w:rsidRPr="008E6B8C">
              <w:rPr>
                <w:rFonts w:ascii="Helvetica" w:eastAsia="Times New Roman" w:hAnsi="Helvetica" w:cs="Helvetica"/>
                <w:bCs/>
                <w:color w:val="222222"/>
                <w:sz w:val="24"/>
                <w:szCs w:val="24"/>
                <w:lang w:val="en-US" w:eastAsia="es-CO"/>
              </w:rPr>
              <w:t>doi</w:t>
            </w:r>
            <w:proofErr w:type="spellEnd"/>
            <w:r w:rsidRPr="008E6B8C">
              <w:rPr>
                <w:rFonts w:ascii="Helvetica" w:eastAsia="Times New Roman" w:hAnsi="Helvetica" w:cs="Helvetica"/>
                <w:bCs/>
                <w:color w:val="222222"/>
                <w:sz w:val="24"/>
                <w:szCs w:val="24"/>
                <w:lang w:val="en-US" w:eastAsia="es-CO"/>
              </w:rPr>
              <w:t>: 10.1111/jcc4.12143.</w:t>
            </w:r>
          </w:p>
          <w:p w:rsidR="008E6B8C" w:rsidRPr="00B164AD" w:rsidRDefault="008E6B8C" w:rsidP="008E6B8C">
            <w:pPr>
              <w:spacing w:after="0"/>
              <w:ind w:left="681" w:hanging="681"/>
              <w:jc w:val="both"/>
              <w:rPr>
                <w:rFonts w:ascii="Helvetica" w:eastAsia="Times New Roman" w:hAnsi="Helvetica" w:cs="Helvetica"/>
                <w:bCs/>
                <w:color w:val="222222"/>
                <w:sz w:val="24"/>
                <w:szCs w:val="24"/>
                <w:lang w:eastAsia="es-CO"/>
              </w:rPr>
            </w:pPr>
            <w:r w:rsidRPr="008E6B8C">
              <w:rPr>
                <w:rFonts w:ascii="Helvetica" w:eastAsia="Times New Roman" w:hAnsi="Helvetica" w:cs="Helvetica"/>
                <w:bCs/>
                <w:color w:val="222222"/>
                <w:sz w:val="24"/>
                <w:szCs w:val="24"/>
                <w:lang w:val="en-US" w:eastAsia="es-CO"/>
              </w:rPr>
              <w:t xml:space="preserve">Larsson, A. O., &amp; Moe, H. (2012). Studying political microblogging: Twitter users in the 2010 Swedish election campaign. </w:t>
            </w:r>
            <w:r w:rsidRPr="00B164AD">
              <w:rPr>
                <w:rFonts w:ascii="Helvetica" w:eastAsia="Times New Roman" w:hAnsi="Helvetica" w:cs="Helvetica"/>
                <w:bCs/>
                <w:color w:val="222222"/>
                <w:sz w:val="24"/>
                <w:szCs w:val="24"/>
                <w:lang w:eastAsia="es-CO"/>
              </w:rPr>
              <w:t xml:space="preserve">New Media &amp; </w:t>
            </w:r>
            <w:proofErr w:type="spellStart"/>
            <w:r w:rsidRPr="00B164AD">
              <w:rPr>
                <w:rFonts w:ascii="Helvetica" w:eastAsia="Times New Roman" w:hAnsi="Helvetica" w:cs="Helvetica"/>
                <w:bCs/>
                <w:color w:val="222222"/>
                <w:sz w:val="24"/>
                <w:szCs w:val="24"/>
                <w:lang w:eastAsia="es-CO"/>
              </w:rPr>
              <w:t>Society</w:t>
            </w:r>
            <w:proofErr w:type="spellEnd"/>
            <w:r w:rsidRPr="00B164AD">
              <w:rPr>
                <w:rFonts w:ascii="Helvetica" w:eastAsia="Times New Roman" w:hAnsi="Helvetica" w:cs="Helvetica"/>
                <w:bCs/>
                <w:color w:val="222222"/>
                <w:sz w:val="24"/>
                <w:szCs w:val="24"/>
                <w:lang w:eastAsia="es-CO"/>
              </w:rPr>
              <w:t xml:space="preserve">, 14(5), 729–747. </w:t>
            </w:r>
            <w:proofErr w:type="spellStart"/>
            <w:proofErr w:type="gramStart"/>
            <w:r w:rsidRPr="00B164AD">
              <w:rPr>
                <w:rFonts w:ascii="Helvetica" w:eastAsia="Times New Roman" w:hAnsi="Helvetica" w:cs="Helvetica"/>
                <w:bCs/>
                <w:color w:val="222222"/>
                <w:sz w:val="24"/>
                <w:szCs w:val="24"/>
                <w:lang w:eastAsia="es-CO"/>
              </w:rPr>
              <w:t>doi</w:t>
            </w:r>
            <w:proofErr w:type="spellEnd"/>
            <w:proofErr w:type="gramEnd"/>
            <w:r w:rsidRPr="00B164AD">
              <w:rPr>
                <w:rFonts w:ascii="Helvetica" w:eastAsia="Times New Roman" w:hAnsi="Helvetica" w:cs="Helvetica"/>
                <w:bCs/>
                <w:color w:val="222222"/>
                <w:sz w:val="24"/>
                <w:szCs w:val="24"/>
                <w:lang w:eastAsia="es-CO"/>
              </w:rPr>
              <w:t xml:space="preserve">: 10.1177/1461444811422894. </w:t>
            </w:r>
          </w:p>
          <w:p w:rsidR="008E6B8C" w:rsidRPr="00B164AD" w:rsidRDefault="008E6B8C" w:rsidP="008E6B8C">
            <w:pPr>
              <w:spacing w:after="0"/>
              <w:ind w:left="681" w:hanging="681"/>
              <w:jc w:val="both"/>
              <w:rPr>
                <w:rFonts w:ascii="Helvetica" w:eastAsia="Times New Roman" w:hAnsi="Helvetica" w:cs="Helvetica"/>
                <w:bCs/>
                <w:color w:val="222222"/>
                <w:sz w:val="24"/>
                <w:szCs w:val="24"/>
                <w:lang w:eastAsia="es-CO"/>
              </w:rPr>
            </w:pPr>
            <w:r w:rsidRPr="00B164AD">
              <w:rPr>
                <w:rFonts w:ascii="Helvetica" w:eastAsia="Times New Roman" w:hAnsi="Helvetica" w:cs="Helvetica"/>
                <w:bCs/>
                <w:color w:val="222222"/>
                <w:sz w:val="24"/>
                <w:szCs w:val="24"/>
                <w:lang w:eastAsia="es-CO"/>
              </w:rPr>
              <w:t>López-Rabadán, P., López-</w:t>
            </w:r>
            <w:proofErr w:type="spellStart"/>
            <w:r w:rsidRPr="00B164AD">
              <w:rPr>
                <w:rFonts w:ascii="Helvetica" w:eastAsia="Times New Roman" w:hAnsi="Helvetica" w:cs="Helvetica"/>
                <w:bCs/>
                <w:color w:val="222222"/>
                <w:sz w:val="24"/>
                <w:szCs w:val="24"/>
                <w:lang w:eastAsia="es-CO"/>
              </w:rPr>
              <w:t>Meri</w:t>
            </w:r>
            <w:proofErr w:type="spellEnd"/>
            <w:r w:rsidRPr="00B164AD">
              <w:rPr>
                <w:rFonts w:ascii="Helvetica" w:eastAsia="Times New Roman" w:hAnsi="Helvetica" w:cs="Helvetica"/>
                <w:bCs/>
                <w:color w:val="222222"/>
                <w:sz w:val="24"/>
                <w:szCs w:val="24"/>
                <w:lang w:eastAsia="es-CO"/>
              </w:rPr>
              <w:t xml:space="preserve">, A., &amp; </w:t>
            </w:r>
            <w:proofErr w:type="spellStart"/>
            <w:r w:rsidRPr="00B164AD">
              <w:rPr>
                <w:rFonts w:ascii="Helvetica" w:eastAsia="Times New Roman" w:hAnsi="Helvetica" w:cs="Helvetica"/>
                <w:bCs/>
                <w:color w:val="222222"/>
                <w:sz w:val="24"/>
                <w:szCs w:val="24"/>
                <w:lang w:eastAsia="es-CO"/>
              </w:rPr>
              <w:t>Doménech</w:t>
            </w:r>
            <w:proofErr w:type="spellEnd"/>
            <w:r w:rsidRPr="00B164AD">
              <w:rPr>
                <w:rFonts w:ascii="Helvetica" w:eastAsia="Times New Roman" w:hAnsi="Helvetica" w:cs="Helvetica"/>
                <w:bCs/>
                <w:color w:val="222222"/>
                <w:sz w:val="24"/>
                <w:szCs w:val="24"/>
                <w:lang w:eastAsia="es-CO"/>
              </w:rPr>
              <w:t xml:space="preserve">, H. (2016). La imagen política en Twitter. Usos y estrategias de los partidos políticos españoles. </w:t>
            </w:r>
            <w:proofErr w:type="spellStart"/>
            <w:r w:rsidRPr="00B164AD">
              <w:rPr>
                <w:rFonts w:ascii="Helvetica" w:eastAsia="Times New Roman" w:hAnsi="Helvetica" w:cs="Helvetica"/>
                <w:bCs/>
                <w:color w:val="222222"/>
                <w:sz w:val="24"/>
                <w:szCs w:val="24"/>
                <w:lang w:eastAsia="es-CO"/>
              </w:rPr>
              <w:t>Index</w:t>
            </w:r>
            <w:proofErr w:type="spellEnd"/>
            <w:r w:rsidRPr="00B164AD">
              <w:rPr>
                <w:rFonts w:ascii="Helvetica" w:eastAsia="Times New Roman" w:hAnsi="Helvetica" w:cs="Helvetica"/>
                <w:bCs/>
                <w:color w:val="222222"/>
                <w:sz w:val="24"/>
                <w:szCs w:val="24"/>
                <w:lang w:eastAsia="es-CO"/>
              </w:rPr>
              <w:t xml:space="preserve"> Comunicación, 6(1), 165-195. </w:t>
            </w:r>
          </w:p>
          <w:p w:rsidR="008E6B8C" w:rsidRPr="00B164AD" w:rsidRDefault="008E6B8C" w:rsidP="008E6B8C">
            <w:pPr>
              <w:spacing w:after="0"/>
              <w:ind w:left="681" w:hanging="681"/>
              <w:jc w:val="both"/>
              <w:rPr>
                <w:rFonts w:ascii="Helvetica" w:eastAsia="Times New Roman" w:hAnsi="Helvetica" w:cs="Helvetica"/>
                <w:bCs/>
                <w:color w:val="222222"/>
                <w:sz w:val="24"/>
                <w:szCs w:val="24"/>
                <w:lang w:eastAsia="es-CO"/>
              </w:rPr>
            </w:pPr>
            <w:r w:rsidRPr="00B164AD">
              <w:rPr>
                <w:rFonts w:ascii="Helvetica" w:eastAsia="Times New Roman" w:hAnsi="Helvetica" w:cs="Helvetica"/>
                <w:bCs/>
                <w:color w:val="222222"/>
                <w:sz w:val="24"/>
                <w:szCs w:val="24"/>
                <w:lang w:eastAsia="es-CO"/>
              </w:rPr>
              <w:t xml:space="preserve">López-Trigo, M., García, R., &amp; </w:t>
            </w:r>
            <w:proofErr w:type="spellStart"/>
            <w:r w:rsidRPr="00B164AD">
              <w:rPr>
                <w:rFonts w:ascii="Helvetica" w:eastAsia="Times New Roman" w:hAnsi="Helvetica" w:cs="Helvetica"/>
                <w:bCs/>
                <w:color w:val="222222"/>
                <w:sz w:val="24"/>
                <w:szCs w:val="24"/>
                <w:lang w:eastAsia="es-CO"/>
              </w:rPr>
              <w:t>Femenia</w:t>
            </w:r>
            <w:proofErr w:type="spellEnd"/>
            <w:r w:rsidRPr="00B164AD">
              <w:rPr>
                <w:rFonts w:ascii="Helvetica" w:eastAsia="Times New Roman" w:hAnsi="Helvetica" w:cs="Helvetica"/>
                <w:bCs/>
                <w:color w:val="222222"/>
                <w:sz w:val="24"/>
                <w:szCs w:val="24"/>
                <w:lang w:eastAsia="es-CO"/>
              </w:rPr>
              <w:t xml:space="preserve">, S. (2013). La Comunicación política en los “Social media”: Análisis comparado de la campaña de Barack Obama y Hillary Clinton en 2008. Historia y Comunicación Social, 18. 813-826. </w:t>
            </w:r>
            <w:proofErr w:type="spellStart"/>
            <w:r w:rsidRPr="00B164AD">
              <w:rPr>
                <w:rFonts w:ascii="Helvetica" w:eastAsia="Times New Roman" w:hAnsi="Helvetica" w:cs="Helvetica"/>
                <w:bCs/>
                <w:color w:val="222222"/>
                <w:sz w:val="24"/>
                <w:szCs w:val="24"/>
                <w:lang w:eastAsia="es-CO"/>
              </w:rPr>
              <w:t>doi</w:t>
            </w:r>
            <w:proofErr w:type="spellEnd"/>
            <w:r w:rsidRPr="00B164AD">
              <w:rPr>
                <w:rFonts w:ascii="Helvetica" w:eastAsia="Times New Roman" w:hAnsi="Helvetica" w:cs="Helvetica"/>
                <w:bCs/>
                <w:color w:val="222222"/>
                <w:sz w:val="24"/>
                <w:szCs w:val="24"/>
                <w:lang w:eastAsia="es-CO"/>
              </w:rPr>
              <w:t>: 10.5209/rev_HICS.2013.v18.44367.</w:t>
            </w:r>
          </w:p>
          <w:p w:rsidR="008E6B8C" w:rsidRPr="008E6B8C" w:rsidRDefault="008E6B8C" w:rsidP="008E6B8C">
            <w:pPr>
              <w:spacing w:after="0"/>
              <w:ind w:left="681" w:hanging="681"/>
              <w:jc w:val="both"/>
              <w:rPr>
                <w:rFonts w:ascii="Helvetica" w:eastAsia="Times New Roman" w:hAnsi="Helvetica" w:cs="Helvetica"/>
                <w:bCs/>
                <w:color w:val="222222"/>
                <w:sz w:val="24"/>
                <w:szCs w:val="24"/>
                <w:lang w:val="en-US" w:eastAsia="es-CO"/>
              </w:rPr>
            </w:pPr>
            <w:proofErr w:type="spellStart"/>
            <w:r w:rsidRPr="00B164AD">
              <w:rPr>
                <w:rFonts w:ascii="Helvetica" w:eastAsia="Times New Roman" w:hAnsi="Helvetica" w:cs="Helvetica"/>
                <w:bCs/>
                <w:color w:val="222222"/>
                <w:sz w:val="24"/>
                <w:szCs w:val="24"/>
                <w:lang w:eastAsia="es-CO"/>
              </w:rPr>
              <w:t>Marquez</w:t>
            </w:r>
            <w:proofErr w:type="spellEnd"/>
            <w:r w:rsidRPr="00B164AD">
              <w:rPr>
                <w:rFonts w:ascii="Helvetica" w:eastAsia="Times New Roman" w:hAnsi="Helvetica" w:cs="Helvetica"/>
                <w:bCs/>
                <w:color w:val="222222"/>
                <w:sz w:val="24"/>
                <w:szCs w:val="24"/>
                <w:lang w:eastAsia="es-CO"/>
              </w:rPr>
              <w:t xml:space="preserve">-Domínguez, C., López-López, P. C., &amp; Arias, T. E. (2017, June 14-17). </w:t>
            </w:r>
            <w:r w:rsidRPr="008E6B8C">
              <w:rPr>
                <w:rFonts w:ascii="Helvetica" w:eastAsia="Times New Roman" w:hAnsi="Helvetica" w:cs="Helvetica"/>
                <w:bCs/>
                <w:color w:val="222222"/>
                <w:sz w:val="24"/>
                <w:szCs w:val="24"/>
                <w:lang w:val="en-US" w:eastAsia="es-CO"/>
              </w:rPr>
              <w:t xml:space="preserve">Social networking and political agenda: Donald Trump's Twitter accounts. Paper presented at the 12th Iberian Conference on Information Systems and Technologies (CISTI), Lisbon, Portugal. </w:t>
            </w:r>
            <w:proofErr w:type="spellStart"/>
            <w:r w:rsidRPr="008E6B8C">
              <w:rPr>
                <w:rFonts w:ascii="Helvetica" w:eastAsia="Times New Roman" w:hAnsi="Helvetica" w:cs="Helvetica"/>
                <w:bCs/>
                <w:color w:val="222222"/>
                <w:sz w:val="24"/>
                <w:szCs w:val="24"/>
                <w:lang w:val="en-US" w:eastAsia="es-CO"/>
              </w:rPr>
              <w:t>doi</w:t>
            </w:r>
            <w:proofErr w:type="spellEnd"/>
            <w:r w:rsidRPr="008E6B8C">
              <w:rPr>
                <w:rFonts w:ascii="Helvetica" w:eastAsia="Times New Roman" w:hAnsi="Helvetica" w:cs="Helvetica"/>
                <w:bCs/>
                <w:color w:val="222222"/>
                <w:sz w:val="24"/>
                <w:szCs w:val="24"/>
                <w:lang w:val="en-US" w:eastAsia="es-CO"/>
              </w:rPr>
              <w:t>: 10.23919/CISTI.2017.7976052.</w:t>
            </w:r>
          </w:p>
          <w:p w:rsidR="008E6B8C" w:rsidRPr="00B164AD" w:rsidRDefault="008E6B8C" w:rsidP="008E6B8C">
            <w:pPr>
              <w:spacing w:after="0"/>
              <w:ind w:left="681" w:hanging="681"/>
              <w:jc w:val="both"/>
              <w:rPr>
                <w:rFonts w:ascii="Helvetica" w:eastAsia="Times New Roman" w:hAnsi="Helvetica" w:cs="Helvetica"/>
                <w:bCs/>
                <w:color w:val="222222"/>
                <w:sz w:val="24"/>
                <w:szCs w:val="24"/>
                <w:lang w:eastAsia="es-CO"/>
              </w:rPr>
            </w:pPr>
            <w:r w:rsidRPr="00B164AD">
              <w:rPr>
                <w:rFonts w:ascii="Helvetica" w:eastAsia="Times New Roman" w:hAnsi="Helvetica" w:cs="Helvetica"/>
                <w:bCs/>
                <w:color w:val="222222"/>
                <w:sz w:val="24"/>
                <w:szCs w:val="24"/>
                <w:lang w:eastAsia="es-CO"/>
              </w:rPr>
              <w:t xml:space="preserve">Martín Serrano, M. (2004). La producción social de comunicación. Madrid: Alianza Editorial (3ª ed. Revisada). </w:t>
            </w:r>
          </w:p>
          <w:p w:rsidR="008E6B8C" w:rsidRPr="00B164AD" w:rsidRDefault="008E6B8C" w:rsidP="008E6B8C">
            <w:pPr>
              <w:spacing w:after="0"/>
              <w:ind w:left="681" w:hanging="681"/>
              <w:jc w:val="both"/>
              <w:rPr>
                <w:rFonts w:ascii="Helvetica" w:eastAsia="Times New Roman" w:hAnsi="Helvetica" w:cs="Helvetica"/>
                <w:bCs/>
                <w:color w:val="222222"/>
                <w:sz w:val="24"/>
                <w:szCs w:val="24"/>
                <w:lang w:eastAsia="es-CO"/>
              </w:rPr>
            </w:pPr>
            <w:r w:rsidRPr="00B164AD">
              <w:rPr>
                <w:rFonts w:ascii="Helvetica" w:eastAsia="Times New Roman" w:hAnsi="Helvetica" w:cs="Helvetica"/>
                <w:bCs/>
                <w:color w:val="222222"/>
                <w:sz w:val="24"/>
                <w:szCs w:val="24"/>
                <w:lang w:eastAsia="es-CO"/>
              </w:rPr>
              <w:t xml:space="preserve">Mejía Cortés, Jorge (2018) Comunicación política y </w:t>
            </w:r>
            <w:proofErr w:type="spellStart"/>
            <w:r w:rsidRPr="00B164AD">
              <w:rPr>
                <w:rFonts w:ascii="Helvetica" w:eastAsia="Times New Roman" w:hAnsi="Helvetica" w:cs="Helvetica"/>
                <w:bCs/>
                <w:color w:val="222222"/>
                <w:sz w:val="24"/>
                <w:szCs w:val="24"/>
                <w:lang w:eastAsia="es-CO"/>
              </w:rPr>
              <w:t>posverdad</w:t>
            </w:r>
            <w:proofErr w:type="spellEnd"/>
            <w:r w:rsidRPr="00B164AD">
              <w:rPr>
                <w:rFonts w:ascii="Helvetica" w:eastAsia="Times New Roman" w:hAnsi="Helvetica" w:cs="Helvetica"/>
                <w:bCs/>
                <w:color w:val="222222"/>
                <w:sz w:val="24"/>
                <w:szCs w:val="24"/>
                <w:lang w:eastAsia="es-CO"/>
              </w:rPr>
              <w:t>: expresiones discursivas de la oposición al plebiscito en Colombia 2016. Diálogos de Derecho y Política. (20), 8-41.</w:t>
            </w:r>
          </w:p>
          <w:p w:rsidR="008E6B8C" w:rsidRPr="008E6B8C" w:rsidRDefault="008E6B8C" w:rsidP="008E6B8C">
            <w:pPr>
              <w:spacing w:after="0"/>
              <w:ind w:left="681" w:hanging="681"/>
              <w:jc w:val="both"/>
              <w:rPr>
                <w:rFonts w:ascii="Helvetica" w:eastAsia="Times New Roman" w:hAnsi="Helvetica" w:cs="Helvetica"/>
                <w:bCs/>
                <w:color w:val="222222"/>
                <w:sz w:val="24"/>
                <w:szCs w:val="24"/>
                <w:lang w:val="en-US" w:eastAsia="es-CO"/>
              </w:rPr>
            </w:pPr>
            <w:proofErr w:type="spellStart"/>
            <w:r w:rsidRPr="00B164AD">
              <w:rPr>
                <w:rFonts w:ascii="Helvetica" w:eastAsia="Times New Roman" w:hAnsi="Helvetica" w:cs="Helvetica"/>
                <w:bCs/>
                <w:color w:val="222222"/>
                <w:sz w:val="24"/>
                <w:szCs w:val="24"/>
                <w:lang w:eastAsia="es-CO"/>
              </w:rPr>
              <w:t>Parga</w:t>
            </w:r>
            <w:proofErr w:type="spellEnd"/>
            <w:r w:rsidRPr="00B164AD">
              <w:rPr>
                <w:rFonts w:ascii="Helvetica" w:eastAsia="Times New Roman" w:hAnsi="Helvetica" w:cs="Helvetica"/>
                <w:bCs/>
                <w:color w:val="222222"/>
                <w:sz w:val="24"/>
                <w:szCs w:val="24"/>
                <w:lang w:eastAsia="es-CO"/>
              </w:rPr>
              <w:t xml:space="preserve">, S. (s.f.). Guía de falacias argumentativas. Centro de Español, Universidad de los Andes. Disponible en: http://leo.uniandes.edu.co/images/Guias/falaciasSP.pdfMartín Serrano, Manuel. 2004. La producción social de comunicación. Madrid: Alianza Editorial (3ª ed. </w:t>
            </w:r>
            <w:proofErr w:type="spellStart"/>
            <w:r w:rsidRPr="008E6B8C">
              <w:rPr>
                <w:rFonts w:ascii="Helvetica" w:eastAsia="Times New Roman" w:hAnsi="Helvetica" w:cs="Helvetica"/>
                <w:bCs/>
                <w:color w:val="222222"/>
                <w:sz w:val="24"/>
                <w:szCs w:val="24"/>
                <w:lang w:val="en-US" w:eastAsia="es-CO"/>
              </w:rPr>
              <w:t>Revisada</w:t>
            </w:r>
            <w:proofErr w:type="spellEnd"/>
            <w:r w:rsidRPr="008E6B8C">
              <w:rPr>
                <w:rFonts w:ascii="Helvetica" w:eastAsia="Times New Roman" w:hAnsi="Helvetica" w:cs="Helvetica"/>
                <w:bCs/>
                <w:color w:val="222222"/>
                <w:sz w:val="24"/>
                <w:szCs w:val="24"/>
                <w:lang w:val="en-US" w:eastAsia="es-CO"/>
              </w:rPr>
              <w:t xml:space="preserve">). </w:t>
            </w:r>
          </w:p>
          <w:p w:rsidR="008E6B8C" w:rsidRPr="00B164AD" w:rsidRDefault="008E6B8C" w:rsidP="008E6B8C">
            <w:pPr>
              <w:spacing w:after="0"/>
              <w:ind w:left="681" w:hanging="681"/>
              <w:jc w:val="both"/>
              <w:rPr>
                <w:rFonts w:ascii="Helvetica" w:eastAsia="Times New Roman" w:hAnsi="Helvetica" w:cs="Helvetica"/>
                <w:bCs/>
                <w:color w:val="222222"/>
                <w:sz w:val="24"/>
                <w:szCs w:val="24"/>
                <w:lang w:eastAsia="es-CO"/>
              </w:rPr>
            </w:pPr>
            <w:proofErr w:type="spellStart"/>
            <w:r w:rsidRPr="008E6B8C">
              <w:rPr>
                <w:rFonts w:ascii="Helvetica" w:eastAsia="Times New Roman" w:hAnsi="Helvetica" w:cs="Helvetica"/>
                <w:bCs/>
                <w:color w:val="222222"/>
                <w:sz w:val="24"/>
                <w:szCs w:val="24"/>
                <w:lang w:val="en-US" w:eastAsia="es-CO"/>
              </w:rPr>
              <w:t>Percastre-Mendizábal</w:t>
            </w:r>
            <w:proofErr w:type="spellEnd"/>
            <w:r w:rsidRPr="008E6B8C">
              <w:rPr>
                <w:rFonts w:ascii="Helvetica" w:eastAsia="Times New Roman" w:hAnsi="Helvetica" w:cs="Helvetica"/>
                <w:bCs/>
                <w:color w:val="222222"/>
                <w:sz w:val="24"/>
                <w:szCs w:val="24"/>
                <w:lang w:val="en-US" w:eastAsia="es-CO"/>
              </w:rPr>
              <w:t>, S., Pont-</w:t>
            </w:r>
            <w:proofErr w:type="spellStart"/>
            <w:r w:rsidRPr="008E6B8C">
              <w:rPr>
                <w:rFonts w:ascii="Helvetica" w:eastAsia="Times New Roman" w:hAnsi="Helvetica" w:cs="Helvetica"/>
                <w:bCs/>
                <w:color w:val="222222"/>
                <w:sz w:val="24"/>
                <w:szCs w:val="24"/>
                <w:lang w:val="en-US" w:eastAsia="es-CO"/>
              </w:rPr>
              <w:t>Sorribes</w:t>
            </w:r>
            <w:proofErr w:type="spellEnd"/>
            <w:r w:rsidRPr="008E6B8C">
              <w:rPr>
                <w:rFonts w:ascii="Helvetica" w:eastAsia="Times New Roman" w:hAnsi="Helvetica" w:cs="Helvetica"/>
                <w:bCs/>
                <w:color w:val="222222"/>
                <w:sz w:val="24"/>
                <w:szCs w:val="24"/>
                <w:lang w:val="en-US" w:eastAsia="es-CO"/>
              </w:rPr>
              <w:t xml:space="preserve">, C., &amp; </w:t>
            </w:r>
            <w:proofErr w:type="spellStart"/>
            <w:r w:rsidRPr="008E6B8C">
              <w:rPr>
                <w:rFonts w:ascii="Helvetica" w:eastAsia="Times New Roman" w:hAnsi="Helvetica" w:cs="Helvetica"/>
                <w:bCs/>
                <w:color w:val="222222"/>
                <w:sz w:val="24"/>
                <w:szCs w:val="24"/>
                <w:lang w:val="en-US" w:eastAsia="es-CO"/>
              </w:rPr>
              <w:t>Codina</w:t>
            </w:r>
            <w:proofErr w:type="spellEnd"/>
            <w:r w:rsidRPr="008E6B8C">
              <w:rPr>
                <w:rFonts w:ascii="Helvetica" w:eastAsia="Times New Roman" w:hAnsi="Helvetica" w:cs="Helvetica"/>
                <w:bCs/>
                <w:color w:val="222222"/>
                <w:sz w:val="24"/>
                <w:szCs w:val="24"/>
                <w:lang w:val="en-US" w:eastAsia="es-CO"/>
              </w:rPr>
              <w:t xml:space="preserve">, Ll. (2017). A sample design proposal for the analysis of Twitter in political communication. </w:t>
            </w:r>
            <w:r w:rsidRPr="00B164AD">
              <w:rPr>
                <w:rFonts w:ascii="Helvetica" w:eastAsia="Times New Roman" w:hAnsi="Helvetica" w:cs="Helvetica"/>
                <w:bCs/>
                <w:color w:val="222222"/>
                <w:sz w:val="24"/>
                <w:szCs w:val="24"/>
                <w:lang w:eastAsia="es-CO"/>
              </w:rPr>
              <w:t>El profesional de la información, 26(4), 579-588</w:t>
            </w:r>
          </w:p>
          <w:p w:rsidR="008E6B8C" w:rsidRPr="00B164AD" w:rsidRDefault="008E6B8C" w:rsidP="008E6B8C">
            <w:pPr>
              <w:spacing w:after="0"/>
              <w:ind w:left="681" w:hanging="681"/>
              <w:jc w:val="both"/>
              <w:rPr>
                <w:rFonts w:ascii="Helvetica" w:eastAsia="Times New Roman" w:hAnsi="Helvetica" w:cs="Helvetica"/>
                <w:bCs/>
                <w:color w:val="222222"/>
                <w:sz w:val="24"/>
                <w:szCs w:val="24"/>
                <w:lang w:eastAsia="es-CO"/>
              </w:rPr>
            </w:pPr>
            <w:r w:rsidRPr="00B164AD">
              <w:rPr>
                <w:rFonts w:ascii="Helvetica" w:eastAsia="Times New Roman" w:hAnsi="Helvetica" w:cs="Helvetica"/>
                <w:bCs/>
                <w:color w:val="222222"/>
                <w:sz w:val="24"/>
                <w:szCs w:val="24"/>
                <w:lang w:eastAsia="es-CO"/>
              </w:rPr>
              <w:t xml:space="preserve">Richard, </w:t>
            </w:r>
            <w:proofErr w:type="spellStart"/>
            <w:r w:rsidRPr="00B164AD">
              <w:rPr>
                <w:rFonts w:ascii="Helvetica" w:eastAsia="Times New Roman" w:hAnsi="Helvetica" w:cs="Helvetica"/>
                <w:bCs/>
                <w:color w:val="222222"/>
                <w:sz w:val="24"/>
                <w:szCs w:val="24"/>
                <w:lang w:eastAsia="es-CO"/>
              </w:rPr>
              <w:t>Eugénie</w:t>
            </w:r>
            <w:proofErr w:type="spellEnd"/>
            <w:r w:rsidRPr="00B164AD">
              <w:rPr>
                <w:rFonts w:ascii="Helvetica" w:eastAsia="Times New Roman" w:hAnsi="Helvetica" w:cs="Helvetica"/>
                <w:bCs/>
                <w:color w:val="222222"/>
                <w:sz w:val="24"/>
                <w:szCs w:val="24"/>
                <w:lang w:eastAsia="es-CO"/>
              </w:rPr>
              <w:t xml:space="preserve"> (2011).  </w:t>
            </w:r>
            <w:proofErr w:type="spellStart"/>
            <w:r w:rsidRPr="00B164AD">
              <w:rPr>
                <w:rFonts w:ascii="Helvetica" w:eastAsia="Times New Roman" w:hAnsi="Helvetica" w:cs="Helvetica"/>
                <w:bCs/>
                <w:color w:val="222222"/>
                <w:sz w:val="24"/>
                <w:szCs w:val="24"/>
                <w:lang w:eastAsia="es-CO"/>
              </w:rPr>
              <w:t>Storytelling</w:t>
            </w:r>
            <w:proofErr w:type="spellEnd"/>
            <w:r w:rsidRPr="00B164AD">
              <w:rPr>
                <w:rFonts w:ascii="Helvetica" w:eastAsia="Times New Roman" w:hAnsi="Helvetica" w:cs="Helvetica"/>
                <w:bCs/>
                <w:color w:val="222222"/>
                <w:sz w:val="24"/>
                <w:szCs w:val="24"/>
                <w:lang w:eastAsia="es-CO"/>
              </w:rPr>
              <w:t xml:space="preserve">, narrativas de campaña. Campañas electorales para la presidencia en Colombia, 2010. </w:t>
            </w:r>
            <w:proofErr w:type="gramStart"/>
            <w:r w:rsidRPr="00B164AD">
              <w:rPr>
                <w:rFonts w:ascii="Helvetica" w:eastAsia="Times New Roman" w:hAnsi="Helvetica" w:cs="Helvetica"/>
                <w:bCs/>
                <w:color w:val="222222"/>
                <w:sz w:val="24"/>
                <w:szCs w:val="24"/>
                <w:lang w:eastAsia="es-CO"/>
              </w:rPr>
              <w:t>OPERA.11(</w:t>
            </w:r>
            <w:proofErr w:type="gramEnd"/>
            <w:r w:rsidRPr="00B164AD">
              <w:rPr>
                <w:rFonts w:ascii="Helvetica" w:eastAsia="Times New Roman" w:hAnsi="Helvetica" w:cs="Helvetica"/>
                <w:bCs/>
                <w:color w:val="222222"/>
                <w:sz w:val="24"/>
                <w:szCs w:val="24"/>
                <w:lang w:eastAsia="es-CO"/>
              </w:rPr>
              <w:t>11), 129-145.</w:t>
            </w:r>
          </w:p>
          <w:p w:rsidR="008E6B8C" w:rsidRPr="00B164AD" w:rsidRDefault="008E6B8C" w:rsidP="008E6B8C">
            <w:pPr>
              <w:spacing w:after="0"/>
              <w:ind w:left="681" w:hanging="681"/>
              <w:jc w:val="both"/>
              <w:rPr>
                <w:rFonts w:ascii="Helvetica" w:eastAsia="Times New Roman" w:hAnsi="Helvetica" w:cs="Helvetica"/>
                <w:bCs/>
                <w:color w:val="222222"/>
                <w:sz w:val="24"/>
                <w:szCs w:val="24"/>
                <w:lang w:eastAsia="es-CO"/>
              </w:rPr>
            </w:pPr>
            <w:r w:rsidRPr="00B164AD">
              <w:rPr>
                <w:rFonts w:ascii="Helvetica" w:eastAsia="Times New Roman" w:hAnsi="Helvetica" w:cs="Helvetica"/>
                <w:bCs/>
                <w:color w:val="222222"/>
                <w:sz w:val="24"/>
                <w:szCs w:val="24"/>
                <w:lang w:eastAsia="es-CO"/>
              </w:rPr>
              <w:t xml:space="preserve">Rincón, Omar (2011). Mucho </w:t>
            </w:r>
            <w:proofErr w:type="spellStart"/>
            <w:r w:rsidRPr="00B164AD">
              <w:rPr>
                <w:rFonts w:ascii="Helvetica" w:eastAsia="Times New Roman" w:hAnsi="Helvetica" w:cs="Helvetica"/>
                <w:bCs/>
                <w:color w:val="222222"/>
                <w:sz w:val="24"/>
                <w:szCs w:val="24"/>
                <w:lang w:eastAsia="es-CO"/>
              </w:rPr>
              <w:t>ciberactivismo</w:t>
            </w:r>
            <w:proofErr w:type="spellEnd"/>
            <w:r w:rsidRPr="00B164AD">
              <w:rPr>
                <w:rFonts w:ascii="Helvetica" w:eastAsia="Times New Roman" w:hAnsi="Helvetica" w:cs="Helvetica"/>
                <w:bCs/>
                <w:color w:val="222222"/>
                <w:sz w:val="24"/>
                <w:szCs w:val="24"/>
                <w:lang w:eastAsia="es-CO"/>
              </w:rPr>
              <w:t xml:space="preserve">… pocos votos: </w:t>
            </w:r>
            <w:proofErr w:type="spellStart"/>
            <w:r w:rsidRPr="00B164AD">
              <w:rPr>
                <w:rFonts w:ascii="Helvetica" w:eastAsia="Times New Roman" w:hAnsi="Helvetica" w:cs="Helvetica"/>
                <w:bCs/>
                <w:color w:val="222222"/>
                <w:sz w:val="24"/>
                <w:szCs w:val="24"/>
                <w:lang w:eastAsia="es-CO"/>
              </w:rPr>
              <w:t>Antanas</w:t>
            </w:r>
            <w:proofErr w:type="spellEnd"/>
            <w:r w:rsidRPr="00B164AD">
              <w:rPr>
                <w:rFonts w:ascii="Helvetica" w:eastAsia="Times New Roman" w:hAnsi="Helvetica" w:cs="Helvetica"/>
                <w:bCs/>
                <w:color w:val="222222"/>
                <w:sz w:val="24"/>
                <w:szCs w:val="24"/>
                <w:lang w:eastAsia="es-CO"/>
              </w:rPr>
              <w:t xml:space="preserve"> </w:t>
            </w:r>
            <w:proofErr w:type="spellStart"/>
            <w:r w:rsidRPr="00B164AD">
              <w:rPr>
                <w:rFonts w:ascii="Helvetica" w:eastAsia="Times New Roman" w:hAnsi="Helvetica" w:cs="Helvetica"/>
                <w:bCs/>
                <w:color w:val="222222"/>
                <w:sz w:val="24"/>
                <w:szCs w:val="24"/>
                <w:lang w:eastAsia="es-CO"/>
              </w:rPr>
              <w:t>Mockus</w:t>
            </w:r>
            <w:proofErr w:type="spellEnd"/>
            <w:r w:rsidRPr="00B164AD">
              <w:rPr>
                <w:rFonts w:ascii="Helvetica" w:eastAsia="Times New Roman" w:hAnsi="Helvetica" w:cs="Helvetica"/>
                <w:bCs/>
                <w:color w:val="222222"/>
                <w:sz w:val="24"/>
                <w:szCs w:val="24"/>
                <w:lang w:eastAsia="es-CO"/>
              </w:rPr>
              <w:t xml:space="preserve"> y el Partido Verde colombiano. Nueva sociedad, (235), 74-89.</w:t>
            </w:r>
          </w:p>
          <w:p w:rsidR="008E6B8C" w:rsidRPr="00B164AD" w:rsidRDefault="008E6B8C" w:rsidP="008E6B8C">
            <w:pPr>
              <w:spacing w:after="0"/>
              <w:ind w:left="681" w:hanging="681"/>
              <w:jc w:val="both"/>
              <w:rPr>
                <w:rFonts w:ascii="Helvetica" w:eastAsia="Times New Roman" w:hAnsi="Helvetica" w:cs="Helvetica"/>
                <w:bCs/>
                <w:color w:val="222222"/>
                <w:sz w:val="24"/>
                <w:szCs w:val="24"/>
                <w:lang w:eastAsia="es-CO"/>
              </w:rPr>
            </w:pPr>
            <w:r w:rsidRPr="00B164AD">
              <w:rPr>
                <w:rFonts w:ascii="Helvetica" w:eastAsia="Times New Roman" w:hAnsi="Helvetica" w:cs="Helvetica"/>
                <w:bCs/>
                <w:color w:val="222222"/>
                <w:sz w:val="24"/>
                <w:szCs w:val="24"/>
                <w:lang w:eastAsia="es-CO"/>
              </w:rPr>
              <w:t>Said-</w:t>
            </w:r>
            <w:proofErr w:type="spellStart"/>
            <w:r w:rsidRPr="00B164AD">
              <w:rPr>
                <w:rFonts w:ascii="Helvetica" w:eastAsia="Times New Roman" w:hAnsi="Helvetica" w:cs="Helvetica"/>
                <w:bCs/>
                <w:color w:val="222222"/>
                <w:sz w:val="24"/>
                <w:szCs w:val="24"/>
                <w:lang w:eastAsia="es-CO"/>
              </w:rPr>
              <w:t>Hung</w:t>
            </w:r>
            <w:proofErr w:type="spellEnd"/>
            <w:r w:rsidRPr="00B164AD">
              <w:rPr>
                <w:rFonts w:ascii="Helvetica" w:eastAsia="Times New Roman" w:hAnsi="Helvetica" w:cs="Helvetica"/>
                <w:bCs/>
                <w:color w:val="222222"/>
                <w:sz w:val="24"/>
                <w:szCs w:val="24"/>
                <w:lang w:eastAsia="es-CO"/>
              </w:rPr>
              <w:t xml:space="preserve">, Elías y Arcila, Carlos (2011). Líderes de opinión en Colombia, Venezuela e </w:t>
            </w:r>
            <w:proofErr w:type="spellStart"/>
            <w:r w:rsidRPr="00B164AD">
              <w:rPr>
                <w:rFonts w:ascii="Helvetica" w:eastAsia="Times New Roman" w:hAnsi="Helvetica" w:cs="Helvetica"/>
                <w:bCs/>
                <w:color w:val="222222"/>
                <w:sz w:val="24"/>
                <w:szCs w:val="24"/>
                <w:lang w:eastAsia="es-CO"/>
              </w:rPr>
              <w:t>Irán.El</w:t>
            </w:r>
            <w:proofErr w:type="spellEnd"/>
            <w:r w:rsidRPr="00B164AD">
              <w:rPr>
                <w:rFonts w:ascii="Helvetica" w:eastAsia="Times New Roman" w:hAnsi="Helvetica" w:cs="Helvetica"/>
                <w:bCs/>
                <w:color w:val="222222"/>
                <w:sz w:val="24"/>
                <w:szCs w:val="24"/>
                <w:lang w:eastAsia="es-CO"/>
              </w:rPr>
              <w:t xml:space="preserve"> caso de los 20 usuarios más vistos en Twitter. Comunicación y Sociedad. 14(1), 75-100.</w:t>
            </w:r>
          </w:p>
          <w:p w:rsidR="008E6B8C" w:rsidRPr="00B164AD" w:rsidRDefault="008E6B8C" w:rsidP="008E6B8C">
            <w:pPr>
              <w:spacing w:after="0"/>
              <w:ind w:left="681" w:hanging="681"/>
              <w:jc w:val="both"/>
              <w:rPr>
                <w:rFonts w:ascii="Helvetica" w:eastAsia="Times New Roman" w:hAnsi="Helvetica" w:cs="Helvetica"/>
                <w:bCs/>
                <w:color w:val="222222"/>
                <w:sz w:val="24"/>
                <w:szCs w:val="24"/>
                <w:lang w:eastAsia="es-CO"/>
              </w:rPr>
            </w:pPr>
            <w:r w:rsidRPr="00B164AD">
              <w:rPr>
                <w:rFonts w:ascii="Helvetica" w:eastAsia="Times New Roman" w:hAnsi="Helvetica" w:cs="Helvetica"/>
                <w:bCs/>
                <w:color w:val="222222"/>
                <w:sz w:val="24"/>
                <w:szCs w:val="24"/>
                <w:lang w:eastAsia="es-CO"/>
              </w:rPr>
              <w:lastRenderedPageBreak/>
              <w:t xml:space="preserve">Segado-Boj, Francisco; Díaz-Campo, Jesús y </w:t>
            </w:r>
            <w:proofErr w:type="spellStart"/>
            <w:r w:rsidRPr="00B164AD">
              <w:rPr>
                <w:rFonts w:ascii="Helvetica" w:eastAsia="Times New Roman" w:hAnsi="Helvetica" w:cs="Helvetica"/>
                <w:bCs/>
                <w:color w:val="222222"/>
                <w:sz w:val="24"/>
                <w:szCs w:val="24"/>
                <w:lang w:eastAsia="es-CO"/>
              </w:rPr>
              <w:t>Lloves</w:t>
            </w:r>
            <w:proofErr w:type="spellEnd"/>
            <w:r w:rsidRPr="00B164AD">
              <w:rPr>
                <w:rFonts w:ascii="Helvetica" w:eastAsia="Times New Roman" w:hAnsi="Helvetica" w:cs="Helvetica"/>
                <w:bCs/>
                <w:color w:val="222222"/>
                <w:sz w:val="24"/>
                <w:szCs w:val="24"/>
                <w:lang w:eastAsia="es-CO"/>
              </w:rPr>
              <w:t>-Sobrado, Beatriz (2015). Líderes latinoamericanos en Twitter. Viejas costumbres para nuevos medios en tiempos de crisis políticas. Revista Latina de Comunicación Social. 70, 156 - 173.</w:t>
            </w:r>
          </w:p>
          <w:p w:rsidR="00ED1717" w:rsidRPr="008E6B8C" w:rsidRDefault="008E6B8C" w:rsidP="008E6B8C">
            <w:pPr>
              <w:spacing w:after="0"/>
              <w:ind w:left="681" w:hanging="681"/>
              <w:jc w:val="both"/>
              <w:rPr>
                <w:rFonts w:ascii="Helvetica" w:eastAsia="Times New Roman" w:hAnsi="Helvetica" w:cs="Helvetica"/>
                <w:bCs/>
                <w:color w:val="222222"/>
                <w:sz w:val="24"/>
                <w:szCs w:val="24"/>
                <w:lang w:val="en-US" w:eastAsia="es-CO"/>
              </w:rPr>
            </w:pPr>
            <w:proofErr w:type="spellStart"/>
            <w:r w:rsidRPr="00B164AD">
              <w:rPr>
                <w:rFonts w:ascii="Helvetica" w:eastAsia="Times New Roman" w:hAnsi="Helvetica" w:cs="Helvetica"/>
                <w:bCs/>
                <w:color w:val="222222"/>
                <w:sz w:val="24"/>
                <w:szCs w:val="24"/>
                <w:lang w:eastAsia="es-CO"/>
              </w:rPr>
              <w:t>Tumasjan</w:t>
            </w:r>
            <w:proofErr w:type="spellEnd"/>
            <w:r w:rsidRPr="00B164AD">
              <w:rPr>
                <w:rFonts w:ascii="Helvetica" w:eastAsia="Times New Roman" w:hAnsi="Helvetica" w:cs="Helvetica"/>
                <w:bCs/>
                <w:color w:val="222222"/>
                <w:sz w:val="24"/>
                <w:szCs w:val="24"/>
                <w:lang w:eastAsia="es-CO"/>
              </w:rPr>
              <w:t xml:space="preserve">, A., </w:t>
            </w:r>
            <w:proofErr w:type="spellStart"/>
            <w:r w:rsidRPr="00B164AD">
              <w:rPr>
                <w:rFonts w:ascii="Helvetica" w:eastAsia="Times New Roman" w:hAnsi="Helvetica" w:cs="Helvetica"/>
                <w:bCs/>
                <w:color w:val="222222"/>
                <w:sz w:val="24"/>
                <w:szCs w:val="24"/>
                <w:lang w:eastAsia="es-CO"/>
              </w:rPr>
              <w:t>Sprenger</w:t>
            </w:r>
            <w:proofErr w:type="spellEnd"/>
            <w:r w:rsidRPr="00B164AD">
              <w:rPr>
                <w:rFonts w:ascii="Helvetica" w:eastAsia="Times New Roman" w:hAnsi="Helvetica" w:cs="Helvetica"/>
                <w:bCs/>
                <w:color w:val="222222"/>
                <w:sz w:val="24"/>
                <w:szCs w:val="24"/>
                <w:lang w:eastAsia="es-CO"/>
              </w:rPr>
              <w:t xml:space="preserve">, T., </w:t>
            </w:r>
            <w:proofErr w:type="spellStart"/>
            <w:r w:rsidRPr="00B164AD">
              <w:rPr>
                <w:rFonts w:ascii="Helvetica" w:eastAsia="Times New Roman" w:hAnsi="Helvetica" w:cs="Helvetica"/>
                <w:bCs/>
                <w:color w:val="222222"/>
                <w:sz w:val="24"/>
                <w:szCs w:val="24"/>
                <w:lang w:eastAsia="es-CO"/>
              </w:rPr>
              <w:t>Sandner</w:t>
            </w:r>
            <w:proofErr w:type="spellEnd"/>
            <w:r w:rsidRPr="00B164AD">
              <w:rPr>
                <w:rFonts w:ascii="Helvetica" w:eastAsia="Times New Roman" w:hAnsi="Helvetica" w:cs="Helvetica"/>
                <w:bCs/>
                <w:color w:val="222222"/>
                <w:sz w:val="24"/>
                <w:szCs w:val="24"/>
                <w:lang w:eastAsia="es-CO"/>
              </w:rPr>
              <w:t xml:space="preserve">, P., &amp; </w:t>
            </w:r>
            <w:proofErr w:type="spellStart"/>
            <w:r w:rsidRPr="00B164AD">
              <w:rPr>
                <w:rFonts w:ascii="Helvetica" w:eastAsia="Times New Roman" w:hAnsi="Helvetica" w:cs="Helvetica"/>
                <w:bCs/>
                <w:color w:val="222222"/>
                <w:sz w:val="24"/>
                <w:szCs w:val="24"/>
                <w:lang w:eastAsia="es-CO"/>
              </w:rPr>
              <w:t>Welpe</w:t>
            </w:r>
            <w:proofErr w:type="spellEnd"/>
            <w:r w:rsidRPr="00B164AD">
              <w:rPr>
                <w:rFonts w:ascii="Helvetica" w:eastAsia="Times New Roman" w:hAnsi="Helvetica" w:cs="Helvetica"/>
                <w:bCs/>
                <w:color w:val="222222"/>
                <w:sz w:val="24"/>
                <w:szCs w:val="24"/>
                <w:lang w:eastAsia="es-CO"/>
              </w:rPr>
              <w:t xml:space="preserve">, I. (2010). </w:t>
            </w:r>
            <w:r w:rsidRPr="008E6B8C">
              <w:rPr>
                <w:rFonts w:ascii="Helvetica" w:eastAsia="Times New Roman" w:hAnsi="Helvetica" w:cs="Helvetica"/>
                <w:bCs/>
                <w:color w:val="222222"/>
                <w:sz w:val="24"/>
                <w:szCs w:val="24"/>
                <w:lang w:val="en-US" w:eastAsia="es-CO"/>
              </w:rPr>
              <w:t>Predicting Elections with Twitter: What 140 Characters Reveal about Political Sentiment. Paper presented at the Fourth International AAAI Conference on Weblogs and Social Me</w:t>
            </w:r>
            <w:r>
              <w:rPr>
                <w:rFonts w:ascii="Helvetica" w:eastAsia="Times New Roman" w:hAnsi="Helvetica" w:cs="Helvetica"/>
                <w:bCs/>
                <w:color w:val="222222"/>
                <w:sz w:val="24"/>
                <w:szCs w:val="24"/>
                <w:lang w:val="en-US" w:eastAsia="es-CO"/>
              </w:rPr>
              <w:t>dia, Washington, United States.</w:t>
            </w:r>
          </w:p>
        </w:tc>
      </w:tr>
    </w:tbl>
    <w:p w:rsidR="002A18AF" w:rsidRPr="002E3080" w:rsidRDefault="002A18AF" w:rsidP="002A18AF">
      <w:pPr>
        <w:spacing w:after="0" w:line="240" w:lineRule="auto"/>
        <w:rPr>
          <w:rFonts w:ascii="Helvetica" w:eastAsia="Times New Roman" w:hAnsi="Helvetica" w:cs="Helvetica"/>
          <w:sz w:val="24"/>
          <w:szCs w:val="24"/>
          <w:lang w:val="en-US" w:eastAsia="es-CO"/>
        </w:rPr>
      </w:pPr>
    </w:p>
    <w:tbl>
      <w:tblPr>
        <w:tblW w:w="768" w:type="dxa"/>
        <w:tblInd w:w="8" w:type="dxa"/>
        <w:shd w:val="clear" w:color="auto" w:fill="FFFFFF"/>
        <w:tblLook w:val="04A0" w:firstRow="1" w:lastRow="0" w:firstColumn="1" w:lastColumn="0" w:noHBand="0" w:noVBand="1"/>
      </w:tblPr>
      <w:tblGrid>
        <w:gridCol w:w="768"/>
      </w:tblGrid>
      <w:tr w:rsidR="00ED1717" w:rsidRPr="00B164AD" w:rsidTr="00ED1717">
        <w:tc>
          <w:tcPr>
            <w:tcW w:w="0" w:type="auto"/>
            <w:shd w:val="clear" w:color="auto" w:fill="FFFFFF"/>
            <w:tcMar>
              <w:top w:w="15" w:type="dxa"/>
              <w:left w:w="15" w:type="dxa"/>
              <w:bottom w:w="15" w:type="dxa"/>
              <w:right w:w="15" w:type="dxa"/>
            </w:tcMar>
            <w:vAlign w:val="center"/>
            <w:hideMark/>
          </w:tcPr>
          <w:p w:rsidR="00ED1717" w:rsidRPr="002E3080" w:rsidRDefault="00ED1717">
            <w:pPr>
              <w:spacing w:after="0"/>
              <w:rPr>
                <w:rFonts w:ascii="Helvetica" w:hAnsi="Helvetica" w:cs="Helvetica"/>
                <w:sz w:val="20"/>
                <w:szCs w:val="20"/>
                <w:lang w:val="en-US" w:eastAsia="es-CO"/>
              </w:rPr>
            </w:pPr>
          </w:p>
        </w:tc>
      </w:tr>
    </w:tbl>
    <w:p w:rsidR="002A18AF" w:rsidRPr="002E3080" w:rsidRDefault="002A18AF" w:rsidP="002A18AF">
      <w:pPr>
        <w:rPr>
          <w:rFonts w:ascii="Helvetica" w:hAnsi="Helvetica" w:cs="Helvetica"/>
          <w:lang w:val="en-US"/>
        </w:rPr>
      </w:pPr>
    </w:p>
    <w:p w:rsidR="00642463" w:rsidRPr="002E3080" w:rsidRDefault="00642463" w:rsidP="00642463">
      <w:pPr>
        <w:jc w:val="center"/>
        <w:rPr>
          <w:rFonts w:ascii="Helvetica" w:hAnsi="Helvetica" w:cs="Helvetica"/>
          <w:b/>
          <w:lang w:val="en-US"/>
        </w:rPr>
      </w:pPr>
    </w:p>
    <w:p w:rsidR="00642463" w:rsidRPr="002E3080" w:rsidRDefault="00642463" w:rsidP="00642463">
      <w:pPr>
        <w:jc w:val="center"/>
        <w:rPr>
          <w:rFonts w:ascii="Helvetica" w:hAnsi="Helvetica" w:cs="Helvetica"/>
          <w:b/>
          <w:lang w:val="en-US"/>
        </w:rPr>
      </w:pPr>
      <w:bookmarkStart w:id="0" w:name="_GoBack"/>
      <w:bookmarkEnd w:id="0"/>
    </w:p>
    <w:sectPr w:rsidR="00642463" w:rsidRPr="002E3080" w:rsidSect="00265B89">
      <w:headerReference w:type="even" r:id="rId23"/>
      <w:headerReference w:type="default" r:id="rId24"/>
      <w:footerReference w:type="default" r:id="rId25"/>
      <w:headerReference w:type="first" r:id="rId26"/>
      <w:footerReference w:type="first" r:id="rId27"/>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34A0B" w:rsidRDefault="00A34A0B" w:rsidP="00F14D0D">
      <w:pPr>
        <w:spacing w:after="0" w:line="240" w:lineRule="auto"/>
      </w:pPr>
      <w:r>
        <w:separator/>
      </w:r>
    </w:p>
  </w:endnote>
  <w:endnote w:type="continuationSeparator" w:id="0">
    <w:p w:rsidR="00A34A0B" w:rsidRDefault="00A34A0B"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Helvetica">
    <w:panose1 w:val="020B0604020202020204"/>
    <w:charset w:val="00"/>
    <w:family w:val="swiss"/>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2E1F" w:rsidRDefault="00152E1F">
    <w:pPr>
      <w:pStyle w:val="Piedepgina"/>
    </w:pPr>
    <w:r w:rsidRPr="00ED1717">
      <w:rPr>
        <w:noProof/>
        <w:lang w:eastAsia="es-CO"/>
      </w:rPr>
      <w:drawing>
        <wp:anchor distT="0" distB="0" distL="114300" distR="114300" simplePos="0" relativeHeight="251688960" behindDoc="0" locked="0" layoutInCell="1" allowOverlap="1" wp14:anchorId="7DEFBFC1" wp14:editId="719C529C">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2E1F" w:rsidRDefault="00152E1F">
    <w:pPr>
      <w:pStyle w:val="Piedepgina"/>
    </w:pPr>
    <w:r>
      <w:rPr>
        <w:noProof/>
        <w:lang w:eastAsia="es-CO"/>
      </w:rPr>
      <w:drawing>
        <wp:anchor distT="0" distB="0" distL="114300" distR="114300" simplePos="0" relativeHeight="251679744" behindDoc="0" locked="0" layoutInCell="1" allowOverlap="1" wp14:anchorId="1B6510E0" wp14:editId="0F451BAC">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34A0B" w:rsidRDefault="00A34A0B" w:rsidP="00F14D0D">
      <w:pPr>
        <w:spacing w:after="0" w:line="240" w:lineRule="auto"/>
      </w:pPr>
      <w:r>
        <w:separator/>
      </w:r>
    </w:p>
  </w:footnote>
  <w:footnote w:type="continuationSeparator" w:id="0">
    <w:p w:rsidR="00A34A0B" w:rsidRDefault="00A34A0B" w:rsidP="00F14D0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2E1F" w:rsidRDefault="00152E1F">
    <w:pPr>
      <w:pStyle w:val="Encabezado"/>
    </w:pPr>
    <w:r>
      <w:rPr>
        <w:noProof/>
      </w:rPr>
      <w:pict w14:anchorId="48C0A0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1" type="#_x0000_t75" alt="/Users/grafico1908/Desktop/escudo.png" style="position:absolute;margin-left:0;margin-top:0;width:441.3pt;height:455.05pt;z-index:-251652096;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2E1F" w:rsidRDefault="00152E1F" w:rsidP="00ED1717">
    <w:pPr>
      <w:pStyle w:val="Encabezado"/>
      <w:jc w:val="right"/>
      <w:rPr>
        <w:sz w:val="14"/>
        <w:szCs w:val="16"/>
        <w:lang w:val="es-ES"/>
      </w:rPr>
    </w:pPr>
    <w:r w:rsidRPr="00ED1717">
      <w:rPr>
        <w:noProof/>
        <w:lang w:eastAsia="es-CO"/>
      </w:rPr>
      <w:drawing>
        <wp:anchor distT="0" distB="0" distL="114300" distR="114300" simplePos="0" relativeHeight="251687936" behindDoc="0" locked="0" layoutInCell="1" allowOverlap="1" wp14:anchorId="432BB353" wp14:editId="7E8B5688">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52E1F" w:rsidRDefault="00152E1F" w:rsidP="004F1944">
    <w:pPr>
      <w:pStyle w:val="Encabezado"/>
      <w:jc w:val="right"/>
      <w:rPr>
        <w:sz w:val="14"/>
        <w:szCs w:val="16"/>
        <w:lang w:val="es-ES"/>
      </w:rPr>
    </w:pPr>
  </w:p>
  <w:p w:rsidR="00152E1F" w:rsidRPr="004F1944" w:rsidRDefault="00152E1F"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EC7313">
      <w:rPr>
        <w:b/>
        <w:bCs/>
        <w:noProof/>
        <w:sz w:val="14"/>
        <w:szCs w:val="16"/>
      </w:rPr>
      <w:t>14</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EC7313">
      <w:rPr>
        <w:b/>
        <w:bCs/>
        <w:noProof/>
        <w:sz w:val="14"/>
        <w:szCs w:val="16"/>
      </w:rPr>
      <w:t>14</w:t>
    </w:r>
    <w:r w:rsidRPr="006930C8">
      <w:rPr>
        <w:b/>
        <w:bCs/>
        <w:sz w:val="14"/>
        <w:szCs w:val="16"/>
      </w:rPr>
      <w:fldChar w:fldCharType="end"/>
    </w:r>
    <w:r>
      <w:rPr>
        <w:noProof/>
        <w:lang w:eastAsia="es-CO"/>
      </w:rPr>
      <w:pict w14:anchorId="282363F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0" type="#_x0000_t75" alt="/Users/grafico1908/Desktop/escudo.png" style="position:absolute;left:0;text-align:left;margin-left:0;margin-top:0;width:441.3pt;height:455.05pt;z-index:-251649024;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59836580"/>
      <w:docPartObj>
        <w:docPartGallery w:val="Page Numbers (Top of Page)"/>
        <w:docPartUnique/>
      </w:docPartObj>
    </w:sdtPr>
    <w:sdtEndPr>
      <w:rPr>
        <w:b/>
      </w:rPr>
    </w:sdtEndPr>
    <w:sdtContent>
      <w:p w:rsidR="00152E1F" w:rsidRDefault="00152E1F" w:rsidP="00E6008D">
        <w:pPr>
          <w:spacing w:after="0" w:line="240" w:lineRule="auto"/>
          <w:jc w:val="center"/>
        </w:pPr>
        <w:r w:rsidRPr="00280851">
          <w:rPr>
            <w:b/>
            <w:noProof/>
            <w:sz w:val="20"/>
            <w:lang w:eastAsia="es-CO"/>
          </w:rPr>
          <w:drawing>
            <wp:anchor distT="0" distB="0" distL="114300" distR="114300" simplePos="0" relativeHeight="251675648" behindDoc="0" locked="0" layoutInCell="1" allowOverlap="1" wp14:anchorId="40840B03" wp14:editId="24A737ED">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52E1F" w:rsidRDefault="00152E1F"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EF3C7A">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EF3C7A">
          <w:rPr>
            <w:b/>
            <w:bCs/>
            <w:noProof/>
            <w:sz w:val="14"/>
            <w:szCs w:val="16"/>
          </w:rPr>
          <w:t>14</w:t>
        </w:r>
        <w:r w:rsidRPr="006930C8">
          <w:rPr>
            <w:b/>
            <w:bCs/>
            <w:sz w:val="14"/>
            <w:szCs w:val="16"/>
          </w:rPr>
          <w:fldChar w:fldCharType="end"/>
        </w:r>
        <w:r>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alt="/Users/grafico1908/Desktop/escudo.png" style="position:absolute;left:0;text-align:left;margin-left:0;margin-top:0;width:441.3pt;height:455.05pt;z-index:-251630592;mso-wrap-edited:f;mso-position-horizontal:center;mso-position-horizontal-relative:margin;mso-position-vertical:center;mso-position-vertical-relative:margin" o:allowincell="f">
              <v:imagedata r:id="rId2" o:title="escudo" gain="19661f" blacklevel="22938f"/>
              <w10:wrap anchorx="margin" anchory="margin"/>
            </v:shape>
          </w:pict>
        </w:r>
      </w:p>
    </w:sdtContent>
  </w:sdt>
  <w:p w:rsidR="00152E1F" w:rsidRPr="00A34F4E" w:rsidRDefault="00152E1F" w:rsidP="00A34F4E">
    <w:pPr>
      <w:pStyle w:val="Encabezado"/>
      <w:jc w:val="right"/>
      <w:rPr>
        <w:sz w:val="14"/>
        <w:szCs w:val="16"/>
      </w:rPr>
    </w:pPr>
    <w:r>
      <w:rPr>
        <w:noProof/>
      </w:rPr>
      <w:pict w14:anchorId="22AFA7BF">
        <v:shape id="WordPictureWatermark425219109" o:spid="_x0000_s2049" type="#_x0000_t75" alt="/Users/grafico1908/Desktop/escudo.png" style="position:absolute;left:0;text-align:left;margin-left:0;margin-top:0;width:441.3pt;height:455.05pt;z-index:-251655168;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F570BC2"/>
    <w:multiLevelType w:val="hybridMultilevel"/>
    <w:tmpl w:val="F266D30C"/>
    <w:lvl w:ilvl="0" w:tplc="B99C34B8">
      <w:start w:val="1"/>
      <w:numFmt w:val="upperRoman"/>
      <w:lvlText w:val="(%1)"/>
      <w:lvlJc w:val="left"/>
      <w:pPr>
        <w:ind w:left="1080" w:hanging="720"/>
      </w:pPr>
      <w:rPr>
        <w:rFonts w:eastAsia="Times New Roman" w:hint="default"/>
        <w:color w:val="222222"/>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131078" w:nlCheck="1" w:checkStyle="0"/>
  <w:activeWritingStyle w:appName="MSWord" w:lang="es-CO" w:vendorID="64" w:dllVersion="131078" w:nlCheck="1" w:checkStyle="0"/>
  <w:activeWritingStyle w:appName="MSWord" w:lang="es-ES" w:vendorID="64" w:dllVersion="131078" w:nlCheck="1" w:checkStyle="0"/>
  <w:activeWritingStyle w:appName="MSWord" w:lang="es-MX" w:vendorID="64" w:dllVersion="131078" w:nlCheck="1" w:checkStyle="0"/>
  <w:activeWritingStyle w:appName="MSWord" w:lang="en-US" w:vendorID="64" w:dllVersion="131078" w:nlCheck="1" w:checkStyle="0"/>
  <w:proofState w:spelling="clean" w:grammar="clean"/>
  <w:defaultTabStop w:val="708"/>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4D0D"/>
    <w:rsid w:val="00005BF8"/>
    <w:rsid w:val="00005D34"/>
    <w:rsid w:val="00061113"/>
    <w:rsid w:val="000720B3"/>
    <w:rsid w:val="00090A21"/>
    <w:rsid w:val="0009117E"/>
    <w:rsid w:val="00092750"/>
    <w:rsid w:val="000A1182"/>
    <w:rsid w:val="000A1F3D"/>
    <w:rsid w:val="000B6928"/>
    <w:rsid w:val="000C208C"/>
    <w:rsid w:val="000C6B1C"/>
    <w:rsid w:val="000D4132"/>
    <w:rsid w:val="000F1B56"/>
    <w:rsid w:val="00106683"/>
    <w:rsid w:val="00123CAF"/>
    <w:rsid w:val="00125385"/>
    <w:rsid w:val="001364B4"/>
    <w:rsid w:val="00141983"/>
    <w:rsid w:val="00152E1F"/>
    <w:rsid w:val="001541AD"/>
    <w:rsid w:val="00161D35"/>
    <w:rsid w:val="0017124E"/>
    <w:rsid w:val="00190AA3"/>
    <w:rsid w:val="00194D98"/>
    <w:rsid w:val="001A38B3"/>
    <w:rsid w:val="001C08DA"/>
    <w:rsid w:val="001C4864"/>
    <w:rsid w:val="001C6852"/>
    <w:rsid w:val="001C71E1"/>
    <w:rsid w:val="001D54CB"/>
    <w:rsid w:val="001D6087"/>
    <w:rsid w:val="001E35DE"/>
    <w:rsid w:val="001F6D20"/>
    <w:rsid w:val="00202180"/>
    <w:rsid w:val="00230B2E"/>
    <w:rsid w:val="002427FD"/>
    <w:rsid w:val="00251442"/>
    <w:rsid w:val="00251825"/>
    <w:rsid w:val="002550E6"/>
    <w:rsid w:val="00255C0F"/>
    <w:rsid w:val="002652B5"/>
    <w:rsid w:val="00265B89"/>
    <w:rsid w:val="002756F9"/>
    <w:rsid w:val="00280851"/>
    <w:rsid w:val="00282860"/>
    <w:rsid w:val="002A18AF"/>
    <w:rsid w:val="002B1A55"/>
    <w:rsid w:val="002C3E46"/>
    <w:rsid w:val="002D6DD6"/>
    <w:rsid w:val="002E3080"/>
    <w:rsid w:val="00311E44"/>
    <w:rsid w:val="003355DA"/>
    <w:rsid w:val="00343306"/>
    <w:rsid w:val="00357003"/>
    <w:rsid w:val="0036247F"/>
    <w:rsid w:val="00366A3B"/>
    <w:rsid w:val="00387219"/>
    <w:rsid w:val="003A22B3"/>
    <w:rsid w:val="003A719C"/>
    <w:rsid w:val="003C3ECA"/>
    <w:rsid w:val="003D2DF8"/>
    <w:rsid w:val="003F4815"/>
    <w:rsid w:val="00400FE6"/>
    <w:rsid w:val="00403605"/>
    <w:rsid w:val="00416380"/>
    <w:rsid w:val="00434472"/>
    <w:rsid w:val="00443427"/>
    <w:rsid w:val="00467495"/>
    <w:rsid w:val="00490154"/>
    <w:rsid w:val="00491314"/>
    <w:rsid w:val="004A0718"/>
    <w:rsid w:val="004D6E9B"/>
    <w:rsid w:val="004E67DC"/>
    <w:rsid w:val="004F1944"/>
    <w:rsid w:val="004F1B6A"/>
    <w:rsid w:val="004F6821"/>
    <w:rsid w:val="00515B61"/>
    <w:rsid w:val="0052530C"/>
    <w:rsid w:val="00535D0F"/>
    <w:rsid w:val="005646C1"/>
    <w:rsid w:val="00570EA7"/>
    <w:rsid w:val="0057332B"/>
    <w:rsid w:val="0058167B"/>
    <w:rsid w:val="00582B5F"/>
    <w:rsid w:val="00583222"/>
    <w:rsid w:val="0059228B"/>
    <w:rsid w:val="005B29DB"/>
    <w:rsid w:val="005C577D"/>
    <w:rsid w:val="005C6AF4"/>
    <w:rsid w:val="005D3A79"/>
    <w:rsid w:val="005D7AC3"/>
    <w:rsid w:val="006021B7"/>
    <w:rsid w:val="0061319F"/>
    <w:rsid w:val="00614FEB"/>
    <w:rsid w:val="00617F7C"/>
    <w:rsid w:val="0062677D"/>
    <w:rsid w:val="00642463"/>
    <w:rsid w:val="0067092C"/>
    <w:rsid w:val="00676308"/>
    <w:rsid w:val="006875F5"/>
    <w:rsid w:val="006930C8"/>
    <w:rsid w:val="00694B49"/>
    <w:rsid w:val="006B3739"/>
    <w:rsid w:val="006D5753"/>
    <w:rsid w:val="006E0A14"/>
    <w:rsid w:val="006E3336"/>
    <w:rsid w:val="006F129E"/>
    <w:rsid w:val="006F4699"/>
    <w:rsid w:val="007002B4"/>
    <w:rsid w:val="007012ED"/>
    <w:rsid w:val="00712F55"/>
    <w:rsid w:val="007176FC"/>
    <w:rsid w:val="00737531"/>
    <w:rsid w:val="00760A1B"/>
    <w:rsid w:val="0076408E"/>
    <w:rsid w:val="0076651E"/>
    <w:rsid w:val="00767012"/>
    <w:rsid w:val="007900BB"/>
    <w:rsid w:val="00793792"/>
    <w:rsid w:val="00794EE7"/>
    <w:rsid w:val="00795EBA"/>
    <w:rsid w:val="007A2AAE"/>
    <w:rsid w:val="007D0EEA"/>
    <w:rsid w:val="007E01AD"/>
    <w:rsid w:val="007E1E78"/>
    <w:rsid w:val="007F57E6"/>
    <w:rsid w:val="0085448B"/>
    <w:rsid w:val="00887527"/>
    <w:rsid w:val="00890E66"/>
    <w:rsid w:val="00894909"/>
    <w:rsid w:val="008B7C4A"/>
    <w:rsid w:val="008C1647"/>
    <w:rsid w:val="008D2ED2"/>
    <w:rsid w:val="008D47D0"/>
    <w:rsid w:val="008D6920"/>
    <w:rsid w:val="008E6B8C"/>
    <w:rsid w:val="00900D16"/>
    <w:rsid w:val="009038BA"/>
    <w:rsid w:val="0091378E"/>
    <w:rsid w:val="00922517"/>
    <w:rsid w:val="0092432F"/>
    <w:rsid w:val="00924CCC"/>
    <w:rsid w:val="009330F9"/>
    <w:rsid w:val="00944309"/>
    <w:rsid w:val="00945148"/>
    <w:rsid w:val="00952669"/>
    <w:rsid w:val="0095392F"/>
    <w:rsid w:val="00980425"/>
    <w:rsid w:val="0098087A"/>
    <w:rsid w:val="009841A3"/>
    <w:rsid w:val="0099314B"/>
    <w:rsid w:val="00993E54"/>
    <w:rsid w:val="009974C6"/>
    <w:rsid w:val="009A1790"/>
    <w:rsid w:val="009C1711"/>
    <w:rsid w:val="009D2CE3"/>
    <w:rsid w:val="009D3DC7"/>
    <w:rsid w:val="009F0213"/>
    <w:rsid w:val="009F368A"/>
    <w:rsid w:val="00A04BC7"/>
    <w:rsid w:val="00A11BD7"/>
    <w:rsid w:val="00A2147B"/>
    <w:rsid w:val="00A34A0B"/>
    <w:rsid w:val="00A34F4E"/>
    <w:rsid w:val="00A512B6"/>
    <w:rsid w:val="00A62877"/>
    <w:rsid w:val="00A91DF7"/>
    <w:rsid w:val="00AB11E7"/>
    <w:rsid w:val="00AB5102"/>
    <w:rsid w:val="00AC47BF"/>
    <w:rsid w:val="00B00682"/>
    <w:rsid w:val="00B164AD"/>
    <w:rsid w:val="00B22468"/>
    <w:rsid w:val="00B2385F"/>
    <w:rsid w:val="00B35FB6"/>
    <w:rsid w:val="00B515AC"/>
    <w:rsid w:val="00B52892"/>
    <w:rsid w:val="00B65A2F"/>
    <w:rsid w:val="00B6632E"/>
    <w:rsid w:val="00B66D74"/>
    <w:rsid w:val="00B705C7"/>
    <w:rsid w:val="00BA562C"/>
    <w:rsid w:val="00BB19D9"/>
    <w:rsid w:val="00BB1DE8"/>
    <w:rsid w:val="00BC0CA4"/>
    <w:rsid w:val="00BD70D1"/>
    <w:rsid w:val="00C13403"/>
    <w:rsid w:val="00C15915"/>
    <w:rsid w:val="00C17434"/>
    <w:rsid w:val="00C4364A"/>
    <w:rsid w:val="00C46EE5"/>
    <w:rsid w:val="00C5405E"/>
    <w:rsid w:val="00C57E95"/>
    <w:rsid w:val="00C62B82"/>
    <w:rsid w:val="00C65B97"/>
    <w:rsid w:val="00C7499F"/>
    <w:rsid w:val="00CA0F00"/>
    <w:rsid w:val="00CA378F"/>
    <w:rsid w:val="00CB03E7"/>
    <w:rsid w:val="00CB1DDB"/>
    <w:rsid w:val="00CC4F14"/>
    <w:rsid w:val="00CC77C3"/>
    <w:rsid w:val="00CF61EF"/>
    <w:rsid w:val="00D05F45"/>
    <w:rsid w:val="00D110FD"/>
    <w:rsid w:val="00D11105"/>
    <w:rsid w:val="00D2386B"/>
    <w:rsid w:val="00D4178D"/>
    <w:rsid w:val="00D540AA"/>
    <w:rsid w:val="00D650DE"/>
    <w:rsid w:val="00DC124D"/>
    <w:rsid w:val="00DE419F"/>
    <w:rsid w:val="00DF745E"/>
    <w:rsid w:val="00E034DF"/>
    <w:rsid w:val="00E04D24"/>
    <w:rsid w:val="00E076F0"/>
    <w:rsid w:val="00E15AC9"/>
    <w:rsid w:val="00E41954"/>
    <w:rsid w:val="00E55B73"/>
    <w:rsid w:val="00E6008D"/>
    <w:rsid w:val="00E65262"/>
    <w:rsid w:val="00E70345"/>
    <w:rsid w:val="00E75733"/>
    <w:rsid w:val="00E75BAD"/>
    <w:rsid w:val="00E762C6"/>
    <w:rsid w:val="00EA042A"/>
    <w:rsid w:val="00EA5619"/>
    <w:rsid w:val="00EA6A16"/>
    <w:rsid w:val="00EB4AB6"/>
    <w:rsid w:val="00EC1E63"/>
    <w:rsid w:val="00EC5323"/>
    <w:rsid w:val="00EC7313"/>
    <w:rsid w:val="00ED1717"/>
    <w:rsid w:val="00EF3C7A"/>
    <w:rsid w:val="00F14D0D"/>
    <w:rsid w:val="00F1564F"/>
    <w:rsid w:val="00F243E8"/>
    <w:rsid w:val="00F34710"/>
    <w:rsid w:val="00F35848"/>
    <w:rsid w:val="00F55938"/>
    <w:rsid w:val="00F6680C"/>
    <w:rsid w:val="00FA29DC"/>
    <w:rsid w:val="00FA2BDF"/>
    <w:rsid w:val="00FA5249"/>
    <w:rsid w:val="00FB33BC"/>
    <w:rsid w:val="00FC2DA2"/>
    <w:rsid w:val="00FD3CF7"/>
    <w:rsid w:val="00FF157E"/>
    <w:rsid w:val="00FF231C"/>
    <w:rsid w:val="00FF52FE"/>
    <w:rsid w:val="00FF7BA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5:chartTrackingRefBased/>
  <w15:docId w15:val="{0F6DBDB8-D38D-4901-9E38-C7A91458CA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743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character" w:customStyle="1" w:styleId="reference-text">
    <w:name w:val="reference-text"/>
    <w:basedOn w:val="Fuentedeprrafopredeter"/>
    <w:rsid w:val="002E3080"/>
  </w:style>
  <w:style w:type="character" w:customStyle="1" w:styleId="orcid-id-https">
    <w:name w:val="orcid-id-https"/>
    <w:basedOn w:val="Fuentedeprrafopredeter"/>
    <w:rsid w:val="00152E1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58191685">
      <w:bodyDiv w:val="1"/>
      <w:marLeft w:val="0"/>
      <w:marRight w:val="0"/>
      <w:marTop w:val="0"/>
      <w:marBottom w:val="0"/>
      <w:divBdr>
        <w:top w:val="none" w:sz="0" w:space="0" w:color="auto"/>
        <w:left w:val="none" w:sz="0" w:space="0" w:color="auto"/>
        <w:bottom w:val="none" w:sz="0" w:space="0" w:color="auto"/>
        <w:right w:val="none" w:sz="0" w:space="0" w:color="auto"/>
      </w:divBdr>
      <w:divsChild>
        <w:div w:id="724645492">
          <w:marLeft w:val="0"/>
          <w:marRight w:val="0"/>
          <w:marTop w:val="0"/>
          <w:marBottom w:val="0"/>
          <w:divBdr>
            <w:top w:val="none" w:sz="0" w:space="0" w:color="auto"/>
            <w:left w:val="none" w:sz="0" w:space="0" w:color="auto"/>
            <w:bottom w:val="none" w:sz="0" w:space="0" w:color="auto"/>
            <w:right w:val="none" w:sz="0" w:space="0" w:color="auto"/>
          </w:divBdr>
        </w:div>
      </w:divsChild>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753088193">
      <w:bodyDiv w:val="1"/>
      <w:marLeft w:val="0"/>
      <w:marRight w:val="0"/>
      <w:marTop w:val="0"/>
      <w:marBottom w:val="0"/>
      <w:divBdr>
        <w:top w:val="none" w:sz="0" w:space="0" w:color="auto"/>
        <w:left w:val="none" w:sz="0" w:space="0" w:color="auto"/>
        <w:bottom w:val="none" w:sz="0" w:space="0" w:color="auto"/>
        <w:right w:val="none" w:sz="0" w:space="0" w:color="auto"/>
      </w:divBdr>
    </w:div>
    <w:div w:id="1024861905">
      <w:bodyDiv w:val="1"/>
      <w:marLeft w:val="0"/>
      <w:marRight w:val="0"/>
      <w:marTop w:val="0"/>
      <w:marBottom w:val="0"/>
      <w:divBdr>
        <w:top w:val="none" w:sz="0" w:space="0" w:color="auto"/>
        <w:left w:val="none" w:sz="0" w:space="0" w:color="auto"/>
        <w:bottom w:val="none" w:sz="0" w:space="0" w:color="auto"/>
        <w:right w:val="none" w:sz="0" w:space="0" w:color="auto"/>
      </w:divBdr>
      <w:divsChild>
        <w:div w:id="1595361770">
          <w:marLeft w:val="0"/>
          <w:marRight w:val="0"/>
          <w:marTop w:val="0"/>
          <w:marBottom w:val="0"/>
          <w:divBdr>
            <w:top w:val="none" w:sz="0" w:space="0" w:color="auto"/>
            <w:left w:val="none" w:sz="0" w:space="0" w:color="auto"/>
            <w:bottom w:val="none" w:sz="0" w:space="0" w:color="auto"/>
            <w:right w:val="none" w:sz="0" w:space="0" w:color="auto"/>
          </w:divBdr>
          <w:divsChild>
            <w:div w:id="1964261843">
              <w:marLeft w:val="0"/>
              <w:marRight w:val="0"/>
              <w:marTop w:val="0"/>
              <w:marBottom w:val="150"/>
              <w:divBdr>
                <w:top w:val="single" w:sz="6" w:space="0" w:color="A6CE39"/>
                <w:left w:val="single" w:sz="6" w:space="0" w:color="A6CE39"/>
                <w:bottom w:val="single" w:sz="6" w:space="0" w:color="A6CE39"/>
                <w:right w:val="single" w:sz="6" w:space="0" w:color="A6CE39"/>
              </w:divBdr>
              <w:divsChild>
                <w:div w:id="2051881551">
                  <w:marLeft w:val="0"/>
                  <w:marRight w:val="0"/>
                  <w:marTop w:val="0"/>
                  <w:marBottom w:val="0"/>
                  <w:divBdr>
                    <w:top w:val="none" w:sz="0" w:space="0" w:color="auto"/>
                    <w:left w:val="none" w:sz="0" w:space="0" w:color="auto"/>
                    <w:bottom w:val="none" w:sz="0" w:space="0" w:color="auto"/>
                    <w:right w:val="none" w:sz="0" w:space="0" w:color="auto"/>
                  </w:divBdr>
                  <w:divsChild>
                    <w:div w:id="149445515">
                      <w:marLeft w:val="-75"/>
                      <w:marRight w:val="-75"/>
                      <w:marTop w:val="0"/>
                      <w:marBottom w:val="0"/>
                      <w:divBdr>
                        <w:top w:val="none" w:sz="0" w:space="0" w:color="auto"/>
                        <w:left w:val="none" w:sz="0" w:space="0" w:color="auto"/>
                        <w:bottom w:val="none" w:sz="0" w:space="0" w:color="auto"/>
                        <w:right w:val="none" w:sz="0" w:space="0" w:color="auto"/>
                      </w:divBdr>
                      <w:divsChild>
                        <w:div w:id="830877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614439427">
      <w:bodyDiv w:val="1"/>
      <w:marLeft w:val="0"/>
      <w:marRight w:val="0"/>
      <w:marTop w:val="0"/>
      <w:marBottom w:val="0"/>
      <w:divBdr>
        <w:top w:val="none" w:sz="0" w:space="0" w:color="auto"/>
        <w:left w:val="none" w:sz="0" w:space="0" w:color="auto"/>
        <w:bottom w:val="none" w:sz="0" w:space="0" w:color="auto"/>
        <w:right w:val="none" w:sz="0" w:space="0" w:color="auto"/>
      </w:divBdr>
      <w:divsChild>
        <w:div w:id="815147680">
          <w:marLeft w:val="0"/>
          <w:marRight w:val="0"/>
          <w:marTop w:val="0"/>
          <w:marBottom w:val="0"/>
          <w:divBdr>
            <w:top w:val="none" w:sz="0" w:space="0" w:color="auto"/>
            <w:left w:val="none" w:sz="0" w:space="0" w:color="auto"/>
            <w:bottom w:val="none" w:sz="0" w:space="0" w:color="auto"/>
            <w:right w:val="none" w:sz="0" w:space="0" w:color="auto"/>
          </w:divBdr>
          <w:divsChild>
            <w:div w:id="1891964023">
              <w:marLeft w:val="0"/>
              <w:marRight w:val="0"/>
              <w:marTop w:val="0"/>
              <w:marBottom w:val="150"/>
              <w:divBdr>
                <w:top w:val="single" w:sz="6" w:space="0" w:color="A6CE39"/>
                <w:left w:val="single" w:sz="6" w:space="0" w:color="A6CE39"/>
                <w:bottom w:val="single" w:sz="6" w:space="0" w:color="A6CE39"/>
                <w:right w:val="single" w:sz="6" w:space="0" w:color="A6CE39"/>
              </w:divBdr>
              <w:divsChild>
                <w:div w:id="1068386462">
                  <w:marLeft w:val="0"/>
                  <w:marRight w:val="0"/>
                  <w:marTop w:val="0"/>
                  <w:marBottom w:val="0"/>
                  <w:divBdr>
                    <w:top w:val="none" w:sz="0" w:space="0" w:color="auto"/>
                    <w:left w:val="none" w:sz="0" w:space="0" w:color="auto"/>
                    <w:bottom w:val="none" w:sz="0" w:space="0" w:color="auto"/>
                    <w:right w:val="none" w:sz="0" w:space="0" w:color="auto"/>
                  </w:divBdr>
                  <w:divsChild>
                    <w:div w:id="1506553100">
                      <w:marLeft w:val="-75"/>
                      <w:marRight w:val="-75"/>
                      <w:marTop w:val="0"/>
                      <w:marBottom w:val="0"/>
                      <w:divBdr>
                        <w:top w:val="none" w:sz="0" w:space="0" w:color="auto"/>
                        <w:left w:val="none" w:sz="0" w:space="0" w:color="auto"/>
                        <w:bottom w:val="none" w:sz="0" w:space="0" w:color="auto"/>
                        <w:right w:val="none" w:sz="0" w:space="0" w:color="auto"/>
                      </w:divBdr>
                      <w:divsChild>
                        <w:div w:id="936013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bit.ly/2JPD1om" TargetMode="External"/><Relationship Id="rId13" Type="http://schemas.openxmlformats.org/officeDocument/2006/relationships/hyperlink" Target="https://bit.ly/2Gj2CoR" TargetMode="External"/><Relationship Id="rId18" Type="http://schemas.openxmlformats.org/officeDocument/2006/relationships/hyperlink" Target="https://orcid.org/0000-0001-8958-0897" TargetMode="External"/><Relationship Id="rId26" Type="http://schemas.openxmlformats.org/officeDocument/2006/relationships/header" Target="header3.xml"/><Relationship Id="rId3" Type="http://schemas.openxmlformats.org/officeDocument/2006/relationships/styles" Target="styles.xml"/><Relationship Id="rId21" Type="http://schemas.openxmlformats.org/officeDocument/2006/relationships/hyperlink" Target="https://orcid.org/0000-0001-6111-7550" TargetMode="External"/><Relationship Id="rId7" Type="http://schemas.openxmlformats.org/officeDocument/2006/relationships/endnotes" Target="endnotes.xml"/><Relationship Id="rId12" Type="http://schemas.openxmlformats.org/officeDocument/2006/relationships/hyperlink" Target="https://orcid.org/0000-0002-5113-1524" TargetMode="External"/><Relationship Id="rId17" Type="http://schemas.openxmlformats.org/officeDocument/2006/relationships/hyperlink" Target="shorturl.at/CKY59"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bit.ly/2xTmjyP" TargetMode="External"/><Relationship Id="rId20" Type="http://schemas.openxmlformats.org/officeDocument/2006/relationships/hyperlink" Target="shorturl.at/ekor7"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bit.ly/2xQ4Ze7" TargetMode="External"/><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orcid.org/0000-0003-2181-054X" TargetMode="External"/><Relationship Id="rId23" Type="http://schemas.openxmlformats.org/officeDocument/2006/relationships/header" Target="header1.xml"/><Relationship Id="rId28" Type="http://schemas.openxmlformats.org/officeDocument/2006/relationships/fontTable" Target="fontTable.xml"/><Relationship Id="rId10" Type="http://schemas.openxmlformats.org/officeDocument/2006/relationships/hyperlink" Target="https://bit.ly/2JFlgcA" TargetMode="External"/><Relationship Id="rId19" Type="http://schemas.openxmlformats.org/officeDocument/2006/relationships/hyperlink" Target="shorturl.at/ktIS7" TargetMode="External"/><Relationship Id="rId4" Type="http://schemas.openxmlformats.org/officeDocument/2006/relationships/settings" Target="settings.xml"/><Relationship Id="rId9" Type="http://schemas.openxmlformats.org/officeDocument/2006/relationships/hyperlink" Target="https://orcid.org/0000-0002-2330-3341" TargetMode="External"/><Relationship Id="rId14" Type="http://schemas.openxmlformats.org/officeDocument/2006/relationships/hyperlink" Target="https://bit.ly/30HzleW" TargetMode="External"/><Relationship Id="rId22" Type="http://schemas.openxmlformats.org/officeDocument/2006/relationships/hyperlink" Target="shorturl.at/jkoQW" TargetMode="External"/><Relationship Id="rId27"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A8D4F3-2134-4876-9BE6-B741B9965F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14</Pages>
  <Words>5889</Words>
  <Characters>32391</Characters>
  <Application>Microsoft Office Word</Application>
  <DocSecurity>0</DocSecurity>
  <Lines>269</Lines>
  <Paragraphs>76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38204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Docentes Socio Historico</cp:lastModifiedBy>
  <cp:revision>6</cp:revision>
  <cp:lastPrinted>2019-05-21T14:57:00Z</cp:lastPrinted>
  <dcterms:created xsi:type="dcterms:W3CDTF">2019-08-05T15:56:00Z</dcterms:created>
  <dcterms:modified xsi:type="dcterms:W3CDTF">2019-08-05T16:24:00Z</dcterms:modified>
</cp:coreProperties>
</file>