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53001" w:rsidRPr="005A445B" w:rsidRDefault="004C2A13">
      <w:pPr>
        <w:pStyle w:val="CuerpoA"/>
        <w:jc w:val="center"/>
        <w:rPr>
          <w:rStyle w:val="Ninguno"/>
          <w:rFonts w:ascii="Times New Roman" w:eastAsia="Helvetica" w:hAnsi="Times New Roman" w:cs="Times New Roman"/>
          <w:b/>
          <w:bCs/>
          <w:sz w:val="24"/>
          <w:szCs w:val="24"/>
        </w:rPr>
      </w:pPr>
      <w:r w:rsidRPr="005A445B">
        <w:rPr>
          <w:rStyle w:val="Ninguno"/>
          <w:rFonts w:ascii="Times New Roman" w:hAnsi="Times New Roman" w:cs="Times New Roman"/>
          <w:b/>
          <w:bCs/>
          <w:sz w:val="24"/>
          <w:szCs w:val="24"/>
        </w:rPr>
        <w:t>DECIMOQUINTA CONVOCATORIA PARA EL FOMENTO DE LA INVESTIGACIÓN Y LA INNOVACIÓN 2020</w:t>
      </w:r>
    </w:p>
    <w:tbl>
      <w:tblPr>
        <w:tblStyle w:val="TableNormal"/>
        <w:tblW w:w="14983"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7491"/>
        <w:gridCol w:w="7492"/>
      </w:tblGrid>
      <w:tr w:rsidR="00C53001" w:rsidRPr="005A445B">
        <w:trPr>
          <w:trHeight w:val="302"/>
          <w:jc w:val="center"/>
        </w:trPr>
        <w:tc>
          <w:tcPr>
            <w:tcW w:w="14983" w:type="dxa"/>
            <w:gridSpan w:val="2"/>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Título del proyecto</w:t>
            </w:r>
          </w:p>
        </w:tc>
      </w:tr>
      <w:tr w:rsidR="00C53001" w:rsidRPr="0004212E">
        <w:trPr>
          <w:trHeight w:val="590"/>
          <w:jc w:val="center"/>
        </w:trPr>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jc w:val="center"/>
              <w:rPr>
                <w:rStyle w:val="Ninguno"/>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DE LA LEX A LA PAX MERCATORIA</w:t>
            </w:r>
          </w:p>
          <w:p w:rsidR="00C53001" w:rsidRPr="005A445B" w:rsidRDefault="004C2A13">
            <w:pPr>
              <w:pStyle w:val="Cuerpo"/>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Construcción de la percepción sobre la paz en Colombia</w:t>
            </w:r>
          </w:p>
        </w:tc>
      </w:tr>
      <w:tr w:rsidR="00C53001" w:rsidRPr="005A445B">
        <w:trPr>
          <w:trHeight w:val="302"/>
          <w:jc w:val="center"/>
        </w:trPr>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Campo de acción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Transdisciplinariedad - Aporte al PIM</w:t>
            </w:r>
          </w:p>
        </w:tc>
      </w:tr>
      <w:tr w:rsidR="00C53001" w:rsidRPr="0004212E">
        <w:trPr>
          <w:trHeight w:val="962"/>
          <w:jc w:val="center"/>
        </w:trPr>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spacing w:before="100" w:after="100"/>
              <w:jc w:val="both"/>
              <w:rPr>
                <w:rStyle w:val="Ninguno"/>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Sociedad: Derechos humanos, ciudadanía, construcción de política pública en y para escenarios de Paz.</w:t>
            </w:r>
          </w:p>
          <w:p w:rsidR="00C53001" w:rsidRPr="005A445B" w:rsidRDefault="004C2A13">
            <w:pPr>
              <w:pStyle w:val="Cuerpo"/>
              <w:spacing w:before="100" w:after="100"/>
              <w:jc w:val="both"/>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Ambiente: Desarrollo ambiental y sostenible.</w:t>
            </w:r>
          </w:p>
        </w:tc>
        <w:tc>
          <w:tcPr>
            <w:tcW w:w="7492"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spacing w:before="100" w:after="100"/>
              <w:jc w:val="both"/>
              <w:rPr>
                <w:rStyle w:val="Ninguno"/>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3. Proyección social e investigación pertinentes.</w:t>
            </w:r>
          </w:p>
          <w:p w:rsidR="00C53001" w:rsidRPr="005A445B" w:rsidRDefault="004C2A13">
            <w:pPr>
              <w:pStyle w:val="Cuerpo"/>
              <w:spacing w:before="100" w:after="100"/>
              <w:jc w:val="both"/>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5. Personas que transforman la sociedad.</w:t>
            </w:r>
          </w:p>
        </w:tc>
      </w:tr>
      <w:tr w:rsidR="00C53001" w:rsidRPr="0004212E">
        <w:trPr>
          <w:trHeight w:val="302"/>
          <w:jc w:val="center"/>
        </w:trPr>
        <w:tc>
          <w:tcPr>
            <w:tcW w:w="14983" w:type="dxa"/>
            <w:gridSpan w:val="2"/>
            <w:tcBorders>
              <w:top w:val="single" w:sz="6" w:space="0" w:color="DDDDDD"/>
              <w:left w:val="single" w:sz="6" w:space="0" w:color="DDDDDD"/>
              <w:bottom w:val="single" w:sz="6" w:space="0" w:color="DDDDDD"/>
              <w:right w:val="single" w:sz="6" w:space="0" w:color="DDDDDD"/>
            </w:tcBorders>
            <w:shd w:val="clear" w:color="auto" w:fill="F2F2F2"/>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Articulación con funciones sustantivas y el sector social y productivo</w:t>
            </w:r>
          </w:p>
        </w:tc>
      </w:tr>
      <w:tr w:rsidR="00C53001" w:rsidRPr="0004212E">
        <w:trPr>
          <w:trHeight w:val="582"/>
          <w:jc w:val="center"/>
        </w:trPr>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A"/>
              <w:spacing w:before="100" w:after="100" w:line="240" w:lineRule="auto"/>
              <w:rPr>
                <w:rFonts w:ascii="Times New Roman" w:hAnsi="Times New Roman" w:cs="Times New Roman"/>
                <w:sz w:val="24"/>
                <w:szCs w:val="24"/>
              </w:rPr>
            </w:pPr>
            <w:r w:rsidRPr="005A445B">
              <w:rPr>
                <w:rStyle w:val="Ninguno"/>
                <w:rFonts w:ascii="Times New Roman" w:hAnsi="Times New Roman" w:cs="Times New Roman"/>
                <w:color w:val="222222"/>
                <w:sz w:val="24"/>
                <w:szCs w:val="24"/>
                <w:u w:color="222222"/>
              </w:rPr>
              <w:t>Conforme a los objetivos específicos del IPAZDE 1, 2 y 3. En el marco del Capítulo 2 de la Convocatoria y los Objetivos de Desarrollo Sostenible - ODS 15 y 16.</w:t>
            </w:r>
          </w:p>
        </w:tc>
      </w:tr>
      <w:tr w:rsidR="00C53001" w:rsidRPr="0004212E">
        <w:trPr>
          <w:trHeight w:val="302"/>
          <w:jc w:val="center"/>
        </w:trPr>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Grupo de investigación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Línea de investigación en la que se inscribe el proyecto</w:t>
            </w:r>
          </w:p>
        </w:tc>
      </w:tr>
      <w:tr w:rsidR="00C53001" w:rsidRPr="0004212E">
        <w:trPr>
          <w:trHeight w:val="575"/>
          <w:jc w:val="center"/>
        </w:trPr>
        <w:tc>
          <w:tcPr>
            <w:tcW w:w="7491" w:type="dxa"/>
            <w:tcBorders>
              <w:top w:val="single" w:sz="6" w:space="0" w:color="DDDDDD"/>
              <w:left w:val="single" w:sz="6" w:space="0" w:color="DDDDDD"/>
              <w:bottom w:val="single" w:sz="6" w:space="0" w:color="DDDDDD"/>
              <w:right w:val="nil"/>
            </w:tcBorders>
            <w:shd w:val="clear" w:color="auto" w:fill="FFFFFF"/>
            <w:tcMar>
              <w:top w:w="80" w:type="dxa"/>
              <w:left w:w="80" w:type="dxa"/>
              <w:bottom w:w="80" w:type="dxa"/>
              <w:right w:w="80" w:type="dxa"/>
            </w:tcMar>
            <w:vAlign w:val="center"/>
          </w:tcPr>
          <w:p w:rsidR="00C53001" w:rsidRPr="005A445B" w:rsidRDefault="004C2A13">
            <w:pPr>
              <w:pStyle w:val="Cuerpo"/>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Investigación Socio Humanística del Derecho</w:t>
            </w:r>
          </w:p>
        </w:tc>
        <w:tc>
          <w:tcPr>
            <w:tcW w:w="7492" w:type="dxa"/>
            <w:tcBorders>
              <w:top w:val="single" w:sz="6" w:space="0" w:color="DDDDDD"/>
              <w:left w:val="nil"/>
              <w:bottom w:val="single" w:sz="6" w:space="0" w:color="DDDDDD"/>
              <w:right w:val="single" w:sz="6" w:space="0" w:color="DDDDDD"/>
            </w:tcBorders>
            <w:shd w:val="clear" w:color="auto" w:fill="FFFFFF"/>
            <w:tcMar>
              <w:top w:w="80" w:type="dxa"/>
              <w:left w:w="80" w:type="dxa"/>
              <w:bottom w:w="80" w:type="dxa"/>
              <w:right w:w="80" w:type="dxa"/>
            </w:tcMar>
          </w:tcPr>
          <w:p w:rsidR="00C53001" w:rsidRPr="005A445B" w:rsidRDefault="004C2A13">
            <w:pPr>
              <w:pStyle w:val="Predeterminado"/>
              <w:tabs>
                <w:tab w:val="left" w:pos="720"/>
                <w:tab w:val="left" w:pos="1440"/>
                <w:tab w:val="left" w:pos="2160"/>
                <w:tab w:val="left" w:pos="2880"/>
                <w:tab w:val="left" w:pos="3600"/>
                <w:tab w:val="left" w:pos="4320"/>
                <w:tab w:val="left" w:pos="5040"/>
                <w:tab w:val="left" w:pos="5760"/>
                <w:tab w:val="left" w:pos="6480"/>
                <w:tab w:val="left" w:pos="7200"/>
              </w:tabs>
              <w:jc w:val="center"/>
              <w:rPr>
                <w:rFonts w:ascii="Times New Roman" w:hAnsi="Times New Roman" w:cs="Times New Roman"/>
                <w:sz w:val="24"/>
                <w:szCs w:val="24"/>
                <w:lang w:val="es-CO"/>
              </w:rPr>
            </w:pPr>
            <w:r w:rsidRPr="005A445B">
              <w:rPr>
                <w:rStyle w:val="Ninguno"/>
                <w:rFonts w:ascii="Times New Roman" w:hAnsi="Times New Roman" w:cs="Times New Roman"/>
                <w:sz w:val="24"/>
                <w:szCs w:val="24"/>
                <w:lang w:val="es-CO"/>
              </w:rPr>
              <w:t xml:space="preserve">Estudios hermenéuticos, argumentativos y críticos en derecho, justicia, género, prudencia y paz </w:t>
            </w:r>
          </w:p>
        </w:tc>
      </w:tr>
    </w:tbl>
    <w:p w:rsidR="00C53001" w:rsidRPr="005A445B" w:rsidRDefault="00C53001">
      <w:pPr>
        <w:pStyle w:val="CuerpoA"/>
        <w:spacing w:after="0" w:line="240" w:lineRule="auto"/>
        <w:rPr>
          <w:rStyle w:val="Ninguno"/>
          <w:rFonts w:ascii="Times New Roman" w:eastAsia="Helvetica" w:hAnsi="Times New Roman" w:cs="Times New Roman"/>
          <w:sz w:val="24"/>
          <w:szCs w:val="24"/>
        </w:rPr>
      </w:pPr>
    </w:p>
    <w:tbl>
      <w:tblPr>
        <w:tblStyle w:val="TableNormal"/>
        <w:tblW w:w="15026" w:type="dxa"/>
        <w:tblInd w:w="-15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4612"/>
        <w:gridCol w:w="3118"/>
        <w:gridCol w:w="2808"/>
        <w:gridCol w:w="4488"/>
      </w:tblGrid>
      <w:tr w:rsidR="00C53001" w:rsidRPr="005A445B" w:rsidTr="00AE4474">
        <w:trPr>
          <w:trHeight w:val="416"/>
        </w:trPr>
        <w:tc>
          <w:tcPr>
            <w:tcW w:w="4612" w:type="dxa"/>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Nombre del Investigador principal</w:t>
            </w:r>
          </w:p>
        </w:tc>
        <w:tc>
          <w:tcPr>
            <w:tcW w:w="3118" w:type="dxa"/>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Enlace ORCID</w:t>
            </w:r>
          </w:p>
        </w:tc>
        <w:tc>
          <w:tcPr>
            <w:tcW w:w="4488" w:type="dxa"/>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Enlace Google Académico</w:t>
            </w:r>
          </w:p>
        </w:tc>
      </w:tr>
      <w:tr w:rsidR="00C53001" w:rsidRPr="0004212E" w:rsidTr="00AE4474">
        <w:trPr>
          <w:trHeight w:val="1430"/>
        </w:trPr>
        <w:tc>
          <w:tcPr>
            <w:tcW w:w="4612"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David Valencia Villamizar</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5A445B">
            <w:pPr>
              <w:pStyle w:val="Cuerpo"/>
              <w:jc w:val="center"/>
              <w:rPr>
                <w:rFonts w:cs="Times New Roman"/>
                <w:lang w:val="es-CO"/>
              </w:rPr>
            </w:pPr>
            <w:hyperlink r:id="rId8" w:history="1">
              <w:r w:rsidR="004C2A13" w:rsidRPr="005A445B">
                <w:rPr>
                  <w:rStyle w:val="Hyperlink0"/>
                  <w:rFonts w:cs="Times New Roman"/>
                  <w:lang w:val="es-CO"/>
                </w:rPr>
                <w:t>http://scienti.colciencias.gov.co:8081/cvlac/visualizador/generarCurriculoCv.do?cod_rh=0000447340</w:t>
              </w:r>
            </w:hyperlink>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676228">
            <w:pPr>
              <w:pStyle w:val="Cuerpo"/>
              <w:jc w:val="center"/>
              <w:rPr>
                <w:rFonts w:cs="Times New Roman"/>
                <w:lang w:val="es-CO"/>
              </w:rPr>
            </w:pPr>
            <w:hyperlink r:id="rId9" w:history="1">
              <w:r w:rsidR="004C2A13" w:rsidRPr="005A445B">
                <w:rPr>
                  <w:rStyle w:val="Hyperlink1"/>
                  <w:rFonts w:cs="Times New Roman"/>
                  <w:lang w:val="es-CO"/>
                </w:rPr>
                <w:t>https://orcid.org/0000-0001-5171-2305</w:t>
              </w:r>
            </w:hyperlink>
          </w:p>
        </w:tc>
        <w:tc>
          <w:tcPr>
            <w:tcW w:w="448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5A445B">
            <w:pPr>
              <w:pStyle w:val="Cuerpo"/>
              <w:jc w:val="center"/>
              <w:rPr>
                <w:rFonts w:cs="Times New Roman"/>
                <w:lang w:val="es-CO"/>
              </w:rPr>
            </w:pPr>
            <w:hyperlink r:id="rId10" w:history="1">
              <w:r w:rsidR="004C2A13" w:rsidRPr="005A445B">
                <w:rPr>
                  <w:rStyle w:val="Hyperlink1"/>
                  <w:rFonts w:cs="Times New Roman"/>
                  <w:lang w:val="es-CO"/>
                </w:rPr>
                <w:t>https://scholar.google.es/citations?hl=es&amp;user=7Y6nNCYAAAAJ</w:t>
              </w:r>
            </w:hyperlink>
          </w:p>
        </w:tc>
      </w:tr>
      <w:tr w:rsidR="00C53001" w:rsidRPr="005A445B" w:rsidTr="00AE4474">
        <w:trPr>
          <w:trHeight w:val="436"/>
        </w:trPr>
        <w:tc>
          <w:tcPr>
            <w:tcW w:w="4612" w:type="dxa"/>
            <w:tcBorders>
              <w:top w:val="single" w:sz="6" w:space="0" w:color="DDDDDD"/>
              <w:left w:val="single" w:sz="6" w:space="0" w:color="DDDDDD"/>
              <w:bottom w:val="single" w:sz="6" w:space="0" w:color="DDDDDD"/>
              <w:right w:val="single" w:sz="6" w:space="0" w:color="DDDDDD"/>
            </w:tcBorders>
            <w:shd w:val="clear" w:color="auto" w:fill="F2F2F2"/>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Programa</w:t>
            </w:r>
          </w:p>
        </w:tc>
        <w:tc>
          <w:tcPr>
            <w:tcW w:w="4488" w:type="dxa"/>
            <w:tcBorders>
              <w:top w:val="single" w:sz="6" w:space="0" w:color="DDDDDD"/>
              <w:left w:val="single" w:sz="6" w:space="0" w:color="DDDDDD"/>
              <w:bottom w:val="single" w:sz="6" w:space="0" w:color="DDDDDD"/>
              <w:right w:val="single" w:sz="6" w:space="0" w:color="DDDDDD"/>
            </w:tcBorders>
            <w:shd w:val="clear" w:color="auto" w:fill="F2F2F2"/>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Grupo de investigación</w:t>
            </w:r>
          </w:p>
        </w:tc>
      </w:tr>
      <w:tr w:rsidR="00C53001" w:rsidRPr="0004212E" w:rsidTr="00AE4474">
        <w:trPr>
          <w:trHeight w:val="590"/>
        </w:trPr>
        <w:tc>
          <w:tcPr>
            <w:tcW w:w="4612"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spacing w:before="100" w:after="100"/>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lastRenderedPageBreak/>
              <w:t>Ciencias Jurídicas y Políticas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spacing w:before="100" w:after="100"/>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Derecho</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spacing w:before="100" w:after="100"/>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Derecho</w:t>
            </w:r>
          </w:p>
        </w:tc>
        <w:tc>
          <w:tcPr>
            <w:tcW w:w="448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Investigación Socio Humanística del Derecho</w:t>
            </w:r>
          </w:p>
        </w:tc>
      </w:tr>
      <w:tr w:rsidR="00C53001" w:rsidRPr="005A445B" w:rsidTr="00AE4474">
        <w:trPr>
          <w:trHeight w:val="436"/>
        </w:trPr>
        <w:tc>
          <w:tcPr>
            <w:tcW w:w="4612" w:type="dxa"/>
            <w:tcBorders>
              <w:top w:val="single" w:sz="6" w:space="0" w:color="DDDDDD"/>
              <w:left w:val="single" w:sz="6" w:space="0" w:color="DDDDDD"/>
              <w:bottom w:val="single" w:sz="6" w:space="0" w:color="DDDDDD"/>
              <w:right w:val="single" w:sz="6" w:space="0" w:color="DDDDDD"/>
            </w:tcBorders>
            <w:shd w:val="clear" w:color="auto" w:fill="F2F2F2"/>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 xml:space="preserve">Nombre del </w:t>
            </w:r>
            <w:proofErr w:type="spellStart"/>
            <w:proofErr w:type="gramStart"/>
            <w:r w:rsidRPr="005A445B">
              <w:rPr>
                <w:rStyle w:val="Ninguno"/>
                <w:rFonts w:ascii="Times New Roman" w:hAnsi="Times New Roman" w:cs="Times New Roman"/>
                <w:b/>
                <w:bCs/>
                <w:color w:val="222222"/>
                <w:sz w:val="24"/>
                <w:szCs w:val="24"/>
                <w:u w:color="222222"/>
              </w:rPr>
              <w:t>Co-investigador</w:t>
            </w:r>
            <w:proofErr w:type="spellEnd"/>
            <w:proofErr w:type="gramEnd"/>
            <w:r w:rsidRPr="005A445B">
              <w:rPr>
                <w:rStyle w:val="Ninguno"/>
                <w:rFonts w:ascii="Times New Roman" w:hAnsi="Times New Roman" w:cs="Times New Roman"/>
                <w:b/>
                <w:bCs/>
                <w:color w:val="222222"/>
                <w:sz w:val="24"/>
                <w:szCs w:val="24"/>
                <w:u w:color="222222"/>
              </w:rPr>
              <w:t xml:space="preserve">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Enlace ORCID</w:t>
            </w:r>
          </w:p>
        </w:tc>
        <w:tc>
          <w:tcPr>
            <w:tcW w:w="4488" w:type="dxa"/>
            <w:tcBorders>
              <w:top w:val="single" w:sz="6" w:space="0" w:color="DDDDDD"/>
              <w:left w:val="single" w:sz="6" w:space="0" w:color="DDDDDD"/>
              <w:bottom w:val="single" w:sz="6" w:space="0" w:color="DDDDDD"/>
              <w:right w:val="single" w:sz="6" w:space="0" w:color="DDDDDD"/>
            </w:tcBorders>
            <w:shd w:val="clear" w:color="auto" w:fill="F2F2F2"/>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Enlace Google Académico</w:t>
            </w:r>
          </w:p>
        </w:tc>
      </w:tr>
      <w:tr w:rsidR="00C53001" w:rsidRPr="0004212E" w:rsidTr="00AE4474">
        <w:trPr>
          <w:trHeight w:val="1422"/>
        </w:trPr>
        <w:tc>
          <w:tcPr>
            <w:tcW w:w="4612"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spacing w:before="100" w:after="100"/>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Oscar Leonardo Aguillón Duarte</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5A445B">
            <w:pPr>
              <w:pStyle w:val="Cuerpo"/>
              <w:spacing w:before="100" w:after="100"/>
              <w:jc w:val="center"/>
              <w:rPr>
                <w:rFonts w:cs="Times New Roman"/>
                <w:lang w:val="es-CO"/>
              </w:rPr>
            </w:pPr>
            <w:hyperlink r:id="rId11" w:history="1">
              <w:r w:rsidR="004C2A13" w:rsidRPr="005A445B">
                <w:rPr>
                  <w:rStyle w:val="Hyperlink2"/>
                  <w:rFonts w:ascii="Times New Roman" w:hAnsi="Times New Roman" w:cs="Times New Roman"/>
                  <w:lang w:val="es-CO"/>
                </w:rPr>
                <w:t>http://scienti.colciencias.gov.co:8081/cvlac/visualizador/generarCurriculoCv.do?cod_rh=0001341556</w:t>
              </w:r>
            </w:hyperlink>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676228">
            <w:pPr>
              <w:pStyle w:val="Cuerpo"/>
              <w:spacing w:before="100" w:after="100"/>
              <w:jc w:val="center"/>
              <w:rPr>
                <w:rFonts w:cs="Times New Roman"/>
                <w:lang w:val="es-CO"/>
              </w:rPr>
            </w:pPr>
            <w:hyperlink r:id="rId12" w:history="1">
              <w:r w:rsidR="004C2A13" w:rsidRPr="005A445B">
                <w:rPr>
                  <w:rStyle w:val="Hyperlink3"/>
                  <w:rFonts w:ascii="Times New Roman" w:hAnsi="Times New Roman" w:cs="Times New Roman"/>
                  <w:lang w:val="es-CO"/>
                </w:rPr>
                <w:t>https://orcid.org/0000-0002-3958-4504</w:t>
              </w:r>
            </w:hyperlink>
          </w:p>
        </w:tc>
        <w:tc>
          <w:tcPr>
            <w:tcW w:w="448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5A445B">
            <w:pPr>
              <w:pStyle w:val="Cuerpo"/>
              <w:spacing w:before="100" w:after="100"/>
              <w:jc w:val="center"/>
              <w:rPr>
                <w:rFonts w:cs="Times New Roman"/>
                <w:lang w:val="es-CO"/>
              </w:rPr>
            </w:pPr>
            <w:hyperlink r:id="rId13" w:history="1">
              <w:r w:rsidR="004C2A13" w:rsidRPr="005A445B">
                <w:rPr>
                  <w:rStyle w:val="Hyperlink3"/>
                  <w:rFonts w:ascii="Times New Roman" w:hAnsi="Times New Roman" w:cs="Times New Roman"/>
                  <w:lang w:val="es-CO"/>
                </w:rPr>
                <w:t>https://scholar.google.es/citations?user=MeAQv3EAAAAJ&amp;hl=es</w:t>
              </w:r>
            </w:hyperlink>
          </w:p>
        </w:tc>
      </w:tr>
      <w:tr w:rsidR="00C53001" w:rsidRPr="005A445B" w:rsidTr="00AE4474">
        <w:trPr>
          <w:trHeight w:val="436"/>
        </w:trPr>
        <w:tc>
          <w:tcPr>
            <w:tcW w:w="4612"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Programa</w:t>
            </w:r>
          </w:p>
        </w:tc>
        <w:tc>
          <w:tcPr>
            <w:tcW w:w="448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Grupo de investigación</w:t>
            </w:r>
          </w:p>
        </w:tc>
      </w:tr>
      <w:tr w:rsidR="00C53001" w:rsidRPr="0004212E" w:rsidTr="00AE4474">
        <w:trPr>
          <w:trHeight w:val="436"/>
        </w:trPr>
        <w:tc>
          <w:tcPr>
            <w:tcW w:w="4612"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spacing w:before="100" w:after="100"/>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Ciencias Jurídicas y Políticas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spacing w:before="100" w:after="100"/>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Derecho</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spacing w:before="100" w:after="100"/>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Derecho</w:t>
            </w:r>
          </w:p>
        </w:tc>
        <w:tc>
          <w:tcPr>
            <w:tcW w:w="448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spacing w:before="100" w:after="100"/>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Derecho Público «Francisco de Vitoria»</w:t>
            </w:r>
          </w:p>
        </w:tc>
      </w:tr>
      <w:tr w:rsidR="00C53001" w:rsidRPr="005A445B" w:rsidTr="00AE4474">
        <w:trPr>
          <w:trHeight w:val="436"/>
        </w:trPr>
        <w:tc>
          <w:tcPr>
            <w:tcW w:w="4612" w:type="dxa"/>
            <w:tcBorders>
              <w:top w:val="single" w:sz="6" w:space="0" w:color="DDDDDD"/>
              <w:left w:val="single" w:sz="6" w:space="0" w:color="DDDDDD"/>
              <w:bottom w:val="single" w:sz="6" w:space="0" w:color="DDDDDD"/>
              <w:right w:val="single" w:sz="6" w:space="0" w:color="DDDDDD"/>
            </w:tcBorders>
            <w:shd w:val="clear" w:color="auto" w:fill="F2F2F2"/>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 xml:space="preserve">Nombre del </w:t>
            </w:r>
            <w:proofErr w:type="spellStart"/>
            <w:proofErr w:type="gramStart"/>
            <w:r w:rsidRPr="005A445B">
              <w:rPr>
                <w:rStyle w:val="Ninguno"/>
                <w:rFonts w:ascii="Times New Roman" w:hAnsi="Times New Roman" w:cs="Times New Roman"/>
                <w:b/>
                <w:bCs/>
                <w:color w:val="222222"/>
                <w:sz w:val="24"/>
                <w:szCs w:val="24"/>
                <w:u w:color="222222"/>
              </w:rPr>
              <w:t>Co-investigador</w:t>
            </w:r>
            <w:proofErr w:type="spellEnd"/>
            <w:proofErr w:type="gramEnd"/>
            <w:r w:rsidRPr="005A445B">
              <w:rPr>
                <w:rStyle w:val="Ninguno"/>
                <w:rFonts w:ascii="Times New Roman" w:hAnsi="Times New Roman" w:cs="Times New Roman"/>
                <w:b/>
                <w:bCs/>
                <w:color w:val="222222"/>
                <w:sz w:val="24"/>
                <w:szCs w:val="24"/>
                <w:u w:color="222222"/>
              </w:rPr>
              <w:t xml:space="preserve">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Enlace ORCID</w:t>
            </w:r>
          </w:p>
        </w:tc>
        <w:tc>
          <w:tcPr>
            <w:tcW w:w="4488" w:type="dxa"/>
            <w:tcBorders>
              <w:top w:val="single" w:sz="6" w:space="0" w:color="DDDDDD"/>
              <w:left w:val="single" w:sz="6" w:space="0" w:color="DDDDDD"/>
              <w:bottom w:val="single" w:sz="6" w:space="0" w:color="DDDDDD"/>
              <w:right w:val="single" w:sz="6" w:space="0" w:color="DDDDDD"/>
            </w:tcBorders>
            <w:shd w:val="clear" w:color="auto" w:fill="F2F2F2"/>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Enlace Google Académico</w:t>
            </w:r>
          </w:p>
        </w:tc>
      </w:tr>
      <w:tr w:rsidR="00C53001" w:rsidRPr="005A445B" w:rsidTr="00AE4474">
        <w:trPr>
          <w:trHeight w:val="436"/>
        </w:trPr>
        <w:tc>
          <w:tcPr>
            <w:tcW w:w="4612"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spacing w:before="100" w:after="100"/>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Jorge Elquin Toro Arias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C53001" w:rsidP="00FC24DD">
            <w:pPr>
              <w:jc w:val="center"/>
              <w:rPr>
                <w:lang w:val="es-CO"/>
              </w:rPr>
            </w:pP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C53001" w:rsidP="00FC24DD">
            <w:pPr>
              <w:jc w:val="center"/>
              <w:rPr>
                <w:lang w:val="es-CO"/>
              </w:rPr>
            </w:pPr>
          </w:p>
        </w:tc>
        <w:tc>
          <w:tcPr>
            <w:tcW w:w="448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C53001" w:rsidP="00FC24DD">
            <w:pPr>
              <w:jc w:val="center"/>
              <w:rPr>
                <w:lang w:val="es-CO"/>
              </w:rPr>
            </w:pPr>
          </w:p>
        </w:tc>
      </w:tr>
      <w:tr w:rsidR="00C53001" w:rsidRPr="005A445B" w:rsidTr="00AE4474">
        <w:trPr>
          <w:trHeight w:val="436"/>
        </w:trPr>
        <w:tc>
          <w:tcPr>
            <w:tcW w:w="4612"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Programa</w:t>
            </w:r>
          </w:p>
        </w:tc>
        <w:tc>
          <w:tcPr>
            <w:tcW w:w="448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Grupo de investigación</w:t>
            </w:r>
          </w:p>
        </w:tc>
      </w:tr>
      <w:tr w:rsidR="00C53001" w:rsidRPr="0004212E" w:rsidTr="00AE4474">
        <w:trPr>
          <w:trHeight w:val="436"/>
        </w:trPr>
        <w:tc>
          <w:tcPr>
            <w:tcW w:w="4612"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spacing w:before="100" w:after="100"/>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Ciencias Jurídicas y Políticas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spacing w:before="100" w:after="100"/>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Derecho</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spacing w:before="100" w:after="100"/>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Derecho</w:t>
            </w:r>
          </w:p>
        </w:tc>
        <w:tc>
          <w:tcPr>
            <w:tcW w:w="448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spacing w:before="100" w:after="100"/>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Derecho Público «Francisco de Vitoria»</w:t>
            </w:r>
          </w:p>
        </w:tc>
      </w:tr>
    </w:tbl>
    <w:p w:rsidR="00C53001" w:rsidRPr="005A445B" w:rsidRDefault="00C53001">
      <w:pPr>
        <w:pStyle w:val="CuerpoA"/>
        <w:widowControl w:val="0"/>
        <w:spacing w:after="0" w:line="240" w:lineRule="auto"/>
        <w:ind w:left="108" w:hanging="108"/>
        <w:rPr>
          <w:rStyle w:val="Ninguno"/>
          <w:rFonts w:ascii="Times New Roman" w:eastAsia="Helvetica" w:hAnsi="Times New Roman" w:cs="Times New Roman"/>
          <w:sz w:val="24"/>
          <w:szCs w:val="24"/>
        </w:rPr>
      </w:pPr>
    </w:p>
    <w:p w:rsidR="00C53001" w:rsidRPr="005A445B" w:rsidRDefault="00C53001">
      <w:pPr>
        <w:pStyle w:val="CuerpoA"/>
        <w:spacing w:after="0" w:line="240" w:lineRule="auto"/>
        <w:rPr>
          <w:rStyle w:val="Ninguno"/>
          <w:rFonts w:ascii="Times New Roman" w:eastAsia="Helvetica" w:hAnsi="Times New Roman" w:cs="Times New Roman"/>
          <w:sz w:val="24"/>
          <w:szCs w:val="24"/>
        </w:rPr>
      </w:pPr>
    </w:p>
    <w:tbl>
      <w:tblPr>
        <w:tblStyle w:val="TableNormal"/>
        <w:tblW w:w="15026" w:type="dxa"/>
        <w:tblInd w:w="-15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7857"/>
        <w:gridCol w:w="7169"/>
      </w:tblGrid>
      <w:tr w:rsidR="00C53001" w:rsidRPr="005A445B" w:rsidTr="00AE4474">
        <w:trPr>
          <w:trHeight w:val="305"/>
        </w:trPr>
        <w:tc>
          <w:tcPr>
            <w:tcW w:w="7857" w:type="dxa"/>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Resumen de la propuesta</w:t>
            </w:r>
          </w:p>
        </w:tc>
        <w:tc>
          <w:tcPr>
            <w:tcW w:w="7169" w:type="dxa"/>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vAlign w:val="center"/>
          </w:tcPr>
          <w:p w:rsidR="00C53001" w:rsidRPr="005A445B" w:rsidRDefault="00C53001">
            <w:pPr>
              <w:rPr>
                <w:lang w:val="es-CO"/>
              </w:rPr>
            </w:pPr>
          </w:p>
        </w:tc>
      </w:tr>
      <w:tr w:rsidR="00C53001" w:rsidRPr="0004212E" w:rsidTr="00AE4474">
        <w:trPr>
          <w:trHeight w:val="2110"/>
        </w:trPr>
        <w:tc>
          <w:tcPr>
            <w:tcW w:w="7857"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A"/>
              <w:spacing w:after="0" w:line="240" w:lineRule="auto"/>
              <w:jc w:val="both"/>
              <w:rPr>
                <w:rFonts w:ascii="Times New Roman" w:hAnsi="Times New Roman" w:cs="Times New Roman"/>
                <w:sz w:val="24"/>
                <w:szCs w:val="24"/>
              </w:rPr>
            </w:pPr>
            <w:r w:rsidRPr="005A445B">
              <w:rPr>
                <w:rStyle w:val="Ninguno"/>
                <w:rFonts w:ascii="Times New Roman" w:hAnsi="Times New Roman" w:cs="Times New Roman"/>
                <w:color w:val="222222"/>
                <w:sz w:val="24"/>
                <w:szCs w:val="24"/>
                <w:u w:color="222222"/>
              </w:rPr>
              <w:lastRenderedPageBreak/>
              <w:t xml:space="preserve">Este proyecto busca rastrear la manera cómo se estabilizan las percepciones de la Paz en la Colombia del posacuerdo, especialmente, aquellas percepciones ligadas a los afanes del desarrollo económico. El rastreo se realizará desde una perspectiva cultural. Se trata de echar luz sobre el «detrás de cámaras» de las narrativas </w:t>
            </w:r>
            <w:proofErr w:type="gramStart"/>
            <w:r w:rsidRPr="005A445B">
              <w:rPr>
                <w:rStyle w:val="Ninguno"/>
                <w:rFonts w:ascii="Times New Roman" w:hAnsi="Times New Roman" w:cs="Times New Roman"/>
                <w:color w:val="222222"/>
                <w:sz w:val="24"/>
                <w:szCs w:val="24"/>
                <w:u w:color="222222"/>
              </w:rPr>
              <w:t>audio-visuales</w:t>
            </w:r>
            <w:proofErr w:type="gramEnd"/>
            <w:r w:rsidRPr="005A445B">
              <w:rPr>
                <w:rStyle w:val="Ninguno"/>
                <w:rFonts w:ascii="Times New Roman" w:hAnsi="Times New Roman" w:cs="Times New Roman"/>
                <w:color w:val="222222"/>
                <w:sz w:val="24"/>
                <w:szCs w:val="24"/>
                <w:u w:color="222222"/>
              </w:rPr>
              <w:t xml:space="preserve"> que determinan el modo como concebimos, mecanizamos y ponemos en marcha ideas de cesación de conflicto, armonización social, fin de la guerra y otras asociables al concepto Paz.</w:t>
            </w:r>
          </w:p>
        </w:tc>
        <w:tc>
          <w:tcPr>
            <w:tcW w:w="7169"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jc w:val="both"/>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 xml:space="preserve">Percepción de Paz, posacuerdo, capitalismo estético, </w:t>
            </w:r>
          </w:p>
        </w:tc>
      </w:tr>
    </w:tbl>
    <w:p w:rsidR="00C53001" w:rsidRPr="005A445B" w:rsidRDefault="00C53001">
      <w:pPr>
        <w:pStyle w:val="CuerpoA"/>
        <w:widowControl w:val="0"/>
        <w:spacing w:after="0" w:line="240" w:lineRule="auto"/>
        <w:ind w:left="108" w:hanging="108"/>
        <w:rPr>
          <w:rStyle w:val="Ninguno"/>
          <w:rFonts w:ascii="Times New Roman" w:eastAsia="Helvetica" w:hAnsi="Times New Roman" w:cs="Times New Roman"/>
          <w:sz w:val="24"/>
          <w:szCs w:val="24"/>
        </w:rPr>
      </w:pPr>
    </w:p>
    <w:p w:rsidR="00C53001" w:rsidRPr="005A445B" w:rsidRDefault="00C53001">
      <w:pPr>
        <w:pStyle w:val="CuerpoA"/>
        <w:widowControl w:val="0"/>
        <w:spacing w:after="0" w:line="240" w:lineRule="auto"/>
        <w:rPr>
          <w:rStyle w:val="Ninguno"/>
          <w:rFonts w:ascii="Times New Roman" w:eastAsia="Helvetica" w:hAnsi="Times New Roman" w:cs="Times New Roman"/>
          <w:sz w:val="24"/>
          <w:szCs w:val="24"/>
        </w:rPr>
      </w:pPr>
    </w:p>
    <w:tbl>
      <w:tblPr>
        <w:tblStyle w:val="TableNormal"/>
        <w:tblW w:w="14983"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4983"/>
      </w:tblGrid>
      <w:tr w:rsidR="00C53001" w:rsidRPr="005A445B">
        <w:trPr>
          <w:trHeight w:val="302"/>
        </w:trPr>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Problema de investigación</w:t>
            </w:r>
          </w:p>
        </w:tc>
      </w:tr>
      <w:tr w:rsidR="00C53001" w:rsidRPr="0004212E">
        <w:trPr>
          <w:trHeight w:val="2890"/>
        </w:trPr>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A"/>
              <w:spacing w:after="0" w:line="240" w:lineRule="auto"/>
              <w:jc w:val="both"/>
              <w:rPr>
                <w:rFonts w:ascii="Times New Roman" w:hAnsi="Times New Roman" w:cs="Times New Roman"/>
                <w:sz w:val="24"/>
                <w:szCs w:val="24"/>
              </w:rPr>
            </w:pPr>
            <w:r w:rsidRPr="005A445B">
              <w:rPr>
                <w:rStyle w:val="Ninguno"/>
                <w:rFonts w:ascii="Times New Roman" w:hAnsi="Times New Roman" w:cs="Times New Roman"/>
                <w:color w:val="222222"/>
                <w:sz w:val="24"/>
                <w:szCs w:val="24"/>
                <w:u w:color="222222"/>
              </w:rPr>
              <w:t xml:space="preserve">La idea de Paz históricamente ha coincidido con una narrativa económica, un caso ilustrativo puede hallarse en el clásico libro de Keynes en el que crítica el Tratado de Versalles que puso fin a la primera guerra mundial (1987). El Acuerdo Final firmado entre el gobierno colombiano y la guerrilla de las FARC no está ajeno de esta consideración. Es numerosa la literatura que calcula los réditos económicos de la Paz en Colombia, e incluso que promueve una idea de Paz asociada a la prosperidad. El elemento básico de esta idea es que, con la finalización del conflicto armado, se eliminan parte de las causas que impedían un mayor desarrollo económico, asociadas al control territorial, al miedo a los actos terroristas, y en general a los riesgos de inversión que el conflicto conlleva. Sin embargo, esta idea mercantil de la </w:t>
            </w:r>
            <w:proofErr w:type="gramStart"/>
            <w:r w:rsidRPr="005A445B">
              <w:rPr>
                <w:rStyle w:val="Ninguno"/>
                <w:rFonts w:ascii="Times New Roman" w:hAnsi="Times New Roman" w:cs="Times New Roman"/>
                <w:color w:val="222222"/>
                <w:sz w:val="24"/>
                <w:szCs w:val="24"/>
                <w:u w:color="222222"/>
              </w:rPr>
              <w:t>Paz</w:t>
            </w:r>
            <w:proofErr w:type="gramEnd"/>
            <w:r w:rsidRPr="005A445B">
              <w:rPr>
                <w:rStyle w:val="Ninguno"/>
                <w:rFonts w:ascii="Times New Roman" w:hAnsi="Times New Roman" w:cs="Times New Roman"/>
                <w:color w:val="222222"/>
                <w:sz w:val="24"/>
                <w:szCs w:val="24"/>
                <w:u w:color="222222"/>
              </w:rPr>
              <w:t xml:space="preserve"> aunque puede contribuir a superar los motivos que están en la base del conflicto, no necesariamente los elimina e incluso los puede profundizar. Así las cosas, existe el riesgo de un reduccionismo economicista ligado a la Paz cuyas consecuencias pueden ser incluso contradictorias. Frente a esto surgen preguntas como: ¿Cómo y por qué surgen nociones de Paz asociadas a la prosperidad económica que luego se naturalizan en los </w:t>
            </w:r>
            <w:r w:rsidRPr="005A445B">
              <w:rPr>
                <w:rStyle w:val="Ninguno"/>
                <w:rFonts w:ascii="Times New Roman" w:hAnsi="Times New Roman" w:cs="Times New Roman"/>
                <w:i/>
                <w:iCs/>
                <w:color w:val="222222"/>
                <w:sz w:val="24"/>
                <w:szCs w:val="24"/>
                <w:u w:color="222222"/>
              </w:rPr>
              <w:t>mass media</w:t>
            </w:r>
            <w:r w:rsidRPr="005A445B">
              <w:rPr>
                <w:rStyle w:val="Ninguno"/>
                <w:rFonts w:ascii="Times New Roman" w:hAnsi="Times New Roman" w:cs="Times New Roman"/>
                <w:color w:val="222222"/>
                <w:sz w:val="24"/>
                <w:szCs w:val="24"/>
                <w:u w:color="222222"/>
              </w:rPr>
              <w:t>?, ¿</w:t>
            </w:r>
            <w:r w:rsidR="00525011" w:rsidRPr="005A445B">
              <w:rPr>
                <w:rStyle w:val="Ninguno"/>
                <w:rFonts w:ascii="Times New Roman" w:hAnsi="Times New Roman" w:cs="Times New Roman"/>
                <w:color w:val="222222"/>
                <w:sz w:val="24"/>
                <w:szCs w:val="24"/>
                <w:u w:color="222222"/>
              </w:rPr>
              <w:t>cuáles</w:t>
            </w:r>
            <w:r w:rsidRPr="005A445B">
              <w:rPr>
                <w:rStyle w:val="Ninguno"/>
                <w:rFonts w:ascii="Times New Roman" w:hAnsi="Times New Roman" w:cs="Times New Roman"/>
                <w:color w:val="222222"/>
                <w:sz w:val="24"/>
                <w:szCs w:val="24"/>
                <w:u w:color="222222"/>
              </w:rPr>
              <w:t xml:space="preserve"> son </w:t>
            </w:r>
            <w:proofErr w:type="gramStart"/>
            <w:r w:rsidRPr="005A445B">
              <w:rPr>
                <w:rStyle w:val="Ninguno"/>
                <w:rFonts w:ascii="Times New Roman" w:hAnsi="Times New Roman" w:cs="Times New Roman"/>
                <w:color w:val="222222"/>
                <w:sz w:val="24"/>
                <w:szCs w:val="24"/>
                <w:u w:color="222222"/>
              </w:rPr>
              <w:t>las efectos perversos no esperados</w:t>
            </w:r>
            <w:proofErr w:type="gramEnd"/>
            <w:r w:rsidRPr="005A445B">
              <w:rPr>
                <w:rStyle w:val="Ninguno"/>
                <w:rFonts w:ascii="Times New Roman" w:hAnsi="Times New Roman" w:cs="Times New Roman"/>
                <w:color w:val="222222"/>
                <w:sz w:val="24"/>
                <w:szCs w:val="24"/>
                <w:u w:color="222222"/>
              </w:rPr>
              <w:t xml:space="preserve"> de una de la Paz reducida al crecimiento económico?, ¿cómo puede la Paz entenderse en términos de límite al poder, no solo político, sino también económico?</w:t>
            </w:r>
          </w:p>
        </w:tc>
      </w:tr>
    </w:tbl>
    <w:p w:rsidR="00C53001" w:rsidRPr="005A445B" w:rsidRDefault="00C53001">
      <w:pPr>
        <w:pStyle w:val="CuerpoA"/>
        <w:widowControl w:val="0"/>
        <w:spacing w:after="0" w:line="240" w:lineRule="auto"/>
        <w:ind w:left="108" w:hanging="108"/>
        <w:rPr>
          <w:rStyle w:val="Ninguno"/>
          <w:rFonts w:ascii="Times New Roman" w:eastAsia="Helvetica" w:hAnsi="Times New Roman" w:cs="Times New Roman"/>
          <w:sz w:val="24"/>
          <w:szCs w:val="24"/>
        </w:rPr>
      </w:pPr>
    </w:p>
    <w:p w:rsidR="00C53001" w:rsidRPr="005A445B" w:rsidRDefault="00C53001">
      <w:pPr>
        <w:pStyle w:val="CuerpoA"/>
        <w:widowControl w:val="0"/>
        <w:spacing w:after="0" w:line="240" w:lineRule="auto"/>
        <w:rPr>
          <w:rStyle w:val="Ninguno"/>
          <w:rFonts w:ascii="Times New Roman" w:eastAsia="Helvetica" w:hAnsi="Times New Roman" w:cs="Times New Roman"/>
          <w:sz w:val="24"/>
          <w:szCs w:val="24"/>
        </w:rPr>
      </w:pPr>
    </w:p>
    <w:p w:rsidR="00C53001" w:rsidRPr="005A445B" w:rsidRDefault="00C53001">
      <w:pPr>
        <w:pStyle w:val="CuerpoA"/>
        <w:widowControl w:val="0"/>
        <w:spacing w:after="0" w:line="240" w:lineRule="auto"/>
        <w:rPr>
          <w:rStyle w:val="Ninguno"/>
          <w:rFonts w:ascii="Times New Roman" w:eastAsia="Helvetica" w:hAnsi="Times New Roman" w:cs="Times New Roman"/>
          <w:sz w:val="24"/>
          <w:szCs w:val="24"/>
        </w:rPr>
      </w:pPr>
    </w:p>
    <w:p w:rsidR="00C53001" w:rsidRPr="005A445B" w:rsidRDefault="00C53001">
      <w:pPr>
        <w:pStyle w:val="CuerpoA"/>
        <w:widowControl w:val="0"/>
        <w:spacing w:after="0" w:line="240" w:lineRule="auto"/>
        <w:rPr>
          <w:rStyle w:val="Ninguno"/>
          <w:rFonts w:ascii="Times New Roman" w:eastAsia="Helvetica" w:hAnsi="Times New Roman" w:cs="Times New Roman"/>
          <w:sz w:val="24"/>
          <w:szCs w:val="24"/>
        </w:rPr>
      </w:pPr>
    </w:p>
    <w:tbl>
      <w:tblPr>
        <w:tblStyle w:val="TableNormal"/>
        <w:tblW w:w="14983"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4983"/>
      </w:tblGrid>
      <w:tr w:rsidR="00C53001" w:rsidRPr="005A445B">
        <w:trPr>
          <w:trHeight w:val="302"/>
        </w:trPr>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Justificación</w:t>
            </w:r>
          </w:p>
        </w:tc>
      </w:tr>
      <w:tr w:rsidR="00C53001" w:rsidRPr="0004212E">
        <w:trPr>
          <w:trHeight w:val="5230"/>
        </w:trPr>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A"/>
              <w:spacing w:after="0" w:line="240" w:lineRule="auto"/>
              <w:jc w:val="both"/>
              <w:rPr>
                <w:rFonts w:ascii="Times New Roman" w:hAnsi="Times New Roman" w:cs="Times New Roman"/>
                <w:sz w:val="24"/>
                <w:szCs w:val="24"/>
              </w:rPr>
            </w:pPr>
            <w:r w:rsidRPr="005A445B">
              <w:rPr>
                <w:rStyle w:val="Ninguno"/>
                <w:rFonts w:ascii="Times New Roman" w:hAnsi="Times New Roman" w:cs="Times New Roman"/>
                <w:color w:val="222222"/>
                <w:sz w:val="24"/>
                <w:szCs w:val="24"/>
                <w:u w:color="222222"/>
              </w:rPr>
              <w:lastRenderedPageBreak/>
              <w:t xml:space="preserve">Desde la firma del Acuerdo Final para la Terminación del Conflicto y la Construcción de una Paz Estable y Duradera, el 24 de noviembre de 2016, las diferentes miradas sobre la Paz alimentan una pléyade de percepciones mediáticas, que conviven en la opinión pública colombiana y ahondan la polarización política del país. Para ejemplificar dicha polarización de las percepciones, basta mirar el reciente debate público entorno a la deforestación de las zonas selváticas controladas otrora por la guerrilla de las FARC. Mientras la «opinión formal» (Habermas, 1997, p., 269) sostiene que la tala de árboles obedece al avance de cultivos ilícitos controlados por disidencias de las FARC y barcims, que han colonizado los territorios objeto del vacío de poder generado por el proceso de Paz; la «opinión informal» (ibídem) afirma que la salida de las FARC de ciertos territorios donde ejercían como autoridad ambiental, ha permitido la llegada de la ganadería y con ello de las máquinas, provocando la deforestación masiva (Prem, Saavedra &amp; Vargas, 2019). En el fondo de este debate parece estar una contradicción en las percepciones culturales de lo que entendemos por «Paz». Para algunos la Paz, referida en este ejemplo a la explotación de recursos ambientales, está asociada al ejercicio de las libertades y, fundamentalmente, de las libertades económicas. Para otros, la Paz pasa por una estricta limitación de la explotación de Recursos de Uso Común - RUC, con objetivos que van desde la sostenibilidad en </w:t>
            </w:r>
            <w:proofErr w:type="gramStart"/>
            <w:r w:rsidRPr="005A445B">
              <w:rPr>
                <w:rStyle w:val="Ninguno"/>
                <w:rFonts w:ascii="Times New Roman" w:hAnsi="Times New Roman" w:cs="Times New Roman"/>
                <w:color w:val="222222"/>
                <w:sz w:val="24"/>
                <w:szCs w:val="24"/>
                <w:u w:color="222222"/>
              </w:rPr>
              <w:t>la aprovechamiento</w:t>
            </w:r>
            <w:proofErr w:type="gramEnd"/>
            <w:r w:rsidRPr="005A445B">
              <w:rPr>
                <w:rStyle w:val="Ninguno"/>
                <w:rFonts w:ascii="Times New Roman" w:hAnsi="Times New Roman" w:cs="Times New Roman"/>
                <w:color w:val="222222"/>
                <w:sz w:val="24"/>
                <w:szCs w:val="24"/>
                <w:u w:color="222222"/>
              </w:rPr>
              <w:t xml:space="preserve"> del recurso, hasta la conservación del mismo a expensas de las necesidades humanas. Este ejemplo evidencia que el debate presentado, lejos de estar en términos prácticos sobre la mesa, tiene un profundo calado cultural que soporta nuestras creencias y nos impulsa a tomar partido por una u otra postura. El problema se evidencia de manera privilegiada en la mediación que los </w:t>
            </w:r>
            <w:r w:rsidRPr="005A445B">
              <w:rPr>
                <w:rStyle w:val="Ninguno"/>
                <w:rFonts w:ascii="Times New Roman" w:hAnsi="Times New Roman" w:cs="Times New Roman"/>
                <w:i/>
                <w:iCs/>
                <w:color w:val="222222"/>
                <w:sz w:val="24"/>
                <w:szCs w:val="24"/>
                <w:u w:color="222222"/>
              </w:rPr>
              <w:t>mass media</w:t>
            </w:r>
            <w:r w:rsidRPr="005A445B">
              <w:rPr>
                <w:rStyle w:val="Ninguno"/>
                <w:rFonts w:ascii="Times New Roman" w:hAnsi="Times New Roman" w:cs="Times New Roman"/>
                <w:color w:val="222222"/>
                <w:sz w:val="24"/>
                <w:szCs w:val="24"/>
                <w:u w:color="222222"/>
              </w:rPr>
              <w:t xml:space="preserve"> realizan entre </w:t>
            </w:r>
            <w:proofErr w:type="gramStart"/>
            <w:r w:rsidRPr="005A445B">
              <w:rPr>
                <w:rStyle w:val="Ninguno"/>
                <w:rFonts w:ascii="Times New Roman" w:hAnsi="Times New Roman" w:cs="Times New Roman"/>
                <w:color w:val="222222"/>
                <w:sz w:val="24"/>
                <w:szCs w:val="24"/>
                <w:u w:color="222222"/>
              </w:rPr>
              <w:t>las opinión</w:t>
            </w:r>
            <w:proofErr w:type="gramEnd"/>
            <w:r w:rsidRPr="005A445B">
              <w:rPr>
                <w:rStyle w:val="Ninguno"/>
                <w:rFonts w:ascii="Times New Roman" w:hAnsi="Times New Roman" w:cs="Times New Roman"/>
                <w:color w:val="222222"/>
                <w:sz w:val="24"/>
                <w:szCs w:val="24"/>
                <w:u w:color="222222"/>
              </w:rPr>
              <w:t xml:space="preserve"> forma e informal. En últimas son ellos, hoy por hoy, los grandes estructuradores de la opinión pública. Uno de los medios de difusión masiva más eficaces es la producción de contenidos audiovisuales, independientemente de su mecanismo de difusión. Los grandes análisis realizados mediante investigaciones que se consignan en libros extensos y los análisis coyunturales presentados mediante breves columnas de opinión, enfrentan, en términos de eficacia, la agilidad propia de chispeantes, coloridas y dinámicas presentaciones video-sonoras elaboradas </w:t>
            </w:r>
            <w:r w:rsidR="00525011" w:rsidRPr="005A445B">
              <w:rPr>
                <w:rStyle w:val="Ninguno"/>
                <w:rFonts w:ascii="Times New Roman" w:hAnsi="Times New Roman" w:cs="Times New Roman"/>
                <w:color w:val="222222"/>
                <w:sz w:val="24"/>
                <w:szCs w:val="24"/>
                <w:u w:color="222222"/>
              </w:rPr>
              <w:t>cinéticamente</w:t>
            </w:r>
            <w:r w:rsidRPr="005A445B">
              <w:rPr>
                <w:rStyle w:val="Ninguno"/>
                <w:rFonts w:ascii="Times New Roman" w:hAnsi="Times New Roman" w:cs="Times New Roman"/>
                <w:color w:val="222222"/>
                <w:sz w:val="24"/>
                <w:szCs w:val="24"/>
                <w:u w:color="222222"/>
              </w:rPr>
              <w:t xml:space="preserve">. Esta producción de contenidos </w:t>
            </w:r>
            <w:r w:rsidR="00525011" w:rsidRPr="005A445B">
              <w:rPr>
                <w:rStyle w:val="Ninguno"/>
                <w:rFonts w:ascii="Times New Roman" w:hAnsi="Times New Roman" w:cs="Times New Roman"/>
                <w:color w:val="222222"/>
                <w:sz w:val="24"/>
                <w:szCs w:val="24"/>
                <w:u w:color="222222"/>
              </w:rPr>
              <w:t>multimediá</w:t>
            </w:r>
            <w:r w:rsidRPr="005A445B">
              <w:rPr>
                <w:rStyle w:val="Ninguno"/>
                <w:rFonts w:ascii="Times New Roman" w:hAnsi="Times New Roman" w:cs="Times New Roman"/>
                <w:color w:val="222222"/>
                <w:sz w:val="24"/>
                <w:szCs w:val="24"/>
                <w:u w:color="222222"/>
              </w:rPr>
              <w:t>ticos hace confluir de manera seductiva las condiciones de espacio y tiempo y de esta manera, calan con mucha mayor eficacia en la construcción de percepciones (Martel, 2010), suponiendo que existe una sola percepción correcta y dejando de lado imperfección propia de una Paz razonable.</w:t>
            </w:r>
          </w:p>
        </w:tc>
      </w:tr>
    </w:tbl>
    <w:p w:rsidR="00C53001" w:rsidRPr="005A445B" w:rsidRDefault="00C53001">
      <w:pPr>
        <w:pStyle w:val="CuerpoA"/>
        <w:spacing w:after="0" w:line="240" w:lineRule="auto"/>
        <w:rPr>
          <w:rStyle w:val="Ninguno"/>
          <w:rFonts w:ascii="Times New Roman" w:eastAsia="Helvetica" w:hAnsi="Times New Roman" w:cs="Times New Roman"/>
          <w:sz w:val="24"/>
          <w:szCs w:val="24"/>
        </w:rPr>
      </w:pPr>
    </w:p>
    <w:tbl>
      <w:tblPr>
        <w:tblStyle w:val="TableNormal"/>
        <w:tblW w:w="14983"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4983"/>
      </w:tblGrid>
      <w:tr w:rsidR="00C53001" w:rsidRPr="005A445B">
        <w:trPr>
          <w:trHeight w:val="302"/>
        </w:trPr>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Objetivo general</w:t>
            </w:r>
          </w:p>
        </w:tc>
      </w:tr>
      <w:tr w:rsidR="00C53001" w:rsidRPr="0004212E">
        <w:trPr>
          <w:trHeight w:val="612"/>
        </w:trPr>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A"/>
              <w:rPr>
                <w:rFonts w:ascii="Times New Roman" w:hAnsi="Times New Roman" w:cs="Times New Roman"/>
                <w:sz w:val="24"/>
                <w:szCs w:val="24"/>
              </w:rPr>
            </w:pPr>
            <w:r w:rsidRPr="005A445B">
              <w:rPr>
                <w:rStyle w:val="Ninguno"/>
                <w:rFonts w:ascii="Times New Roman" w:hAnsi="Times New Roman" w:cs="Times New Roman"/>
                <w:sz w:val="24"/>
                <w:szCs w:val="24"/>
              </w:rPr>
              <w:t xml:space="preserve">Describir los contextos de surgimiento de determinadas nociones de Paz que luego se naturalizan en los </w:t>
            </w:r>
            <w:r w:rsidRPr="005A445B">
              <w:rPr>
                <w:rStyle w:val="Ninguno"/>
                <w:rFonts w:ascii="Times New Roman" w:hAnsi="Times New Roman" w:cs="Times New Roman"/>
                <w:i/>
                <w:iCs/>
                <w:sz w:val="24"/>
                <w:szCs w:val="24"/>
              </w:rPr>
              <w:t xml:space="preserve">mass media y </w:t>
            </w:r>
            <w:r w:rsidRPr="005A445B">
              <w:rPr>
                <w:rStyle w:val="Ninguno"/>
                <w:rFonts w:ascii="Times New Roman" w:hAnsi="Times New Roman" w:cs="Times New Roman"/>
                <w:sz w:val="24"/>
                <w:szCs w:val="24"/>
              </w:rPr>
              <w:t>des-construir las prácticas que han hecho de la Paz algo obvio e incuestionable.</w:t>
            </w:r>
          </w:p>
        </w:tc>
      </w:tr>
    </w:tbl>
    <w:p w:rsidR="00C53001" w:rsidRPr="005A445B" w:rsidRDefault="00C53001">
      <w:pPr>
        <w:pStyle w:val="CuerpoA"/>
        <w:widowControl w:val="0"/>
        <w:spacing w:after="0" w:line="240" w:lineRule="auto"/>
        <w:ind w:left="108" w:hanging="108"/>
        <w:rPr>
          <w:rStyle w:val="Ninguno"/>
          <w:rFonts w:ascii="Times New Roman" w:eastAsia="Helvetica" w:hAnsi="Times New Roman" w:cs="Times New Roman"/>
          <w:sz w:val="24"/>
          <w:szCs w:val="24"/>
        </w:rPr>
      </w:pPr>
    </w:p>
    <w:p w:rsidR="00C53001" w:rsidRPr="005A445B" w:rsidRDefault="00C53001">
      <w:pPr>
        <w:pStyle w:val="CuerpoA"/>
        <w:widowControl w:val="0"/>
        <w:spacing w:after="0" w:line="240" w:lineRule="auto"/>
        <w:rPr>
          <w:rStyle w:val="Ninguno"/>
          <w:rFonts w:ascii="Times New Roman" w:eastAsia="Helvetica" w:hAnsi="Times New Roman" w:cs="Times New Roman"/>
          <w:sz w:val="24"/>
          <w:szCs w:val="24"/>
        </w:rPr>
      </w:pPr>
    </w:p>
    <w:p w:rsidR="00C53001" w:rsidRPr="005A445B" w:rsidRDefault="00C53001">
      <w:pPr>
        <w:pStyle w:val="CuerpoA"/>
        <w:spacing w:after="0" w:line="240" w:lineRule="auto"/>
        <w:rPr>
          <w:rStyle w:val="Ninguno"/>
          <w:rFonts w:ascii="Times New Roman" w:eastAsia="Helvetica" w:hAnsi="Times New Roman" w:cs="Times New Roman"/>
          <w:sz w:val="24"/>
          <w:szCs w:val="24"/>
        </w:rPr>
      </w:pPr>
    </w:p>
    <w:p w:rsidR="00C53001" w:rsidRPr="005A445B" w:rsidRDefault="00C53001">
      <w:pPr>
        <w:pStyle w:val="CuerpoA"/>
        <w:spacing w:after="0" w:line="240" w:lineRule="auto"/>
        <w:rPr>
          <w:rStyle w:val="Ninguno"/>
          <w:rFonts w:ascii="Times New Roman" w:eastAsia="Helvetica" w:hAnsi="Times New Roman" w:cs="Times New Roman"/>
          <w:sz w:val="24"/>
          <w:szCs w:val="24"/>
        </w:rPr>
      </w:pPr>
    </w:p>
    <w:p w:rsidR="00C53001" w:rsidRPr="005A445B" w:rsidRDefault="00C53001">
      <w:pPr>
        <w:pStyle w:val="CuerpoA"/>
        <w:spacing w:after="0" w:line="240" w:lineRule="auto"/>
        <w:rPr>
          <w:rStyle w:val="Ninguno"/>
          <w:rFonts w:ascii="Times New Roman" w:eastAsia="Helvetica" w:hAnsi="Times New Roman" w:cs="Times New Roman"/>
          <w:sz w:val="24"/>
          <w:szCs w:val="24"/>
        </w:rPr>
      </w:pPr>
    </w:p>
    <w:p w:rsidR="00C53001" w:rsidRPr="005A445B" w:rsidRDefault="00C53001">
      <w:pPr>
        <w:pStyle w:val="CuerpoA"/>
        <w:spacing w:after="0" w:line="240" w:lineRule="auto"/>
        <w:rPr>
          <w:rStyle w:val="Ninguno"/>
          <w:rFonts w:ascii="Times New Roman" w:eastAsia="Helvetica" w:hAnsi="Times New Roman" w:cs="Times New Roman"/>
          <w:sz w:val="24"/>
          <w:szCs w:val="24"/>
        </w:rPr>
      </w:pPr>
    </w:p>
    <w:p w:rsidR="00C53001" w:rsidRPr="005A445B" w:rsidRDefault="00C53001">
      <w:pPr>
        <w:pStyle w:val="CuerpoA"/>
        <w:widowControl w:val="0"/>
        <w:spacing w:after="0" w:line="240" w:lineRule="auto"/>
        <w:rPr>
          <w:rStyle w:val="Ninguno"/>
          <w:rFonts w:ascii="Times New Roman" w:eastAsia="Helvetica" w:hAnsi="Times New Roman" w:cs="Times New Roman"/>
          <w:sz w:val="24"/>
          <w:szCs w:val="24"/>
        </w:rPr>
      </w:pPr>
    </w:p>
    <w:tbl>
      <w:tblPr>
        <w:tblStyle w:val="TableNormal"/>
        <w:tblW w:w="14983"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4983"/>
      </w:tblGrid>
      <w:tr w:rsidR="00C53001" w:rsidRPr="005A445B">
        <w:trPr>
          <w:trHeight w:val="302"/>
        </w:trPr>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Objetivos específicos</w:t>
            </w:r>
          </w:p>
        </w:tc>
      </w:tr>
      <w:tr w:rsidR="00C53001" w:rsidRPr="0004212E">
        <w:trPr>
          <w:trHeight w:val="1430"/>
        </w:trPr>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A"/>
              <w:numPr>
                <w:ilvl w:val="0"/>
                <w:numId w:val="1"/>
              </w:numPr>
              <w:spacing w:after="0" w:line="240" w:lineRule="auto"/>
              <w:jc w:val="both"/>
              <w:rPr>
                <w:rFonts w:ascii="Times New Roman" w:hAnsi="Times New Roman" w:cs="Times New Roman"/>
                <w:color w:val="222222"/>
                <w:sz w:val="24"/>
                <w:szCs w:val="24"/>
                <w:u w:color="222222"/>
              </w:rPr>
            </w:pPr>
            <w:r w:rsidRPr="005A445B">
              <w:rPr>
                <w:rStyle w:val="Ninguno"/>
                <w:rFonts w:ascii="Times New Roman" w:hAnsi="Times New Roman" w:cs="Times New Roman"/>
                <w:color w:val="222222"/>
                <w:sz w:val="24"/>
                <w:szCs w:val="24"/>
                <w:u w:color="222222"/>
              </w:rPr>
              <w:lastRenderedPageBreak/>
              <w:t xml:space="preserve">Analizar fuentes </w:t>
            </w:r>
            <w:proofErr w:type="gramStart"/>
            <w:r w:rsidRPr="005A445B">
              <w:rPr>
                <w:rStyle w:val="Ninguno"/>
                <w:rFonts w:ascii="Times New Roman" w:hAnsi="Times New Roman" w:cs="Times New Roman"/>
                <w:color w:val="222222"/>
                <w:sz w:val="24"/>
                <w:szCs w:val="24"/>
                <w:u w:color="222222"/>
              </w:rPr>
              <w:t>audio-visuales</w:t>
            </w:r>
            <w:proofErr w:type="gramEnd"/>
            <w:r w:rsidRPr="005A445B">
              <w:rPr>
                <w:rStyle w:val="Ninguno"/>
                <w:rFonts w:ascii="Times New Roman" w:hAnsi="Times New Roman" w:cs="Times New Roman"/>
                <w:color w:val="222222"/>
                <w:sz w:val="24"/>
                <w:szCs w:val="24"/>
                <w:u w:color="222222"/>
              </w:rPr>
              <w:t xml:space="preserve"> específicas en las cuales se establecen narrativas de Paz sostenidas por los intereses de grandes corporaciones.</w:t>
            </w:r>
          </w:p>
          <w:p w:rsidR="00C53001" w:rsidRPr="005A445B" w:rsidRDefault="004C2A13">
            <w:pPr>
              <w:pStyle w:val="CuerpoA"/>
              <w:numPr>
                <w:ilvl w:val="0"/>
                <w:numId w:val="1"/>
              </w:numPr>
              <w:spacing w:after="0" w:line="240" w:lineRule="auto"/>
              <w:jc w:val="both"/>
              <w:rPr>
                <w:rFonts w:ascii="Times New Roman" w:hAnsi="Times New Roman" w:cs="Times New Roman"/>
                <w:color w:val="222222"/>
                <w:sz w:val="24"/>
                <w:szCs w:val="24"/>
                <w:u w:color="222222"/>
              </w:rPr>
            </w:pPr>
            <w:r w:rsidRPr="005A445B">
              <w:rPr>
                <w:rStyle w:val="Ninguno"/>
                <w:rFonts w:ascii="Times New Roman" w:hAnsi="Times New Roman" w:cs="Times New Roman"/>
                <w:color w:val="222222"/>
                <w:sz w:val="24"/>
                <w:szCs w:val="24"/>
                <w:u w:color="222222"/>
              </w:rPr>
              <w:t>Establecer la manera en que se difunde la lógica extractivista, la explotación de los RUC y la apropiación de patrimonio bio-cultural.</w:t>
            </w:r>
          </w:p>
          <w:p w:rsidR="00C53001" w:rsidRPr="005A445B" w:rsidRDefault="004C2A13">
            <w:pPr>
              <w:pStyle w:val="CuerpoA"/>
              <w:numPr>
                <w:ilvl w:val="0"/>
                <w:numId w:val="1"/>
              </w:numPr>
              <w:spacing w:after="0" w:line="240" w:lineRule="auto"/>
              <w:jc w:val="both"/>
              <w:rPr>
                <w:rFonts w:ascii="Times New Roman" w:hAnsi="Times New Roman" w:cs="Times New Roman"/>
                <w:color w:val="222222"/>
                <w:sz w:val="24"/>
                <w:szCs w:val="24"/>
                <w:u w:color="222222"/>
              </w:rPr>
            </w:pPr>
            <w:r w:rsidRPr="005A445B">
              <w:rPr>
                <w:rStyle w:val="Ninguno"/>
                <w:rFonts w:ascii="Times New Roman" w:hAnsi="Times New Roman" w:cs="Times New Roman"/>
                <w:color w:val="222222"/>
                <w:sz w:val="24"/>
                <w:szCs w:val="24"/>
                <w:u w:color="222222"/>
              </w:rPr>
              <w:t>Determinar la pornificación de una sensibilidad despiadada sometida al hedonismo hiper-consumista del capitalismo estético omnipresente.</w:t>
            </w:r>
          </w:p>
        </w:tc>
      </w:tr>
    </w:tbl>
    <w:p w:rsidR="00525011" w:rsidRPr="005A445B" w:rsidRDefault="00525011">
      <w:pPr>
        <w:pStyle w:val="CuerpoA"/>
        <w:widowControl w:val="0"/>
        <w:spacing w:after="0" w:line="240" w:lineRule="auto"/>
        <w:rPr>
          <w:rStyle w:val="Ninguno"/>
          <w:rFonts w:ascii="Times New Roman" w:eastAsia="Helvetica" w:hAnsi="Times New Roman" w:cs="Times New Roman"/>
          <w:sz w:val="24"/>
          <w:szCs w:val="24"/>
        </w:rPr>
      </w:pPr>
    </w:p>
    <w:tbl>
      <w:tblPr>
        <w:tblStyle w:val="TableNormal"/>
        <w:tblW w:w="14983"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4983"/>
      </w:tblGrid>
      <w:tr w:rsidR="00C53001" w:rsidRPr="0004212E">
        <w:trPr>
          <w:trHeight w:val="310"/>
        </w:trPr>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Estado del arte y marco conceptual</w:t>
            </w:r>
          </w:p>
        </w:tc>
      </w:tr>
      <w:tr w:rsidR="00C53001" w:rsidRPr="0004212E">
        <w:trPr>
          <w:trHeight w:val="5055"/>
        </w:trPr>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Encabezado"/>
              <w:tabs>
                <w:tab w:val="clear" w:pos="4419"/>
                <w:tab w:val="clear" w:pos="8838"/>
              </w:tabs>
              <w:jc w:val="right"/>
              <w:rPr>
                <w:rStyle w:val="Ninguno"/>
                <w:rFonts w:ascii="Times New Roman" w:eastAsia="Helvetica" w:hAnsi="Times New Roman" w:cs="Times New Roman"/>
                <w:i/>
                <w:iCs/>
                <w:sz w:val="24"/>
                <w:szCs w:val="24"/>
                <w:lang w:val="en-US"/>
              </w:rPr>
            </w:pPr>
            <w:r w:rsidRPr="005A445B">
              <w:rPr>
                <w:rStyle w:val="Ninguno"/>
                <w:rFonts w:ascii="Times New Roman" w:hAnsi="Times New Roman" w:cs="Times New Roman"/>
                <w:i/>
                <w:iCs/>
                <w:sz w:val="24"/>
                <w:szCs w:val="24"/>
                <w:lang w:val="en-US"/>
              </w:rPr>
              <w:t>There is in each of us an agent</w:t>
            </w:r>
          </w:p>
          <w:p w:rsidR="00C53001" w:rsidRPr="005A445B" w:rsidRDefault="004C2A13">
            <w:pPr>
              <w:pStyle w:val="Encabezado"/>
              <w:tabs>
                <w:tab w:val="clear" w:pos="4419"/>
                <w:tab w:val="clear" w:pos="8838"/>
              </w:tabs>
              <w:jc w:val="right"/>
              <w:rPr>
                <w:rStyle w:val="Ninguno"/>
                <w:rFonts w:ascii="Times New Roman" w:eastAsia="Helvetica" w:hAnsi="Times New Roman" w:cs="Times New Roman"/>
                <w:i/>
                <w:iCs/>
                <w:sz w:val="24"/>
                <w:szCs w:val="24"/>
                <w:lang w:val="en-US"/>
              </w:rPr>
            </w:pPr>
            <w:r w:rsidRPr="005A445B">
              <w:rPr>
                <w:rStyle w:val="Ninguno"/>
                <w:rFonts w:ascii="Times New Roman" w:hAnsi="Times New Roman" w:cs="Times New Roman"/>
                <w:i/>
                <w:iCs/>
                <w:sz w:val="24"/>
                <w:szCs w:val="24"/>
                <w:lang w:val="en-US"/>
              </w:rPr>
              <w:t xml:space="preserve">called the assemblage point that selects internal and external emanations for alignment. </w:t>
            </w:r>
          </w:p>
          <w:p w:rsidR="00C53001" w:rsidRPr="005A445B" w:rsidRDefault="004C2A13">
            <w:pPr>
              <w:pStyle w:val="Encabezado"/>
              <w:tabs>
                <w:tab w:val="clear" w:pos="4419"/>
                <w:tab w:val="clear" w:pos="8838"/>
              </w:tabs>
              <w:jc w:val="right"/>
              <w:rPr>
                <w:rStyle w:val="Ninguno"/>
                <w:rFonts w:ascii="Times New Roman" w:eastAsia="Helvetica" w:hAnsi="Times New Roman" w:cs="Times New Roman"/>
                <w:i/>
                <w:iCs/>
                <w:sz w:val="24"/>
                <w:szCs w:val="24"/>
                <w:lang w:val="en-US"/>
              </w:rPr>
            </w:pPr>
            <w:r w:rsidRPr="005A445B">
              <w:rPr>
                <w:rStyle w:val="Ninguno"/>
                <w:rFonts w:ascii="Times New Roman" w:hAnsi="Times New Roman" w:cs="Times New Roman"/>
                <w:i/>
                <w:iCs/>
                <w:sz w:val="24"/>
                <w:szCs w:val="24"/>
                <w:lang w:val="en-US"/>
              </w:rPr>
              <w:t xml:space="preserve">The </w:t>
            </w:r>
            <w:proofErr w:type="gramStart"/>
            <w:r w:rsidRPr="005A445B">
              <w:rPr>
                <w:rStyle w:val="Ninguno"/>
                <w:rFonts w:ascii="Times New Roman" w:hAnsi="Times New Roman" w:cs="Times New Roman"/>
                <w:i/>
                <w:iCs/>
                <w:sz w:val="24"/>
                <w:szCs w:val="24"/>
                <w:lang w:val="en-US"/>
              </w:rPr>
              <w:t>particular alignment</w:t>
            </w:r>
            <w:proofErr w:type="gramEnd"/>
            <w:r w:rsidRPr="005A445B">
              <w:rPr>
                <w:rStyle w:val="Ninguno"/>
                <w:rFonts w:ascii="Times New Roman" w:hAnsi="Times New Roman" w:cs="Times New Roman"/>
                <w:i/>
                <w:iCs/>
                <w:sz w:val="24"/>
                <w:szCs w:val="24"/>
                <w:lang w:val="en-US"/>
              </w:rPr>
              <w:t xml:space="preserve"> that we perceive as the world is the product of the specific spot </w:t>
            </w:r>
          </w:p>
          <w:p w:rsidR="00C53001" w:rsidRPr="005A445B" w:rsidRDefault="004C2A13">
            <w:pPr>
              <w:pStyle w:val="Encabezado"/>
              <w:tabs>
                <w:tab w:val="clear" w:pos="4419"/>
                <w:tab w:val="clear" w:pos="8838"/>
              </w:tabs>
              <w:jc w:val="right"/>
              <w:rPr>
                <w:rStyle w:val="Ninguno"/>
                <w:rFonts w:ascii="Times New Roman" w:eastAsia="Helvetica" w:hAnsi="Times New Roman" w:cs="Times New Roman"/>
                <w:i/>
                <w:iCs/>
                <w:sz w:val="24"/>
                <w:szCs w:val="24"/>
                <w:lang w:val="en-US"/>
              </w:rPr>
            </w:pPr>
            <w:r w:rsidRPr="005A445B">
              <w:rPr>
                <w:rStyle w:val="Ninguno"/>
                <w:rFonts w:ascii="Times New Roman" w:hAnsi="Times New Roman" w:cs="Times New Roman"/>
                <w:i/>
                <w:iCs/>
                <w:sz w:val="24"/>
                <w:szCs w:val="24"/>
                <w:lang w:val="en-US"/>
              </w:rPr>
              <w:t xml:space="preserve">where our assemblage point is located </w:t>
            </w:r>
          </w:p>
          <w:p w:rsidR="00C53001" w:rsidRPr="005A445B" w:rsidRDefault="00C53001">
            <w:pPr>
              <w:pStyle w:val="Encabezado"/>
              <w:tabs>
                <w:tab w:val="clear" w:pos="4419"/>
                <w:tab w:val="clear" w:pos="8838"/>
              </w:tabs>
              <w:jc w:val="right"/>
              <w:rPr>
                <w:rStyle w:val="Ninguno"/>
                <w:rFonts w:ascii="Times New Roman" w:eastAsia="Helvetica" w:hAnsi="Times New Roman" w:cs="Times New Roman"/>
                <w:i/>
                <w:iCs/>
                <w:sz w:val="24"/>
                <w:szCs w:val="24"/>
                <w:lang w:val="en-US"/>
              </w:rPr>
            </w:pPr>
          </w:p>
          <w:p w:rsidR="00C53001" w:rsidRPr="005A445B" w:rsidRDefault="004C2A13">
            <w:pPr>
              <w:pStyle w:val="Encabezado"/>
              <w:tabs>
                <w:tab w:val="clear" w:pos="4419"/>
                <w:tab w:val="clear" w:pos="8838"/>
              </w:tabs>
              <w:jc w:val="right"/>
              <w:rPr>
                <w:rStyle w:val="Ninguno"/>
                <w:rFonts w:ascii="Times New Roman" w:eastAsia="Helvetica" w:hAnsi="Times New Roman" w:cs="Times New Roman"/>
                <w:i/>
                <w:iCs/>
                <w:sz w:val="24"/>
                <w:szCs w:val="24"/>
                <w:lang w:val="en-US"/>
              </w:rPr>
            </w:pPr>
            <w:r w:rsidRPr="005A445B">
              <w:rPr>
                <w:rStyle w:val="Ninguno"/>
                <w:rFonts w:ascii="Times New Roman" w:hAnsi="Times New Roman" w:cs="Times New Roman"/>
                <w:i/>
                <w:iCs/>
                <w:sz w:val="24"/>
                <w:szCs w:val="24"/>
                <w:lang w:val="en-US"/>
              </w:rPr>
              <w:t>Carlos Castaneda</w:t>
            </w:r>
          </w:p>
          <w:p w:rsidR="00C53001" w:rsidRPr="005A445B" w:rsidRDefault="004C2A13">
            <w:pPr>
              <w:pStyle w:val="Encabezado"/>
              <w:tabs>
                <w:tab w:val="clear" w:pos="4419"/>
                <w:tab w:val="clear" w:pos="8838"/>
              </w:tabs>
              <w:jc w:val="right"/>
              <w:rPr>
                <w:rStyle w:val="Ninguno"/>
                <w:rFonts w:ascii="Times New Roman" w:eastAsia="Helvetica" w:hAnsi="Times New Roman" w:cs="Times New Roman"/>
                <w:sz w:val="24"/>
                <w:szCs w:val="24"/>
                <w:lang w:val="en-US"/>
              </w:rPr>
            </w:pPr>
            <w:r w:rsidRPr="005A445B">
              <w:rPr>
                <w:rStyle w:val="Ninguno"/>
                <w:rFonts w:ascii="Times New Roman" w:hAnsi="Times New Roman" w:cs="Times New Roman"/>
                <w:sz w:val="24"/>
                <w:szCs w:val="24"/>
                <w:lang w:val="en-US"/>
              </w:rPr>
              <w:t xml:space="preserve"> The Fire from Within</w:t>
            </w:r>
            <w:r w:rsidRPr="005A445B">
              <w:rPr>
                <w:rStyle w:val="Ninguno"/>
                <w:rFonts w:ascii="Times New Roman" w:hAnsi="Times New Roman" w:cs="Times New Roman"/>
                <w:sz w:val="24"/>
                <w:szCs w:val="24"/>
                <w:vertAlign w:val="superscript"/>
                <w:lang w:val="en-US"/>
              </w:rPr>
              <w:t>1</w:t>
            </w:r>
          </w:p>
          <w:p w:rsidR="00C53001" w:rsidRPr="005A445B" w:rsidRDefault="00C53001">
            <w:pPr>
              <w:pStyle w:val="Encabezado"/>
              <w:tabs>
                <w:tab w:val="clear" w:pos="4419"/>
                <w:tab w:val="clear" w:pos="8838"/>
              </w:tabs>
              <w:jc w:val="right"/>
              <w:rPr>
                <w:rStyle w:val="Ninguno"/>
                <w:rFonts w:ascii="Times New Roman" w:eastAsia="Helvetica" w:hAnsi="Times New Roman" w:cs="Times New Roman"/>
                <w:sz w:val="24"/>
                <w:szCs w:val="24"/>
                <w:lang w:val="en-US"/>
              </w:rPr>
            </w:pPr>
          </w:p>
          <w:p w:rsidR="00C53001" w:rsidRPr="005A445B" w:rsidRDefault="004C2A13">
            <w:pPr>
              <w:pStyle w:val="CuerpoA"/>
              <w:jc w:val="both"/>
              <w:rPr>
                <w:rStyle w:val="Ninguno"/>
                <w:rFonts w:ascii="Times New Roman" w:eastAsia="Helvetica" w:hAnsi="Times New Roman" w:cs="Times New Roman"/>
                <w:sz w:val="24"/>
                <w:szCs w:val="24"/>
              </w:rPr>
            </w:pPr>
            <w:r w:rsidRPr="005A445B">
              <w:rPr>
                <w:rStyle w:val="Ninguno"/>
                <w:rFonts w:ascii="Times New Roman" w:hAnsi="Times New Roman" w:cs="Times New Roman"/>
                <w:sz w:val="24"/>
                <w:szCs w:val="24"/>
              </w:rPr>
              <w:t xml:space="preserve">La estabilización de la percepción en un punto determinado es un fenómeno histórico y cultural de ignorada importancia. Y más tratándose de la imagen de Paz en Colombia después de Acuerdo Final para la Terminación del Conflicto y la Construcción de una Paz Estable y Duradera. Este proyecto busca encontrar los contextos de surgimiento de determinadas nociones de Paz que luego se naturalizan en los </w:t>
            </w:r>
            <w:r w:rsidRPr="005A445B">
              <w:rPr>
                <w:rStyle w:val="Ninguno"/>
                <w:rFonts w:ascii="Times New Roman" w:hAnsi="Times New Roman" w:cs="Times New Roman"/>
                <w:i/>
                <w:iCs/>
                <w:sz w:val="24"/>
                <w:szCs w:val="24"/>
              </w:rPr>
              <w:t>mass media</w:t>
            </w:r>
            <w:r w:rsidRPr="005A445B">
              <w:rPr>
                <w:rStyle w:val="Ninguno"/>
                <w:rFonts w:ascii="Times New Roman" w:hAnsi="Times New Roman" w:cs="Times New Roman"/>
                <w:sz w:val="24"/>
                <w:szCs w:val="24"/>
              </w:rPr>
              <w:t>. Vale decir, se trata de des-construir las prácticas que han hecho de la Paz algo obvio e incuestionable.</w:t>
            </w:r>
          </w:p>
          <w:p w:rsidR="00C53001" w:rsidRPr="005A445B" w:rsidRDefault="004C2A13">
            <w:pPr>
              <w:pStyle w:val="CuerpoA"/>
              <w:jc w:val="both"/>
              <w:rPr>
                <w:rFonts w:ascii="Times New Roman" w:hAnsi="Times New Roman" w:cs="Times New Roman"/>
                <w:sz w:val="24"/>
                <w:szCs w:val="24"/>
              </w:rPr>
            </w:pPr>
            <w:r w:rsidRPr="005A445B">
              <w:rPr>
                <w:rStyle w:val="Ninguno"/>
                <w:rFonts w:ascii="Times New Roman" w:hAnsi="Times New Roman" w:cs="Times New Roman"/>
                <w:sz w:val="24"/>
                <w:szCs w:val="24"/>
              </w:rPr>
              <w:t xml:space="preserve">Para lograr este objetivo se analizarán fuentes </w:t>
            </w:r>
            <w:proofErr w:type="gramStart"/>
            <w:r w:rsidRPr="005A445B">
              <w:rPr>
                <w:rStyle w:val="Ninguno"/>
                <w:rFonts w:ascii="Times New Roman" w:hAnsi="Times New Roman" w:cs="Times New Roman"/>
                <w:sz w:val="24"/>
                <w:szCs w:val="24"/>
              </w:rPr>
              <w:t>audio-visuales</w:t>
            </w:r>
            <w:proofErr w:type="gramEnd"/>
            <w:r w:rsidRPr="005A445B">
              <w:rPr>
                <w:rStyle w:val="Ninguno"/>
                <w:rFonts w:ascii="Times New Roman" w:hAnsi="Times New Roman" w:cs="Times New Roman"/>
                <w:sz w:val="24"/>
                <w:szCs w:val="24"/>
              </w:rPr>
              <w:t xml:space="preserve"> específicas. Sobre todo la circulación de narrativas sostenidas por los intereses de grandes conglomerados comerciales o emporios en cabeza de ciertas Corporaciones Transnacionales (CTN), muy interesadas en el logro de una cierta Paz amigable, a la apertura del mercado colombiano a la inversión extranjera,  la inserción de territorios a la lógica extractivista minero dependiente, la continua reducción del gasto público, la privatización de servicios y recursos, la apropiación de patrimonio bio-cultural, y sobre todo la pornificación de una sensibilidad despiadada y deliciosamente sometido al hedonismo hiper-consumista de este capitalismo estético omnipresente (Valencia &amp; Amador, 2018)</w:t>
            </w:r>
            <w:r w:rsidRPr="005A445B">
              <w:rPr>
                <w:rStyle w:val="Ninguno"/>
                <w:rFonts w:ascii="Times New Roman" w:hAnsi="Times New Roman" w:cs="Times New Roman"/>
                <w:sz w:val="24"/>
                <w:szCs w:val="24"/>
                <w:vertAlign w:val="superscript"/>
              </w:rPr>
              <w:t>2</w:t>
            </w:r>
            <w:r w:rsidRPr="005A445B">
              <w:rPr>
                <w:rStyle w:val="Ninguno"/>
                <w:rFonts w:ascii="Times New Roman" w:hAnsi="Times New Roman" w:cs="Times New Roman"/>
                <w:sz w:val="24"/>
                <w:szCs w:val="24"/>
              </w:rPr>
              <w:t>.</w:t>
            </w:r>
          </w:p>
        </w:tc>
      </w:tr>
    </w:tbl>
    <w:p w:rsidR="00C53001" w:rsidRPr="005A445B" w:rsidRDefault="00C53001">
      <w:pPr>
        <w:pStyle w:val="CuerpoA"/>
        <w:widowControl w:val="0"/>
        <w:spacing w:after="0" w:line="240" w:lineRule="auto"/>
        <w:ind w:left="108" w:hanging="108"/>
        <w:rPr>
          <w:rStyle w:val="Ninguno"/>
          <w:rFonts w:ascii="Times New Roman" w:eastAsia="Helvetica" w:hAnsi="Times New Roman" w:cs="Times New Roman"/>
          <w:sz w:val="24"/>
          <w:szCs w:val="24"/>
        </w:rPr>
      </w:pPr>
    </w:p>
    <w:p w:rsidR="00C53001" w:rsidRPr="005A445B" w:rsidRDefault="00C53001">
      <w:pPr>
        <w:pStyle w:val="CuerpoA"/>
        <w:widowControl w:val="0"/>
        <w:spacing w:after="0" w:line="240" w:lineRule="auto"/>
        <w:rPr>
          <w:rStyle w:val="Ninguno"/>
          <w:rFonts w:ascii="Times New Roman" w:eastAsia="Helvetica" w:hAnsi="Times New Roman" w:cs="Times New Roman"/>
          <w:sz w:val="24"/>
          <w:szCs w:val="24"/>
        </w:rPr>
      </w:pPr>
    </w:p>
    <w:p w:rsidR="00C53001" w:rsidRPr="005A445B" w:rsidRDefault="00C53001">
      <w:pPr>
        <w:pStyle w:val="CuerpoA"/>
        <w:spacing w:after="0" w:line="240" w:lineRule="auto"/>
        <w:rPr>
          <w:rStyle w:val="Ninguno"/>
          <w:rFonts w:ascii="Times New Roman" w:eastAsia="Helvetica" w:hAnsi="Times New Roman" w:cs="Times New Roman"/>
          <w:sz w:val="24"/>
          <w:szCs w:val="24"/>
        </w:rPr>
      </w:pPr>
    </w:p>
    <w:p w:rsidR="00C53001" w:rsidRPr="005A445B" w:rsidRDefault="00C53001">
      <w:pPr>
        <w:pStyle w:val="CuerpoA"/>
        <w:widowControl w:val="0"/>
        <w:spacing w:after="0" w:line="240" w:lineRule="auto"/>
        <w:rPr>
          <w:rStyle w:val="Ninguno"/>
          <w:rFonts w:ascii="Times New Roman" w:eastAsia="Helvetica" w:hAnsi="Times New Roman" w:cs="Times New Roman"/>
          <w:sz w:val="24"/>
          <w:szCs w:val="24"/>
        </w:rPr>
      </w:pPr>
    </w:p>
    <w:p w:rsidR="00C53001" w:rsidRPr="005A445B" w:rsidRDefault="00C53001">
      <w:pPr>
        <w:pStyle w:val="CuerpoA"/>
        <w:widowControl w:val="0"/>
        <w:spacing w:after="0" w:line="240" w:lineRule="auto"/>
        <w:rPr>
          <w:rStyle w:val="Ninguno"/>
          <w:rFonts w:ascii="Times New Roman" w:eastAsia="Helvetica" w:hAnsi="Times New Roman" w:cs="Times New Roman"/>
          <w:sz w:val="24"/>
          <w:szCs w:val="24"/>
        </w:rPr>
      </w:pPr>
    </w:p>
    <w:p w:rsidR="00C53001" w:rsidRPr="005A445B" w:rsidRDefault="00C53001">
      <w:pPr>
        <w:pStyle w:val="CuerpoA"/>
        <w:widowControl w:val="0"/>
        <w:spacing w:after="0" w:line="240" w:lineRule="auto"/>
        <w:rPr>
          <w:rStyle w:val="Ninguno"/>
          <w:rFonts w:ascii="Times New Roman" w:eastAsia="Helvetica" w:hAnsi="Times New Roman" w:cs="Times New Roman"/>
          <w:sz w:val="24"/>
          <w:szCs w:val="24"/>
        </w:rPr>
      </w:pPr>
    </w:p>
    <w:tbl>
      <w:tblPr>
        <w:tblStyle w:val="TableNormal"/>
        <w:tblW w:w="14691"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8356"/>
        <w:gridCol w:w="6335"/>
      </w:tblGrid>
      <w:tr w:rsidR="00C53001" w:rsidRPr="0004212E">
        <w:trPr>
          <w:trHeight w:val="8144"/>
        </w:trPr>
        <w:tc>
          <w:tcPr>
            <w:tcW w:w="14691" w:type="dxa"/>
            <w:gridSpan w:val="2"/>
            <w:tcBorders>
              <w:top w:val="single" w:sz="6" w:space="0" w:color="DDDDDD"/>
              <w:left w:val="single" w:sz="6" w:space="0" w:color="DDDDDD"/>
              <w:bottom w:val="single" w:sz="6" w:space="0" w:color="DDDDDD"/>
              <w:right w:val="single" w:sz="6" w:space="0" w:color="DDDDDD"/>
            </w:tcBorders>
            <w:shd w:val="clear" w:color="auto" w:fill="FFFFFF"/>
            <w:tcMar>
              <w:top w:w="80" w:type="dxa"/>
              <w:left w:w="800" w:type="dxa"/>
              <w:bottom w:w="80" w:type="dxa"/>
              <w:right w:w="80" w:type="dxa"/>
            </w:tcMar>
            <w:vAlign w:val="center"/>
          </w:tcPr>
          <w:p w:rsidR="00C53001" w:rsidRPr="005A445B" w:rsidRDefault="004C2A13">
            <w:pPr>
              <w:pStyle w:val="Cuerpo"/>
              <w:spacing w:after="160" w:line="259" w:lineRule="auto"/>
              <w:ind w:left="720"/>
              <w:jc w:val="both"/>
              <w:rPr>
                <w:rStyle w:val="Ninguno"/>
                <w:rFonts w:eastAsia="Helvetica" w:cs="Times New Roman"/>
                <w:b/>
                <w:bCs/>
                <w:lang w:val="es-CO"/>
                <w14:textOutline w14:w="12700" w14:cap="flat" w14:cmpd="sng" w14:algn="ctr">
                  <w14:noFill/>
                  <w14:prstDash w14:val="solid"/>
                  <w14:miter w14:lim="400000"/>
                </w14:textOutline>
              </w:rPr>
            </w:pPr>
            <w:r w:rsidRPr="005A445B">
              <w:rPr>
                <w:rStyle w:val="Ninguno"/>
                <w:rFonts w:cs="Times New Roman"/>
                <w:b/>
                <w:bCs/>
                <w:lang w:val="es-CO"/>
                <w14:textOutline w14:w="12700" w14:cap="flat" w14:cmpd="sng" w14:algn="ctr">
                  <w14:noFill/>
                  <w14:prstDash w14:val="solid"/>
                  <w14:miter w14:lim="400000"/>
                </w14:textOutline>
              </w:rPr>
              <w:lastRenderedPageBreak/>
              <w:t>La percepción de fenómeno es construida</w:t>
            </w:r>
          </w:p>
          <w:p w:rsidR="00C53001" w:rsidRPr="005A445B" w:rsidRDefault="004C2A13">
            <w:pPr>
              <w:pStyle w:val="CuerpoA"/>
              <w:jc w:val="both"/>
              <w:rPr>
                <w:rStyle w:val="Ninguno"/>
                <w:rFonts w:ascii="Times New Roman" w:eastAsia="Helvetica" w:hAnsi="Times New Roman" w:cs="Times New Roman"/>
                <w:sz w:val="24"/>
                <w:szCs w:val="24"/>
              </w:rPr>
            </w:pPr>
            <w:r w:rsidRPr="005A445B">
              <w:rPr>
                <w:rStyle w:val="Ninguno"/>
                <w:rFonts w:ascii="Times New Roman" w:hAnsi="Times New Roman" w:cs="Times New Roman"/>
                <w:sz w:val="24"/>
                <w:szCs w:val="24"/>
              </w:rPr>
              <w:t xml:space="preserve">Naturalizar ciertas definiciones ha sido una estrategia cardinal a la hora de cimentar un dispositivo de dominación, en este sentido, la idea de Paz se ha venido acompañando de una serie de referentes multívocos y cambiantes a lo largo de la historia. Es por ello que interesa abrir esta «caja negra» y evidenciar los intereses, las relaciones saber-poder, los entramados institucionales, las prácticas, los recursos </w:t>
            </w:r>
            <w:proofErr w:type="gramStart"/>
            <w:r w:rsidRPr="005A445B">
              <w:rPr>
                <w:rStyle w:val="Ninguno"/>
                <w:rFonts w:ascii="Times New Roman" w:hAnsi="Times New Roman" w:cs="Times New Roman"/>
                <w:sz w:val="24"/>
                <w:szCs w:val="24"/>
              </w:rPr>
              <w:t>meta-lingüísticos</w:t>
            </w:r>
            <w:proofErr w:type="gramEnd"/>
            <w:r w:rsidRPr="005A445B">
              <w:rPr>
                <w:rStyle w:val="Ninguno"/>
                <w:rFonts w:ascii="Times New Roman" w:hAnsi="Times New Roman" w:cs="Times New Roman"/>
                <w:sz w:val="24"/>
                <w:szCs w:val="24"/>
              </w:rPr>
              <w:t>, los escenarios mercantiles, y en general las tradiciones de pensamiento que han permitido la emergencia de una concepto tan problemático en la segunda década del siglo XXI en nuestro país.</w:t>
            </w:r>
          </w:p>
          <w:p w:rsidR="00C53001" w:rsidRPr="005A445B" w:rsidRDefault="004C2A13">
            <w:pPr>
              <w:pStyle w:val="CuerpoA"/>
              <w:jc w:val="both"/>
              <w:rPr>
                <w:rStyle w:val="Ninguno"/>
                <w:rFonts w:ascii="Times New Roman" w:eastAsia="Helvetica" w:hAnsi="Times New Roman" w:cs="Times New Roman"/>
                <w:sz w:val="24"/>
                <w:szCs w:val="24"/>
              </w:rPr>
            </w:pPr>
            <w:r w:rsidRPr="005A445B">
              <w:rPr>
                <w:rStyle w:val="Ninguno"/>
                <w:rFonts w:ascii="Times New Roman" w:hAnsi="Times New Roman" w:cs="Times New Roman"/>
                <w:sz w:val="24"/>
                <w:szCs w:val="24"/>
              </w:rPr>
              <w:t xml:space="preserve">Esta no es simplemente la «construcción social de la realidad» de unos timoratos Berger y Luckmann, tampoco es una relativización </w:t>
            </w:r>
            <w:proofErr w:type="gramStart"/>
            <w:r w:rsidRPr="005A445B">
              <w:rPr>
                <w:rStyle w:val="Ninguno"/>
                <w:rFonts w:ascii="Times New Roman" w:hAnsi="Times New Roman" w:cs="Times New Roman"/>
                <w:sz w:val="24"/>
                <w:szCs w:val="24"/>
              </w:rPr>
              <w:t>post-moderna</w:t>
            </w:r>
            <w:proofErr w:type="gramEnd"/>
            <w:r w:rsidRPr="005A445B">
              <w:rPr>
                <w:rStyle w:val="Ninguno"/>
                <w:rFonts w:ascii="Times New Roman" w:hAnsi="Times New Roman" w:cs="Times New Roman"/>
                <w:sz w:val="24"/>
                <w:szCs w:val="24"/>
              </w:rPr>
              <w:t xml:space="preserve"> de los meta-relatos y las verdades al uso, se trata mejor de echar luz sobre el «detrás de cámaras»</w:t>
            </w:r>
            <w:r w:rsidRPr="005A445B">
              <w:rPr>
                <w:rStyle w:val="Ninguno"/>
                <w:rFonts w:ascii="Times New Roman" w:hAnsi="Times New Roman" w:cs="Times New Roman"/>
                <w:sz w:val="24"/>
                <w:szCs w:val="24"/>
                <w:vertAlign w:val="superscript"/>
              </w:rPr>
              <w:t>3</w:t>
            </w:r>
            <w:r w:rsidRPr="005A445B">
              <w:rPr>
                <w:rStyle w:val="Ninguno"/>
                <w:rFonts w:ascii="Times New Roman" w:hAnsi="Times New Roman" w:cs="Times New Roman"/>
                <w:sz w:val="24"/>
                <w:szCs w:val="24"/>
              </w:rPr>
              <w:t xml:space="preserve"> de las narrativas audio-visuales que determinan el modo como concebimos, mecanizamos y ponemos en marcha ideas de cesación de conflicto, armonización social, fin de la guerra y otras asociables al concepto Paz.</w:t>
            </w:r>
          </w:p>
          <w:p w:rsidR="00C53001" w:rsidRPr="005A445B" w:rsidRDefault="004C2A13">
            <w:pPr>
              <w:pStyle w:val="CuerpoA"/>
              <w:jc w:val="both"/>
              <w:rPr>
                <w:rStyle w:val="Ninguno"/>
                <w:rFonts w:ascii="Times New Roman" w:eastAsia="Helvetica" w:hAnsi="Times New Roman" w:cs="Times New Roman"/>
                <w:sz w:val="24"/>
                <w:szCs w:val="24"/>
              </w:rPr>
            </w:pPr>
            <w:r w:rsidRPr="005A445B">
              <w:rPr>
                <w:rStyle w:val="Ninguno"/>
                <w:rFonts w:ascii="Times New Roman" w:hAnsi="Times New Roman" w:cs="Times New Roman"/>
                <w:sz w:val="24"/>
                <w:szCs w:val="24"/>
              </w:rPr>
              <w:t>Por ello la obra del historiador del arte y filósofo Georges Didi-Huberman servirá de hilo de Ariadna en este laberinto de perspectivas entrecruzadas, encantados y aterrorizados por la multiplicidad de referentes que intervienen al hablar de paz en Colombia, serán las consideraciones de este pensador las que brinden un soporte analítico a la hora de pensar lo impensable, alumbrando el «punto ciego» de un artilugio óptico que determina la mirada hacia ciertos fenómenos.</w:t>
            </w:r>
          </w:p>
          <w:p w:rsidR="00C53001" w:rsidRPr="005A445B" w:rsidRDefault="004C2A13">
            <w:pPr>
              <w:pStyle w:val="CuerpoA"/>
              <w:jc w:val="both"/>
              <w:rPr>
                <w:rStyle w:val="Ninguno"/>
                <w:rFonts w:ascii="Times New Roman" w:eastAsia="Helvetica" w:hAnsi="Times New Roman" w:cs="Times New Roman"/>
                <w:sz w:val="24"/>
                <w:szCs w:val="24"/>
              </w:rPr>
            </w:pPr>
            <w:r w:rsidRPr="005A445B">
              <w:rPr>
                <w:rStyle w:val="Ninguno"/>
                <w:rFonts w:ascii="Times New Roman" w:hAnsi="Times New Roman" w:cs="Times New Roman"/>
                <w:sz w:val="24"/>
                <w:szCs w:val="24"/>
              </w:rPr>
              <w:t>Heredero de estilos analíticos como la ya clásica arqueología del saber foucaultiana, este posicionamiento metodológico parte de una desconfianza radical hacia el ensamblaje a-histórico de cualquier concepto. Sumando a ello una genealogía de las relaciones de dominación de raigambre Nietzscheana, tenemos no únicamente una «herramienta», sino todo un diseño de sensibilidad capaz de descentrar estas nociones maestras.</w:t>
            </w:r>
          </w:p>
          <w:p w:rsidR="00C53001" w:rsidRPr="005A445B" w:rsidRDefault="004C2A13">
            <w:pPr>
              <w:pStyle w:val="CuerpoA"/>
              <w:jc w:val="both"/>
              <w:rPr>
                <w:rStyle w:val="Ninguno"/>
                <w:rFonts w:ascii="Times New Roman" w:eastAsia="Helvetica" w:hAnsi="Times New Roman" w:cs="Times New Roman"/>
                <w:sz w:val="24"/>
                <w:szCs w:val="24"/>
              </w:rPr>
            </w:pPr>
            <w:r w:rsidRPr="005A445B">
              <w:rPr>
                <w:rStyle w:val="Ninguno"/>
                <w:rFonts w:ascii="Times New Roman" w:hAnsi="Times New Roman" w:cs="Times New Roman"/>
                <w:sz w:val="24"/>
                <w:szCs w:val="24"/>
              </w:rPr>
              <w:t xml:space="preserve">Por otra parte, la línea de psicoanálisis post-lacaniano y cinematográfico que ha venido proponiendo el </w:t>
            </w:r>
            <w:proofErr w:type="spellStart"/>
            <w:r w:rsidRPr="005A445B">
              <w:rPr>
                <w:rStyle w:val="Ninguno"/>
                <w:rFonts w:ascii="Times New Roman" w:hAnsi="Times New Roman" w:cs="Times New Roman"/>
                <w:sz w:val="24"/>
                <w:szCs w:val="24"/>
              </w:rPr>
              <w:t>sloveno</w:t>
            </w:r>
            <w:proofErr w:type="spellEnd"/>
            <w:r w:rsidRPr="005A445B">
              <w:rPr>
                <w:rStyle w:val="Ninguno"/>
                <w:rFonts w:ascii="Times New Roman" w:hAnsi="Times New Roman" w:cs="Times New Roman"/>
                <w:sz w:val="24"/>
                <w:szCs w:val="24"/>
              </w:rPr>
              <w:t xml:space="preserve"> </w:t>
            </w:r>
            <w:proofErr w:type="spellStart"/>
            <w:r w:rsidRPr="005A445B">
              <w:rPr>
                <w:rStyle w:val="Ninguno"/>
                <w:rFonts w:ascii="Times New Roman" w:hAnsi="Times New Roman" w:cs="Times New Roman"/>
                <w:sz w:val="24"/>
                <w:szCs w:val="24"/>
              </w:rPr>
              <w:t>Slavoj</w:t>
            </w:r>
            <w:proofErr w:type="spellEnd"/>
            <w:r w:rsidRPr="005A445B">
              <w:rPr>
                <w:rStyle w:val="Ninguno"/>
                <w:rFonts w:ascii="Times New Roman" w:hAnsi="Times New Roman" w:cs="Times New Roman"/>
                <w:sz w:val="24"/>
                <w:szCs w:val="24"/>
              </w:rPr>
              <w:t xml:space="preserve"> </w:t>
            </w:r>
            <w:proofErr w:type="spellStart"/>
            <w:r w:rsidRPr="005A445B">
              <w:rPr>
                <w:rStyle w:val="Ninguno"/>
                <w:rFonts w:ascii="Times New Roman" w:hAnsi="Times New Roman" w:cs="Times New Roman"/>
                <w:sz w:val="24"/>
                <w:szCs w:val="24"/>
              </w:rPr>
              <w:t>Zizek</w:t>
            </w:r>
            <w:proofErr w:type="spellEnd"/>
            <w:r w:rsidRPr="005A445B">
              <w:rPr>
                <w:rStyle w:val="Ninguno"/>
                <w:rFonts w:ascii="Times New Roman" w:hAnsi="Times New Roman" w:cs="Times New Roman"/>
                <w:sz w:val="24"/>
                <w:szCs w:val="24"/>
              </w:rPr>
              <w:t xml:space="preserve">, aportará también pistas sobre los modos como el domino de lo simbólico es construido en tensión con el registro de lo Imaginario y el de lo Real. Las estrategias enunciativas del llamado «debate del siglo» entre </w:t>
            </w:r>
            <w:proofErr w:type="spellStart"/>
            <w:r w:rsidRPr="005A445B">
              <w:rPr>
                <w:rStyle w:val="Ninguno"/>
                <w:rFonts w:ascii="Times New Roman" w:hAnsi="Times New Roman" w:cs="Times New Roman"/>
                <w:sz w:val="24"/>
                <w:szCs w:val="24"/>
              </w:rPr>
              <w:t>Zizek</w:t>
            </w:r>
            <w:proofErr w:type="spellEnd"/>
            <w:r w:rsidRPr="005A445B">
              <w:rPr>
                <w:rStyle w:val="Ninguno"/>
                <w:rFonts w:ascii="Times New Roman" w:hAnsi="Times New Roman" w:cs="Times New Roman"/>
                <w:sz w:val="24"/>
                <w:szCs w:val="24"/>
              </w:rPr>
              <w:t xml:space="preserve"> y </w:t>
            </w:r>
            <w:proofErr w:type="spellStart"/>
            <w:r w:rsidRPr="005A445B">
              <w:rPr>
                <w:rStyle w:val="Ninguno"/>
                <w:rFonts w:ascii="Times New Roman" w:hAnsi="Times New Roman" w:cs="Times New Roman"/>
                <w:sz w:val="24"/>
                <w:szCs w:val="24"/>
              </w:rPr>
              <w:t>Jordan</w:t>
            </w:r>
            <w:proofErr w:type="spellEnd"/>
            <w:r w:rsidRPr="005A445B">
              <w:rPr>
                <w:rStyle w:val="Ninguno"/>
                <w:rFonts w:ascii="Times New Roman" w:hAnsi="Times New Roman" w:cs="Times New Roman"/>
                <w:sz w:val="24"/>
                <w:szCs w:val="24"/>
              </w:rPr>
              <w:t xml:space="preserve"> Peterson de igual modo ayudarán a vislumbrar lo que está en juego en esta aproximación.</w:t>
            </w:r>
          </w:p>
          <w:p w:rsidR="00C53001" w:rsidRPr="005A445B" w:rsidRDefault="004C2A13">
            <w:pPr>
              <w:pStyle w:val="CuerpoA"/>
              <w:jc w:val="both"/>
              <w:rPr>
                <w:rFonts w:ascii="Times New Roman" w:hAnsi="Times New Roman" w:cs="Times New Roman"/>
                <w:sz w:val="24"/>
                <w:szCs w:val="24"/>
              </w:rPr>
            </w:pPr>
            <w:r w:rsidRPr="005A445B">
              <w:rPr>
                <w:rStyle w:val="Ninguno"/>
                <w:rFonts w:ascii="Times New Roman" w:hAnsi="Times New Roman" w:cs="Times New Roman"/>
                <w:sz w:val="24"/>
                <w:szCs w:val="24"/>
              </w:rPr>
              <w:t xml:space="preserve">Frente a un Peterson no únicamente desinformado sino a-crítico defensor de prejuicios sobre la modernidad y su episteme capitalista, un sofista </w:t>
            </w:r>
            <w:proofErr w:type="spellStart"/>
            <w:r w:rsidRPr="005A445B">
              <w:rPr>
                <w:rStyle w:val="Ninguno"/>
                <w:rFonts w:ascii="Times New Roman" w:hAnsi="Times New Roman" w:cs="Times New Roman"/>
                <w:sz w:val="24"/>
                <w:szCs w:val="24"/>
              </w:rPr>
              <w:t>Zizek</w:t>
            </w:r>
            <w:proofErr w:type="spellEnd"/>
            <w:r w:rsidRPr="005A445B">
              <w:rPr>
                <w:rStyle w:val="Ninguno"/>
                <w:rFonts w:ascii="Times New Roman" w:hAnsi="Times New Roman" w:cs="Times New Roman"/>
                <w:sz w:val="24"/>
                <w:szCs w:val="24"/>
              </w:rPr>
              <w:t xml:space="preserve"> vierte su disolvente cínico-estético, generando una apreciación de la «felicidad, el capitalismo y el marxismo», más allá de los clichés </w:t>
            </w:r>
            <w:proofErr w:type="spellStart"/>
            <w:r w:rsidRPr="005A445B">
              <w:rPr>
                <w:rStyle w:val="Ninguno"/>
                <w:rFonts w:ascii="Times New Roman" w:hAnsi="Times New Roman" w:cs="Times New Roman"/>
                <w:sz w:val="24"/>
                <w:szCs w:val="24"/>
              </w:rPr>
              <w:t>pseudo-racionalistas</w:t>
            </w:r>
            <w:proofErr w:type="spellEnd"/>
            <w:r w:rsidRPr="005A445B">
              <w:rPr>
                <w:rStyle w:val="Ninguno"/>
                <w:rFonts w:ascii="Times New Roman" w:hAnsi="Times New Roman" w:cs="Times New Roman"/>
                <w:sz w:val="24"/>
                <w:szCs w:val="24"/>
              </w:rPr>
              <w:t xml:space="preserve"> de la </w:t>
            </w:r>
            <w:proofErr w:type="spellStart"/>
            <w:r w:rsidRPr="005A445B">
              <w:rPr>
                <w:rStyle w:val="Ninguno"/>
                <w:rFonts w:ascii="Times New Roman" w:hAnsi="Times New Roman" w:cs="Times New Roman"/>
                <w:i/>
                <w:iCs/>
                <w:sz w:val="24"/>
                <w:szCs w:val="24"/>
              </w:rPr>
              <w:t>intelligentzia</w:t>
            </w:r>
            <w:proofErr w:type="spellEnd"/>
            <w:r w:rsidRPr="005A445B">
              <w:rPr>
                <w:rStyle w:val="Ninguno"/>
                <w:rFonts w:ascii="Times New Roman" w:hAnsi="Times New Roman" w:cs="Times New Roman"/>
                <w:sz w:val="24"/>
                <w:szCs w:val="24"/>
              </w:rPr>
              <w:t xml:space="preserve"> de </w:t>
            </w:r>
            <w:proofErr w:type="spellStart"/>
            <w:proofErr w:type="gramStart"/>
            <w:r w:rsidRPr="005A445B">
              <w:rPr>
                <w:rStyle w:val="Ninguno"/>
                <w:rFonts w:ascii="Times New Roman" w:hAnsi="Times New Roman" w:cs="Times New Roman"/>
                <w:sz w:val="24"/>
                <w:szCs w:val="24"/>
              </w:rPr>
              <w:t>auto-ayuda</w:t>
            </w:r>
            <w:proofErr w:type="spellEnd"/>
            <w:proofErr w:type="gramEnd"/>
            <w:r w:rsidRPr="005A445B">
              <w:rPr>
                <w:rStyle w:val="Ninguno"/>
                <w:rFonts w:ascii="Times New Roman" w:hAnsi="Times New Roman" w:cs="Times New Roman"/>
                <w:sz w:val="24"/>
                <w:szCs w:val="24"/>
              </w:rPr>
              <w:t xml:space="preserve"> propia de </w:t>
            </w:r>
            <w:proofErr w:type="spellStart"/>
            <w:r w:rsidRPr="005A445B">
              <w:rPr>
                <w:rStyle w:val="Ninguno"/>
                <w:rFonts w:ascii="Times New Roman" w:hAnsi="Times New Roman" w:cs="Times New Roman"/>
                <w:sz w:val="24"/>
                <w:szCs w:val="24"/>
              </w:rPr>
              <w:t>Jordan</w:t>
            </w:r>
            <w:proofErr w:type="spellEnd"/>
            <w:r w:rsidRPr="005A445B">
              <w:rPr>
                <w:rStyle w:val="Ninguno"/>
                <w:rFonts w:ascii="Times New Roman" w:hAnsi="Times New Roman" w:cs="Times New Roman"/>
                <w:sz w:val="24"/>
                <w:szCs w:val="24"/>
              </w:rPr>
              <w:t xml:space="preserve"> Peterson y los </w:t>
            </w:r>
            <w:proofErr w:type="spellStart"/>
            <w:r w:rsidRPr="005A445B">
              <w:rPr>
                <w:rStyle w:val="Ninguno"/>
                <w:rFonts w:ascii="Times New Roman" w:hAnsi="Times New Roman" w:cs="Times New Roman"/>
                <w:i/>
                <w:iCs/>
                <w:sz w:val="24"/>
                <w:szCs w:val="24"/>
              </w:rPr>
              <w:t>think</w:t>
            </w:r>
            <w:proofErr w:type="spellEnd"/>
            <w:r w:rsidRPr="005A445B">
              <w:rPr>
                <w:rStyle w:val="Ninguno"/>
                <w:rFonts w:ascii="Times New Roman" w:hAnsi="Times New Roman" w:cs="Times New Roman"/>
                <w:i/>
                <w:iCs/>
                <w:sz w:val="24"/>
                <w:szCs w:val="24"/>
              </w:rPr>
              <w:t xml:space="preserve"> </w:t>
            </w:r>
            <w:proofErr w:type="spellStart"/>
            <w:r w:rsidRPr="005A445B">
              <w:rPr>
                <w:rStyle w:val="Ninguno"/>
                <w:rFonts w:ascii="Times New Roman" w:hAnsi="Times New Roman" w:cs="Times New Roman"/>
                <w:i/>
                <w:iCs/>
                <w:sz w:val="24"/>
                <w:szCs w:val="24"/>
              </w:rPr>
              <w:t>tanks</w:t>
            </w:r>
            <w:proofErr w:type="spellEnd"/>
            <w:r w:rsidRPr="005A445B">
              <w:rPr>
                <w:rStyle w:val="Ninguno"/>
                <w:rFonts w:ascii="Times New Roman" w:hAnsi="Times New Roman" w:cs="Times New Roman"/>
                <w:i/>
                <w:iCs/>
                <w:sz w:val="24"/>
                <w:szCs w:val="24"/>
              </w:rPr>
              <w:t xml:space="preserve"> </w:t>
            </w:r>
            <w:r w:rsidRPr="005A445B">
              <w:rPr>
                <w:rStyle w:val="Ninguno"/>
                <w:rFonts w:ascii="Times New Roman" w:hAnsi="Times New Roman" w:cs="Times New Roman"/>
                <w:sz w:val="24"/>
                <w:szCs w:val="24"/>
              </w:rPr>
              <w:t xml:space="preserve">del capitalismo actual. </w:t>
            </w:r>
          </w:p>
        </w:tc>
      </w:tr>
      <w:tr w:rsidR="00C53001" w:rsidRPr="0004212E">
        <w:trPr>
          <w:trHeight w:val="4803"/>
        </w:trPr>
        <w:tc>
          <w:tcPr>
            <w:tcW w:w="8356"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C53001">
            <w:pPr>
              <w:pStyle w:val="Cuerpo"/>
              <w:spacing w:before="100" w:after="100" w:line="24" w:lineRule="auto"/>
              <w:rPr>
                <w:rStyle w:val="Ninguno"/>
                <w:rFonts w:eastAsia="Helvetica" w:cs="Times New Roman"/>
                <w:b/>
                <w:bCs/>
                <w:color w:val="222222"/>
                <w:u w:color="222222"/>
                <w:lang w:val="es-CO"/>
                <w14:textOutline w14:w="12700" w14:cap="flat" w14:cmpd="sng" w14:algn="ctr">
                  <w14:noFill/>
                  <w14:prstDash w14:val="solid"/>
                  <w14:miter w14:lim="400000"/>
                </w14:textOutline>
              </w:rPr>
            </w:pPr>
          </w:p>
          <w:p w:rsidR="00C53001" w:rsidRPr="005A445B" w:rsidRDefault="00C53001">
            <w:pPr>
              <w:pStyle w:val="Cuerpo"/>
              <w:spacing w:before="100" w:after="100" w:line="24" w:lineRule="auto"/>
              <w:rPr>
                <w:rStyle w:val="Ninguno"/>
                <w:rFonts w:eastAsia="Helvetica" w:cs="Times New Roman"/>
                <w:b/>
                <w:bCs/>
                <w:color w:val="222222"/>
                <w:u w:color="222222"/>
                <w:lang w:val="es-CO"/>
                <w14:textOutline w14:w="12700" w14:cap="flat" w14:cmpd="sng" w14:algn="ctr">
                  <w14:noFill/>
                  <w14:prstDash w14:val="solid"/>
                  <w14:miter w14:lim="400000"/>
                </w14:textOutline>
              </w:rPr>
            </w:pPr>
          </w:p>
          <w:p w:rsidR="00C53001" w:rsidRPr="005A445B" w:rsidRDefault="00C53001">
            <w:pPr>
              <w:pStyle w:val="Cuerpo"/>
              <w:spacing w:before="100" w:after="100" w:line="24" w:lineRule="auto"/>
              <w:rPr>
                <w:rStyle w:val="Ninguno"/>
                <w:rFonts w:eastAsia="Helvetica" w:cs="Times New Roman"/>
                <w:b/>
                <w:bCs/>
                <w:color w:val="222222"/>
                <w:u w:color="222222"/>
                <w:lang w:val="es-CO"/>
                <w14:textOutline w14:w="12700" w14:cap="flat" w14:cmpd="sng" w14:algn="ctr">
                  <w14:noFill/>
                  <w14:prstDash w14:val="solid"/>
                  <w14:miter w14:lim="400000"/>
                </w14:textOutline>
              </w:rPr>
            </w:pPr>
          </w:p>
          <w:p w:rsidR="00C53001" w:rsidRPr="005A445B" w:rsidRDefault="004C2A13">
            <w:pPr>
              <w:pStyle w:val="Cuerpo"/>
              <w:spacing w:before="100" w:after="100" w:line="24" w:lineRule="auto"/>
              <w:rPr>
                <w:rStyle w:val="Ninguno"/>
                <w:rFonts w:eastAsia="Helvetica" w:cs="Times New Roman"/>
                <w:b/>
                <w:bCs/>
                <w:color w:val="222222"/>
                <w:u w:color="222222"/>
                <w:lang w:val="es-CO"/>
                <w14:textOutline w14:w="12700" w14:cap="flat" w14:cmpd="sng" w14:algn="ctr">
                  <w14:noFill/>
                  <w14:prstDash w14:val="solid"/>
                  <w14:miter w14:lim="400000"/>
                </w14:textOutline>
              </w:rPr>
            </w:pPr>
            <w:r w:rsidRPr="005A445B">
              <w:rPr>
                <w:rStyle w:val="Ninguno"/>
                <w:rFonts w:eastAsia="Helvetica" w:cs="Times New Roman"/>
                <w:b/>
                <w:bCs/>
                <w:noProof/>
                <w:color w:val="222222"/>
                <w:u w:color="222222"/>
                <w:lang w:val="es-CO"/>
                <w14:textOutline w14:w="12700" w14:cap="flat" w14:cmpd="sng" w14:algn="ctr">
                  <w14:noFill/>
                  <w14:prstDash w14:val="solid"/>
                  <w14:miter w14:lim="400000"/>
                </w14:textOutline>
              </w:rPr>
              <w:drawing>
                <wp:inline distT="0" distB="0" distL="0" distR="0">
                  <wp:extent cx="3952875" cy="1819275"/>
                  <wp:effectExtent l="0" t="0" r="9525" b="9525"/>
                  <wp:docPr id="1073741832" name="officeArt object" descr="Image result for debate of the century"/>
                  <wp:cNvGraphicFramePr/>
                  <a:graphic xmlns:a="http://schemas.openxmlformats.org/drawingml/2006/main">
                    <a:graphicData uri="http://schemas.openxmlformats.org/drawingml/2006/picture">
                      <pic:pic xmlns:pic="http://schemas.openxmlformats.org/drawingml/2006/picture">
                        <pic:nvPicPr>
                          <pic:cNvPr id="1073741832" name="Image result for debate of the century" descr="Image result for debate of the century"/>
                          <pic:cNvPicPr>
                            <a:picLocks noChangeAspect="1"/>
                          </pic:cNvPicPr>
                        </pic:nvPicPr>
                        <pic:blipFill>
                          <a:blip r:embed="rId14">
                            <a:extLst/>
                          </a:blip>
                          <a:stretch>
                            <a:fillRect/>
                          </a:stretch>
                        </pic:blipFill>
                        <pic:spPr>
                          <a:xfrm>
                            <a:off x="0" y="0"/>
                            <a:ext cx="3953308" cy="1819474"/>
                          </a:xfrm>
                          <a:prstGeom prst="rect">
                            <a:avLst/>
                          </a:prstGeom>
                          <a:ln w="12700" cap="flat">
                            <a:noFill/>
                            <a:miter lim="400000"/>
                          </a:ln>
                          <a:effectLst/>
                        </pic:spPr>
                      </pic:pic>
                    </a:graphicData>
                  </a:graphic>
                </wp:inline>
              </w:drawing>
            </w:r>
          </w:p>
          <w:p w:rsidR="00835317" w:rsidRPr="005A445B" w:rsidRDefault="00835317">
            <w:pPr>
              <w:pStyle w:val="Cuerpo"/>
              <w:spacing w:before="100" w:after="100" w:line="120" w:lineRule="auto"/>
              <w:rPr>
                <w:rStyle w:val="Ninguno"/>
                <w:rFonts w:cs="Times New Roman"/>
                <w:color w:val="222222"/>
                <w:u w:color="222222"/>
                <w:lang w:val="es-CO"/>
                <w14:textOutline w14:w="12700" w14:cap="flat" w14:cmpd="sng" w14:algn="ctr">
                  <w14:noFill/>
                  <w14:prstDash w14:val="solid"/>
                  <w14:miter w14:lim="400000"/>
                </w14:textOutline>
              </w:rPr>
            </w:pPr>
          </w:p>
          <w:p w:rsidR="00835317" w:rsidRPr="005A445B" w:rsidRDefault="00835317">
            <w:pPr>
              <w:pStyle w:val="Cuerpo"/>
              <w:spacing w:before="100" w:after="100" w:line="120" w:lineRule="auto"/>
              <w:rPr>
                <w:rStyle w:val="Ninguno"/>
                <w:rFonts w:cs="Times New Roman"/>
                <w:color w:val="222222"/>
                <w:u w:color="222222"/>
                <w:lang w:val="es-CO"/>
                <w14:textOutline w14:w="12700" w14:cap="flat" w14:cmpd="sng" w14:algn="ctr">
                  <w14:noFill/>
                  <w14:prstDash w14:val="solid"/>
                  <w14:miter w14:lim="400000"/>
                </w14:textOutline>
              </w:rPr>
            </w:pPr>
          </w:p>
          <w:p w:rsidR="00835317" w:rsidRPr="005A445B" w:rsidRDefault="00835317">
            <w:pPr>
              <w:pStyle w:val="Cuerpo"/>
              <w:spacing w:before="100" w:after="100" w:line="120" w:lineRule="auto"/>
              <w:rPr>
                <w:rStyle w:val="Ninguno"/>
                <w:rFonts w:cs="Times New Roman"/>
                <w:color w:val="222222"/>
                <w:u w:color="222222"/>
                <w:lang w:val="es-CO"/>
                <w14:textOutline w14:w="12700" w14:cap="flat" w14:cmpd="sng" w14:algn="ctr">
                  <w14:noFill/>
                  <w14:prstDash w14:val="solid"/>
                  <w14:miter w14:lim="400000"/>
                </w14:textOutline>
              </w:rPr>
            </w:pPr>
          </w:p>
          <w:p w:rsidR="00C53001" w:rsidRPr="005A445B" w:rsidRDefault="004C2A13">
            <w:pPr>
              <w:pStyle w:val="Cuerpo"/>
              <w:spacing w:before="100" w:after="100" w:line="120" w:lineRule="auto"/>
              <w:rPr>
                <w:rStyle w:val="Ninguno"/>
                <w:rFonts w:eastAsia="Helvetica" w:cs="Times New Roman"/>
                <w:color w:val="222222"/>
                <w:u w:color="222222"/>
                <w:lang w:val="es-CO"/>
                <w14:textOutline w14:w="12700" w14:cap="flat" w14:cmpd="sng" w14:algn="ctr">
                  <w14:noFill/>
                  <w14:prstDash w14:val="solid"/>
                  <w14:miter w14:lim="400000"/>
                </w14:textOutline>
              </w:rPr>
            </w:pPr>
            <w:r w:rsidRPr="005A445B">
              <w:rPr>
                <w:rStyle w:val="Ninguno"/>
                <w:rFonts w:cs="Times New Roman"/>
                <w:color w:val="222222"/>
                <w:u w:color="222222"/>
                <w:lang w:val="es-CO"/>
                <w14:textOutline w14:w="12700" w14:cap="flat" w14:cmpd="sng" w14:algn="ctr">
                  <w14:noFill/>
                  <w14:prstDash w14:val="solid"/>
                  <w14:miter w14:lim="400000"/>
                </w14:textOutline>
              </w:rPr>
              <w:t xml:space="preserve">Pieza oficial de publicidad del evento: Dr. </w:t>
            </w:r>
            <w:proofErr w:type="spellStart"/>
            <w:r w:rsidRPr="005A445B">
              <w:rPr>
                <w:rStyle w:val="Ninguno"/>
                <w:rFonts w:cs="Times New Roman"/>
                <w:color w:val="222222"/>
                <w:u w:color="222222"/>
                <w:lang w:val="es-CO"/>
                <w14:textOutline w14:w="12700" w14:cap="flat" w14:cmpd="sng" w14:algn="ctr">
                  <w14:noFill/>
                  <w14:prstDash w14:val="solid"/>
                  <w14:miter w14:lim="400000"/>
                </w14:textOutline>
              </w:rPr>
              <w:t>Jordan</w:t>
            </w:r>
            <w:proofErr w:type="spellEnd"/>
            <w:r w:rsidRPr="005A445B">
              <w:rPr>
                <w:rStyle w:val="Ninguno"/>
                <w:rFonts w:cs="Times New Roman"/>
                <w:color w:val="222222"/>
                <w:u w:color="222222"/>
                <w:lang w:val="es-CO"/>
                <w14:textOutline w14:w="12700" w14:cap="flat" w14:cmpd="sng" w14:algn="ctr">
                  <w14:noFill/>
                  <w14:prstDash w14:val="solid"/>
                  <w14:miter w14:lim="400000"/>
                </w14:textOutline>
              </w:rPr>
              <w:t xml:space="preserve"> Peterson &amp; </w:t>
            </w:r>
            <w:proofErr w:type="spellStart"/>
            <w:r w:rsidRPr="005A445B">
              <w:rPr>
                <w:rStyle w:val="Ninguno"/>
                <w:rFonts w:cs="Times New Roman"/>
                <w:color w:val="222222"/>
                <w:u w:color="222222"/>
                <w:lang w:val="es-CO"/>
                <w14:textOutline w14:w="12700" w14:cap="flat" w14:cmpd="sng" w14:algn="ctr">
                  <w14:noFill/>
                  <w14:prstDash w14:val="solid"/>
                  <w14:miter w14:lim="400000"/>
                </w14:textOutline>
              </w:rPr>
              <w:t>Slavoj</w:t>
            </w:r>
            <w:proofErr w:type="spellEnd"/>
            <w:r w:rsidRPr="005A445B">
              <w:rPr>
                <w:rStyle w:val="Ninguno"/>
                <w:rFonts w:cs="Times New Roman"/>
                <w:color w:val="222222"/>
                <w:u w:color="222222"/>
                <w:lang w:val="es-CO"/>
                <w14:textOutline w14:w="12700" w14:cap="flat" w14:cmpd="sng" w14:algn="ctr">
                  <w14:noFill/>
                  <w14:prstDash w14:val="solid"/>
                  <w14:miter w14:lim="400000"/>
                </w14:textOutline>
              </w:rPr>
              <w:t xml:space="preserve"> </w:t>
            </w:r>
            <w:proofErr w:type="spellStart"/>
            <w:r w:rsidRPr="005A445B">
              <w:rPr>
                <w:rStyle w:val="Ninguno"/>
                <w:rFonts w:cs="Times New Roman"/>
                <w:color w:val="222222"/>
                <w:u w:color="222222"/>
                <w:lang w:val="es-CO"/>
                <w14:textOutline w14:w="12700" w14:cap="flat" w14:cmpd="sng" w14:algn="ctr">
                  <w14:noFill/>
                  <w14:prstDash w14:val="solid"/>
                  <w14:miter w14:lim="400000"/>
                </w14:textOutline>
              </w:rPr>
              <w:t>Žižek</w:t>
            </w:r>
            <w:proofErr w:type="spellEnd"/>
            <w:r w:rsidRPr="005A445B">
              <w:rPr>
                <w:rStyle w:val="Ninguno"/>
                <w:rFonts w:cs="Times New Roman"/>
                <w:color w:val="222222"/>
                <w:u w:color="222222"/>
                <w:lang w:val="es-CO"/>
                <w14:textOutline w14:w="12700" w14:cap="flat" w14:cmpd="sng" w14:algn="ctr">
                  <w14:noFill/>
                  <w14:prstDash w14:val="solid"/>
                  <w14:miter w14:lim="400000"/>
                </w14:textOutline>
              </w:rPr>
              <w:t>, Felicidad: Capitalismo vs. Marxismo. El Sony Center de Toronto,</w:t>
            </w:r>
          </w:p>
          <w:p w:rsidR="00C53001" w:rsidRPr="005A445B" w:rsidRDefault="004C2A13">
            <w:pPr>
              <w:pStyle w:val="Predeterminado"/>
              <w:tabs>
                <w:tab w:val="left" w:pos="720"/>
                <w:tab w:val="left" w:pos="1440"/>
                <w:tab w:val="left" w:pos="2160"/>
                <w:tab w:val="left" w:pos="2880"/>
                <w:tab w:val="left" w:pos="3600"/>
                <w:tab w:val="left" w:pos="4320"/>
                <w:tab w:val="left" w:pos="5040"/>
                <w:tab w:val="left" w:pos="5760"/>
                <w:tab w:val="left" w:pos="6480"/>
                <w:tab w:val="left" w:pos="7200"/>
                <w:tab w:val="left" w:pos="7920"/>
              </w:tabs>
              <w:spacing w:line="120" w:lineRule="auto"/>
              <w:rPr>
                <w:rFonts w:ascii="Times New Roman" w:hAnsi="Times New Roman" w:cs="Times New Roman"/>
                <w:sz w:val="24"/>
                <w:szCs w:val="24"/>
                <w:lang w:val="es-CO"/>
              </w:rPr>
            </w:pPr>
            <w:r w:rsidRPr="005A445B">
              <w:rPr>
                <w:rStyle w:val="Ninguno"/>
                <w:rFonts w:ascii="Times New Roman" w:hAnsi="Times New Roman" w:cs="Times New Roman"/>
                <w:i/>
                <w:iCs/>
                <w:color w:val="444444"/>
                <w:sz w:val="24"/>
                <w:szCs w:val="24"/>
                <w:u w:color="444444"/>
                <w:lang w:val="es-CO"/>
              </w:rPr>
              <w:t xml:space="preserve">con capacidad para más de 3,100 asistentes vendió todas las entradas en un día a través de la plataforma online de </w:t>
            </w:r>
            <w:proofErr w:type="gramStart"/>
            <w:r w:rsidRPr="005A445B">
              <w:rPr>
                <w:rStyle w:val="Ninguno"/>
                <w:rFonts w:ascii="Times New Roman" w:hAnsi="Times New Roman" w:cs="Times New Roman"/>
                <w:i/>
                <w:iCs/>
                <w:color w:val="444444"/>
                <w:sz w:val="24"/>
                <w:szCs w:val="24"/>
                <w:u w:color="444444"/>
                <w:lang w:val="es-CO"/>
              </w:rPr>
              <w:t>Ticket</w:t>
            </w:r>
            <w:proofErr w:type="gramEnd"/>
            <w:r w:rsidRPr="005A445B">
              <w:rPr>
                <w:rStyle w:val="Ninguno"/>
                <w:rFonts w:ascii="Times New Roman" w:hAnsi="Times New Roman" w:cs="Times New Roman"/>
                <w:i/>
                <w:iCs/>
                <w:color w:val="444444"/>
                <w:sz w:val="24"/>
                <w:szCs w:val="24"/>
                <w:u w:color="444444"/>
                <w:lang w:val="es-CO"/>
              </w:rPr>
              <w:t xml:space="preserve"> Master.</w:t>
            </w:r>
          </w:p>
        </w:tc>
        <w:tc>
          <w:tcPr>
            <w:tcW w:w="6335"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C53001">
            <w:pPr>
              <w:pStyle w:val="CuerpoA"/>
              <w:jc w:val="both"/>
              <w:rPr>
                <w:rStyle w:val="Ninguno"/>
                <w:rFonts w:ascii="Times New Roman" w:eastAsia="Helvetica" w:hAnsi="Times New Roman" w:cs="Times New Roman"/>
                <w:sz w:val="24"/>
                <w:szCs w:val="24"/>
              </w:rPr>
            </w:pPr>
          </w:p>
          <w:p w:rsidR="00C53001" w:rsidRPr="005A445B" w:rsidRDefault="004C2A13">
            <w:pPr>
              <w:pStyle w:val="CuerpoA"/>
              <w:jc w:val="both"/>
              <w:rPr>
                <w:rStyle w:val="Ninguno"/>
                <w:rFonts w:ascii="Times New Roman" w:eastAsia="Helvetica" w:hAnsi="Times New Roman" w:cs="Times New Roman"/>
                <w:sz w:val="24"/>
                <w:szCs w:val="24"/>
              </w:rPr>
            </w:pPr>
            <w:r w:rsidRPr="005A445B">
              <w:rPr>
                <w:rStyle w:val="Ninguno"/>
                <w:rFonts w:ascii="Times New Roman" w:hAnsi="Times New Roman" w:cs="Times New Roman"/>
                <w:sz w:val="24"/>
                <w:szCs w:val="24"/>
              </w:rPr>
              <w:t xml:space="preserve">Con este ejemplo, se puede entender que la táctica será desmaquillar las retóricas de los adalides del dogma del libre mercado, para catapultar la percepción hacia los quizá no tan cómodos lugares de la </w:t>
            </w:r>
            <w:proofErr w:type="gramStart"/>
            <w:r w:rsidRPr="005A445B">
              <w:rPr>
                <w:rStyle w:val="Ninguno"/>
                <w:rFonts w:ascii="Times New Roman" w:hAnsi="Times New Roman" w:cs="Times New Roman"/>
                <w:sz w:val="24"/>
                <w:szCs w:val="24"/>
              </w:rPr>
              <w:t>des-territorialización</w:t>
            </w:r>
            <w:proofErr w:type="gramEnd"/>
            <w:r w:rsidRPr="005A445B">
              <w:rPr>
                <w:rStyle w:val="Ninguno"/>
                <w:rFonts w:ascii="Times New Roman" w:hAnsi="Times New Roman" w:cs="Times New Roman"/>
                <w:sz w:val="24"/>
                <w:szCs w:val="24"/>
              </w:rPr>
              <w:t xml:space="preserve"> discursiva, el rizoma, el paradigma de la complejidad, la teoría del caos, y el escepticismo activista que propone </w:t>
            </w:r>
            <w:proofErr w:type="spellStart"/>
            <w:r w:rsidRPr="005A445B">
              <w:rPr>
                <w:rStyle w:val="Ninguno"/>
                <w:rFonts w:ascii="Times New Roman" w:hAnsi="Times New Roman" w:cs="Times New Roman"/>
                <w:sz w:val="24"/>
                <w:szCs w:val="24"/>
              </w:rPr>
              <w:t>Zizek</w:t>
            </w:r>
            <w:proofErr w:type="spellEnd"/>
            <w:r w:rsidRPr="005A445B">
              <w:rPr>
                <w:rStyle w:val="Ninguno"/>
                <w:rFonts w:ascii="Times New Roman" w:hAnsi="Times New Roman" w:cs="Times New Roman"/>
                <w:sz w:val="24"/>
                <w:szCs w:val="24"/>
              </w:rPr>
              <w:t xml:space="preserve"> («No actúes, primero piensa», pero sobretodo «preferiría no hacerlo»</w:t>
            </w:r>
            <w:r w:rsidRPr="005A445B">
              <w:rPr>
                <w:rStyle w:val="Ninguno"/>
                <w:rFonts w:ascii="Times New Roman" w:hAnsi="Times New Roman" w:cs="Times New Roman"/>
                <w:sz w:val="24"/>
                <w:szCs w:val="24"/>
                <w:vertAlign w:val="superscript"/>
              </w:rPr>
              <w:t>4</w:t>
            </w:r>
            <w:r w:rsidRPr="005A445B">
              <w:rPr>
                <w:rStyle w:val="Ninguno"/>
                <w:rFonts w:ascii="Times New Roman" w:hAnsi="Times New Roman" w:cs="Times New Roman"/>
                <w:sz w:val="24"/>
                <w:szCs w:val="24"/>
              </w:rPr>
              <w:t>).</w:t>
            </w:r>
          </w:p>
          <w:p w:rsidR="00C53001" w:rsidRPr="005A445B" w:rsidRDefault="004C2A13">
            <w:pPr>
              <w:pStyle w:val="CuerpoA"/>
              <w:jc w:val="both"/>
              <w:rPr>
                <w:rFonts w:ascii="Times New Roman" w:hAnsi="Times New Roman" w:cs="Times New Roman"/>
                <w:sz w:val="24"/>
                <w:szCs w:val="24"/>
              </w:rPr>
            </w:pPr>
            <w:r w:rsidRPr="005A445B">
              <w:rPr>
                <w:rStyle w:val="Ninguno"/>
                <w:rFonts w:ascii="Times New Roman" w:hAnsi="Times New Roman" w:cs="Times New Roman"/>
                <w:sz w:val="24"/>
                <w:szCs w:val="24"/>
              </w:rPr>
              <w:t xml:space="preserve">Es por ello </w:t>
            </w:r>
            <w:proofErr w:type="gramStart"/>
            <w:r w:rsidRPr="005A445B">
              <w:rPr>
                <w:rStyle w:val="Ninguno"/>
                <w:rFonts w:ascii="Times New Roman" w:hAnsi="Times New Roman" w:cs="Times New Roman"/>
                <w:sz w:val="24"/>
                <w:szCs w:val="24"/>
              </w:rPr>
              <w:t>que</w:t>
            </w:r>
            <w:proofErr w:type="gramEnd"/>
            <w:r w:rsidRPr="005A445B">
              <w:rPr>
                <w:rStyle w:val="Ninguno"/>
                <w:rFonts w:ascii="Times New Roman" w:hAnsi="Times New Roman" w:cs="Times New Roman"/>
                <w:sz w:val="24"/>
                <w:szCs w:val="24"/>
              </w:rPr>
              <w:t xml:space="preserve"> caracterizar la metodología de un analista cultural como </w:t>
            </w:r>
            <w:proofErr w:type="spellStart"/>
            <w:r w:rsidRPr="005A445B">
              <w:rPr>
                <w:rStyle w:val="Ninguno"/>
                <w:rFonts w:ascii="Times New Roman" w:hAnsi="Times New Roman" w:cs="Times New Roman"/>
                <w:sz w:val="24"/>
                <w:szCs w:val="24"/>
              </w:rPr>
              <w:t>Zizek</w:t>
            </w:r>
            <w:proofErr w:type="spellEnd"/>
            <w:r w:rsidRPr="005A445B">
              <w:rPr>
                <w:rStyle w:val="Ninguno"/>
                <w:rFonts w:ascii="Times New Roman" w:hAnsi="Times New Roman" w:cs="Times New Roman"/>
                <w:sz w:val="24"/>
                <w:szCs w:val="24"/>
              </w:rPr>
              <w:t xml:space="preserve"> no es nada fácil, sus afirmaciones se trenzan en constelaciones de discurso súbitas, como «rayos en una tormenta desmedida», rompiendo lógicas causales a la vez que asaltando al oponente como los sofistas solían acorralar a un dogmático Sócrates en la antigua Grecia.</w:t>
            </w:r>
          </w:p>
        </w:tc>
      </w:tr>
      <w:tr w:rsidR="00C53001" w:rsidRPr="0004212E">
        <w:trPr>
          <w:trHeight w:val="3086"/>
        </w:trPr>
        <w:tc>
          <w:tcPr>
            <w:tcW w:w="8356"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tcPr>
          <w:p w:rsidR="00C53001" w:rsidRPr="005A445B" w:rsidRDefault="004C2A13">
            <w:pPr>
              <w:pStyle w:val="CuerpoA"/>
              <w:jc w:val="both"/>
              <w:rPr>
                <w:rFonts w:ascii="Times New Roman" w:hAnsi="Times New Roman" w:cs="Times New Roman"/>
                <w:sz w:val="24"/>
                <w:szCs w:val="24"/>
              </w:rPr>
            </w:pPr>
            <w:r w:rsidRPr="005A445B">
              <w:rPr>
                <w:rStyle w:val="Ninguno"/>
                <w:rFonts w:ascii="Times New Roman" w:hAnsi="Times New Roman" w:cs="Times New Roman"/>
                <w:sz w:val="24"/>
                <w:szCs w:val="24"/>
              </w:rPr>
              <w:t xml:space="preserve">Tal agilidad enunciativa no se hunde en el sin fondo de un relativismo a ultranza, sino que refleja la epistemología juguetona y </w:t>
            </w:r>
            <w:proofErr w:type="spellStart"/>
            <w:r w:rsidRPr="005A445B">
              <w:rPr>
                <w:rStyle w:val="Ninguno"/>
                <w:rFonts w:ascii="Times New Roman" w:hAnsi="Times New Roman" w:cs="Times New Roman"/>
                <w:sz w:val="24"/>
                <w:szCs w:val="24"/>
              </w:rPr>
              <w:t>enciclante</w:t>
            </w:r>
            <w:proofErr w:type="spellEnd"/>
            <w:r w:rsidRPr="005A445B">
              <w:rPr>
                <w:rStyle w:val="Ninguno"/>
                <w:rFonts w:ascii="Times New Roman" w:hAnsi="Times New Roman" w:cs="Times New Roman"/>
                <w:sz w:val="24"/>
                <w:szCs w:val="24"/>
              </w:rPr>
              <w:t xml:space="preserve"> del psicoanálisis </w:t>
            </w:r>
            <w:proofErr w:type="spellStart"/>
            <w:r w:rsidRPr="005A445B">
              <w:rPr>
                <w:rStyle w:val="Ninguno"/>
                <w:rFonts w:ascii="Times New Roman" w:hAnsi="Times New Roman" w:cs="Times New Roman"/>
                <w:sz w:val="24"/>
                <w:szCs w:val="24"/>
              </w:rPr>
              <w:t>Zizekiano</w:t>
            </w:r>
            <w:proofErr w:type="spellEnd"/>
            <w:r w:rsidRPr="005A445B">
              <w:rPr>
                <w:rStyle w:val="Ninguno"/>
                <w:rFonts w:ascii="Times New Roman" w:hAnsi="Times New Roman" w:cs="Times New Roman"/>
                <w:sz w:val="24"/>
                <w:szCs w:val="24"/>
              </w:rPr>
              <w:t xml:space="preserve">, como </w:t>
            </w:r>
            <w:proofErr w:type="spellStart"/>
            <w:r w:rsidRPr="005A445B">
              <w:rPr>
                <w:rStyle w:val="Ninguno"/>
                <w:rFonts w:ascii="Times New Roman" w:hAnsi="Times New Roman" w:cs="Times New Roman"/>
                <w:i/>
                <w:iCs/>
                <w:sz w:val="24"/>
                <w:szCs w:val="24"/>
              </w:rPr>
              <w:t>Ouroboros</w:t>
            </w:r>
            <w:proofErr w:type="spellEnd"/>
            <w:r w:rsidRPr="005A445B">
              <w:rPr>
                <w:rStyle w:val="Ninguno"/>
                <w:rFonts w:ascii="Times New Roman" w:hAnsi="Times New Roman" w:cs="Times New Roman"/>
                <w:sz w:val="24"/>
                <w:szCs w:val="24"/>
              </w:rPr>
              <w:t xml:space="preserve"> devorándose a sí misma, la naturaleza auto-referencial de este discurso pone siempre de presente sus premisas, filiaciones ideológicas y prácticas morales. En la búsqueda del desacomodo gnoseológico, referentes incuestionables como la felicidad consumista y la Paz mercantil del </w:t>
            </w:r>
            <w:proofErr w:type="gramStart"/>
            <w:r w:rsidRPr="005A445B">
              <w:rPr>
                <w:rStyle w:val="Ninguno"/>
                <w:rFonts w:ascii="Times New Roman" w:hAnsi="Times New Roman" w:cs="Times New Roman"/>
                <w:sz w:val="24"/>
                <w:szCs w:val="24"/>
              </w:rPr>
              <w:t>neo-liberalismo</w:t>
            </w:r>
            <w:proofErr w:type="gramEnd"/>
            <w:r w:rsidRPr="005A445B">
              <w:rPr>
                <w:rStyle w:val="Ninguno"/>
                <w:rFonts w:ascii="Times New Roman" w:hAnsi="Times New Roman" w:cs="Times New Roman"/>
                <w:sz w:val="24"/>
                <w:szCs w:val="24"/>
              </w:rPr>
              <w:t xml:space="preserve"> son inmisericordemente sacudidas.</w:t>
            </w:r>
          </w:p>
        </w:tc>
        <w:tc>
          <w:tcPr>
            <w:tcW w:w="6335"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tcPr>
          <w:p w:rsidR="00C53001" w:rsidRPr="005A445B" w:rsidRDefault="004C2A13">
            <w:pPr>
              <w:pStyle w:val="Cuerpo"/>
              <w:tabs>
                <w:tab w:val="left" w:pos="1440"/>
                <w:tab w:val="left" w:pos="2880"/>
                <w:tab w:val="left" w:pos="4320"/>
                <w:tab w:val="left" w:pos="5760"/>
              </w:tabs>
              <w:suppressAutoHyphens/>
              <w:jc w:val="center"/>
              <w:outlineLvl w:val="0"/>
              <w:rPr>
                <w:rStyle w:val="Ninguno"/>
                <w:rFonts w:eastAsia="Calibri" w:cs="Times New Roman"/>
                <w:lang w:val="es-CO"/>
                <w14:textOutline w14:w="12700" w14:cap="flat" w14:cmpd="sng" w14:algn="ctr">
                  <w14:noFill/>
                  <w14:prstDash w14:val="solid"/>
                  <w14:miter w14:lim="400000"/>
                </w14:textOutline>
              </w:rPr>
            </w:pPr>
            <w:r w:rsidRPr="005A445B">
              <w:rPr>
                <w:rStyle w:val="Ninguno"/>
                <w:rFonts w:eastAsia="Calibri" w:cs="Times New Roman"/>
                <w:noProof/>
                <w:lang w:val="es-CO"/>
                <w14:textOutline w14:w="12700" w14:cap="flat" w14:cmpd="sng" w14:algn="ctr">
                  <w14:noFill/>
                  <w14:prstDash w14:val="solid"/>
                  <w14:miter w14:lim="400000"/>
                </w14:textOutline>
              </w:rPr>
              <w:drawing>
                <wp:inline distT="0" distB="0" distL="0" distR="0">
                  <wp:extent cx="1691137" cy="1685498"/>
                  <wp:effectExtent l="0" t="0" r="0" b="0"/>
                  <wp:docPr id="1073741833" name="officeArt object" descr="Image result for ouroboros"/>
                  <wp:cNvGraphicFramePr/>
                  <a:graphic xmlns:a="http://schemas.openxmlformats.org/drawingml/2006/main">
                    <a:graphicData uri="http://schemas.openxmlformats.org/drawingml/2006/picture">
                      <pic:pic xmlns:pic="http://schemas.openxmlformats.org/drawingml/2006/picture">
                        <pic:nvPicPr>
                          <pic:cNvPr id="1073741833" name="Image result for ouroboros" descr="Image result for ouroboros"/>
                          <pic:cNvPicPr>
                            <a:picLocks noChangeAspect="1"/>
                          </pic:cNvPicPr>
                        </pic:nvPicPr>
                        <pic:blipFill>
                          <a:blip r:embed="rId15">
                            <a:extLst/>
                          </a:blip>
                          <a:stretch>
                            <a:fillRect/>
                          </a:stretch>
                        </pic:blipFill>
                        <pic:spPr>
                          <a:xfrm>
                            <a:off x="0" y="0"/>
                            <a:ext cx="1691137" cy="1685498"/>
                          </a:xfrm>
                          <a:prstGeom prst="rect">
                            <a:avLst/>
                          </a:prstGeom>
                          <a:ln w="12700" cap="flat">
                            <a:noFill/>
                            <a:miter lim="400000"/>
                          </a:ln>
                          <a:effectLst/>
                        </pic:spPr>
                      </pic:pic>
                    </a:graphicData>
                  </a:graphic>
                </wp:inline>
              </w:drawing>
            </w:r>
          </w:p>
          <w:p w:rsidR="00C53001" w:rsidRPr="005A445B" w:rsidRDefault="004C2A13">
            <w:pPr>
              <w:pStyle w:val="Cuerpo"/>
              <w:tabs>
                <w:tab w:val="left" w:pos="1440"/>
                <w:tab w:val="left" w:pos="2880"/>
                <w:tab w:val="left" w:pos="4320"/>
                <w:tab w:val="left" w:pos="5760"/>
              </w:tabs>
              <w:suppressAutoHyphens/>
              <w:jc w:val="center"/>
              <w:outlineLvl w:val="0"/>
              <w:rPr>
                <w:rStyle w:val="Ninguno"/>
                <w:rFonts w:eastAsia="Calibri" w:cs="Times New Roman"/>
                <w:lang w:val="es-CO"/>
                <w14:textOutline w14:w="12700" w14:cap="flat" w14:cmpd="sng" w14:algn="ctr">
                  <w14:noFill/>
                  <w14:prstDash w14:val="solid"/>
                  <w14:miter w14:lim="400000"/>
                </w14:textOutline>
              </w:rPr>
            </w:pPr>
            <w:r w:rsidRPr="005A445B">
              <w:rPr>
                <w:rStyle w:val="Ninguno"/>
                <w:rFonts w:cs="Times New Roman"/>
                <w:lang w:val="es-CO"/>
                <w14:textOutline w14:w="12700" w14:cap="flat" w14:cmpd="sng" w14:algn="ctr">
                  <w14:noFill/>
                  <w14:prstDash w14:val="solid"/>
                  <w14:miter w14:lim="400000"/>
                </w14:textOutline>
              </w:rPr>
              <w:t xml:space="preserve">Símbolo del </w:t>
            </w:r>
            <w:proofErr w:type="spellStart"/>
            <w:r w:rsidRPr="005A445B">
              <w:rPr>
                <w:rStyle w:val="Ninguno"/>
                <w:rFonts w:cs="Times New Roman"/>
                <w:lang w:val="es-CO"/>
                <w14:textOutline w14:w="12700" w14:cap="flat" w14:cmpd="sng" w14:algn="ctr">
                  <w14:noFill/>
                  <w14:prstDash w14:val="solid"/>
                  <w14:miter w14:lim="400000"/>
                </w14:textOutline>
              </w:rPr>
              <w:t>ouroboros</w:t>
            </w:r>
            <w:proofErr w:type="spellEnd"/>
            <w:r w:rsidRPr="005A445B">
              <w:rPr>
                <w:rStyle w:val="Ninguno"/>
                <w:rFonts w:cs="Times New Roman"/>
                <w:lang w:val="es-CO"/>
                <w14:textOutline w14:w="12700" w14:cap="flat" w14:cmpd="sng" w14:algn="ctr">
                  <w14:noFill/>
                  <w14:prstDash w14:val="solid"/>
                  <w14:miter w14:lim="400000"/>
                </w14:textOutline>
              </w:rPr>
              <w:t>. Tomado de:</w:t>
            </w:r>
          </w:p>
          <w:p w:rsidR="00C53001" w:rsidRPr="005A445B" w:rsidRDefault="004C2A13">
            <w:pPr>
              <w:pStyle w:val="Cuerpo"/>
              <w:tabs>
                <w:tab w:val="left" w:pos="1440"/>
                <w:tab w:val="left" w:pos="2880"/>
                <w:tab w:val="left" w:pos="4320"/>
                <w:tab w:val="left" w:pos="5760"/>
              </w:tabs>
              <w:suppressAutoHyphens/>
              <w:jc w:val="center"/>
              <w:outlineLvl w:val="0"/>
              <w:rPr>
                <w:rFonts w:cs="Times New Roman"/>
                <w:lang w:val="es-CO"/>
              </w:rPr>
            </w:pPr>
            <w:r w:rsidRPr="005A445B">
              <w:rPr>
                <w:rStyle w:val="Ninguno"/>
                <w:rFonts w:cs="Times New Roman"/>
                <w:lang w:val="es-CO"/>
                <w14:textOutline w14:w="12700" w14:cap="flat" w14:cmpd="sng" w14:algn="ctr">
                  <w14:noFill/>
                  <w14:prstDash w14:val="solid"/>
                  <w14:miter w14:lim="400000"/>
                </w14:textOutline>
              </w:rPr>
              <w:t xml:space="preserve"> </w:t>
            </w:r>
            <w:hyperlink r:id="rId16" w:history="1">
              <w:r w:rsidRPr="005A445B">
                <w:rPr>
                  <w:rStyle w:val="Hyperlink4"/>
                  <w:rFonts w:ascii="Times New Roman" w:hAnsi="Times New Roman" w:cs="Times New Roman"/>
                  <w:sz w:val="24"/>
                  <w:szCs w:val="24"/>
                  <w:lang w:val="es-CO"/>
                </w:rPr>
                <w:t>http://enigmasocultos.blogspot.com/2006/05/el-simbolismo-del-ouroboros.html</w:t>
              </w:r>
            </w:hyperlink>
          </w:p>
        </w:tc>
      </w:tr>
      <w:tr w:rsidR="00C53001" w:rsidRPr="0004212E">
        <w:trPr>
          <w:trHeight w:val="5776"/>
        </w:trPr>
        <w:tc>
          <w:tcPr>
            <w:tcW w:w="8356"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0" w:type="dxa"/>
              <w:bottom w:w="80" w:type="dxa"/>
              <w:right w:w="80" w:type="dxa"/>
            </w:tcMar>
            <w:vAlign w:val="center"/>
          </w:tcPr>
          <w:p w:rsidR="00C53001" w:rsidRPr="0004212E" w:rsidRDefault="004C2A13">
            <w:pPr>
              <w:pStyle w:val="Cuerpo"/>
              <w:spacing w:after="160" w:line="259" w:lineRule="auto"/>
              <w:ind w:left="720"/>
              <w:rPr>
                <w:rStyle w:val="Ninguno"/>
                <w:rFonts w:eastAsia="Helvetica" w:cs="Times New Roman"/>
                <w:b/>
                <w:bCs/>
                <w14:textOutline w14:w="12700" w14:cap="flat" w14:cmpd="sng" w14:algn="ctr">
                  <w14:noFill/>
                  <w14:prstDash w14:val="solid"/>
                  <w14:miter w14:lim="400000"/>
                </w14:textOutline>
              </w:rPr>
            </w:pPr>
            <w:proofErr w:type="spellStart"/>
            <w:r w:rsidRPr="0004212E">
              <w:rPr>
                <w:rStyle w:val="Ninguno"/>
                <w:rFonts w:cs="Times New Roman"/>
                <w:b/>
                <w:bCs/>
                <w14:textOutline w14:w="12700" w14:cap="flat" w14:cmpd="sng" w14:algn="ctr">
                  <w14:noFill/>
                  <w14:prstDash w14:val="solid"/>
                  <w14:miter w14:lim="400000"/>
                </w14:textOutline>
              </w:rPr>
              <w:lastRenderedPageBreak/>
              <w:t>Pesimismo</w:t>
            </w:r>
            <w:proofErr w:type="spellEnd"/>
            <w:r w:rsidRPr="0004212E">
              <w:rPr>
                <w:rStyle w:val="Ninguno"/>
                <w:rFonts w:cs="Times New Roman"/>
                <w:b/>
                <w:bCs/>
                <w14:textOutline w14:w="12700" w14:cap="flat" w14:cmpd="sng" w14:algn="ctr">
                  <w14:noFill/>
                  <w14:prstDash w14:val="solid"/>
                  <w14:miter w14:lim="400000"/>
                </w14:textOutline>
              </w:rPr>
              <w:t xml:space="preserve"> </w:t>
            </w:r>
            <w:proofErr w:type="spellStart"/>
            <w:r w:rsidRPr="0004212E">
              <w:rPr>
                <w:rStyle w:val="Ninguno"/>
                <w:rFonts w:cs="Times New Roman"/>
                <w:b/>
                <w:bCs/>
                <w14:textOutline w14:w="12700" w14:cap="flat" w14:cmpd="sng" w14:algn="ctr">
                  <w14:noFill/>
                  <w14:prstDash w14:val="solid"/>
                  <w14:miter w14:lim="400000"/>
                </w14:textOutline>
              </w:rPr>
              <w:t>cósmico</w:t>
            </w:r>
            <w:proofErr w:type="spellEnd"/>
            <w:r w:rsidRPr="0004212E">
              <w:rPr>
                <w:rStyle w:val="Ninguno"/>
                <w:rFonts w:cs="Times New Roman"/>
                <w:b/>
                <w:bCs/>
                <w14:textOutline w14:w="12700" w14:cap="flat" w14:cmpd="sng" w14:algn="ctr">
                  <w14:noFill/>
                  <w14:prstDash w14:val="solid"/>
                  <w14:miter w14:lim="400000"/>
                </w14:textOutline>
              </w:rPr>
              <w:t xml:space="preserve"> Paz e </w:t>
            </w:r>
            <w:proofErr w:type="spellStart"/>
            <w:r w:rsidRPr="0004212E">
              <w:rPr>
                <w:rStyle w:val="Ninguno"/>
                <w:rFonts w:cs="Times New Roman"/>
                <w:b/>
                <w:bCs/>
                <w14:textOutline w14:w="12700" w14:cap="flat" w14:cmpd="sng" w14:algn="ctr">
                  <w14:noFill/>
                  <w14:prstDash w14:val="solid"/>
                  <w14:miter w14:lim="400000"/>
                </w14:textOutline>
              </w:rPr>
              <w:t>indiferentismo</w:t>
            </w:r>
            <w:proofErr w:type="spellEnd"/>
          </w:p>
          <w:p w:rsidR="00C53001" w:rsidRPr="0004212E" w:rsidRDefault="004C2A13">
            <w:pPr>
              <w:pStyle w:val="Encabezado"/>
              <w:tabs>
                <w:tab w:val="clear" w:pos="4419"/>
                <w:tab w:val="clear" w:pos="8838"/>
              </w:tabs>
              <w:jc w:val="right"/>
              <w:rPr>
                <w:rStyle w:val="Ninguno"/>
                <w:rFonts w:ascii="Times New Roman" w:eastAsia="Helvetica" w:hAnsi="Times New Roman" w:cs="Times New Roman"/>
                <w:i/>
                <w:iCs/>
                <w:sz w:val="24"/>
                <w:szCs w:val="24"/>
                <w:lang w:val="en-US"/>
              </w:rPr>
            </w:pPr>
            <w:r w:rsidRPr="0004212E">
              <w:rPr>
                <w:rStyle w:val="Ninguno"/>
                <w:rFonts w:ascii="Times New Roman" w:hAnsi="Times New Roman" w:cs="Times New Roman"/>
                <w:i/>
                <w:iCs/>
                <w:sz w:val="24"/>
                <w:szCs w:val="24"/>
                <w:lang w:val="en-US"/>
              </w:rPr>
              <w:t>Look at your body—</w:t>
            </w:r>
          </w:p>
          <w:p w:rsidR="00C53001" w:rsidRPr="005A445B" w:rsidRDefault="004C2A13">
            <w:pPr>
              <w:pStyle w:val="Encabezado"/>
              <w:tabs>
                <w:tab w:val="clear" w:pos="4419"/>
                <w:tab w:val="clear" w:pos="8838"/>
              </w:tabs>
              <w:jc w:val="right"/>
              <w:rPr>
                <w:rStyle w:val="Ninguno"/>
                <w:rFonts w:ascii="Times New Roman" w:eastAsia="Helvetica" w:hAnsi="Times New Roman" w:cs="Times New Roman"/>
                <w:i/>
                <w:iCs/>
                <w:sz w:val="24"/>
                <w:szCs w:val="24"/>
                <w:lang w:val="en-US"/>
              </w:rPr>
            </w:pPr>
            <w:r w:rsidRPr="005A445B">
              <w:rPr>
                <w:rStyle w:val="Ninguno"/>
                <w:rFonts w:ascii="Times New Roman" w:hAnsi="Times New Roman" w:cs="Times New Roman"/>
                <w:i/>
                <w:iCs/>
                <w:sz w:val="24"/>
                <w:szCs w:val="24"/>
                <w:lang w:val="en-US"/>
              </w:rPr>
              <w:t>A painted puppet, a poor toy</w:t>
            </w:r>
          </w:p>
          <w:p w:rsidR="00C53001" w:rsidRPr="005A445B" w:rsidRDefault="004C2A13">
            <w:pPr>
              <w:pStyle w:val="Encabezado"/>
              <w:tabs>
                <w:tab w:val="clear" w:pos="4419"/>
                <w:tab w:val="clear" w:pos="8838"/>
              </w:tabs>
              <w:jc w:val="right"/>
              <w:rPr>
                <w:rStyle w:val="Ninguno"/>
                <w:rFonts w:ascii="Times New Roman" w:eastAsia="Helvetica" w:hAnsi="Times New Roman" w:cs="Times New Roman"/>
                <w:i/>
                <w:iCs/>
                <w:sz w:val="24"/>
                <w:szCs w:val="24"/>
                <w:lang w:val="en-US"/>
              </w:rPr>
            </w:pPr>
            <w:r w:rsidRPr="005A445B">
              <w:rPr>
                <w:rStyle w:val="Ninguno"/>
                <w:rFonts w:ascii="Times New Roman" w:hAnsi="Times New Roman" w:cs="Times New Roman"/>
                <w:i/>
                <w:iCs/>
                <w:sz w:val="24"/>
                <w:szCs w:val="24"/>
                <w:lang w:val="en-US"/>
              </w:rPr>
              <w:t>Of jointed parts ready to collapse,</w:t>
            </w:r>
          </w:p>
          <w:p w:rsidR="00C53001" w:rsidRPr="005A445B" w:rsidRDefault="004C2A13">
            <w:pPr>
              <w:pStyle w:val="Encabezado"/>
              <w:tabs>
                <w:tab w:val="clear" w:pos="4419"/>
                <w:tab w:val="clear" w:pos="8838"/>
              </w:tabs>
              <w:jc w:val="right"/>
              <w:rPr>
                <w:rStyle w:val="Ninguno"/>
                <w:rFonts w:ascii="Times New Roman" w:eastAsia="Helvetica" w:hAnsi="Times New Roman" w:cs="Times New Roman"/>
                <w:i/>
                <w:iCs/>
                <w:sz w:val="24"/>
                <w:szCs w:val="24"/>
                <w:lang w:val="en-US"/>
              </w:rPr>
            </w:pPr>
            <w:r w:rsidRPr="005A445B">
              <w:rPr>
                <w:rStyle w:val="Ninguno"/>
                <w:rFonts w:ascii="Times New Roman" w:hAnsi="Times New Roman" w:cs="Times New Roman"/>
                <w:i/>
                <w:iCs/>
                <w:sz w:val="24"/>
                <w:szCs w:val="24"/>
                <w:lang w:val="en-US"/>
              </w:rPr>
              <w:t>A diseased and suffering thing</w:t>
            </w:r>
          </w:p>
          <w:p w:rsidR="00C53001" w:rsidRPr="005A445B" w:rsidRDefault="004C2A13">
            <w:pPr>
              <w:pStyle w:val="Encabezado"/>
              <w:tabs>
                <w:tab w:val="clear" w:pos="4419"/>
                <w:tab w:val="clear" w:pos="8838"/>
              </w:tabs>
              <w:jc w:val="right"/>
              <w:rPr>
                <w:rStyle w:val="Ninguno"/>
                <w:rFonts w:ascii="Times New Roman" w:eastAsia="Helvetica" w:hAnsi="Times New Roman" w:cs="Times New Roman"/>
                <w:i/>
                <w:iCs/>
                <w:sz w:val="24"/>
                <w:szCs w:val="24"/>
                <w:lang w:val="en-US"/>
              </w:rPr>
            </w:pPr>
            <w:r w:rsidRPr="005A445B">
              <w:rPr>
                <w:rStyle w:val="Ninguno"/>
                <w:rFonts w:ascii="Times New Roman" w:hAnsi="Times New Roman" w:cs="Times New Roman"/>
                <w:i/>
                <w:iCs/>
                <w:sz w:val="24"/>
                <w:szCs w:val="24"/>
                <w:lang w:val="en-US"/>
              </w:rPr>
              <w:t>With a head full of false imaginings.</w:t>
            </w:r>
          </w:p>
          <w:p w:rsidR="00C53001" w:rsidRPr="005A445B" w:rsidRDefault="00C53001">
            <w:pPr>
              <w:pStyle w:val="Encabezado"/>
              <w:tabs>
                <w:tab w:val="clear" w:pos="4419"/>
                <w:tab w:val="clear" w:pos="8838"/>
              </w:tabs>
              <w:jc w:val="right"/>
              <w:rPr>
                <w:rStyle w:val="Ninguno"/>
                <w:rFonts w:ascii="Times New Roman" w:eastAsia="Helvetica" w:hAnsi="Times New Roman" w:cs="Times New Roman"/>
                <w:sz w:val="24"/>
                <w:szCs w:val="24"/>
                <w:lang w:val="en-US"/>
              </w:rPr>
            </w:pPr>
          </w:p>
          <w:p w:rsidR="00C53001" w:rsidRPr="005A445B" w:rsidRDefault="004C2A13">
            <w:pPr>
              <w:pStyle w:val="Encabezado"/>
              <w:tabs>
                <w:tab w:val="clear" w:pos="4419"/>
                <w:tab w:val="clear" w:pos="8838"/>
              </w:tabs>
              <w:jc w:val="right"/>
              <w:rPr>
                <w:rStyle w:val="Ninguno"/>
                <w:rFonts w:ascii="Times New Roman" w:eastAsia="Helvetica" w:hAnsi="Times New Roman" w:cs="Times New Roman"/>
                <w:sz w:val="24"/>
                <w:szCs w:val="24"/>
                <w:lang w:val="es-CO"/>
              </w:rPr>
            </w:pPr>
            <w:r w:rsidRPr="005A445B">
              <w:rPr>
                <w:rStyle w:val="Ninguno"/>
                <w:rFonts w:ascii="Times New Roman" w:hAnsi="Times New Roman" w:cs="Times New Roman"/>
                <w:sz w:val="24"/>
                <w:szCs w:val="24"/>
                <w:lang w:val="es-CO"/>
              </w:rPr>
              <w:t>—</w:t>
            </w:r>
            <w:proofErr w:type="spellStart"/>
            <w:r w:rsidRPr="005A445B">
              <w:rPr>
                <w:rStyle w:val="Ninguno"/>
                <w:rFonts w:ascii="Times New Roman" w:hAnsi="Times New Roman" w:cs="Times New Roman"/>
                <w:sz w:val="24"/>
                <w:szCs w:val="24"/>
                <w:lang w:val="es-CO"/>
              </w:rPr>
              <w:t>The</w:t>
            </w:r>
            <w:proofErr w:type="spellEnd"/>
            <w:r w:rsidRPr="005A445B">
              <w:rPr>
                <w:rStyle w:val="Ninguno"/>
                <w:rFonts w:ascii="Times New Roman" w:hAnsi="Times New Roman" w:cs="Times New Roman"/>
                <w:sz w:val="24"/>
                <w:szCs w:val="24"/>
                <w:lang w:val="es-CO"/>
              </w:rPr>
              <w:t xml:space="preserve"> Dhammapada</w:t>
            </w:r>
            <w:r w:rsidRPr="005A445B">
              <w:rPr>
                <w:rStyle w:val="Ninguno"/>
                <w:rFonts w:ascii="Times New Roman" w:hAnsi="Times New Roman" w:cs="Times New Roman"/>
                <w:sz w:val="24"/>
                <w:szCs w:val="24"/>
                <w:vertAlign w:val="superscript"/>
                <w:lang w:val="es-CO"/>
              </w:rPr>
              <w:t>5</w:t>
            </w:r>
          </w:p>
          <w:p w:rsidR="00C53001" w:rsidRPr="005A445B" w:rsidRDefault="00C53001">
            <w:pPr>
              <w:pStyle w:val="Encabezado"/>
              <w:tabs>
                <w:tab w:val="clear" w:pos="4419"/>
                <w:tab w:val="clear" w:pos="8838"/>
              </w:tabs>
              <w:jc w:val="right"/>
              <w:rPr>
                <w:rStyle w:val="Ninguno"/>
                <w:rFonts w:ascii="Times New Roman" w:eastAsia="Helvetica" w:hAnsi="Times New Roman" w:cs="Times New Roman"/>
                <w:sz w:val="24"/>
                <w:szCs w:val="24"/>
                <w:lang w:val="es-CO"/>
              </w:rPr>
            </w:pPr>
          </w:p>
          <w:p w:rsidR="00C53001" w:rsidRPr="005A445B" w:rsidRDefault="004C2A13">
            <w:pPr>
              <w:pStyle w:val="CuerpoA"/>
              <w:jc w:val="both"/>
              <w:rPr>
                <w:rStyle w:val="Ninguno"/>
                <w:rFonts w:ascii="Times New Roman" w:eastAsia="Helvetica" w:hAnsi="Times New Roman" w:cs="Times New Roman"/>
                <w:sz w:val="24"/>
                <w:szCs w:val="24"/>
              </w:rPr>
            </w:pPr>
            <w:r w:rsidRPr="005A445B">
              <w:rPr>
                <w:rStyle w:val="Ninguno"/>
                <w:rFonts w:ascii="Times New Roman" w:hAnsi="Times New Roman" w:cs="Times New Roman"/>
                <w:sz w:val="24"/>
                <w:szCs w:val="24"/>
              </w:rPr>
              <w:t xml:space="preserve">Siguiendo estas intuiciones podríamos proponer elemento adicional derivado no del «nihilismo </w:t>
            </w:r>
            <w:proofErr w:type="gramStart"/>
            <w:r w:rsidRPr="005A445B">
              <w:rPr>
                <w:rStyle w:val="Ninguno"/>
                <w:rFonts w:ascii="Times New Roman" w:hAnsi="Times New Roman" w:cs="Times New Roman"/>
                <w:sz w:val="24"/>
                <w:szCs w:val="24"/>
              </w:rPr>
              <w:t>cósmico« predicado</w:t>
            </w:r>
            <w:proofErr w:type="gramEnd"/>
            <w:r w:rsidRPr="005A445B">
              <w:rPr>
                <w:rStyle w:val="Ninguno"/>
                <w:rFonts w:ascii="Times New Roman" w:hAnsi="Times New Roman" w:cs="Times New Roman"/>
                <w:sz w:val="24"/>
                <w:szCs w:val="24"/>
              </w:rPr>
              <w:t xml:space="preserve"> de cierta literatura de horror, sino del más lúcido «indiferentismo» de autores como Samuel Beckett, Emile M. Cioran, H.P. Lovecraft, pero </w:t>
            </w:r>
            <w:proofErr w:type="spellStart"/>
            <w:r w:rsidRPr="005A445B">
              <w:rPr>
                <w:rStyle w:val="Ninguno"/>
                <w:rFonts w:ascii="Times New Roman" w:hAnsi="Times New Roman" w:cs="Times New Roman"/>
                <w:sz w:val="24"/>
                <w:szCs w:val="24"/>
              </w:rPr>
              <w:t>sobretodo</w:t>
            </w:r>
            <w:proofErr w:type="spellEnd"/>
            <w:r w:rsidRPr="005A445B">
              <w:rPr>
                <w:rStyle w:val="Ninguno"/>
                <w:rFonts w:ascii="Times New Roman" w:hAnsi="Times New Roman" w:cs="Times New Roman"/>
                <w:sz w:val="24"/>
                <w:szCs w:val="24"/>
              </w:rPr>
              <w:t xml:space="preserve"> de Thomas </w:t>
            </w:r>
            <w:proofErr w:type="spellStart"/>
            <w:r w:rsidRPr="005A445B">
              <w:rPr>
                <w:rStyle w:val="Ninguno"/>
                <w:rFonts w:ascii="Times New Roman" w:hAnsi="Times New Roman" w:cs="Times New Roman"/>
                <w:sz w:val="24"/>
                <w:szCs w:val="24"/>
              </w:rPr>
              <w:t>Ligotti</w:t>
            </w:r>
            <w:proofErr w:type="spellEnd"/>
            <w:r w:rsidRPr="005A445B">
              <w:rPr>
                <w:rStyle w:val="Ninguno"/>
                <w:rFonts w:ascii="Times New Roman" w:hAnsi="Times New Roman" w:cs="Times New Roman"/>
                <w:sz w:val="24"/>
                <w:szCs w:val="24"/>
              </w:rPr>
              <w:t xml:space="preserve"> en su bellamente demoledora «Conspiración contra la especie humana». </w:t>
            </w:r>
          </w:p>
          <w:p w:rsidR="00C53001" w:rsidRPr="005A445B" w:rsidRDefault="004C2A13">
            <w:pPr>
              <w:pStyle w:val="CuerpoA"/>
              <w:jc w:val="both"/>
              <w:rPr>
                <w:rFonts w:ascii="Times New Roman" w:hAnsi="Times New Roman" w:cs="Times New Roman"/>
                <w:sz w:val="24"/>
                <w:szCs w:val="24"/>
              </w:rPr>
            </w:pPr>
            <w:r w:rsidRPr="005A445B">
              <w:rPr>
                <w:rStyle w:val="Ninguno"/>
                <w:rFonts w:ascii="Times New Roman" w:hAnsi="Times New Roman" w:cs="Times New Roman"/>
                <w:sz w:val="24"/>
                <w:szCs w:val="24"/>
              </w:rPr>
              <w:t xml:space="preserve">Aquí la insignificancia del accionar «humano, demasiado humano» frente a una escala cósmica, rompe el </w:t>
            </w:r>
            <w:proofErr w:type="spellStart"/>
            <w:r w:rsidRPr="005A445B">
              <w:rPr>
                <w:rStyle w:val="Ninguno"/>
                <w:rFonts w:ascii="Times New Roman" w:hAnsi="Times New Roman" w:cs="Times New Roman"/>
                <w:sz w:val="24"/>
                <w:szCs w:val="24"/>
              </w:rPr>
              <w:t>antropo</w:t>
            </w:r>
            <w:proofErr w:type="spellEnd"/>
            <w:r w:rsidRPr="005A445B">
              <w:rPr>
                <w:rStyle w:val="Ninguno"/>
                <w:rFonts w:ascii="Times New Roman" w:hAnsi="Times New Roman" w:cs="Times New Roman"/>
                <w:sz w:val="24"/>
                <w:szCs w:val="24"/>
              </w:rPr>
              <w:t xml:space="preserve">-centrismo fundante de la epistemología moderna, por no decir la vanidad de «dominar» esa intrascendente partícula que es el planeta Tierra, si seguimos las primeras líneas de «Sobre verdad y mentira en sentido extra-moral» de un inspirado, metafórico y ultra-escéptico Friedrich Nietzsche (1844- 1900). </w:t>
            </w:r>
          </w:p>
        </w:tc>
        <w:tc>
          <w:tcPr>
            <w:tcW w:w="6335"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tcPr>
          <w:p w:rsidR="00C53001" w:rsidRPr="005A445B" w:rsidRDefault="00C53001">
            <w:pPr>
              <w:pStyle w:val="CuerpoA"/>
              <w:spacing w:after="0" w:line="120" w:lineRule="auto"/>
              <w:jc w:val="center"/>
              <w:rPr>
                <w:rStyle w:val="Ninguno"/>
                <w:rFonts w:ascii="Times New Roman" w:eastAsia="Helvetica" w:hAnsi="Times New Roman" w:cs="Times New Roman"/>
                <w:sz w:val="24"/>
                <w:szCs w:val="24"/>
              </w:rPr>
            </w:pPr>
          </w:p>
          <w:p w:rsidR="00C53001" w:rsidRPr="005A445B" w:rsidRDefault="00C53001">
            <w:pPr>
              <w:pStyle w:val="CuerpoA"/>
              <w:spacing w:after="0" w:line="120" w:lineRule="auto"/>
              <w:jc w:val="center"/>
              <w:rPr>
                <w:rStyle w:val="Ninguno"/>
                <w:rFonts w:ascii="Times New Roman" w:eastAsia="Helvetica" w:hAnsi="Times New Roman" w:cs="Times New Roman"/>
                <w:sz w:val="24"/>
                <w:szCs w:val="24"/>
              </w:rPr>
            </w:pPr>
          </w:p>
          <w:p w:rsidR="00C53001" w:rsidRPr="005A445B" w:rsidRDefault="00C53001">
            <w:pPr>
              <w:pStyle w:val="CuerpoA"/>
              <w:spacing w:after="0" w:line="120" w:lineRule="auto"/>
              <w:jc w:val="center"/>
              <w:rPr>
                <w:rStyle w:val="Ninguno"/>
                <w:rFonts w:ascii="Times New Roman" w:eastAsia="Helvetica" w:hAnsi="Times New Roman" w:cs="Times New Roman"/>
                <w:sz w:val="24"/>
                <w:szCs w:val="24"/>
              </w:rPr>
            </w:pPr>
          </w:p>
          <w:p w:rsidR="00C53001" w:rsidRPr="005A445B" w:rsidRDefault="00C53001">
            <w:pPr>
              <w:pStyle w:val="CuerpoA"/>
              <w:spacing w:after="0" w:line="120" w:lineRule="auto"/>
              <w:jc w:val="center"/>
              <w:rPr>
                <w:rStyle w:val="Ninguno"/>
                <w:rFonts w:ascii="Times New Roman" w:eastAsia="Helvetica" w:hAnsi="Times New Roman" w:cs="Times New Roman"/>
                <w:sz w:val="24"/>
                <w:szCs w:val="24"/>
              </w:rPr>
            </w:pPr>
          </w:p>
          <w:p w:rsidR="00C53001" w:rsidRPr="005A445B" w:rsidRDefault="00C53001">
            <w:pPr>
              <w:pStyle w:val="CuerpoA"/>
              <w:spacing w:after="0" w:line="120" w:lineRule="auto"/>
              <w:jc w:val="center"/>
              <w:rPr>
                <w:rStyle w:val="Ninguno"/>
                <w:rFonts w:ascii="Times New Roman" w:eastAsia="Helvetica" w:hAnsi="Times New Roman" w:cs="Times New Roman"/>
                <w:sz w:val="24"/>
                <w:szCs w:val="24"/>
              </w:rPr>
            </w:pPr>
          </w:p>
          <w:p w:rsidR="00C53001" w:rsidRPr="005A445B" w:rsidRDefault="00C53001">
            <w:pPr>
              <w:pStyle w:val="CuerpoA"/>
              <w:spacing w:after="0" w:line="120" w:lineRule="auto"/>
              <w:jc w:val="center"/>
              <w:rPr>
                <w:rStyle w:val="Ninguno"/>
                <w:rFonts w:ascii="Times New Roman" w:eastAsia="Helvetica" w:hAnsi="Times New Roman" w:cs="Times New Roman"/>
                <w:sz w:val="24"/>
                <w:szCs w:val="24"/>
              </w:rPr>
            </w:pPr>
          </w:p>
          <w:p w:rsidR="00C53001" w:rsidRPr="005A445B" w:rsidRDefault="00C53001">
            <w:pPr>
              <w:pStyle w:val="CuerpoA"/>
              <w:spacing w:after="0" w:line="120" w:lineRule="auto"/>
              <w:jc w:val="center"/>
              <w:rPr>
                <w:rStyle w:val="Ninguno"/>
                <w:rFonts w:ascii="Times New Roman" w:eastAsia="Helvetica" w:hAnsi="Times New Roman" w:cs="Times New Roman"/>
                <w:sz w:val="24"/>
                <w:szCs w:val="24"/>
              </w:rPr>
            </w:pPr>
          </w:p>
          <w:p w:rsidR="00C53001" w:rsidRPr="005A445B" w:rsidRDefault="00C53001">
            <w:pPr>
              <w:pStyle w:val="CuerpoA"/>
              <w:spacing w:after="0" w:line="120" w:lineRule="auto"/>
              <w:jc w:val="center"/>
              <w:rPr>
                <w:rStyle w:val="Ninguno"/>
                <w:rFonts w:ascii="Times New Roman" w:eastAsia="Helvetica" w:hAnsi="Times New Roman" w:cs="Times New Roman"/>
                <w:sz w:val="24"/>
                <w:szCs w:val="24"/>
              </w:rPr>
            </w:pPr>
          </w:p>
          <w:p w:rsidR="00C53001" w:rsidRPr="005A445B" w:rsidRDefault="00C53001">
            <w:pPr>
              <w:pStyle w:val="CuerpoA"/>
              <w:spacing w:after="0" w:line="120" w:lineRule="auto"/>
              <w:jc w:val="center"/>
              <w:rPr>
                <w:rStyle w:val="Ninguno"/>
                <w:rFonts w:ascii="Times New Roman" w:eastAsia="Helvetica" w:hAnsi="Times New Roman" w:cs="Times New Roman"/>
                <w:sz w:val="24"/>
                <w:szCs w:val="24"/>
              </w:rPr>
            </w:pPr>
          </w:p>
          <w:p w:rsidR="00C53001" w:rsidRPr="005A445B" w:rsidRDefault="004C2A13">
            <w:pPr>
              <w:pStyle w:val="CuerpoA"/>
              <w:spacing w:after="0" w:line="120" w:lineRule="auto"/>
              <w:jc w:val="center"/>
              <w:rPr>
                <w:rStyle w:val="Ninguno"/>
                <w:rFonts w:ascii="Times New Roman" w:eastAsia="Helvetica" w:hAnsi="Times New Roman" w:cs="Times New Roman"/>
                <w:sz w:val="24"/>
                <w:szCs w:val="24"/>
              </w:rPr>
            </w:pPr>
            <w:r w:rsidRPr="005A445B">
              <w:rPr>
                <w:rStyle w:val="Ninguno"/>
                <w:rFonts w:ascii="Times New Roman" w:eastAsia="Helvetica" w:hAnsi="Times New Roman" w:cs="Times New Roman"/>
                <w:noProof/>
                <w:sz w:val="24"/>
                <w:szCs w:val="24"/>
              </w:rPr>
              <w:drawing>
                <wp:inline distT="0" distB="0" distL="0" distR="0">
                  <wp:extent cx="1803042" cy="2705365"/>
                  <wp:effectExtent l="0" t="0" r="0" b="0"/>
                  <wp:docPr id="1073741834" name="officeArt object" descr="Image result for ligotti conspiracIÃN"/>
                  <wp:cNvGraphicFramePr/>
                  <a:graphic xmlns:a="http://schemas.openxmlformats.org/drawingml/2006/main">
                    <a:graphicData uri="http://schemas.openxmlformats.org/drawingml/2006/picture">
                      <pic:pic xmlns:pic="http://schemas.openxmlformats.org/drawingml/2006/picture">
                        <pic:nvPicPr>
                          <pic:cNvPr id="1073741834" name="Image result for ligotti conspiracIÃN" descr="Image result for ligotti conspiracIÃN"/>
                          <pic:cNvPicPr>
                            <a:picLocks noChangeAspect="1"/>
                          </pic:cNvPicPr>
                        </pic:nvPicPr>
                        <pic:blipFill>
                          <a:blip r:embed="rId17">
                            <a:extLst/>
                          </a:blip>
                          <a:stretch>
                            <a:fillRect/>
                          </a:stretch>
                        </pic:blipFill>
                        <pic:spPr>
                          <a:xfrm>
                            <a:off x="0" y="0"/>
                            <a:ext cx="1803042" cy="2705365"/>
                          </a:xfrm>
                          <a:prstGeom prst="rect">
                            <a:avLst/>
                          </a:prstGeom>
                          <a:ln w="12700" cap="flat">
                            <a:noFill/>
                            <a:miter lim="400000"/>
                          </a:ln>
                          <a:effectLst/>
                        </pic:spPr>
                      </pic:pic>
                    </a:graphicData>
                  </a:graphic>
                </wp:inline>
              </w:drawing>
            </w:r>
          </w:p>
          <w:p w:rsidR="00C53001" w:rsidRPr="005A445B" w:rsidRDefault="004C2A13">
            <w:pPr>
              <w:pStyle w:val="CuerpoA"/>
              <w:spacing w:after="0" w:line="192" w:lineRule="auto"/>
              <w:jc w:val="center"/>
              <w:rPr>
                <w:rStyle w:val="Ninguno"/>
                <w:rFonts w:ascii="Times New Roman" w:eastAsia="Helvetica" w:hAnsi="Times New Roman" w:cs="Times New Roman"/>
                <w:sz w:val="24"/>
                <w:szCs w:val="24"/>
              </w:rPr>
            </w:pPr>
            <w:r w:rsidRPr="005A445B">
              <w:rPr>
                <w:rStyle w:val="Ninguno"/>
                <w:rFonts w:ascii="Times New Roman" w:hAnsi="Times New Roman" w:cs="Times New Roman"/>
                <w:sz w:val="24"/>
                <w:szCs w:val="24"/>
              </w:rPr>
              <w:t>Portada del libro. Tomado de</w:t>
            </w:r>
          </w:p>
          <w:p w:rsidR="00C53001" w:rsidRPr="005A445B" w:rsidRDefault="00676228">
            <w:pPr>
              <w:pStyle w:val="CuerpoA"/>
              <w:spacing w:after="0" w:line="192" w:lineRule="auto"/>
              <w:jc w:val="center"/>
              <w:rPr>
                <w:rFonts w:ascii="Times New Roman" w:hAnsi="Times New Roman" w:cs="Times New Roman"/>
                <w:sz w:val="24"/>
                <w:szCs w:val="24"/>
              </w:rPr>
            </w:pPr>
            <w:hyperlink r:id="rId18" w:history="1">
              <w:r w:rsidR="004C2A13" w:rsidRPr="005A445B">
                <w:rPr>
                  <w:rStyle w:val="Hyperlink5"/>
                  <w:rFonts w:ascii="Times New Roman" w:hAnsi="Times New Roman" w:cs="Times New Roman"/>
                  <w:sz w:val="24"/>
                  <w:szCs w:val="24"/>
                  <w:lang w:val="es-CO"/>
                </w:rPr>
                <w:t>http://www.cosmic-tentacles.com/libros-la-conspiracion-contra-la-especia-humana-de-thomas-ligotti/</w:t>
              </w:r>
            </w:hyperlink>
          </w:p>
        </w:tc>
      </w:tr>
      <w:tr w:rsidR="00C53001" w:rsidRPr="0004212E">
        <w:trPr>
          <w:trHeight w:val="3416"/>
        </w:trPr>
        <w:tc>
          <w:tcPr>
            <w:tcW w:w="14691" w:type="dxa"/>
            <w:gridSpan w:val="2"/>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A"/>
              <w:jc w:val="both"/>
              <w:rPr>
                <w:rStyle w:val="Ninguno"/>
                <w:rFonts w:ascii="Times New Roman" w:hAnsi="Times New Roman" w:cs="Times New Roman"/>
                <w:sz w:val="24"/>
                <w:szCs w:val="24"/>
              </w:rPr>
            </w:pPr>
            <w:r w:rsidRPr="005A445B">
              <w:rPr>
                <w:rStyle w:val="Ninguno"/>
                <w:rFonts w:ascii="Times New Roman" w:hAnsi="Times New Roman" w:cs="Times New Roman"/>
                <w:sz w:val="24"/>
                <w:szCs w:val="24"/>
              </w:rPr>
              <w:lastRenderedPageBreak/>
              <w:t xml:space="preserve">Así las cosas, cuestionar la trascendencia de la idea de Paz es un asunto capital, y más si ligamos la a-historicidad de estas ampulosas fraseologías sobre la «felicidad humana» con constataciones de un pesimismo </w:t>
            </w:r>
            <w:proofErr w:type="gramStart"/>
            <w:r w:rsidRPr="005A445B">
              <w:rPr>
                <w:rStyle w:val="Ninguno"/>
                <w:rFonts w:ascii="Times New Roman" w:hAnsi="Times New Roman" w:cs="Times New Roman"/>
                <w:sz w:val="24"/>
                <w:szCs w:val="24"/>
              </w:rPr>
              <w:t>anti-natalista</w:t>
            </w:r>
            <w:proofErr w:type="gramEnd"/>
            <w:r w:rsidRPr="005A445B">
              <w:rPr>
                <w:rStyle w:val="Ninguno"/>
                <w:rFonts w:ascii="Times New Roman" w:hAnsi="Times New Roman" w:cs="Times New Roman"/>
                <w:sz w:val="24"/>
                <w:szCs w:val="24"/>
              </w:rPr>
              <w:t xml:space="preserve">, no-consumista, desapegado de los comandos sociales sobre acumulación de bienes materiales como única meta. </w:t>
            </w:r>
          </w:p>
          <w:p w:rsidR="00C53001" w:rsidRPr="005A445B" w:rsidRDefault="004C2A13">
            <w:pPr>
              <w:pStyle w:val="CuerpoA"/>
              <w:jc w:val="both"/>
              <w:rPr>
                <w:rStyle w:val="Ninguno"/>
                <w:rFonts w:ascii="Times New Roman" w:hAnsi="Times New Roman" w:cs="Times New Roman"/>
                <w:sz w:val="24"/>
                <w:szCs w:val="24"/>
              </w:rPr>
            </w:pPr>
            <w:r w:rsidRPr="005A445B">
              <w:rPr>
                <w:rStyle w:val="Ninguno"/>
                <w:rFonts w:ascii="Times New Roman" w:hAnsi="Times New Roman" w:cs="Times New Roman"/>
                <w:sz w:val="24"/>
                <w:szCs w:val="24"/>
              </w:rPr>
              <w:t>En últimas lo que está en juego aquí es el cuestionamiento a la Paz de los centros comerciales, donde una vez eliminada cualquier oposición al régimen político económico dominante, queda la estética insulsa de un capitalismo emocional, el dictado de las grandes marcas y sus sistemas de pensamiento, percepción y acción.</w:t>
            </w:r>
          </w:p>
          <w:p w:rsidR="00C53001" w:rsidRPr="005A445B" w:rsidRDefault="004C2A13">
            <w:pPr>
              <w:pStyle w:val="CuerpoA"/>
              <w:jc w:val="both"/>
              <w:rPr>
                <w:rFonts w:ascii="Times New Roman" w:hAnsi="Times New Roman" w:cs="Times New Roman"/>
                <w:sz w:val="24"/>
                <w:szCs w:val="24"/>
              </w:rPr>
            </w:pPr>
            <w:r w:rsidRPr="005A445B">
              <w:rPr>
                <w:rStyle w:val="Ninguno"/>
                <w:rFonts w:ascii="Times New Roman" w:hAnsi="Times New Roman" w:cs="Times New Roman"/>
                <w:sz w:val="24"/>
                <w:szCs w:val="24"/>
              </w:rPr>
              <w:t>Adicionalmente, como se mencionó más arriba, la inserción de territorios a la lógica de mercado al «finalizar» el conflicto armado, como lo escenifica muy bien «El Sendero de la Anaconda», resulta en un efecto perverso derivado de la entrega de armas y la desmovilización de los actores armados. Aquí el reconocido antropólogo Wade Davis no oculta que el fin de la guerra permitirá la «exploración» de zonas del país que ahora fácilmente podrán ser explotadas y cuyos recursos de seguro podrán extraerse, para que la «locomotora» minera del modelo económico imperante acelere su ritmo de catástrofe ambiental y concentración desmedida de la riqueza.</w:t>
            </w:r>
          </w:p>
        </w:tc>
      </w:tr>
      <w:tr w:rsidR="00C53001" w:rsidRPr="0004212E" w:rsidTr="00835317">
        <w:trPr>
          <w:trHeight w:val="4641"/>
        </w:trPr>
        <w:tc>
          <w:tcPr>
            <w:tcW w:w="8356"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C53001">
            <w:pPr>
              <w:pStyle w:val="CuerpoA"/>
              <w:spacing w:after="80" w:line="24" w:lineRule="auto"/>
              <w:jc w:val="center"/>
              <w:rPr>
                <w:rStyle w:val="Ninguno"/>
                <w:rFonts w:ascii="Times New Roman" w:eastAsia="Helvetica" w:hAnsi="Times New Roman" w:cs="Times New Roman"/>
                <w:sz w:val="24"/>
                <w:szCs w:val="24"/>
              </w:rPr>
            </w:pPr>
          </w:p>
          <w:p w:rsidR="00C53001" w:rsidRPr="005A445B" w:rsidRDefault="00835317">
            <w:pPr>
              <w:pStyle w:val="CuerpoA"/>
              <w:spacing w:after="80" w:line="24" w:lineRule="auto"/>
              <w:jc w:val="center"/>
              <w:rPr>
                <w:rFonts w:ascii="Times New Roman" w:hAnsi="Times New Roman" w:cs="Times New Roman"/>
                <w:sz w:val="24"/>
                <w:szCs w:val="24"/>
              </w:rPr>
            </w:pPr>
            <w:r w:rsidRPr="005A445B">
              <w:rPr>
                <w:rStyle w:val="Ninguno"/>
                <w:rFonts w:ascii="Times New Roman" w:eastAsia="Helvetica" w:hAnsi="Times New Roman" w:cs="Times New Roman"/>
                <w:noProof/>
                <w:sz w:val="24"/>
                <w:szCs w:val="24"/>
              </w:rPr>
              <w:drawing>
                <wp:inline distT="0" distB="0" distL="0" distR="0" wp14:anchorId="797275A7" wp14:editId="37189296">
                  <wp:extent cx="1085850" cy="1419225"/>
                  <wp:effectExtent l="0" t="0" r="0" b="9525"/>
                  <wp:docPr id="1073741835" name="officeArt object" descr="Image result for camino anaconda wade davies documental"/>
                  <wp:cNvGraphicFramePr/>
                  <a:graphic xmlns:a="http://schemas.openxmlformats.org/drawingml/2006/main">
                    <a:graphicData uri="http://schemas.openxmlformats.org/drawingml/2006/picture">
                      <pic:pic xmlns:pic="http://schemas.openxmlformats.org/drawingml/2006/picture">
                        <pic:nvPicPr>
                          <pic:cNvPr id="1073741835" name="Image result for camino anaconda wade davies documental" descr="Image result for camino anaconda wade davies documental"/>
                          <pic:cNvPicPr>
                            <a:picLocks noChangeAspect="1"/>
                          </pic:cNvPicPr>
                        </pic:nvPicPr>
                        <pic:blipFill>
                          <a:blip r:embed="rId19">
                            <a:extLst/>
                          </a:blip>
                          <a:stretch>
                            <a:fillRect/>
                          </a:stretch>
                        </pic:blipFill>
                        <pic:spPr>
                          <a:xfrm>
                            <a:off x="0" y="0"/>
                            <a:ext cx="1085850" cy="1419225"/>
                          </a:xfrm>
                          <a:prstGeom prst="rect">
                            <a:avLst/>
                          </a:prstGeom>
                          <a:ln w="12700" cap="flat">
                            <a:noFill/>
                            <a:miter lim="400000"/>
                          </a:ln>
                          <a:effectLst/>
                        </pic:spPr>
                      </pic:pic>
                    </a:graphicData>
                  </a:graphic>
                </wp:inline>
              </w:drawing>
            </w:r>
            <w:r w:rsidR="004C2A13" w:rsidRPr="005A445B">
              <w:rPr>
                <w:rStyle w:val="Ninguno"/>
                <w:rFonts w:ascii="Times New Roman" w:hAnsi="Times New Roman" w:cs="Times New Roman"/>
                <w:sz w:val="24"/>
                <w:szCs w:val="24"/>
              </w:rPr>
              <w:t xml:space="preserve">Cartel del documental. Tomado de: </w:t>
            </w:r>
            <w:hyperlink r:id="rId20" w:history="1">
              <w:r w:rsidR="004C2A13" w:rsidRPr="005A445B">
                <w:rPr>
                  <w:rStyle w:val="Hyperlink6"/>
                  <w:rFonts w:ascii="Times New Roman" w:hAnsi="Times New Roman" w:cs="Times New Roman"/>
                  <w:sz w:val="24"/>
                  <w:szCs w:val="24"/>
                  <w:lang w:val="es-CO"/>
                </w:rPr>
                <w:t>https://www.hoydiariodelmagdalena.com.co/archivos/254423</w:t>
              </w:r>
            </w:hyperlink>
          </w:p>
        </w:tc>
        <w:tc>
          <w:tcPr>
            <w:tcW w:w="6335"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A"/>
              <w:jc w:val="both"/>
              <w:rPr>
                <w:rFonts w:ascii="Times New Roman" w:hAnsi="Times New Roman" w:cs="Times New Roman"/>
                <w:sz w:val="24"/>
                <w:szCs w:val="24"/>
              </w:rPr>
            </w:pPr>
            <w:r w:rsidRPr="005A445B">
              <w:rPr>
                <w:rStyle w:val="Ninguno"/>
                <w:rFonts w:ascii="Times New Roman" w:hAnsi="Times New Roman" w:cs="Times New Roman"/>
                <w:sz w:val="24"/>
                <w:szCs w:val="24"/>
              </w:rPr>
              <w:t xml:space="preserve">Lo que quiere señalarse es que cierta arista de esta actitud «indiferentista» al remover el piso conceptual sobre el que se asientan estos referentes pacifistas, auto-superadores y desmovilizadores; permite la emergencia de una actitud mucho más cerca de la filosofía Zen que del «productivismo» del evangelio de la felicidad y la </w:t>
            </w:r>
            <w:proofErr w:type="spellStart"/>
            <w:r w:rsidRPr="005A445B">
              <w:rPr>
                <w:rStyle w:val="Ninguno"/>
                <w:rFonts w:ascii="Times New Roman" w:hAnsi="Times New Roman" w:cs="Times New Roman"/>
                <w:sz w:val="24"/>
                <w:szCs w:val="24"/>
              </w:rPr>
              <w:t>exitología</w:t>
            </w:r>
            <w:proofErr w:type="spellEnd"/>
            <w:r w:rsidRPr="005A445B">
              <w:rPr>
                <w:rStyle w:val="Ninguno"/>
                <w:rFonts w:ascii="Times New Roman" w:hAnsi="Times New Roman" w:cs="Times New Roman"/>
                <w:sz w:val="24"/>
                <w:szCs w:val="24"/>
              </w:rPr>
              <w:t xml:space="preserve"> capitalista actual.</w:t>
            </w:r>
          </w:p>
        </w:tc>
      </w:tr>
      <w:tr w:rsidR="00C53001" w:rsidRPr="0004212E">
        <w:trPr>
          <w:trHeight w:val="3015"/>
        </w:trPr>
        <w:tc>
          <w:tcPr>
            <w:tcW w:w="14691" w:type="dxa"/>
            <w:gridSpan w:val="2"/>
            <w:tcBorders>
              <w:top w:val="single" w:sz="6" w:space="0" w:color="DDDDDD"/>
              <w:left w:val="single" w:sz="6" w:space="0" w:color="DDDDDD"/>
              <w:bottom w:val="single" w:sz="6" w:space="0" w:color="DDDDDD"/>
              <w:right w:val="single" w:sz="6" w:space="0" w:color="DDDDDD"/>
            </w:tcBorders>
            <w:shd w:val="clear" w:color="auto" w:fill="FFFFFF"/>
            <w:tcMar>
              <w:top w:w="80" w:type="dxa"/>
              <w:left w:w="800" w:type="dxa"/>
              <w:bottom w:w="80" w:type="dxa"/>
              <w:right w:w="80" w:type="dxa"/>
            </w:tcMar>
            <w:vAlign w:val="center"/>
          </w:tcPr>
          <w:p w:rsidR="00C53001" w:rsidRPr="005A445B" w:rsidRDefault="00C53001">
            <w:pPr>
              <w:pStyle w:val="Cuerpo"/>
              <w:spacing w:after="160" w:line="259" w:lineRule="auto"/>
              <w:ind w:left="720"/>
              <w:jc w:val="both"/>
              <w:rPr>
                <w:rStyle w:val="Ninguno"/>
                <w:rFonts w:eastAsia="Helvetica" w:cs="Times New Roman"/>
                <w:b/>
                <w:bCs/>
                <w:lang w:val="es-CO"/>
                <w14:textOutline w14:w="12700" w14:cap="flat" w14:cmpd="sng" w14:algn="ctr">
                  <w14:noFill/>
                  <w14:prstDash w14:val="solid"/>
                  <w14:miter w14:lim="400000"/>
                </w14:textOutline>
              </w:rPr>
            </w:pPr>
          </w:p>
          <w:p w:rsidR="00C53001" w:rsidRPr="005A445B" w:rsidRDefault="00C53001">
            <w:pPr>
              <w:pStyle w:val="Cuerpo"/>
              <w:spacing w:after="160" w:line="259" w:lineRule="auto"/>
              <w:ind w:left="720"/>
              <w:jc w:val="both"/>
              <w:rPr>
                <w:rStyle w:val="Ninguno"/>
                <w:rFonts w:eastAsia="Helvetica" w:cs="Times New Roman"/>
                <w:b/>
                <w:bCs/>
                <w:lang w:val="es-CO"/>
                <w14:textOutline w14:w="12700" w14:cap="flat" w14:cmpd="sng" w14:algn="ctr">
                  <w14:noFill/>
                  <w14:prstDash w14:val="solid"/>
                  <w14:miter w14:lim="400000"/>
                </w14:textOutline>
              </w:rPr>
            </w:pPr>
          </w:p>
          <w:p w:rsidR="00C53001" w:rsidRPr="005A445B" w:rsidRDefault="004C2A13">
            <w:pPr>
              <w:pStyle w:val="Cuerpo"/>
              <w:spacing w:after="160" w:line="259" w:lineRule="auto"/>
              <w:ind w:left="720"/>
              <w:jc w:val="both"/>
              <w:rPr>
                <w:rStyle w:val="Ninguno"/>
                <w:rFonts w:eastAsia="Helvetica" w:cs="Times New Roman"/>
                <w:b/>
                <w:bCs/>
                <w:lang w:val="es-CO"/>
                <w14:textOutline w14:w="12700" w14:cap="flat" w14:cmpd="sng" w14:algn="ctr">
                  <w14:noFill/>
                  <w14:prstDash w14:val="solid"/>
                  <w14:miter w14:lim="400000"/>
                </w14:textOutline>
              </w:rPr>
            </w:pPr>
            <w:proofErr w:type="spellStart"/>
            <w:r w:rsidRPr="005A445B">
              <w:rPr>
                <w:rStyle w:val="Ninguno"/>
                <w:rFonts w:cs="Times New Roman"/>
                <w:b/>
                <w:bCs/>
                <w:lang w:val="es-CO"/>
                <w14:textOutline w14:w="12700" w14:cap="flat" w14:cmpd="sng" w14:algn="ctr">
                  <w14:noFill/>
                  <w14:prstDash w14:val="solid"/>
                  <w14:miter w14:lim="400000"/>
                </w14:textOutline>
              </w:rPr>
              <w:t>Happycracia</w:t>
            </w:r>
            <w:proofErr w:type="spellEnd"/>
            <w:r w:rsidRPr="005A445B">
              <w:rPr>
                <w:rStyle w:val="Ninguno"/>
                <w:rFonts w:cs="Times New Roman"/>
                <w:b/>
                <w:bCs/>
                <w:lang w:val="es-CO"/>
                <w14:textOutline w14:w="12700" w14:cap="flat" w14:cmpd="sng" w14:algn="ctr">
                  <w14:noFill/>
                  <w14:prstDash w14:val="solid"/>
                  <w14:miter w14:lim="400000"/>
                </w14:textOutline>
              </w:rPr>
              <w:t xml:space="preserve"> y construcción de Paz</w:t>
            </w:r>
          </w:p>
          <w:p w:rsidR="00C53001" w:rsidRPr="005A445B" w:rsidRDefault="004C2A13">
            <w:pPr>
              <w:pStyle w:val="CuerpoA"/>
              <w:jc w:val="both"/>
              <w:rPr>
                <w:rStyle w:val="Ninguno"/>
                <w:rFonts w:ascii="Times New Roman" w:eastAsia="Helvetica" w:hAnsi="Times New Roman" w:cs="Times New Roman"/>
                <w:sz w:val="24"/>
                <w:szCs w:val="24"/>
              </w:rPr>
            </w:pPr>
            <w:r w:rsidRPr="005A445B">
              <w:rPr>
                <w:rStyle w:val="Ninguno"/>
                <w:rFonts w:ascii="Times New Roman" w:hAnsi="Times New Roman" w:cs="Times New Roman"/>
                <w:sz w:val="24"/>
                <w:szCs w:val="24"/>
              </w:rPr>
              <w:t xml:space="preserve">Por último, este proyecto desea sumarse al cuestionamiento del «evangelio de la felicidad» del capitalismo </w:t>
            </w:r>
            <w:proofErr w:type="gramStart"/>
            <w:r w:rsidRPr="005A445B">
              <w:rPr>
                <w:rStyle w:val="Ninguno"/>
                <w:rFonts w:ascii="Times New Roman" w:hAnsi="Times New Roman" w:cs="Times New Roman"/>
                <w:sz w:val="24"/>
                <w:szCs w:val="24"/>
              </w:rPr>
              <w:t>neo-liberal</w:t>
            </w:r>
            <w:proofErr w:type="gramEnd"/>
            <w:r w:rsidRPr="005A445B">
              <w:rPr>
                <w:rStyle w:val="Ninguno"/>
                <w:rFonts w:ascii="Times New Roman" w:hAnsi="Times New Roman" w:cs="Times New Roman"/>
                <w:sz w:val="24"/>
                <w:szCs w:val="24"/>
              </w:rPr>
              <w:t xml:space="preserve">. Guiados por el reciente trabajo de Eva </w:t>
            </w:r>
            <w:proofErr w:type="spellStart"/>
            <w:r w:rsidRPr="005A445B">
              <w:rPr>
                <w:rStyle w:val="Ninguno"/>
                <w:rFonts w:ascii="Times New Roman" w:hAnsi="Times New Roman" w:cs="Times New Roman"/>
                <w:sz w:val="24"/>
                <w:szCs w:val="24"/>
              </w:rPr>
              <w:t>Illouz</w:t>
            </w:r>
            <w:proofErr w:type="spellEnd"/>
            <w:r w:rsidRPr="005A445B">
              <w:rPr>
                <w:rStyle w:val="Ninguno"/>
                <w:rFonts w:ascii="Times New Roman" w:hAnsi="Times New Roman" w:cs="Times New Roman"/>
                <w:sz w:val="24"/>
                <w:szCs w:val="24"/>
              </w:rPr>
              <w:t xml:space="preserve"> y Edgar </w:t>
            </w:r>
            <w:proofErr w:type="spellStart"/>
            <w:r w:rsidRPr="005A445B">
              <w:rPr>
                <w:rStyle w:val="Ninguno"/>
                <w:rFonts w:ascii="Times New Roman" w:hAnsi="Times New Roman" w:cs="Times New Roman"/>
                <w:sz w:val="24"/>
                <w:szCs w:val="24"/>
              </w:rPr>
              <w:t>Cabanas</w:t>
            </w:r>
            <w:proofErr w:type="spellEnd"/>
            <w:r w:rsidRPr="005A445B">
              <w:rPr>
                <w:rStyle w:val="Ninguno"/>
                <w:rFonts w:ascii="Times New Roman" w:hAnsi="Times New Roman" w:cs="Times New Roman"/>
                <w:sz w:val="24"/>
                <w:szCs w:val="24"/>
              </w:rPr>
              <w:t xml:space="preserve"> (2019), se propone una reconsideración del «evangelio de la felicidad» dimanante y condicionador de una idea de Paz fabricada y distribuida desde los grandes centros de producción afectiva mundial (Corporaciones Transnacionales, </w:t>
            </w:r>
            <w:proofErr w:type="spellStart"/>
            <w:r w:rsidRPr="005A445B">
              <w:rPr>
                <w:rStyle w:val="Ninguno"/>
                <w:rFonts w:ascii="Times New Roman" w:hAnsi="Times New Roman" w:cs="Times New Roman"/>
                <w:sz w:val="24"/>
                <w:szCs w:val="24"/>
              </w:rPr>
              <w:t>Hollywwod</w:t>
            </w:r>
            <w:proofErr w:type="spellEnd"/>
            <w:r w:rsidRPr="005A445B">
              <w:rPr>
                <w:rStyle w:val="Ninguno"/>
                <w:rFonts w:ascii="Times New Roman" w:hAnsi="Times New Roman" w:cs="Times New Roman"/>
                <w:sz w:val="24"/>
                <w:szCs w:val="24"/>
              </w:rPr>
              <w:t>, Netflix, Facebook).</w:t>
            </w:r>
          </w:p>
          <w:p w:rsidR="00C53001" w:rsidRPr="005A445B" w:rsidRDefault="004C2A13">
            <w:pPr>
              <w:pStyle w:val="CuerpoA"/>
              <w:jc w:val="both"/>
              <w:rPr>
                <w:rFonts w:ascii="Times New Roman" w:hAnsi="Times New Roman" w:cs="Times New Roman"/>
                <w:sz w:val="24"/>
                <w:szCs w:val="24"/>
              </w:rPr>
            </w:pPr>
            <w:r w:rsidRPr="005A445B">
              <w:rPr>
                <w:rStyle w:val="Ninguno"/>
                <w:rFonts w:ascii="Times New Roman" w:hAnsi="Times New Roman" w:cs="Times New Roman"/>
                <w:sz w:val="24"/>
                <w:szCs w:val="24"/>
              </w:rPr>
              <w:t>De esta suerte, se considera que la cacareada construcción de paz y todo el «</w:t>
            </w:r>
            <w:proofErr w:type="spellStart"/>
            <w:r w:rsidRPr="005A445B">
              <w:rPr>
                <w:rStyle w:val="Ninguno"/>
                <w:rFonts w:ascii="Times New Roman" w:hAnsi="Times New Roman" w:cs="Times New Roman"/>
                <w:i/>
                <w:iCs/>
                <w:sz w:val="24"/>
                <w:szCs w:val="24"/>
              </w:rPr>
              <w:t>peace</w:t>
            </w:r>
            <w:proofErr w:type="spellEnd"/>
            <w:r w:rsidRPr="005A445B">
              <w:rPr>
                <w:rStyle w:val="Ninguno"/>
                <w:rFonts w:ascii="Times New Roman" w:hAnsi="Times New Roman" w:cs="Times New Roman"/>
                <w:i/>
                <w:iCs/>
                <w:sz w:val="24"/>
                <w:szCs w:val="24"/>
              </w:rPr>
              <w:t xml:space="preserve"> </w:t>
            </w:r>
            <w:proofErr w:type="spellStart"/>
            <w:r w:rsidRPr="005A445B">
              <w:rPr>
                <w:rStyle w:val="Ninguno"/>
                <w:rFonts w:ascii="Times New Roman" w:hAnsi="Times New Roman" w:cs="Times New Roman"/>
                <w:i/>
                <w:iCs/>
                <w:sz w:val="24"/>
                <w:szCs w:val="24"/>
              </w:rPr>
              <w:t>building</w:t>
            </w:r>
            <w:proofErr w:type="spellEnd"/>
            <w:r w:rsidRPr="005A445B">
              <w:rPr>
                <w:rStyle w:val="Ninguno"/>
                <w:rFonts w:ascii="Times New Roman" w:hAnsi="Times New Roman" w:cs="Times New Roman"/>
                <w:sz w:val="24"/>
                <w:szCs w:val="24"/>
              </w:rPr>
              <w:t>» y «</w:t>
            </w:r>
            <w:proofErr w:type="spellStart"/>
            <w:r w:rsidRPr="005A445B">
              <w:rPr>
                <w:rStyle w:val="Ninguno"/>
                <w:rFonts w:ascii="Times New Roman" w:hAnsi="Times New Roman" w:cs="Times New Roman"/>
                <w:i/>
                <w:iCs/>
                <w:sz w:val="24"/>
                <w:szCs w:val="24"/>
              </w:rPr>
              <w:t>peace</w:t>
            </w:r>
            <w:proofErr w:type="spellEnd"/>
            <w:r w:rsidRPr="005A445B">
              <w:rPr>
                <w:rStyle w:val="Ninguno"/>
                <w:rFonts w:ascii="Times New Roman" w:hAnsi="Times New Roman" w:cs="Times New Roman"/>
                <w:i/>
                <w:iCs/>
                <w:sz w:val="24"/>
                <w:szCs w:val="24"/>
              </w:rPr>
              <w:t xml:space="preserve"> </w:t>
            </w:r>
            <w:proofErr w:type="spellStart"/>
            <w:r w:rsidRPr="005A445B">
              <w:rPr>
                <w:rStyle w:val="Ninguno"/>
                <w:rFonts w:ascii="Times New Roman" w:hAnsi="Times New Roman" w:cs="Times New Roman"/>
                <w:i/>
                <w:iCs/>
                <w:sz w:val="24"/>
                <w:szCs w:val="24"/>
              </w:rPr>
              <w:t>making</w:t>
            </w:r>
            <w:proofErr w:type="spellEnd"/>
            <w:r w:rsidRPr="005A445B">
              <w:rPr>
                <w:rStyle w:val="Ninguno"/>
                <w:rFonts w:ascii="Times New Roman" w:hAnsi="Times New Roman" w:cs="Times New Roman"/>
                <w:i/>
                <w:iCs/>
                <w:sz w:val="24"/>
                <w:szCs w:val="24"/>
              </w:rPr>
              <w:t>»</w:t>
            </w:r>
            <w:r w:rsidRPr="005A445B">
              <w:rPr>
                <w:rStyle w:val="Ninguno"/>
                <w:rFonts w:ascii="Times New Roman" w:hAnsi="Times New Roman" w:cs="Times New Roman"/>
                <w:sz w:val="24"/>
                <w:szCs w:val="24"/>
              </w:rPr>
              <w:t xml:space="preserve"> como campo de estudios, corresponde a un mecanismo global de estabilización perceptiva alrededor de la lógica de mercado como alternativa única.</w:t>
            </w:r>
          </w:p>
        </w:tc>
      </w:tr>
      <w:tr w:rsidR="00C53001" w:rsidRPr="0004212E">
        <w:trPr>
          <w:trHeight w:val="4818"/>
        </w:trPr>
        <w:tc>
          <w:tcPr>
            <w:tcW w:w="8356"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A"/>
              <w:spacing w:after="100" w:line="24" w:lineRule="auto"/>
              <w:jc w:val="center"/>
              <w:rPr>
                <w:rStyle w:val="Ninguno"/>
                <w:rFonts w:ascii="Times New Roman" w:eastAsia="Helvetica" w:hAnsi="Times New Roman" w:cs="Times New Roman"/>
                <w:i/>
                <w:iCs/>
                <w:sz w:val="24"/>
                <w:szCs w:val="24"/>
              </w:rPr>
            </w:pPr>
            <w:r w:rsidRPr="005A445B">
              <w:rPr>
                <w:rStyle w:val="Ninguno"/>
                <w:rFonts w:ascii="Times New Roman" w:eastAsia="Helvetica" w:hAnsi="Times New Roman" w:cs="Times New Roman"/>
                <w:i/>
                <w:iCs/>
                <w:noProof/>
                <w:sz w:val="24"/>
                <w:szCs w:val="24"/>
              </w:rPr>
              <w:drawing>
                <wp:inline distT="0" distB="0" distL="0" distR="0">
                  <wp:extent cx="2571750" cy="2028825"/>
                  <wp:effectExtent l="0" t="0" r="0" b="9525"/>
                  <wp:docPr id="1073741836" name="officeArt object" descr="happycracia.jpg"/>
                  <wp:cNvGraphicFramePr/>
                  <a:graphic xmlns:a="http://schemas.openxmlformats.org/drawingml/2006/main">
                    <a:graphicData uri="http://schemas.openxmlformats.org/drawingml/2006/picture">
                      <pic:pic xmlns:pic="http://schemas.openxmlformats.org/drawingml/2006/picture">
                        <pic:nvPicPr>
                          <pic:cNvPr id="1073741836" name="happycracia.jpg" descr="happycracia.jpg"/>
                          <pic:cNvPicPr>
                            <a:picLocks noChangeAspect="1"/>
                          </pic:cNvPicPr>
                        </pic:nvPicPr>
                        <pic:blipFill>
                          <a:blip r:embed="rId21">
                            <a:extLst/>
                          </a:blip>
                          <a:stretch>
                            <a:fillRect/>
                          </a:stretch>
                        </pic:blipFill>
                        <pic:spPr>
                          <a:xfrm>
                            <a:off x="0" y="0"/>
                            <a:ext cx="2572183" cy="2029167"/>
                          </a:xfrm>
                          <a:prstGeom prst="rect">
                            <a:avLst/>
                          </a:prstGeom>
                          <a:ln w="12700" cap="flat">
                            <a:noFill/>
                            <a:miter lim="400000"/>
                          </a:ln>
                          <a:effectLst/>
                        </pic:spPr>
                      </pic:pic>
                    </a:graphicData>
                  </a:graphic>
                </wp:inline>
              </w:drawing>
            </w:r>
          </w:p>
          <w:p w:rsidR="00835317" w:rsidRPr="005A445B" w:rsidRDefault="004C2A13" w:rsidP="00835317">
            <w:pPr>
              <w:pStyle w:val="CuerpoA"/>
              <w:spacing w:after="100" w:line="24" w:lineRule="auto"/>
              <w:jc w:val="center"/>
              <w:rPr>
                <w:rStyle w:val="Ninguno"/>
                <w:rFonts w:ascii="Times New Roman" w:eastAsia="Helvetica" w:hAnsi="Times New Roman" w:cs="Times New Roman"/>
                <w:sz w:val="24"/>
                <w:szCs w:val="24"/>
              </w:rPr>
            </w:pPr>
            <w:r w:rsidRPr="005A445B">
              <w:rPr>
                <w:rStyle w:val="Ninguno"/>
                <w:rFonts w:ascii="Times New Roman" w:hAnsi="Times New Roman" w:cs="Times New Roman"/>
                <w:sz w:val="24"/>
                <w:szCs w:val="24"/>
              </w:rPr>
              <w:t xml:space="preserve">Publicidad del libro. Tomada de: </w:t>
            </w:r>
            <w:hyperlink r:id="rId22" w:history="1">
              <w:r w:rsidRPr="005A445B">
                <w:rPr>
                  <w:rStyle w:val="Hyperlink7"/>
                  <w:rFonts w:ascii="Times New Roman" w:hAnsi="Times New Roman" w:cs="Times New Roman"/>
                  <w:sz w:val="24"/>
                  <w:szCs w:val="24"/>
                  <w:lang w:val="es-CO"/>
                </w:rPr>
                <w:t>https://www.montevideo.com.uy/Tiempo-libre/Happycracia-un-libro-que-aborda-la-peligrosa-ideologia-de-la-felicidad--uc714981</w:t>
              </w:r>
            </w:hyperlink>
          </w:p>
          <w:p w:rsidR="00C53001" w:rsidRPr="005A445B" w:rsidRDefault="00C53001" w:rsidP="00835317">
            <w:pPr>
              <w:pStyle w:val="CuerpoA"/>
              <w:spacing w:after="100" w:line="24" w:lineRule="auto"/>
              <w:jc w:val="center"/>
              <w:rPr>
                <w:rFonts w:ascii="Times New Roman" w:hAnsi="Times New Roman" w:cs="Times New Roman"/>
                <w:sz w:val="24"/>
                <w:szCs w:val="24"/>
              </w:rPr>
            </w:pPr>
          </w:p>
        </w:tc>
        <w:tc>
          <w:tcPr>
            <w:tcW w:w="6335"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tcPr>
          <w:p w:rsidR="00C53001" w:rsidRPr="005A445B" w:rsidRDefault="004C2A13">
            <w:pPr>
              <w:pStyle w:val="CuerpoA"/>
              <w:jc w:val="both"/>
              <w:rPr>
                <w:rStyle w:val="Ninguno"/>
                <w:rFonts w:ascii="Times New Roman" w:eastAsia="Helvetica" w:hAnsi="Times New Roman" w:cs="Times New Roman"/>
                <w:sz w:val="24"/>
                <w:szCs w:val="24"/>
              </w:rPr>
            </w:pPr>
            <w:r w:rsidRPr="005A445B">
              <w:rPr>
                <w:rStyle w:val="Ninguno"/>
                <w:rFonts w:ascii="Times New Roman" w:hAnsi="Times New Roman" w:cs="Times New Roman"/>
                <w:sz w:val="24"/>
                <w:szCs w:val="24"/>
              </w:rPr>
              <w:t xml:space="preserve">Cinematografías y narrativas audiovisuales como «Colombia, Magia Salvaje» o la ya citada «el Sendero de la Anaconda» facilitan la aceptación irrestricta de Colombia como paraíso bio-diverso, abierto a los negocios transnacionales gracias a la Paz. Y esto de la mano de un clima emocional proclive a la convivencia hiper-consumista «pacífica» y dejando de lado la atroz violencia simbólica que este modelo genera. </w:t>
            </w:r>
          </w:p>
          <w:p w:rsidR="00C53001" w:rsidRPr="005A445B" w:rsidRDefault="004C2A13">
            <w:pPr>
              <w:pStyle w:val="CuerpoA"/>
              <w:jc w:val="both"/>
              <w:rPr>
                <w:rFonts w:ascii="Times New Roman" w:hAnsi="Times New Roman" w:cs="Times New Roman"/>
                <w:sz w:val="24"/>
                <w:szCs w:val="24"/>
              </w:rPr>
            </w:pPr>
            <w:r w:rsidRPr="005A445B">
              <w:rPr>
                <w:rStyle w:val="Ninguno"/>
                <w:rFonts w:ascii="Times New Roman" w:hAnsi="Times New Roman" w:cs="Times New Roman"/>
                <w:sz w:val="24"/>
                <w:szCs w:val="24"/>
              </w:rPr>
              <w:t>Los traumas sociales del conflicto armado se enmascaran o simplemente se invisibilizan, posibilitando un borramiento de la memoria histórica de las luchas sociales (</w:t>
            </w:r>
            <w:proofErr w:type="spellStart"/>
            <w:r w:rsidRPr="005A445B">
              <w:rPr>
                <w:rStyle w:val="Ninguno"/>
                <w:rFonts w:ascii="Times New Roman" w:hAnsi="Times New Roman" w:cs="Times New Roman"/>
                <w:i/>
                <w:iCs/>
                <w:sz w:val="24"/>
                <w:szCs w:val="24"/>
              </w:rPr>
              <w:t>Damnatio</w:t>
            </w:r>
            <w:proofErr w:type="spellEnd"/>
            <w:r w:rsidRPr="005A445B">
              <w:rPr>
                <w:rStyle w:val="Ninguno"/>
                <w:rFonts w:ascii="Times New Roman" w:hAnsi="Times New Roman" w:cs="Times New Roman"/>
                <w:i/>
                <w:iCs/>
                <w:sz w:val="24"/>
                <w:szCs w:val="24"/>
              </w:rPr>
              <w:t xml:space="preserve"> </w:t>
            </w:r>
            <w:proofErr w:type="spellStart"/>
            <w:r w:rsidRPr="005A445B">
              <w:rPr>
                <w:rStyle w:val="Ninguno"/>
                <w:rFonts w:ascii="Times New Roman" w:hAnsi="Times New Roman" w:cs="Times New Roman"/>
                <w:i/>
                <w:iCs/>
                <w:sz w:val="24"/>
                <w:szCs w:val="24"/>
              </w:rPr>
              <w:t>memoriae</w:t>
            </w:r>
            <w:proofErr w:type="spellEnd"/>
            <w:r w:rsidRPr="005A445B">
              <w:rPr>
                <w:rStyle w:val="Ninguno"/>
                <w:rFonts w:ascii="Times New Roman" w:hAnsi="Times New Roman" w:cs="Times New Roman"/>
                <w:sz w:val="24"/>
                <w:szCs w:val="24"/>
              </w:rPr>
              <w:t>), al igual que la instauración de un presente a-histórico propio de la actitud consumista generada por las grandes marcas y materializada con particular insidia en el Centro Comercial.</w:t>
            </w:r>
          </w:p>
        </w:tc>
      </w:tr>
      <w:tr w:rsidR="00C53001" w:rsidRPr="0004212E" w:rsidTr="00806A8A">
        <w:trPr>
          <w:trHeight w:val="4357"/>
        </w:trPr>
        <w:tc>
          <w:tcPr>
            <w:tcW w:w="14691" w:type="dxa"/>
            <w:gridSpan w:val="2"/>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spacing w:before="100" w:after="100"/>
              <w:jc w:val="both"/>
              <w:rPr>
                <w:rStyle w:val="Ninguno"/>
                <w:rFonts w:eastAsia="Helvetica" w:cs="Times New Roman"/>
                <w:b/>
                <w:bCs/>
                <w:color w:val="222222"/>
                <w:u w:color="222222"/>
                <w:lang w:val="es-CO"/>
                <w14:textOutline w14:w="12700" w14:cap="flat" w14:cmpd="sng" w14:algn="ctr">
                  <w14:noFill/>
                  <w14:prstDash w14:val="solid"/>
                  <w14:miter w14:lim="400000"/>
                </w14:textOutline>
              </w:rPr>
            </w:pPr>
            <w:r w:rsidRPr="005A445B">
              <w:rPr>
                <w:rStyle w:val="Ninguno"/>
                <w:rFonts w:cs="Times New Roman"/>
                <w:b/>
                <w:bCs/>
                <w:color w:val="222222"/>
                <w:u w:color="222222"/>
                <w:lang w:val="es-CO"/>
                <w14:textOutline w14:w="12700" w14:cap="flat" w14:cmpd="sng" w14:algn="ctr">
                  <w14:noFill/>
                  <w14:prstDash w14:val="solid"/>
                  <w14:miter w14:lim="400000"/>
                </w14:textOutline>
              </w:rPr>
              <w:lastRenderedPageBreak/>
              <w:t>________________________</w:t>
            </w:r>
          </w:p>
          <w:p w:rsidR="00C53001" w:rsidRPr="005A445B" w:rsidRDefault="004C2A13">
            <w:pPr>
              <w:pStyle w:val="Cuerpo"/>
              <w:jc w:val="both"/>
              <w:rPr>
                <w:rStyle w:val="Ninguno"/>
                <w:rFonts w:eastAsia="Helvetica" w:cs="Times New Roman"/>
                <w:b/>
                <w:bCs/>
                <w:color w:val="222222"/>
                <w:u w:color="222222"/>
                <w:lang w:val="es-CO"/>
                <w14:textOutline w14:w="12700" w14:cap="flat" w14:cmpd="sng" w14:algn="ctr">
                  <w14:noFill/>
                  <w14:prstDash w14:val="solid"/>
                  <w14:miter w14:lim="400000"/>
                </w14:textOutline>
              </w:rPr>
            </w:pPr>
            <w:r w:rsidRPr="005A445B">
              <w:rPr>
                <w:rStyle w:val="Ninguno"/>
                <w:rFonts w:cs="Times New Roman"/>
                <w:b/>
                <w:bCs/>
                <w:color w:val="222222"/>
                <w:u w:color="222222"/>
                <w:lang w:val="es-CO"/>
                <w14:textOutline w14:w="12700" w14:cap="flat" w14:cmpd="sng" w14:algn="ctr">
                  <w14:noFill/>
                  <w14:prstDash w14:val="solid"/>
                  <w14:miter w14:lim="400000"/>
                </w14:textOutline>
              </w:rPr>
              <w:t>Notas</w:t>
            </w:r>
          </w:p>
          <w:p w:rsidR="00C53001" w:rsidRPr="005A445B" w:rsidRDefault="00C53001">
            <w:pPr>
              <w:pStyle w:val="Cuerpo"/>
              <w:jc w:val="both"/>
              <w:rPr>
                <w:rStyle w:val="Ninguno"/>
                <w:rFonts w:eastAsia="Helvetica" w:cs="Times New Roman"/>
                <w:b/>
                <w:bCs/>
                <w:color w:val="222222"/>
                <w:u w:color="222222"/>
                <w:lang w:val="es-CO"/>
                <w14:textOutline w14:w="12700" w14:cap="flat" w14:cmpd="sng" w14:algn="ctr">
                  <w14:noFill/>
                  <w14:prstDash w14:val="solid"/>
                  <w14:miter w14:lim="400000"/>
                </w14:textOutline>
              </w:rPr>
            </w:pPr>
          </w:p>
          <w:p w:rsidR="00C53001" w:rsidRPr="005A445B" w:rsidRDefault="004C2A13">
            <w:pPr>
              <w:pStyle w:val="Piedepgina"/>
              <w:tabs>
                <w:tab w:val="clear" w:pos="4419"/>
                <w:tab w:val="clear" w:pos="8838"/>
              </w:tabs>
              <w:spacing w:after="100"/>
              <w:jc w:val="both"/>
              <w:rPr>
                <w:rStyle w:val="Ninguno"/>
                <w:rFonts w:ascii="Times New Roman" w:hAnsi="Times New Roman" w:cs="Times New Roman"/>
                <w:sz w:val="24"/>
                <w:szCs w:val="24"/>
                <w:lang w:val="es-CO"/>
              </w:rPr>
            </w:pPr>
            <w:r w:rsidRPr="005A445B">
              <w:rPr>
                <w:rStyle w:val="Ninguno"/>
                <w:rFonts w:ascii="Times New Roman" w:hAnsi="Times New Roman" w:cs="Times New Roman"/>
                <w:sz w:val="24"/>
                <w:szCs w:val="24"/>
                <w:vertAlign w:val="superscript"/>
                <w:lang w:val="es-CO"/>
              </w:rPr>
              <w:t xml:space="preserve">1 </w:t>
            </w:r>
            <w:proofErr w:type="gramStart"/>
            <w:r w:rsidRPr="005A445B">
              <w:rPr>
                <w:rStyle w:val="Ninguno"/>
                <w:rFonts w:ascii="Times New Roman" w:hAnsi="Times New Roman" w:cs="Times New Roman"/>
                <w:sz w:val="24"/>
                <w:szCs w:val="24"/>
                <w:lang w:val="es-CO"/>
              </w:rPr>
              <w:t>La</w:t>
            </w:r>
            <w:proofErr w:type="gramEnd"/>
            <w:r w:rsidRPr="005A445B">
              <w:rPr>
                <w:rStyle w:val="Ninguno"/>
                <w:rFonts w:ascii="Times New Roman" w:hAnsi="Times New Roman" w:cs="Times New Roman"/>
                <w:sz w:val="24"/>
                <w:szCs w:val="24"/>
                <w:lang w:val="es-CO"/>
              </w:rPr>
              <w:t xml:space="preserve"> </w:t>
            </w:r>
            <w:proofErr w:type="spellStart"/>
            <w:r w:rsidRPr="005A445B">
              <w:rPr>
                <w:rStyle w:val="Ninguno"/>
                <w:rFonts w:ascii="Times New Roman" w:hAnsi="Times New Roman" w:cs="Times New Roman"/>
                <w:sz w:val="24"/>
                <w:szCs w:val="24"/>
                <w:lang w:val="es-CO"/>
              </w:rPr>
              <w:t>anti-atropología</w:t>
            </w:r>
            <w:proofErr w:type="spellEnd"/>
            <w:r w:rsidRPr="005A445B">
              <w:rPr>
                <w:rStyle w:val="Ninguno"/>
                <w:rFonts w:ascii="Times New Roman" w:hAnsi="Times New Roman" w:cs="Times New Roman"/>
                <w:sz w:val="24"/>
                <w:szCs w:val="24"/>
                <w:lang w:val="es-CO"/>
              </w:rPr>
              <w:t xml:space="preserve"> de Carlos Castaneda brinda un conjunto de narrativas en la que la naturaleza construida de nuestra percepción del mundo queda suficientemente clara. Especialmente en el </w:t>
            </w:r>
            <w:r w:rsidRPr="005A445B">
              <w:rPr>
                <w:rStyle w:val="Ninguno"/>
                <w:rFonts w:ascii="Times New Roman" w:hAnsi="Times New Roman" w:cs="Times New Roman"/>
                <w:i/>
                <w:iCs/>
                <w:sz w:val="24"/>
                <w:szCs w:val="24"/>
                <w:lang w:val="es-CO"/>
              </w:rPr>
              <w:t>Fuego Interior</w:t>
            </w:r>
            <w:r w:rsidRPr="005A445B">
              <w:rPr>
                <w:rStyle w:val="Ninguno"/>
                <w:rFonts w:ascii="Times New Roman" w:hAnsi="Times New Roman" w:cs="Times New Roman"/>
                <w:sz w:val="24"/>
                <w:szCs w:val="24"/>
                <w:lang w:val="es-CO"/>
              </w:rPr>
              <w:t>, libro-talismán que encapsula varias ideas sobre la selectividad del llamado “punto de encaje de la percepción”, (</w:t>
            </w:r>
            <w:proofErr w:type="spellStart"/>
            <w:r w:rsidRPr="005A445B">
              <w:rPr>
                <w:rStyle w:val="Ninguno"/>
                <w:rFonts w:ascii="Times New Roman" w:hAnsi="Times New Roman" w:cs="Times New Roman"/>
                <w:i/>
                <w:iCs/>
                <w:sz w:val="24"/>
                <w:szCs w:val="24"/>
                <w:lang w:val="es-CO"/>
              </w:rPr>
              <w:t>assemblage</w:t>
            </w:r>
            <w:proofErr w:type="spellEnd"/>
            <w:r w:rsidRPr="005A445B">
              <w:rPr>
                <w:rStyle w:val="Ninguno"/>
                <w:rFonts w:ascii="Times New Roman" w:hAnsi="Times New Roman" w:cs="Times New Roman"/>
                <w:i/>
                <w:iCs/>
                <w:sz w:val="24"/>
                <w:szCs w:val="24"/>
                <w:lang w:val="es-CO"/>
              </w:rPr>
              <w:t xml:space="preserve"> </w:t>
            </w:r>
            <w:proofErr w:type="spellStart"/>
            <w:r w:rsidRPr="005A445B">
              <w:rPr>
                <w:rStyle w:val="Ninguno"/>
                <w:rFonts w:ascii="Times New Roman" w:hAnsi="Times New Roman" w:cs="Times New Roman"/>
                <w:i/>
                <w:iCs/>
                <w:sz w:val="24"/>
                <w:szCs w:val="24"/>
                <w:lang w:val="es-CO"/>
              </w:rPr>
              <w:t>point</w:t>
            </w:r>
            <w:proofErr w:type="spellEnd"/>
            <w:r w:rsidRPr="005A445B">
              <w:rPr>
                <w:rStyle w:val="Ninguno"/>
                <w:rFonts w:ascii="Times New Roman" w:hAnsi="Times New Roman" w:cs="Times New Roman"/>
                <w:sz w:val="24"/>
                <w:szCs w:val="24"/>
                <w:lang w:val="es-CO"/>
              </w:rPr>
              <w:t>).</w:t>
            </w:r>
          </w:p>
          <w:p w:rsidR="00C53001" w:rsidRPr="005A445B" w:rsidRDefault="004C2A13">
            <w:pPr>
              <w:pStyle w:val="Piedepgina"/>
              <w:tabs>
                <w:tab w:val="clear" w:pos="4419"/>
                <w:tab w:val="clear" w:pos="8838"/>
              </w:tabs>
              <w:spacing w:after="100"/>
              <w:jc w:val="both"/>
              <w:rPr>
                <w:rStyle w:val="Ninguno"/>
                <w:rFonts w:ascii="Times New Roman" w:hAnsi="Times New Roman" w:cs="Times New Roman"/>
                <w:sz w:val="24"/>
                <w:szCs w:val="24"/>
                <w:lang w:val="es-CO"/>
              </w:rPr>
            </w:pPr>
            <w:r w:rsidRPr="005A445B">
              <w:rPr>
                <w:rStyle w:val="Ninguno"/>
                <w:rFonts w:ascii="Times New Roman" w:hAnsi="Times New Roman" w:cs="Times New Roman"/>
                <w:sz w:val="24"/>
                <w:szCs w:val="24"/>
                <w:vertAlign w:val="superscript"/>
                <w:lang w:val="es-CO"/>
              </w:rPr>
              <w:t xml:space="preserve">2 </w:t>
            </w:r>
            <w:proofErr w:type="gramStart"/>
            <w:r w:rsidRPr="005A445B">
              <w:rPr>
                <w:rStyle w:val="Ninguno"/>
                <w:rFonts w:ascii="Times New Roman" w:hAnsi="Times New Roman" w:cs="Times New Roman"/>
                <w:sz w:val="24"/>
                <w:szCs w:val="24"/>
                <w:lang w:val="es-CO"/>
              </w:rPr>
              <w:t>La</w:t>
            </w:r>
            <w:proofErr w:type="gramEnd"/>
            <w:r w:rsidRPr="005A445B">
              <w:rPr>
                <w:rStyle w:val="Ninguno"/>
                <w:rFonts w:ascii="Times New Roman" w:hAnsi="Times New Roman" w:cs="Times New Roman"/>
                <w:sz w:val="24"/>
                <w:szCs w:val="24"/>
                <w:lang w:val="es-CO"/>
              </w:rPr>
              <w:t xml:space="preserve"> idea de “</w:t>
            </w:r>
            <w:proofErr w:type="spellStart"/>
            <w:r w:rsidRPr="005A445B">
              <w:rPr>
                <w:rStyle w:val="Ninguno"/>
                <w:rFonts w:ascii="Times New Roman" w:hAnsi="Times New Roman" w:cs="Times New Roman"/>
                <w:sz w:val="24"/>
                <w:szCs w:val="24"/>
                <w:lang w:val="es-CO"/>
              </w:rPr>
              <w:t>Pornóptico</w:t>
            </w:r>
            <w:proofErr w:type="spellEnd"/>
            <w:r w:rsidRPr="005A445B">
              <w:rPr>
                <w:rStyle w:val="Ninguno"/>
                <w:rFonts w:ascii="Times New Roman" w:hAnsi="Times New Roman" w:cs="Times New Roman"/>
                <w:sz w:val="24"/>
                <w:szCs w:val="24"/>
                <w:lang w:val="es-CO"/>
              </w:rPr>
              <w:t xml:space="preserve">” –en oposición complementaria a la de “Panóptico” de raíz foucaultiana, encarna el giro que aquí se retrata. De una dominación disciplinaria a una algorítmica y </w:t>
            </w:r>
            <w:proofErr w:type="spellStart"/>
            <w:r w:rsidRPr="005A445B">
              <w:rPr>
                <w:rStyle w:val="Ninguno"/>
                <w:rFonts w:ascii="Times New Roman" w:hAnsi="Times New Roman" w:cs="Times New Roman"/>
                <w:sz w:val="24"/>
                <w:szCs w:val="24"/>
                <w:lang w:val="es-CO"/>
              </w:rPr>
              <w:t>numerática</w:t>
            </w:r>
            <w:proofErr w:type="spellEnd"/>
            <w:r w:rsidRPr="005A445B">
              <w:rPr>
                <w:rStyle w:val="Ninguno"/>
                <w:rFonts w:ascii="Times New Roman" w:hAnsi="Times New Roman" w:cs="Times New Roman"/>
                <w:sz w:val="24"/>
                <w:szCs w:val="24"/>
                <w:lang w:val="es-CO"/>
              </w:rPr>
              <w:t xml:space="preserve">. Paso a las “sociedades de control” tematizadas por Gilles Deleuze. Allí donde la pornografía deja de ser un </w:t>
            </w:r>
            <w:proofErr w:type="gramStart"/>
            <w:r w:rsidRPr="005A445B">
              <w:rPr>
                <w:rStyle w:val="Ninguno"/>
                <w:rFonts w:ascii="Times New Roman" w:hAnsi="Times New Roman" w:cs="Times New Roman"/>
                <w:sz w:val="24"/>
                <w:szCs w:val="24"/>
                <w:lang w:val="es-CO"/>
              </w:rPr>
              <w:t>sub-género</w:t>
            </w:r>
            <w:proofErr w:type="gramEnd"/>
            <w:r w:rsidRPr="005A445B">
              <w:rPr>
                <w:rStyle w:val="Ninguno"/>
                <w:rFonts w:ascii="Times New Roman" w:hAnsi="Times New Roman" w:cs="Times New Roman"/>
                <w:sz w:val="24"/>
                <w:szCs w:val="24"/>
                <w:lang w:val="es-CO"/>
              </w:rPr>
              <w:t xml:space="preserve"> audiovisual para convertirse en la piedra de toque de la sensibilidad en espacios como el shopping mall, Facebook, las Smart-</w:t>
            </w:r>
            <w:proofErr w:type="spellStart"/>
            <w:r w:rsidRPr="005A445B">
              <w:rPr>
                <w:rStyle w:val="Ninguno"/>
                <w:rFonts w:ascii="Times New Roman" w:hAnsi="Times New Roman" w:cs="Times New Roman"/>
                <w:sz w:val="24"/>
                <w:szCs w:val="24"/>
                <w:lang w:val="es-CO"/>
              </w:rPr>
              <w:t>cities</w:t>
            </w:r>
            <w:proofErr w:type="spellEnd"/>
            <w:r w:rsidRPr="005A445B">
              <w:rPr>
                <w:rStyle w:val="Ninguno"/>
                <w:rFonts w:ascii="Times New Roman" w:hAnsi="Times New Roman" w:cs="Times New Roman"/>
                <w:sz w:val="24"/>
                <w:szCs w:val="24"/>
                <w:lang w:val="es-CO"/>
              </w:rPr>
              <w:t xml:space="preserve">, </w:t>
            </w:r>
            <w:proofErr w:type="spellStart"/>
            <w:r w:rsidRPr="005A445B">
              <w:rPr>
                <w:rStyle w:val="Ninguno"/>
                <w:rFonts w:ascii="Times New Roman" w:hAnsi="Times New Roman" w:cs="Times New Roman"/>
                <w:sz w:val="24"/>
                <w:szCs w:val="24"/>
                <w:lang w:val="es-CO"/>
              </w:rPr>
              <w:t>Whatsapp</w:t>
            </w:r>
            <w:proofErr w:type="spellEnd"/>
            <w:r w:rsidRPr="005A445B">
              <w:rPr>
                <w:rStyle w:val="Ninguno"/>
                <w:rFonts w:ascii="Times New Roman" w:hAnsi="Times New Roman" w:cs="Times New Roman"/>
                <w:sz w:val="24"/>
                <w:szCs w:val="24"/>
                <w:lang w:val="es-CO"/>
              </w:rPr>
              <w:t>, la empresa, etc.</w:t>
            </w:r>
          </w:p>
          <w:p w:rsidR="00C53001" w:rsidRPr="005A445B" w:rsidRDefault="004C2A13">
            <w:pPr>
              <w:pStyle w:val="Piedepgina"/>
              <w:tabs>
                <w:tab w:val="clear" w:pos="4419"/>
                <w:tab w:val="clear" w:pos="8838"/>
              </w:tabs>
              <w:spacing w:after="100"/>
              <w:rPr>
                <w:rStyle w:val="Ninguno"/>
                <w:rFonts w:ascii="Times New Roman" w:hAnsi="Times New Roman" w:cs="Times New Roman"/>
                <w:sz w:val="24"/>
                <w:szCs w:val="24"/>
                <w:lang w:val="es-CO"/>
              </w:rPr>
            </w:pPr>
            <w:r w:rsidRPr="005A445B">
              <w:rPr>
                <w:rStyle w:val="Ninguno"/>
                <w:rFonts w:ascii="Times New Roman" w:hAnsi="Times New Roman" w:cs="Times New Roman"/>
                <w:sz w:val="24"/>
                <w:szCs w:val="24"/>
                <w:vertAlign w:val="superscript"/>
                <w:lang w:val="es-CO"/>
              </w:rPr>
              <w:t xml:space="preserve">3 </w:t>
            </w:r>
            <w:proofErr w:type="gramStart"/>
            <w:r w:rsidRPr="005A445B">
              <w:rPr>
                <w:rStyle w:val="Ninguno"/>
                <w:rFonts w:ascii="Times New Roman" w:hAnsi="Times New Roman" w:cs="Times New Roman"/>
                <w:sz w:val="24"/>
                <w:szCs w:val="24"/>
                <w:lang w:val="es-CO"/>
              </w:rPr>
              <w:t>El</w:t>
            </w:r>
            <w:proofErr w:type="gramEnd"/>
            <w:r w:rsidRPr="005A445B">
              <w:rPr>
                <w:rStyle w:val="Ninguno"/>
                <w:rFonts w:ascii="Times New Roman" w:hAnsi="Times New Roman" w:cs="Times New Roman"/>
                <w:sz w:val="24"/>
                <w:szCs w:val="24"/>
                <w:lang w:val="es-CO"/>
              </w:rPr>
              <w:t xml:space="preserve"> texto “Del Derecho al Cine” puede servir de anclaje en la implementación de estas ideas.</w:t>
            </w:r>
          </w:p>
          <w:p w:rsidR="00C53001" w:rsidRPr="005A445B" w:rsidRDefault="004C2A13">
            <w:pPr>
              <w:pStyle w:val="Piedepgina"/>
              <w:tabs>
                <w:tab w:val="clear" w:pos="4419"/>
                <w:tab w:val="clear" w:pos="8838"/>
              </w:tabs>
              <w:spacing w:after="100"/>
              <w:rPr>
                <w:rStyle w:val="Ninguno"/>
                <w:rFonts w:ascii="Times New Roman" w:hAnsi="Times New Roman" w:cs="Times New Roman"/>
                <w:sz w:val="24"/>
                <w:szCs w:val="24"/>
                <w:lang w:val="es-CO"/>
              </w:rPr>
            </w:pPr>
            <w:r w:rsidRPr="005A445B">
              <w:rPr>
                <w:rStyle w:val="Ninguno"/>
                <w:rFonts w:ascii="Times New Roman" w:hAnsi="Times New Roman" w:cs="Times New Roman"/>
                <w:sz w:val="24"/>
                <w:szCs w:val="24"/>
                <w:vertAlign w:val="superscript"/>
                <w:lang w:val="en-US"/>
              </w:rPr>
              <w:t xml:space="preserve">4 </w:t>
            </w:r>
            <w:r w:rsidRPr="005A445B">
              <w:rPr>
                <w:rStyle w:val="Ninguno"/>
                <w:rFonts w:ascii="Times New Roman" w:hAnsi="Times New Roman" w:cs="Times New Roman"/>
                <w:i/>
                <w:iCs/>
                <w:sz w:val="24"/>
                <w:szCs w:val="24"/>
                <w:lang w:val="en-US"/>
              </w:rPr>
              <w:t>I</w:t>
            </w:r>
            <w:r w:rsidRPr="005A445B">
              <w:rPr>
                <w:rStyle w:val="Ninguno"/>
                <w:rFonts w:ascii="Times New Roman" w:hAnsi="Times New Roman" w:cs="Times New Roman"/>
                <w:sz w:val="24"/>
                <w:szCs w:val="24"/>
                <w:lang w:val="en-US"/>
              </w:rPr>
              <w:t xml:space="preserve"> </w:t>
            </w:r>
            <w:r w:rsidRPr="005A445B">
              <w:rPr>
                <w:rStyle w:val="Ninguno"/>
                <w:rFonts w:ascii="Times New Roman" w:hAnsi="Times New Roman" w:cs="Times New Roman"/>
                <w:i/>
                <w:iCs/>
                <w:sz w:val="24"/>
                <w:szCs w:val="24"/>
                <w:lang w:val="en-US"/>
              </w:rPr>
              <w:t>would rather not to</w:t>
            </w:r>
            <w:r w:rsidRPr="005A445B">
              <w:rPr>
                <w:rStyle w:val="Ninguno"/>
                <w:rFonts w:ascii="Times New Roman" w:hAnsi="Times New Roman" w:cs="Times New Roman"/>
                <w:sz w:val="24"/>
                <w:szCs w:val="24"/>
                <w:lang w:val="en-US"/>
              </w:rPr>
              <w:t xml:space="preserve">. </w:t>
            </w:r>
            <w:r w:rsidRPr="005A445B">
              <w:rPr>
                <w:rStyle w:val="Ninguno"/>
                <w:rFonts w:ascii="Times New Roman" w:hAnsi="Times New Roman" w:cs="Times New Roman"/>
                <w:sz w:val="24"/>
                <w:szCs w:val="24"/>
                <w:lang w:val="es-CO"/>
              </w:rPr>
              <w:t xml:space="preserve">Ritornelo, </w:t>
            </w:r>
            <w:proofErr w:type="spellStart"/>
            <w:r w:rsidRPr="005A445B">
              <w:rPr>
                <w:rStyle w:val="Ninguno"/>
                <w:rFonts w:ascii="Times New Roman" w:hAnsi="Times New Roman" w:cs="Times New Roman"/>
                <w:sz w:val="24"/>
                <w:szCs w:val="24"/>
                <w:lang w:val="es-CO"/>
              </w:rPr>
              <w:t>motto</w:t>
            </w:r>
            <w:proofErr w:type="spellEnd"/>
            <w:r w:rsidRPr="005A445B">
              <w:rPr>
                <w:rStyle w:val="Ninguno"/>
                <w:rFonts w:ascii="Times New Roman" w:hAnsi="Times New Roman" w:cs="Times New Roman"/>
                <w:sz w:val="24"/>
                <w:szCs w:val="24"/>
                <w:lang w:val="es-CO"/>
              </w:rPr>
              <w:t xml:space="preserve"> y slogan de </w:t>
            </w:r>
            <w:proofErr w:type="spellStart"/>
            <w:r w:rsidRPr="005A445B">
              <w:rPr>
                <w:rStyle w:val="Ninguno"/>
                <w:rFonts w:ascii="Times New Roman" w:hAnsi="Times New Roman" w:cs="Times New Roman"/>
                <w:sz w:val="24"/>
                <w:szCs w:val="24"/>
                <w:lang w:val="es-CO"/>
              </w:rPr>
              <w:t>Bartleby</w:t>
            </w:r>
            <w:proofErr w:type="spellEnd"/>
            <w:r w:rsidRPr="005A445B">
              <w:rPr>
                <w:rStyle w:val="Ninguno"/>
                <w:rFonts w:ascii="Times New Roman" w:hAnsi="Times New Roman" w:cs="Times New Roman"/>
                <w:sz w:val="24"/>
                <w:szCs w:val="24"/>
                <w:lang w:val="es-CO"/>
              </w:rPr>
              <w:t xml:space="preserve">, protagonista de la novela homónima de Herman </w:t>
            </w:r>
            <w:proofErr w:type="spellStart"/>
            <w:r w:rsidRPr="005A445B">
              <w:rPr>
                <w:rStyle w:val="Ninguno"/>
                <w:rFonts w:ascii="Times New Roman" w:hAnsi="Times New Roman" w:cs="Times New Roman"/>
                <w:sz w:val="24"/>
                <w:szCs w:val="24"/>
                <w:lang w:val="es-CO"/>
              </w:rPr>
              <w:t>Merville</w:t>
            </w:r>
            <w:proofErr w:type="spellEnd"/>
            <w:r w:rsidRPr="005A445B">
              <w:rPr>
                <w:rStyle w:val="Ninguno"/>
                <w:rFonts w:ascii="Times New Roman" w:hAnsi="Times New Roman" w:cs="Times New Roman"/>
                <w:sz w:val="24"/>
                <w:szCs w:val="24"/>
                <w:lang w:val="es-CO"/>
              </w:rPr>
              <w:t>, serializada en 1853.</w:t>
            </w:r>
          </w:p>
          <w:p w:rsidR="00C53001" w:rsidRPr="005A445B" w:rsidRDefault="004C2A13">
            <w:pPr>
              <w:pStyle w:val="Piedepgina"/>
              <w:tabs>
                <w:tab w:val="clear" w:pos="4419"/>
                <w:tab w:val="clear" w:pos="8838"/>
              </w:tabs>
              <w:spacing w:after="100"/>
              <w:rPr>
                <w:rFonts w:ascii="Times New Roman" w:hAnsi="Times New Roman" w:cs="Times New Roman"/>
                <w:sz w:val="24"/>
                <w:szCs w:val="24"/>
                <w:lang w:val="es-CO"/>
              </w:rPr>
            </w:pPr>
            <w:r w:rsidRPr="005A445B">
              <w:rPr>
                <w:rStyle w:val="Ninguno"/>
                <w:rFonts w:ascii="Times New Roman" w:hAnsi="Times New Roman" w:cs="Times New Roman"/>
                <w:sz w:val="24"/>
                <w:szCs w:val="24"/>
                <w:vertAlign w:val="superscript"/>
                <w:lang w:val="es-CO"/>
              </w:rPr>
              <w:t xml:space="preserve">5 </w:t>
            </w:r>
            <w:proofErr w:type="gramStart"/>
            <w:r w:rsidRPr="005A445B">
              <w:rPr>
                <w:rStyle w:val="Ninguno"/>
                <w:rFonts w:ascii="Times New Roman" w:hAnsi="Times New Roman" w:cs="Times New Roman"/>
                <w:sz w:val="24"/>
                <w:szCs w:val="24"/>
                <w:lang w:val="es-CO"/>
              </w:rPr>
              <w:t>Epígrafe</w:t>
            </w:r>
            <w:proofErr w:type="gramEnd"/>
            <w:r w:rsidRPr="005A445B">
              <w:rPr>
                <w:rStyle w:val="Ninguno"/>
                <w:rFonts w:ascii="Times New Roman" w:hAnsi="Times New Roman" w:cs="Times New Roman"/>
                <w:sz w:val="24"/>
                <w:szCs w:val="24"/>
                <w:lang w:val="es-CO"/>
              </w:rPr>
              <w:t xml:space="preserve"> de la mencionada obra. Puede traducirse como “Mira a tu cuerpo/ un títere pintarrajeado, un pobre juguete/ de partes mal pegadas a punto de </w:t>
            </w:r>
            <w:proofErr w:type="gramStart"/>
            <w:r w:rsidRPr="005A445B">
              <w:rPr>
                <w:rStyle w:val="Ninguno"/>
                <w:rFonts w:ascii="Times New Roman" w:hAnsi="Times New Roman" w:cs="Times New Roman"/>
                <w:sz w:val="24"/>
                <w:szCs w:val="24"/>
                <w:lang w:val="es-CO"/>
              </w:rPr>
              <w:t>desarmarse./</w:t>
            </w:r>
            <w:proofErr w:type="gramEnd"/>
            <w:r w:rsidRPr="005A445B">
              <w:rPr>
                <w:rStyle w:val="Ninguno"/>
                <w:rFonts w:ascii="Times New Roman" w:hAnsi="Times New Roman" w:cs="Times New Roman"/>
                <w:sz w:val="24"/>
                <w:szCs w:val="24"/>
                <w:lang w:val="es-CO"/>
              </w:rPr>
              <w:t xml:space="preserve"> Una cosa enferma y sufriente / con la cabeza llena de imaginaciones falsas”. </w:t>
            </w:r>
          </w:p>
        </w:tc>
      </w:tr>
      <w:tr w:rsidR="00C53001" w:rsidRPr="005A445B">
        <w:trPr>
          <w:trHeight w:val="302"/>
        </w:trPr>
        <w:tc>
          <w:tcPr>
            <w:tcW w:w="14691" w:type="dxa"/>
            <w:gridSpan w:val="2"/>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Metodología</w:t>
            </w:r>
          </w:p>
        </w:tc>
      </w:tr>
      <w:tr w:rsidR="00835317" w:rsidRPr="005A445B">
        <w:trPr>
          <w:trHeight w:val="302"/>
        </w:trPr>
        <w:tc>
          <w:tcPr>
            <w:tcW w:w="14691" w:type="dxa"/>
            <w:gridSpan w:val="2"/>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vAlign w:val="center"/>
          </w:tcPr>
          <w:p w:rsidR="00835317" w:rsidRPr="005A445B" w:rsidRDefault="00835317" w:rsidP="00835317">
            <w:pPr>
              <w:pStyle w:val="CuerpoA"/>
              <w:spacing w:after="0" w:line="240" w:lineRule="auto"/>
              <w:jc w:val="both"/>
              <w:rPr>
                <w:rStyle w:val="Ninguno"/>
                <w:rFonts w:ascii="Times New Roman" w:eastAsia="Helvetica" w:hAnsi="Times New Roman" w:cs="Times New Roman"/>
                <w:color w:val="222222"/>
                <w:sz w:val="24"/>
                <w:szCs w:val="24"/>
                <w:u w:color="222222"/>
              </w:rPr>
            </w:pPr>
            <w:r w:rsidRPr="005A445B">
              <w:rPr>
                <w:rStyle w:val="Ninguno"/>
                <w:rFonts w:ascii="Times New Roman" w:hAnsi="Times New Roman" w:cs="Times New Roman"/>
                <w:color w:val="222222"/>
                <w:sz w:val="24"/>
                <w:szCs w:val="24"/>
                <w:u w:color="222222"/>
              </w:rPr>
              <w:t>Se adoptarán los presupuestos metodológicos del análisis cultural del derecho (Kahn, 2001). Dichos presupuestos son:</w:t>
            </w:r>
          </w:p>
          <w:p w:rsidR="00835317" w:rsidRPr="005A445B" w:rsidRDefault="00835317" w:rsidP="00835317">
            <w:pPr>
              <w:pStyle w:val="CuerpoA"/>
              <w:numPr>
                <w:ilvl w:val="0"/>
                <w:numId w:val="2"/>
              </w:numPr>
              <w:spacing w:after="0" w:line="240" w:lineRule="auto"/>
              <w:jc w:val="both"/>
              <w:rPr>
                <w:rFonts w:ascii="Times New Roman" w:hAnsi="Times New Roman" w:cs="Times New Roman"/>
                <w:color w:val="222222"/>
                <w:sz w:val="24"/>
                <w:szCs w:val="24"/>
                <w:u w:color="222222"/>
              </w:rPr>
            </w:pPr>
            <w:r w:rsidRPr="005A445B">
              <w:rPr>
                <w:rStyle w:val="Ninguno"/>
                <w:rFonts w:ascii="Times New Roman" w:hAnsi="Times New Roman" w:cs="Times New Roman"/>
                <w:color w:val="222222"/>
                <w:sz w:val="24"/>
                <w:szCs w:val="24"/>
                <w:u w:color="222222"/>
              </w:rPr>
              <w:t xml:space="preserve">La situación estudiada </w:t>
            </w:r>
            <w:proofErr w:type="gramStart"/>
            <w:r w:rsidRPr="005A445B">
              <w:rPr>
                <w:rStyle w:val="Ninguno"/>
                <w:rFonts w:ascii="Times New Roman" w:hAnsi="Times New Roman" w:cs="Times New Roman"/>
                <w:color w:val="222222"/>
                <w:sz w:val="24"/>
                <w:szCs w:val="24"/>
                <w:u w:color="222222"/>
              </w:rPr>
              <w:t>« [</w:t>
            </w:r>
            <w:proofErr w:type="gramEnd"/>
            <w:r w:rsidRPr="005A445B">
              <w:rPr>
                <w:rStyle w:val="Ninguno"/>
                <w:rFonts w:ascii="Times New Roman" w:hAnsi="Times New Roman" w:cs="Times New Roman"/>
                <w:color w:val="222222"/>
                <w:sz w:val="24"/>
                <w:szCs w:val="24"/>
                <w:u w:color="222222"/>
              </w:rPr>
              <w:t>la percepción de Paz] no es una forma fallida de una cosa distinta a sí misma» (</w:t>
            </w:r>
            <w:proofErr w:type="spellStart"/>
            <w:r w:rsidRPr="005A445B">
              <w:rPr>
                <w:rStyle w:val="Ninguno"/>
                <w:rFonts w:ascii="Times New Roman" w:hAnsi="Times New Roman" w:cs="Times New Roman"/>
                <w:color w:val="222222"/>
                <w:sz w:val="24"/>
                <w:szCs w:val="24"/>
                <w:u w:color="222222"/>
              </w:rPr>
              <w:t>ibídem</w:t>
            </w:r>
            <w:proofErr w:type="spellEnd"/>
            <w:r w:rsidRPr="005A445B">
              <w:rPr>
                <w:rStyle w:val="Ninguno"/>
                <w:rFonts w:ascii="Times New Roman" w:hAnsi="Times New Roman" w:cs="Times New Roman"/>
                <w:color w:val="222222"/>
                <w:sz w:val="24"/>
                <w:szCs w:val="24"/>
                <w:u w:color="222222"/>
              </w:rPr>
              <w:t xml:space="preserve">, p. 124 y </w:t>
            </w:r>
            <w:proofErr w:type="spellStart"/>
            <w:r w:rsidRPr="005A445B">
              <w:rPr>
                <w:rStyle w:val="Ninguno"/>
                <w:rFonts w:ascii="Times New Roman" w:hAnsi="Times New Roman" w:cs="Times New Roman"/>
                <w:color w:val="222222"/>
                <w:sz w:val="24"/>
                <w:szCs w:val="24"/>
                <w:u w:color="222222"/>
              </w:rPr>
              <w:t>ss</w:t>
            </w:r>
            <w:proofErr w:type="spellEnd"/>
            <w:r w:rsidRPr="005A445B">
              <w:rPr>
                <w:rStyle w:val="Ninguno"/>
                <w:rFonts w:ascii="Times New Roman" w:hAnsi="Times New Roman" w:cs="Times New Roman"/>
                <w:color w:val="222222"/>
                <w:sz w:val="24"/>
                <w:szCs w:val="24"/>
                <w:u w:color="222222"/>
              </w:rPr>
              <w:t>). Algo similar ocurre con la idea metodológica de falsa conciencia, con la diferencia de que aquí la falsa conciencia no es un engaño.</w:t>
            </w:r>
          </w:p>
          <w:p w:rsidR="00835317" w:rsidRPr="005A445B" w:rsidRDefault="00835317" w:rsidP="00835317">
            <w:pPr>
              <w:pStyle w:val="CuerpoA"/>
              <w:numPr>
                <w:ilvl w:val="0"/>
                <w:numId w:val="2"/>
              </w:numPr>
              <w:spacing w:after="0" w:line="240" w:lineRule="auto"/>
              <w:jc w:val="both"/>
              <w:rPr>
                <w:rFonts w:ascii="Times New Roman" w:hAnsi="Times New Roman" w:cs="Times New Roman"/>
                <w:color w:val="222222"/>
                <w:sz w:val="24"/>
                <w:szCs w:val="24"/>
                <w:u w:color="222222"/>
              </w:rPr>
            </w:pPr>
            <w:r w:rsidRPr="005A445B">
              <w:rPr>
                <w:rStyle w:val="Ninguno"/>
                <w:rFonts w:ascii="Times New Roman" w:hAnsi="Times New Roman" w:cs="Times New Roman"/>
                <w:color w:val="222222"/>
                <w:sz w:val="24"/>
                <w:szCs w:val="24"/>
                <w:u w:color="222222"/>
              </w:rPr>
              <w:t xml:space="preserve">La situación estudiada </w:t>
            </w:r>
            <w:proofErr w:type="gramStart"/>
            <w:r w:rsidRPr="005A445B">
              <w:rPr>
                <w:rStyle w:val="Ninguno"/>
                <w:rFonts w:ascii="Times New Roman" w:hAnsi="Times New Roman" w:cs="Times New Roman"/>
                <w:color w:val="222222"/>
                <w:sz w:val="24"/>
                <w:szCs w:val="24"/>
                <w:u w:color="222222"/>
              </w:rPr>
              <w:t>« [</w:t>
            </w:r>
            <w:proofErr w:type="gramEnd"/>
            <w:r w:rsidRPr="005A445B">
              <w:rPr>
                <w:rStyle w:val="Ninguno"/>
                <w:rFonts w:ascii="Times New Roman" w:hAnsi="Times New Roman" w:cs="Times New Roman"/>
                <w:color w:val="222222"/>
                <w:sz w:val="24"/>
                <w:szCs w:val="24"/>
                <w:u w:color="222222"/>
              </w:rPr>
              <w:t>la percepción de Paz] no es el producto de un diseño racional» (</w:t>
            </w:r>
            <w:proofErr w:type="spellStart"/>
            <w:r w:rsidRPr="005A445B">
              <w:rPr>
                <w:rStyle w:val="Ninguno"/>
                <w:rFonts w:ascii="Times New Roman" w:hAnsi="Times New Roman" w:cs="Times New Roman"/>
                <w:color w:val="222222"/>
                <w:sz w:val="24"/>
                <w:szCs w:val="24"/>
                <w:u w:color="222222"/>
              </w:rPr>
              <w:t>ibídem</w:t>
            </w:r>
            <w:proofErr w:type="spellEnd"/>
            <w:r w:rsidRPr="005A445B">
              <w:rPr>
                <w:rStyle w:val="Ninguno"/>
                <w:rFonts w:ascii="Times New Roman" w:hAnsi="Times New Roman" w:cs="Times New Roman"/>
                <w:color w:val="222222"/>
                <w:sz w:val="24"/>
                <w:szCs w:val="24"/>
                <w:u w:color="222222"/>
              </w:rPr>
              <w:t xml:space="preserve">, p. 131 y </w:t>
            </w:r>
            <w:proofErr w:type="spellStart"/>
            <w:r w:rsidRPr="005A445B">
              <w:rPr>
                <w:rStyle w:val="Ninguno"/>
                <w:rFonts w:ascii="Times New Roman" w:hAnsi="Times New Roman" w:cs="Times New Roman"/>
                <w:color w:val="222222"/>
                <w:sz w:val="24"/>
                <w:szCs w:val="24"/>
                <w:u w:color="222222"/>
              </w:rPr>
              <w:t>ss</w:t>
            </w:r>
            <w:proofErr w:type="spellEnd"/>
            <w:r w:rsidRPr="005A445B">
              <w:rPr>
                <w:rStyle w:val="Ninguno"/>
                <w:rFonts w:ascii="Times New Roman" w:hAnsi="Times New Roman" w:cs="Times New Roman"/>
                <w:color w:val="222222"/>
                <w:sz w:val="24"/>
                <w:szCs w:val="24"/>
                <w:u w:color="222222"/>
              </w:rPr>
              <w:t>).</w:t>
            </w:r>
          </w:p>
          <w:p w:rsidR="00835317" w:rsidRPr="005A445B" w:rsidRDefault="00835317" w:rsidP="00835317">
            <w:pPr>
              <w:pStyle w:val="CuerpoA"/>
              <w:numPr>
                <w:ilvl w:val="0"/>
                <w:numId w:val="2"/>
              </w:numPr>
              <w:spacing w:after="0" w:line="240" w:lineRule="auto"/>
              <w:jc w:val="both"/>
              <w:rPr>
                <w:rFonts w:ascii="Times New Roman" w:hAnsi="Times New Roman" w:cs="Times New Roman"/>
                <w:color w:val="222222"/>
                <w:sz w:val="24"/>
                <w:szCs w:val="24"/>
                <w:u w:color="222222"/>
              </w:rPr>
            </w:pPr>
            <w:r w:rsidRPr="005A445B">
              <w:rPr>
                <w:rStyle w:val="Ninguno"/>
                <w:rFonts w:ascii="Times New Roman" w:hAnsi="Times New Roman" w:cs="Times New Roman"/>
                <w:color w:val="222222"/>
                <w:sz w:val="24"/>
                <w:szCs w:val="24"/>
                <w:u w:color="222222"/>
              </w:rPr>
              <w:t>La percepción de Paz es un «conjunto de significados a través del cuales vivimos» (</w:t>
            </w:r>
            <w:proofErr w:type="spellStart"/>
            <w:r w:rsidRPr="005A445B">
              <w:rPr>
                <w:rStyle w:val="Ninguno"/>
                <w:rFonts w:ascii="Times New Roman" w:hAnsi="Times New Roman" w:cs="Times New Roman"/>
                <w:color w:val="222222"/>
                <w:sz w:val="24"/>
                <w:szCs w:val="24"/>
                <w:u w:color="222222"/>
              </w:rPr>
              <w:t>ibídem</w:t>
            </w:r>
            <w:proofErr w:type="spellEnd"/>
            <w:r w:rsidRPr="005A445B">
              <w:rPr>
                <w:rStyle w:val="Ninguno"/>
                <w:rFonts w:ascii="Times New Roman" w:hAnsi="Times New Roman" w:cs="Times New Roman"/>
                <w:color w:val="222222"/>
                <w:sz w:val="24"/>
                <w:szCs w:val="24"/>
                <w:u w:color="222222"/>
              </w:rPr>
              <w:t xml:space="preserve">, p. 137 y </w:t>
            </w:r>
            <w:proofErr w:type="spellStart"/>
            <w:r w:rsidRPr="005A445B">
              <w:rPr>
                <w:rStyle w:val="Ninguno"/>
                <w:rFonts w:ascii="Times New Roman" w:hAnsi="Times New Roman" w:cs="Times New Roman"/>
                <w:color w:val="222222"/>
                <w:sz w:val="24"/>
                <w:szCs w:val="24"/>
                <w:u w:color="222222"/>
              </w:rPr>
              <w:t>ss</w:t>
            </w:r>
            <w:proofErr w:type="spellEnd"/>
            <w:r w:rsidRPr="005A445B">
              <w:rPr>
                <w:rStyle w:val="Ninguno"/>
                <w:rFonts w:ascii="Times New Roman" w:hAnsi="Times New Roman" w:cs="Times New Roman"/>
                <w:color w:val="222222"/>
                <w:sz w:val="24"/>
                <w:szCs w:val="24"/>
                <w:u w:color="222222"/>
              </w:rPr>
              <w:t>), el problema entonces no es que significa, sino cómo es usado este significado.</w:t>
            </w:r>
          </w:p>
          <w:p w:rsidR="00835317" w:rsidRPr="005A445B" w:rsidRDefault="00835317" w:rsidP="00835317">
            <w:pPr>
              <w:pStyle w:val="CuerpoA"/>
              <w:numPr>
                <w:ilvl w:val="0"/>
                <w:numId w:val="2"/>
              </w:numPr>
              <w:spacing w:after="0" w:line="240" w:lineRule="auto"/>
              <w:jc w:val="both"/>
              <w:rPr>
                <w:rFonts w:ascii="Times New Roman" w:hAnsi="Times New Roman" w:cs="Times New Roman"/>
                <w:color w:val="222222"/>
                <w:sz w:val="24"/>
                <w:szCs w:val="24"/>
                <w:u w:color="222222"/>
              </w:rPr>
            </w:pPr>
            <w:r w:rsidRPr="005A445B">
              <w:rPr>
                <w:rStyle w:val="Ninguno"/>
                <w:rFonts w:ascii="Times New Roman" w:hAnsi="Times New Roman" w:cs="Times New Roman"/>
                <w:color w:val="222222"/>
                <w:sz w:val="24"/>
                <w:szCs w:val="24"/>
                <w:u w:color="222222"/>
              </w:rPr>
              <w:t>«La investigación tiene que abandonar el mito del progreso» (</w:t>
            </w:r>
            <w:proofErr w:type="spellStart"/>
            <w:r w:rsidRPr="005A445B">
              <w:rPr>
                <w:rStyle w:val="Ninguno"/>
                <w:rFonts w:ascii="Times New Roman" w:hAnsi="Times New Roman" w:cs="Times New Roman"/>
                <w:color w:val="222222"/>
                <w:sz w:val="24"/>
                <w:szCs w:val="24"/>
                <w:u w:color="222222"/>
              </w:rPr>
              <w:t>ibídem</w:t>
            </w:r>
            <w:proofErr w:type="spellEnd"/>
            <w:r w:rsidRPr="005A445B">
              <w:rPr>
                <w:rStyle w:val="Ninguno"/>
                <w:rFonts w:ascii="Times New Roman" w:hAnsi="Times New Roman" w:cs="Times New Roman"/>
                <w:color w:val="222222"/>
                <w:sz w:val="24"/>
                <w:szCs w:val="24"/>
                <w:u w:color="222222"/>
              </w:rPr>
              <w:t xml:space="preserve">, 143 y </w:t>
            </w:r>
            <w:proofErr w:type="spellStart"/>
            <w:r w:rsidRPr="005A445B">
              <w:rPr>
                <w:rStyle w:val="Ninguno"/>
                <w:rFonts w:ascii="Times New Roman" w:hAnsi="Times New Roman" w:cs="Times New Roman"/>
                <w:color w:val="222222"/>
                <w:sz w:val="24"/>
                <w:szCs w:val="24"/>
                <w:u w:color="222222"/>
              </w:rPr>
              <w:t>ss</w:t>
            </w:r>
            <w:proofErr w:type="spellEnd"/>
            <w:r w:rsidRPr="005A445B">
              <w:rPr>
                <w:rStyle w:val="Ninguno"/>
                <w:rFonts w:ascii="Times New Roman" w:hAnsi="Times New Roman" w:cs="Times New Roman"/>
                <w:color w:val="222222"/>
                <w:sz w:val="24"/>
                <w:szCs w:val="24"/>
                <w:u w:color="222222"/>
              </w:rPr>
              <w:t>). No se trata de proponer una reforma, una revolución o una sofisticación del modelo. No se busca proponer una fantasía utópica de cambio época.</w:t>
            </w:r>
          </w:p>
          <w:p w:rsidR="00835317" w:rsidRPr="005A445B" w:rsidRDefault="00835317" w:rsidP="00835317">
            <w:pPr>
              <w:pStyle w:val="CuerpoA"/>
              <w:numPr>
                <w:ilvl w:val="0"/>
                <w:numId w:val="2"/>
              </w:numPr>
              <w:spacing w:after="0" w:line="240" w:lineRule="auto"/>
              <w:jc w:val="both"/>
              <w:rPr>
                <w:rFonts w:ascii="Times New Roman" w:hAnsi="Times New Roman" w:cs="Times New Roman"/>
                <w:color w:val="222222"/>
                <w:sz w:val="24"/>
                <w:szCs w:val="24"/>
                <w:u w:color="222222"/>
              </w:rPr>
            </w:pPr>
            <w:r w:rsidRPr="005A445B">
              <w:rPr>
                <w:rStyle w:val="Ninguno"/>
                <w:rFonts w:ascii="Times New Roman" w:hAnsi="Times New Roman" w:cs="Times New Roman"/>
                <w:color w:val="222222"/>
                <w:sz w:val="24"/>
                <w:szCs w:val="24"/>
                <w:u w:color="222222"/>
              </w:rPr>
              <w:t>«El objeto de análisis cultural es la comunidad, no el individuo». No se trata de verificar la actuación de una entidad, una institución, un gobierno, o una corporación en particular, sino cómo estas constituyen un «yo» histórico, transgeneracional, comunal y particular.</w:t>
            </w:r>
          </w:p>
          <w:p w:rsidR="00835317" w:rsidRPr="005A445B" w:rsidRDefault="00835317" w:rsidP="00835317">
            <w:pPr>
              <w:pStyle w:val="CuerpoA"/>
              <w:numPr>
                <w:ilvl w:val="0"/>
                <w:numId w:val="2"/>
              </w:numPr>
              <w:spacing w:after="0" w:line="240" w:lineRule="auto"/>
              <w:jc w:val="both"/>
              <w:rPr>
                <w:rFonts w:ascii="Times New Roman" w:hAnsi="Times New Roman" w:cs="Times New Roman"/>
                <w:color w:val="222222"/>
                <w:sz w:val="24"/>
                <w:szCs w:val="24"/>
                <w:u w:color="222222"/>
              </w:rPr>
            </w:pPr>
            <w:r w:rsidRPr="005A445B">
              <w:rPr>
                <w:rStyle w:val="Ninguno"/>
                <w:rFonts w:ascii="Times New Roman" w:hAnsi="Times New Roman" w:cs="Times New Roman"/>
                <w:color w:val="222222"/>
                <w:sz w:val="24"/>
                <w:szCs w:val="24"/>
                <w:u w:color="222222"/>
              </w:rPr>
              <w:t>El triunfo de una determinada tesis no pone en juego el paradigma, en todos los casos, triunfa lo que el derecho exige. No se trata de hacer milagros (</w:t>
            </w:r>
            <w:proofErr w:type="spellStart"/>
            <w:r w:rsidRPr="005A445B">
              <w:rPr>
                <w:rStyle w:val="Ninguno"/>
                <w:rFonts w:ascii="Times New Roman" w:hAnsi="Times New Roman" w:cs="Times New Roman"/>
                <w:color w:val="222222"/>
                <w:sz w:val="24"/>
                <w:szCs w:val="24"/>
                <w:u w:color="222222"/>
              </w:rPr>
              <w:t>ibídem</w:t>
            </w:r>
            <w:proofErr w:type="spellEnd"/>
            <w:r w:rsidRPr="005A445B">
              <w:rPr>
                <w:rStyle w:val="Ninguno"/>
                <w:rFonts w:ascii="Times New Roman" w:hAnsi="Times New Roman" w:cs="Times New Roman"/>
                <w:color w:val="222222"/>
                <w:sz w:val="24"/>
                <w:szCs w:val="24"/>
                <w:u w:color="222222"/>
              </w:rPr>
              <w:t xml:space="preserve">, 157 y </w:t>
            </w:r>
            <w:proofErr w:type="spellStart"/>
            <w:r w:rsidRPr="005A445B">
              <w:rPr>
                <w:rStyle w:val="Ninguno"/>
                <w:rFonts w:ascii="Times New Roman" w:hAnsi="Times New Roman" w:cs="Times New Roman"/>
                <w:color w:val="222222"/>
                <w:sz w:val="24"/>
                <w:szCs w:val="24"/>
                <w:u w:color="222222"/>
              </w:rPr>
              <w:t>ss</w:t>
            </w:r>
            <w:proofErr w:type="spellEnd"/>
            <w:r w:rsidRPr="005A445B">
              <w:rPr>
                <w:rStyle w:val="Ninguno"/>
                <w:rFonts w:ascii="Times New Roman" w:hAnsi="Times New Roman" w:cs="Times New Roman"/>
                <w:color w:val="222222"/>
                <w:sz w:val="24"/>
                <w:szCs w:val="24"/>
                <w:u w:color="222222"/>
              </w:rPr>
              <w:t>).</w:t>
            </w:r>
          </w:p>
          <w:p w:rsidR="00835317" w:rsidRPr="005A445B" w:rsidRDefault="00835317" w:rsidP="00835317">
            <w:pPr>
              <w:pStyle w:val="CuerpoA"/>
              <w:numPr>
                <w:ilvl w:val="0"/>
                <w:numId w:val="2"/>
              </w:numPr>
              <w:spacing w:after="0" w:line="240" w:lineRule="auto"/>
              <w:jc w:val="both"/>
              <w:rPr>
                <w:rFonts w:ascii="Times New Roman" w:hAnsi="Times New Roman" w:cs="Times New Roman"/>
                <w:color w:val="222222"/>
                <w:sz w:val="24"/>
                <w:szCs w:val="24"/>
                <w:u w:color="222222"/>
              </w:rPr>
            </w:pPr>
            <w:r w:rsidRPr="005A445B">
              <w:rPr>
                <w:rStyle w:val="Ninguno"/>
                <w:rFonts w:ascii="Times New Roman" w:hAnsi="Times New Roman" w:cs="Times New Roman"/>
                <w:color w:val="222222"/>
                <w:sz w:val="24"/>
                <w:szCs w:val="24"/>
                <w:u w:color="222222"/>
              </w:rPr>
              <w:t>«El análisis cultural del derecho requiere el estudio del otro derecho» (</w:t>
            </w:r>
            <w:proofErr w:type="spellStart"/>
            <w:r w:rsidRPr="005A445B">
              <w:rPr>
                <w:rStyle w:val="Ninguno"/>
                <w:rFonts w:ascii="Times New Roman" w:hAnsi="Times New Roman" w:cs="Times New Roman"/>
                <w:color w:val="222222"/>
                <w:sz w:val="24"/>
                <w:szCs w:val="24"/>
                <w:u w:color="222222"/>
              </w:rPr>
              <w:t>ibídem</w:t>
            </w:r>
            <w:proofErr w:type="spellEnd"/>
            <w:r w:rsidRPr="005A445B">
              <w:rPr>
                <w:rStyle w:val="Ninguno"/>
                <w:rFonts w:ascii="Times New Roman" w:hAnsi="Times New Roman" w:cs="Times New Roman"/>
                <w:color w:val="222222"/>
                <w:sz w:val="24"/>
                <w:szCs w:val="24"/>
                <w:u w:color="222222"/>
              </w:rPr>
              <w:t xml:space="preserve">, p. 160 y </w:t>
            </w:r>
            <w:proofErr w:type="spellStart"/>
            <w:r w:rsidRPr="005A445B">
              <w:rPr>
                <w:rStyle w:val="Ninguno"/>
                <w:rFonts w:ascii="Times New Roman" w:hAnsi="Times New Roman" w:cs="Times New Roman"/>
                <w:color w:val="222222"/>
                <w:sz w:val="24"/>
                <w:szCs w:val="24"/>
                <w:u w:color="222222"/>
              </w:rPr>
              <w:t>ss</w:t>
            </w:r>
            <w:proofErr w:type="spellEnd"/>
            <w:r w:rsidRPr="005A445B">
              <w:rPr>
                <w:rStyle w:val="Ninguno"/>
                <w:rFonts w:ascii="Times New Roman" w:hAnsi="Times New Roman" w:cs="Times New Roman"/>
                <w:color w:val="222222"/>
                <w:sz w:val="24"/>
                <w:szCs w:val="24"/>
                <w:u w:color="222222"/>
              </w:rPr>
              <w:t>). Para Kahn el alter jurídico puede ser la acción política o el amor. Sin embargo, se trata de evidenciar aquello que hace de una fórmula jurídica algo inacabado, que muestra un grado de insatisfacción, que se manifiesta como un rezago de injusticia. En general una persecución del vacío, no para llenarlo sino para hacer explícito el horror vacui.</w:t>
            </w:r>
          </w:p>
          <w:p w:rsidR="00835317" w:rsidRPr="005A445B" w:rsidRDefault="00835317" w:rsidP="00835317">
            <w:pPr>
              <w:pStyle w:val="CuerpoA"/>
              <w:numPr>
                <w:ilvl w:val="0"/>
                <w:numId w:val="2"/>
              </w:numPr>
              <w:spacing w:after="0" w:line="240" w:lineRule="auto"/>
              <w:jc w:val="both"/>
              <w:rPr>
                <w:rFonts w:ascii="Times New Roman" w:hAnsi="Times New Roman" w:cs="Times New Roman"/>
                <w:color w:val="222222"/>
                <w:sz w:val="24"/>
                <w:szCs w:val="24"/>
                <w:u w:color="222222"/>
              </w:rPr>
            </w:pPr>
            <w:r w:rsidRPr="005A445B">
              <w:rPr>
                <w:rStyle w:val="Ninguno"/>
                <w:rFonts w:ascii="Times New Roman" w:hAnsi="Times New Roman" w:cs="Times New Roman"/>
                <w:color w:val="222222"/>
                <w:sz w:val="24"/>
                <w:szCs w:val="24"/>
                <w:u w:color="222222"/>
              </w:rPr>
              <w:lastRenderedPageBreak/>
              <w:t>Se debe evitar el reclamo de la totalidad del yo (</w:t>
            </w:r>
            <w:proofErr w:type="spellStart"/>
            <w:r w:rsidRPr="005A445B">
              <w:rPr>
                <w:rStyle w:val="Ninguno"/>
                <w:rFonts w:ascii="Times New Roman" w:hAnsi="Times New Roman" w:cs="Times New Roman"/>
                <w:color w:val="222222"/>
                <w:sz w:val="24"/>
                <w:szCs w:val="24"/>
                <w:u w:color="222222"/>
              </w:rPr>
              <w:t>ibídem</w:t>
            </w:r>
            <w:proofErr w:type="spellEnd"/>
            <w:r w:rsidRPr="005A445B">
              <w:rPr>
                <w:rStyle w:val="Ninguno"/>
                <w:rFonts w:ascii="Times New Roman" w:hAnsi="Times New Roman" w:cs="Times New Roman"/>
                <w:color w:val="222222"/>
                <w:sz w:val="24"/>
                <w:szCs w:val="24"/>
                <w:u w:color="222222"/>
              </w:rPr>
              <w:t xml:space="preserve">, p. 163 y </w:t>
            </w:r>
            <w:proofErr w:type="spellStart"/>
            <w:r w:rsidRPr="005A445B">
              <w:rPr>
                <w:rStyle w:val="Ninguno"/>
                <w:rFonts w:ascii="Times New Roman" w:hAnsi="Times New Roman" w:cs="Times New Roman"/>
                <w:color w:val="222222"/>
                <w:sz w:val="24"/>
                <w:szCs w:val="24"/>
                <w:u w:color="222222"/>
              </w:rPr>
              <w:t>ss</w:t>
            </w:r>
            <w:proofErr w:type="spellEnd"/>
            <w:r w:rsidRPr="005A445B">
              <w:rPr>
                <w:rStyle w:val="Ninguno"/>
                <w:rFonts w:ascii="Times New Roman" w:hAnsi="Times New Roman" w:cs="Times New Roman"/>
                <w:color w:val="222222"/>
                <w:sz w:val="24"/>
                <w:szCs w:val="24"/>
                <w:u w:color="222222"/>
              </w:rPr>
              <w:t>). Hay que escapar de la pretensión de una arquitectura total. «Una aproximación cultural ve que todos los textos del derecho son trabajos de ficción» (</w:t>
            </w:r>
            <w:proofErr w:type="spellStart"/>
            <w:r w:rsidRPr="005A445B">
              <w:rPr>
                <w:rStyle w:val="Ninguno"/>
                <w:rFonts w:ascii="Times New Roman" w:hAnsi="Times New Roman" w:cs="Times New Roman"/>
                <w:color w:val="222222"/>
                <w:sz w:val="24"/>
                <w:szCs w:val="24"/>
                <w:u w:color="222222"/>
              </w:rPr>
              <w:t>ibídem</w:t>
            </w:r>
            <w:proofErr w:type="spellEnd"/>
            <w:r w:rsidRPr="005A445B">
              <w:rPr>
                <w:rStyle w:val="Ninguno"/>
                <w:rFonts w:ascii="Times New Roman" w:hAnsi="Times New Roman" w:cs="Times New Roman"/>
                <w:color w:val="222222"/>
                <w:sz w:val="24"/>
                <w:szCs w:val="24"/>
                <w:u w:color="222222"/>
              </w:rPr>
              <w:t xml:space="preserve">, p. 169). No son más que esquemas analíticos que se presentan como universalmente aceptables. Se trata de buscar la paradoja límite que permite identificar su contorno </w:t>
            </w:r>
            <w:proofErr w:type="gramStart"/>
            <w:r w:rsidRPr="005A445B">
              <w:rPr>
                <w:rStyle w:val="Ninguno"/>
                <w:rFonts w:ascii="Times New Roman" w:hAnsi="Times New Roman" w:cs="Times New Roman"/>
                <w:color w:val="222222"/>
                <w:sz w:val="24"/>
                <w:szCs w:val="24"/>
                <w:u w:color="222222"/>
              </w:rPr>
              <w:t>espacio-temporal</w:t>
            </w:r>
            <w:proofErr w:type="gramEnd"/>
            <w:r w:rsidRPr="005A445B">
              <w:rPr>
                <w:rStyle w:val="Ninguno"/>
                <w:rFonts w:ascii="Times New Roman" w:hAnsi="Times New Roman" w:cs="Times New Roman"/>
                <w:color w:val="222222"/>
                <w:sz w:val="24"/>
                <w:szCs w:val="24"/>
                <w:u w:color="222222"/>
              </w:rPr>
              <w:t xml:space="preserve"> incompleto.</w:t>
            </w:r>
          </w:p>
          <w:p w:rsidR="00835317" w:rsidRPr="005A445B" w:rsidRDefault="00835317" w:rsidP="00835317">
            <w:pPr>
              <w:pStyle w:val="CuerpoA"/>
              <w:spacing w:after="0" w:line="240" w:lineRule="auto"/>
              <w:jc w:val="both"/>
              <w:rPr>
                <w:rStyle w:val="Ninguno"/>
                <w:rFonts w:ascii="Times New Roman" w:eastAsia="Helvetica" w:hAnsi="Times New Roman" w:cs="Times New Roman"/>
                <w:color w:val="222222"/>
                <w:sz w:val="24"/>
                <w:szCs w:val="24"/>
                <w:u w:color="222222"/>
              </w:rPr>
            </w:pPr>
          </w:p>
          <w:p w:rsidR="00835317" w:rsidRPr="005A445B" w:rsidRDefault="00835317" w:rsidP="00835317">
            <w:pPr>
              <w:pStyle w:val="CuerpoA"/>
              <w:spacing w:after="0" w:line="240" w:lineRule="auto"/>
              <w:jc w:val="both"/>
              <w:rPr>
                <w:rStyle w:val="Ninguno"/>
                <w:rFonts w:ascii="Times New Roman" w:eastAsia="Helvetica" w:hAnsi="Times New Roman" w:cs="Times New Roman"/>
                <w:color w:val="222222"/>
                <w:sz w:val="24"/>
                <w:szCs w:val="24"/>
                <w:u w:color="222222"/>
              </w:rPr>
            </w:pPr>
            <w:r w:rsidRPr="005A445B">
              <w:rPr>
                <w:rStyle w:val="Ninguno"/>
                <w:rFonts w:ascii="Times New Roman" w:hAnsi="Times New Roman" w:cs="Times New Roman"/>
                <w:color w:val="222222"/>
                <w:sz w:val="24"/>
                <w:szCs w:val="24"/>
                <w:u w:color="222222"/>
              </w:rPr>
              <w:t>Estos presupuestos serán aplicados mediante análisis del discurso audiovisual a diferentes documentales que han calado en la conciencia de los colombianos generando una percepción particularizada y contradictoria. Algunas de esas producciones son:</w:t>
            </w:r>
          </w:p>
          <w:p w:rsidR="00835317" w:rsidRPr="005A445B" w:rsidRDefault="00835317" w:rsidP="00835317">
            <w:pPr>
              <w:pStyle w:val="CuerpoA"/>
              <w:numPr>
                <w:ilvl w:val="0"/>
                <w:numId w:val="2"/>
              </w:numPr>
              <w:spacing w:after="0" w:line="240" w:lineRule="auto"/>
              <w:jc w:val="both"/>
              <w:rPr>
                <w:rFonts w:ascii="Times New Roman" w:hAnsi="Times New Roman" w:cs="Times New Roman"/>
                <w:color w:val="222222"/>
                <w:sz w:val="24"/>
                <w:szCs w:val="24"/>
                <w:u w:color="222222"/>
              </w:rPr>
            </w:pPr>
            <w:r w:rsidRPr="005A445B">
              <w:rPr>
                <w:rStyle w:val="Ninguno"/>
                <w:rFonts w:ascii="Times New Roman" w:hAnsi="Times New Roman" w:cs="Times New Roman"/>
                <w:color w:val="222222"/>
                <w:sz w:val="24"/>
                <w:szCs w:val="24"/>
                <w:u w:color="222222"/>
              </w:rPr>
              <w:t xml:space="preserve">Angulo, A. (2019). </w:t>
            </w:r>
            <w:r w:rsidRPr="005A445B">
              <w:rPr>
                <w:rStyle w:val="Ninguno"/>
                <w:rFonts w:ascii="Times New Roman" w:hAnsi="Times New Roman" w:cs="Times New Roman"/>
                <w:i/>
                <w:iCs/>
                <w:color w:val="222222"/>
                <w:sz w:val="24"/>
                <w:szCs w:val="24"/>
                <w:u w:color="222222"/>
              </w:rPr>
              <w:t>El sendero de la anaconda</w:t>
            </w:r>
            <w:r w:rsidRPr="005A445B">
              <w:rPr>
                <w:rStyle w:val="Ninguno"/>
                <w:rFonts w:ascii="Times New Roman" w:hAnsi="Times New Roman" w:cs="Times New Roman"/>
                <w:color w:val="222222"/>
                <w:sz w:val="24"/>
                <w:szCs w:val="24"/>
                <w:u w:color="222222"/>
              </w:rPr>
              <w:t>. [Documental DVD], Caracol Televisión.</w:t>
            </w:r>
          </w:p>
          <w:p w:rsidR="00835317" w:rsidRPr="005A445B" w:rsidRDefault="00835317" w:rsidP="00835317">
            <w:pPr>
              <w:pStyle w:val="CuerpoA"/>
              <w:numPr>
                <w:ilvl w:val="0"/>
                <w:numId w:val="2"/>
              </w:numPr>
              <w:spacing w:after="0" w:line="240" w:lineRule="auto"/>
              <w:jc w:val="both"/>
              <w:rPr>
                <w:rFonts w:ascii="Times New Roman" w:hAnsi="Times New Roman" w:cs="Times New Roman"/>
                <w:color w:val="222222"/>
                <w:sz w:val="24"/>
                <w:szCs w:val="24"/>
                <w:u w:color="222222"/>
              </w:rPr>
            </w:pPr>
            <w:proofErr w:type="spellStart"/>
            <w:r w:rsidRPr="005A445B">
              <w:rPr>
                <w:rStyle w:val="Ninguno"/>
                <w:rFonts w:ascii="Times New Roman" w:hAnsi="Times New Roman" w:cs="Times New Roman"/>
                <w:color w:val="222222"/>
                <w:sz w:val="24"/>
                <w:szCs w:val="24"/>
                <w:u w:color="222222"/>
              </w:rPr>
              <w:t>Slee</w:t>
            </w:r>
            <w:proofErr w:type="spellEnd"/>
            <w:r w:rsidRPr="005A445B">
              <w:rPr>
                <w:rStyle w:val="Ninguno"/>
                <w:rFonts w:ascii="Times New Roman" w:hAnsi="Times New Roman" w:cs="Times New Roman"/>
                <w:color w:val="222222"/>
                <w:sz w:val="24"/>
                <w:szCs w:val="24"/>
                <w:u w:color="222222"/>
              </w:rPr>
              <w:t xml:space="preserve">, M. (2015). </w:t>
            </w:r>
            <w:r w:rsidRPr="005A445B">
              <w:rPr>
                <w:rStyle w:val="Ninguno"/>
                <w:rFonts w:ascii="Times New Roman" w:hAnsi="Times New Roman" w:cs="Times New Roman"/>
                <w:i/>
                <w:iCs/>
                <w:color w:val="222222"/>
                <w:sz w:val="24"/>
                <w:szCs w:val="24"/>
                <w:u w:color="222222"/>
              </w:rPr>
              <w:t>Colombia magia salvaje</w:t>
            </w:r>
            <w:r w:rsidRPr="005A445B">
              <w:rPr>
                <w:rStyle w:val="Ninguno"/>
                <w:rFonts w:ascii="Times New Roman" w:hAnsi="Times New Roman" w:cs="Times New Roman"/>
                <w:color w:val="222222"/>
                <w:sz w:val="24"/>
                <w:szCs w:val="24"/>
                <w:u w:color="222222"/>
              </w:rPr>
              <w:t xml:space="preserve">. [Documental DVD], Cine Colombia. </w:t>
            </w:r>
          </w:p>
          <w:p w:rsidR="00835317" w:rsidRPr="005A445B" w:rsidRDefault="00835317" w:rsidP="00835317">
            <w:pPr>
              <w:pStyle w:val="CuerpoA"/>
              <w:numPr>
                <w:ilvl w:val="0"/>
                <w:numId w:val="2"/>
              </w:numPr>
              <w:spacing w:after="0" w:line="240" w:lineRule="auto"/>
              <w:jc w:val="both"/>
              <w:rPr>
                <w:rFonts w:ascii="Times New Roman" w:hAnsi="Times New Roman" w:cs="Times New Roman"/>
                <w:color w:val="222222"/>
                <w:sz w:val="24"/>
                <w:szCs w:val="24"/>
                <w:u w:color="222222"/>
              </w:rPr>
            </w:pPr>
            <w:r w:rsidRPr="005A445B">
              <w:rPr>
                <w:rStyle w:val="Ninguno"/>
                <w:rFonts w:ascii="Times New Roman" w:hAnsi="Times New Roman" w:cs="Times New Roman"/>
                <w:color w:val="222222"/>
                <w:sz w:val="24"/>
                <w:szCs w:val="24"/>
                <w:u w:color="222222"/>
              </w:rPr>
              <w:t xml:space="preserve">Bernal, I. (et. al.) (2018). </w:t>
            </w:r>
            <w:r w:rsidRPr="005A445B">
              <w:rPr>
                <w:rStyle w:val="Ninguno"/>
                <w:rFonts w:ascii="Times New Roman" w:hAnsi="Times New Roman" w:cs="Times New Roman"/>
                <w:i/>
                <w:iCs/>
                <w:color w:val="222222"/>
                <w:sz w:val="24"/>
                <w:szCs w:val="24"/>
                <w:u w:color="222222"/>
              </w:rPr>
              <w:t>El Naya: la ruta oculta de la cocaína</w:t>
            </w:r>
            <w:r w:rsidRPr="005A445B">
              <w:rPr>
                <w:rStyle w:val="Ninguno"/>
                <w:rFonts w:ascii="Times New Roman" w:hAnsi="Times New Roman" w:cs="Times New Roman"/>
                <w:color w:val="222222"/>
                <w:sz w:val="24"/>
                <w:szCs w:val="24"/>
                <w:u w:color="222222"/>
              </w:rPr>
              <w:t xml:space="preserve">. </w:t>
            </w:r>
            <w:hyperlink r:id="rId23" w:history="1">
              <w:r w:rsidRPr="005A445B">
                <w:rPr>
                  <w:rStyle w:val="Hyperlink8"/>
                  <w:rFonts w:ascii="Times New Roman" w:hAnsi="Times New Roman" w:cs="Times New Roman"/>
                  <w:sz w:val="24"/>
                  <w:szCs w:val="24"/>
                  <w:lang w:val="es-CO"/>
                </w:rPr>
                <w:t>https://www.youtube.com/watch?v=GbqivcclRzY</w:t>
              </w:r>
            </w:hyperlink>
          </w:p>
          <w:p w:rsidR="00835317" w:rsidRPr="005A445B" w:rsidRDefault="00835317" w:rsidP="00835317">
            <w:pPr>
              <w:pStyle w:val="CuerpoA"/>
              <w:numPr>
                <w:ilvl w:val="0"/>
                <w:numId w:val="2"/>
              </w:numPr>
              <w:spacing w:after="0" w:line="240" w:lineRule="auto"/>
              <w:jc w:val="both"/>
              <w:rPr>
                <w:rFonts w:ascii="Times New Roman" w:hAnsi="Times New Roman" w:cs="Times New Roman"/>
                <w:color w:val="222222"/>
                <w:sz w:val="24"/>
                <w:szCs w:val="24"/>
                <w:u w:color="222222"/>
              </w:rPr>
            </w:pPr>
            <w:r w:rsidRPr="005A445B">
              <w:rPr>
                <w:rStyle w:val="Ninguno"/>
                <w:rFonts w:ascii="Times New Roman" w:hAnsi="Times New Roman" w:cs="Times New Roman"/>
                <w:color w:val="222222"/>
                <w:sz w:val="24"/>
                <w:szCs w:val="24"/>
                <w:u w:color="222222"/>
              </w:rPr>
              <w:t xml:space="preserve">Orozco, N. (2017). </w:t>
            </w:r>
            <w:r w:rsidRPr="005A445B">
              <w:rPr>
                <w:rStyle w:val="Ninguno"/>
                <w:rFonts w:ascii="Times New Roman" w:hAnsi="Times New Roman" w:cs="Times New Roman"/>
                <w:i/>
                <w:iCs/>
                <w:color w:val="222222"/>
                <w:sz w:val="24"/>
                <w:szCs w:val="24"/>
                <w:u w:color="222222"/>
              </w:rPr>
              <w:t>El silencio de los fusiles</w:t>
            </w:r>
            <w:r w:rsidRPr="005A445B">
              <w:rPr>
                <w:rStyle w:val="Ninguno"/>
                <w:rFonts w:ascii="Times New Roman" w:hAnsi="Times New Roman" w:cs="Times New Roman"/>
                <w:color w:val="222222"/>
                <w:sz w:val="24"/>
                <w:szCs w:val="24"/>
                <w:u w:color="222222"/>
              </w:rPr>
              <w:t xml:space="preserve">. [Documental DVD], </w:t>
            </w:r>
            <w:proofErr w:type="spellStart"/>
            <w:r w:rsidRPr="005A445B">
              <w:rPr>
                <w:rStyle w:val="Ninguno"/>
                <w:rFonts w:ascii="Times New Roman" w:hAnsi="Times New Roman" w:cs="Times New Roman"/>
                <w:color w:val="222222"/>
                <w:sz w:val="24"/>
                <w:szCs w:val="24"/>
                <w:u w:color="222222"/>
              </w:rPr>
              <w:t>Cineplex</w:t>
            </w:r>
            <w:proofErr w:type="spellEnd"/>
            <w:r w:rsidRPr="005A445B">
              <w:rPr>
                <w:rStyle w:val="Ninguno"/>
                <w:rFonts w:ascii="Times New Roman" w:hAnsi="Times New Roman" w:cs="Times New Roman"/>
                <w:color w:val="222222"/>
                <w:sz w:val="24"/>
                <w:szCs w:val="24"/>
                <w:u w:color="222222"/>
              </w:rPr>
              <w:t>.</w:t>
            </w:r>
          </w:p>
          <w:p w:rsidR="00835317" w:rsidRPr="005A445B" w:rsidRDefault="00835317" w:rsidP="00835317">
            <w:pPr>
              <w:pStyle w:val="CuerpoA"/>
              <w:numPr>
                <w:ilvl w:val="0"/>
                <w:numId w:val="2"/>
              </w:numPr>
              <w:spacing w:after="0" w:line="240" w:lineRule="auto"/>
              <w:jc w:val="both"/>
              <w:rPr>
                <w:rFonts w:ascii="Times New Roman" w:hAnsi="Times New Roman" w:cs="Times New Roman"/>
                <w:color w:val="222222"/>
                <w:sz w:val="24"/>
                <w:szCs w:val="24"/>
                <w:u w:color="222222"/>
              </w:rPr>
            </w:pPr>
            <w:r w:rsidRPr="005A445B">
              <w:rPr>
                <w:rStyle w:val="Ninguno"/>
                <w:rFonts w:ascii="Times New Roman" w:hAnsi="Times New Roman" w:cs="Times New Roman"/>
                <w:color w:val="222222"/>
                <w:sz w:val="24"/>
                <w:szCs w:val="24"/>
                <w:u w:color="222222"/>
                <w:lang w:val="en-US"/>
              </w:rPr>
              <w:t xml:space="preserve">Silver, M. (2017). </w:t>
            </w:r>
            <w:r w:rsidRPr="005A445B">
              <w:rPr>
                <w:rStyle w:val="Ninguno"/>
                <w:rFonts w:ascii="Times New Roman" w:hAnsi="Times New Roman" w:cs="Times New Roman"/>
                <w:i/>
                <w:iCs/>
                <w:color w:val="222222"/>
                <w:sz w:val="24"/>
                <w:szCs w:val="24"/>
                <w:u w:color="222222"/>
                <w:lang w:val="en-US"/>
              </w:rPr>
              <w:t>To end a war</w:t>
            </w:r>
            <w:r w:rsidRPr="005A445B">
              <w:rPr>
                <w:rStyle w:val="Ninguno"/>
                <w:rFonts w:ascii="Times New Roman" w:hAnsi="Times New Roman" w:cs="Times New Roman"/>
                <w:color w:val="222222"/>
                <w:sz w:val="24"/>
                <w:szCs w:val="24"/>
                <w:u w:color="222222"/>
                <w:lang w:val="en-US"/>
              </w:rPr>
              <w:t xml:space="preserve">. </w:t>
            </w:r>
            <w:r w:rsidRPr="005A445B">
              <w:rPr>
                <w:rStyle w:val="Ninguno"/>
                <w:rFonts w:ascii="Times New Roman" w:hAnsi="Times New Roman" w:cs="Times New Roman"/>
                <w:color w:val="222222"/>
                <w:sz w:val="24"/>
                <w:szCs w:val="24"/>
                <w:u w:color="222222"/>
              </w:rPr>
              <w:t>[Documental DVD].</w:t>
            </w:r>
          </w:p>
          <w:p w:rsidR="00835317" w:rsidRPr="005A445B" w:rsidRDefault="00835317" w:rsidP="00835317">
            <w:pPr>
              <w:pStyle w:val="CuerpoA"/>
              <w:numPr>
                <w:ilvl w:val="0"/>
                <w:numId w:val="2"/>
              </w:numPr>
              <w:spacing w:after="0" w:line="240" w:lineRule="auto"/>
              <w:jc w:val="both"/>
              <w:rPr>
                <w:rFonts w:ascii="Times New Roman" w:hAnsi="Times New Roman" w:cs="Times New Roman"/>
                <w:color w:val="222222"/>
                <w:sz w:val="24"/>
                <w:szCs w:val="24"/>
                <w:u w:color="222222"/>
              </w:rPr>
            </w:pPr>
            <w:r w:rsidRPr="005A445B">
              <w:rPr>
                <w:rStyle w:val="Ninguno"/>
                <w:rFonts w:ascii="Times New Roman" w:hAnsi="Times New Roman" w:cs="Times New Roman"/>
                <w:color w:val="222222"/>
                <w:sz w:val="24"/>
                <w:szCs w:val="24"/>
                <w:u w:color="222222"/>
              </w:rPr>
              <w:t xml:space="preserve">Salazar, M. (2018). </w:t>
            </w:r>
            <w:r w:rsidRPr="005A445B">
              <w:rPr>
                <w:rStyle w:val="Ninguno"/>
                <w:rFonts w:ascii="Times New Roman" w:hAnsi="Times New Roman" w:cs="Times New Roman"/>
                <w:i/>
                <w:iCs/>
                <w:color w:val="222222"/>
                <w:sz w:val="24"/>
                <w:szCs w:val="24"/>
                <w:u w:color="222222"/>
              </w:rPr>
              <w:t xml:space="preserve">Ciro y yo. </w:t>
            </w:r>
            <w:r w:rsidRPr="005A445B">
              <w:rPr>
                <w:rStyle w:val="Ninguno"/>
                <w:rFonts w:ascii="Times New Roman" w:hAnsi="Times New Roman" w:cs="Times New Roman"/>
                <w:color w:val="222222"/>
                <w:sz w:val="24"/>
                <w:szCs w:val="24"/>
                <w:u w:color="222222"/>
              </w:rPr>
              <w:t xml:space="preserve"> [Documental DVD].</w:t>
            </w:r>
          </w:p>
          <w:p w:rsidR="00835317" w:rsidRPr="005A445B" w:rsidRDefault="00835317" w:rsidP="00835317">
            <w:pPr>
              <w:pStyle w:val="CuerpoA"/>
              <w:numPr>
                <w:ilvl w:val="0"/>
                <w:numId w:val="2"/>
              </w:numPr>
              <w:spacing w:after="0" w:line="240" w:lineRule="auto"/>
              <w:jc w:val="both"/>
              <w:rPr>
                <w:rFonts w:ascii="Times New Roman" w:hAnsi="Times New Roman" w:cs="Times New Roman"/>
                <w:color w:val="222222"/>
                <w:sz w:val="24"/>
                <w:szCs w:val="24"/>
                <w:u w:color="222222"/>
              </w:rPr>
            </w:pPr>
            <w:proofErr w:type="spellStart"/>
            <w:r w:rsidRPr="005A445B">
              <w:rPr>
                <w:rStyle w:val="Ninguno"/>
                <w:rFonts w:ascii="Times New Roman" w:hAnsi="Times New Roman" w:cs="Times New Roman"/>
                <w:color w:val="222222"/>
                <w:sz w:val="24"/>
                <w:szCs w:val="24"/>
                <w:u w:color="222222"/>
              </w:rPr>
              <w:t>Martinez</w:t>
            </w:r>
            <w:proofErr w:type="spellEnd"/>
            <w:r w:rsidRPr="005A445B">
              <w:rPr>
                <w:rStyle w:val="Ninguno"/>
                <w:rFonts w:ascii="Times New Roman" w:hAnsi="Times New Roman" w:cs="Times New Roman"/>
                <w:color w:val="222222"/>
                <w:sz w:val="24"/>
                <w:szCs w:val="24"/>
                <w:u w:color="222222"/>
              </w:rPr>
              <w:t xml:space="preserve">, m. (2018). </w:t>
            </w:r>
            <w:r w:rsidRPr="005A445B">
              <w:rPr>
                <w:rStyle w:val="Ninguno"/>
                <w:rFonts w:ascii="Times New Roman" w:hAnsi="Times New Roman" w:cs="Times New Roman"/>
                <w:i/>
                <w:iCs/>
                <w:color w:val="222222"/>
                <w:sz w:val="24"/>
                <w:szCs w:val="24"/>
                <w:u w:color="222222"/>
              </w:rPr>
              <w:t>La Negociación</w:t>
            </w:r>
            <w:r w:rsidRPr="005A445B">
              <w:rPr>
                <w:rStyle w:val="Ninguno"/>
                <w:rFonts w:ascii="Times New Roman" w:hAnsi="Times New Roman" w:cs="Times New Roman"/>
                <w:color w:val="222222"/>
                <w:sz w:val="24"/>
                <w:szCs w:val="24"/>
                <w:u w:color="222222"/>
              </w:rPr>
              <w:t>.  [Documental DVD, Cine Colombia.</w:t>
            </w:r>
          </w:p>
          <w:p w:rsidR="00835317" w:rsidRPr="005A445B" w:rsidRDefault="00835317" w:rsidP="00835317">
            <w:pPr>
              <w:pStyle w:val="CuerpoA"/>
              <w:numPr>
                <w:ilvl w:val="0"/>
                <w:numId w:val="2"/>
              </w:numPr>
              <w:spacing w:after="0" w:line="240" w:lineRule="auto"/>
              <w:jc w:val="both"/>
              <w:rPr>
                <w:rFonts w:ascii="Times New Roman" w:hAnsi="Times New Roman" w:cs="Times New Roman"/>
                <w:color w:val="222222"/>
                <w:sz w:val="24"/>
                <w:szCs w:val="24"/>
                <w:u w:color="222222"/>
              </w:rPr>
            </w:pPr>
            <w:r w:rsidRPr="005A445B">
              <w:rPr>
                <w:rStyle w:val="Ninguno"/>
                <w:rFonts w:ascii="Times New Roman" w:hAnsi="Times New Roman" w:cs="Times New Roman"/>
                <w:color w:val="222222"/>
                <w:sz w:val="24"/>
                <w:szCs w:val="24"/>
                <w:u w:color="222222"/>
              </w:rPr>
              <w:t xml:space="preserve">Salcedo, D. (2018). </w:t>
            </w:r>
            <w:r w:rsidRPr="005A445B">
              <w:rPr>
                <w:rStyle w:val="Ninguno"/>
                <w:rFonts w:ascii="Times New Roman" w:hAnsi="Times New Roman" w:cs="Times New Roman"/>
                <w:i/>
                <w:iCs/>
                <w:color w:val="222222"/>
                <w:sz w:val="24"/>
                <w:szCs w:val="24"/>
                <w:u w:color="222222"/>
              </w:rPr>
              <w:t>Fragmentos</w:t>
            </w:r>
            <w:r w:rsidRPr="005A445B">
              <w:rPr>
                <w:rStyle w:val="Ninguno"/>
                <w:rFonts w:ascii="Times New Roman" w:hAnsi="Times New Roman" w:cs="Times New Roman"/>
                <w:color w:val="222222"/>
                <w:sz w:val="24"/>
                <w:szCs w:val="24"/>
                <w:u w:color="222222"/>
              </w:rPr>
              <w:t>. [Documental DVD].</w:t>
            </w:r>
          </w:p>
          <w:p w:rsidR="00835317" w:rsidRPr="005A445B" w:rsidRDefault="00835317" w:rsidP="00835317">
            <w:pPr>
              <w:pStyle w:val="CuerpoA"/>
              <w:numPr>
                <w:ilvl w:val="0"/>
                <w:numId w:val="2"/>
              </w:numPr>
              <w:spacing w:after="0" w:line="240" w:lineRule="auto"/>
              <w:jc w:val="both"/>
              <w:rPr>
                <w:rFonts w:ascii="Times New Roman" w:hAnsi="Times New Roman" w:cs="Times New Roman"/>
                <w:color w:val="222222"/>
                <w:sz w:val="24"/>
                <w:szCs w:val="24"/>
                <w:u w:color="222222"/>
              </w:rPr>
            </w:pPr>
            <w:r w:rsidRPr="005A445B">
              <w:rPr>
                <w:rStyle w:val="Ninguno"/>
                <w:rFonts w:ascii="Times New Roman" w:hAnsi="Times New Roman" w:cs="Times New Roman"/>
                <w:color w:val="222222"/>
                <w:sz w:val="24"/>
                <w:szCs w:val="24"/>
                <w:u w:color="222222"/>
              </w:rPr>
              <w:t xml:space="preserve">Oficina del Alto Comisionado para la Paz. (2017). </w:t>
            </w:r>
            <w:r w:rsidRPr="005A445B">
              <w:rPr>
                <w:rStyle w:val="Ninguno"/>
                <w:rFonts w:ascii="Times New Roman" w:hAnsi="Times New Roman" w:cs="Times New Roman"/>
                <w:i/>
                <w:iCs/>
                <w:color w:val="222222"/>
                <w:sz w:val="24"/>
                <w:szCs w:val="24"/>
                <w:u w:color="222222"/>
              </w:rPr>
              <w:t>Rostros de Paz</w:t>
            </w:r>
            <w:r w:rsidRPr="005A445B">
              <w:rPr>
                <w:rStyle w:val="Ninguno"/>
                <w:rFonts w:ascii="Times New Roman" w:hAnsi="Times New Roman" w:cs="Times New Roman"/>
                <w:color w:val="222222"/>
                <w:sz w:val="24"/>
                <w:szCs w:val="24"/>
                <w:u w:color="222222"/>
              </w:rPr>
              <w:t xml:space="preserve">. </w:t>
            </w:r>
            <w:hyperlink r:id="rId24" w:history="1">
              <w:r w:rsidRPr="005A445B">
                <w:rPr>
                  <w:rStyle w:val="Hyperlink8"/>
                  <w:rFonts w:ascii="Times New Roman" w:hAnsi="Times New Roman" w:cs="Times New Roman"/>
                  <w:sz w:val="24"/>
                  <w:szCs w:val="24"/>
                  <w:lang w:val="es-CO"/>
                </w:rPr>
                <w:t>https://www.youtube.com/watch?v=dxDBSPSJzIw</w:t>
              </w:r>
            </w:hyperlink>
          </w:p>
          <w:p w:rsidR="00835317" w:rsidRPr="005A445B" w:rsidRDefault="00835317" w:rsidP="00835317">
            <w:pPr>
              <w:pStyle w:val="CuerpoA"/>
              <w:spacing w:after="0" w:line="240" w:lineRule="auto"/>
              <w:jc w:val="both"/>
              <w:rPr>
                <w:rStyle w:val="Ninguno"/>
                <w:rFonts w:ascii="Times New Roman" w:eastAsia="Helvetica" w:hAnsi="Times New Roman" w:cs="Times New Roman"/>
                <w:color w:val="222222"/>
                <w:sz w:val="24"/>
                <w:szCs w:val="24"/>
                <w:u w:color="222222"/>
              </w:rPr>
            </w:pPr>
          </w:p>
          <w:p w:rsidR="00835317" w:rsidRPr="005A445B" w:rsidRDefault="00835317" w:rsidP="00835317">
            <w:pPr>
              <w:pStyle w:val="CuerpoA"/>
              <w:spacing w:before="100" w:after="100" w:line="240" w:lineRule="auto"/>
              <w:jc w:val="center"/>
              <w:rPr>
                <w:rStyle w:val="Ninguno"/>
                <w:rFonts w:ascii="Times New Roman" w:hAnsi="Times New Roman" w:cs="Times New Roman"/>
                <w:b/>
                <w:bCs/>
                <w:color w:val="222222"/>
                <w:sz w:val="24"/>
                <w:szCs w:val="24"/>
                <w:u w:color="222222"/>
              </w:rPr>
            </w:pPr>
            <w:r w:rsidRPr="005A445B">
              <w:rPr>
                <w:rStyle w:val="Ninguno"/>
                <w:rFonts w:ascii="Times New Roman" w:hAnsi="Times New Roman" w:cs="Times New Roman"/>
                <w:color w:val="222222"/>
                <w:sz w:val="24"/>
                <w:szCs w:val="24"/>
                <w:u w:color="222222"/>
              </w:rPr>
              <w:t>Con los documentales escogidos se desarrollará un video foro dirigido al público en general y a estudiantes de la Universidad, especialmente a los de las Facultades de Derecho y Gobierno. En el foro se recogerán opiniones mediante entrevistas.</w:t>
            </w:r>
          </w:p>
        </w:tc>
      </w:tr>
      <w:tr w:rsidR="00C53001" w:rsidRPr="005A445B">
        <w:trPr>
          <w:trHeight w:val="302"/>
        </w:trPr>
        <w:tc>
          <w:tcPr>
            <w:tcW w:w="14691" w:type="dxa"/>
            <w:gridSpan w:val="2"/>
            <w:tcBorders>
              <w:top w:val="single" w:sz="6" w:space="0" w:color="DDDDDD"/>
              <w:left w:val="single" w:sz="6" w:space="0" w:color="DDDDDD"/>
              <w:bottom w:val="single" w:sz="6" w:space="0" w:color="DDDDDD"/>
              <w:right w:val="single" w:sz="6" w:space="0" w:color="DDDDDD"/>
            </w:tcBorders>
            <w:shd w:val="clear" w:color="auto" w:fill="F2F2F2"/>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lastRenderedPageBreak/>
              <w:t>Resultados esperados</w:t>
            </w:r>
          </w:p>
        </w:tc>
      </w:tr>
      <w:tr w:rsidR="00C53001" w:rsidRPr="0004212E">
        <w:trPr>
          <w:trHeight w:val="1150"/>
        </w:trPr>
        <w:tc>
          <w:tcPr>
            <w:tcW w:w="14691" w:type="dxa"/>
            <w:gridSpan w:val="2"/>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A"/>
              <w:numPr>
                <w:ilvl w:val="0"/>
                <w:numId w:val="3"/>
              </w:numPr>
              <w:spacing w:after="0" w:line="240" w:lineRule="auto"/>
              <w:jc w:val="both"/>
              <w:rPr>
                <w:rFonts w:ascii="Times New Roman" w:hAnsi="Times New Roman" w:cs="Times New Roman"/>
                <w:color w:val="222222"/>
                <w:sz w:val="24"/>
                <w:szCs w:val="24"/>
                <w:u w:color="222222"/>
              </w:rPr>
            </w:pPr>
            <w:r w:rsidRPr="005A445B">
              <w:rPr>
                <w:rStyle w:val="Ninguno"/>
                <w:rFonts w:ascii="Times New Roman" w:hAnsi="Times New Roman" w:cs="Times New Roman"/>
                <w:color w:val="222222"/>
                <w:sz w:val="24"/>
                <w:szCs w:val="24"/>
                <w:u w:color="222222"/>
              </w:rPr>
              <w:t xml:space="preserve">Traducción y publicación de un artículo o capítulo de libro de Cultural </w:t>
            </w:r>
            <w:proofErr w:type="spellStart"/>
            <w:r w:rsidRPr="005A445B">
              <w:rPr>
                <w:rStyle w:val="Ninguno"/>
                <w:rFonts w:ascii="Times New Roman" w:hAnsi="Times New Roman" w:cs="Times New Roman"/>
                <w:color w:val="222222"/>
                <w:sz w:val="24"/>
                <w:szCs w:val="24"/>
                <w:u w:color="222222"/>
              </w:rPr>
              <w:t>Criminology</w:t>
            </w:r>
            <w:proofErr w:type="spellEnd"/>
            <w:r w:rsidRPr="005A445B">
              <w:rPr>
                <w:rStyle w:val="Ninguno"/>
                <w:rFonts w:ascii="Times New Roman" w:hAnsi="Times New Roman" w:cs="Times New Roman"/>
                <w:color w:val="222222"/>
                <w:sz w:val="24"/>
                <w:szCs w:val="24"/>
                <w:u w:color="222222"/>
              </w:rPr>
              <w:t>, relevante para difundir metodologías contemporáneas de análisis del derecho.</w:t>
            </w:r>
          </w:p>
          <w:p w:rsidR="00C53001" w:rsidRPr="005A445B" w:rsidRDefault="004C2A13">
            <w:pPr>
              <w:pStyle w:val="CuerpoA"/>
              <w:numPr>
                <w:ilvl w:val="0"/>
                <w:numId w:val="3"/>
              </w:numPr>
              <w:spacing w:after="0" w:line="240" w:lineRule="auto"/>
              <w:jc w:val="both"/>
              <w:rPr>
                <w:rFonts w:ascii="Times New Roman" w:hAnsi="Times New Roman" w:cs="Times New Roman"/>
                <w:color w:val="222222"/>
                <w:sz w:val="24"/>
                <w:szCs w:val="24"/>
                <w:u w:color="222222"/>
              </w:rPr>
            </w:pPr>
            <w:r w:rsidRPr="005A445B">
              <w:rPr>
                <w:rStyle w:val="Ninguno"/>
                <w:rFonts w:ascii="Times New Roman" w:hAnsi="Times New Roman" w:cs="Times New Roman"/>
                <w:color w:val="222222"/>
                <w:sz w:val="24"/>
                <w:szCs w:val="24"/>
                <w:u w:color="222222"/>
              </w:rPr>
              <w:t>Creación de un video foro que presente los documentales analizados y establezca un espacio de discusión sobre los mismos.</w:t>
            </w:r>
          </w:p>
          <w:p w:rsidR="00C53001" w:rsidRPr="005A445B" w:rsidRDefault="004C2A13">
            <w:pPr>
              <w:pStyle w:val="CuerpoA"/>
              <w:numPr>
                <w:ilvl w:val="0"/>
                <w:numId w:val="3"/>
              </w:numPr>
              <w:spacing w:after="0" w:line="240" w:lineRule="auto"/>
              <w:jc w:val="both"/>
              <w:rPr>
                <w:rStyle w:val="Ninguno"/>
                <w:rFonts w:ascii="Times New Roman" w:hAnsi="Times New Roman" w:cs="Times New Roman"/>
                <w:color w:val="222222"/>
                <w:sz w:val="24"/>
                <w:szCs w:val="24"/>
                <w:u w:color="222222"/>
              </w:rPr>
            </w:pPr>
            <w:r w:rsidRPr="005A445B">
              <w:rPr>
                <w:rStyle w:val="Ninguno"/>
                <w:rFonts w:ascii="Times New Roman" w:hAnsi="Times New Roman" w:cs="Times New Roman"/>
                <w:color w:val="222222"/>
                <w:sz w:val="24"/>
                <w:szCs w:val="24"/>
                <w:u w:color="222222"/>
              </w:rPr>
              <w:t xml:space="preserve">Entrega de </w:t>
            </w:r>
            <w:proofErr w:type="gramStart"/>
            <w:r w:rsidRPr="005A445B">
              <w:rPr>
                <w:rStyle w:val="Ninguno"/>
                <w:rFonts w:ascii="Times New Roman" w:hAnsi="Times New Roman" w:cs="Times New Roman"/>
                <w:color w:val="222222"/>
                <w:sz w:val="24"/>
                <w:szCs w:val="24"/>
                <w:u w:color="222222"/>
              </w:rPr>
              <w:t>una artículo</w:t>
            </w:r>
            <w:proofErr w:type="gramEnd"/>
            <w:r w:rsidRPr="005A445B">
              <w:rPr>
                <w:rStyle w:val="Ninguno"/>
                <w:rFonts w:ascii="Times New Roman" w:hAnsi="Times New Roman" w:cs="Times New Roman"/>
                <w:color w:val="222222"/>
                <w:sz w:val="24"/>
                <w:szCs w:val="24"/>
                <w:u w:color="222222"/>
              </w:rPr>
              <w:t xml:space="preserve"> para publicar en una revista indexada con el resultado de la investigación.</w:t>
            </w:r>
          </w:p>
          <w:p w:rsidR="009F59C4" w:rsidRPr="005A445B" w:rsidRDefault="009F59C4">
            <w:pPr>
              <w:pStyle w:val="CuerpoA"/>
              <w:numPr>
                <w:ilvl w:val="0"/>
                <w:numId w:val="3"/>
              </w:numPr>
              <w:spacing w:after="0" w:line="240" w:lineRule="auto"/>
              <w:jc w:val="both"/>
              <w:rPr>
                <w:rFonts w:ascii="Times New Roman" w:hAnsi="Times New Roman" w:cs="Times New Roman"/>
                <w:color w:val="222222"/>
                <w:sz w:val="24"/>
                <w:szCs w:val="24"/>
                <w:u w:color="222222"/>
              </w:rPr>
            </w:pPr>
            <w:r w:rsidRPr="005A445B">
              <w:rPr>
                <w:rStyle w:val="Ninguno"/>
                <w:rFonts w:ascii="Times New Roman" w:hAnsi="Times New Roman" w:cs="Times New Roman"/>
                <w:sz w:val="24"/>
                <w:szCs w:val="24"/>
              </w:rPr>
              <w:t xml:space="preserve">Informes de avance y final del proyecto. </w:t>
            </w:r>
          </w:p>
        </w:tc>
      </w:tr>
    </w:tbl>
    <w:p w:rsidR="00C53001" w:rsidRPr="005A445B" w:rsidRDefault="00C53001">
      <w:pPr>
        <w:pStyle w:val="CuerpoA"/>
        <w:spacing w:after="0" w:line="240" w:lineRule="auto"/>
        <w:rPr>
          <w:rStyle w:val="Ninguno"/>
          <w:rFonts w:ascii="Times New Roman" w:eastAsia="Helvetica" w:hAnsi="Times New Roman" w:cs="Times New Roman"/>
          <w:sz w:val="24"/>
          <w:szCs w:val="24"/>
        </w:rPr>
      </w:pPr>
    </w:p>
    <w:p w:rsidR="00C53001" w:rsidRPr="005A445B" w:rsidRDefault="004C2A13">
      <w:pPr>
        <w:pStyle w:val="CuerpoA"/>
        <w:spacing w:after="0" w:line="240" w:lineRule="auto"/>
        <w:rPr>
          <w:rStyle w:val="Ninguno"/>
          <w:rFonts w:ascii="Times New Roman" w:eastAsia="Helvetica" w:hAnsi="Times New Roman" w:cs="Times New Roman"/>
          <w:b/>
          <w:bCs/>
          <w:sz w:val="24"/>
          <w:szCs w:val="24"/>
        </w:rPr>
      </w:pPr>
      <w:r w:rsidRPr="005A445B">
        <w:rPr>
          <w:rStyle w:val="Ninguno"/>
          <w:rFonts w:ascii="Times New Roman" w:hAnsi="Times New Roman" w:cs="Times New Roman"/>
          <w:b/>
          <w:bCs/>
          <w:sz w:val="24"/>
          <w:szCs w:val="24"/>
        </w:rPr>
        <w:t>Cronograma</w:t>
      </w:r>
    </w:p>
    <w:tbl>
      <w:tblPr>
        <w:tblStyle w:val="TableNormal"/>
        <w:tblW w:w="14705"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492"/>
        <w:gridCol w:w="1580"/>
        <w:gridCol w:w="723"/>
        <w:gridCol w:w="709"/>
        <w:gridCol w:w="197"/>
        <w:gridCol w:w="213"/>
        <w:gridCol w:w="213"/>
        <w:gridCol w:w="212"/>
        <w:gridCol w:w="214"/>
        <w:gridCol w:w="213"/>
        <w:gridCol w:w="212"/>
        <w:gridCol w:w="213"/>
        <w:gridCol w:w="214"/>
        <w:gridCol w:w="187"/>
        <w:gridCol w:w="187"/>
        <w:gridCol w:w="251"/>
        <w:gridCol w:w="250"/>
        <w:gridCol w:w="251"/>
        <w:gridCol w:w="250"/>
        <w:gridCol w:w="251"/>
        <w:gridCol w:w="250"/>
        <w:gridCol w:w="252"/>
        <w:gridCol w:w="251"/>
        <w:gridCol w:w="250"/>
        <w:gridCol w:w="251"/>
        <w:gridCol w:w="259"/>
        <w:gridCol w:w="180"/>
        <w:gridCol w:w="187"/>
        <w:gridCol w:w="251"/>
        <w:gridCol w:w="251"/>
        <w:gridCol w:w="258"/>
        <w:gridCol w:w="244"/>
        <w:gridCol w:w="250"/>
        <w:gridCol w:w="251"/>
        <w:gridCol w:w="252"/>
        <w:gridCol w:w="267"/>
        <w:gridCol w:w="250"/>
        <w:gridCol w:w="251"/>
        <w:gridCol w:w="251"/>
        <w:gridCol w:w="250"/>
        <w:gridCol w:w="251"/>
        <w:gridCol w:w="251"/>
        <w:gridCol w:w="259"/>
        <w:gridCol w:w="243"/>
        <w:gridCol w:w="250"/>
        <w:gridCol w:w="250"/>
        <w:gridCol w:w="263"/>
      </w:tblGrid>
      <w:tr w:rsidR="00C53001" w:rsidRPr="005A445B">
        <w:trPr>
          <w:trHeight w:val="260"/>
        </w:trPr>
        <w:tc>
          <w:tcPr>
            <w:tcW w:w="1491" w:type="dxa"/>
            <w:vMerge w:val="restart"/>
            <w:tcBorders>
              <w:top w:val="single" w:sz="8" w:space="0" w:color="000000"/>
              <w:left w:val="single" w:sz="8" w:space="0" w:color="000000"/>
              <w:bottom w:val="single" w:sz="8" w:space="0" w:color="000000"/>
              <w:right w:val="single" w:sz="8" w:space="0" w:color="000000"/>
            </w:tcBorders>
            <w:shd w:val="clear" w:color="auto" w:fill="FFCC99"/>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b/>
                <w:bCs/>
                <w:sz w:val="24"/>
                <w:szCs w:val="24"/>
              </w:rPr>
              <w:t xml:space="preserve">   ACTIVIDADES</w:t>
            </w:r>
          </w:p>
        </w:tc>
        <w:tc>
          <w:tcPr>
            <w:tcW w:w="1579" w:type="dxa"/>
            <w:vMerge w:val="restart"/>
            <w:tcBorders>
              <w:top w:val="single" w:sz="8" w:space="0" w:color="000000"/>
              <w:left w:val="single" w:sz="8" w:space="0" w:color="000000"/>
              <w:bottom w:val="single" w:sz="8" w:space="0" w:color="000000"/>
              <w:right w:val="single" w:sz="8" w:space="0" w:color="000000"/>
            </w:tcBorders>
            <w:shd w:val="clear" w:color="auto" w:fill="FFCC99"/>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b/>
                <w:bCs/>
                <w:sz w:val="24"/>
                <w:szCs w:val="24"/>
              </w:rPr>
              <w:t xml:space="preserve">RESPONSABLE </w:t>
            </w:r>
          </w:p>
        </w:tc>
        <w:tc>
          <w:tcPr>
            <w:tcW w:w="1430" w:type="dxa"/>
            <w:gridSpan w:val="2"/>
            <w:tcBorders>
              <w:top w:val="single" w:sz="8" w:space="0" w:color="000000"/>
              <w:left w:val="single" w:sz="8" w:space="0" w:color="000000"/>
              <w:bottom w:val="single" w:sz="8" w:space="0" w:color="000000"/>
              <w:right w:val="single" w:sz="4" w:space="0" w:color="000000"/>
            </w:tcBorders>
            <w:shd w:val="clear" w:color="auto" w:fill="FFCC99"/>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b/>
                <w:bCs/>
                <w:sz w:val="24"/>
                <w:szCs w:val="24"/>
              </w:rPr>
              <w:t>FECHA</w:t>
            </w:r>
          </w:p>
        </w:tc>
        <w:tc>
          <w:tcPr>
            <w:tcW w:w="197" w:type="dxa"/>
            <w:tcBorders>
              <w:top w:val="single" w:sz="8" w:space="0" w:color="000000"/>
              <w:left w:val="single" w:sz="4" w:space="0" w:color="000000"/>
              <w:bottom w:val="nil"/>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sz w:val="24"/>
                <w:szCs w:val="24"/>
              </w:rPr>
              <w:t> </w:t>
            </w:r>
          </w:p>
        </w:tc>
        <w:tc>
          <w:tcPr>
            <w:tcW w:w="852" w:type="dxa"/>
            <w:gridSpan w:val="4"/>
            <w:tcBorders>
              <w:top w:val="single" w:sz="8" w:space="0" w:color="000000"/>
              <w:left w:val="single" w:sz="8" w:space="0" w:color="000000"/>
              <w:bottom w:val="single" w:sz="8" w:space="0" w:color="000000"/>
              <w:right w:val="single" w:sz="8" w:space="0" w:color="000000"/>
            </w:tcBorders>
            <w:shd w:val="clear" w:color="auto" w:fill="FFCC99"/>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b/>
                <w:bCs/>
                <w:sz w:val="24"/>
                <w:szCs w:val="24"/>
              </w:rPr>
              <w:t>FEBRERO</w:t>
            </w:r>
          </w:p>
        </w:tc>
        <w:tc>
          <w:tcPr>
            <w:tcW w:w="852" w:type="dxa"/>
            <w:gridSpan w:val="4"/>
            <w:tcBorders>
              <w:top w:val="single" w:sz="8" w:space="0" w:color="000000"/>
              <w:left w:val="single" w:sz="8" w:space="0" w:color="000000"/>
              <w:bottom w:val="single" w:sz="8" w:space="0" w:color="000000"/>
              <w:right w:val="single" w:sz="8" w:space="0" w:color="000000"/>
            </w:tcBorders>
            <w:shd w:val="clear" w:color="auto" w:fill="FFCC99"/>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b/>
                <w:bCs/>
                <w:sz w:val="24"/>
                <w:szCs w:val="24"/>
              </w:rPr>
              <w:t>MARZO</w:t>
            </w:r>
          </w:p>
        </w:tc>
        <w:tc>
          <w:tcPr>
            <w:tcW w:w="1126" w:type="dxa"/>
            <w:gridSpan w:val="5"/>
            <w:tcBorders>
              <w:top w:val="single" w:sz="8" w:space="0" w:color="000000"/>
              <w:left w:val="single" w:sz="8" w:space="0" w:color="000000"/>
              <w:bottom w:val="single" w:sz="8" w:space="0" w:color="000000"/>
              <w:right w:val="single" w:sz="8" w:space="0" w:color="000000"/>
            </w:tcBorders>
            <w:shd w:val="clear" w:color="auto" w:fill="FFCC99"/>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b/>
                <w:bCs/>
                <w:sz w:val="24"/>
                <w:szCs w:val="24"/>
              </w:rPr>
              <w:t>ABRIL</w:t>
            </w:r>
          </w:p>
        </w:tc>
        <w:tc>
          <w:tcPr>
            <w:tcW w:w="1003" w:type="dxa"/>
            <w:gridSpan w:val="4"/>
            <w:tcBorders>
              <w:top w:val="single" w:sz="8" w:space="0" w:color="000000"/>
              <w:left w:val="single" w:sz="8" w:space="0" w:color="000000"/>
              <w:bottom w:val="single" w:sz="8" w:space="0" w:color="000000"/>
              <w:right w:val="single" w:sz="8" w:space="0" w:color="000000"/>
            </w:tcBorders>
            <w:shd w:val="clear" w:color="auto" w:fill="FFCC99"/>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b/>
                <w:bCs/>
                <w:sz w:val="24"/>
                <w:szCs w:val="24"/>
              </w:rPr>
              <w:t>MAYO</w:t>
            </w:r>
          </w:p>
        </w:tc>
        <w:tc>
          <w:tcPr>
            <w:tcW w:w="1011" w:type="dxa"/>
            <w:gridSpan w:val="4"/>
            <w:tcBorders>
              <w:top w:val="single" w:sz="8" w:space="0" w:color="000000"/>
              <w:left w:val="single" w:sz="8" w:space="0" w:color="000000"/>
              <w:bottom w:val="single" w:sz="8" w:space="0" w:color="000000"/>
              <w:right w:val="single" w:sz="8" w:space="0" w:color="000000"/>
            </w:tcBorders>
            <w:shd w:val="clear" w:color="auto" w:fill="FFCC99"/>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b/>
                <w:bCs/>
                <w:sz w:val="24"/>
                <w:szCs w:val="24"/>
              </w:rPr>
              <w:t>JUNIO</w:t>
            </w:r>
          </w:p>
        </w:tc>
        <w:tc>
          <w:tcPr>
            <w:tcW w:w="1127" w:type="dxa"/>
            <w:gridSpan w:val="5"/>
            <w:tcBorders>
              <w:top w:val="single" w:sz="8" w:space="0" w:color="000000"/>
              <w:left w:val="single" w:sz="8" w:space="0" w:color="000000"/>
              <w:bottom w:val="single" w:sz="8" w:space="0" w:color="000000"/>
              <w:right w:val="single" w:sz="8" w:space="0" w:color="000000"/>
            </w:tcBorders>
            <w:shd w:val="clear" w:color="auto" w:fill="FFCC99"/>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b/>
                <w:bCs/>
                <w:sz w:val="24"/>
                <w:szCs w:val="24"/>
              </w:rPr>
              <w:t>JULIO</w:t>
            </w:r>
          </w:p>
        </w:tc>
        <w:tc>
          <w:tcPr>
            <w:tcW w:w="997" w:type="dxa"/>
            <w:gridSpan w:val="4"/>
            <w:tcBorders>
              <w:top w:val="single" w:sz="8" w:space="0" w:color="000000"/>
              <w:left w:val="single" w:sz="8" w:space="0" w:color="000000"/>
              <w:bottom w:val="single" w:sz="8" w:space="0" w:color="000000"/>
              <w:right w:val="single" w:sz="8" w:space="0" w:color="000000"/>
            </w:tcBorders>
            <w:shd w:val="clear" w:color="auto" w:fill="FFCC99"/>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b/>
                <w:bCs/>
                <w:sz w:val="24"/>
                <w:szCs w:val="24"/>
              </w:rPr>
              <w:t>AGOSTO</w:t>
            </w:r>
          </w:p>
        </w:tc>
        <w:tc>
          <w:tcPr>
            <w:tcW w:w="1019" w:type="dxa"/>
            <w:gridSpan w:val="4"/>
            <w:tcBorders>
              <w:top w:val="single" w:sz="8" w:space="0" w:color="000000"/>
              <w:left w:val="single" w:sz="8" w:space="0" w:color="000000"/>
              <w:bottom w:val="single" w:sz="8" w:space="0" w:color="000000"/>
              <w:right w:val="single" w:sz="8" w:space="0" w:color="000000"/>
            </w:tcBorders>
            <w:shd w:val="clear" w:color="auto" w:fill="FFCC99"/>
            <w:tcMar>
              <w:top w:w="80" w:type="dxa"/>
              <w:left w:w="80" w:type="dxa"/>
              <w:bottom w:w="80" w:type="dxa"/>
              <w:right w:w="80" w:type="dxa"/>
            </w:tcMar>
            <w:vAlign w:val="bottom"/>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b/>
                <w:bCs/>
                <w:sz w:val="24"/>
                <w:szCs w:val="24"/>
              </w:rPr>
              <w:t>SEPTIEMBRE</w:t>
            </w:r>
          </w:p>
        </w:tc>
        <w:tc>
          <w:tcPr>
            <w:tcW w:w="1011" w:type="dxa"/>
            <w:gridSpan w:val="4"/>
            <w:tcBorders>
              <w:top w:val="single" w:sz="8" w:space="0" w:color="000000"/>
              <w:left w:val="single" w:sz="8" w:space="0" w:color="000000"/>
              <w:bottom w:val="single" w:sz="8" w:space="0" w:color="000000"/>
              <w:right w:val="single" w:sz="8" w:space="0" w:color="000000"/>
            </w:tcBorders>
            <w:shd w:val="clear" w:color="auto" w:fill="FFCC99"/>
            <w:tcMar>
              <w:top w:w="80" w:type="dxa"/>
              <w:left w:w="80" w:type="dxa"/>
              <w:bottom w:w="80" w:type="dxa"/>
              <w:right w:w="80" w:type="dxa"/>
            </w:tcMar>
            <w:vAlign w:val="bottom"/>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b/>
                <w:bCs/>
                <w:sz w:val="24"/>
                <w:szCs w:val="24"/>
              </w:rPr>
              <w:t>OCTUBRE</w:t>
            </w:r>
          </w:p>
        </w:tc>
        <w:tc>
          <w:tcPr>
            <w:tcW w:w="1006" w:type="dxa"/>
            <w:gridSpan w:val="4"/>
            <w:tcBorders>
              <w:top w:val="single" w:sz="8" w:space="0" w:color="000000"/>
              <w:left w:val="single" w:sz="8" w:space="0" w:color="000000"/>
              <w:bottom w:val="single" w:sz="8" w:space="0" w:color="000000"/>
              <w:right w:val="single" w:sz="8" w:space="0" w:color="000000"/>
            </w:tcBorders>
            <w:shd w:val="clear" w:color="auto" w:fill="FFCC99"/>
            <w:tcMar>
              <w:top w:w="80" w:type="dxa"/>
              <w:left w:w="80" w:type="dxa"/>
              <w:bottom w:w="80" w:type="dxa"/>
              <w:right w:w="80" w:type="dxa"/>
            </w:tcMar>
            <w:vAlign w:val="bottom"/>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b/>
                <w:bCs/>
                <w:sz w:val="24"/>
                <w:szCs w:val="24"/>
              </w:rPr>
              <w:t>NOVIEMBRE</w:t>
            </w:r>
          </w:p>
        </w:tc>
      </w:tr>
      <w:tr w:rsidR="0004212E" w:rsidRPr="005A445B">
        <w:trPr>
          <w:trHeight w:val="428"/>
        </w:trPr>
        <w:tc>
          <w:tcPr>
            <w:tcW w:w="1491" w:type="dxa"/>
            <w:vMerge/>
            <w:tcBorders>
              <w:top w:val="single" w:sz="8" w:space="0" w:color="000000"/>
              <w:left w:val="single" w:sz="8" w:space="0" w:color="000000"/>
              <w:bottom w:val="single" w:sz="8" w:space="0" w:color="000000"/>
              <w:right w:val="single" w:sz="8" w:space="0" w:color="000000"/>
            </w:tcBorders>
            <w:shd w:val="clear" w:color="auto" w:fill="FFCC99"/>
          </w:tcPr>
          <w:p w:rsidR="00C53001" w:rsidRPr="005A445B" w:rsidRDefault="00C53001">
            <w:pPr>
              <w:rPr>
                <w:lang w:val="es-CO"/>
              </w:rPr>
            </w:pPr>
          </w:p>
        </w:tc>
        <w:tc>
          <w:tcPr>
            <w:tcW w:w="1579" w:type="dxa"/>
            <w:vMerge/>
            <w:tcBorders>
              <w:top w:val="single" w:sz="8" w:space="0" w:color="000000"/>
              <w:left w:val="single" w:sz="8" w:space="0" w:color="000000"/>
              <w:bottom w:val="single" w:sz="8" w:space="0" w:color="000000"/>
              <w:right w:val="single" w:sz="8" w:space="0" w:color="000000"/>
            </w:tcBorders>
            <w:shd w:val="clear" w:color="auto" w:fill="FFCC99"/>
          </w:tcPr>
          <w:p w:rsidR="00C53001" w:rsidRPr="005A445B" w:rsidRDefault="00C53001">
            <w:pPr>
              <w:rPr>
                <w:lang w:val="es-CO"/>
              </w:rPr>
            </w:pPr>
          </w:p>
        </w:tc>
        <w:tc>
          <w:tcPr>
            <w:tcW w:w="722" w:type="dxa"/>
            <w:tcBorders>
              <w:top w:val="single" w:sz="8" w:space="0" w:color="000000"/>
              <w:left w:val="single" w:sz="8"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b/>
                <w:bCs/>
                <w:sz w:val="24"/>
                <w:szCs w:val="24"/>
              </w:rPr>
              <w:t>Inicio</w:t>
            </w:r>
          </w:p>
        </w:tc>
        <w:tc>
          <w:tcPr>
            <w:tcW w:w="708" w:type="dxa"/>
            <w:tcBorders>
              <w:top w:val="single" w:sz="8" w:space="0" w:color="000000"/>
              <w:left w:val="single" w:sz="4"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b/>
                <w:bCs/>
                <w:sz w:val="24"/>
                <w:szCs w:val="24"/>
              </w:rPr>
              <w:t>Fin.</w:t>
            </w:r>
          </w:p>
        </w:tc>
        <w:tc>
          <w:tcPr>
            <w:tcW w:w="197" w:type="dxa"/>
            <w:tcBorders>
              <w:top w:val="nil"/>
              <w:left w:val="single" w:sz="4" w:space="0" w:color="000000"/>
              <w:bottom w:val="single" w:sz="8"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3" w:type="dxa"/>
            <w:tcBorders>
              <w:top w:val="single" w:sz="8" w:space="0" w:color="000000"/>
              <w:left w:val="single" w:sz="4"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1</w:t>
            </w:r>
          </w:p>
        </w:tc>
        <w:tc>
          <w:tcPr>
            <w:tcW w:w="213" w:type="dxa"/>
            <w:tcBorders>
              <w:top w:val="single" w:sz="8" w:space="0" w:color="000000"/>
              <w:left w:val="single" w:sz="4"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2</w:t>
            </w:r>
          </w:p>
        </w:tc>
        <w:tc>
          <w:tcPr>
            <w:tcW w:w="212" w:type="dxa"/>
            <w:tcBorders>
              <w:top w:val="single" w:sz="8" w:space="0" w:color="000000"/>
              <w:left w:val="single" w:sz="4"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3</w:t>
            </w:r>
          </w:p>
        </w:tc>
        <w:tc>
          <w:tcPr>
            <w:tcW w:w="214" w:type="dxa"/>
            <w:tcBorders>
              <w:top w:val="single" w:sz="8" w:space="0" w:color="000000"/>
              <w:left w:val="single" w:sz="4" w:space="0" w:color="000000"/>
              <w:bottom w:val="single" w:sz="8" w:space="0" w:color="000000"/>
              <w:right w:val="single" w:sz="8"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4</w:t>
            </w:r>
          </w:p>
        </w:tc>
        <w:tc>
          <w:tcPr>
            <w:tcW w:w="213" w:type="dxa"/>
            <w:tcBorders>
              <w:top w:val="single" w:sz="8" w:space="0" w:color="000000"/>
              <w:left w:val="single" w:sz="8"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5</w:t>
            </w:r>
          </w:p>
        </w:tc>
        <w:tc>
          <w:tcPr>
            <w:tcW w:w="212" w:type="dxa"/>
            <w:tcBorders>
              <w:top w:val="single" w:sz="8" w:space="0" w:color="000000"/>
              <w:left w:val="single" w:sz="4"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6</w:t>
            </w:r>
          </w:p>
        </w:tc>
        <w:tc>
          <w:tcPr>
            <w:tcW w:w="213" w:type="dxa"/>
            <w:tcBorders>
              <w:top w:val="single" w:sz="8" w:space="0" w:color="000000"/>
              <w:left w:val="single" w:sz="4"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7</w:t>
            </w:r>
          </w:p>
        </w:tc>
        <w:tc>
          <w:tcPr>
            <w:tcW w:w="214" w:type="dxa"/>
            <w:tcBorders>
              <w:top w:val="single" w:sz="8" w:space="0" w:color="000000"/>
              <w:left w:val="single" w:sz="4" w:space="0" w:color="000000"/>
              <w:bottom w:val="single" w:sz="8" w:space="0" w:color="000000"/>
              <w:right w:val="single" w:sz="8"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8</w:t>
            </w:r>
          </w:p>
        </w:tc>
        <w:tc>
          <w:tcPr>
            <w:tcW w:w="374" w:type="dxa"/>
            <w:gridSpan w:val="2"/>
            <w:tcBorders>
              <w:top w:val="single" w:sz="8" w:space="0" w:color="000000"/>
              <w:left w:val="single" w:sz="8"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9</w:t>
            </w:r>
          </w:p>
        </w:tc>
        <w:tc>
          <w:tcPr>
            <w:tcW w:w="251" w:type="dxa"/>
            <w:tcBorders>
              <w:top w:val="single" w:sz="8" w:space="0" w:color="000000"/>
              <w:left w:val="single" w:sz="4"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10</w:t>
            </w:r>
          </w:p>
        </w:tc>
        <w:tc>
          <w:tcPr>
            <w:tcW w:w="250" w:type="dxa"/>
            <w:tcBorders>
              <w:top w:val="single" w:sz="8" w:space="0" w:color="000000"/>
              <w:left w:val="single" w:sz="4"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11</w:t>
            </w:r>
          </w:p>
        </w:tc>
        <w:tc>
          <w:tcPr>
            <w:tcW w:w="251" w:type="dxa"/>
            <w:tcBorders>
              <w:top w:val="single" w:sz="8" w:space="0" w:color="000000"/>
              <w:left w:val="single" w:sz="4" w:space="0" w:color="000000"/>
              <w:bottom w:val="single" w:sz="8" w:space="0" w:color="000000"/>
              <w:right w:val="single" w:sz="8"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12</w:t>
            </w:r>
          </w:p>
        </w:tc>
        <w:tc>
          <w:tcPr>
            <w:tcW w:w="250" w:type="dxa"/>
            <w:tcBorders>
              <w:top w:val="single" w:sz="8" w:space="0" w:color="000000"/>
              <w:left w:val="single" w:sz="8"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13</w:t>
            </w:r>
          </w:p>
        </w:tc>
        <w:tc>
          <w:tcPr>
            <w:tcW w:w="251" w:type="dxa"/>
            <w:tcBorders>
              <w:top w:val="single" w:sz="8" w:space="0" w:color="000000"/>
              <w:left w:val="single" w:sz="4"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14</w:t>
            </w:r>
          </w:p>
        </w:tc>
        <w:tc>
          <w:tcPr>
            <w:tcW w:w="250" w:type="dxa"/>
            <w:tcBorders>
              <w:top w:val="single" w:sz="8" w:space="0" w:color="000000"/>
              <w:left w:val="single" w:sz="4"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15</w:t>
            </w:r>
          </w:p>
        </w:tc>
        <w:tc>
          <w:tcPr>
            <w:tcW w:w="251" w:type="dxa"/>
            <w:tcBorders>
              <w:top w:val="single" w:sz="8" w:space="0" w:color="000000"/>
              <w:left w:val="single" w:sz="4" w:space="0" w:color="000000"/>
              <w:bottom w:val="single" w:sz="8" w:space="0" w:color="000000"/>
              <w:right w:val="single" w:sz="8"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16</w:t>
            </w:r>
          </w:p>
        </w:tc>
        <w:tc>
          <w:tcPr>
            <w:tcW w:w="251" w:type="dxa"/>
            <w:tcBorders>
              <w:top w:val="single" w:sz="8" w:space="0" w:color="000000"/>
              <w:left w:val="single" w:sz="8"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17</w:t>
            </w:r>
          </w:p>
        </w:tc>
        <w:tc>
          <w:tcPr>
            <w:tcW w:w="250" w:type="dxa"/>
            <w:tcBorders>
              <w:top w:val="single" w:sz="8" w:space="0" w:color="000000"/>
              <w:left w:val="single" w:sz="4"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18</w:t>
            </w:r>
          </w:p>
        </w:tc>
        <w:tc>
          <w:tcPr>
            <w:tcW w:w="251" w:type="dxa"/>
            <w:tcBorders>
              <w:top w:val="single" w:sz="8" w:space="0" w:color="000000"/>
              <w:left w:val="single" w:sz="4"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19</w:t>
            </w:r>
          </w:p>
        </w:tc>
        <w:tc>
          <w:tcPr>
            <w:tcW w:w="259" w:type="dxa"/>
            <w:tcBorders>
              <w:top w:val="single" w:sz="8" w:space="0" w:color="000000"/>
              <w:left w:val="single" w:sz="4" w:space="0" w:color="000000"/>
              <w:bottom w:val="single" w:sz="8" w:space="0" w:color="000000"/>
              <w:right w:val="single" w:sz="8"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20</w:t>
            </w:r>
          </w:p>
        </w:tc>
        <w:tc>
          <w:tcPr>
            <w:tcW w:w="367" w:type="dxa"/>
            <w:gridSpan w:val="2"/>
            <w:tcBorders>
              <w:top w:val="single" w:sz="8" w:space="0" w:color="000000"/>
              <w:left w:val="single" w:sz="8"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21</w:t>
            </w:r>
          </w:p>
        </w:tc>
        <w:tc>
          <w:tcPr>
            <w:tcW w:w="251" w:type="dxa"/>
            <w:tcBorders>
              <w:top w:val="single" w:sz="8" w:space="0" w:color="000000"/>
              <w:left w:val="single" w:sz="4"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22</w:t>
            </w:r>
          </w:p>
        </w:tc>
        <w:tc>
          <w:tcPr>
            <w:tcW w:w="251" w:type="dxa"/>
            <w:tcBorders>
              <w:top w:val="single" w:sz="8" w:space="0" w:color="000000"/>
              <w:left w:val="single" w:sz="4"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23</w:t>
            </w:r>
          </w:p>
        </w:tc>
        <w:tc>
          <w:tcPr>
            <w:tcW w:w="258" w:type="dxa"/>
            <w:tcBorders>
              <w:top w:val="single" w:sz="8" w:space="0" w:color="000000"/>
              <w:left w:val="single" w:sz="4" w:space="0" w:color="000000"/>
              <w:bottom w:val="single" w:sz="8" w:space="0" w:color="000000"/>
              <w:right w:val="single" w:sz="8"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24</w:t>
            </w:r>
          </w:p>
        </w:tc>
        <w:tc>
          <w:tcPr>
            <w:tcW w:w="244" w:type="dxa"/>
            <w:tcBorders>
              <w:top w:val="single" w:sz="8" w:space="0" w:color="000000"/>
              <w:left w:val="single" w:sz="8"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25</w:t>
            </w:r>
          </w:p>
        </w:tc>
        <w:tc>
          <w:tcPr>
            <w:tcW w:w="250" w:type="dxa"/>
            <w:tcBorders>
              <w:top w:val="single" w:sz="8" w:space="0" w:color="000000"/>
              <w:left w:val="single" w:sz="4"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26</w:t>
            </w:r>
          </w:p>
        </w:tc>
        <w:tc>
          <w:tcPr>
            <w:tcW w:w="251" w:type="dxa"/>
            <w:tcBorders>
              <w:top w:val="single" w:sz="8" w:space="0" w:color="000000"/>
              <w:left w:val="single" w:sz="4"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28</w:t>
            </w:r>
          </w:p>
        </w:tc>
        <w:tc>
          <w:tcPr>
            <w:tcW w:w="251" w:type="dxa"/>
            <w:tcBorders>
              <w:top w:val="single" w:sz="8" w:space="0" w:color="000000"/>
              <w:left w:val="single" w:sz="4" w:space="0" w:color="000000"/>
              <w:bottom w:val="single" w:sz="8" w:space="0" w:color="000000"/>
              <w:right w:val="single" w:sz="8"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29</w:t>
            </w:r>
          </w:p>
        </w:tc>
        <w:tc>
          <w:tcPr>
            <w:tcW w:w="267" w:type="dxa"/>
            <w:tcBorders>
              <w:top w:val="single" w:sz="8" w:space="0" w:color="000000"/>
              <w:left w:val="single" w:sz="8" w:space="0" w:color="000000"/>
              <w:bottom w:val="single" w:sz="8" w:space="0" w:color="000000"/>
              <w:right w:val="single" w:sz="8"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30</w:t>
            </w:r>
          </w:p>
        </w:tc>
        <w:tc>
          <w:tcPr>
            <w:tcW w:w="250" w:type="dxa"/>
            <w:tcBorders>
              <w:top w:val="single" w:sz="8" w:space="0" w:color="000000"/>
              <w:left w:val="single" w:sz="8"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31</w:t>
            </w:r>
          </w:p>
        </w:tc>
        <w:tc>
          <w:tcPr>
            <w:tcW w:w="251" w:type="dxa"/>
            <w:tcBorders>
              <w:top w:val="single" w:sz="8" w:space="0" w:color="000000"/>
              <w:left w:val="single" w:sz="4"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32</w:t>
            </w:r>
          </w:p>
        </w:tc>
        <w:tc>
          <w:tcPr>
            <w:tcW w:w="251" w:type="dxa"/>
            <w:tcBorders>
              <w:top w:val="single" w:sz="8" w:space="0" w:color="000000"/>
              <w:left w:val="single" w:sz="4" w:space="0" w:color="000000"/>
              <w:bottom w:val="single" w:sz="8" w:space="0" w:color="000000"/>
              <w:right w:val="single" w:sz="8"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33</w:t>
            </w:r>
          </w:p>
        </w:tc>
        <w:tc>
          <w:tcPr>
            <w:tcW w:w="250" w:type="dxa"/>
            <w:tcBorders>
              <w:top w:val="single" w:sz="8" w:space="0" w:color="000000"/>
              <w:left w:val="single" w:sz="8"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34</w:t>
            </w:r>
          </w:p>
        </w:tc>
        <w:tc>
          <w:tcPr>
            <w:tcW w:w="251" w:type="dxa"/>
            <w:tcBorders>
              <w:top w:val="single" w:sz="8" w:space="0" w:color="000000"/>
              <w:left w:val="single" w:sz="4"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35</w:t>
            </w:r>
          </w:p>
        </w:tc>
        <w:tc>
          <w:tcPr>
            <w:tcW w:w="251" w:type="dxa"/>
            <w:tcBorders>
              <w:top w:val="single" w:sz="8" w:space="0" w:color="000000"/>
              <w:left w:val="single" w:sz="4"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36</w:t>
            </w:r>
          </w:p>
        </w:tc>
        <w:tc>
          <w:tcPr>
            <w:tcW w:w="259" w:type="dxa"/>
            <w:tcBorders>
              <w:top w:val="single" w:sz="8" w:space="0" w:color="000000"/>
              <w:left w:val="single" w:sz="4" w:space="0" w:color="000000"/>
              <w:bottom w:val="single" w:sz="8" w:space="0" w:color="000000"/>
              <w:right w:val="single" w:sz="8"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37</w:t>
            </w:r>
          </w:p>
        </w:tc>
        <w:tc>
          <w:tcPr>
            <w:tcW w:w="243" w:type="dxa"/>
            <w:tcBorders>
              <w:top w:val="single" w:sz="8" w:space="0" w:color="000000"/>
              <w:left w:val="single" w:sz="8"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38</w:t>
            </w:r>
          </w:p>
        </w:tc>
        <w:tc>
          <w:tcPr>
            <w:tcW w:w="250" w:type="dxa"/>
            <w:tcBorders>
              <w:top w:val="single" w:sz="8" w:space="0" w:color="000000"/>
              <w:left w:val="single" w:sz="4"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39</w:t>
            </w:r>
          </w:p>
        </w:tc>
        <w:tc>
          <w:tcPr>
            <w:tcW w:w="250" w:type="dxa"/>
            <w:tcBorders>
              <w:top w:val="single" w:sz="8" w:space="0" w:color="000000"/>
              <w:left w:val="single" w:sz="4" w:space="0" w:color="000000"/>
              <w:bottom w:val="single" w:sz="8" w:space="0" w:color="000000"/>
              <w:right w:val="single" w:sz="4"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40</w:t>
            </w:r>
          </w:p>
        </w:tc>
        <w:tc>
          <w:tcPr>
            <w:tcW w:w="262" w:type="dxa"/>
            <w:tcBorders>
              <w:top w:val="single" w:sz="8" w:space="0" w:color="000000"/>
              <w:left w:val="single" w:sz="4" w:space="0" w:color="000000"/>
              <w:bottom w:val="single" w:sz="8" w:space="0" w:color="000000"/>
              <w:right w:val="single" w:sz="8" w:space="0" w:color="000000"/>
            </w:tcBorders>
            <w:shd w:val="clear" w:color="auto" w:fill="FFCC0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41</w:t>
            </w:r>
          </w:p>
        </w:tc>
      </w:tr>
      <w:tr w:rsidR="00C53001" w:rsidRPr="005A445B">
        <w:trPr>
          <w:trHeight w:val="1115"/>
        </w:trPr>
        <w:tc>
          <w:tcPr>
            <w:tcW w:w="1491" w:type="dxa"/>
            <w:tcBorders>
              <w:top w:val="single" w:sz="8" w:space="0" w:color="000000"/>
              <w:left w:val="single" w:sz="8"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rPr>
                <w:rFonts w:ascii="Times New Roman" w:hAnsi="Times New Roman" w:cs="Times New Roman"/>
                <w:sz w:val="24"/>
                <w:szCs w:val="24"/>
              </w:rPr>
            </w:pPr>
            <w:r w:rsidRPr="005A445B">
              <w:rPr>
                <w:rStyle w:val="Ninguno"/>
                <w:rFonts w:ascii="Times New Roman" w:hAnsi="Times New Roman" w:cs="Times New Roman"/>
                <w:sz w:val="24"/>
                <w:szCs w:val="24"/>
              </w:rPr>
              <w:lastRenderedPageBreak/>
              <w:t xml:space="preserve">1. Prospección </w:t>
            </w:r>
            <w:proofErr w:type="spellStart"/>
            <w:r w:rsidRPr="005A445B">
              <w:rPr>
                <w:rStyle w:val="Ninguno"/>
                <w:rFonts w:ascii="Times New Roman" w:hAnsi="Times New Roman" w:cs="Times New Roman"/>
                <w:sz w:val="24"/>
                <w:szCs w:val="24"/>
              </w:rPr>
              <w:t>bibliografica</w:t>
            </w:r>
            <w:proofErr w:type="spellEnd"/>
            <w:r w:rsidRPr="005A445B">
              <w:rPr>
                <w:rStyle w:val="Ninguno"/>
                <w:rFonts w:ascii="Times New Roman" w:hAnsi="Times New Roman" w:cs="Times New Roman"/>
                <w:sz w:val="24"/>
                <w:szCs w:val="24"/>
              </w:rPr>
              <w:t xml:space="preserve"> y videográfica, y construcción del instrumento de entrevista</w:t>
            </w:r>
          </w:p>
        </w:tc>
        <w:tc>
          <w:tcPr>
            <w:tcW w:w="1579" w:type="dxa"/>
            <w:tcBorders>
              <w:top w:val="single" w:sz="8" w:space="0" w:color="000000"/>
              <w:left w:val="single" w:sz="8"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rPr>
                <w:rFonts w:ascii="Times New Roman" w:hAnsi="Times New Roman" w:cs="Times New Roman"/>
                <w:sz w:val="24"/>
                <w:szCs w:val="24"/>
              </w:rPr>
            </w:pPr>
            <w:r w:rsidRPr="005A445B">
              <w:rPr>
                <w:rStyle w:val="Ninguno"/>
                <w:rFonts w:ascii="Times New Roman" w:hAnsi="Times New Roman" w:cs="Times New Roman"/>
                <w:sz w:val="24"/>
                <w:szCs w:val="24"/>
              </w:rPr>
              <w:t>David Valencia, Oscar Aguillón y Elquin Toro</w:t>
            </w:r>
          </w:p>
        </w:tc>
        <w:tc>
          <w:tcPr>
            <w:tcW w:w="722" w:type="dxa"/>
            <w:tcBorders>
              <w:top w:val="single" w:sz="8" w:space="0" w:color="000000"/>
              <w:left w:val="single" w:sz="8" w:space="0" w:color="000000"/>
              <w:bottom w:val="single" w:sz="4" w:space="0" w:color="000000"/>
              <w:right w:val="single" w:sz="8" w:space="0" w:color="000000"/>
            </w:tcBorders>
            <w:shd w:val="clear" w:color="auto" w:fill="C0C0C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sz w:val="24"/>
                <w:szCs w:val="24"/>
              </w:rPr>
              <w:t>10/02/20</w:t>
            </w:r>
          </w:p>
        </w:tc>
        <w:tc>
          <w:tcPr>
            <w:tcW w:w="708" w:type="dxa"/>
            <w:tcBorders>
              <w:top w:val="single" w:sz="8" w:space="0" w:color="000000"/>
              <w:left w:val="single" w:sz="8" w:space="0" w:color="000000"/>
              <w:bottom w:val="single" w:sz="4" w:space="0" w:color="000000"/>
              <w:right w:val="single" w:sz="4" w:space="0" w:color="000000"/>
            </w:tcBorders>
            <w:shd w:val="clear" w:color="auto" w:fill="FF8080"/>
            <w:tcMar>
              <w:top w:w="80" w:type="dxa"/>
              <w:left w:w="80" w:type="dxa"/>
              <w:bottom w:w="80" w:type="dxa"/>
              <w:right w:w="80" w:type="dxa"/>
            </w:tcMar>
            <w:vAlign w:val="center"/>
          </w:tcPr>
          <w:p w:rsidR="00C53001" w:rsidRPr="005A445B" w:rsidRDefault="004C2A13">
            <w:pPr>
              <w:pStyle w:val="Cuerpo"/>
              <w:jc w:val="center"/>
              <w:rPr>
                <w:rFonts w:cs="Times New Roman"/>
                <w:lang w:val="es-CO"/>
              </w:rPr>
            </w:pPr>
            <w:r w:rsidRPr="005A445B">
              <w:rPr>
                <w:rStyle w:val="Ninguno"/>
                <w:rFonts w:cs="Times New Roman"/>
                <w:lang w:val="es-CO"/>
                <w14:textOutline w14:w="12700" w14:cap="flat" w14:cmpd="sng" w14:algn="ctr">
                  <w14:noFill/>
                  <w14:prstDash w14:val="solid"/>
                  <w14:miter w14:lim="400000"/>
                </w14:textOutline>
              </w:rPr>
              <w:t>10/04/20</w:t>
            </w:r>
          </w:p>
        </w:tc>
        <w:tc>
          <w:tcPr>
            <w:tcW w:w="197" w:type="dxa"/>
            <w:tcBorders>
              <w:top w:val="single" w:sz="8" w:space="0" w:color="000000"/>
              <w:left w:val="single" w:sz="4" w:space="0" w:color="000000"/>
              <w:bottom w:val="nil"/>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sz w:val="24"/>
                <w:szCs w:val="24"/>
              </w:rPr>
              <w:t> </w:t>
            </w:r>
          </w:p>
        </w:tc>
        <w:tc>
          <w:tcPr>
            <w:tcW w:w="213" w:type="dxa"/>
            <w:tcBorders>
              <w:top w:val="single" w:sz="8"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3" w:type="dxa"/>
            <w:tcBorders>
              <w:top w:val="single" w:sz="8"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2" w:type="dxa"/>
            <w:tcBorders>
              <w:top w:val="single" w:sz="8"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4" w:type="dxa"/>
            <w:tcBorders>
              <w:top w:val="single" w:sz="8" w:space="0" w:color="000000"/>
              <w:left w:val="single" w:sz="4" w:space="0" w:color="000000"/>
              <w:bottom w:val="single" w:sz="4" w:space="0" w:color="000000"/>
              <w:right w:val="single" w:sz="8"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3" w:type="dxa"/>
            <w:tcBorders>
              <w:top w:val="single" w:sz="8" w:space="0" w:color="000000"/>
              <w:left w:val="single" w:sz="8"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2" w:type="dxa"/>
            <w:tcBorders>
              <w:top w:val="single" w:sz="8"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3" w:type="dxa"/>
            <w:tcBorders>
              <w:top w:val="single" w:sz="8"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4" w:type="dxa"/>
            <w:tcBorders>
              <w:top w:val="single" w:sz="8" w:space="0" w:color="000000"/>
              <w:left w:val="single" w:sz="4" w:space="0" w:color="000000"/>
              <w:bottom w:val="single" w:sz="4" w:space="0" w:color="000000"/>
              <w:right w:val="single" w:sz="8"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374" w:type="dxa"/>
            <w:gridSpan w:val="2"/>
            <w:tcBorders>
              <w:top w:val="single" w:sz="8" w:space="0" w:color="000000"/>
              <w:left w:val="single" w:sz="8"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8"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8"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8"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8"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8"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8"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8"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8"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8"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8"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9" w:type="dxa"/>
            <w:tcBorders>
              <w:top w:val="single" w:sz="8"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367" w:type="dxa"/>
            <w:gridSpan w:val="2"/>
            <w:tcBorders>
              <w:top w:val="single" w:sz="8"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8"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8"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8" w:type="dxa"/>
            <w:tcBorders>
              <w:top w:val="single" w:sz="8"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44" w:type="dxa"/>
            <w:tcBorders>
              <w:top w:val="single" w:sz="8"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8"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8"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8"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67" w:type="dxa"/>
            <w:tcBorders>
              <w:top w:val="single" w:sz="8"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8"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8" w:space="0" w:color="000000"/>
              <w:left w:val="nil"/>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8"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8"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8"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8"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9" w:type="dxa"/>
            <w:tcBorders>
              <w:top w:val="single" w:sz="8"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43" w:type="dxa"/>
            <w:tcBorders>
              <w:top w:val="single" w:sz="8"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8"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8"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62" w:type="dxa"/>
            <w:tcBorders>
              <w:top w:val="single" w:sz="8"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r>
      <w:tr w:rsidR="00C53001" w:rsidRPr="005A445B">
        <w:trPr>
          <w:trHeight w:val="745"/>
        </w:trPr>
        <w:tc>
          <w:tcPr>
            <w:tcW w:w="1491" w:type="dxa"/>
            <w:tcBorders>
              <w:top w:val="single" w:sz="4" w:space="0" w:color="000000"/>
              <w:left w:val="single" w:sz="8"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rPr>
                <w:rFonts w:ascii="Times New Roman" w:hAnsi="Times New Roman" w:cs="Times New Roman"/>
                <w:sz w:val="24"/>
                <w:szCs w:val="24"/>
              </w:rPr>
            </w:pPr>
            <w:r w:rsidRPr="005A445B">
              <w:rPr>
                <w:rStyle w:val="Ninguno"/>
                <w:rFonts w:ascii="Times New Roman" w:hAnsi="Times New Roman" w:cs="Times New Roman"/>
                <w:sz w:val="24"/>
                <w:szCs w:val="24"/>
              </w:rPr>
              <w:t>2. Realización de video foro y entrevista a espectadores</w:t>
            </w:r>
          </w:p>
        </w:tc>
        <w:tc>
          <w:tcPr>
            <w:tcW w:w="1579" w:type="dxa"/>
            <w:tcBorders>
              <w:top w:val="single" w:sz="4" w:space="0" w:color="000000"/>
              <w:left w:val="single" w:sz="8"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rPr>
                <w:rFonts w:ascii="Times New Roman" w:hAnsi="Times New Roman" w:cs="Times New Roman"/>
                <w:sz w:val="24"/>
                <w:szCs w:val="24"/>
              </w:rPr>
            </w:pPr>
            <w:r w:rsidRPr="005A445B">
              <w:rPr>
                <w:rStyle w:val="Ninguno"/>
                <w:rFonts w:ascii="Times New Roman" w:hAnsi="Times New Roman" w:cs="Times New Roman"/>
                <w:sz w:val="24"/>
                <w:szCs w:val="24"/>
              </w:rPr>
              <w:t>David Valencia y Elquin Toro</w:t>
            </w:r>
          </w:p>
        </w:tc>
        <w:tc>
          <w:tcPr>
            <w:tcW w:w="722" w:type="dxa"/>
            <w:tcBorders>
              <w:top w:val="single" w:sz="4" w:space="0" w:color="000000"/>
              <w:left w:val="single" w:sz="8" w:space="0" w:color="000000"/>
              <w:bottom w:val="single" w:sz="4" w:space="0" w:color="000000"/>
              <w:right w:val="single" w:sz="8" w:space="0" w:color="000000"/>
            </w:tcBorders>
            <w:shd w:val="clear" w:color="auto" w:fill="C0C0C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sz w:val="24"/>
                <w:szCs w:val="24"/>
              </w:rPr>
              <w:t>09/03/20</w:t>
            </w:r>
          </w:p>
        </w:tc>
        <w:tc>
          <w:tcPr>
            <w:tcW w:w="708" w:type="dxa"/>
            <w:tcBorders>
              <w:top w:val="single" w:sz="4" w:space="0" w:color="000000"/>
              <w:left w:val="single" w:sz="8" w:space="0" w:color="000000"/>
              <w:bottom w:val="single" w:sz="4" w:space="0" w:color="000000"/>
              <w:right w:val="single" w:sz="4" w:space="0" w:color="000000"/>
            </w:tcBorders>
            <w:shd w:val="clear" w:color="auto" w:fill="FF808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sz w:val="24"/>
                <w:szCs w:val="24"/>
              </w:rPr>
              <w:t>28/08/20</w:t>
            </w:r>
          </w:p>
        </w:tc>
        <w:tc>
          <w:tcPr>
            <w:tcW w:w="197" w:type="dxa"/>
            <w:tcBorders>
              <w:top w:val="nil"/>
              <w:left w:val="single" w:sz="4" w:space="0" w:color="000000"/>
              <w:bottom w:val="nil"/>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sz w:val="24"/>
                <w:szCs w:val="24"/>
              </w:rPr>
              <w:t> </w:t>
            </w:r>
          </w:p>
        </w:tc>
        <w:tc>
          <w:tcPr>
            <w:tcW w:w="213" w:type="dxa"/>
            <w:tcBorders>
              <w:top w:val="single" w:sz="4"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4" w:type="dxa"/>
            <w:tcBorders>
              <w:top w:val="single" w:sz="4"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3" w:type="dxa"/>
            <w:tcBorders>
              <w:top w:val="single" w:sz="4"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2"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3"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4" w:type="dxa"/>
            <w:tcBorders>
              <w:top w:val="single" w:sz="4" w:space="0" w:color="000000"/>
              <w:left w:val="single" w:sz="4" w:space="0" w:color="000000"/>
              <w:bottom w:val="single" w:sz="4" w:space="0" w:color="000000"/>
              <w:right w:val="single" w:sz="8"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187" w:type="dxa"/>
            <w:tcBorders>
              <w:top w:val="single" w:sz="4" w:space="0" w:color="000000"/>
              <w:left w:val="single" w:sz="8" w:space="0" w:color="000000"/>
              <w:bottom w:val="single" w:sz="4" w:space="0" w:color="000000"/>
              <w:right w:val="nil"/>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187" w:type="dxa"/>
            <w:tcBorders>
              <w:top w:val="single" w:sz="4" w:space="0" w:color="000000"/>
              <w:left w:val="nil"/>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8"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8"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8"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8"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9" w:type="dxa"/>
            <w:tcBorders>
              <w:top w:val="single" w:sz="4" w:space="0" w:color="000000"/>
              <w:left w:val="single" w:sz="4" w:space="0" w:color="000000"/>
              <w:bottom w:val="single" w:sz="4" w:space="0" w:color="000000"/>
              <w:right w:val="single" w:sz="8"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180" w:type="dxa"/>
            <w:tcBorders>
              <w:top w:val="single" w:sz="4" w:space="0" w:color="000000"/>
              <w:left w:val="single" w:sz="8" w:space="0" w:color="000000"/>
              <w:bottom w:val="single" w:sz="4" w:space="0" w:color="000000"/>
              <w:right w:val="nil"/>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187" w:type="dxa"/>
            <w:tcBorders>
              <w:top w:val="single" w:sz="4" w:space="0" w:color="000000"/>
              <w:left w:val="nil"/>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8" w:type="dxa"/>
            <w:tcBorders>
              <w:top w:val="single" w:sz="4" w:space="0" w:color="000000"/>
              <w:left w:val="single" w:sz="4" w:space="0" w:color="000000"/>
              <w:bottom w:val="single" w:sz="4" w:space="0" w:color="000000"/>
              <w:right w:val="single" w:sz="8"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44" w:type="dxa"/>
            <w:tcBorders>
              <w:top w:val="single" w:sz="4" w:space="0" w:color="000000"/>
              <w:left w:val="single" w:sz="8"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8"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67" w:type="dxa"/>
            <w:tcBorders>
              <w:top w:val="single" w:sz="4"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9" w:type="dxa"/>
            <w:tcBorders>
              <w:top w:val="single" w:sz="4"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43" w:type="dxa"/>
            <w:tcBorders>
              <w:top w:val="single" w:sz="4"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62" w:type="dxa"/>
            <w:tcBorders>
              <w:top w:val="single" w:sz="4"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r>
      <w:tr w:rsidR="00C53001" w:rsidRPr="005A445B">
        <w:trPr>
          <w:trHeight w:val="745"/>
        </w:trPr>
        <w:tc>
          <w:tcPr>
            <w:tcW w:w="1491" w:type="dxa"/>
            <w:tcBorders>
              <w:top w:val="single" w:sz="4" w:space="0" w:color="000000"/>
              <w:left w:val="single" w:sz="8"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rPr>
                <w:rFonts w:ascii="Times New Roman" w:hAnsi="Times New Roman" w:cs="Times New Roman"/>
                <w:sz w:val="24"/>
                <w:szCs w:val="24"/>
              </w:rPr>
            </w:pPr>
            <w:r w:rsidRPr="005A445B">
              <w:rPr>
                <w:rStyle w:val="Ninguno"/>
                <w:rFonts w:ascii="Times New Roman" w:hAnsi="Times New Roman" w:cs="Times New Roman"/>
                <w:sz w:val="24"/>
                <w:szCs w:val="24"/>
              </w:rPr>
              <w:t>3. Análisis de datos recogidos mediante entrevista</w:t>
            </w:r>
          </w:p>
        </w:tc>
        <w:tc>
          <w:tcPr>
            <w:tcW w:w="1579" w:type="dxa"/>
            <w:tcBorders>
              <w:top w:val="single" w:sz="4" w:space="0" w:color="000000"/>
              <w:left w:val="single" w:sz="8"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rPr>
                <w:rFonts w:ascii="Times New Roman" w:hAnsi="Times New Roman" w:cs="Times New Roman"/>
                <w:sz w:val="24"/>
                <w:szCs w:val="24"/>
              </w:rPr>
            </w:pPr>
            <w:r w:rsidRPr="005A445B">
              <w:rPr>
                <w:rStyle w:val="Ninguno"/>
                <w:rFonts w:ascii="Times New Roman" w:hAnsi="Times New Roman" w:cs="Times New Roman"/>
                <w:sz w:val="24"/>
                <w:szCs w:val="24"/>
              </w:rPr>
              <w:t>Elquin Toro y Oscar Aguillón</w:t>
            </w:r>
          </w:p>
        </w:tc>
        <w:tc>
          <w:tcPr>
            <w:tcW w:w="722" w:type="dxa"/>
            <w:tcBorders>
              <w:top w:val="single" w:sz="4" w:space="0" w:color="000000"/>
              <w:left w:val="single" w:sz="8" w:space="0" w:color="000000"/>
              <w:bottom w:val="single" w:sz="4" w:space="0" w:color="000000"/>
              <w:right w:val="single" w:sz="8" w:space="0" w:color="000000"/>
            </w:tcBorders>
            <w:shd w:val="clear" w:color="auto" w:fill="C0C0C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sz w:val="24"/>
                <w:szCs w:val="24"/>
              </w:rPr>
              <w:t>31/08/20</w:t>
            </w:r>
          </w:p>
        </w:tc>
        <w:tc>
          <w:tcPr>
            <w:tcW w:w="708" w:type="dxa"/>
            <w:tcBorders>
              <w:top w:val="single" w:sz="4" w:space="0" w:color="000000"/>
              <w:left w:val="single" w:sz="8" w:space="0" w:color="000000"/>
              <w:bottom w:val="single" w:sz="4" w:space="0" w:color="000000"/>
              <w:right w:val="single" w:sz="4" w:space="0" w:color="000000"/>
            </w:tcBorders>
            <w:shd w:val="clear" w:color="auto" w:fill="FF808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sz w:val="24"/>
                <w:szCs w:val="24"/>
              </w:rPr>
              <w:t>18/09/20</w:t>
            </w:r>
          </w:p>
        </w:tc>
        <w:tc>
          <w:tcPr>
            <w:tcW w:w="197" w:type="dxa"/>
            <w:tcBorders>
              <w:top w:val="nil"/>
              <w:left w:val="single" w:sz="4" w:space="0" w:color="000000"/>
              <w:bottom w:val="nil"/>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sz w:val="24"/>
                <w:szCs w:val="24"/>
              </w:rPr>
              <w:t> </w:t>
            </w:r>
          </w:p>
        </w:tc>
        <w:tc>
          <w:tcPr>
            <w:tcW w:w="213" w:type="dxa"/>
            <w:tcBorders>
              <w:top w:val="single" w:sz="4"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4" w:type="dxa"/>
            <w:tcBorders>
              <w:top w:val="single" w:sz="4"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3" w:type="dxa"/>
            <w:tcBorders>
              <w:top w:val="single" w:sz="4"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4" w:type="dxa"/>
            <w:tcBorders>
              <w:top w:val="single" w:sz="4"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187" w:type="dxa"/>
            <w:tcBorders>
              <w:top w:val="single" w:sz="4" w:space="0" w:color="000000"/>
              <w:left w:val="single" w:sz="8" w:space="0" w:color="000000"/>
              <w:bottom w:val="single" w:sz="4" w:space="0" w:color="000000"/>
              <w:right w:val="nil"/>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187"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9" w:type="dxa"/>
            <w:tcBorders>
              <w:top w:val="single" w:sz="4"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180" w:type="dxa"/>
            <w:tcBorders>
              <w:top w:val="single" w:sz="4" w:space="0" w:color="000000"/>
              <w:left w:val="single" w:sz="8" w:space="0" w:color="000000"/>
              <w:bottom w:val="single" w:sz="4" w:space="0" w:color="000000"/>
              <w:right w:val="nil"/>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187"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8" w:type="dxa"/>
            <w:tcBorders>
              <w:top w:val="single" w:sz="4"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44" w:type="dxa"/>
            <w:tcBorders>
              <w:top w:val="single" w:sz="4"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8"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67" w:type="dxa"/>
            <w:tcBorders>
              <w:top w:val="single" w:sz="4" w:space="0" w:color="000000"/>
              <w:left w:val="single" w:sz="8"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nil"/>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nil"/>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9" w:type="dxa"/>
            <w:tcBorders>
              <w:top w:val="single" w:sz="4"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43" w:type="dxa"/>
            <w:tcBorders>
              <w:top w:val="single" w:sz="4"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62" w:type="dxa"/>
            <w:tcBorders>
              <w:top w:val="single" w:sz="4"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r>
      <w:tr w:rsidR="0004212E" w:rsidRPr="005A445B">
        <w:trPr>
          <w:trHeight w:val="385"/>
        </w:trPr>
        <w:tc>
          <w:tcPr>
            <w:tcW w:w="1491" w:type="dxa"/>
            <w:tcBorders>
              <w:top w:val="single" w:sz="4" w:space="0" w:color="000000"/>
              <w:left w:val="single" w:sz="8"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rPr>
                <w:rFonts w:ascii="Times New Roman" w:hAnsi="Times New Roman" w:cs="Times New Roman"/>
                <w:sz w:val="24"/>
                <w:szCs w:val="24"/>
              </w:rPr>
            </w:pPr>
            <w:r w:rsidRPr="005A445B">
              <w:rPr>
                <w:rStyle w:val="Ninguno"/>
                <w:rFonts w:ascii="Times New Roman" w:hAnsi="Times New Roman" w:cs="Times New Roman"/>
                <w:sz w:val="24"/>
                <w:szCs w:val="24"/>
              </w:rPr>
              <w:t>4. Traducción de artículo</w:t>
            </w:r>
          </w:p>
        </w:tc>
        <w:tc>
          <w:tcPr>
            <w:tcW w:w="1579" w:type="dxa"/>
            <w:tcBorders>
              <w:top w:val="single" w:sz="4" w:space="0" w:color="000000"/>
              <w:left w:val="single" w:sz="8"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rPr>
                <w:rFonts w:ascii="Times New Roman" w:hAnsi="Times New Roman" w:cs="Times New Roman"/>
                <w:sz w:val="24"/>
                <w:szCs w:val="24"/>
              </w:rPr>
            </w:pPr>
            <w:r w:rsidRPr="005A445B">
              <w:rPr>
                <w:rStyle w:val="Ninguno"/>
                <w:rFonts w:ascii="Times New Roman" w:hAnsi="Times New Roman" w:cs="Times New Roman"/>
                <w:sz w:val="24"/>
                <w:szCs w:val="24"/>
              </w:rPr>
              <w:t>David Valencia</w:t>
            </w:r>
          </w:p>
        </w:tc>
        <w:tc>
          <w:tcPr>
            <w:tcW w:w="722" w:type="dxa"/>
            <w:tcBorders>
              <w:top w:val="single" w:sz="4" w:space="0" w:color="000000"/>
              <w:left w:val="single" w:sz="8" w:space="0" w:color="000000"/>
              <w:bottom w:val="single" w:sz="4" w:space="0" w:color="000000"/>
              <w:right w:val="single" w:sz="8" w:space="0" w:color="000000"/>
            </w:tcBorders>
            <w:shd w:val="clear" w:color="auto" w:fill="C0C0C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sz w:val="24"/>
                <w:szCs w:val="24"/>
              </w:rPr>
              <w:t>10/02/20</w:t>
            </w:r>
          </w:p>
        </w:tc>
        <w:tc>
          <w:tcPr>
            <w:tcW w:w="708" w:type="dxa"/>
            <w:tcBorders>
              <w:top w:val="single" w:sz="4" w:space="0" w:color="000000"/>
              <w:left w:val="single" w:sz="8" w:space="0" w:color="000000"/>
              <w:bottom w:val="single" w:sz="4" w:space="0" w:color="000000"/>
              <w:right w:val="single" w:sz="4" w:space="0" w:color="000000"/>
            </w:tcBorders>
            <w:shd w:val="clear" w:color="auto" w:fill="FF808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sz w:val="24"/>
                <w:szCs w:val="24"/>
              </w:rPr>
              <w:t>10/11/20</w:t>
            </w:r>
          </w:p>
        </w:tc>
        <w:tc>
          <w:tcPr>
            <w:tcW w:w="197" w:type="dxa"/>
            <w:tcBorders>
              <w:top w:val="nil"/>
              <w:left w:val="single" w:sz="4" w:space="0" w:color="000000"/>
              <w:bottom w:val="nil"/>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sz w:val="24"/>
                <w:szCs w:val="24"/>
              </w:rPr>
              <w:t> </w:t>
            </w:r>
          </w:p>
        </w:tc>
        <w:tc>
          <w:tcPr>
            <w:tcW w:w="213" w:type="dxa"/>
            <w:tcBorders>
              <w:top w:val="single" w:sz="4"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3"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2"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4" w:type="dxa"/>
            <w:tcBorders>
              <w:top w:val="single" w:sz="4" w:space="0" w:color="000000"/>
              <w:left w:val="single" w:sz="4" w:space="0" w:color="000000"/>
              <w:bottom w:val="single" w:sz="4" w:space="0" w:color="000000"/>
              <w:right w:val="single" w:sz="8"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3" w:type="dxa"/>
            <w:tcBorders>
              <w:top w:val="single" w:sz="4" w:space="0" w:color="000000"/>
              <w:left w:val="single" w:sz="8"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2"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3"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4" w:type="dxa"/>
            <w:tcBorders>
              <w:top w:val="single" w:sz="4" w:space="0" w:color="000000"/>
              <w:left w:val="single" w:sz="4" w:space="0" w:color="000000"/>
              <w:bottom w:val="single" w:sz="4" w:space="0" w:color="000000"/>
              <w:right w:val="single" w:sz="8"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187" w:type="dxa"/>
            <w:tcBorders>
              <w:top w:val="single" w:sz="4" w:space="0" w:color="000000"/>
              <w:left w:val="single" w:sz="8" w:space="0" w:color="000000"/>
              <w:bottom w:val="single" w:sz="4" w:space="0" w:color="000000"/>
              <w:right w:val="nil"/>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187" w:type="dxa"/>
            <w:tcBorders>
              <w:top w:val="single" w:sz="4" w:space="0" w:color="000000"/>
              <w:left w:val="nil"/>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8"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8"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8"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8"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9" w:type="dxa"/>
            <w:tcBorders>
              <w:top w:val="single" w:sz="4" w:space="0" w:color="000000"/>
              <w:left w:val="single" w:sz="4" w:space="0" w:color="000000"/>
              <w:bottom w:val="single" w:sz="4" w:space="0" w:color="000000"/>
              <w:right w:val="single" w:sz="8"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180" w:type="dxa"/>
            <w:tcBorders>
              <w:top w:val="single" w:sz="4" w:space="0" w:color="000000"/>
              <w:left w:val="single" w:sz="8" w:space="0" w:color="000000"/>
              <w:bottom w:val="single" w:sz="4" w:space="0" w:color="000000"/>
              <w:right w:val="nil"/>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187" w:type="dxa"/>
            <w:tcBorders>
              <w:top w:val="single" w:sz="4" w:space="0" w:color="000000"/>
              <w:left w:val="nil"/>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8" w:type="dxa"/>
            <w:tcBorders>
              <w:top w:val="single" w:sz="4" w:space="0" w:color="000000"/>
              <w:left w:val="single" w:sz="4" w:space="0" w:color="000000"/>
              <w:bottom w:val="single" w:sz="4" w:space="0" w:color="000000"/>
              <w:right w:val="single" w:sz="8"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44" w:type="dxa"/>
            <w:tcBorders>
              <w:top w:val="single" w:sz="4" w:space="0" w:color="000000"/>
              <w:left w:val="single" w:sz="8"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8"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67" w:type="dxa"/>
            <w:tcBorders>
              <w:top w:val="single" w:sz="4" w:space="0" w:color="000000"/>
              <w:left w:val="single" w:sz="8"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nil"/>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nil"/>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8"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8"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9" w:type="dxa"/>
            <w:tcBorders>
              <w:top w:val="single" w:sz="4" w:space="0" w:color="000000"/>
              <w:left w:val="single" w:sz="4" w:space="0" w:color="000000"/>
              <w:bottom w:val="single" w:sz="4" w:space="0" w:color="000000"/>
              <w:right w:val="single" w:sz="8"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43" w:type="dxa"/>
            <w:tcBorders>
              <w:top w:val="single" w:sz="4" w:space="0" w:color="000000"/>
              <w:left w:val="single" w:sz="8"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62" w:type="dxa"/>
            <w:tcBorders>
              <w:top w:val="single" w:sz="4"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r>
      <w:tr w:rsidR="00C53001" w:rsidRPr="005A445B">
        <w:trPr>
          <w:trHeight w:val="745"/>
        </w:trPr>
        <w:tc>
          <w:tcPr>
            <w:tcW w:w="1491" w:type="dxa"/>
            <w:tcBorders>
              <w:top w:val="single" w:sz="4" w:space="0" w:color="000000"/>
              <w:left w:val="single" w:sz="8"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rPr>
                <w:rFonts w:ascii="Times New Roman" w:hAnsi="Times New Roman" w:cs="Times New Roman"/>
                <w:sz w:val="24"/>
                <w:szCs w:val="24"/>
              </w:rPr>
            </w:pPr>
            <w:r w:rsidRPr="005A445B">
              <w:rPr>
                <w:rStyle w:val="Ninguno"/>
                <w:rFonts w:ascii="Times New Roman" w:hAnsi="Times New Roman" w:cs="Times New Roman"/>
                <w:sz w:val="24"/>
                <w:szCs w:val="24"/>
              </w:rPr>
              <w:t>5. Elaboración de artículo</w:t>
            </w:r>
          </w:p>
        </w:tc>
        <w:tc>
          <w:tcPr>
            <w:tcW w:w="1579" w:type="dxa"/>
            <w:tcBorders>
              <w:top w:val="single" w:sz="4" w:space="0" w:color="000000"/>
              <w:left w:val="single" w:sz="8"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rPr>
                <w:rFonts w:ascii="Times New Roman" w:hAnsi="Times New Roman" w:cs="Times New Roman"/>
                <w:sz w:val="24"/>
                <w:szCs w:val="24"/>
              </w:rPr>
            </w:pPr>
            <w:r w:rsidRPr="005A445B">
              <w:rPr>
                <w:rStyle w:val="Ninguno"/>
                <w:rFonts w:ascii="Times New Roman" w:hAnsi="Times New Roman" w:cs="Times New Roman"/>
                <w:sz w:val="24"/>
                <w:szCs w:val="24"/>
              </w:rPr>
              <w:t xml:space="preserve">David Valencia, Oscar Aguillón y </w:t>
            </w:r>
            <w:proofErr w:type="spellStart"/>
            <w:r w:rsidRPr="005A445B">
              <w:rPr>
                <w:rStyle w:val="Ninguno"/>
                <w:rFonts w:ascii="Times New Roman" w:hAnsi="Times New Roman" w:cs="Times New Roman"/>
                <w:sz w:val="24"/>
                <w:szCs w:val="24"/>
              </w:rPr>
              <w:t>Elquin</w:t>
            </w:r>
            <w:proofErr w:type="spellEnd"/>
            <w:r w:rsidRPr="005A445B">
              <w:rPr>
                <w:rStyle w:val="Ninguno"/>
                <w:rFonts w:ascii="Times New Roman" w:hAnsi="Times New Roman" w:cs="Times New Roman"/>
                <w:sz w:val="24"/>
                <w:szCs w:val="24"/>
              </w:rPr>
              <w:t xml:space="preserve"> Toro.</w:t>
            </w:r>
          </w:p>
        </w:tc>
        <w:tc>
          <w:tcPr>
            <w:tcW w:w="722" w:type="dxa"/>
            <w:tcBorders>
              <w:top w:val="single" w:sz="4" w:space="0" w:color="000000"/>
              <w:left w:val="single" w:sz="8" w:space="0" w:color="000000"/>
              <w:bottom w:val="single" w:sz="4" w:space="0" w:color="000000"/>
              <w:right w:val="single" w:sz="8" w:space="0" w:color="000000"/>
            </w:tcBorders>
            <w:shd w:val="clear" w:color="auto" w:fill="C0C0C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sz w:val="24"/>
                <w:szCs w:val="24"/>
              </w:rPr>
              <w:t>21/09/20</w:t>
            </w:r>
          </w:p>
        </w:tc>
        <w:tc>
          <w:tcPr>
            <w:tcW w:w="708" w:type="dxa"/>
            <w:tcBorders>
              <w:top w:val="single" w:sz="4" w:space="0" w:color="000000"/>
              <w:left w:val="single" w:sz="8" w:space="0" w:color="000000"/>
              <w:bottom w:val="single" w:sz="4" w:space="0" w:color="000000"/>
              <w:right w:val="single" w:sz="4" w:space="0" w:color="000000"/>
            </w:tcBorders>
            <w:shd w:val="clear" w:color="auto" w:fill="FF8080"/>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sz w:val="24"/>
                <w:szCs w:val="24"/>
              </w:rPr>
              <w:t>10/11/20</w:t>
            </w:r>
          </w:p>
        </w:tc>
        <w:tc>
          <w:tcPr>
            <w:tcW w:w="197" w:type="dxa"/>
            <w:tcBorders>
              <w:top w:val="nil"/>
              <w:left w:val="single" w:sz="4" w:space="0" w:color="000000"/>
              <w:bottom w:val="nil"/>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sz w:val="24"/>
                <w:szCs w:val="24"/>
              </w:rPr>
              <w:t> </w:t>
            </w:r>
          </w:p>
        </w:tc>
        <w:tc>
          <w:tcPr>
            <w:tcW w:w="213" w:type="dxa"/>
            <w:tcBorders>
              <w:top w:val="single" w:sz="4"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4" w:type="dxa"/>
            <w:tcBorders>
              <w:top w:val="single" w:sz="4"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3" w:type="dxa"/>
            <w:tcBorders>
              <w:top w:val="single" w:sz="4"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14" w:type="dxa"/>
            <w:tcBorders>
              <w:top w:val="single" w:sz="4"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187" w:type="dxa"/>
            <w:tcBorders>
              <w:top w:val="single" w:sz="4" w:space="0" w:color="000000"/>
              <w:left w:val="single" w:sz="8" w:space="0" w:color="000000"/>
              <w:bottom w:val="single" w:sz="4" w:space="0" w:color="000000"/>
              <w:right w:val="nil"/>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187"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9" w:type="dxa"/>
            <w:tcBorders>
              <w:top w:val="single" w:sz="4"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180" w:type="dxa"/>
            <w:tcBorders>
              <w:top w:val="single" w:sz="4" w:space="0" w:color="000000"/>
              <w:left w:val="single" w:sz="8" w:space="0" w:color="000000"/>
              <w:bottom w:val="single" w:sz="4" w:space="0" w:color="000000"/>
              <w:right w:val="nil"/>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187"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8" w:type="dxa"/>
            <w:tcBorders>
              <w:top w:val="single" w:sz="4"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44" w:type="dxa"/>
            <w:tcBorders>
              <w:top w:val="single" w:sz="4"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67" w:type="dxa"/>
            <w:tcBorders>
              <w:top w:val="single" w:sz="4" w:space="0" w:color="000000"/>
              <w:left w:val="single" w:sz="8"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nil"/>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8"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8"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1"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9" w:type="dxa"/>
            <w:tcBorders>
              <w:top w:val="single" w:sz="4" w:space="0" w:color="000000"/>
              <w:left w:val="single" w:sz="4" w:space="0" w:color="000000"/>
              <w:bottom w:val="single" w:sz="4" w:space="0" w:color="000000"/>
              <w:right w:val="single" w:sz="8"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43" w:type="dxa"/>
            <w:tcBorders>
              <w:top w:val="single" w:sz="4" w:space="0" w:color="000000"/>
              <w:left w:val="single" w:sz="8"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7A7A7"/>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c>
          <w:tcPr>
            <w:tcW w:w="262" w:type="dxa"/>
            <w:tcBorders>
              <w:top w:val="single" w:sz="4" w:space="0" w:color="000000"/>
              <w:left w:val="single" w:sz="4" w:space="0" w:color="000000"/>
              <w:bottom w:val="single" w:sz="4" w:space="0" w:color="000000"/>
              <w:right w:val="single" w:sz="8"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eastAsia="Bodoni MT Condensed" w:hAnsi="Times New Roman" w:cs="Times New Roman"/>
                <w:sz w:val="24"/>
                <w:szCs w:val="24"/>
              </w:rPr>
              <w:t> </w:t>
            </w:r>
          </w:p>
        </w:tc>
      </w:tr>
    </w:tbl>
    <w:p w:rsidR="00C53001" w:rsidRPr="005A445B" w:rsidRDefault="00C53001">
      <w:pPr>
        <w:pStyle w:val="CuerpoA"/>
        <w:widowControl w:val="0"/>
        <w:spacing w:after="0" w:line="240" w:lineRule="auto"/>
        <w:ind w:left="108" w:hanging="108"/>
        <w:rPr>
          <w:rStyle w:val="Ninguno"/>
          <w:rFonts w:ascii="Times New Roman" w:eastAsia="Helvetica" w:hAnsi="Times New Roman" w:cs="Times New Roman"/>
          <w:b/>
          <w:bCs/>
          <w:sz w:val="24"/>
          <w:szCs w:val="24"/>
        </w:rPr>
      </w:pPr>
    </w:p>
    <w:p w:rsidR="00C53001" w:rsidRPr="005A445B" w:rsidRDefault="00C53001">
      <w:pPr>
        <w:pStyle w:val="CuerpoA"/>
        <w:widowControl w:val="0"/>
        <w:spacing w:after="0" w:line="240" w:lineRule="auto"/>
        <w:rPr>
          <w:rStyle w:val="Ninguno"/>
          <w:rFonts w:ascii="Times New Roman" w:eastAsia="Helvetica" w:hAnsi="Times New Roman" w:cs="Times New Roman"/>
          <w:b/>
          <w:bCs/>
          <w:sz w:val="24"/>
          <w:szCs w:val="24"/>
        </w:rPr>
      </w:pPr>
    </w:p>
    <w:p w:rsidR="00C53001" w:rsidRPr="005A445B" w:rsidRDefault="00C53001">
      <w:pPr>
        <w:pStyle w:val="CuerpoA"/>
        <w:spacing w:after="0" w:line="240" w:lineRule="auto"/>
        <w:rPr>
          <w:rStyle w:val="Ninguno"/>
          <w:rFonts w:ascii="Times New Roman" w:eastAsia="Helvetica" w:hAnsi="Times New Roman" w:cs="Times New Roman"/>
          <w:b/>
          <w:bCs/>
          <w:sz w:val="24"/>
          <w:szCs w:val="24"/>
        </w:rPr>
      </w:pPr>
    </w:p>
    <w:p w:rsidR="00C53001" w:rsidRPr="005A445B" w:rsidRDefault="00C53001">
      <w:pPr>
        <w:pStyle w:val="CuerpoA"/>
        <w:spacing w:after="0" w:line="240" w:lineRule="auto"/>
        <w:rPr>
          <w:rStyle w:val="Ninguno"/>
          <w:rFonts w:ascii="Times New Roman" w:eastAsia="Helvetica" w:hAnsi="Times New Roman" w:cs="Times New Roman"/>
          <w:b/>
          <w:bCs/>
          <w:sz w:val="24"/>
          <w:szCs w:val="24"/>
        </w:rPr>
      </w:pPr>
    </w:p>
    <w:p w:rsidR="00C53001" w:rsidRPr="005A445B" w:rsidRDefault="00C53001">
      <w:pPr>
        <w:pStyle w:val="CuerpoA"/>
        <w:spacing w:after="0" w:line="240" w:lineRule="auto"/>
        <w:rPr>
          <w:rStyle w:val="Ninguno"/>
          <w:rFonts w:ascii="Times New Roman" w:eastAsia="Helvetica" w:hAnsi="Times New Roman" w:cs="Times New Roman"/>
          <w:b/>
          <w:bCs/>
          <w:sz w:val="24"/>
          <w:szCs w:val="24"/>
        </w:rPr>
      </w:pPr>
    </w:p>
    <w:p w:rsidR="00C53001" w:rsidRPr="005A445B" w:rsidRDefault="00C53001">
      <w:pPr>
        <w:pStyle w:val="CuerpoA"/>
        <w:spacing w:after="0" w:line="240" w:lineRule="auto"/>
        <w:rPr>
          <w:rStyle w:val="Ninguno"/>
          <w:rFonts w:ascii="Times New Roman" w:eastAsia="Helvetica" w:hAnsi="Times New Roman" w:cs="Times New Roman"/>
          <w:b/>
          <w:bCs/>
          <w:sz w:val="24"/>
          <w:szCs w:val="24"/>
        </w:rPr>
      </w:pPr>
    </w:p>
    <w:p w:rsidR="00C53001" w:rsidRPr="005A445B" w:rsidRDefault="00C53001">
      <w:pPr>
        <w:pStyle w:val="CuerpoA"/>
        <w:spacing w:after="0" w:line="240" w:lineRule="auto"/>
        <w:rPr>
          <w:rStyle w:val="Ninguno"/>
          <w:rFonts w:ascii="Times New Roman" w:eastAsia="Helvetica" w:hAnsi="Times New Roman" w:cs="Times New Roman"/>
          <w:b/>
          <w:bCs/>
          <w:sz w:val="24"/>
          <w:szCs w:val="24"/>
        </w:rPr>
      </w:pPr>
    </w:p>
    <w:tbl>
      <w:tblPr>
        <w:tblStyle w:val="TableNormal"/>
        <w:tblW w:w="14583"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2430"/>
        <w:gridCol w:w="2869"/>
        <w:gridCol w:w="1988"/>
        <w:gridCol w:w="2430"/>
        <w:gridCol w:w="2429"/>
        <w:gridCol w:w="2437"/>
      </w:tblGrid>
      <w:tr w:rsidR="00C53001" w:rsidRPr="005A445B" w:rsidTr="0004212E">
        <w:trPr>
          <w:trHeight w:val="248"/>
        </w:trPr>
        <w:tc>
          <w:tcPr>
            <w:tcW w:w="2430" w:type="dxa"/>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tcPr>
          <w:p w:rsidR="00C53001" w:rsidRPr="005A445B" w:rsidRDefault="00C53001">
            <w:pPr>
              <w:rPr>
                <w:lang w:val="es-CO"/>
              </w:rPr>
            </w:pPr>
          </w:p>
        </w:tc>
        <w:tc>
          <w:tcPr>
            <w:tcW w:w="12153" w:type="dxa"/>
            <w:gridSpan w:val="5"/>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Presupuesto</w:t>
            </w:r>
          </w:p>
        </w:tc>
      </w:tr>
      <w:tr w:rsidR="00C53001" w:rsidRPr="005A445B" w:rsidTr="0004212E">
        <w:trPr>
          <w:trHeight w:val="248"/>
        </w:trPr>
        <w:tc>
          <w:tcPr>
            <w:tcW w:w="2430" w:type="dxa"/>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tcPr>
          <w:p w:rsidR="00C53001" w:rsidRPr="005A445B" w:rsidRDefault="00C53001">
            <w:pPr>
              <w:rPr>
                <w:lang w:val="es-CO"/>
              </w:rPr>
            </w:pPr>
          </w:p>
        </w:tc>
        <w:tc>
          <w:tcPr>
            <w:tcW w:w="12153" w:type="dxa"/>
            <w:gridSpan w:val="5"/>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Horas nómina</w:t>
            </w:r>
          </w:p>
        </w:tc>
      </w:tr>
      <w:tr w:rsidR="00C53001" w:rsidRPr="005A445B" w:rsidTr="0004212E">
        <w:trPr>
          <w:trHeight w:val="582"/>
        </w:trPr>
        <w:tc>
          <w:tcPr>
            <w:tcW w:w="2430" w:type="dxa"/>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Concepto</w:t>
            </w:r>
          </w:p>
        </w:tc>
        <w:tc>
          <w:tcPr>
            <w:tcW w:w="2869" w:type="dxa"/>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Nombre</w:t>
            </w:r>
          </w:p>
        </w:tc>
        <w:tc>
          <w:tcPr>
            <w:tcW w:w="1988" w:type="dxa"/>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Escalafón</w:t>
            </w:r>
          </w:p>
        </w:tc>
        <w:tc>
          <w:tcPr>
            <w:tcW w:w="2430" w:type="dxa"/>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Horas mes</w:t>
            </w:r>
          </w:p>
        </w:tc>
        <w:tc>
          <w:tcPr>
            <w:tcW w:w="2429" w:type="dxa"/>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Sede / Seccional o Externo</w:t>
            </w:r>
          </w:p>
        </w:tc>
        <w:tc>
          <w:tcPr>
            <w:tcW w:w="2437" w:type="dxa"/>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Total ($)</w:t>
            </w:r>
            <w:r w:rsidR="003C2D99" w:rsidRPr="005A445B">
              <w:rPr>
                <w:rStyle w:val="Refdenotaalpie"/>
                <w:rFonts w:ascii="Times New Roman" w:hAnsi="Times New Roman" w:cs="Times New Roman"/>
                <w:b/>
                <w:bCs/>
                <w:color w:val="222222"/>
                <w:sz w:val="24"/>
                <w:szCs w:val="24"/>
                <w:u w:color="222222"/>
              </w:rPr>
              <w:footnoteReference w:id="1"/>
            </w:r>
          </w:p>
        </w:tc>
      </w:tr>
      <w:tr w:rsidR="00C53001" w:rsidRPr="005A445B" w:rsidTr="0004212E">
        <w:trPr>
          <w:trHeight w:val="380"/>
        </w:trPr>
        <w:tc>
          <w:tcPr>
            <w:tcW w:w="2430"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color w:val="222222"/>
                <w:sz w:val="24"/>
                <w:szCs w:val="24"/>
                <w:u w:color="222222"/>
              </w:rPr>
              <w:t>Horas Nomina (Investigador Principal)</w:t>
            </w:r>
          </w:p>
        </w:tc>
        <w:tc>
          <w:tcPr>
            <w:tcW w:w="2869"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David Valencia Villamizar</w:t>
            </w:r>
          </w:p>
        </w:tc>
        <w:tc>
          <w:tcPr>
            <w:tcW w:w="198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5</w:t>
            </w:r>
          </w:p>
        </w:tc>
        <w:tc>
          <w:tcPr>
            <w:tcW w:w="2430"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80</w:t>
            </w:r>
          </w:p>
        </w:tc>
        <w:tc>
          <w:tcPr>
            <w:tcW w:w="2429"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4C2A13">
            <w:pPr>
              <w:pStyle w:val="Cuerpo"/>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Bogotá</w:t>
            </w:r>
          </w:p>
        </w:tc>
        <w:tc>
          <w:tcPr>
            <w:tcW w:w="2437"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C53001" w:rsidRPr="005A445B" w:rsidRDefault="00185CBE">
            <w:pPr>
              <w:rPr>
                <w:lang w:val="es-CO"/>
              </w:rPr>
            </w:pPr>
            <w:r w:rsidRPr="005A445B">
              <w:rPr>
                <w:lang w:val="es-CO"/>
              </w:rPr>
              <w:t>$ 34.105.000</w:t>
            </w:r>
          </w:p>
        </w:tc>
      </w:tr>
      <w:tr w:rsidR="0004212E" w:rsidRPr="005A445B" w:rsidTr="00213692">
        <w:trPr>
          <w:trHeight w:val="275"/>
        </w:trPr>
        <w:tc>
          <w:tcPr>
            <w:tcW w:w="2430" w:type="dxa"/>
            <w:vMerge w:val="restart"/>
            <w:tcBorders>
              <w:top w:val="single" w:sz="6" w:space="0" w:color="DDDDDD"/>
              <w:left w:val="single" w:sz="6" w:space="0" w:color="DDDDDD"/>
              <w:bottom w:val="nil"/>
              <w:right w:val="single" w:sz="6" w:space="0" w:color="DDDDDD"/>
            </w:tcBorders>
            <w:shd w:val="clear" w:color="auto" w:fill="FFFFFF"/>
            <w:tcMar>
              <w:top w:w="80" w:type="dxa"/>
              <w:left w:w="80" w:type="dxa"/>
              <w:bottom w:w="80" w:type="dxa"/>
              <w:right w:w="80" w:type="dxa"/>
            </w:tcMar>
            <w:vAlign w:val="center"/>
          </w:tcPr>
          <w:p w:rsidR="0004212E" w:rsidRPr="005A445B" w:rsidRDefault="0004212E">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color w:val="222222"/>
                <w:sz w:val="24"/>
                <w:szCs w:val="24"/>
                <w:u w:color="222222"/>
              </w:rPr>
              <w:t>Horas Nomina (</w:t>
            </w:r>
            <w:proofErr w:type="gramStart"/>
            <w:r w:rsidRPr="005A445B">
              <w:rPr>
                <w:rStyle w:val="Ninguno"/>
                <w:rFonts w:ascii="Times New Roman" w:hAnsi="Times New Roman" w:cs="Times New Roman"/>
                <w:color w:val="222222"/>
                <w:sz w:val="24"/>
                <w:szCs w:val="24"/>
                <w:u w:color="222222"/>
              </w:rPr>
              <w:t>Co-Investigadores</w:t>
            </w:r>
            <w:proofErr w:type="gramEnd"/>
            <w:r w:rsidRPr="005A445B">
              <w:rPr>
                <w:rStyle w:val="Ninguno"/>
                <w:rFonts w:ascii="Times New Roman" w:hAnsi="Times New Roman" w:cs="Times New Roman"/>
                <w:color w:val="222222"/>
                <w:sz w:val="24"/>
                <w:szCs w:val="24"/>
                <w:u w:color="222222"/>
              </w:rPr>
              <w:t>)</w:t>
            </w:r>
          </w:p>
        </w:tc>
        <w:tc>
          <w:tcPr>
            <w:tcW w:w="2869"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04212E" w:rsidRPr="005A445B" w:rsidRDefault="0004212E">
            <w:pPr>
              <w:pStyle w:val="Cuerpo"/>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Oscar Leonardo Aguillón</w:t>
            </w:r>
          </w:p>
        </w:tc>
        <w:tc>
          <w:tcPr>
            <w:tcW w:w="198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04212E" w:rsidRPr="005A445B" w:rsidRDefault="0004212E">
            <w:pPr>
              <w:pStyle w:val="Cuerpo"/>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1</w:t>
            </w:r>
          </w:p>
        </w:tc>
        <w:tc>
          <w:tcPr>
            <w:tcW w:w="2430"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04212E" w:rsidRPr="005A445B" w:rsidRDefault="0004212E">
            <w:pPr>
              <w:pStyle w:val="Cuerpo"/>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20</w:t>
            </w:r>
          </w:p>
        </w:tc>
        <w:tc>
          <w:tcPr>
            <w:tcW w:w="2429"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tcPr>
          <w:p w:rsidR="0004212E" w:rsidRPr="005A445B" w:rsidRDefault="0004212E">
            <w:pPr>
              <w:pStyle w:val="Cuerpo"/>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Bogotá</w:t>
            </w:r>
          </w:p>
        </w:tc>
        <w:tc>
          <w:tcPr>
            <w:tcW w:w="2437"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04212E" w:rsidRPr="005A445B" w:rsidRDefault="0004212E">
            <w:pPr>
              <w:rPr>
                <w:color w:val="000000"/>
                <w:lang w:val="es-CO" w:eastAsia="es-CO"/>
              </w:rPr>
            </w:pPr>
            <w:r w:rsidRPr="005A445B">
              <w:rPr>
                <w:color w:val="000000"/>
              </w:rPr>
              <w:t>$ 4.418.750,00</w:t>
            </w:r>
          </w:p>
        </w:tc>
      </w:tr>
      <w:tr w:rsidR="0004212E" w:rsidRPr="005A445B" w:rsidTr="00213692">
        <w:trPr>
          <w:trHeight w:val="275"/>
        </w:trPr>
        <w:tc>
          <w:tcPr>
            <w:tcW w:w="2430" w:type="dxa"/>
            <w:vMerge/>
            <w:tcBorders>
              <w:top w:val="single" w:sz="6" w:space="0" w:color="DDDDDD"/>
              <w:left w:val="single" w:sz="6" w:space="0" w:color="DDDDDD"/>
              <w:bottom w:val="nil"/>
              <w:right w:val="single" w:sz="6" w:space="0" w:color="DDDDDD"/>
            </w:tcBorders>
            <w:shd w:val="clear" w:color="auto" w:fill="FFFFFF"/>
          </w:tcPr>
          <w:p w:rsidR="0004212E" w:rsidRPr="005A445B" w:rsidRDefault="0004212E">
            <w:pPr>
              <w:rPr>
                <w:lang w:val="es-CO"/>
              </w:rPr>
            </w:pPr>
          </w:p>
        </w:tc>
        <w:tc>
          <w:tcPr>
            <w:tcW w:w="2869"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04212E" w:rsidRPr="005A445B" w:rsidRDefault="0004212E">
            <w:pPr>
              <w:pStyle w:val="Cuerpo"/>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 xml:space="preserve">Jorge </w:t>
            </w:r>
            <w:proofErr w:type="spellStart"/>
            <w:r w:rsidRPr="005A445B">
              <w:rPr>
                <w:rStyle w:val="Ninguno"/>
                <w:rFonts w:cs="Times New Roman"/>
                <w:color w:val="222222"/>
                <w:u w:color="222222"/>
                <w:lang w:val="es-CO"/>
                <w14:textOutline w14:w="12700" w14:cap="flat" w14:cmpd="sng" w14:algn="ctr">
                  <w14:noFill/>
                  <w14:prstDash w14:val="solid"/>
                  <w14:miter w14:lim="400000"/>
                </w14:textOutline>
              </w:rPr>
              <w:t>Elquin</w:t>
            </w:r>
            <w:proofErr w:type="spellEnd"/>
            <w:r w:rsidRPr="005A445B">
              <w:rPr>
                <w:rStyle w:val="Ninguno"/>
                <w:rFonts w:cs="Times New Roman"/>
                <w:color w:val="222222"/>
                <w:u w:color="222222"/>
                <w:lang w:val="es-CO"/>
                <w14:textOutline w14:w="12700" w14:cap="flat" w14:cmpd="sng" w14:algn="ctr">
                  <w14:noFill/>
                  <w14:prstDash w14:val="solid"/>
                  <w14:miter w14:lim="400000"/>
                </w14:textOutline>
              </w:rPr>
              <w:t xml:space="preserve"> Toro Arias</w:t>
            </w:r>
          </w:p>
        </w:tc>
        <w:tc>
          <w:tcPr>
            <w:tcW w:w="198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04212E" w:rsidRPr="005A445B" w:rsidRDefault="0004212E">
            <w:pPr>
              <w:pStyle w:val="Cuerpo"/>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3</w:t>
            </w:r>
          </w:p>
        </w:tc>
        <w:tc>
          <w:tcPr>
            <w:tcW w:w="2430"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04212E" w:rsidRPr="005A445B" w:rsidRDefault="0004212E">
            <w:pPr>
              <w:pStyle w:val="Cuerpo"/>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20</w:t>
            </w:r>
          </w:p>
        </w:tc>
        <w:tc>
          <w:tcPr>
            <w:tcW w:w="2429"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tcPr>
          <w:p w:rsidR="0004212E" w:rsidRPr="005A445B" w:rsidRDefault="0004212E">
            <w:pPr>
              <w:pStyle w:val="Cuerpo"/>
              <w:jc w:val="center"/>
              <w:rPr>
                <w:rFonts w:cs="Times New Roman"/>
                <w:lang w:val="es-CO"/>
              </w:rPr>
            </w:pPr>
            <w:r w:rsidRPr="005A445B">
              <w:rPr>
                <w:rStyle w:val="Ninguno"/>
                <w:rFonts w:cs="Times New Roman"/>
                <w:color w:val="222222"/>
                <w:u w:color="222222"/>
                <w:lang w:val="es-CO"/>
                <w14:textOutline w14:w="12700" w14:cap="flat" w14:cmpd="sng" w14:algn="ctr">
                  <w14:noFill/>
                  <w14:prstDash w14:val="solid"/>
                  <w14:miter w14:lim="400000"/>
                </w14:textOutline>
              </w:rPr>
              <w:t>Bogotá</w:t>
            </w:r>
          </w:p>
        </w:tc>
        <w:tc>
          <w:tcPr>
            <w:tcW w:w="2437"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04212E" w:rsidRPr="005A445B" w:rsidRDefault="0004212E">
            <w:pPr>
              <w:rPr>
                <w:color w:val="000000"/>
                <w:lang w:val="es-CO" w:eastAsia="es-CO"/>
              </w:rPr>
            </w:pPr>
            <w:r w:rsidRPr="005A445B">
              <w:rPr>
                <w:color w:val="000000"/>
              </w:rPr>
              <w:t>$ 4.418.750,00</w:t>
            </w:r>
          </w:p>
        </w:tc>
      </w:tr>
      <w:tr w:rsidR="0004212E" w:rsidRPr="005A445B" w:rsidTr="00213692">
        <w:trPr>
          <w:trHeight w:val="290"/>
        </w:trPr>
        <w:tc>
          <w:tcPr>
            <w:tcW w:w="2430" w:type="dxa"/>
            <w:vMerge/>
            <w:tcBorders>
              <w:top w:val="single" w:sz="6" w:space="0" w:color="DDDDDD"/>
              <w:left w:val="single" w:sz="6" w:space="0" w:color="DDDDDD"/>
              <w:bottom w:val="nil"/>
              <w:right w:val="single" w:sz="6" w:space="0" w:color="DDDDDD"/>
            </w:tcBorders>
            <w:shd w:val="clear" w:color="auto" w:fill="FFFFFF"/>
          </w:tcPr>
          <w:p w:rsidR="0004212E" w:rsidRPr="005A445B" w:rsidRDefault="0004212E">
            <w:pPr>
              <w:rPr>
                <w:lang w:val="es-CO"/>
              </w:rPr>
            </w:pPr>
          </w:p>
        </w:tc>
        <w:tc>
          <w:tcPr>
            <w:tcW w:w="2869"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04212E" w:rsidRPr="005A445B" w:rsidRDefault="0004212E">
            <w:pPr>
              <w:pStyle w:val="Cuerpo"/>
              <w:jc w:val="center"/>
              <w:rPr>
                <w:rFonts w:cs="Times New Roman"/>
                <w:lang w:val="es-CO"/>
              </w:rPr>
            </w:pPr>
            <w:bookmarkStart w:id="0" w:name="_GoBack"/>
            <w:bookmarkEnd w:id="0"/>
          </w:p>
        </w:tc>
        <w:tc>
          <w:tcPr>
            <w:tcW w:w="1988"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04212E" w:rsidRPr="005A445B" w:rsidRDefault="0004212E">
            <w:pPr>
              <w:pStyle w:val="Cuerpo"/>
              <w:jc w:val="center"/>
              <w:rPr>
                <w:rFonts w:cs="Times New Roman"/>
                <w:lang w:val="es-CO"/>
              </w:rPr>
            </w:pPr>
          </w:p>
        </w:tc>
        <w:tc>
          <w:tcPr>
            <w:tcW w:w="2430"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04212E" w:rsidRPr="005A445B" w:rsidRDefault="0004212E">
            <w:pPr>
              <w:pStyle w:val="Cuerpo"/>
              <w:jc w:val="center"/>
              <w:rPr>
                <w:rFonts w:cs="Times New Roman"/>
                <w:lang w:val="es-CO"/>
              </w:rPr>
            </w:pPr>
          </w:p>
        </w:tc>
        <w:tc>
          <w:tcPr>
            <w:tcW w:w="2429"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tcPr>
          <w:p w:rsidR="0004212E" w:rsidRPr="005A445B" w:rsidRDefault="0004212E">
            <w:pPr>
              <w:pStyle w:val="Cuerpo"/>
              <w:jc w:val="center"/>
              <w:rPr>
                <w:rFonts w:cs="Times New Roman"/>
                <w:lang w:val="es-CO"/>
              </w:rPr>
            </w:pPr>
          </w:p>
        </w:tc>
        <w:tc>
          <w:tcPr>
            <w:tcW w:w="2437" w:type="dxa"/>
            <w:tcBorders>
              <w:top w:val="single" w:sz="6" w:space="0" w:color="DDDDDD"/>
              <w:left w:val="single" w:sz="6" w:space="0" w:color="DDDDDD"/>
              <w:bottom w:val="single" w:sz="6" w:space="0" w:color="DDDDDD"/>
              <w:right w:val="single" w:sz="6" w:space="0" w:color="DDDDDD"/>
            </w:tcBorders>
            <w:shd w:val="clear" w:color="auto" w:fill="FFFFFF"/>
            <w:tcMar>
              <w:top w:w="80" w:type="dxa"/>
              <w:left w:w="80" w:type="dxa"/>
              <w:bottom w:w="80" w:type="dxa"/>
              <w:right w:w="80" w:type="dxa"/>
            </w:tcMar>
            <w:vAlign w:val="center"/>
          </w:tcPr>
          <w:p w:rsidR="0004212E" w:rsidRPr="005A445B" w:rsidRDefault="0004212E">
            <w:pPr>
              <w:rPr>
                <w:lang w:val="es-CO"/>
              </w:rPr>
            </w:pPr>
          </w:p>
        </w:tc>
      </w:tr>
    </w:tbl>
    <w:p w:rsidR="00C53001" w:rsidRPr="005A445B" w:rsidRDefault="00C53001">
      <w:pPr>
        <w:pStyle w:val="CuerpoA"/>
        <w:widowControl w:val="0"/>
        <w:spacing w:after="0" w:line="240" w:lineRule="auto"/>
        <w:ind w:left="108" w:hanging="108"/>
        <w:rPr>
          <w:rStyle w:val="Ninguno"/>
          <w:rFonts w:ascii="Times New Roman" w:eastAsia="Helvetica" w:hAnsi="Times New Roman" w:cs="Times New Roman"/>
          <w:b/>
          <w:bCs/>
          <w:sz w:val="24"/>
          <w:szCs w:val="24"/>
        </w:rPr>
      </w:pPr>
    </w:p>
    <w:p w:rsidR="00C53001" w:rsidRPr="005A445B" w:rsidRDefault="00C53001">
      <w:pPr>
        <w:pStyle w:val="CuerpoA"/>
        <w:spacing w:after="0" w:line="240" w:lineRule="auto"/>
        <w:rPr>
          <w:rStyle w:val="Ninguno"/>
          <w:rFonts w:ascii="Times New Roman" w:eastAsia="Helvetica" w:hAnsi="Times New Roman" w:cs="Times New Roman"/>
          <w:sz w:val="24"/>
          <w:szCs w:val="24"/>
        </w:rPr>
      </w:pPr>
    </w:p>
    <w:tbl>
      <w:tblPr>
        <w:tblStyle w:val="TableNormal"/>
        <w:tblW w:w="14696"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199"/>
        <w:gridCol w:w="2363"/>
        <w:gridCol w:w="6462"/>
        <w:gridCol w:w="1271"/>
        <w:gridCol w:w="1836"/>
        <w:gridCol w:w="1565"/>
      </w:tblGrid>
      <w:tr w:rsidR="00C53001" w:rsidRPr="005A445B">
        <w:trPr>
          <w:trHeight w:val="467"/>
        </w:trPr>
        <w:tc>
          <w:tcPr>
            <w:tcW w:w="1199" w:type="dxa"/>
            <w:tcBorders>
              <w:top w:val="single" w:sz="4" w:space="0" w:color="000000"/>
              <w:left w:val="single" w:sz="4" w:space="0" w:color="000000"/>
              <w:bottom w:val="single" w:sz="4" w:space="0" w:color="000000"/>
              <w:right w:val="single" w:sz="4" w:space="0" w:color="000000"/>
            </w:tcBorders>
            <w:shd w:val="clear" w:color="auto" w:fill="F2F2F2"/>
            <w:tcMar>
              <w:top w:w="80" w:type="dxa"/>
              <w:left w:w="80" w:type="dxa"/>
              <w:bottom w:w="80" w:type="dxa"/>
              <w:right w:w="80" w:type="dxa"/>
            </w:tcMar>
            <w:vAlign w:val="center"/>
          </w:tcPr>
          <w:p w:rsidR="00C53001" w:rsidRPr="005A445B" w:rsidRDefault="004C2A13">
            <w:pPr>
              <w:pStyle w:val="CuerpoA"/>
              <w:jc w:val="center"/>
              <w:rPr>
                <w:rFonts w:ascii="Times New Roman" w:hAnsi="Times New Roman" w:cs="Times New Roman"/>
                <w:sz w:val="24"/>
                <w:szCs w:val="24"/>
              </w:rPr>
            </w:pPr>
            <w:r w:rsidRPr="005A445B">
              <w:rPr>
                <w:rStyle w:val="Ninguno"/>
                <w:rFonts w:ascii="Times New Roman" w:hAnsi="Times New Roman" w:cs="Times New Roman"/>
                <w:b/>
                <w:bCs/>
                <w:sz w:val="24"/>
                <w:szCs w:val="24"/>
              </w:rPr>
              <w:t>FINANCIACIÓN</w:t>
            </w:r>
          </w:p>
        </w:tc>
        <w:tc>
          <w:tcPr>
            <w:tcW w:w="2363" w:type="dxa"/>
            <w:tcBorders>
              <w:top w:val="single" w:sz="4" w:space="0" w:color="000000"/>
              <w:left w:val="single" w:sz="4" w:space="0" w:color="000000"/>
              <w:bottom w:val="single" w:sz="4" w:space="0" w:color="000000"/>
              <w:right w:val="single" w:sz="4" w:space="0" w:color="000000"/>
            </w:tcBorders>
            <w:shd w:val="clear" w:color="auto" w:fill="F2F2F2"/>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b/>
                <w:bCs/>
                <w:sz w:val="24"/>
                <w:szCs w:val="24"/>
              </w:rPr>
              <w:t>RECURSO</w:t>
            </w:r>
          </w:p>
        </w:tc>
        <w:tc>
          <w:tcPr>
            <w:tcW w:w="6462" w:type="dxa"/>
            <w:tcBorders>
              <w:top w:val="single" w:sz="4" w:space="0" w:color="000000"/>
              <w:left w:val="single" w:sz="4" w:space="0" w:color="000000"/>
              <w:bottom w:val="single" w:sz="4" w:space="0" w:color="000000"/>
              <w:right w:val="single" w:sz="4" w:space="0" w:color="000000"/>
            </w:tcBorders>
            <w:shd w:val="clear" w:color="auto" w:fill="F2F2F2"/>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b/>
                <w:bCs/>
                <w:sz w:val="24"/>
                <w:szCs w:val="24"/>
              </w:rPr>
              <w:t>DESCRIPCIÓN</w:t>
            </w:r>
          </w:p>
        </w:tc>
        <w:tc>
          <w:tcPr>
            <w:tcW w:w="1271" w:type="dxa"/>
            <w:tcBorders>
              <w:top w:val="single" w:sz="4" w:space="0" w:color="000000"/>
              <w:left w:val="single" w:sz="4" w:space="0" w:color="000000"/>
              <w:bottom w:val="single" w:sz="4" w:space="0" w:color="000000"/>
              <w:right w:val="single" w:sz="4" w:space="0" w:color="000000"/>
            </w:tcBorders>
            <w:shd w:val="clear" w:color="auto" w:fill="F2F2F2"/>
            <w:tcMar>
              <w:top w:w="80" w:type="dxa"/>
              <w:left w:w="80" w:type="dxa"/>
              <w:bottom w:w="80" w:type="dxa"/>
              <w:right w:w="80" w:type="dxa"/>
            </w:tcMa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Valor partida</w:t>
            </w:r>
          </w:p>
        </w:tc>
        <w:tc>
          <w:tcPr>
            <w:tcW w:w="1836" w:type="dxa"/>
            <w:tcBorders>
              <w:top w:val="single" w:sz="4" w:space="0" w:color="000000"/>
              <w:left w:val="single" w:sz="4" w:space="0" w:color="000000"/>
              <w:bottom w:val="single" w:sz="4" w:space="0" w:color="000000"/>
              <w:right w:val="single" w:sz="4" w:space="0" w:color="000000"/>
            </w:tcBorders>
            <w:shd w:val="clear" w:color="auto" w:fill="F2F2F2"/>
            <w:tcMar>
              <w:top w:w="80" w:type="dxa"/>
              <w:left w:w="80" w:type="dxa"/>
              <w:bottom w:w="80" w:type="dxa"/>
              <w:right w:w="80" w:type="dxa"/>
            </w:tcMa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Valor contrapartida (Externa)</w:t>
            </w:r>
          </w:p>
        </w:tc>
        <w:tc>
          <w:tcPr>
            <w:tcW w:w="1565" w:type="dxa"/>
            <w:tcBorders>
              <w:top w:val="single" w:sz="4" w:space="0" w:color="000000"/>
              <w:left w:val="single" w:sz="4" w:space="0" w:color="000000"/>
              <w:bottom w:val="single" w:sz="4" w:space="0" w:color="000000"/>
              <w:right w:val="single" w:sz="4" w:space="0" w:color="000000"/>
            </w:tcBorders>
            <w:shd w:val="clear" w:color="auto" w:fill="F2F2F2"/>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r w:rsidRPr="005A445B">
              <w:rPr>
                <w:rStyle w:val="Ninguno"/>
                <w:rFonts w:ascii="Times New Roman" w:hAnsi="Times New Roman" w:cs="Times New Roman"/>
                <w:b/>
                <w:bCs/>
                <w:color w:val="222222"/>
                <w:sz w:val="24"/>
                <w:szCs w:val="24"/>
                <w:u w:color="222222"/>
              </w:rPr>
              <w:t>Total ($)</w:t>
            </w:r>
          </w:p>
        </w:tc>
      </w:tr>
      <w:tr w:rsidR="00C53001" w:rsidRPr="005A445B">
        <w:trPr>
          <w:trHeight w:val="230"/>
        </w:trPr>
        <w:tc>
          <w:tcPr>
            <w:tcW w:w="1199"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b/>
                <w:bCs/>
                <w:sz w:val="24"/>
                <w:szCs w:val="24"/>
              </w:rPr>
              <w:t>RUBROS</w:t>
            </w:r>
          </w:p>
        </w:tc>
        <w:tc>
          <w:tcPr>
            <w:tcW w:w="23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both"/>
              <w:rPr>
                <w:rFonts w:ascii="Times New Roman" w:hAnsi="Times New Roman" w:cs="Times New Roman"/>
                <w:sz w:val="24"/>
                <w:szCs w:val="24"/>
              </w:rPr>
            </w:pPr>
            <w:r w:rsidRPr="005A445B">
              <w:rPr>
                <w:rStyle w:val="Ninguno"/>
                <w:rFonts w:ascii="Times New Roman" w:hAnsi="Times New Roman" w:cs="Times New Roman"/>
                <w:b/>
                <w:bCs/>
                <w:sz w:val="24"/>
                <w:szCs w:val="24"/>
              </w:rPr>
              <w:t>Servicios Técnicos</w:t>
            </w:r>
          </w:p>
        </w:tc>
        <w:tc>
          <w:tcPr>
            <w:tcW w:w="64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C53001">
            <w:pPr>
              <w:rPr>
                <w:lang w:val="es-CO"/>
              </w:rPr>
            </w:pPr>
          </w:p>
        </w:tc>
        <w:tc>
          <w:tcPr>
            <w:tcW w:w="127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53001" w:rsidRPr="005A445B" w:rsidRDefault="00C53001">
            <w:pPr>
              <w:rPr>
                <w:lang w:val="es-CO"/>
              </w:rPr>
            </w:pPr>
          </w:p>
        </w:tc>
        <w:tc>
          <w:tcPr>
            <w:tcW w:w="18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53001" w:rsidRPr="005A445B" w:rsidRDefault="00C53001">
            <w:pPr>
              <w:rPr>
                <w:lang w:val="es-CO"/>
              </w:rPr>
            </w:pPr>
          </w:p>
        </w:tc>
        <w:tc>
          <w:tcPr>
            <w:tcW w:w="15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both"/>
              <w:rPr>
                <w:rFonts w:ascii="Times New Roman" w:hAnsi="Times New Roman" w:cs="Times New Roman"/>
                <w:sz w:val="24"/>
                <w:szCs w:val="24"/>
              </w:rPr>
            </w:pPr>
            <w:r w:rsidRPr="005A445B">
              <w:rPr>
                <w:rStyle w:val="Ninguno"/>
                <w:rFonts w:ascii="Times New Roman" w:hAnsi="Times New Roman" w:cs="Times New Roman"/>
                <w:sz w:val="24"/>
                <w:szCs w:val="24"/>
              </w:rPr>
              <w:t>$ 0</w:t>
            </w:r>
          </w:p>
        </w:tc>
      </w:tr>
      <w:tr w:rsidR="00C53001" w:rsidRPr="005A445B">
        <w:trPr>
          <w:trHeight w:val="230"/>
        </w:trPr>
        <w:tc>
          <w:tcPr>
            <w:tcW w:w="1199" w:type="dxa"/>
            <w:vMerge/>
            <w:tcBorders>
              <w:top w:val="single" w:sz="4" w:space="0" w:color="000000"/>
              <w:left w:val="single" w:sz="4" w:space="0" w:color="000000"/>
              <w:bottom w:val="single" w:sz="4" w:space="0" w:color="000000"/>
              <w:right w:val="single" w:sz="4" w:space="0" w:color="000000"/>
            </w:tcBorders>
            <w:shd w:val="clear" w:color="auto" w:fill="auto"/>
          </w:tcPr>
          <w:p w:rsidR="00C53001" w:rsidRPr="005A445B" w:rsidRDefault="00C53001">
            <w:pPr>
              <w:rPr>
                <w:lang w:val="es-CO"/>
              </w:rPr>
            </w:pPr>
          </w:p>
        </w:tc>
        <w:tc>
          <w:tcPr>
            <w:tcW w:w="23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both"/>
              <w:rPr>
                <w:rFonts w:ascii="Times New Roman" w:hAnsi="Times New Roman" w:cs="Times New Roman"/>
                <w:sz w:val="24"/>
                <w:szCs w:val="24"/>
              </w:rPr>
            </w:pPr>
            <w:r w:rsidRPr="005A445B">
              <w:rPr>
                <w:rStyle w:val="Ninguno"/>
                <w:rFonts w:ascii="Times New Roman" w:hAnsi="Times New Roman" w:cs="Times New Roman"/>
                <w:b/>
                <w:bCs/>
                <w:sz w:val="24"/>
                <w:szCs w:val="24"/>
              </w:rPr>
              <w:t>Salidas de campo</w:t>
            </w:r>
          </w:p>
        </w:tc>
        <w:tc>
          <w:tcPr>
            <w:tcW w:w="64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C53001">
            <w:pPr>
              <w:rPr>
                <w:lang w:val="es-CO"/>
              </w:rPr>
            </w:pPr>
          </w:p>
        </w:tc>
        <w:tc>
          <w:tcPr>
            <w:tcW w:w="127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53001" w:rsidRPr="005A445B" w:rsidRDefault="00C53001">
            <w:pPr>
              <w:rPr>
                <w:lang w:val="es-CO"/>
              </w:rPr>
            </w:pPr>
          </w:p>
        </w:tc>
        <w:tc>
          <w:tcPr>
            <w:tcW w:w="18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53001" w:rsidRPr="005A445B" w:rsidRDefault="00C53001">
            <w:pPr>
              <w:rPr>
                <w:lang w:val="es-CO"/>
              </w:rPr>
            </w:pPr>
          </w:p>
        </w:tc>
        <w:tc>
          <w:tcPr>
            <w:tcW w:w="15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both"/>
              <w:rPr>
                <w:rFonts w:ascii="Times New Roman" w:hAnsi="Times New Roman" w:cs="Times New Roman"/>
                <w:sz w:val="24"/>
                <w:szCs w:val="24"/>
              </w:rPr>
            </w:pPr>
            <w:r w:rsidRPr="005A445B">
              <w:rPr>
                <w:rStyle w:val="Ninguno"/>
                <w:rFonts w:ascii="Times New Roman" w:hAnsi="Times New Roman" w:cs="Times New Roman"/>
                <w:sz w:val="24"/>
                <w:szCs w:val="24"/>
              </w:rPr>
              <w:t>$ 0</w:t>
            </w:r>
          </w:p>
        </w:tc>
      </w:tr>
      <w:tr w:rsidR="00C53001" w:rsidRPr="005A445B">
        <w:trPr>
          <w:trHeight w:val="230"/>
        </w:trPr>
        <w:tc>
          <w:tcPr>
            <w:tcW w:w="1199" w:type="dxa"/>
            <w:vMerge/>
            <w:tcBorders>
              <w:top w:val="single" w:sz="4" w:space="0" w:color="000000"/>
              <w:left w:val="single" w:sz="4" w:space="0" w:color="000000"/>
              <w:bottom w:val="single" w:sz="4" w:space="0" w:color="000000"/>
              <w:right w:val="single" w:sz="4" w:space="0" w:color="000000"/>
            </w:tcBorders>
            <w:shd w:val="clear" w:color="auto" w:fill="auto"/>
          </w:tcPr>
          <w:p w:rsidR="00C53001" w:rsidRPr="005A445B" w:rsidRDefault="00C53001">
            <w:pPr>
              <w:rPr>
                <w:lang w:val="es-CO"/>
              </w:rPr>
            </w:pPr>
          </w:p>
        </w:tc>
        <w:tc>
          <w:tcPr>
            <w:tcW w:w="23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both"/>
              <w:rPr>
                <w:rFonts w:ascii="Times New Roman" w:hAnsi="Times New Roman" w:cs="Times New Roman"/>
                <w:sz w:val="24"/>
                <w:szCs w:val="24"/>
              </w:rPr>
            </w:pPr>
            <w:r w:rsidRPr="005A445B">
              <w:rPr>
                <w:rStyle w:val="Ninguno"/>
                <w:rFonts w:ascii="Times New Roman" w:hAnsi="Times New Roman" w:cs="Times New Roman"/>
                <w:b/>
                <w:bCs/>
                <w:sz w:val="24"/>
                <w:szCs w:val="24"/>
              </w:rPr>
              <w:t>Equipos</w:t>
            </w:r>
          </w:p>
        </w:tc>
        <w:tc>
          <w:tcPr>
            <w:tcW w:w="64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C53001">
            <w:pPr>
              <w:rPr>
                <w:lang w:val="es-CO"/>
              </w:rPr>
            </w:pPr>
          </w:p>
        </w:tc>
        <w:tc>
          <w:tcPr>
            <w:tcW w:w="127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53001" w:rsidRPr="005A445B" w:rsidRDefault="00C53001">
            <w:pPr>
              <w:rPr>
                <w:lang w:val="es-CO"/>
              </w:rPr>
            </w:pPr>
          </w:p>
        </w:tc>
        <w:tc>
          <w:tcPr>
            <w:tcW w:w="18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53001" w:rsidRPr="005A445B" w:rsidRDefault="00C53001">
            <w:pPr>
              <w:rPr>
                <w:lang w:val="es-CO"/>
              </w:rPr>
            </w:pPr>
          </w:p>
        </w:tc>
        <w:tc>
          <w:tcPr>
            <w:tcW w:w="15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both"/>
              <w:rPr>
                <w:rFonts w:ascii="Times New Roman" w:hAnsi="Times New Roman" w:cs="Times New Roman"/>
                <w:sz w:val="24"/>
                <w:szCs w:val="24"/>
              </w:rPr>
            </w:pPr>
            <w:r w:rsidRPr="005A445B">
              <w:rPr>
                <w:rStyle w:val="Ninguno"/>
                <w:rFonts w:ascii="Times New Roman" w:hAnsi="Times New Roman" w:cs="Times New Roman"/>
                <w:sz w:val="24"/>
                <w:szCs w:val="24"/>
              </w:rPr>
              <w:t>$ 0</w:t>
            </w:r>
          </w:p>
        </w:tc>
      </w:tr>
      <w:tr w:rsidR="00C53001" w:rsidRPr="005A445B">
        <w:trPr>
          <w:trHeight w:val="450"/>
        </w:trPr>
        <w:tc>
          <w:tcPr>
            <w:tcW w:w="1199" w:type="dxa"/>
            <w:vMerge/>
            <w:tcBorders>
              <w:top w:val="single" w:sz="4" w:space="0" w:color="000000"/>
              <w:left w:val="single" w:sz="4" w:space="0" w:color="000000"/>
              <w:bottom w:val="single" w:sz="4" w:space="0" w:color="000000"/>
              <w:right w:val="single" w:sz="4" w:space="0" w:color="000000"/>
            </w:tcBorders>
            <w:shd w:val="clear" w:color="auto" w:fill="auto"/>
          </w:tcPr>
          <w:p w:rsidR="00C53001" w:rsidRPr="005A445B" w:rsidRDefault="00C53001">
            <w:pPr>
              <w:rPr>
                <w:lang w:val="es-CO"/>
              </w:rPr>
            </w:pPr>
          </w:p>
        </w:tc>
        <w:tc>
          <w:tcPr>
            <w:tcW w:w="23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both"/>
              <w:rPr>
                <w:rFonts w:ascii="Times New Roman" w:hAnsi="Times New Roman" w:cs="Times New Roman"/>
                <w:sz w:val="24"/>
                <w:szCs w:val="24"/>
              </w:rPr>
            </w:pPr>
            <w:r w:rsidRPr="005A445B">
              <w:rPr>
                <w:rStyle w:val="Ninguno"/>
                <w:rFonts w:ascii="Times New Roman" w:hAnsi="Times New Roman" w:cs="Times New Roman"/>
                <w:b/>
                <w:bCs/>
                <w:sz w:val="24"/>
                <w:szCs w:val="24"/>
              </w:rPr>
              <w:t>Materiales, insumos y software</w:t>
            </w:r>
          </w:p>
        </w:tc>
        <w:tc>
          <w:tcPr>
            <w:tcW w:w="64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C53001">
            <w:pPr>
              <w:rPr>
                <w:lang w:val="es-CO"/>
              </w:rPr>
            </w:pPr>
          </w:p>
        </w:tc>
        <w:tc>
          <w:tcPr>
            <w:tcW w:w="127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53001" w:rsidRPr="005A445B" w:rsidRDefault="00C53001">
            <w:pPr>
              <w:rPr>
                <w:lang w:val="es-CO"/>
              </w:rPr>
            </w:pPr>
          </w:p>
        </w:tc>
        <w:tc>
          <w:tcPr>
            <w:tcW w:w="18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53001" w:rsidRPr="005A445B" w:rsidRDefault="00C53001">
            <w:pPr>
              <w:rPr>
                <w:lang w:val="es-CO"/>
              </w:rPr>
            </w:pPr>
          </w:p>
        </w:tc>
        <w:tc>
          <w:tcPr>
            <w:tcW w:w="15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both"/>
              <w:rPr>
                <w:rFonts w:ascii="Times New Roman" w:hAnsi="Times New Roman" w:cs="Times New Roman"/>
                <w:sz w:val="24"/>
                <w:szCs w:val="24"/>
              </w:rPr>
            </w:pPr>
            <w:r w:rsidRPr="005A445B">
              <w:rPr>
                <w:rStyle w:val="Ninguno"/>
                <w:rFonts w:ascii="Times New Roman" w:hAnsi="Times New Roman" w:cs="Times New Roman"/>
                <w:sz w:val="24"/>
                <w:szCs w:val="24"/>
              </w:rPr>
              <w:t>$ 0</w:t>
            </w:r>
          </w:p>
        </w:tc>
      </w:tr>
      <w:tr w:rsidR="00C53001" w:rsidRPr="005A445B">
        <w:trPr>
          <w:trHeight w:val="230"/>
        </w:trPr>
        <w:tc>
          <w:tcPr>
            <w:tcW w:w="1199"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center"/>
              <w:rPr>
                <w:rFonts w:ascii="Times New Roman" w:hAnsi="Times New Roman" w:cs="Times New Roman"/>
                <w:sz w:val="24"/>
                <w:szCs w:val="24"/>
              </w:rPr>
            </w:pPr>
            <w:r w:rsidRPr="005A445B">
              <w:rPr>
                <w:rStyle w:val="Ninguno"/>
                <w:rFonts w:ascii="Times New Roman" w:hAnsi="Times New Roman" w:cs="Times New Roman"/>
                <w:b/>
                <w:bCs/>
                <w:sz w:val="24"/>
                <w:szCs w:val="24"/>
              </w:rPr>
              <w:t>BOLSAS</w:t>
            </w:r>
          </w:p>
        </w:tc>
        <w:tc>
          <w:tcPr>
            <w:tcW w:w="23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both"/>
              <w:rPr>
                <w:rFonts w:ascii="Times New Roman" w:hAnsi="Times New Roman" w:cs="Times New Roman"/>
                <w:sz w:val="24"/>
                <w:szCs w:val="24"/>
              </w:rPr>
            </w:pPr>
            <w:r w:rsidRPr="005A445B">
              <w:rPr>
                <w:rStyle w:val="Ninguno"/>
                <w:rFonts w:ascii="Times New Roman" w:hAnsi="Times New Roman" w:cs="Times New Roman"/>
                <w:b/>
                <w:bCs/>
                <w:sz w:val="24"/>
                <w:szCs w:val="24"/>
              </w:rPr>
              <w:t>Papelería</w:t>
            </w:r>
          </w:p>
        </w:tc>
        <w:tc>
          <w:tcPr>
            <w:tcW w:w="64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9F59C4">
            <w:pPr>
              <w:rPr>
                <w:lang w:val="es-CO"/>
              </w:rPr>
            </w:pPr>
            <w:r w:rsidRPr="005A445B">
              <w:rPr>
                <w:lang w:val="es-CO"/>
              </w:rPr>
              <w:t>Gestión de documentos para el desarrollo del proyecto.</w:t>
            </w:r>
          </w:p>
        </w:tc>
        <w:tc>
          <w:tcPr>
            <w:tcW w:w="127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53001" w:rsidRPr="005A445B" w:rsidRDefault="00C53001">
            <w:pPr>
              <w:rPr>
                <w:lang w:val="es-CO"/>
              </w:rPr>
            </w:pPr>
          </w:p>
        </w:tc>
        <w:tc>
          <w:tcPr>
            <w:tcW w:w="18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53001" w:rsidRPr="005A445B" w:rsidRDefault="00C53001">
            <w:pPr>
              <w:rPr>
                <w:lang w:val="es-CO"/>
              </w:rPr>
            </w:pPr>
          </w:p>
        </w:tc>
        <w:tc>
          <w:tcPr>
            <w:tcW w:w="15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both"/>
              <w:rPr>
                <w:rFonts w:ascii="Times New Roman" w:hAnsi="Times New Roman" w:cs="Times New Roman"/>
                <w:sz w:val="24"/>
                <w:szCs w:val="24"/>
              </w:rPr>
            </w:pPr>
            <w:r w:rsidRPr="005A445B">
              <w:rPr>
                <w:rStyle w:val="Ninguno"/>
                <w:rFonts w:ascii="Times New Roman" w:hAnsi="Times New Roman" w:cs="Times New Roman"/>
                <w:sz w:val="24"/>
                <w:szCs w:val="24"/>
              </w:rPr>
              <w:t xml:space="preserve">$ </w:t>
            </w:r>
            <w:r w:rsidR="009F59C4" w:rsidRPr="005A445B">
              <w:rPr>
                <w:rStyle w:val="Ninguno"/>
                <w:rFonts w:ascii="Times New Roman" w:hAnsi="Times New Roman" w:cs="Times New Roman"/>
                <w:sz w:val="24"/>
                <w:szCs w:val="24"/>
              </w:rPr>
              <w:t>50.000</w:t>
            </w:r>
          </w:p>
        </w:tc>
      </w:tr>
      <w:tr w:rsidR="00C53001" w:rsidRPr="005A445B">
        <w:trPr>
          <w:trHeight w:val="230"/>
        </w:trPr>
        <w:tc>
          <w:tcPr>
            <w:tcW w:w="1199" w:type="dxa"/>
            <w:vMerge/>
            <w:tcBorders>
              <w:top w:val="single" w:sz="4" w:space="0" w:color="000000"/>
              <w:left w:val="single" w:sz="4" w:space="0" w:color="000000"/>
              <w:bottom w:val="single" w:sz="4" w:space="0" w:color="000000"/>
              <w:right w:val="single" w:sz="4" w:space="0" w:color="000000"/>
            </w:tcBorders>
            <w:shd w:val="clear" w:color="auto" w:fill="auto"/>
          </w:tcPr>
          <w:p w:rsidR="00C53001" w:rsidRPr="005A445B" w:rsidRDefault="00C53001">
            <w:pPr>
              <w:rPr>
                <w:lang w:val="es-CO"/>
              </w:rPr>
            </w:pPr>
          </w:p>
        </w:tc>
        <w:tc>
          <w:tcPr>
            <w:tcW w:w="23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both"/>
              <w:rPr>
                <w:rFonts w:ascii="Times New Roman" w:hAnsi="Times New Roman" w:cs="Times New Roman"/>
                <w:sz w:val="24"/>
                <w:szCs w:val="24"/>
              </w:rPr>
            </w:pPr>
            <w:r w:rsidRPr="005A445B">
              <w:rPr>
                <w:rStyle w:val="Ninguno"/>
                <w:rFonts w:ascii="Times New Roman" w:hAnsi="Times New Roman" w:cs="Times New Roman"/>
                <w:b/>
                <w:bCs/>
                <w:sz w:val="24"/>
                <w:szCs w:val="24"/>
              </w:rPr>
              <w:t>Fotocopias</w:t>
            </w:r>
          </w:p>
        </w:tc>
        <w:tc>
          <w:tcPr>
            <w:tcW w:w="64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C53001">
            <w:pPr>
              <w:rPr>
                <w:lang w:val="es-CO"/>
              </w:rPr>
            </w:pPr>
          </w:p>
        </w:tc>
        <w:tc>
          <w:tcPr>
            <w:tcW w:w="127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53001" w:rsidRPr="005A445B" w:rsidRDefault="00C53001">
            <w:pPr>
              <w:rPr>
                <w:lang w:val="es-CO"/>
              </w:rPr>
            </w:pPr>
          </w:p>
        </w:tc>
        <w:tc>
          <w:tcPr>
            <w:tcW w:w="18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53001" w:rsidRPr="005A445B" w:rsidRDefault="00C53001">
            <w:pPr>
              <w:rPr>
                <w:lang w:val="es-CO"/>
              </w:rPr>
            </w:pPr>
          </w:p>
        </w:tc>
        <w:tc>
          <w:tcPr>
            <w:tcW w:w="15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both"/>
              <w:rPr>
                <w:rFonts w:ascii="Times New Roman" w:hAnsi="Times New Roman" w:cs="Times New Roman"/>
                <w:sz w:val="24"/>
                <w:szCs w:val="24"/>
              </w:rPr>
            </w:pPr>
            <w:r w:rsidRPr="005A445B">
              <w:rPr>
                <w:rStyle w:val="Ninguno"/>
                <w:rFonts w:ascii="Times New Roman" w:hAnsi="Times New Roman" w:cs="Times New Roman"/>
                <w:sz w:val="24"/>
                <w:szCs w:val="24"/>
              </w:rPr>
              <w:t>$ 0</w:t>
            </w:r>
          </w:p>
        </w:tc>
      </w:tr>
      <w:tr w:rsidR="00C53001" w:rsidRPr="005A445B">
        <w:trPr>
          <w:trHeight w:val="230"/>
        </w:trPr>
        <w:tc>
          <w:tcPr>
            <w:tcW w:w="1199" w:type="dxa"/>
            <w:vMerge/>
            <w:tcBorders>
              <w:top w:val="single" w:sz="4" w:space="0" w:color="000000"/>
              <w:left w:val="single" w:sz="4" w:space="0" w:color="000000"/>
              <w:bottom w:val="single" w:sz="4" w:space="0" w:color="000000"/>
              <w:right w:val="single" w:sz="4" w:space="0" w:color="000000"/>
            </w:tcBorders>
            <w:shd w:val="clear" w:color="auto" w:fill="auto"/>
          </w:tcPr>
          <w:p w:rsidR="00C53001" w:rsidRPr="005A445B" w:rsidRDefault="00C53001">
            <w:pPr>
              <w:rPr>
                <w:lang w:val="es-CO"/>
              </w:rPr>
            </w:pPr>
          </w:p>
        </w:tc>
        <w:tc>
          <w:tcPr>
            <w:tcW w:w="23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both"/>
              <w:rPr>
                <w:rFonts w:ascii="Times New Roman" w:hAnsi="Times New Roman" w:cs="Times New Roman"/>
                <w:sz w:val="24"/>
                <w:szCs w:val="24"/>
              </w:rPr>
            </w:pPr>
            <w:r w:rsidRPr="005A445B">
              <w:rPr>
                <w:rStyle w:val="Ninguno"/>
                <w:rFonts w:ascii="Times New Roman" w:hAnsi="Times New Roman" w:cs="Times New Roman"/>
                <w:b/>
                <w:bCs/>
                <w:sz w:val="24"/>
                <w:szCs w:val="24"/>
              </w:rPr>
              <w:t>Material bibliográfico</w:t>
            </w:r>
          </w:p>
        </w:tc>
        <w:tc>
          <w:tcPr>
            <w:tcW w:w="64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3602B0">
            <w:pPr>
              <w:rPr>
                <w:lang w:val="es-CO"/>
              </w:rPr>
            </w:pPr>
            <w:r w:rsidRPr="005A445B">
              <w:rPr>
                <w:lang w:val="es-CO"/>
              </w:rPr>
              <w:t>Libros de consulta para construcción de la investigación</w:t>
            </w:r>
          </w:p>
        </w:tc>
        <w:tc>
          <w:tcPr>
            <w:tcW w:w="127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53001" w:rsidRPr="005A445B" w:rsidRDefault="00C53001">
            <w:pPr>
              <w:rPr>
                <w:lang w:val="es-CO"/>
              </w:rPr>
            </w:pPr>
          </w:p>
        </w:tc>
        <w:tc>
          <w:tcPr>
            <w:tcW w:w="18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53001" w:rsidRPr="005A445B" w:rsidRDefault="00C53001">
            <w:pPr>
              <w:rPr>
                <w:lang w:val="es-CO"/>
              </w:rPr>
            </w:pPr>
          </w:p>
        </w:tc>
        <w:tc>
          <w:tcPr>
            <w:tcW w:w="15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
              <w:jc w:val="both"/>
              <w:rPr>
                <w:rFonts w:cs="Times New Roman"/>
                <w:lang w:val="es-CO"/>
              </w:rPr>
            </w:pPr>
            <w:r w:rsidRPr="005A445B">
              <w:rPr>
                <w:rStyle w:val="Ninguno"/>
                <w:rFonts w:cs="Times New Roman"/>
                <w:lang w:val="es-CO"/>
                <w14:textOutline w14:w="12700" w14:cap="flat" w14:cmpd="sng" w14:algn="ctr">
                  <w14:noFill/>
                  <w14:prstDash w14:val="solid"/>
                  <w14:miter w14:lim="400000"/>
                </w14:textOutline>
              </w:rPr>
              <w:t>$ </w:t>
            </w:r>
            <w:r w:rsidR="009F59C4" w:rsidRPr="005A445B">
              <w:rPr>
                <w:rStyle w:val="Ninguno"/>
                <w:rFonts w:cs="Times New Roman"/>
                <w:lang w:val="es-CO"/>
                <w14:textOutline w14:w="12700" w14:cap="flat" w14:cmpd="sng" w14:algn="ctr">
                  <w14:noFill/>
                  <w14:prstDash w14:val="solid"/>
                  <w14:miter w14:lim="400000"/>
                </w14:textOutline>
              </w:rPr>
              <w:t>400.000</w:t>
            </w:r>
          </w:p>
        </w:tc>
      </w:tr>
      <w:tr w:rsidR="00C53001" w:rsidRPr="005A445B">
        <w:trPr>
          <w:trHeight w:val="230"/>
        </w:trPr>
        <w:tc>
          <w:tcPr>
            <w:tcW w:w="1199" w:type="dxa"/>
            <w:vMerge/>
            <w:tcBorders>
              <w:top w:val="single" w:sz="4" w:space="0" w:color="000000"/>
              <w:left w:val="single" w:sz="4" w:space="0" w:color="000000"/>
              <w:bottom w:val="single" w:sz="4" w:space="0" w:color="000000"/>
              <w:right w:val="single" w:sz="4" w:space="0" w:color="000000"/>
            </w:tcBorders>
            <w:shd w:val="clear" w:color="auto" w:fill="auto"/>
          </w:tcPr>
          <w:p w:rsidR="00C53001" w:rsidRPr="005A445B" w:rsidRDefault="00C53001">
            <w:pPr>
              <w:rPr>
                <w:lang w:val="es-CO"/>
              </w:rPr>
            </w:pPr>
          </w:p>
        </w:tc>
        <w:tc>
          <w:tcPr>
            <w:tcW w:w="23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both"/>
              <w:rPr>
                <w:rFonts w:ascii="Times New Roman" w:hAnsi="Times New Roman" w:cs="Times New Roman"/>
                <w:sz w:val="24"/>
                <w:szCs w:val="24"/>
              </w:rPr>
            </w:pPr>
            <w:r w:rsidRPr="005A445B">
              <w:rPr>
                <w:rStyle w:val="Ninguno"/>
                <w:rFonts w:ascii="Times New Roman" w:hAnsi="Times New Roman" w:cs="Times New Roman"/>
                <w:b/>
                <w:bCs/>
                <w:sz w:val="24"/>
                <w:szCs w:val="24"/>
              </w:rPr>
              <w:t>Auxilio de transporte</w:t>
            </w:r>
          </w:p>
        </w:tc>
        <w:tc>
          <w:tcPr>
            <w:tcW w:w="64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C53001">
            <w:pPr>
              <w:rPr>
                <w:lang w:val="es-CO"/>
              </w:rPr>
            </w:pPr>
          </w:p>
        </w:tc>
        <w:tc>
          <w:tcPr>
            <w:tcW w:w="127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53001" w:rsidRPr="005A445B" w:rsidRDefault="00C53001">
            <w:pPr>
              <w:rPr>
                <w:lang w:val="es-CO"/>
              </w:rPr>
            </w:pPr>
          </w:p>
        </w:tc>
        <w:tc>
          <w:tcPr>
            <w:tcW w:w="18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53001" w:rsidRPr="005A445B" w:rsidRDefault="00C53001">
            <w:pPr>
              <w:rPr>
                <w:lang w:val="es-CO"/>
              </w:rPr>
            </w:pPr>
          </w:p>
        </w:tc>
        <w:tc>
          <w:tcPr>
            <w:tcW w:w="15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both"/>
              <w:rPr>
                <w:rFonts w:ascii="Times New Roman" w:hAnsi="Times New Roman" w:cs="Times New Roman"/>
                <w:sz w:val="24"/>
                <w:szCs w:val="24"/>
              </w:rPr>
            </w:pPr>
            <w:r w:rsidRPr="005A445B">
              <w:rPr>
                <w:rStyle w:val="Ninguno"/>
                <w:rFonts w:ascii="Times New Roman" w:hAnsi="Times New Roman" w:cs="Times New Roman"/>
                <w:sz w:val="24"/>
                <w:szCs w:val="24"/>
              </w:rPr>
              <w:t>$ 0</w:t>
            </w:r>
          </w:p>
        </w:tc>
      </w:tr>
      <w:tr w:rsidR="00C53001" w:rsidRPr="005A445B">
        <w:trPr>
          <w:trHeight w:val="230"/>
        </w:trPr>
        <w:tc>
          <w:tcPr>
            <w:tcW w:w="1199" w:type="dxa"/>
            <w:vMerge/>
            <w:tcBorders>
              <w:top w:val="single" w:sz="4" w:space="0" w:color="000000"/>
              <w:left w:val="single" w:sz="4" w:space="0" w:color="000000"/>
              <w:bottom w:val="single" w:sz="4" w:space="0" w:color="000000"/>
              <w:right w:val="single" w:sz="4" w:space="0" w:color="000000"/>
            </w:tcBorders>
            <w:shd w:val="clear" w:color="auto" w:fill="auto"/>
          </w:tcPr>
          <w:p w:rsidR="00C53001" w:rsidRPr="005A445B" w:rsidRDefault="00C53001">
            <w:pPr>
              <w:rPr>
                <w:lang w:val="es-CO"/>
              </w:rPr>
            </w:pPr>
          </w:p>
        </w:tc>
        <w:tc>
          <w:tcPr>
            <w:tcW w:w="23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both"/>
              <w:rPr>
                <w:rFonts w:ascii="Times New Roman" w:hAnsi="Times New Roman" w:cs="Times New Roman"/>
                <w:sz w:val="24"/>
                <w:szCs w:val="24"/>
              </w:rPr>
            </w:pPr>
            <w:r w:rsidRPr="005A445B">
              <w:rPr>
                <w:rStyle w:val="Ninguno"/>
                <w:rFonts w:ascii="Times New Roman" w:hAnsi="Times New Roman" w:cs="Times New Roman"/>
                <w:b/>
                <w:bCs/>
                <w:sz w:val="24"/>
                <w:szCs w:val="24"/>
              </w:rPr>
              <w:t xml:space="preserve">Movilidad </w:t>
            </w:r>
          </w:p>
        </w:tc>
        <w:tc>
          <w:tcPr>
            <w:tcW w:w="64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C53001">
            <w:pPr>
              <w:rPr>
                <w:lang w:val="es-CO"/>
              </w:rPr>
            </w:pPr>
          </w:p>
        </w:tc>
        <w:tc>
          <w:tcPr>
            <w:tcW w:w="127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53001" w:rsidRPr="005A445B" w:rsidRDefault="00C53001">
            <w:pPr>
              <w:rPr>
                <w:lang w:val="es-CO"/>
              </w:rPr>
            </w:pPr>
          </w:p>
        </w:tc>
        <w:tc>
          <w:tcPr>
            <w:tcW w:w="18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53001" w:rsidRPr="005A445B" w:rsidRDefault="00C53001">
            <w:pPr>
              <w:rPr>
                <w:lang w:val="es-CO"/>
              </w:rPr>
            </w:pPr>
          </w:p>
        </w:tc>
        <w:tc>
          <w:tcPr>
            <w:tcW w:w="15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both"/>
              <w:rPr>
                <w:rFonts w:ascii="Times New Roman" w:hAnsi="Times New Roman" w:cs="Times New Roman"/>
                <w:sz w:val="24"/>
                <w:szCs w:val="24"/>
              </w:rPr>
            </w:pPr>
            <w:r w:rsidRPr="005A445B">
              <w:rPr>
                <w:rStyle w:val="Ninguno"/>
                <w:rFonts w:ascii="Times New Roman" w:hAnsi="Times New Roman" w:cs="Times New Roman"/>
                <w:sz w:val="24"/>
                <w:szCs w:val="24"/>
              </w:rPr>
              <w:t>$ 0</w:t>
            </w:r>
          </w:p>
        </w:tc>
      </w:tr>
      <w:tr w:rsidR="00C53001" w:rsidRPr="005A445B">
        <w:trPr>
          <w:trHeight w:val="670"/>
        </w:trPr>
        <w:tc>
          <w:tcPr>
            <w:tcW w:w="1199" w:type="dxa"/>
            <w:vMerge/>
            <w:tcBorders>
              <w:top w:val="single" w:sz="4" w:space="0" w:color="000000"/>
              <w:left w:val="single" w:sz="4" w:space="0" w:color="000000"/>
              <w:bottom w:val="single" w:sz="4" w:space="0" w:color="000000"/>
              <w:right w:val="single" w:sz="4" w:space="0" w:color="000000"/>
            </w:tcBorders>
            <w:shd w:val="clear" w:color="auto" w:fill="auto"/>
          </w:tcPr>
          <w:p w:rsidR="00C53001" w:rsidRPr="005A445B" w:rsidRDefault="00C53001">
            <w:pPr>
              <w:rPr>
                <w:lang w:val="es-CO"/>
              </w:rPr>
            </w:pPr>
          </w:p>
        </w:tc>
        <w:tc>
          <w:tcPr>
            <w:tcW w:w="23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both"/>
              <w:rPr>
                <w:rFonts w:ascii="Times New Roman" w:hAnsi="Times New Roman" w:cs="Times New Roman"/>
                <w:sz w:val="24"/>
                <w:szCs w:val="24"/>
              </w:rPr>
            </w:pPr>
            <w:r w:rsidRPr="005A445B">
              <w:rPr>
                <w:rStyle w:val="Ninguno"/>
                <w:rFonts w:ascii="Times New Roman" w:hAnsi="Times New Roman" w:cs="Times New Roman"/>
                <w:b/>
                <w:bCs/>
                <w:sz w:val="24"/>
                <w:szCs w:val="24"/>
              </w:rPr>
              <w:t>Publicaciones (Artículos, proceso editorial y traducción)</w:t>
            </w:r>
          </w:p>
        </w:tc>
        <w:tc>
          <w:tcPr>
            <w:tcW w:w="64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9F59C4">
            <w:pPr>
              <w:rPr>
                <w:lang w:val="es-CO"/>
              </w:rPr>
            </w:pPr>
            <w:r w:rsidRPr="005A445B">
              <w:rPr>
                <w:lang w:val="es-CO"/>
              </w:rPr>
              <w:t xml:space="preserve">Gestión para publicación de productos </w:t>
            </w:r>
          </w:p>
        </w:tc>
        <w:tc>
          <w:tcPr>
            <w:tcW w:w="127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53001" w:rsidRPr="005A445B" w:rsidRDefault="00C53001">
            <w:pPr>
              <w:rPr>
                <w:lang w:val="es-CO"/>
              </w:rPr>
            </w:pPr>
          </w:p>
        </w:tc>
        <w:tc>
          <w:tcPr>
            <w:tcW w:w="18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53001" w:rsidRPr="005A445B" w:rsidRDefault="00C53001">
            <w:pPr>
              <w:rPr>
                <w:lang w:val="es-CO"/>
              </w:rPr>
            </w:pPr>
          </w:p>
        </w:tc>
        <w:tc>
          <w:tcPr>
            <w:tcW w:w="15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both"/>
              <w:rPr>
                <w:rFonts w:ascii="Times New Roman" w:hAnsi="Times New Roman" w:cs="Times New Roman"/>
                <w:sz w:val="24"/>
                <w:szCs w:val="24"/>
              </w:rPr>
            </w:pPr>
            <w:r w:rsidRPr="005A445B">
              <w:rPr>
                <w:rStyle w:val="Ninguno"/>
                <w:rFonts w:ascii="Times New Roman" w:hAnsi="Times New Roman" w:cs="Times New Roman"/>
                <w:sz w:val="24"/>
                <w:szCs w:val="24"/>
              </w:rPr>
              <w:t xml:space="preserve">$ </w:t>
            </w:r>
            <w:r w:rsidR="009F59C4" w:rsidRPr="005A445B">
              <w:rPr>
                <w:rStyle w:val="Ninguno"/>
                <w:rFonts w:ascii="Times New Roman" w:hAnsi="Times New Roman" w:cs="Times New Roman"/>
                <w:sz w:val="24"/>
                <w:szCs w:val="24"/>
              </w:rPr>
              <w:t>3’000.000</w:t>
            </w:r>
          </w:p>
        </w:tc>
      </w:tr>
      <w:tr w:rsidR="00C53001" w:rsidRPr="005A445B">
        <w:trPr>
          <w:trHeight w:val="230"/>
        </w:trPr>
        <w:tc>
          <w:tcPr>
            <w:tcW w:w="13131" w:type="dxa"/>
            <w:gridSpan w:val="5"/>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53001" w:rsidRPr="005A445B" w:rsidRDefault="004C2A13">
            <w:pPr>
              <w:pStyle w:val="CuerpoA"/>
              <w:spacing w:after="0" w:line="240" w:lineRule="auto"/>
              <w:jc w:val="right"/>
              <w:rPr>
                <w:rFonts w:ascii="Times New Roman" w:hAnsi="Times New Roman" w:cs="Times New Roman"/>
                <w:sz w:val="24"/>
                <w:szCs w:val="24"/>
              </w:rPr>
            </w:pPr>
            <w:proofErr w:type="gramStart"/>
            <w:r w:rsidRPr="005A445B">
              <w:rPr>
                <w:rStyle w:val="Ninguno"/>
                <w:rFonts w:ascii="Times New Roman" w:hAnsi="Times New Roman" w:cs="Times New Roman"/>
                <w:b/>
                <w:bCs/>
                <w:sz w:val="24"/>
                <w:szCs w:val="24"/>
              </w:rPr>
              <w:t>TOTAL</w:t>
            </w:r>
            <w:proofErr w:type="gramEnd"/>
            <w:r w:rsidRPr="005A445B">
              <w:rPr>
                <w:rStyle w:val="Ninguno"/>
                <w:rFonts w:ascii="Times New Roman" w:hAnsi="Times New Roman" w:cs="Times New Roman"/>
                <w:b/>
                <w:bCs/>
                <w:sz w:val="24"/>
                <w:szCs w:val="24"/>
              </w:rPr>
              <w:t xml:space="preserve"> DEL PROYECTO:</w:t>
            </w:r>
          </w:p>
        </w:tc>
        <w:tc>
          <w:tcPr>
            <w:tcW w:w="15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9F59C4" w:rsidRPr="005A445B" w:rsidRDefault="004C2A13">
            <w:pPr>
              <w:pStyle w:val="Cuerpo"/>
              <w:jc w:val="both"/>
              <w:rPr>
                <w:rFonts w:cs="Times New Roman"/>
                <w:lang w:val="es-CO"/>
                <w14:textOutline w14:w="12700" w14:cap="flat" w14:cmpd="sng" w14:algn="ctr">
                  <w14:noFill/>
                  <w14:prstDash w14:val="solid"/>
                  <w14:miter w14:lim="400000"/>
                </w14:textOutline>
              </w:rPr>
            </w:pPr>
            <w:r w:rsidRPr="005A445B">
              <w:rPr>
                <w:rStyle w:val="Ninguno"/>
                <w:rFonts w:cs="Times New Roman"/>
                <w:lang w:val="es-CO"/>
                <w14:textOutline w14:w="12700" w14:cap="flat" w14:cmpd="sng" w14:algn="ctr">
                  <w14:noFill/>
                  <w14:prstDash w14:val="solid"/>
                  <w14:miter w14:lim="400000"/>
                </w14:textOutline>
              </w:rPr>
              <w:t>$</w:t>
            </w:r>
            <w:r w:rsidR="009F59C4" w:rsidRPr="005A445B">
              <w:rPr>
                <w:rStyle w:val="Ninguno"/>
                <w:rFonts w:cs="Times New Roman"/>
                <w:lang w:val="es-CO"/>
                <w14:textOutline w14:w="12700" w14:cap="flat" w14:cmpd="sng" w14:algn="ctr">
                  <w14:noFill/>
                  <w14:prstDash w14:val="solid"/>
                  <w14:miter w14:lim="400000"/>
                </w14:textOutline>
              </w:rPr>
              <w:t>4</w:t>
            </w:r>
            <w:r w:rsidR="0004212E">
              <w:rPr>
                <w:rStyle w:val="Ninguno"/>
                <w:rFonts w:cs="Times New Roman"/>
                <w:lang w:val="es-CO"/>
                <w14:textOutline w14:w="12700" w14:cap="flat" w14:cmpd="sng" w14:algn="ctr">
                  <w14:noFill/>
                  <w14:prstDash w14:val="solid"/>
                  <w14:miter w14:lim="400000"/>
                </w14:textOutline>
              </w:rPr>
              <w:t>6’392.500</w:t>
            </w:r>
          </w:p>
        </w:tc>
      </w:tr>
    </w:tbl>
    <w:p w:rsidR="00C53001" w:rsidRPr="005A445B" w:rsidRDefault="00C53001">
      <w:pPr>
        <w:pStyle w:val="CuerpoA"/>
        <w:spacing w:after="0" w:line="240" w:lineRule="auto"/>
        <w:rPr>
          <w:rStyle w:val="Ninguno"/>
          <w:rFonts w:ascii="Times New Roman" w:eastAsia="Helvetica" w:hAnsi="Times New Roman" w:cs="Times New Roman"/>
          <w:sz w:val="24"/>
          <w:szCs w:val="24"/>
        </w:rPr>
      </w:pPr>
    </w:p>
    <w:tbl>
      <w:tblPr>
        <w:tblStyle w:val="TableNormal"/>
        <w:tblW w:w="14983"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4983"/>
      </w:tblGrid>
      <w:tr w:rsidR="00C53001" w:rsidRPr="005A445B">
        <w:trPr>
          <w:trHeight w:val="302"/>
        </w:trPr>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vAlign w:val="center"/>
          </w:tcPr>
          <w:p w:rsidR="00C53001" w:rsidRPr="005A445B" w:rsidRDefault="004C2A13">
            <w:pPr>
              <w:pStyle w:val="CuerpoA"/>
              <w:spacing w:before="100" w:after="100" w:line="240" w:lineRule="auto"/>
              <w:jc w:val="center"/>
              <w:rPr>
                <w:rFonts w:ascii="Times New Roman" w:hAnsi="Times New Roman" w:cs="Times New Roman"/>
                <w:sz w:val="24"/>
                <w:szCs w:val="24"/>
              </w:rPr>
            </w:pPr>
            <w:proofErr w:type="gramStart"/>
            <w:r w:rsidRPr="005A445B">
              <w:rPr>
                <w:rStyle w:val="Ninguno"/>
                <w:rFonts w:ascii="Times New Roman" w:hAnsi="Times New Roman" w:cs="Times New Roman"/>
                <w:b/>
                <w:bCs/>
                <w:color w:val="222222"/>
                <w:sz w:val="24"/>
                <w:szCs w:val="24"/>
                <w:u w:color="222222"/>
              </w:rPr>
              <w:t>Referencia bibliográficas</w:t>
            </w:r>
            <w:proofErr w:type="gramEnd"/>
          </w:p>
        </w:tc>
      </w:tr>
      <w:tr w:rsidR="009F59C4" w:rsidRPr="0004212E">
        <w:trPr>
          <w:trHeight w:val="302"/>
        </w:trPr>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80" w:type="dxa"/>
              <w:left w:w="80" w:type="dxa"/>
              <w:bottom w:w="80" w:type="dxa"/>
              <w:right w:w="80" w:type="dxa"/>
            </w:tcMar>
            <w:vAlign w:val="center"/>
          </w:tcPr>
          <w:p w:rsidR="00835317" w:rsidRPr="005A445B" w:rsidRDefault="00835317" w:rsidP="00835317">
            <w:pPr>
              <w:pStyle w:val="Predeterminado"/>
              <w:tabs>
                <w:tab w:val="left" w:pos="622"/>
                <w:tab w:val="left" w:pos="720"/>
                <w:tab w:val="left" w:pos="1440"/>
                <w:tab w:val="left" w:pos="2160"/>
                <w:tab w:val="left" w:pos="2880"/>
                <w:tab w:val="left" w:pos="3402"/>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206"/>
              </w:tabs>
              <w:ind w:left="680" w:right="-660" w:hanging="680"/>
              <w:jc w:val="both"/>
              <w:rPr>
                <w:rStyle w:val="Ninguno"/>
                <w:rFonts w:ascii="Times New Roman" w:eastAsia="Helvetica" w:hAnsi="Times New Roman" w:cs="Times New Roman"/>
                <w:sz w:val="24"/>
                <w:szCs w:val="24"/>
                <w:lang w:val="es-CO"/>
              </w:rPr>
            </w:pPr>
            <w:r w:rsidRPr="005A445B">
              <w:rPr>
                <w:rStyle w:val="Ninguno"/>
                <w:rFonts w:ascii="Times New Roman" w:hAnsi="Times New Roman" w:cs="Times New Roman"/>
                <w:sz w:val="24"/>
                <w:szCs w:val="24"/>
                <w:lang w:val="es-CO"/>
              </w:rPr>
              <w:t xml:space="preserve">Amador, J. &amp; Valencia, D. (2018) </w:t>
            </w:r>
            <w:r w:rsidRPr="005A445B">
              <w:rPr>
                <w:rStyle w:val="Ninguno"/>
                <w:rFonts w:ascii="Times New Roman" w:hAnsi="Times New Roman" w:cs="Times New Roman"/>
                <w:i/>
                <w:iCs/>
                <w:sz w:val="24"/>
                <w:szCs w:val="24"/>
                <w:lang w:val="es-CO"/>
              </w:rPr>
              <w:t>¿</w:t>
            </w:r>
            <w:proofErr w:type="spellStart"/>
            <w:r w:rsidRPr="005A445B">
              <w:rPr>
                <w:rStyle w:val="Ninguno"/>
                <w:rFonts w:ascii="Times New Roman" w:hAnsi="Times New Roman" w:cs="Times New Roman"/>
                <w:i/>
                <w:iCs/>
                <w:sz w:val="24"/>
                <w:szCs w:val="24"/>
                <w:lang w:val="es-CO"/>
              </w:rPr>
              <w:t>Choose</w:t>
            </w:r>
            <w:proofErr w:type="spellEnd"/>
            <w:r w:rsidRPr="005A445B">
              <w:rPr>
                <w:rStyle w:val="Ninguno"/>
                <w:rFonts w:ascii="Times New Roman" w:hAnsi="Times New Roman" w:cs="Times New Roman"/>
                <w:i/>
                <w:iCs/>
                <w:sz w:val="24"/>
                <w:szCs w:val="24"/>
                <w:lang w:val="es-CO"/>
              </w:rPr>
              <w:t xml:space="preserve"> </w:t>
            </w:r>
            <w:proofErr w:type="spellStart"/>
            <w:r w:rsidRPr="005A445B">
              <w:rPr>
                <w:rStyle w:val="Ninguno"/>
                <w:rFonts w:ascii="Times New Roman" w:hAnsi="Times New Roman" w:cs="Times New Roman"/>
                <w:i/>
                <w:iCs/>
                <w:sz w:val="24"/>
                <w:szCs w:val="24"/>
                <w:lang w:val="es-CO"/>
              </w:rPr>
              <w:t>life</w:t>
            </w:r>
            <w:proofErr w:type="spellEnd"/>
            <w:r w:rsidRPr="005A445B">
              <w:rPr>
                <w:rStyle w:val="Ninguno"/>
                <w:rFonts w:ascii="Times New Roman" w:hAnsi="Times New Roman" w:cs="Times New Roman"/>
                <w:i/>
                <w:iCs/>
                <w:sz w:val="24"/>
                <w:szCs w:val="24"/>
                <w:lang w:val="es-CO"/>
              </w:rPr>
              <w:t xml:space="preserve">?: privacidad, redes sociales y </w:t>
            </w:r>
            <w:proofErr w:type="spellStart"/>
            <w:r w:rsidRPr="005A445B">
              <w:rPr>
                <w:rStyle w:val="Ninguno"/>
                <w:rFonts w:ascii="Times New Roman" w:hAnsi="Times New Roman" w:cs="Times New Roman"/>
                <w:i/>
                <w:iCs/>
                <w:sz w:val="24"/>
                <w:szCs w:val="24"/>
                <w:lang w:val="es-CO"/>
              </w:rPr>
              <w:t>big</w:t>
            </w:r>
            <w:proofErr w:type="spellEnd"/>
            <w:r w:rsidRPr="005A445B">
              <w:rPr>
                <w:rStyle w:val="Ninguno"/>
                <w:rFonts w:ascii="Times New Roman" w:hAnsi="Times New Roman" w:cs="Times New Roman"/>
                <w:i/>
                <w:iCs/>
                <w:sz w:val="24"/>
                <w:szCs w:val="24"/>
                <w:lang w:val="es-CO"/>
              </w:rPr>
              <w:t xml:space="preserve"> data</w:t>
            </w:r>
            <w:r w:rsidRPr="005A445B">
              <w:rPr>
                <w:rStyle w:val="Ninguno"/>
                <w:rFonts w:ascii="Times New Roman" w:hAnsi="Times New Roman" w:cs="Times New Roman"/>
                <w:sz w:val="24"/>
                <w:szCs w:val="24"/>
                <w:lang w:val="es-CO"/>
              </w:rPr>
              <w:t xml:space="preserve">. En: Tendencias actuales de los Derechos Humanos y el Derecho Internacional Humanitario en </w:t>
            </w:r>
            <w:proofErr w:type="gramStart"/>
            <w:r w:rsidRPr="005A445B">
              <w:rPr>
                <w:rStyle w:val="Ninguno"/>
                <w:rFonts w:ascii="Times New Roman" w:hAnsi="Times New Roman" w:cs="Times New Roman"/>
                <w:sz w:val="24"/>
                <w:szCs w:val="24"/>
                <w:lang w:val="es-CO"/>
              </w:rPr>
              <w:t>Colombia .</w:t>
            </w:r>
            <w:proofErr w:type="gramEnd"/>
            <w:r w:rsidRPr="005A445B">
              <w:rPr>
                <w:rStyle w:val="Ninguno"/>
                <w:rFonts w:ascii="Times New Roman" w:hAnsi="Times New Roman" w:cs="Times New Roman"/>
                <w:sz w:val="24"/>
                <w:szCs w:val="24"/>
                <w:lang w:val="es-CO"/>
              </w:rPr>
              <w:t xml:space="preserve"> Departamento Publicaciones Universidad Santo Tomas, pp., 235 - 276. </w:t>
            </w:r>
          </w:p>
          <w:p w:rsidR="00835317" w:rsidRPr="005A445B" w:rsidRDefault="00835317" w:rsidP="00835317">
            <w:pPr>
              <w:pStyle w:val="Predeterminado"/>
              <w:tabs>
                <w:tab w:val="left" w:pos="6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206"/>
              </w:tabs>
              <w:ind w:left="680" w:right="49" w:hanging="680"/>
              <w:jc w:val="both"/>
              <w:rPr>
                <w:rStyle w:val="Ninguno"/>
                <w:rFonts w:ascii="Times New Roman" w:eastAsia="Helvetica" w:hAnsi="Times New Roman" w:cs="Times New Roman"/>
                <w:sz w:val="24"/>
                <w:szCs w:val="24"/>
                <w:lang w:val="es-CO"/>
              </w:rPr>
            </w:pPr>
            <w:r w:rsidRPr="005A445B">
              <w:rPr>
                <w:rStyle w:val="Ninguno"/>
                <w:rFonts w:ascii="Times New Roman" w:hAnsi="Times New Roman" w:cs="Times New Roman"/>
                <w:sz w:val="24"/>
                <w:szCs w:val="24"/>
                <w:lang w:val="es-CO"/>
              </w:rPr>
              <w:t xml:space="preserve">Beltrán, A. (et. al.) (2014). </w:t>
            </w:r>
            <w:r w:rsidRPr="005A445B">
              <w:rPr>
                <w:rStyle w:val="Ninguno"/>
                <w:rFonts w:ascii="Times New Roman" w:hAnsi="Times New Roman" w:cs="Times New Roman"/>
                <w:i/>
                <w:iCs/>
                <w:sz w:val="24"/>
                <w:szCs w:val="24"/>
                <w:lang w:val="es-CO"/>
              </w:rPr>
              <w:t>Del derecho al cine</w:t>
            </w:r>
            <w:r w:rsidRPr="005A445B">
              <w:rPr>
                <w:rStyle w:val="Ninguno"/>
                <w:rFonts w:ascii="Times New Roman" w:hAnsi="Times New Roman" w:cs="Times New Roman"/>
                <w:sz w:val="24"/>
                <w:szCs w:val="24"/>
                <w:lang w:val="es-CO"/>
              </w:rPr>
              <w:t>. Ediciones Doctrina y Ley. Bogotá.</w:t>
            </w:r>
          </w:p>
          <w:p w:rsidR="00835317" w:rsidRPr="005A445B" w:rsidRDefault="00835317" w:rsidP="00835317">
            <w:pPr>
              <w:pStyle w:val="Predeterminado"/>
              <w:tabs>
                <w:tab w:val="left" w:pos="6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206"/>
              </w:tabs>
              <w:ind w:left="680" w:right="191" w:hanging="680"/>
              <w:jc w:val="both"/>
              <w:rPr>
                <w:rStyle w:val="Ninguno"/>
                <w:rFonts w:ascii="Times New Roman" w:eastAsia="Helvetica" w:hAnsi="Times New Roman" w:cs="Times New Roman"/>
                <w:sz w:val="24"/>
                <w:szCs w:val="24"/>
                <w:lang w:val="es-CO"/>
              </w:rPr>
            </w:pPr>
            <w:proofErr w:type="spellStart"/>
            <w:r w:rsidRPr="005A445B">
              <w:rPr>
                <w:rStyle w:val="Ninguno"/>
                <w:rFonts w:ascii="Times New Roman" w:hAnsi="Times New Roman" w:cs="Times New Roman"/>
                <w:sz w:val="24"/>
                <w:szCs w:val="24"/>
                <w:lang w:val="es-CO"/>
              </w:rPr>
              <w:t>Cabanas</w:t>
            </w:r>
            <w:proofErr w:type="spellEnd"/>
            <w:r w:rsidRPr="005A445B">
              <w:rPr>
                <w:rStyle w:val="Ninguno"/>
                <w:rFonts w:ascii="Times New Roman" w:hAnsi="Times New Roman" w:cs="Times New Roman"/>
                <w:sz w:val="24"/>
                <w:szCs w:val="24"/>
                <w:lang w:val="es-CO"/>
              </w:rPr>
              <w:t xml:space="preserve">, E. &amp; </w:t>
            </w:r>
            <w:proofErr w:type="spellStart"/>
            <w:r w:rsidRPr="005A445B">
              <w:rPr>
                <w:rStyle w:val="Ninguno"/>
                <w:rFonts w:ascii="Times New Roman" w:hAnsi="Times New Roman" w:cs="Times New Roman"/>
                <w:sz w:val="24"/>
                <w:szCs w:val="24"/>
                <w:lang w:val="es-CO"/>
              </w:rPr>
              <w:t>Illouz</w:t>
            </w:r>
            <w:proofErr w:type="spellEnd"/>
            <w:r w:rsidRPr="005A445B">
              <w:rPr>
                <w:rStyle w:val="Ninguno"/>
                <w:rFonts w:ascii="Times New Roman" w:hAnsi="Times New Roman" w:cs="Times New Roman"/>
                <w:sz w:val="24"/>
                <w:szCs w:val="24"/>
                <w:lang w:val="es-CO"/>
              </w:rPr>
              <w:t>, E. (2019). Ediciones Paidós. Madrid.</w:t>
            </w:r>
          </w:p>
          <w:p w:rsidR="00835317" w:rsidRPr="005A445B" w:rsidRDefault="00835317" w:rsidP="00835317">
            <w:pPr>
              <w:pStyle w:val="Predeterminado"/>
              <w:tabs>
                <w:tab w:val="left" w:pos="6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206"/>
              </w:tabs>
              <w:ind w:left="680" w:right="-93" w:hanging="680"/>
              <w:jc w:val="both"/>
              <w:rPr>
                <w:rStyle w:val="Ninguno"/>
                <w:rFonts w:ascii="Times New Roman" w:eastAsia="Helvetica" w:hAnsi="Times New Roman" w:cs="Times New Roman"/>
                <w:sz w:val="24"/>
                <w:szCs w:val="24"/>
                <w:lang w:val="es-CO"/>
              </w:rPr>
            </w:pPr>
            <w:proofErr w:type="spellStart"/>
            <w:r w:rsidRPr="005A445B">
              <w:rPr>
                <w:rStyle w:val="Ninguno"/>
                <w:rFonts w:ascii="Times New Roman" w:hAnsi="Times New Roman" w:cs="Times New Roman"/>
                <w:sz w:val="24"/>
                <w:szCs w:val="24"/>
                <w:lang w:val="es-CO"/>
              </w:rPr>
              <w:t>Casrtaneda</w:t>
            </w:r>
            <w:proofErr w:type="spellEnd"/>
            <w:r w:rsidRPr="005A445B">
              <w:rPr>
                <w:rStyle w:val="Ninguno"/>
                <w:rFonts w:ascii="Times New Roman" w:hAnsi="Times New Roman" w:cs="Times New Roman"/>
                <w:sz w:val="24"/>
                <w:szCs w:val="24"/>
                <w:lang w:val="es-CO"/>
              </w:rPr>
              <w:t xml:space="preserve">, C. (1994). El fuego interior. Gaia Ediciones. </w:t>
            </w:r>
            <w:proofErr w:type="spellStart"/>
            <w:r w:rsidRPr="005A445B">
              <w:rPr>
                <w:rStyle w:val="Ninguno"/>
                <w:rFonts w:ascii="Times New Roman" w:hAnsi="Times New Roman" w:cs="Times New Roman"/>
                <w:sz w:val="24"/>
                <w:szCs w:val="24"/>
                <w:lang w:val="es-CO"/>
              </w:rPr>
              <w:t>Mexico</w:t>
            </w:r>
            <w:proofErr w:type="spellEnd"/>
            <w:r w:rsidRPr="005A445B">
              <w:rPr>
                <w:rStyle w:val="Ninguno"/>
                <w:rFonts w:ascii="Times New Roman" w:hAnsi="Times New Roman" w:cs="Times New Roman"/>
                <w:sz w:val="24"/>
                <w:szCs w:val="24"/>
                <w:lang w:val="es-CO"/>
              </w:rPr>
              <w:t xml:space="preserve">. </w:t>
            </w:r>
          </w:p>
          <w:p w:rsidR="00835317" w:rsidRPr="005A445B" w:rsidRDefault="00835317" w:rsidP="00835317">
            <w:pPr>
              <w:pStyle w:val="Predeterminado"/>
              <w:tabs>
                <w:tab w:val="left" w:pos="6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206"/>
              </w:tabs>
              <w:ind w:left="680" w:right="-1085" w:hanging="680"/>
              <w:jc w:val="both"/>
              <w:rPr>
                <w:rStyle w:val="Ninguno"/>
                <w:rFonts w:ascii="Times New Roman" w:eastAsia="Helvetica" w:hAnsi="Times New Roman" w:cs="Times New Roman"/>
                <w:sz w:val="24"/>
                <w:szCs w:val="24"/>
                <w:lang w:val="es-CO"/>
              </w:rPr>
            </w:pPr>
            <w:r w:rsidRPr="005A445B">
              <w:rPr>
                <w:rStyle w:val="Ninguno"/>
                <w:rFonts w:ascii="Times New Roman" w:hAnsi="Times New Roman" w:cs="Times New Roman"/>
                <w:sz w:val="24"/>
                <w:szCs w:val="24"/>
                <w:lang w:val="es-CO"/>
              </w:rPr>
              <w:t xml:space="preserve">Habermas, J. (1997). </w:t>
            </w:r>
            <w:proofErr w:type="spellStart"/>
            <w:r w:rsidRPr="005A445B">
              <w:rPr>
                <w:rStyle w:val="Ninguno"/>
                <w:rFonts w:ascii="Times New Roman" w:hAnsi="Times New Roman" w:cs="Times New Roman"/>
                <w:sz w:val="24"/>
                <w:szCs w:val="24"/>
                <w:lang w:val="es-CO"/>
              </w:rPr>
              <w:t>Historía</w:t>
            </w:r>
            <w:proofErr w:type="spellEnd"/>
            <w:r w:rsidRPr="005A445B">
              <w:rPr>
                <w:rStyle w:val="Ninguno"/>
                <w:rFonts w:ascii="Times New Roman" w:hAnsi="Times New Roman" w:cs="Times New Roman"/>
                <w:sz w:val="24"/>
                <w:szCs w:val="24"/>
                <w:lang w:val="es-CO"/>
              </w:rPr>
              <w:t xml:space="preserve"> y crítica de la opinión pública. Ediciones G. Gili. México.</w:t>
            </w:r>
          </w:p>
          <w:p w:rsidR="00835317" w:rsidRPr="005A445B" w:rsidRDefault="00835317" w:rsidP="00835317">
            <w:pPr>
              <w:pStyle w:val="Predeterminado"/>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206"/>
              </w:tabs>
              <w:ind w:left="680" w:right="-1227" w:hanging="680"/>
              <w:jc w:val="both"/>
              <w:rPr>
                <w:rStyle w:val="Ninguno"/>
                <w:rFonts w:ascii="Times New Roman" w:eastAsia="Helvetica" w:hAnsi="Times New Roman" w:cs="Times New Roman"/>
                <w:sz w:val="24"/>
                <w:szCs w:val="24"/>
                <w:lang w:val="es-CO"/>
              </w:rPr>
            </w:pPr>
            <w:r w:rsidRPr="005A445B">
              <w:rPr>
                <w:rStyle w:val="Ninguno"/>
                <w:rFonts w:ascii="Times New Roman" w:hAnsi="Times New Roman" w:cs="Times New Roman"/>
                <w:sz w:val="24"/>
                <w:szCs w:val="24"/>
                <w:lang w:val="es-CO"/>
              </w:rPr>
              <w:t xml:space="preserve">Keynes. J. (1987). </w:t>
            </w:r>
            <w:r w:rsidRPr="005A445B">
              <w:rPr>
                <w:rStyle w:val="Ninguno"/>
                <w:rFonts w:ascii="Times New Roman" w:hAnsi="Times New Roman" w:cs="Times New Roman"/>
                <w:i/>
                <w:iCs/>
                <w:sz w:val="24"/>
                <w:szCs w:val="24"/>
                <w:lang w:val="es-CO"/>
              </w:rPr>
              <w:t>Las consecuencias económicas de la paz</w:t>
            </w:r>
            <w:r w:rsidRPr="005A445B">
              <w:rPr>
                <w:rStyle w:val="Ninguno"/>
                <w:rFonts w:ascii="Times New Roman" w:hAnsi="Times New Roman" w:cs="Times New Roman"/>
                <w:sz w:val="24"/>
                <w:szCs w:val="24"/>
                <w:lang w:val="es-CO"/>
              </w:rPr>
              <w:t>. Editorial Crítica. Barcelona.</w:t>
            </w:r>
          </w:p>
          <w:p w:rsidR="00835317" w:rsidRPr="005A445B" w:rsidRDefault="00835317" w:rsidP="00835317">
            <w:pPr>
              <w:pStyle w:val="Predeterminado"/>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206"/>
              </w:tabs>
              <w:ind w:left="720" w:right="-1652" w:hanging="720"/>
              <w:jc w:val="both"/>
              <w:rPr>
                <w:rStyle w:val="Ninguno"/>
                <w:rFonts w:ascii="Times New Roman" w:eastAsia="Helvetica" w:hAnsi="Times New Roman" w:cs="Times New Roman"/>
                <w:sz w:val="24"/>
                <w:szCs w:val="24"/>
                <w:lang w:val="es-CO"/>
              </w:rPr>
            </w:pPr>
            <w:r w:rsidRPr="005A445B">
              <w:rPr>
                <w:rStyle w:val="Ninguno"/>
                <w:rFonts w:ascii="Times New Roman" w:hAnsi="Times New Roman" w:cs="Times New Roman"/>
                <w:sz w:val="24"/>
                <w:szCs w:val="24"/>
                <w:lang w:val="es-CO"/>
              </w:rPr>
              <w:t xml:space="preserve">Kahn, P. W. (2001). </w:t>
            </w:r>
            <w:r w:rsidRPr="005A445B">
              <w:rPr>
                <w:rStyle w:val="Ninguno"/>
                <w:rFonts w:ascii="Times New Roman" w:hAnsi="Times New Roman" w:cs="Times New Roman"/>
                <w:i/>
                <w:iCs/>
                <w:sz w:val="24"/>
                <w:szCs w:val="24"/>
                <w:lang w:val="es-CO"/>
              </w:rPr>
              <w:t>El análisis cultural del derecho: Una reconstrucción de los estudios jurídicos</w:t>
            </w:r>
            <w:r w:rsidRPr="005A445B">
              <w:rPr>
                <w:rStyle w:val="Ninguno"/>
                <w:rFonts w:ascii="Times New Roman" w:hAnsi="Times New Roman" w:cs="Times New Roman"/>
                <w:sz w:val="24"/>
                <w:szCs w:val="24"/>
                <w:lang w:val="es-CO"/>
              </w:rPr>
              <w:t xml:space="preserve"> (1. </w:t>
            </w:r>
            <w:proofErr w:type="spellStart"/>
            <w:r w:rsidRPr="005A445B">
              <w:rPr>
                <w:rStyle w:val="Ninguno"/>
                <w:rFonts w:ascii="Times New Roman" w:hAnsi="Times New Roman" w:cs="Times New Roman"/>
                <w:sz w:val="24"/>
                <w:szCs w:val="24"/>
                <w:lang w:val="es-CO"/>
              </w:rPr>
              <w:t>ed</w:t>
            </w:r>
            <w:proofErr w:type="spellEnd"/>
            <w:r w:rsidRPr="005A445B">
              <w:rPr>
                <w:rStyle w:val="Ninguno"/>
                <w:rFonts w:ascii="Times New Roman" w:hAnsi="Times New Roman" w:cs="Times New Roman"/>
                <w:sz w:val="24"/>
                <w:szCs w:val="24"/>
                <w:lang w:val="es-CO"/>
              </w:rPr>
              <w:t>). Barcelona: Gedisa Editorial.</w:t>
            </w:r>
          </w:p>
          <w:p w:rsidR="00835317" w:rsidRPr="005A445B" w:rsidRDefault="00835317" w:rsidP="00835317">
            <w:pPr>
              <w:pStyle w:val="Predeterminado"/>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206"/>
              </w:tabs>
              <w:ind w:left="720" w:right="-1652" w:hanging="720"/>
              <w:jc w:val="both"/>
              <w:rPr>
                <w:rStyle w:val="Ninguno"/>
                <w:rFonts w:ascii="Times New Roman" w:eastAsia="Helvetica" w:hAnsi="Times New Roman" w:cs="Times New Roman"/>
                <w:sz w:val="24"/>
                <w:szCs w:val="24"/>
                <w:lang w:val="es-CO"/>
              </w:rPr>
            </w:pPr>
            <w:proofErr w:type="spellStart"/>
            <w:r w:rsidRPr="005A445B">
              <w:rPr>
                <w:rStyle w:val="Ninguno"/>
                <w:rFonts w:ascii="Times New Roman" w:hAnsi="Times New Roman" w:cs="Times New Roman"/>
                <w:sz w:val="24"/>
                <w:szCs w:val="24"/>
                <w:lang w:val="es-CO"/>
              </w:rPr>
              <w:t>Ligotti</w:t>
            </w:r>
            <w:proofErr w:type="spellEnd"/>
            <w:r w:rsidRPr="005A445B">
              <w:rPr>
                <w:rStyle w:val="Ninguno"/>
                <w:rFonts w:ascii="Times New Roman" w:hAnsi="Times New Roman" w:cs="Times New Roman"/>
                <w:sz w:val="24"/>
                <w:szCs w:val="24"/>
                <w:lang w:val="es-CO"/>
              </w:rPr>
              <w:t xml:space="preserve">, T. (2015). </w:t>
            </w:r>
            <w:r w:rsidRPr="005A445B">
              <w:rPr>
                <w:rStyle w:val="Ninguno"/>
                <w:rFonts w:ascii="Times New Roman" w:hAnsi="Times New Roman" w:cs="Times New Roman"/>
                <w:i/>
                <w:iCs/>
                <w:sz w:val="24"/>
                <w:szCs w:val="24"/>
                <w:lang w:val="es-CO"/>
              </w:rPr>
              <w:t>La conspiración contra la especie humana</w:t>
            </w:r>
            <w:r w:rsidRPr="005A445B">
              <w:rPr>
                <w:rStyle w:val="Ninguno"/>
                <w:rFonts w:ascii="Times New Roman" w:hAnsi="Times New Roman" w:cs="Times New Roman"/>
                <w:sz w:val="24"/>
                <w:szCs w:val="24"/>
                <w:lang w:val="es-CO"/>
              </w:rPr>
              <w:t>. Editorial Valdemar. Madrid.</w:t>
            </w:r>
          </w:p>
          <w:p w:rsidR="00835317" w:rsidRPr="005A445B" w:rsidRDefault="00835317" w:rsidP="00835317">
            <w:pPr>
              <w:pStyle w:val="Predeterminado"/>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206"/>
              </w:tabs>
              <w:ind w:left="720" w:right="-1510" w:hanging="720"/>
              <w:jc w:val="both"/>
              <w:rPr>
                <w:rStyle w:val="Ninguno"/>
                <w:rFonts w:ascii="Times New Roman" w:eastAsia="Helvetica" w:hAnsi="Times New Roman" w:cs="Times New Roman"/>
                <w:sz w:val="24"/>
                <w:szCs w:val="24"/>
                <w:lang w:val="es-CO"/>
              </w:rPr>
            </w:pPr>
            <w:r w:rsidRPr="005A445B">
              <w:rPr>
                <w:rStyle w:val="Ninguno"/>
                <w:rFonts w:ascii="Times New Roman" w:hAnsi="Times New Roman" w:cs="Times New Roman"/>
                <w:sz w:val="24"/>
                <w:szCs w:val="24"/>
                <w:lang w:val="es-CO"/>
              </w:rPr>
              <w:t xml:space="preserve">Melville, H. (2013). </w:t>
            </w:r>
            <w:proofErr w:type="spellStart"/>
            <w:r w:rsidRPr="005A445B">
              <w:rPr>
                <w:rStyle w:val="Ninguno"/>
                <w:rFonts w:ascii="Times New Roman" w:hAnsi="Times New Roman" w:cs="Times New Roman"/>
                <w:i/>
                <w:iCs/>
                <w:sz w:val="24"/>
                <w:szCs w:val="24"/>
                <w:lang w:val="es-CO"/>
              </w:rPr>
              <w:t>Bartleby</w:t>
            </w:r>
            <w:proofErr w:type="spellEnd"/>
            <w:r w:rsidRPr="005A445B">
              <w:rPr>
                <w:rStyle w:val="Ninguno"/>
                <w:rFonts w:ascii="Times New Roman" w:hAnsi="Times New Roman" w:cs="Times New Roman"/>
                <w:i/>
                <w:iCs/>
                <w:sz w:val="24"/>
                <w:szCs w:val="24"/>
                <w:lang w:val="es-CO"/>
              </w:rPr>
              <w:t>, el escribiente</w:t>
            </w:r>
            <w:r w:rsidRPr="005A445B">
              <w:rPr>
                <w:rStyle w:val="Ninguno"/>
                <w:rFonts w:ascii="Times New Roman" w:hAnsi="Times New Roman" w:cs="Times New Roman"/>
                <w:sz w:val="24"/>
                <w:szCs w:val="24"/>
                <w:lang w:val="es-CO"/>
              </w:rPr>
              <w:t>. Nórdica Libros. Madrid.</w:t>
            </w:r>
          </w:p>
          <w:p w:rsidR="00835317" w:rsidRPr="005A445B" w:rsidRDefault="00835317" w:rsidP="00835317">
            <w:pPr>
              <w:pStyle w:val="Predeterminado"/>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206"/>
              </w:tabs>
              <w:ind w:left="720" w:right="-1652" w:hanging="720"/>
              <w:jc w:val="both"/>
              <w:rPr>
                <w:rStyle w:val="Ninguno"/>
                <w:rFonts w:ascii="Times New Roman" w:eastAsia="Helvetica" w:hAnsi="Times New Roman" w:cs="Times New Roman"/>
                <w:sz w:val="24"/>
                <w:szCs w:val="24"/>
                <w:lang w:val="en-US"/>
              </w:rPr>
            </w:pPr>
            <w:r w:rsidRPr="005A445B">
              <w:rPr>
                <w:rStyle w:val="Ninguno"/>
                <w:rFonts w:ascii="Times New Roman" w:hAnsi="Times New Roman" w:cs="Times New Roman"/>
                <w:sz w:val="24"/>
                <w:szCs w:val="24"/>
                <w:lang w:val="es-CO"/>
              </w:rPr>
              <w:t xml:space="preserve">Martel, </w:t>
            </w:r>
            <w:proofErr w:type="gramStart"/>
            <w:r w:rsidRPr="005A445B">
              <w:rPr>
                <w:rStyle w:val="Ninguno"/>
                <w:rFonts w:ascii="Times New Roman" w:hAnsi="Times New Roman" w:cs="Times New Roman"/>
                <w:sz w:val="24"/>
                <w:szCs w:val="24"/>
                <w:lang w:val="es-CO"/>
              </w:rPr>
              <w:t>F.(</w:t>
            </w:r>
            <w:proofErr w:type="gramEnd"/>
            <w:r w:rsidRPr="005A445B">
              <w:rPr>
                <w:rStyle w:val="Ninguno"/>
                <w:rFonts w:ascii="Times New Roman" w:hAnsi="Times New Roman" w:cs="Times New Roman"/>
                <w:sz w:val="24"/>
                <w:szCs w:val="24"/>
                <w:lang w:val="es-CO"/>
              </w:rPr>
              <w:t xml:space="preserve">2011). </w:t>
            </w:r>
            <w:r w:rsidRPr="005A445B">
              <w:rPr>
                <w:rStyle w:val="Ninguno"/>
                <w:rFonts w:ascii="Times New Roman" w:hAnsi="Times New Roman" w:cs="Times New Roman"/>
                <w:i/>
                <w:iCs/>
                <w:sz w:val="24"/>
                <w:szCs w:val="24"/>
                <w:lang w:val="es-CO"/>
              </w:rPr>
              <w:t>Cultura mainstream. Como nacen los fenómenos de masas</w:t>
            </w:r>
            <w:r w:rsidRPr="005A445B">
              <w:rPr>
                <w:rStyle w:val="Ninguno"/>
                <w:rFonts w:ascii="Times New Roman" w:hAnsi="Times New Roman" w:cs="Times New Roman"/>
                <w:sz w:val="24"/>
                <w:szCs w:val="24"/>
                <w:lang w:val="es-CO"/>
              </w:rPr>
              <w:t xml:space="preserve">. </w:t>
            </w:r>
            <w:r w:rsidRPr="005A445B">
              <w:rPr>
                <w:rStyle w:val="Ninguno"/>
                <w:rFonts w:ascii="Times New Roman" w:hAnsi="Times New Roman" w:cs="Times New Roman"/>
                <w:sz w:val="24"/>
                <w:szCs w:val="24"/>
                <w:lang w:val="en-US"/>
              </w:rPr>
              <w:t>Editorial Taurus. Madrid.</w:t>
            </w:r>
          </w:p>
          <w:p w:rsidR="00835317" w:rsidRPr="005A445B" w:rsidRDefault="00835317" w:rsidP="00835317">
            <w:pPr>
              <w:rPr>
                <w:rStyle w:val="Hyperlink9"/>
                <w:lang w:val="es-CO"/>
              </w:rPr>
            </w:pPr>
            <w:proofErr w:type="spellStart"/>
            <w:r w:rsidRPr="005A445B">
              <w:rPr>
                <w:rStyle w:val="Ninguno"/>
                <w:i/>
                <w:iCs/>
              </w:rPr>
              <w:t>Mounu</w:t>
            </w:r>
            <w:proofErr w:type="spellEnd"/>
            <w:r w:rsidRPr="005A445B">
              <w:rPr>
                <w:rStyle w:val="Ninguno"/>
                <w:i/>
                <w:iCs/>
              </w:rPr>
              <w:t xml:space="preserve">, P., Saavedra, S. &amp; Vargas, J. (2019). End-of-conflict deforestation: evidence from </w:t>
            </w:r>
            <w:proofErr w:type="spellStart"/>
            <w:r w:rsidRPr="005A445B">
              <w:rPr>
                <w:rStyle w:val="Ninguno"/>
                <w:i/>
                <w:iCs/>
              </w:rPr>
              <w:t>colombian’s</w:t>
            </w:r>
            <w:proofErr w:type="spellEnd"/>
            <w:r w:rsidRPr="005A445B">
              <w:rPr>
                <w:rStyle w:val="Ninguno"/>
                <w:i/>
                <w:iCs/>
              </w:rPr>
              <w:t xml:space="preserve"> pace agreement. </w:t>
            </w:r>
            <w:r w:rsidRPr="005A445B">
              <w:rPr>
                <w:rStyle w:val="Ninguno"/>
                <w:i/>
                <w:iCs/>
                <w:lang w:val="es-CO"/>
              </w:rPr>
              <w:t xml:space="preserve">Documentos de Trabajo Economía. Universidad del Rosario, mayo 2019. </w:t>
            </w:r>
            <w:hyperlink r:id="rId25" w:history="1">
              <w:r w:rsidRPr="005A445B">
                <w:rPr>
                  <w:rStyle w:val="Hyperlink9"/>
                  <w:lang w:val="es-CO"/>
                </w:rPr>
                <w:t>https://ideas.repec.org/p/col/000092/017068.html</w:t>
              </w:r>
            </w:hyperlink>
          </w:p>
          <w:p w:rsidR="00835317" w:rsidRPr="005A445B" w:rsidRDefault="00835317" w:rsidP="00835317">
            <w:pPr>
              <w:pStyle w:val="Bibliografa"/>
              <w:ind w:left="720" w:hanging="720"/>
              <w:rPr>
                <w:noProof/>
                <w:lang w:val="es-CO"/>
              </w:rPr>
            </w:pPr>
            <w:r w:rsidRPr="005A445B">
              <w:rPr>
                <w:lang w:val="es-CO"/>
              </w:rPr>
              <w:fldChar w:fldCharType="begin"/>
            </w:r>
            <w:r w:rsidRPr="005A445B">
              <w:rPr>
                <w:lang w:val="es-CO"/>
              </w:rPr>
              <w:instrText xml:space="preserve"> BIBLIOGRAPHY  \l 9226 </w:instrText>
            </w:r>
            <w:r w:rsidRPr="005A445B">
              <w:rPr>
                <w:lang w:val="es-CO"/>
              </w:rPr>
              <w:fldChar w:fldCharType="separate"/>
            </w:r>
            <w:r w:rsidRPr="005A445B">
              <w:rPr>
                <w:noProof/>
                <w:lang w:val="es-CO"/>
              </w:rPr>
              <w:t xml:space="preserve">Valencia Villamizar, D. (2016). ¡Oh Bolombolo!: De la retórica jurídica a la teoría de la argumentación. Una lectura crítica del sistema de oralidad desde el análisis del discurso. En </w:t>
            </w:r>
            <w:r w:rsidRPr="005A445B">
              <w:rPr>
                <w:i/>
                <w:iCs/>
                <w:noProof/>
                <w:lang w:val="es-CO"/>
              </w:rPr>
              <w:t>Oralidad y derecho: De la academia y las prácticas jurídicas</w:t>
            </w:r>
            <w:r w:rsidRPr="005A445B">
              <w:rPr>
                <w:noProof/>
                <w:lang w:val="es-CO"/>
              </w:rPr>
              <w:t xml:space="preserve"> (págs. 65-90). Bogotá D.C.: Universidad Santo Tomás - Grupo Editorial Ibáñez.</w:t>
            </w:r>
          </w:p>
          <w:p w:rsidR="00835317" w:rsidRPr="005A445B" w:rsidRDefault="00835317" w:rsidP="00835317">
            <w:pPr>
              <w:pStyle w:val="Bibliografa"/>
              <w:ind w:left="720" w:hanging="720"/>
              <w:rPr>
                <w:noProof/>
                <w:lang w:val="es-CO"/>
              </w:rPr>
            </w:pPr>
            <w:r w:rsidRPr="005A445B">
              <w:rPr>
                <w:noProof/>
                <w:lang w:val="es-CO"/>
              </w:rPr>
              <w:t xml:space="preserve">Valencia Villamizar, D., &amp; Amador Saavedra , J. (2016). Panóptico digital, seguridad y vigilancia VS Derechos fundamentales: Intimidad y libertad. En </w:t>
            </w:r>
            <w:r w:rsidRPr="005A445B">
              <w:rPr>
                <w:i/>
                <w:iCs/>
                <w:noProof/>
                <w:lang w:val="es-CO"/>
              </w:rPr>
              <w:t>Derecho Penal, vigilancia y control social</w:t>
            </w:r>
            <w:r w:rsidRPr="005A445B">
              <w:rPr>
                <w:noProof/>
                <w:lang w:val="es-CO"/>
              </w:rPr>
              <w:t xml:space="preserve"> (págs. 85-124). Bogotá D.C. : Universidad Santo Tomás.</w:t>
            </w:r>
          </w:p>
          <w:p w:rsidR="009F59C4" w:rsidRPr="005A445B" w:rsidRDefault="00835317" w:rsidP="00835317">
            <w:pPr>
              <w:rPr>
                <w:lang w:val="es-CO"/>
              </w:rPr>
            </w:pPr>
            <w:r w:rsidRPr="005A445B">
              <w:rPr>
                <w:lang w:val="es-CO"/>
              </w:rPr>
              <w:fldChar w:fldCharType="end"/>
            </w:r>
          </w:p>
          <w:p w:rsidR="009F59C4" w:rsidRPr="005A445B" w:rsidRDefault="009F59C4" w:rsidP="009F59C4">
            <w:pPr>
              <w:pStyle w:val="CuerpoA"/>
              <w:spacing w:before="100" w:after="100" w:line="240" w:lineRule="auto"/>
              <w:rPr>
                <w:rStyle w:val="Ninguno"/>
                <w:rFonts w:ascii="Times New Roman" w:hAnsi="Times New Roman" w:cs="Times New Roman"/>
                <w:b/>
                <w:bCs/>
                <w:color w:val="222222"/>
                <w:sz w:val="24"/>
                <w:szCs w:val="24"/>
                <w:u w:color="222222"/>
              </w:rPr>
            </w:pPr>
          </w:p>
        </w:tc>
      </w:tr>
    </w:tbl>
    <w:p w:rsidR="00C53001" w:rsidRPr="005A445B" w:rsidRDefault="00C53001">
      <w:pPr>
        <w:pStyle w:val="CuerpoA"/>
        <w:widowControl w:val="0"/>
        <w:spacing w:after="0" w:line="240" w:lineRule="auto"/>
        <w:ind w:left="108" w:hanging="108"/>
        <w:rPr>
          <w:rStyle w:val="Ninguno"/>
          <w:rFonts w:ascii="Times New Roman" w:eastAsia="Helvetica" w:hAnsi="Times New Roman" w:cs="Times New Roman"/>
          <w:sz w:val="24"/>
          <w:szCs w:val="24"/>
        </w:rPr>
      </w:pPr>
    </w:p>
    <w:p w:rsidR="00C53001" w:rsidRPr="005A445B" w:rsidRDefault="00C53001">
      <w:pPr>
        <w:pStyle w:val="CuerpoA"/>
        <w:widowControl w:val="0"/>
        <w:spacing w:after="0" w:line="240" w:lineRule="auto"/>
        <w:rPr>
          <w:rStyle w:val="Ninguno"/>
          <w:rFonts w:ascii="Times New Roman" w:eastAsia="Helvetica" w:hAnsi="Times New Roman" w:cs="Times New Roman"/>
          <w:sz w:val="24"/>
          <w:szCs w:val="24"/>
        </w:rPr>
      </w:pPr>
    </w:p>
    <w:p w:rsidR="00C53001" w:rsidRPr="005A445B" w:rsidRDefault="00C53001">
      <w:pPr>
        <w:pStyle w:val="CuerpoA"/>
        <w:spacing w:after="0" w:line="240" w:lineRule="auto"/>
        <w:rPr>
          <w:rStyle w:val="Ninguno"/>
          <w:rFonts w:ascii="Times New Roman" w:eastAsia="Helvetica" w:hAnsi="Times New Roman" w:cs="Times New Roman"/>
          <w:sz w:val="24"/>
          <w:szCs w:val="24"/>
        </w:rPr>
      </w:pPr>
    </w:p>
    <w:tbl>
      <w:tblPr>
        <w:tblStyle w:val="TableNormal"/>
        <w:tblW w:w="768" w:type="dxa"/>
        <w:tblInd w:w="2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768"/>
      </w:tblGrid>
      <w:tr w:rsidR="00C53001" w:rsidRPr="0004212E">
        <w:trPr>
          <w:trHeight w:val="310"/>
        </w:trPr>
        <w:tc>
          <w:tcPr>
            <w:tcW w:w="768" w:type="dxa"/>
            <w:tcBorders>
              <w:top w:val="nil"/>
              <w:left w:val="nil"/>
              <w:bottom w:val="nil"/>
              <w:right w:val="nil"/>
            </w:tcBorders>
            <w:shd w:val="clear" w:color="auto" w:fill="FFFFFF"/>
            <w:tcMar>
              <w:top w:w="80" w:type="dxa"/>
              <w:left w:w="80" w:type="dxa"/>
              <w:bottom w:w="80" w:type="dxa"/>
              <w:right w:w="80" w:type="dxa"/>
            </w:tcMar>
            <w:vAlign w:val="center"/>
          </w:tcPr>
          <w:p w:rsidR="00C53001" w:rsidRPr="005A445B" w:rsidRDefault="00C53001">
            <w:pPr>
              <w:rPr>
                <w:lang w:val="es-CO"/>
              </w:rPr>
            </w:pPr>
          </w:p>
        </w:tc>
      </w:tr>
    </w:tbl>
    <w:p w:rsidR="00C53001" w:rsidRPr="005A445B" w:rsidRDefault="00C53001">
      <w:pPr>
        <w:pStyle w:val="CuerpoA"/>
        <w:widowControl w:val="0"/>
        <w:spacing w:after="0" w:line="240" w:lineRule="auto"/>
        <w:ind w:left="116" w:hanging="116"/>
        <w:rPr>
          <w:rStyle w:val="Ninguno"/>
          <w:rFonts w:ascii="Times New Roman" w:eastAsia="Helvetica" w:hAnsi="Times New Roman" w:cs="Times New Roman"/>
          <w:sz w:val="24"/>
          <w:szCs w:val="24"/>
        </w:rPr>
      </w:pPr>
    </w:p>
    <w:p w:rsidR="00C53001" w:rsidRPr="005A445B" w:rsidRDefault="00C53001">
      <w:pPr>
        <w:pStyle w:val="CuerpoA"/>
        <w:rPr>
          <w:rFonts w:ascii="Times New Roman" w:hAnsi="Times New Roman" w:cs="Times New Roman"/>
          <w:sz w:val="24"/>
          <w:szCs w:val="24"/>
        </w:rPr>
      </w:pPr>
    </w:p>
    <w:sectPr w:rsidR="00C53001" w:rsidRPr="005A445B">
      <w:headerReference w:type="default" r:id="rId26"/>
      <w:footerReference w:type="default" r:id="rId27"/>
      <w:headerReference w:type="first" r:id="rId28"/>
      <w:footerReference w:type="first" r:id="rId29"/>
      <w:pgSz w:w="15840" w:h="12240" w:orient="landscape"/>
      <w:pgMar w:top="567" w:right="567" w:bottom="567" w:left="567" w:header="709" w:footer="709"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76228" w:rsidRDefault="00676228">
      <w:r>
        <w:separator/>
      </w:r>
    </w:p>
  </w:endnote>
  <w:endnote w:type="continuationSeparator" w:id="0">
    <w:p w:rsidR="00676228" w:rsidRDefault="006762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Helvetica">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10002FF" w:usb1="4000ACFF" w:usb2="00000009" w:usb3="00000000" w:csb0="0000019F" w:csb1="00000000"/>
  </w:font>
  <w:font w:name="Helvetica Neue">
    <w:altName w:val="Times New Roman"/>
    <w:charset w:val="00"/>
    <w:family w:val="roman"/>
    <w:pitch w:val="default"/>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Bodoni MT Condensed">
    <w:altName w:val="Cambria"/>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A445B" w:rsidRDefault="005A445B">
    <w:pPr>
      <w:pStyle w:val="Encabezadoypi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A445B" w:rsidRDefault="005A445B">
    <w:pPr>
      <w:pStyle w:val="Encabezadoypi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76228" w:rsidRDefault="00676228">
      <w:r>
        <w:separator/>
      </w:r>
    </w:p>
  </w:footnote>
  <w:footnote w:type="continuationSeparator" w:id="0">
    <w:p w:rsidR="00676228" w:rsidRDefault="00676228">
      <w:r>
        <w:continuationSeparator/>
      </w:r>
    </w:p>
  </w:footnote>
  <w:footnote w:id="1">
    <w:p w:rsidR="005A445B" w:rsidRPr="003C2D99" w:rsidRDefault="005A445B">
      <w:pPr>
        <w:pStyle w:val="Textonotapie"/>
        <w:rPr>
          <w:lang w:val="es-CO"/>
        </w:rPr>
      </w:pPr>
      <w:r>
        <w:rPr>
          <w:rStyle w:val="Refdenotaalpie"/>
        </w:rPr>
        <w:footnoteRef/>
      </w:r>
      <w:r w:rsidRPr="00611831">
        <w:rPr>
          <w:lang w:val="es-CO"/>
        </w:rPr>
        <w:t xml:space="preserve"> </w:t>
      </w:r>
      <w:r w:rsidRPr="00611831">
        <w:rPr>
          <w:b/>
          <w:lang w:val="es-CO"/>
        </w:rPr>
        <w:t>Salario / horas nómina totales X horas asignadas FODEIN X 10 meses.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A445B" w:rsidRDefault="005A445B">
    <w:pPr>
      <w:pStyle w:val="Encabezado"/>
      <w:jc w:val="right"/>
      <w:rPr>
        <w:rStyle w:val="Ninguno"/>
        <w:sz w:val="14"/>
        <w:szCs w:val="14"/>
      </w:rPr>
    </w:pPr>
    <w:r>
      <w:rPr>
        <w:noProof/>
        <w:lang w:val="es-CO"/>
      </w:rPr>
      <w:drawing>
        <wp:anchor distT="152400" distB="152400" distL="152400" distR="152400" simplePos="0" relativeHeight="251654656" behindDoc="1" locked="0" layoutInCell="1" allowOverlap="1">
          <wp:simplePos x="0" y="0"/>
          <wp:positionH relativeFrom="page">
            <wp:posOffset>2226945</wp:posOffset>
          </wp:positionH>
          <wp:positionV relativeFrom="page">
            <wp:posOffset>996631</wp:posOffset>
          </wp:positionV>
          <wp:extent cx="5604510" cy="5779135"/>
          <wp:effectExtent l="0" t="0" r="0" b="0"/>
          <wp:wrapNone/>
          <wp:docPr id="1073741825" name="officeArt object" descr="image1-filtered.png"/>
          <wp:cNvGraphicFramePr/>
          <a:graphic xmlns:a="http://schemas.openxmlformats.org/drawingml/2006/main">
            <a:graphicData uri="http://schemas.openxmlformats.org/drawingml/2006/picture">
              <pic:pic xmlns:pic="http://schemas.openxmlformats.org/drawingml/2006/picture">
                <pic:nvPicPr>
                  <pic:cNvPr id="1073741825" name="image1-filtered.png" descr="image1-filtered.png"/>
                  <pic:cNvPicPr>
                    <a:picLocks noChangeAspect="1"/>
                  </pic:cNvPicPr>
                </pic:nvPicPr>
                <pic:blipFill>
                  <a:blip r:embed="rId1">
                    <a:extLst/>
                  </a:blip>
                  <a:stretch>
                    <a:fillRect/>
                  </a:stretch>
                </pic:blipFill>
                <pic:spPr>
                  <a:xfrm>
                    <a:off x="0" y="0"/>
                    <a:ext cx="5604510" cy="5779135"/>
                  </a:xfrm>
                  <a:prstGeom prst="rect">
                    <a:avLst/>
                  </a:prstGeom>
                  <a:ln w="12700" cap="flat">
                    <a:noFill/>
                    <a:miter lim="400000"/>
                  </a:ln>
                  <a:effectLst/>
                </pic:spPr>
              </pic:pic>
            </a:graphicData>
          </a:graphic>
        </wp:anchor>
      </w:drawing>
    </w:r>
    <w:r>
      <w:rPr>
        <w:noProof/>
        <w:lang w:val="es-CO"/>
      </w:rPr>
      <w:drawing>
        <wp:anchor distT="152400" distB="152400" distL="152400" distR="152400" simplePos="0" relativeHeight="251656704" behindDoc="1" locked="0" layoutInCell="1" allowOverlap="1">
          <wp:simplePos x="0" y="0"/>
          <wp:positionH relativeFrom="page">
            <wp:posOffset>2220375</wp:posOffset>
          </wp:positionH>
          <wp:positionV relativeFrom="page">
            <wp:posOffset>-6174</wp:posOffset>
          </wp:positionV>
          <wp:extent cx="5908041" cy="917196"/>
          <wp:effectExtent l="0" t="0" r="0" b="0"/>
          <wp:wrapNone/>
          <wp:docPr id="1073741826" name="officeArt object"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1073741826" name="Macintosh HD:Users:angelicafernandasierrapolanco:Desktop:membrete4oct-02.png" descr="Macintosh HD:Users:angelicafernandasierrapolanco:Desktop:membrete4oct-02.png"/>
                  <pic:cNvPicPr>
                    <a:picLocks noChangeAspect="1"/>
                  </pic:cNvPicPr>
                </pic:nvPicPr>
                <pic:blipFill>
                  <a:blip r:embed="rId2">
                    <a:extLst/>
                  </a:blip>
                  <a:stretch>
                    <a:fillRect/>
                  </a:stretch>
                </pic:blipFill>
                <pic:spPr>
                  <a:xfrm>
                    <a:off x="0" y="0"/>
                    <a:ext cx="5908041" cy="917196"/>
                  </a:xfrm>
                  <a:prstGeom prst="rect">
                    <a:avLst/>
                  </a:prstGeom>
                  <a:ln w="12700" cap="flat">
                    <a:noFill/>
                    <a:miter lim="400000"/>
                  </a:ln>
                  <a:effectLst/>
                </pic:spPr>
              </pic:pic>
            </a:graphicData>
          </a:graphic>
        </wp:anchor>
      </w:drawing>
    </w:r>
    <w:r>
      <w:rPr>
        <w:noProof/>
        <w:lang w:val="es-CO"/>
      </w:rPr>
      <w:drawing>
        <wp:anchor distT="152400" distB="152400" distL="152400" distR="152400" simplePos="0" relativeHeight="251658752" behindDoc="1" locked="0" layoutInCell="1" allowOverlap="1">
          <wp:simplePos x="0" y="0"/>
          <wp:positionH relativeFrom="page">
            <wp:posOffset>2468025</wp:posOffset>
          </wp:positionH>
          <wp:positionV relativeFrom="page">
            <wp:posOffset>6870875</wp:posOffset>
          </wp:positionV>
          <wp:extent cx="5748834" cy="761478"/>
          <wp:effectExtent l="0" t="0" r="0" b="0"/>
          <wp:wrapNone/>
          <wp:docPr id="1073741827" name="officeArt object"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1073741827" name="Comunicaciones:Comunicaciones USTA:3.Comunicaciones Institucionales:1. Comunicacion Interna:2018:Solicitudes:ST548-2018 Hoja Membrete Actualizada:Pieza:ST548–2018 Membrete 23 octubre-01.jpg" descr="Comunicaciones:Comunicaciones USTA:3.Comunicaciones Institucionales:1. Comunicacion Interna:2018:Solicitudes:ST548-2018 Hoja Membrete Actualizada:Pieza:ST548–2018 Membrete 23 octubre-01.jpg"/>
                  <pic:cNvPicPr>
                    <a:picLocks noChangeAspect="1"/>
                  </pic:cNvPicPr>
                </pic:nvPicPr>
                <pic:blipFill>
                  <a:blip r:embed="rId3">
                    <a:extLst/>
                  </a:blip>
                  <a:stretch>
                    <a:fillRect/>
                  </a:stretch>
                </pic:blipFill>
                <pic:spPr>
                  <a:xfrm>
                    <a:off x="0" y="0"/>
                    <a:ext cx="5748834" cy="761478"/>
                  </a:xfrm>
                  <a:prstGeom prst="rect">
                    <a:avLst/>
                  </a:prstGeom>
                  <a:ln w="12700" cap="flat">
                    <a:noFill/>
                    <a:miter lim="400000"/>
                  </a:ln>
                  <a:effectLst/>
                </pic:spPr>
              </pic:pic>
            </a:graphicData>
          </a:graphic>
        </wp:anchor>
      </w:drawing>
    </w:r>
  </w:p>
  <w:p w:rsidR="005A445B" w:rsidRDefault="005A445B">
    <w:pPr>
      <w:pStyle w:val="Encabezado"/>
      <w:jc w:val="right"/>
      <w:rPr>
        <w:rStyle w:val="Ninguno"/>
        <w:sz w:val="14"/>
        <w:szCs w:val="14"/>
      </w:rPr>
    </w:pPr>
  </w:p>
  <w:p w:rsidR="005A445B" w:rsidRDefault="005A445B">
    <w:pPr>
      <w:pStyle w:val="Encabezado"/>
      <w:jc w:val="right"/>
    </w:pPr>
    <w:r>
      <w:rPr>
        <w:rStyle w:val="Ninguno"/>
        <w:sz w:val="14"/>
        <w:szCs w:val="14"/>
      </w:rPr>
      <w:t xml:space="preserve">Página </w:t>
    </w:r>
    <w:r>
      <w:rPr>
        <w:rStyle w:val="Ninguno"/>
        <w:b/>
        <w:bCs/>
        <w:sz w:val="14"/>
        <w:szCs w:val="14"/>
      </w:rPr>
      <w:fldChar w:fldCharType="begin"/>
    </w:r>
    <w:r>
      <w:rPr>
        <w:rStyle w:val="Ninguno"/>
        <w:b/>
        <w:bCs/>
        <w:sz w:val="14"/>
        <w:szCs w:val="14"/>
      </w:rPr>
      <w:instrText xml:space="preserve"> PAGE </w:instrText>
    </w:r>
    <w:r>
      <w:rPr>
        <w:rStyle w:val="Ninguno"/>
        <w:b/>
        <w:bCs/>
        <w:sz w:val="14"/>
        <w:szCs w:val="14"/>
      </w:rPr>
      <w:fldChar w:fldCharType="separate"/>
    </w:r>
    <w:r>
      <w:rPr>
        <w:rStyle w:val="Ninguno"/>
        <w:b/>
        <w:bCs/>
        <w:noProof/>
        <w:sz w:val="14"/>
        <w:szCs w:val="14"/>
      </w:rPr>
      <w:t>16</w:t>
    </w:r>
    <w:r>
      <w:rPr>
        <w:rStyle w:val="Ninguno"/>
        <w:b/>
        <w:bCs/>
        <w:sz w:val="14"/>
        <w:szCs w:val="14"/>
      </w:rPr>
      <w:fldChar w:fldCharType="end"/>
    </w:r>
    <w:r>
      <w:rPr>
        <w:rStyle w:val="Ninguno"/>
        <w:sz w:val="14"/>
        <w:szCs w:val="14"/>
      </w:rPr>
      <w:t xml:space="preserve"> de </w:t>
    </w:r>
    <w:r>
      <w:rPr>
        <w:rStyle w:val="Ninguno"/>
        <w:b/>
        <w:bCs/>
        <w:sz w:val="14"/>
        <w:szCs w:val="14"/>
      </w:rPr>
      <w:fldChar w:fldCharType="begin"/>
    </w:r>
    <w:r>
      <w:rPr>
        <w:rStyle w:val="Ninguno"/>
        <w:b/>
        <w:bCs/>
        <w:sz w:val="14"/>
        <w:szCs w:val="14"/>
      </w:rPr>
      <w:instrText xml:space="preserve"> NUMPAGES </w:instrText>
    </w:r>
    <w:r>
      <w:rPr>
        <w:rStyle w:val="Ninguno"/>
        <w:b/>
        <w:bCs/>
        <w:sz w:val="14"/>
        <w:szCs w:val="14"/>
      </w:rPr>
      <w:fldChar w:fldCharType="separate"/>
    </w:r>
    <w:r>
      <w:rPr>
        <w:rStyle w:val="Ninguno"/>
        <w:b/>
        <w:bCs/>
        <w:noProof/>
        <w:sz w:val="14"/>
        <w:szCs w:val="14"/>
      </w:rPr>
      <w:t>16</w:t>
    </w:r>
    <w:r>
      <w:rPr>
        <w:rStyle w:val="Ninguno"/>
        <w:b/>
        <w:bCs/>
        <w:sz w:val="14"/>
        <w:szCs w:val="14"/>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A445B" w:rsidRDefault="005A445B">
    <w:pPr>
      <w:pStyle w:val="CuerpoA"/>
      <w:spacing w:after="0" w:line="240" w:lineRule="auto"/>
      <w:jc w:val="center"/>
    </w:pPr>
    <w:r>
      <w:rPr>
        <w:noProof/>
      </w:rPr>
      <w:drawing>
        <wp:anchor distT="152400" distB="152400" distL="152400" distR="152400" simplePos="0" relativeHeight="251655680" behindDoc="1" locked="0" layoutInCell="1" allowOverlap="1">
          <wp:simplePos x="0" y="0"/>
          <wp:positionH relativeFrom="page">
            <wp:posOffset>2226945</wp:posOffset>
          </wp:positionH>
          <wp:positionV relativeFrom="page">
            <wp:posOffset>996631</wp:posOffset>
          </wp:positionV>
          <wp:extent cx="5604510" cy="5779135"/>
          <wp:effectExtent l="0" t="0" r="0" b="0"/>
          <wp:wrapNone/>
          <wp:docPr id="1073741828" name="officeArt object" descr="image1-filtered.png"/>
          <wp:cNvGraphicFramePr/>
          <a:graphic xmlns:a="http://schemas.openxmlformats.org/drawingml/2006/main">
            <a:graphicData uri="http://schemas.openxmlformats.org/drawingml/2006/picture">
              <pic:pic xmlns:pic="http://schemas.openxmlformats.org/drawingml/2006/picture">
                <pic:nvPicPr>
                  <pic:cNvPr id="1073741828" name="image1-filtered.png" descr="image1-filtered.png"/>
                  <pic:cNvPicPr>
                    <a:picLocks noChangeAspect="1"/>
                  </pic:cNvPicPr>
                </pic:nvPicPr>
                <pic:blipFill>
                  <a:blip r:embed="rId1">
                    <a:extLst/>
                  </a:blip>
                  <a:stretch>
                    <a:fillRect/>
                  </a:stretch>
                </pic:blipFill>
                <pic:spPr>
                  <a:xfrm>
                    <a:off x="0" y="0"/>
                    <a:ext cx="5604510" cy="5779135"/>
                  </a:xfrm>
                  <a:prstGeom prst="rect">
                    <a:avLst/>
                  </a:prstGeom>
                  <a:ln w="12700" cap="flat">
                    <a:noFill/>
                    <a:miter lim="400000"/>
                  </a:ln>
                  <a:effectLst/>
                </pic:spPr>
              </pic:pic>
            </a:graphicData>
          </a:graphic>
        </wp:anchor>
      </w:drawing>
    </w:r>
    <w:r>
      <w:rPr>
        <w:noProof/>
      </w:rPr>
      <w:drawing>
        <wp:anchor distT="152400" distB="152400" distL="152400" distR="152400" simplePos="0" relativeHeight="251657728" behindDoc="1" locked="0" layoutInCell="1" allowOverlap="1">
          <wp:simplePos x="0" y="0"/>
          <wp:positionH relativeFrom="page">
            <wp:posOffset>2226945</wp:posOffset>
          </wp:positionH>
          <wp:positionV relativeFrom="page">
            <wp:posOffset>996631</wp:posOffset>
          </wp:positionV>
          <wp:extent cx="5604510" cy="5779135"/>
          <wp:effectExtent l="0" t="0" r="0" b="0"/>
          <wp:wrapNone/>
          <wp:docPr id="1073741829" name="officeArt object" descr="image1-filtered.png"/>
          <wp:cNvGraphicFramePr/>
          <a:graphic xmlns:a="http://schemas.openxmlformats.org/drawingml/2006/main">
            <a:graphicData uri="http://schemas.openxmlformats.org/drawingml/2006/picture">
              <pic:pic xmlns:pic="http://schemas.openxmlformats.org/drawingml/2006/picture">
                <pic:nvPicPr>
                  <pic:cNvPr id="1073741829" name="image1-filtered.png" descr="image1-filtered.png"/>
                  <pic:cNvPicPr>
                    <a:picLocks noChangeAspect="1"/>
                  </pic:cNvPicPr>
                </pic:nvPicPr>
                <pic:blipFill>
                  <a:blip r:embed="rId1">
                    <a:extLst/>
                  </a:blip>
                  <a:stretch>
                    <a:fillRect/>
                  </a:stretch>
                </pic:blipFill>
                <pic:spPr>
                  <a:xfrm>
                    <a:off x="0" y="0"/>
                    <a:ext cx="5604510" cy="5779135"/>
                  </a:xfrm>
                  <a:prstGeom prst="rect">
                    <a:avLst/>
                  </a:prstGeom>
                  <a:ln w="12700" cap="flat">
                    <a:noFill/>
                    <a:miter lim="400000"/>
                  </a:ln>
                  <a:effectLst/>
                </pic:spPr>
              </pic:pic>
            </a:graphicData>
          </a:graphic>
        </wp:anchor>
      </w:drawing>
    </w:r>
    <w:r>
      <w:rPr>
        <w:noProof/>
      </w:rPr>
      <w:drawing>
        <wp:anchor distT="152400" distB="152400" distL="152400" distR="152400" simplePos="0" relativeHeight="251659776" behindDoc="1" locked="0" layoutInCell="1" allowOverlap="1">
          <wp:simplePos x="0" y="0"/>
          <wp:positionH relativeFrom="page">
            <wp:posOffset>2152650</wp:posOffset>
          </wp:positionH>
          <wp:positionV relativeFrom="page">
            <wp:posOffset>0</wp:posOffset>
          </wp:positionV>
          <wp:extent cx="5908041" cy="917196"/>
          <wp:effectExtent l="0" t="0" r="0" b="0"/>
          <wp:wrapNone/>
          <wp:docPr id="1073741830" name="officeArt object"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1073741830" name="Macintosh HD:Users:angelicafernandasierrapolanco:Desktop:membrete4oct-02.png" descr="Macintosh HD:Users:angelicafernandasierrapolanco:Desktop:membrete4oct-02.png"/>
                  <pic:cNvPicPr>
                    <a:picLocks noChangeAspect="1"/>
                  </pic:cNvPicPr>
                </pic:nvPicPr>
                <pic:blipFill>
                  <a:blip r:embed="rId2">
                    <a:extLst/>
                  </a:blip>
                  <a:stretch>
                    <a:fillRect/>
                  </a:stretch>
                </pic:blipFill>
                <pic:spPr>
                  <a:xfrm>
                    <a:off x="0" y="0"/>
                    <a:ext cx="5908041" cy="917196"/>
                  </a:xfrm>
                  <a:prstGeom prst="rect">
                    <a:avLst/>
                  </a:prstGeom>
                  <a:ln w="12700" cap="flat">
                    <a:noFill/>
                    <a:miter lim="400000"/>
                  </a:ln>
                  <a:effectLst/>
                </pic:spPr>
              </pic:pic>
            </a:graphicData>
          </a:graphic>
        </wp:anchor>
      </w:drawing>
    </w:r>
    <w:r>
      <w:rPr>
        <w:noProof/>
      </w:rPr>
      <w:drawing>
        <wp:anchor distT="152400" distB="152400" distL="152400" distR="152400" simplePos="0" relativeHeight="251660800" behindDoc="1" locked="0" layoutInCell="1" allowOverlap="1">
          <wp:simplePos x="0" y="0"/>
          <wp:positionH relativeFrom="page">
            <wp:posOffset>2400300</wp:posOffset>
          </wp:positionH>
          <wp:positionV relativeFrom="page">
            <wp:posOffset>6877050</wp:posOffset>
          </wp:positionV>
          <wp:extent cx="5748834" cy="761478"/>
          <wp:effectExtent l="0" t="0" r="0" b="0"/>
          <wp:wrapNone/>
          <wp:docPr id="1073741831" name="officeArt object"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1073741831" name="Comunicaciones:Comunicaciones USTA:3.Comunicaciones Institucionales:1. Comunicacion Interna:2018:Solicitudes:ST548-2018 Hoja Membrete Actualizada:Pieza:ST548–2018 Membrete 23 octubre-01.jpg" descr="Comunicaciones:Comunicaciones USTA:3.Comunicaciones Institucionales:1. Comunicacion Interna:2018:Solicitudes:ST548-2018 Hoja Membrete Actualizada:Pieza:ST548–2018 Membrete 23 octubre-01.jpg"/>
                  <pic:cNvPicPr>
                    <a:picLocks noChangeAspect="1"/>
                  </pic:cNvPicPr>
                </pic:nvPicPr>
                <pic:blipFill>
                  <a:blip r:embed="rId3">
                    <a:extLst/>
                  </a:blip>
                  <a:stretch>
                    <a:fillRect/>
                  </a:stretch>
                </pic:blipFill>
                <pic:spPr>
                  <a:xfrm>
                    <a:off x="0" y="0"/>
                    <a:ext cx="5748834" cy="761478"/>
                  </a:xfrm>
                  <a:prstGeom prst="rect">
                    <a:avLst/>
                  </a:prstGeom>
                  <a:ln w="12700" cap="flat">
                    <a:noFill/>
                    <a:miter lim="400000"/>
                  </a:ln>
                  <a:effectLst/>
                </pic:spPr>
              </pic:pic>
            </a:graphicData>
          </a:graphic>
        </wp:anchor>
      </w:drawing>
    </w:r>
  </w:p>
  <w:p w:rsidR="005A445B" w:rsidRDefault="005A445B">
    <w:pPr>
      <w:pStyle w:val="Encabezado"/>
      <w:jc w:val="right"/>
    </w:pPr>
    <w:r>
      <w:rPr>
        <w:rStyle w:val="Ninguno"/>
        <w:sz w:val="14"/>
        <w:szCs w:val="14"/>
      </w:rPr>
      <w:t xml:space="preserve">Página </w:t>
    </w:r>
    <w:r>
      <w:rPr>
        <w:rStyle w:val="Ninguno"/>
        <w:b/>
        <w:bCs/>
        <w:sz w:val="14"/>
        <w:szCs w:val="14"/>
      </w:rPr>
      <w:fldChar w:fldCharType="begin"/>
    </w:r>
    <w:r>
      <w:rPr>
        <w:rStyle w:val="Ninguno"/>
        <w:b/>
        <w:bCs/>
        <w:sz w:val="14"/>
        <w:szCs w:val="14"/>
      </w:rPr>
      <w:instrText xml:space="preserve"> PAGE </w:instrText>
    </w:r>
    <w:r>
      <w:rPr>
        <w:rStyle w:val="Ninguno"/>
        <w:b/>
        <w:bCs/>
        <w:sz w:val="14"/>
        <w:szCs w:val="14"/>
      </w:rPr>
      <w:fldChar w:fldCharType="separate"/>
    </w:r>
    <w:r>
      <w:rPr>
        <w:rStyle w:val="Ninguno"/>
        <w:b/>
        <w:bCs/>
        <w:noProof/>
        <w:sz w:val="14"/>
        <w:szCs w:val="14"/>
      </w:rPr>
      <w:t>1</w:t>
    </w:r>
    <w:r>
      <w:rPr>
        <w:rStyle w:val="Ninguno"/>
        <w:b/>
        <w:bCs/>
        <w:sz w:val="14"/>
        <w:szCs w:val="14"/>
      </w:rPr>
      <w:fldChar w:fldCharType="end"/>
    </w:r>
    <w:r>
      <w:rPr>
        <w:rStyle w:val="Ninguno"/>
        <w:sz w:val="14"/>
        <w:szCs w:val="14"/>
      </w:rPr>
      <w:t xml:space="preserve"> de </w:t>
    </w:r>
    <w:r>
      <w:rPr>
        <w:rStyle w:val="Ninguno"/>
        <w:b/>
        <w:bCs/>
        <w:sz w:val="14"/>
        <w:szCs w:val="14"/>
      </w:rPr>
      <w:fldChar w:fldCharType="begin"/>
    </w:r>
    <w:r>
      <w:rPr>
        <w:rStyle w:val="Ninguno"/>
        <w:b/>
        <w:bCs/>
        <w:sz w:val="14"/>
        <w:szCs w:val="14"/>
      </w:rPr>
      <w:instrText xml:space="preserve"> NUMPAGES </w:instrText>
    </w:r>
    <w:r>
      <w:rPr>
        <w:rStyle w:val="Ninguno"/>
        <w:b/>
        <w:bCs/>
        <w:sz w:val="14"/>
        <w:szCs w:val="14"/>
      </w:rPr>
      <w:fldChar w:fldCharType="separate"/>
    </w:r>
    <w:r>
      <w:rPr>
        <w:rStyle w:val="Ninguno"/>
        <w:b/>
        <w:bCs/>
        <w:noProof/>
        <w:sz w:val="14"/>
        <w:szCs w:val="14"/>
      </w:rPr>
      <w:t>16</w:t>
    </w:r>
    <w:r>
      <w:rPr>
        <w:rStyle w:val="Ninguno"/>
        <w:b/>
        <w:bCs/>
        <w:sz w:val="14"/>
        <w:szCs w:val="14"/>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ED49AD"/>
    <w:multiLevelType w:val="hybridMultilevel"/>
    <w:tmpl w:val="47D634E6"/>
    <w:lvl w:ilvl="0" w:tplc="E2B013E0">
      <w:start w:val="1"/>
      <w:numFmt w:val="bullet"/>
      <w:lvlText w:val="•"/>
      <w:lvlJc w:val="left"/>
      <w:pPr>
        <w:ind w:left="174" w:hanging="174"/>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1" w:tplc="DC02B932">
      <w:start w:val="1"/>
      <w:numFmt w:val="bullet"/>
      <w:lvlText w:val="•"/>
      <w:lvlJc w:val="left"/>
      <w:pPr>
        <w:ind w:left="774" w:hanging="174"/>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2" w:tplc="29A4FE86">
      <w:start w:val="1"/>
      <w:numFmt w:val="bullet"/>
      <w:lvlText w:val="•"/>
      <w:lvlJc w:val="left"/>
      <w:pPr>
        <w:ind w:left="1374" w:hanging="174"/>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3" w:tplc="E656FEE0">
      <w:start w:val="1"/>
      <w:numFmt w:val="bullet"/>
      <w:lvlText w:val="•"/>
      <w:lvlJc w:val="left"/>
      <w:pPr>
        <w:ind w:left="1974" w:hanging="174"/>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4" w:tplc="8208D7E8">
      <w:start w:val="1"/>
      <w:numFmt w:val="bullet"/>
      <w:lvlText w:val="•"/>
      <w:lvlJc w:val="left"/>
      <w:pPr>
        <w:ind w:left="2574" w:hanging="174"/>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5" w:tplc="8C36748C">
      <w:start w:val="1"/>
      <w:numFmt w:val="bullet"/>
      <w:lvlText w:val="•"/>
      <w:lvlJc w:val="left"/>
      <w:pPr>
        <w:ind w:left="3174" w:hanging="174"/>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6" w:tplc="9B36E58C">
      <w:start w:val="1"/>
      <w:numFmt w:val="bullet"/>
      <w:lvlText w:val="•"/>
      <w:lvlJc w:val="left"/>
      <w:pPr>
        <w:ind w:left="3774" w:hanging="174"/>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7" w:tplc="AACE49B0">
      <w:start w:val="1"/>
      <w:numFmt w:val="bullet"/>
      <w:lvlText w:val="•"/>
      <w:lvlJc w:val="left"/>
      <w:pPr>
        <w:ind w:left="4374" w:hanging="174"/>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8" w:tplc="52BEC146">
      <w:start w:val="1"/>
      <w:numFmt w:val="bullet"/>
      <w:lvlText w:val="•"/>
      <w:lvlJc w:val="left"/>
      <w:pPr>
        <w:ind w:left="4974" w:hanging="174"/>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18E954FF"/>
    <w:multiLevelType w:val="hybridMultilevel"/>
    <w:tmpl w:val="01488CB0"/>
    <w:lvl w:ilvl="0" w:tplc="A216BD16">
      <w:start w:val="1"/>
      <w:numFmt w:val="decimal"/>
      <w:lvlText w:val="%1."/>
      <w:lvlJc w:val="left"/>
      <w:pPr>
        <w:ind w:left="253" w:hanging="253"/>
      </w:pPr>
      <w:rPr>
        <w:rFonts w:hAnsi="Arial Unicode MS"/>
        <w:caps w:val="0"/>
        <w:smallCaps w:val="0"/>
        <w:strike w:val="0"/>
        <w:dstrike w:val="0"/>
        <w:outline w:val="0"/>
        <w:emboss w:val="0"/>
        <w:imprint w:val="0"/>
        <w:spacing w:val="0"/>
        <w:w w:val="100"/>
        <w:kern w:val="0"/>
        <w:position w:val="0"/>
        <w:highlight w:val="none"/>
        <w:vertAlign w:val="baseline"/>
      </w:rPr>
    </w:lvl>
    <w:lvl w:ilvl="1" w:tplc="9C98DF3A">
      <w:start w:val="1"/>
      <w:numFmt w:val="decimal"/>
      <w:lvlText w:val="%2."/>
      <w:lvlJc w:val="left"/>
      <w:pPr>
        <w:ind w:left="1053" w:hanging="253"/>
      </w:pPr>
      <w:rPr>
        <w:rFonts w:hAnsi="Arial Unicode MS"/>
        <w:caps w:val="0"/>
        <w:smallCaps w:val="0"/>
        <w:strike w:val="0"/>
        <w:dstrike w:val="0"/>
        <w:outline w:val="0"/>
        <w:emboss w:val="0"/>
        <w:imprint w:val="0"/>
        <w:spacing w:val="0"/>
        <w:w w:val="100"/>
        <w:kern w:val="0"/>
        <w:position w:val="0"/>
        <w:highlight w:val="none"/>
        <w:vertAlign w:val="baseline"/>
      </w:rPr>
    </w:lvl>
    <w:lvl w:ilvl="2" w:tplc="41A4ABE8">
      <w:start w:val="1"/>
      <w:numFmt w:val="decimal"/>
      <w:lvlText w:val="%3."/>
      <w:lvlJc w:val="left"/>
      <w:pPr>
        <w:ind w:left="1853" w:hanging="253"/>
      </w:pPr>
      <w:rPr>
        <w:rFonts w:hAnsi="Arial Unicode MS"/>
        <w:caps w:val="0"/>
        <w:smallCaps w:val="0"/>
        <w:strike w:val="0"/>
        <w:dstrike w:val="0"/>
        <w:outline w:val="0"/>
        <w:emboss w:val="0"/>
        <w:imprint w:val="0"/>
        <w:spacing w:val="0"/>
        <w:w w:val="100"/>
        <w:kern w:val="0"/>
        <w:position w:val="0"/>
        <w:highlight w:val="none"/>
        <w:vertAlign w:val="baseline"/>
      </w:rPr>
    </w:lvl>
    <w:lvl w:ilvl="3" w:tplc="913AEA44">
      <w:start w:val="1"/>
      <w:numFmt w:val="decimal"/>
      <w:lvlText w:val="%4."/>
      <w:lvlJc w:val="left"/>
      <w:pPr>
        <w:ind w:left="2653" w:hanging="253"/>
      </w:pPr>
      <w:rPr>
        <w:rFonts w:hAnsi="Arial Unicode MS"/>
        <w:caps w:val="0"/>
        <w:smallCaps w:val="0"/>
        <w:strike w:val="0"/>
        <w:dstrike w:val="0"/>
        <w:outline w:val="0"/>
        <w:emboss w:val="0"/>
        <w:imprint w:val="0"/>
        <w:spacing w:val="0"/>
        <w:w w:val="100"/>
        <w:kern w:val="0"/>
        <w:position w:val="0"/>
        <w:highlight w:val="none"/>
        <w:vertAlign w:val="baseline"/>
      </w:rPr>
    </w:lvl>
    <w:lvl w:ilvl="4" w:tplc="F19442C6">
      <w:start w:val="1"/>
      <w:numFmt w:val="decimal"/>
      <w:lvlText w:val="%5."/>
      <w:lvlJc w:val="left"/>
      <w:pPr>
        <w:ind w:left="3453" w:hanging="253"/>
      </w:pPr>
      <w:rPr>
        <w:rFonts w:hAnsi="Arial Unicode MS"/>
        <w:caps w:val="0"/>
        <w:smallCaps w:val="0"/>
        <w:strike w:val="0"/>
        <w:dstrike w:val="0"/>
        <w:outline w:val="0"/>
        <w:emboss w:val="0"/>
        <w:imprint w:val="0"/>
        <w:spacing w:val="0"/>
        <w:w w:val="100"/>
        <w:kern w:val="0"/>
        <w:position w:val="0"/>
        <w:highlight w:val="none"/>
        <w:vertAlign w:val="baseline"/>
      </w:rPr>
    </w:lvl>
    <w:lvl w:ilvl="5" w:tplc="FA66A52A">
      <w:start w:val="1"/>
      <w:numFmt w:val="decimal"/>
      <w:lvlText w:val="%6."/>
      <w:lvlJc w:val="left"/>
      <w:pPr>
        <w:ind w:left="4253" w:hanging="253"/>
      </w:pPr>
      <w:rPr>
        <w:rFonts w:hAnsi="Arial Unicode MS"/>
        <w:caps w:val="0"/>
        <w:smallCaps w:val="0"/>
        <w:strike w:val="0"/>
        <w:dstrike w:val="0"/>
        <w:outline w:val="0"/>
        <w:emboss w:val="0"/>
        <w:imprint w:val="0"/>
        <w:spacing w:val="0"/>
        <w:w w:val="100"/>
        <w:kern w:val="0"/>
        <w:position w:val="0"/>
        <w:highlight w:val="none"/>
        <w:vertAlign w:val="baseline"/>
      </w:rPr>
    </w:lvl>
    <w:lvl w:ilvl="6" w:tplc="AE22E594">
      <w:start w:val="1"/>
      <w:numFmt w:val="decimal"/>
      <w:lvlText w:val="%7."/>
      <w:lvlJc w:val="left"/>
      <w:pPr>
        <w:ind w:left="5053" w:hanging="253"/>
      </w:pPr>
      <w:rPr>
        <w:rFonts w:hAnsi="Arial Unicode MS"/>
        <w:caps w:val="0"/>
        <w:smallCaps w:val="0"/>
        <w:strike w:val="0"/>
        <w:dstrike w:val="0"/>
        <w:outline w:val="0"/>
        <w:emboss w:val="0"/>
        <w:imprint w:val="0"/>
        <w:spacing w:val="0"/>
        <w:w w:val="100"/>
        <w:kern w:val="0"/>
        <w:position w:val="0"/>
        <w:highlight w:val="none"/>
        <w:vertAlign w:val="baseline"/>
      </w:rPr>
    </w:lvl>
    <w:lvl w:ilvl="7" w:tplc="FB7C8880">
      <w:start w:val="1"/>
      <w:numFmt w:val="decimal"/>
      <w:lvlText w:val="%8."/>
      <w:lvlJc w:val="left"/>
      <w:pPr>
        <w:ind w:left="5853" w:hanging="253"/>
      </w:pPr>
      <w:rPr>
        <w:rFonts w:hAnsi="Arial Unicode MS"/>
        <w:caps w:val="0"/>
        <w:smallCaps w:val="0"/>
        <w:strike w:val="0"/>
        <w:dstrike w:val="0"/>
        <w:outline w:val="0"/>
        <w:emboss w:val="0"/>
        <w:imprint w:val="0"/>
        <w:spacing w:val="0"/>
        <w:w w:val="100"/>
        <w:kern w:val="0"/>
        <w:position w:val="0"/>
        <w:highlight w:val="none"/>
        <w:vertAlign w:val="baseline"/>
      </w:rPr>
    </w:lvl>
    <w:lvl w:ilvl="8" w:tplc="03401FAA">
      <w:start w:val="1"/>
      <w:numFmt w:val="decimal"/>
      <w:lvlText w:val="%9."/>
      <w:lvlJc w:val="left"/>
      <w:pPr>
        <w:ind w:left="6653" w:hanging="25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59863F36"/>
    <w:multiLevelType w:val="hybridMultilevel"/>
    <w:tmpl w:val="5336AB90"/>
    <w:lvl w:ilvl="0" w:tplc="2E62AAFC">
      <w:start w:val="1"/>
      <w:numFmt w:val="bullet"/>
      <w:lvlText w:val="•"/>
      <w:lvlJc w:val="left"/>
      <w:pPr>
        <w:ind w:left="189" w:hanging="189"/>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1" w:tplc="032E4B46">
      <w:start w:val="1"/>
      <w:numFmt w:val="bullet"/>
      <w:lvlText w:val="•"/>
      <w:lvlJc w:val="left"/>
      <w:pPr>
        <w:ind w:left="789" w:hanging="189"/>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2" w:tplc="0B9EEE5E">
      <w:start w:val="1"/>
      <w:numFmt w:val="bullet"/>
      <w:lvlText w:val="•"/>
      <w:lvlJc w:val="left"/>
      <w:pPr>
        <w:ind w:left="1389" w:hanging="189"/>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3" w:tplc="33022E6A">
      <w:start w:val="1"/>
      <w:numFmt w:val="bullet"/>
      <w:lvlText w:val="•"/>
      <w:lvlJc w:val="left"/>
      <w:pPr>
        <w:ind w:left="1989" w:hanging="189"/>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4" w:tplc="F9BE9B86">
      <w:start w:val="1"/>
      <w:numFmt w:val="bullet"/>
      <w:lvlText w:val="•"/>
      <w:lvlJc w:val="left"/>
      <w:pPr>
        <w:ind w:left="2589" w:hanging="189"/>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5" w:tplc="ECC29346">
      <w:start w:val="1"/>
      <w:numFmt w:val="bullet"/>
      <w:lvlText w:val="•"/>
      <w:lvlJc w:val="left"/>
      <w:pPr>
        <w:ind w:left="3189" w:hanging="189"/>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6" w:tplc="491064FA">
      <w:start w:val="1"/>
      <w:numFmt w:val="bullet"/>
      <w:lvlText w:val="•"/>
      <w:lvlJc w:val="left"/>
      <w:pPr>
        <w:ind w:left="3789" w:hanging="189"/>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7" w:tplc="2B641756">
      <w:start w:val="1"/>
      <w:numFmt w:val="bullet"/>
      <w:lvlText w:val="•"/>
      <w:lvlJc w:val="left"/>
      <w:pPr>
        <w:ind w:left="4389" w:hanging="189"/>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8" w:tplc="B0286C74">
      <w:start w:val="1"/>
      <w:numFmt w:val="bullet"/>
      <w:lvlText w:val="•"/>
      <w:lvlJc w:val="left"/>
      <w:pPr>
        <w:ind w:left="4989" w:hanging="189"/>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3001"/>
    <w:rsid w:val="0004212E"/>
    <w:rsid w:val="00092076"/>
    <w:rsid w:val="00185CBE"/>
    <w:rsid w:val="001B1466"/>
    <w:rsid w:val="001C2D2A"/>
    <w:rsid w:val="00274DEC"/>
    <w:rsid w:val="002A69D4"/>
    <w:rsid w:val="003602B0"/>
    <w:rsid w:val="003A62DC"/>
    <w:rsid w:val="003C2D99"/>
    <w:rsid w:val="00460215"/>
    <w:rsid w:val="004C2A13"/>
    <w:rsid w:val="00525011"/>
    <w:rsid w:val="0057481F"/>
    <w:rsid w:val="005A445B"/>
    <w:rsid w:val="00601349"/>
    <w:rsid w:val="00611831"/>
    <w:rsid w:val="00671810"/>
    <w:rsid w:val="00676228"/>
    <w:rsid w:val="007A11D6"/>
    <w:rsid w:val="00806A8A"/>
    <w:rsid w:val="00835317"/>
    <w:rsid w:val="009769A7"/>
    <w:rsid w:val="009F59C4"/>
    <w:rsid w:val="00A1779F"/>
    <w:rsid w:val="00AE4474"/>
    <w:rsid w:val="00B578B9"/>
    <w:rsid w:val="00C53001"/>
    <w:rsid w:val="00C90508"/>
    <w:rsid w:val="00D85599"/>
    <w:rsid w:val="00E71E7B"/>
    <w:rsid w:val="00FC1E4E"/>
    <w:rsid w:val="00FC24DD"/>
    <w:rsid w:val="00FC7D8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C4E725"/>
  <w15:docId w15:val="{C9526155-D29C-4E81-9FA0-CBA956004D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es-CO" w:eastAsia="es-CO"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Pr>
      <w:sz w:val="24"/>
      <w:szCs w:val="24"/>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Encabezado">
    <w:name w:val="header"/>
    <w:pPr>
      <w:tabs>
        <w:tab w:val="center" w:pos="4419"/>
        <w:tab w:val="right" w:pos="8838"/>
      </w:tabs>
    </w:pPr>
    <w:rPr>
      <w:rFonts w:ascii="Calibri" w:hAnsi="Calibri" w:cs="Arial Unicode MS"/>
      <w:color w:val="000000"/>
      <w:sz w:val="22"/>
      <w:szCs w:val="22"/>
      <w:u w:color="000000"/>
      <w:lang w:val="es-ES_tradnl"/>
    </w:rPr>
  </w:style>
  <w:style w:type="character" w:customStyle="1" w:styleId="Ninguno">
    <w:name w:val="Ninguno"/>
  </w:style>
  <w:style w:type="paragraph" w:customStyle="1" w:styleId="Encabezadoypie">
    <w:name w:val="Encabezado y pie"/>
    <w:pPr>
      <w:tabs>
        <w:tab w:val="right" w:pos="9020"/>
      </w:tabs>
    </w:pPr>
    <w:rPr>
      <w:rFonts w:ascii="Helvetica Neue" w:eastAsia="Helvetica Neue" w:hAnsi="Helvetica Neue" w:cs="Helvetica Neue"/>
      <w:color w:val="000000"/>
      <w:sz w:val="24"/>
      <w:szCs w:val="24"/>
      <w14:textOutline w14:w="0" w14:cap="flat" w14:cmpd="sng" w14:algn="ctr">
        <w14:noFill/>
        <w14:prstDash w14:val="solid"/>
        <w14:bevel/>
      </w14:textOutline>
    </w:rPr>
  </w:style>
  <w:style w:type="paragraph" w:customStyle="1" w:styleId="CuerpoA">
    <w:name w:val="Cuerpo A"/>
    <w:pPr>
      <w:spacing w:after="160" w:line="259" w:lineRule="auto"/>
    </w:pPr>
    <w:rPr>
      <w:rFonts w:ascii="Calibri" w:eastAsia="Calibri" w:hAnsi="Calibri" w:cs="Calibri"/>
      <w:color w:val="000000"/>
      <w:sz w:val="22"/>
      <w:szCs w:val="22"/>
      <w:u w:color="000000"/>
      <w14:textOutline w14:w="12700" w14:cap="flat" w14:cmpd="sng" w14:algn="ctr">
        <w14:noFill/>
        <w14:prstDash w14:val="solid"/>
        <w14:miter w14:lim="400000"/>
      </w14:textOutline>
    </w:rPr>
  </w:style>
  <w:style w:type="paragraph" w:customStyle="1" w:styleId="Cuerpo">
    <w:name w:val="Cuerpo"/>
    <w:rPr>
      <w:rFonts w:cs="Arial Unicode MS"/>
      <w:color w:val="000000"/>
      <w:sz w:val="24"/>
      <w:szCs w:val="24"/>
      <w:u w:color="000000"/>
      <w:lang w:val="en-US"/>
      <w14:textOutline w14:w="0" w14:cap="flat" w14:cmpd="sng" w14:algn="ctr">
        <w14:noFill/>
        <w14:prstDash w14:val="solid"/>
        <w14:bevel/>
      </w14:textOutline>
    </w:rPr>
  </w:style>
  <w:style w:type="paragraph" w:customStyle="1" w:styleId="Predeterminado">
    <w:name w:val="Predeterminado"/>
    <w:rPr>
      <w:rFonts w:ascii="Helvetica Neue" w:hAnsi="Helvetica Neue" w:cs="Arial Unicode MS"/>
      <w:color w:val="000000"/>
      <w:sz w:val="22"/>
      <w:szCs w:val="22"/>
      <w:u w:color="000000"/>
      <w:lang w:val="es-ES_tradnl"/>
      <w14:textOutline w14:w="12700" w14:cap="flat" w14:cmpd="sng" w14:algn="ctr">
        <w14:noFill/>
        <w14:prstDash w14:val="solid"/>
        <w14:miter w14:lim="400000"/>
      </w14:textOutline>
    </w:rPr>
  </w:style>
  <w:style w:type="character" w:customStyle="1" w:styleId="Hyperlink0">
    <w:name w:val="Hyperlink.0"/>
    <w:basedOn w:val="Ninguno"/>
    <w:rPr>
      <w:outline w:val="0"/>
      <w:color w:val="0563C1"/>
      <w:u w:val="single" w:color="0563C1"/>
      <w:lang w:val="pt-PT"/>
      <w14:textOutline w14:w="12700" w14:cap="flat" w14:cmpd="sng" w14:algn="ctr">
        <w14:noFill/>
        <w14:prstDash w14:val="solid"/>
        <w14:miter w14:lim="400000"/>
      </w14:textOutline>
    </w:rPr>
  </w:style>
  <w:style w:type="character" w:customStyle="1" w:styleId="Hyperlink1">
    <w:name w:val="Hyperlink.1"/>
    <w:basedOn w:val="Ninguno"/>
    <w:rPr>
      <w:outline w:val="0"/>
      <w:color w:val="0563C1"/>
      <w:u w:val="single" w:color="0563C1"/>
      <w:lang w:val="en-US"/>
      <w14:textOutline w14:w="12700" w14:cap="flat" w14:cmpd="sng" w14:algn="ctr">
        <w14:noFill/>
        <w14:prstDash w14:val="solid"/>
        <w14:miter w14:lim="400000"/>
      </w14:textOutline>
    </w:rPr>
  </w:style>
  <w:style w:type="character" w:customStyle="1" w:styleId="Hyperlink2">
    <w:name w:val="Hyperlink.2"/>
    <w:basedOn w:val="Ninguno"/>
    <w:rPr>
      <w:rFonts w:ascii="Arial" w:eastAsia="Arial" w:hAnsi="Arial" w:cs="Arial"/>
      <w:outline w:val="0"/>
      <w:color w:val="0563C1"/>
      <w:u w:val="single" w:color="0563C1"/>
      <w:lang w:val="pt-PT"/>
      <w14:textOutline w14:w="12700" w14:cap="flat" w14:cmpd="sng" w14:algn="ctr">
        <w14:noFill/>
        <w14:prstDash w14:val="solid"/>
        <w14:miter w14:lim="400000"/>
      </w14:textOutline>
    </w:rPr>
  </w:style>
  <w:style w:type="character" w:customStyle="1" w:styleId="Hyperlink3">
    <w:name w:val="Hyperlink.3"/>
    <w:basedOn w:val="Ninguno"/>
    <w:rPr>
      <w:rFonts w:ascii="Arial" w:eastAsia="Arial" w:hAnsi="Arial" w:cs="Arial"/>
      <w:outline w:val="0"/>
      <w:color w:val="0563C1"/>
      <w:u w:val="single" w:color="0563C1"/>
      <w:lang w:val="en-US"/>
      <w14:textOutline w14:w="12700" w14:cap="flat" w14:cmpd="sng" w14:algn="ctr">
        <w14:noFill/>
        <w14:prstDash w14:val="solid"/>
        <w14:miter w14:lim="400000"/>
      </w14:textOutline>
    </w:rPr>
  </w:style>
  <w:style w:type="character" w:customStyle="1" w:styleId="Hyperlink4">
    <w:name w:val="Hyperlink.4"/>
    <w:basedOn w:val="Ninguno"/>
    <w:rPr>
      <w:rFonts w:ascii="Calibri" w:eastAsia="Calibri" w:hAnsi="Calibri" w:cs="Calibri"/>
      <w:outline w:val="0"/>
      <w:color w:val="0563C1"/>
      <w:sz w:val="12"/>
      <w:szCs w:val="12"/>
      <w:u w:val="single" w:color="0563C1"/>
      <w:lang w:val="pt-PT"/>
      <w14:textOutline w14:w="12700" w14:cap="flat" w14:cmpd="sng" w14:algn="ctr">
        <w14:noFill/>
        <w14:prstDash w14:val="solid"/>
        <w14:miter w14:lim="400000"/>
      </w14:textOutline>
    </w:rPr>
  </w:style>
  <w:style w:type="character" w:customStyle="1" w:styleId="Hyperlink5">
    <w:name w:val="Hyperlink.5"/>
    <w:basedOn w:val="Ninguno"/>
    <w:rPr>
      <w:outline w:val="0"/>
      <w:color w:val="0563C1"/>
      <w:sz w:val="12"/>
      <w:szCs w:val="12"/>
      <w:u w:val="single" w:color="0563C1"/>
      <w:lang w:val="en-US"/>
    </w:rPr>
  </w:style>
  <w:style w:type="character" w:customStyle="1" w:styleId="Hyperlink6">
    <w:name w:val="Hyperlink.6"/>
    <w:basedOn w:val="Ninguno"/>
    <w:rPr>
      <w:outline w:val="0"/>
      <w:color w:val="0563C1"/>
      <w:sz w:val="12"/>
      <w:szCs w:val="12"/>
      <w:u w:val="single" w:color="0563C1"/>
      <w:lang w:val="it-IT"/>
    </w:rPr>
  </w:style>
  <w:style w:type="character" w:customStyle="1" w:styleId="Hyperlink7">
    <w:name w:val="Hyperlink.7"/>
    <w:basedOn w:val="Ninguno"/>
    <w:rPr>
      <w:outline w:val="0"/>
      <w:color w:val="0563C1"/>
      <w:sz w:val="12"/>
      <w:szCs w:val="12"/>
      <w:u w:val="single" w:color="0563C1"/>
      <w:lang w:val="es-ES_tradnl"/>
    </w:rPr>
  </w:style>
  <w:style w:type="paragraph" w:styleId="Piedepgina">
    <w:name w:val="footer"/>
    <w:pPr>
      <w:tabs>
        <w:tab w:val="center" w:pos="4419"/>
        <w:tab w:val="right" w:pos="8838"/>
      </w:tabs>
    </w:pPr>
    <w:rPr>
      <w:rFonts w:ascii="Calibri" w:hAnsi="Calibri" w:cs="Arial Unicode MS"/>
      <w:color w:val="000000"/>
      <w:sz w:val="22"/>
      <w:szCs w:val="22"/>
      <w:u w:color="000000"/>
      <w:lang w:val="es-ES_tradnl"/>
    </w:rPr>
  </w:style>
  <w:style w:type="character" w:customStyle="1" w:styleId="Hyperlink8">
    <w:name w:val="Hyperlink.8"/>
    <w:basedOn w:val="Ninguno"/>
    <w:rPr>
      <w:outline w:val="0"/>
      <w:color w:val="0563C1"/>
      <w:u w:val="single" w:color="0563C1"/>
      <w:lang w:val="en-US"/>
    </w:rPr>
  </w:style>
  <w:style w:type="character" w:customStyle="1" w:styleId="Hyperlink9">
    <w:name w:val="Hyperlink.9"/>
    <w:basedOn w:val="Ninguno"/>
    <w:rPr>
      <w:i/>
      <w:iCs/>
      <w:outline w:val="0"/>
      <w:color w:val="011993"/>
      <w:u w:color="011993"/>
    </w:rPr>
  </w:style>
  <w:style w:type="paragraph" w:styleId="Textonotapie">
    <w:name w:val="footnote text"/>
    <w:basedOn w:val="Normal"/>
    <w:link w:val="TextonotapieCar"/>
    <w:uiPriority w:val="99"/>
    <w:semiHidden/>
    <w:unhideWhenUsed/>
    <w:rsid w:val="003C2D99"/>
    <w:rPr>
      <w:sz w:val="20"/>
      <w:szCs w:val="20"/>
    </w:rPr>
  </w:style>
  <w:style w:type="character" w:customStyle="1" w:styleId="TextonotapieCar">
    <w:name w:val="Texto nota pie Car"/>
    <w:basedOn w:val="Fuentedeprrafopredeter"/>
    <w:link w:val="Textonotapie"/>
    <w:uiPriority w:val="99"/>
    <w:semiHidden/>
    <w:rsid w:val="003C2D99"/>
    <w:rPr>
      <w:lang w:val="en-US" w:eastAsia="en-US"/>
    </w:rPr>
  </w:style>
  <w:style w:type="character" w:styleId="Refdenotaalpie">
    <w:name w:val="footnote reference"/>
    <w:basedOn w:val="Fuentedeprrafopredeter"/>
    <w:uiPriority w:val="99"/>
    <w:semiHidden/>
    <w:unhideWhenUsed/>
    <w:rsid w:val="003C2D99"/>
    <w:rPr>
      <w:vertAlign w:val="superscript"/>
    </w:rPr>
  </w:style>
  <w:style w:type="paragraph" w:styleId="Textodeglobo">
    <w:name w:val="Balloon Text"/>
    <w:basedOn w:val="Normal"/>
    <w:link w:val="TextodegloboCar"/>
    <w:uiPriority w:val="99"/>
    <w:semiHidden/>
    <w:unhideWhenUsed/>
    <w:rsid w:val="003602B0"/>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602B0"/>
    <w:rPr>
      <w:rFonts w:ascii="Segoe UI" w:hAnsi="Segoe UI" w:cs="Segoe UI"/>
      <w:sz w:val="18"/>
      <w:szCs w:val="18"/>
      <w:lang w:val="en-US" w:eastAsia="en-US"/>
    </w:rPr>
  </w:style>
  <w:style w:type="paragraph" w:styleId="Bibliografa">
    <w:name w:val="Bibliography"/>
    <w:basedOn w:val="Normal"/>
    <w:next w:val="Normal"/>
    <w:uiPriority w:val="37"/>
    <w:unhideWhenUsed/>
    <w:rsid w:val="008353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39150">
      <w:bodyDiv w:val="1"/>
      <w:marLeft w:val="0"/>
      <w:marRight w:val="0"/>
      <w:marTop w:val="0"/>
      <w:marBottom w:val="0"/>
      <w:divBdr>
        <w:top w:val="none" w:sz="0" w:space="0" w:color="auto"/>
        <w:left w:val="none" w:sz="0" w:space="0" w:color="auto"/>
        <w:bottom w:val="none" w:sz="0" w:space="0" w:color="auto"/>
        <w:right w:val="none" w:sz="0" w:space="0" w:color="auto"/>
      </w:divBdr>
    </w:div>
    <w:div w:id="762725624">
      <w:bodyDiv w:val="1"/>
      <w:marLeft w:val="0"/>
      <w:marRight w:val="0"/>
      <w:marTop w:val="0"/>
      <w:marBottom w:val="0"/>
      <w:divBdr>
        <w:top w:val="none" w:sz="0" w:space="0" w:color="auto"/>
        <w:left w:val="none" w:sz="0" w:space="0" w:color="auto"/>
        <w:bottom w:val="none" w:sz="0" w:space="0" w:color="auto"/>
        <w:right w:val="none" w:sz="0" w:space="0" w:color="auto"/>
      </w:divBdr>
    </w:div>
    <w:div w:id="21219954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0447340" TargetMode="External"/><Relationship Id="rId13" Type="http://schemas.openxmlformats.org/officeDocument/2006/relationships/hyperlink" Target="https://scholar.google.es/citations?user=MeAQv3EAAAAJ&amp;hl=es" TargetMode="External"/><Relationship Id="rId18" Type="http://schemas.openxmlformats.org/officeDocument/2006/relationships/hyperlink" Target="http://www.cosmic-tentacles.com/libros-la-conspiracion-contra-la-especia-humana-de-thomas-ligotti/"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5.jpeg"/><Relationship Id="rId7" Type="http://schemas.openxmlformats.org/officeDocument/2006/relationships/endnotes" Target="endnotes.xml"/><Relationship Id="rId12" Type="http://schemas.openxmlformats.org/officeDocument/2006/relationships/hyperlink" Target="https://orcid.org/0000-0002-3958-4504" TargetMode="External"/><Relationship Id="rId17" Type="http://schemas.openxmlformats.org/officeDocument/2006/relationships/image" Target="media/image3.jpeg"/><Relationship Id="rId25" Type="http://schemas.openxmlformats.org/officeDocument/2006/relationships/hyperlink" Target="https://ideas.repec.org/p/col/000092/017068.html" TargetMode="External"/><Relationship Id="rId2" Type="http://schemas.openxmlformats.org/officeDocument/2006/relationships/numbering" Target="numbering.xml"/><Relationship Id="rId16" Type="http://schemas.openxmlformats.org/officeDocument/2006/relationships/hyperlink" Target="http://enigmasocultos.blogspot.com/2006/05/el-simbolismo-del-ouroboros.html" TargetMode="External"/><Relationship Id="rId20" Type="http://schemas.openxmlformats.org/officeDocument/2006/relationships/hyperlink" Target="https://www.hoydiariodelmagdalena.com.co/archivos/254423"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ienti.colciencias.gov.co:8081/cvlac/visualizador/generarCurriculoCv.do?cod_rh=0001341556" TargetMode="External"/><Relationship Id="rId24" Type="http://schemas.openxmlformats.org/officeDocument/2006/relationships/hyperlink" Target="https://www.youtube.com/watch?v=dxDBSPSJzIw" TargetMode="Externa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hyperlink" Target="https://www.youtube.com/watch?v=GbqivcclRzY" TargetMode="External"/><Relationship Id="rId28" Type="http://schemas.openxmlformats.org/officeDocument/2006/relationships/header" Target="header2.xml"/><Relationship Id="rId10" Type="http://schemas.openxmlformats.org/officeDocument/2006/relationships/hyperlink" Target="https://scholar.google.es/citations?hl=es&amp;user=7Y6nNCYAAAAJ" TargetMode="External"/><Relationship Id="rId19" Type="http://schemas.openxmlformats.org/officeDocument/2006/relationships/image" Target="media/image4.jpe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orcid.org/0000-0001-5171-2305" TargetMode="External"/><Relationship Id="rId14" Type="http://schemas.openxmlformats.org/officeDocument/2006/relationships/image" Target="media/image1.jpeg"/><Relationship Id="rId22" Type="http://schemas.openxmlformats.org/officeDocument/2006/relationships/hyperlink" Target="https://www.montevideo.com.uy/Tiempo-libre/Happycracia-un-libro-que-aborda-la-peligrosa-ideologia-de-la-felicidad--uc714981" TargetMode="External"/><Relationship Id="rId27" Type="http://schemas.openxmlformats.org/officeDocument/2006/relationships/footer" Target="footer1.xm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8.jpeg"/><Relationship Id="rId2" Type="http://schemas.openxmlformats.org/officeDocument/2006/relationships/image" Target="media/image7.png"/><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3" Type="http://schemas.openxmlformats.org/officeDocument/2006/relationships/image" Target="media/image8.jpeg"/><Relationship Id="rId2" Type="http://schemas.openxmlformats.org/officeDocument/2006/relationships/image" Target="media/image7.png"/><Relationship Id="rId1" Type="http://schemas.openxmlformats.org/officeDocument/2006/relationships/image" Target="media/image6.png"/></Relationships>
</file>

<file path=word/theme/theme1.xml><?xml version="1.0" encoding="utf-8"?>
<a:theme xmlns:a="http://schemas.openxmlformats.org/drawingml/2006/main" name="Tema de Office">
  <a:themeElements>
    <a:clrScheme name="Tema de Offic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Tema de Office">
      <a:majorFont>
        <a:latin typeface="Helvetica Neue"/>
        <a:ea typeface="Helvetica Neue"/>
        <a:cs typeface="Helvetica Neue"/>
      </a:majorFont>
      <a:minorFont>
        <a:latin typeface="Helvetica Neue"/>
        <a:ea typeface="Helvetica Neue"/>
        <a:cs typeface="Helvetica Neue"/>
      </a:minorFont>
    </a:fontScheme>
    <a:fmtScheme name="Tema de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E993DC-42C3-46B5-A821-2D76F645AC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4419</Words>
  <Characters>24309</Characters>
  <Application>Microsoft Office Word</Application>
  <DocSecurity>0</DocSecurity>
  <Lines>202</Lines>
  <Paragraphs>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Alejandro Gomez Jaramillo</dc:creator>
  <cp:lastModifiedBy>Laura L. Navarrete</cp:lastModifiedBy>
  <cp:revision>2</cp:revision>
  <cp:lastPrinted>2019-07-15T20:20:00Z</cp:lastPrinted>
  <dcterms:created xsi:type="dcterms:W3CDTF">2019-08-08T19:31:00Z</dcterms:created>
  <dcterms:modified xsi:type="dcterms:W3CDTF">2019-08-08T19:31:00Z</dcterms:modified>
</cp:coreProperties>
</file>