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D53" w:rsidRPr="00130457" w:rsidRDefault="00C36D53" w:rsidP="00130457">
      <w:pPr>
        <w:ind w:firstLine="0"/>
        <w:rPr>
          <w:b/>
        </w:rPr>
      </w:pPr>
    </w:p>
    <w:p w:rsidR="00873C49" w:rsidRPr="00130457" w:rsidRDefault="00802CC7" w:rsidP="00130457">
      <w:pPr>
        <w:jc w:val="center"/>
        <w:rPr>
          <w:b/>
        </w:rPr>
      </w:pPr>
      <w:r w:rsidRPr="00130457">
        <w:rPr>
          <w:b/>
        </w:rPr>
        <w:t>“ENSEÑANZA DE LOS NÚMEROS RACIONALES A PARTIR DE LOS CONCEPTOS BÁSICOS MUSICALES”</w:t>
      </w:r>
    </w:p>
    <w:p w:rsidR="00964AD8" w:rsidRPr="00130457" w:rsidRDefault="00964AD8" w:rsidP="00130457">
      <w:pPr>
        <w:jc w:val="center"/>
        <w:rPr>
          <w:b/>
        </w:rPr>
      </w:pPr>
    </w:p>
    <w:p w:rsidR="00964AD8" w:rsidRPr="00130457" w:rsidRDefault="00964AD8" w:rsidP="00130457">
      <w:pPr>
        <w:jc w:val="center"/>
        <w:rPr>
          <w:b/>
        </w:rPr>
      </w:pPr>
    </w:p>
    <w:p w:rsidR="00964AD8" w:rsidRDefault="00964AD8" w:rsidP="00130457">
      <w:pPr>
        <w:jc w:val="center"/>
        <w:rPr>
          <w:b/>
        </w:rPr>
      </w:pPr>
    </w:p>
    <w:p w:rsidR="00FD138E" w:rsidRDefault="00FD138E" w:rsidP="00130457">
      <w:pPr>
        <w:jc w:val="center"/>
        <w:rPr>
          <w:b/>
        </w:rPr>
      </w:pPr>
    </w:p>
    <w:p w:rsidR="00FD138E" w:rsidRPr="00130457" w:rsidRDefault="00FD138E" w:rsidP="00130457">
      <w:pPr>
        <w:jc w:val="center"/>
        <w:rPr>
          <w:b/>
        </w:rPr>
      </w:pPr>
    </w:p>
    <w:p w:rsidR="00964AD8" w:rsidRPr="00130457" w:rsidRDefault="00802CC7" w:rsidP="00130457">
      <w:pPr>
        <w:jc w:val="center"/>
        <w:rPr>
          <w:b/>
        </w:rPr>
      </w:pPr>
      <w:r w:rsidRPr="00130457">
        <w:rPr>
          <w:b/>
        </w:rPr>
        <w:t>FREDDY ABEL PEÑA CAÑÓN</w:t>
      </w:r>
    </w:p>
    <w:p w:rsidR="00964AD8" w:rsidRPr="00130457" w:rsidRDefault="00964AD8" w:rsidP="00130457">
      <w:pPr>
        <w:jc w:val="center"/>
        <w:rPr>
          <w:b/>
        </w:rPr>
      </w:pPr>
    </w:p>
    <w:p w:rsidR="00C36D53" w:rsidRDefault="00C36D53" w:rsidP="00130457">
      <w:pPr>
        <w:jc w:val="center"/>
        <w:rPr>
          <w:b/>
        </w:rPr>
      </w:pPr>
    </w:p>
    <w:p w:rsidR="00FD138E" w:rsidRDefault="00FD138E" w:rsidP="00130457">
      <w:pPr>
        <w:jc w:val="center"/>
        <w:rPr>
          <w:b/>
        </w:rPr>
      </w:pPr>
    </w:p>
    <w:p w:rsidR="00FD138E" w:rsidRDefault="00FD138E" w:rsidP="00130457">
      <w:pPr>
        <w:jc w:val="center"/>
        <w:rPr>
          <w:b/>
        </w:rPr>
      </w:pPr>
    </w:p>
    <w:p w:rsidR="00FD138E" w:rsidRDefault="00FD138E" w:rsidP="00130457">
      <w:pPr>
        <w:jc w:val="center"/>
        <w:rPr>
          <w:b/>
        </w:rPr>
      </w:pPr>
    </w:p>
    <w:p w:rsidR="00FD138E" w:rsidRPr="00130457" w:rsidRDefault="00FD138E" w:rsidP="00130457">
      <w:pPr>
        <w:jc w:val="center"/>
        <w:rPr>
          <w:b/>
        </w:rPr>
      </w:pPr>
    </w:p>
    <w:p w:rsidR="00964AD8" w:rsidRDefault="00802CC7" w:rsidP="00130457">
      <w:pPr>
        <w:jc w:val="center"/>
        <w:rPr>
          <w:b/>
        </w:rPr>
      </w:pPr>
      <w:r>
        <w:rPr>
          <w:b/>
        </w:rPr>
        <w:t xml:space="preserve">UNIVERSIDAD SANTO TOMÁS </w:t>
      </w:r>
    </w:p>
    <w:p w:rsidR="00FD138E" w:rsidRDefault="00802CC7" w:rsidP="00130457">
      <w:pPr>
        <w:jc w:val="center"/>
        <w:rPr>
          <w:b/>
        </w:rPr>
      </w:pPr>
      <w:r>
        <w:rPr>
          <w:b/>
        </w:rPr>
        <w:t xml:space="preserve">FACULTAD DE EDUCACIÓN </w:t>
      </w:r>
    </w:p>
    <w:p w:rsidR="00FD138E" w:rsidRDefault="00802CC7" w:rsidP="00130457">
      <w:pPr>
        <w:jc w:val="center"/>
        <w:rPr>
          <w:b/>
        </w:rPr>
      </w:pPr>
      <w:r>
        <w:rPr>
          <w:b/>
        </w:rPr>
        <w:t>LICENCIATURA EN EDUCACIÓN BÁSICA CON ÉNFASIS EN MATEMÁTICAS</w:t>
      </w:r>
    </w:p>
    <w:p w:rsidR="00FD138E" w:rsidRDefault="00802CC7" w:rsidP="00130457">
      <w:pPr>
        <w:jc w:val="center"/>
        <w:rPr>
          <w:b/>
        </w:rPr>
      </w:pPr>
      <w:r>
        <w:rPr>
          <w:b/>
        </w:rPr>
        <w:t xml:space="preserve">CHIQUINQUIRÁ </w:t>
      </w:r>
    </w:p>
    <w:p w:rsidR="00FD138E" w:rsidRPr="00130457" w:rsidRDefault="00802CC7" w:rsidP="00130457">
      <w:pPr>
        <w:jc w:val="center"/>
        <w:rPr>
          <w:b/>
        </w:rPr>
      </w:pPr>
      <w:r>
        <w:rPr>
          <w:b/>
        </w:rPr>
        <w:t>2018</w:t>
      </w:r>
    </w:p>
    <w:p w:rsidR="00964AD8" w:rsidRDefault="00964AD8" w:rsidP="00130457">
      <w:pPr>
        <w:jc w:val="center"/>
        <w:rPr>
          <w:b/>
        </w:rPr>
      </w:pPr>
    </w:p>
    <w:p w:rsidR="00964AD8" w:rsidRDefault="00964AD8" w:rsidP="00FD138E">
      <w:pPr>
        <w:ind w:firstLine="0"/>
        <w:rPr>
          <w:b/>
        </w:rPr>
      </w:pPr>
    </w:p>
    <w:p w:rsidR="00FD138E" w:rsidRPr="00130457" w:rsidRDefault="00FD138E" w:rsidP="00FD138E">
      <w:pPr>
        <w:ind w:firstLine="0"/>
        <w:rPr>
          <w:b/>
          <w:noProof/>
          <w:lang w:eastAsia="es-CO"/>
        </w:rPr>
      </w:pPr>
    </w:p>
    <w:p w:rsidR="00964AD8" w:rsidRPr="00130457" w:rsidRDefault="00964AD8" w:rsidP="00130457">
      <w:pPr>
        <w:jc w:val="center"/>
        <w:rPr>
          <w:b/>
        </w:rPr>
      </w:pPr>
    </w:p>
    <w:p w:rsidR="00343271" w:rsidRDefault="00343271" w:rsidP="00130457">
      <w:pPr>
        <w:jc w:val="center"/>
        <w:rPr>
          <w:b/>
        </w:rPr>
      </w:pPr>
    </w:p>
    <w:p w:rsidR="00A50300" w:rsidRPr="00130457" w:rsidRDefault="00802CC7" w:rsidP="00130457">
      <w:pPr>
        <w:jc w:val="center"/>
        <w:rPr>
          <w:b/>
        </w:rPr>
      </w:pPr>
      <w:r>
        <w:rPr>
          <w:b/>
        </w:rPr>
        <w:t>“E</w:t>
      </w:r>
      <w:r w:rsidRPr="00130457">
        <w:rPr>
          <w:b/>
        </w:rPr>
        <w:t>NSEÑANZA DE LOS NÚMEROS RACIONALES A PARTIR DE LOS CONCEPTOS BÁSICOS MUSICALES”</w:t>
      </w:r>
    </w:p>
    <w:p w:rsidR="00343271" w:rsidRDefault="00343271" w:rsidP="00130457">
      <w:pPr>
        <w:jc w:val="center"/>
        <w:rPr>
          <w:b/>
        </w:rPr>
      </w:pPr>
    </w:p>
    <w:p w:rsidR="00964AD8" w:rsidRPr="00343271" w:rsidRDefault="00802CC7" w:rsidP="00130457">
      <w:pPr>
        <w:jc w:val="center"/>
        <w:rPr>
          <w:b/>
        </w:rPr>
      </w:pPr>
      <w:r w:rsidRPr="00343271">
        <w:rPr>
          <w:b/>
        </w:rPr>
        <w:t>COMUNICACIÓN Y MODELACIÓN Y PRÁCTICAS SOCIALES DE LAS MATEMÁTICAS</w:t>
      </w:r>
    </w:p>
    <w:p w:rsidR="00964AD8" w:rsidRPr="00130457" w:rsidRDefault="00964AD8" w:rsidP="00130457">
      <w:pPr>
        <w:jc w:val="center"/>
        <w:rPr>
          <w:b/>
        </w:rPr>
      </w:pPr>
    </w:p>
    <w:p w:rsidR="00964AD8" w:rsidRPr="00130457" w:rsidRDefault="00802CC7" w:rsidP="00130457">
      <w:pPr>
        <w:jc w:val="center"/>
        <w:rPr>
          <w:b/>
        </w:rPr>
      </w:pPr>
      <w:r>
        <w:rPr>
          <w:b/>
        </w:rPr>
        <w:t xml:space="preserve">TRABAJO DE GRADO PARA OPTAR EL TÍTULO </w:t>
      </w:r>
    </w:p>
    <w:p w:rsidR="00964AD8" w:rsidRPr="00130457" w:rsidRDefault="00802CC7" w:rsidP="00130457">
      <w:pPr>
        <w:jc w:val="center"/>
        <w:rPr>
          <w:b/>
        </w:rPr>
      </w:pPr>
      <w:r>
        <w:rPr>
          <w:b/>
        </w:rPr>
        <w:t xml:space="preserve">LICENCIADO EN EDUCACIÓN BÁSICA CON ÉNFASIS EN MATEMÁTICAS </w:t>
      </w:r>
    </w:p>
    <w:p w:rsidR="00485F1A" w:rsidRPr="00485F1A" w:rsidRDefault="00485F1A" w:rsidP="00485F1A">
      <w:pPr>
        <w:shd w:val="clear" w:color="auto" w:fill="FFFFFF"/>
        <w:spacing w:line="240" w:lineRule="auto"/>
        <w:ind w:firstLine="0"/>
        <w:jc w:val="center"/>
        <w:rPr>
          <w:rFonts w:ascii="Calibri" w:eastAsia="Times New Roman" w:hAnsi="Calibri" w:cs="Times New Roman"/>
          <w:b/>
          <w:color w:val="auto"/>
          <w:sz w:val="22"/>
          <w:lang w:eastAsia="es-CO"/>
        </w:rPr>
      </w:pPr>
      <w:r w:rsidRPr="00485F1A">
        <w:rPr>
          <w:rFonts w:ascii="Arial Narrow" w:eastAsia="Times New Roman" w:hAnsi="Arial Narrow" w:cs="Times New Roman"/>
          <w:b/>
          <w:color w:val="auto"/>
          <w:sz w:val="22"/>
          <w:lang w:eastAsia="es-CO"/>
        </w:rPr>
        <w:t>L.E.B.E.M.</w:t>
      </w:r>
    </w:p>
    <w:p w:rsidR="00964AD8" w:rsidRPr="00485F1A" w:rsidRDefault="00485F1A" w:rsidP="00485F1A">
      <w:pPr>
        <w:shd w:val="clear" w:color="auto" w:fill="FFFFFF"/>
        <w:spacing w:line="240" w:lineRule="auto"/>
        <w:ind w:firstLine="0"/>
        <w:jc w:val="center"/>
        <w:rPr>
          <w:rFonts w:ascii="Arial" w:eastAsia="Times New Roman" w:hAnsi="Arial" w:cs="Arial"/>
          <w:b/>
          <w:color w:val="auto"/>
          <w:sz w:val="19"/>
          <w:szCs w:val="19"/>
          <w:lang w:eastAsia="es-CO"/>
        </w:rPr>
      </w:pPr>
      <w:r w:rsidRPr="00485F1A">
        <w:rPr>
          <w:rFonts w:ascii="Arial" w:eastAsia="Times New Roman" w:hAnsi="Arial" w:cs="Arial"/>
          <w:b/>
          <w:color w:val="auto"/>
          <w:sz w:val="19"/>
          <w:szCs w:val="19"/>
          <w:lang w:eastAsia="es-CO"/>
        </w:rPr>
        <w:t>P34</w:t>
      </w:r>
    </w:p>
    <w:p w:rsidR="00964AD8" w:rsidRPr="00130457" w:rsidRDefault="00964AD8" w:rsidP="00130457">
      <w:pPr>
        <w:jc w:val="center"/>
        <w:rPr>
          <w:b/>
        </w:rPr>
      </w:pPr>
    </w:p>
    <w:p w:rsidR="00964AD8" w:rsidRPr="00130457" w:rsidRDefault="00964AD8" w:rsidP="00130457">
      <w:pPr>
        <w:jc w:val="center"/>
        <w:rPr>
          <w:b/>
        </w:rPr>
      </w:pPr>
    </w:p>
    <w:p w:rsidR="00964AD8" w:rsidRPr="00130457" w:rsidRDefault="00802CC7" w:rsidP="00130457">
      <w:pPr>
        <w:jc w:val="center"/>
        <w:rPr>
          <w:b/>
        </w:rPr>
      </w:pPr>
      <w:r>
        <w:rPr>
          <w:b/>
        </w:rPr>
        <w:t>DIRECTOR(A</w:t>
      </w:r>
      <w:r w:rsidRPr="00130457">
        <w:rPr>
          <w:b/>
        </w:rPr>
        <w:t>):</w:t>
      </w:r>
    </w:p>
    <w:p w:rsidR="00964AD8" w:rsidRPr="00130457" w:rsidRDefault="00802CC7" w:rsidP="00130457">
      <w:pPr>
        <w:jc w:val="center"/>
        <w:rPr>
          <w:b/>
        </w:rPr>
      </w:pPr>
      <w:r>
        <w:rPr>
          <w:b/>
        </w:rPr>
        <w:t>PHD</w:t>
      </w:r>
      <w:r w:rsidRPr="00130457">
        <w:rPr>
          <w:b/>
        </w:rPr>
        <w:t>. NELLY YOLANDA CÉSPEDES GUEVARA</w:t>
      </w:r>
    </w:p>
    <w:p w:rsidR="00964AD8" w:rsidRPr="00130457" w:rsidRDefault="00964AD8" w:rsidP="00130457">
      <w:pPr>
        <w:jc w:val="center"/>
        <w:rPr>
          <w:b/>
        </w:rPr>
      </w:pPr>
    </w:p>
    <w:p w:rsidR="00964AD8" w:rsidRPr="00130457" w:rsidRDefault="00964AD8" w:rsidP="00130457">
      <w:pPr>
        <w:jc w:val="center"/>
        <w:rPr>
          <w:b/>
        </w:rPr>
      </w:pPr>
    </w:p>
    <w:p w:rsidR="00964AD8" w:rsidRPr="00130457" w:rsidRDefault="00964AD8" w:rsidP="00130457">
      <w:pPr>
        <w:jc w:val="center"/>
        <w:rPr>
          <w:b/>
        </w:rPr>
      </w:pPr>
    </w:p>
    <w:p w:rsidR="000B552D" w:rsidRPr="00130457" w:rsidRDefault="000B552D" w:rsidP="00130457">
      <w:pPr>
        <w:jc w:val="center"/>
        <w:rPr>
          <w:b/>
        </w:rPr>
      </w:pPr>
    </w:p>
    <w:p w:rsidR="00964AD8" w:rsidRPr="00130457" w:rsidRDefault="00802CC7" w:rsidP="00130457">
      <w:pPr>
        <w:jc w:val="center"/>
        <w:rPr>
          <w:b/>
        </w:rPr>
      </w:pPr>
      <w:r w:rsidRPr="00130457">
        <w:rPr>
          <w:b/>
        </w:rPr>
        <w:t>UNIVERSIDAD ABIERTA Y A DISTANCIA SANTO TOMÁS</w:t>
      </w:r>
    </w:p>
    <w:p w:rsidR="00964AD8" w:rsidRPr="00130457" w:rsidRDefault="00802CC7" w:rsidP="00130457">
      <w:pPr>
        <w:jc w:val="center"/>
        <w:rPr>
          <w:b/>
        </w:rPr>
      </w:pPr>
      <w:r w:rsidRPr="00130457">
        <w:rPr>
          <w:b/>
        </w:rPr>
        <w:t xml:space="preserve"> CHIQUINQUIRÁ</w:t>
      </w:r>
    </w:p>
    <w:p w:rsidR="00964AD8" w:rsidRPr="00130457" w:rsidRDefault="00802CC7" w:rsidP="00130457">
      <w:pPr>
        <w:jc w:val="center"/>
        <w:rPr>
          <w:b/>
        </w:rPr>
      </w:pPr>
      <w:r w:rsidRPr="00130457">
        <w:rPr>
          <w:b/>
        </w:rPr>
        <w:t>2018</w:t>
      </w:r>
    </w:p>
    <w:p w:rsidR="00C5158B" w:rsidRDefault="00C5158B" w:rsidP="00E83623">
      <w:pPr>
        <w:ind w:firstLine="0"/>
        <w:rPr>
          <w:b/>
        </w:rPr>
      </w:pPr>
    </w:p>
    <w:p w:rsidR="00D22611" w:rsidRDefault="00D22611" w:rsidP="00485F1A">
      <w:pPr>
        <w:ind w:firstLine="0"/>
        <w:jc w:val="center"/>
        <w:rPr>
          <w:b/>
        </w:rPr>
      </w:pPr>
    </w:p>
    <w:p w:rsidR="000224F7" w:rsidRDefault="000224F7" w:rsidP="00E83623">
      <w:pPr>
        <w:ind w:firstLine="0"/>
        <w:rPr>
          <w:b/>
        </w:rPr>
      </w:pPr>
    </w:p>
    <w:p w:rsidR="00485F1A" w:rsidRDefault="000224F7" w:rsidP="000224F7">
      <w:pPr>
        <w:ind w:firstLine="0"/>
        <w:jc w:val="center"/>
        <w:rPr>
          <w:b/>
        </w:rPr>
      </w:pPr>
      <w:r>
        <w:rPr>
          <w:b/>
        </w:rPr>
        <w:t>CARTA DE ACEPTACIÓN</w:t>
      </w:r>
    </w:p>
    <w:p w:rsidR="00485F1A" w:rsidRDefault="000224F7" w:rsidP="00E83623">
      <w:pPr>
        <w:ind w:firstLine="0"/>
        <w:rPr>
          <w:b/>
        </w:rPr>
      </w:pPr>
      <w:r>
        <w:rPr>
          <w:b/>
          <w:noProof/>
          <w:lang w:eastAsia="es-CO"/>
        </w:rPr>
        <w:drawing>
          <wp:inline distT="0" distB="0" distL="0" distR="0">
            <wp:extent cx="5322627" cy="6612340"/>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22915" cy="6612698"/>
                    </a:xfrm>
                    <a:prstGeom prst="rect">
                      <a:avLst/>
                    </a:prstGeom>
                    <a:noFill/>
                    <a:ln>
                      <a:noFill/>
                    </a:ln>
                  </pic:spPr>
                </pic:pic>
              </a:graphicData>
            </a:graphic>
          </wp:inline>
        </w:drawing>
      </w:r>
    </w:p>
    <w:p w:rsidR="00485F1A" w:rsidRDefault="00485F1A" w:rsidP="00E83623">
      <w:pPr>
        <w:ind w:firstLine="0"/>
        <w:rPr>
          <w:b/>
        </w:rPr>
      </w:pPr>
    </w:p>
    <w:p w:rsidR="000224F7" w:rsidRDefault="000224F7" w:rsidP="00E83623">
      <w:pPr>
        <w:ind w:firstLine="0"/>
        <w:rPr>
          <w:b/>
        </w:rPr>
      </w:pPr>
    </w:p>
    <w:p w:rsidR="000224F7" w:rsidRDefault="000224F7" w:rsidP="009C51B1">
      <w:pPr>
        <w:ind w:firstLine="0"/>
        <w:jc w:val="center"/>
        <w:rPr>
          <w:b/>
        </w:rPr>
      </w:pPr>
    </w:p>
    <w:p w:rsidR="00703B83" w:rsidRPr="00C33840" w:rsidRDefault="00432C11" w:rsidP="009C51B1">
      <w:pPr>
        <w:ind w:firstLine="0"/>
        <w:jc w:val="center"/>
        <w:rPr>
          <w:b/>
        </w:rPr>
      </w:pPr>
      <w:r w:rsidRPr="00E83623">
        <w:rPr>
          <w:b/>
        </w:rPr>
        <w:t>Dedicatoria</w:t>
      </w:r>
    </w:p>
    <w:p w:rsidR="00D45DB1" w:rsidRPr="00C33840" w:rsidRDefault="003C6453" w:rsidP="009C51B1">
      <w:pPr>
        <w:jc w:val="center"/>
        <w:rPr>
          <w:b/>
          <w:i/>
        </w:rPr>
      </w:pPr>
      <w:r w:rsidRPr="00C33840">
        <w:rPr>
          <w:b/>
          <w:i/>
        </w:rPr>
        <w:t>¡</w:t>
      </w:r>
      <w:r w:rsidR="00F84007" w:rsidRPr="00C33840">
        <w:rPr>
          <w:b/>
          <w:i/>
        </w:rPr>
        <w:t>Dios es el autor de la vida</w:t>
      </w:r>
      <w:r w:rsidR="00703B83" w:rsidRPr="00C33840">
        <w:rPr>
          <w:b/>
          <w:i/>
        </w:rPr>
        <w:t>, matemático</w:t>
      </w:r>
      <w:r w:rsidR="00F84007" w:rsidRPr="00C33840">
        <w:rPr>
          <w:b/>
          <w:i/>
        </w:rPr>
        <w:t xml:space="preserve"> y </w:t>
      </w:r>
      <w:r w:rsidRPr="00C33840">
        <w:rPr>
          <w:b/>
          <w:i/>
        </w:rPr>
        <w:t>director musical por excelencia!</w:t>
      </w:r>
    </w:p>
    <w:p w:rsidR="00C33840" w:rsidRPr="00541B76" w:rsidRDefault="00C33840" w:rsidP="009C51B1">
      <w:pPr>
        <w:jc w:val="center"/>
        <w:rPr>
          <w:i/>
        </w:rPr>
      </w:pPr>
    </w:p>
    <w:p w:rsidR="00186624" w:rsidRDefault="00D566E8" w:rsidP="00E83623">
      <w:pPr>
        <w:jc w:val="center"/>
      </w:pPr>
      <w:r>
        <w:t>Rindo un homenaje a Dios</w:t>
      </w:r>
    </w:p>
    <w:p w:rsidR="00D566E8" w:rsidRDefault="00D566E8" w:rsidP="00E83623">
      <w:pPr>
        <w:jc w:val="center"/>
      </w:pPr>
      <w:r>
        <w:t xml:space="preserve">Por ser </w:t>
      </w:r>
      <w:r w:rsidR="00D322C8">
        <w:t xml:space="preserve">la luz que me </w:t>
      </w:r>
      <w:r>
        <w:t>guía</w:t>
      </w:r>
    </w:p>
    <w:p w:rsidR="00D566E8" w:rsidRDefault="00012CE6" w:rsidP="00E83623">
      <w:pPr>
        <w:jc w:val="center"/>
      </w:pPr>
      <w:r>
        <w:t>Por</w:t>
      </w:r>
      <w:r w:rsidR="00D566E8">
        <w:t xml:space="preserve"> reg</w:t>
      </w:r>
      <w:r w:rsidR="000B2D26">
        <w:t>a</w:t>
      </w:r>
      <w:r w:rsidR="00D566E8">
        <w:t>larme la vida</w:t>
      </w:r>
    </w:p>
    <w:p w:rsidR="00012CE6" w:rsidRDefault="00012CE6" w:rsidP="00E83623">
      <w:pPr>
        <w:jc w:val="center"/>
      </w:pPr>
      <w:r>
        <w:t>Y darme sabiduría.</w:t>
      </w:r>
    </w:p>
    <w:p w:rsidR="00012CE6" w:rsidRDefault="00012CE6" w:rsidP="00E83623">
      <w:pPr>
        <w:jc w:val="center"/>
      </w:pPr>
      <w:r>
        <w:t>Sabiduría y fortaleza</w:t>
      </w:r>
    </w:p>
    <w:p w:rsidR="00012CE6" w:rsidRDefault="00012CE6" w:rsidP="00E83623">
      <w:pPr>
        <w:jc w:val="center"/>
      </w:pPr>
      <w:r>
        <w:t>Para el éxito alcanzar</w:t>
      </w:r>
    </w:p>
    <w:p w:rsidR="00012CE6" w:rsidRDefault="00012CE6" w:rsidP="00E83623">
      <w:pPr>
        <w:jc w:val="center"/>
      </w:pPr>
      <w:r>
        <w:t>En el proceso investigativo</w:t>
      </w:r>
    </w:p>
    <w:p w:rsidR="00012CE6" w:rsidRDefault="00012CE6" w:rsidP="00E83623">
      <w:pPr>
        <w:jc w:val="center"/>
      </w:pPr>
      <w:r>
        <w:t>Que les voy presentar.</w:t>
      </w:r>
    </w:p>
    <w:p w:rsidR="008F4121" w:rsidRDefault="008F4121" w:rsidP="00E83623">
      <w:pPr>
        <w:jc w:val="center"/>
      </w:pPr>
    </w:p>
    <w:p w:rsidR="00541B76" w:rsidRDefault="008F4121" w:rsidP="00E83623">
      <w:pPr>
        <w:jc w:val="center"/>
      </w:pPr>
      <w:r>
        <w:t>Hoy se da a conocer</w:t>
      </w:r>
    </w:p>
    <w:p w:rsidR="008F4121" w:rsidRDefault="008F4121" w:rsidP="00E83623">
      <w:pPr>
        <w:jc w:val="center"/>
      </w:pPr>
      <w:r>
        <w:t>Un proceso realizado</w:t>
      </w:r>
    </w:p>
    <w:p w:rsidR="008F4121" w:rsidRDefault="008F4121" w:rsidP="00E83623">
      <w:pPr>
        <w:jc w:val="center"/>
      </w:pPr>
      <w:r>
        <w:t>En el área de matemáticas</w:t>
      </w:r>
    </w:p>
    <w:p w:rsidR="008F4121" w:rsidRDefault="008F4121" w:rsidP="00E83623">
      <w:pPr>
        <w:jc w:val="center"/>
      </w:pPr>
      <w:r>
        <w:t>Todo lo que se ha logrado</w:t>
      </w:r>
    </w:p>
    <w:p w:rsidR="008F4121" w:rsidRDefault="008F4121" w:rsidP="00E83623">
      <w:pPr>
        <w:jc w:val="center"/>
      </w:pPr>
      <w:r>
        <w:t>Se ha logrado fortalecer</w:t>
      </w:r>
    </w:p>
    <w:p w:rsidR="008F4121" w:rsidRDefault="008C4218" w:rsidP="00E83623">
      <w:pPr>
        <w:jc w:val="center"/>
      </w:pPr>
      <w:r>
        <w:t>El</w:t>
      </w:r>
      <w:r w:rsidR="008F4121">
        <w:t xml:space="preserve"> </w:t>
      </w:r>
      <w:r>
        <w:t xml:space="preserve">tema </w:t>
      </w:r>
      <w:r w:rsidR="008F4121">
        <w:t>de</w:t>
      </w:r>
      <w:r>
        <w:t xml:space="preserve"> la</w:t>
      </w:r>
      <w:r w:rsidR="008F4121">
        <w:t xml:space="preserve"> fracción</w:t>
      </w:r>
    </w:p>
    <w:p w:rsidR="008C4218" w:rsidRDefault="008C4218" w:rsidP="00E83623">
      <w:pPr>
        <w:jc w:val="center"/>
      </w:pPr>
      <w:r>
        <w:t>Con conceptos musicales</w:t>
      </w:r>
    </w:p>
    <w:p w:rsidR="008C4218" w:rsidRDefault="008C4218" w:rsidP="00E83623">
      <w:pPr>
        <w:jc w:val="center"/>
      </w:pPr>
      <w:r>
        <w:t>Y su representación.</w:t>
      </w:r>
    </w:p>
    <w:p w:rsidR="00A37115" w:rsidRDefault="00A37115" w:rsidP="00E83623">
      <w:pPr>
        <w:jc w:val="center"/>
      </w:pPr>
    </w:p>
    <w:p w:rsidR="008C4218" w:rsidRDefault="008C4218" w:rsidP="00E83623">
      <w:pPr>
        <w:jc w:val="center"/>
      </w:pPr>
    </w:p>
    <w:p w:rsidR="00310D66" w:rsidRDefault="00310D66" w:rsidP="00904814">
      <w:pPr>
        <w:ind w:firstLine="0"/>
      </w:pPr>
    </w:p>
    <w:p w:rsidR="00066F7D" w:rsidRDefault="00066F7D" w:rsidP="00E83623">
      <w:pPr>
        <w:jc w:val="center"/>
      </w:pPr>
      <w:r>
        <w:t>Si Dios es mi director</w:t>
      </w:r>
    </w:p>
    <w:p w:rsidR="00D322C8" w:rsidRDefault="00B9635E" w:rsidP="00E83623">
      <w:pPr>
        <w:jc w:val="center"/>
      </w:pPr>
      <w:r>
        <w:t>Seré un gran compositor</w:t>
      </w:r>
    </w:p>
    <w:p w:rsidR="005A2D46" w:rsidRDefault="005A2D46" w:rsidP="00E83623">
      <w:pPr>
        <w:jc w:val="center"/>
      </w:pPr>
      <w:r>
        <w:t>Abordaré las fracciones</w:t>
      </w:r>
    </w:p>
    <w:p w:rsidR="00D322C8" w:rsidRDefault="00B9635E" w:rsidP="00E83623">
      <w:pPr>
        <w:jc w:val="center"/>
      </w:pPr>
      <w:r>
        <w:t>En un proceso integrador.</w:t>
      </w:r>
    </w:p>
    <w:p w:rsidR="005A2D46" w:rsidRDefault="005A2D46" w:rsidP="00E83623">
      <w:pPr>
        <w:jc w:val="center"/>
      </w:pPr>
      <w:r>
        <w:t>Integrar la matemática</w:t>
      </w:r>
    </w:p>
    <w:p w:rsidR="005A2D46" w:rsidRDefault="005A2D46" w:rsidP="00E83623">
      <w:pPr>
        <w:jc w:val="center"/>
      </w:pPr>
      <w:r>
        <w:t>Como área fundamental</w:t>
      </w:r>
    </w:p>
    <w:p w:rsidR="005A2D46" w:rsidRDefault="005A2D46" w:rsidP="00E83623">
      <w:pPr>
        <w:jc w:val="center"/>
      </w:pPr>
      <w:r>
        <w:t>Con la asignatura de música</w:t>
      </w:r>
    </w:p>
    <w:p w:rsidR="005A2D46" w:rsidRDefault="005A2D46" w:rsidP="00E83623">
      <w:pPr>
        <w:jc w:val="center"/>
      </w:pPr>
      <w:r>
        <w:t>Es la misión esencial.</w:t>
      </w:r>
    </w:p>
    <w:p w:rsidR="00533F83" w:rsidRDefault="00533F83" w:rsidP="00E83623">
      <w:pPr>
        <w:jc w:val="center"/>
      </w:pPr>
    </w:p>
    <w:p w:rsidR="00533F83" w:rsidRDefault="00533F83" w:rsidP="00E83623">
      <w:pPr>
        <w:jc w:val="center"/>
      </w:pPr>
      <w:r>
        <w:t>A mi familia querida</w:t>
      </w:r>
    </w:p>
    <w:p w:rsidR="00533F83" w:rsidRDefault="00924410" w:rsidP="00E83623">
      <w:pPr>
        <w:jc w:val="center"/>
      </w:pPr>
      <w:r>
        <w:t>Por su apoyo y compañía</w:t>
      </w:r>
    </w:p>
    <w:p w:rsidR="002C4128" w:rsidRDefault="002C4128" w:rsidP="00E83623">
      <w:pPr>
        <w:jc w:val="center"/>
      </w:pPr>
      <w:r>
        <w:t>Les ofrezco este triunfo</w:t>
      </w:r>
    </w:p>
    <w:p w:rsidR="002C4128" w:rsidRDefault="002C4128" w:rsidP="00E83623">
      <w:pPr>
        <w:jc w:val="center"/>
      </w:pPr>
      <w:r>
        <w:t>Porque es mi meta cumplida.</w:t>
      </w:r>
    </w:p>
    <w:p w:rsidR="00A37115" w:rsidRDefault="00A37115" w:rsidP="00E83623">
      <w:pPr>
        <w:jc w:val="center"/>
      </w:pPr>
      <w:r>
        <w:t>Es una meta cumplida</w:t>
      </w:r>
    </w:p>
    <w:p w:rsidR="00A37115" w:rsidRDefault="00A37115" w:rsidP="00E83623">
      <w:pPr>
        <w:jc w:val="center"/>
      </w:pPr>
      <w:r>
        <w:t>Con esfuerzo y dedicación</w:t>
      </w:r>
    </w:p>
    <w:p w:rsidR="00A37115" w:rsidRDefault="00A37115" w:rsidP="00E83623">
      <w:pPr>
        <w:jc w:val="center"/>
      </w:pPr>
      <w:r>
        <w:t>Del docente en formación</w:t>
      </w:r>
    </w:p>
    <w:p w:rsidR="00A37115" w:rsidRDefault="00A37115" w:rsidP="00E83623">
      <w:pPr>
        <w:jc w:val="center"/>
      </w:pPr>
      <w:r>
        <w:t>Freddy Abel Peña Cañón</w:t>
      </w:r>
    </w:p>
    <w:p w:rsidR="00A37115" w:rsidRDefault="00A37115" w:rsidP="00E83623">
      <w:pPr>
        <w:jc w:val="center"/>
      </w:pPr>
    </w:p>
    <w:p w:rsidR="002C4128" w:rsidRDefault="002C4128" w:rsidP="00E83623">
      <w:pPr>
        <w:jc w:val="center"/>
      </w:pPr>
    </w:p>
    <w:p w:rsidR="002C4128" w:rsidRDefault="00C33840" w:rsidP="00C33840">
      <w:pPr>
        <w:jc w:val="right"/>
      </w:pPr>
      <w:r>
        <w:t>Autor: Freddy Abel Peña Cañón</w:t>
      </w:r>
    </w:p>
    <w:p w:rsidR="00CA15A2" w:rsidRDefault="00CA15A2" w:rsidP="00E83623">
      <w:pPr>
        <w:ind w:firstLine="0"/>
      </w:pPr>
    </w:p>
    <w:p w:rsidR="00316C54" w:rsidRDefault="00316C54" w:rsidP="00B31FFF">
      <w:pPr>
        <w:ind w:firstLine="0"/>
        <w:rPr>
          <w:b/>
        </w:rPr>
      </w:pPr>
    </w:p>
    <w:p w:rsidR="000224F7" w:rsidRDefault="000224F7" w:rsidP="00E83623">
      <w:pPr>
        <w:jc w:val="center"/>
        <w:rPr>
          <w:b/>
        </w:rPr>
      </w:pPr>
    </w:p>
    <w:p w:rsidR="002C4128" w:rsidRPr="00C33840" w:rsidRDefault="002C4128" w:rsidP="00E83623">
      <w:pPr>
        <w:jc w:val="center"/>
        <w:rPr>
          <w:b/>
        </w:rPr>
      </w:pPr>
      <w:r w:rsidRPr="00C33840">
        <w:rPr>
          <w:b/>
        </w:rPr>
        <w:t>Agradecimientos</w:t>
      </w:r>
    </w:p>
    <w:p w:rsidR="002C4128" w:rsidRDefault="000B381E" w:rsidP="00C33840">
      <w:pPr>
        <w:jc w:val="center"/>
      </w:pPr>
      <w:r w:rsidRPr="000B381E">
        <w:t>Las personas e instituciones que merecen un agradecimiento muy especial por haber contribuido con el desarrollo de este trabajo de investigación se nombran a continuación.</w:t>
      </w:r>
    </w:p>
    <w:p w:rsidR="003E0559" w:rsidRPr="00C8054F" w:rsidRDefault="009F24A6" w:rsidP="00E83623">
      <w:pPr>
        <w:jc w:val="center"/>
      </w:pPr>
      <w:r w:rsidRPr="00C8054F">
        <w:t>Quiero agradecerle a Dios</w:t>
      </w:r>
    </w:p>
    <w:p w:rsidR="000000F3" w:rsidRPr="00C8054F" w:rsidRDefault="000000F3" w:rsidP="00E83623">
      <w:pPr>
        <w:jc w:val="center"/>
      </w:pPr>
      <w:r w:rsidRPr="00C8054F">
        <w:t>Por esta meta cumplida</w:t>
      </w:r>
    </w:p>
    <w:p w:rsidR="000000F3" w:rsidRPr="00C8054F" w:rsidRDefault="00F752C8" w:rsidP="00E83623">
      <w:pPr>
        <w:jc w:val="center"/>
      </w:pPr>
      <w:r w:rsidRPr="00C8054F">
        <w:t>Por</w:t>
      </w:r>
      <w:r w:rsidR="000000F3" w:rsidRPr="00C8054F">
        <w:t xml:space="preserve"> el aprendizaje constante</w:t>
      </w:r>
    </w:p>
    <w:p w:rsidR="003E0559" w:rsidRPr="00C8054F" w:rsidRDefault="00155ABF" w:rsidP="00E83623">
      <w:pPr>
        <w:jc w:val="center"/>
      </w:pPr>
      <w:r w:rsidRPr="00C8054F">
        <w:t>Y</w:t>
      </w:r>
      <w:r w:rsidR="000000F3" w:rsidRPr="00C8054F">
        <w:t xml:space="preserve"> la experiencia vivida</w:t>
      </w:r>
      <w:r w:rsidR="00F752C8" w:rsidRPr="00C8054F">
        <w:t>.</w:t>
      </w:r>
    </w:p>
    <w:p w:rsidR="00864DC9" w:rsidRPr="00C8054F" w:rsidRDefault="00864DC9" w:rsidP="00C33840">
      <w:pPr>
        <w:ind w:firstLine="0"/>
      </w:pPr>
    </w:p>
    <w:p w:rsidR="00864DC9" w:rsidRPr="00C8054F" w:rsidRDefault="00864DC9" w:rsidP="00E83623">
      <w:pPr>
        <w:jc w:val="center"/>
      </w:pPr>
      <w:r w:rsidRPr="00C8054F">
        <w:t>Agradezco a mi familia</w:t>
      </w:r>
    </w:p>
    <w:p w:rsidR="00864DC9" w:rsidRPr="00C8054F" w:rsidRDefault="00864DC9" w:rsidP="00E83623">
      <w:pPr>
        <w:jc w:val="center"/>
      </w:pPr>
      <w:r w:rsidRPr="00C8054F">
        <w:t xml:space="preserve">Por su apoyo </w:t>
      </w:r>
      <w:r w:rsidR="00155ABF" w:rsidRPr="00C8054F">
        <w:t>incondicional</w:t>
      </w:r>
    </w:p>
    <w:p w:rsidR="00864DC9" w:rsidRPr="00C8054F" w:rsidRDefault="00155ABF" w:rsidP="00E83623">
      <w:pPr>
        <w:jc w:val="center"/>
      </w:pPr>
      <w:r w:rsidRPr="00C8054F">
        <w:t>Porque me han motivado</w:t>
      </w:r>
    </w:p>
    <w:p w:rsidR="00F5511E" w:rsidRPr="00C8054F" w:rsidRDefault="00F5511E" w:rsidP="00E83623">
      <w:pPr>
        <w:jc w:val="center"/>
      </w:pPr>
      <w:r w:rsidRPr="00C8054F">
        <w:t>En mi formación profesional.</w:t>
      </w:r>
    </w:p>
    <w:p w:rsidR="00F5511E" w:rsidRPr="00C8054F" w:rsidRDefault="00F5511E" w:rsidP="00E83623">
      <w:pPr>
        <w:jc w:val="center"/>
      </w:pPr>
    </w:p>
    <w:p w:rsidR="00971C68" w:rsidRPr="00C8054F" w:rsidRDefault="00C33840" w:rsidP="00E83623">
      <w:pPr>
        <w:jc w:val="center"/>
      </w:pPr>
      <w:r>
        <w:t>A la directora</w:t>
      </w:r>
      <w:r w:rsidR="00971C68" w:rsidRPr="00C8054F">
        <w:t xml:space="preserve"> Nelly Céspedes</w:t>
      </w:r>
    </w:p>
    <w:p w:rsidR="00155ABF" w:rsidRPr="00C8054F" w:rsidRDefault="00155ABF" w:rsidP="00E83623">
      <w:pPr>
        <w:jc w:val="center"/>
      </w:pPr>
      <w:r w:rsidRPr="00C8054F">
        <w:t>Agradezco infinitamente</w:t>
      </w:r>
    </w:p>
    <w:p w:rsidR="00155ABF" w:rsidRPr="00C8054F" w:rsidRDefault="00155ABF" w:rsidP="00E83623">
      <w:pPr>
        <w:jc w:val="center"/>
      </w:pPr>
      <w:r w:rsidRPr="00C8054F">
        <w:t>Porque sus orientaciones</w:t>
      </w:r>
    </w:p>
    <w:p w:rsidR="00155ABF" w:rsidRPr="00C8054F" w:rsidRDefault="00155ABF" w:rsidP="00E83623">
      <w:pPr>
        <w:jc w:val="center"/>
      </w:pPr>
      <w:r w:rsidRPr="00C8054F">
        <w:t>Siempre fueron pertinentes.</w:t>
      </w:r>
    </w:p>
    <w:p w:rsidR="00F5511E" w:rsidRPr="00C8054F" w:rsidRDefault="00F5511E" w:rsidP="00E83623">
      <w:pPr>
        <w:jc w:val="center"/>
      </w:pPr>
    </w:p>
    <w:p w:rsidR="00F5511E" w:rsidRPr="00C8054F" w:rsidRDefault="006E56A2" w:rsidP="00E83623">
      <w:pPr>
        <w:jc w:val="center"/>
      </w:pPr>
      <w:r>
        <w:t>A la</w:t>
      </w:r>
      <w:r w:rsidR="00F5511E" w:rsidRPr="00C8054F">
        <w:t xml:space="preserve"> universidad Santo Tomás</w:t>
      </w:r>
    </w:p>
    <w:p w:rsidR="00D95B46" w:rsidRPr="00C8054F" w:rsidRDefault="00487AB9" w:rsidP="00E83623">
      <w:pPr>
        <w:jc w:val="center"/>
      </w:pPr>
      <w:r>
        <w:t>Admirable</w:t>
      </w:r>
      <w:r w:rsidR="006E56A2">
        <w:t xml:space="preserve"> </w:t>
      </w:r>
      <w:r w:rsidR="00D95B46" w:rsidRPr="00C8054F">
        <w:t>Institución</w:t>
      </w:r>
    </w:p>
    <w:p w:rsidR="00D95B46" w:rsidRPr="00C8054F" w:rsidRDefault="00D95B46" w:rsidP="00E83623">
      <w:pPr>
        <w:jc w:val="center"/>
      </w:pPr>
      <w:r w:rsidRPr="00C8054F">
        <w:t>Que fomenta en los docentes</w:t>
      </w:r>
    </w:p>
    <w:p w:rsidR="009964A4" w:rsidRDefault="00113637" w:rsidP="009964A4">
      <w:pPr>
        <w:jc w:val="center"/>
      </w:pPr>
      <w:r>
        <w:t>Prácticas de investigación.</w:t>
      </w:r>
    </w:p>
    <w:p w:rsidR="00DC021E" w:rsidRDefault="00DC021E" w:rsidP="00F938E5"/>
    <w:p w:rsidR="00B31FFF" w:rsidRDefault="00B31FFF" w:rsidP="00F938E5">
      <w:pPr>
        <w:sectPr w:rsidR="00B31FFF" w:rsidSect="001E4D1A">
          <w:headerReference w:type="even" r:id="rId10"/>
          <w:headerReference w:type="default" r:id="rId11"/>
          <w:pgSz w:w="12240" w:h="15840" w:code="1"/>
          <w:pgMar w:top="1440" w:right="1418" w:bottom="1440" w:left="1440" w:header="709" w:footer="709" w:gutter="0"/>
          <w:cols w:space="708"/>
          <w:docGrid w:linePitch="360"/>
        </w:sectPr>
      </w:pPr>
      <w:r>
        <w:rPr>
          <w:b/>
          <w:noProof/>
          <w:lang w:eastAsia="es-CO"/>
        </w:rPr>
        <w:drawing>
          <wp:inline distT="0" distB="0" distL="0" distR="0" wp14:anchorId="11656355" wp14:editId="79A072BE">
            <wp:extent cx="5957248" cy="6216555"/>
            <wp:effectExtent l="0" t="0" r="571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57570" cy="6216891"/>
                    </a:xfrm>
                    <a:prstGeom prst="rect">
                      <a:avLst/>
                    </a:prstGeom>
                    <a:noFill/>
                    <a:ln>
                      <a:noFill/>
                    </a:ln>
                  </pic:spPr>
                </pic:pic>
              </a:graphicData>
            </a:graphic>
          </wp:inline>
        </w:drawing>
      </w:r>
    </w:p>
    <w:p w:rsidR="00124F6C" w:rsidRDefault="00124F6C" w:rsidP="00B31FFF">
      <w:pPr>
        <w:ind w:firstLine="0"/>
        <w:rPr>
          <w:b/>
        </w:rPr>
      </w:pPr>
    </w:p>
    <w:p w:rsidR="00807844" w:rsidRDefault="00124F6C" w:rsidP="00124F6C">
      <w:pPr>
        <w:ind w:firstLine="0"/>
        <w:jc w:val="center"/>
        <w:rPr>
          <w:b/>
        </w:rPr>
      </w:pPr>
      <w:r w:rsidRPr="00124F6C">
        <w:rPr>
          <w:b/>
        </w:rPr>
        <w:t>TABLA DE CONTENIDO</w:t>
      </w:r>
    </w:p>
    <w:p w:rsidR="00124F6C" w:rsidRPr="00124F6C" w:rsidRDefault="00124F6C" w:rsidP="00124F6C">
      <w:pPr>
        <w:ind w:firstLine="0"/>
        <w:jc w:val="center"/>
        <w:rPr>
          <w:b/>
        </w:rPr>
      </w:pPr>
    </w:p>
    <w:bookmarkStart w:id="0" w:name="_Toc522208191" w:displacedByCustomXml="next"/>
    <w:bookmarkStart w:id="1" w:name="_Toc520548011" w:displacedByCustomXml="next"/>
    <w:bookmarkStart w:id="2" w:name="_Toc520906746" w:displacedByCustomXml="next"/>
    <w:sdt>
      <w:sdtPr>
        <w:rPr>
          <w:b/>
          <w:bCs/>
          <w:lang w:val="es-ES"/>
        </w:rPr>
        <w:id w:val="2117409354"/>
        <w:docPartObj>
          <w:docPartGallery w:val="Table of Contents"/>
          <w:docPartUnique/>
        </w:docPartObj>
      </w:sdtPr>
      <w:sdtEndPr>
        <w:rPr>
          <w:b w:val="0"/>
          <w:bCs w:val="0"/>
        </w:rPr>
      </w:sdtEndPr>
      <w:sdtContent>
        <w:bookmarkEnd w:id="2" w:displacedByCustomXml="prev"/>
        <w:bookmarkEnd w:id="1" w:displacedByCustomXml="prev"/>
        <w:bookmarkEnd w:id="0" w:displacedByCustomXml="prev"/>
        <w:p w:rsidR="001A7F11" w:rsidRDefault="00807844">
          <w:pPr>
            <w:pStyle w:val="TDC1"/>
            <w:rPr>
              <w:rFonts w:asciiTheme="minorHAnsi" w:eastAsiaTheme="minorEastAsia" w:hAnsiTheme="minorHAnsi"/>
              <w:noProof/>
              <w:color w:val="auto"/>
              <w:sz w:val="22"/>
              <w:lang w:eastAsia="es-CO"/>
            </w:rPr>
          </w:pPr>
          <w:r>
            <w:fldChar w:fldCharType="begin"/>
          </w:r>
          <w:r>
            <w:instrText xml:space="preserve"> TOC \o "1-3" \h \z \u </w:instrText>
          </w:r>
          <w:r>
            <w:fldChar w:fldCharType="separate"/>
          </w:r>
          <w:hyperlink w:anchor="_Toc524165776" w:history="1">
            <w:r w:rsidR="001A7F11" w:rsidRPr="00D0624B">
              <w:rPr>
                <w:rStyle w:val="Hipervnculo"/>
                <w:noProof/>
              </w:rPr>
              <w:t>RESUMEN</w:t>
            </w:r>
            <w:r w:rsidR="001A7F11">
              <w:rPr>
                <w:noProof/>
                <w:webHidden/>
              </w:rPr>
              <w:tab/>
            </w:r>
            <w:r w:rsidR="001A7F11">
              <w:rPr>
                <w:noProof/>
                <w:webHidden/>
              </w:rPr>
              <w:fldChar w:fldCharType="begin"/>
            </w:r>
            <w:r w:rsidR="001A7F11">
              <w:rPr>
                <w:noProof/>
                <w:webHidden/>
              </w:rPr>
              <w:instrText xml:space="preserve"> PAGEREF _Toc524165776 \h </w:instrText>
            </w:r>
            <w:r w:rsidR="001A7F11">
              <w:rPr>
                <w:noProof/>
                <w:webHidden/>
              </w:rPr>
            </w:r>
            <w:r w:rsidR="001A7F11">
              <w:rPr>
                <w:noProof/>
                <w:webHidden/>
              </w:rPr>
              <w:fldChar w:fldCharType="separate"/>
            </w:r>
            <w:r w:rsidR="000224F7">
              <w:rPr>
                <w:noProof/>
                <w:webHidden/>
              </w:rPr>
              <w:t>23</w:t>
            </w:r>
            <w:r w:rsidR="001A7F11">
              <w:rPr>
                <w:noProof/>
                <w:webHidden/>
              </w:rPr>
              <w:fldChar w:fldCharType="end"/>
            </w:r>
          </w:hyperlink>
        </w:p>
        <w:p w:rsidR="001A7F11" w:rsidRDefault="00FD138E">
          <w:pPr>
            <w:pStyle w:val="TDC1"/>
            <w:rPr>
              <w:rFonts w:asciiTheme="minorHAnsi" w:eastAsiaTheme="minorEastAsia" w:hAnsiTheme="minorHAnsi"/>
              <w:noProof/>
              <w:color w:val="auto"/>
              <w:sz w:val="22"/>
              <w:lang w:eastAsia="es-CO"/>
            </w:rPr>
          </w:pPr>
          <w:hyperlink w:anchor="_Toc524165777" w:history="1">
            <w:r w:rsidR="001A7F11" w:rsidRPr="00D0624B">
              <w:rPr>
                <w:rStyle w:val="Hipervnculo"/>
                <w:noProof/>
              </w:rPr>
              <w:t>PALABRAS CLAVE</w:t>
            </w:r>
            <w:r w:rsidR="001A7F11">
              <w:rPr>
                <w:noProof/>
                <w:webHidden/>
              </w:rPr>
              <w:tab/>
            </w:r>
            <w:r w:rsidR="001A7F11">
              <w:rPr>
                <w:noProof/>
                <w:webHidden/>
              </w:rPr>
              <w:fldChar w:fldCharType="begin"/>
            </w:r>
            <w:r w:rsidR="001A7F11">
              <w:rPr>
                <w:noProof/>
                <w:webHidden/>
              </w:rPr>
              <w:instrText xml:space="preserve"> PAGEREF _Toc524165777 \h </w:instrText>
            </w:r>
            <w:r w:rsidR="001A7F11">
              <w:rPr>
                <w:noProof/>
                <w:webHidden/>
              </w:rPr>
            </w:r>
            <w:r w:rsidR="001A7F11">
              <w:rPr>
                <w:noProof/>
                <w:webHidden/>
              </w:rPr>
              <w:fldChar w:fldCharType="separate"/>
            </w:r>
            <w:r w:rsidR="000224F7">
              <w:rPr>
                <w:noProof/>
                <w:webHidden/>
              </w:rPr>
              <w:t>23</w:t>
            </w:r>
            <w:r w:rsidR="001A7F11">
              <w:rPr>
                <w:noProof/>
                <w:webHidden/>
              </w:rPr>
              <w:fldChar w:fldCharType="end"/>
            </w:r>
          </w:hyperlink>
        </w:p>
        <w:p w:rsidR="001A7F11" w:rsidRDefault="00FD138E">
          <w:pPr>
            <w:pStyle w:val="TDC1"/>
            <w:rPr>
              <w:rFonts w:asciiTheme="minorHAnsi" w:eastAsiaTheme="minorEastAsia" w:hAnsiTheme="minorHAnsi"/>
              <w:noProof/>
              <w:color w:val="auto"/>
              <w:sz w:val="22"/>
              <w:lang w:eastAsia="es-CO"/>
            </w:rPr>
          </w:pPr>
          <w:hyperlink w:anchor="_Toc524165778" w:history="1">
            <w:r w:rsidR="001A7F11" w:rsidRPr="00D0624B">
              <w:rPr>
                <w:rStyle w:val="Hipervnculo"/>
                <w:noProof/>
              </w:rPr>
              <w:t>ABSTRACT</w:t>
            </w:r>
            <w:r w:rsidR="001A7F11">
              <w:rPr>
                <w:noProof/>
                <w:webHidden/>
              </w:rPr>
              <w:tab/>
            </w:r>
            <w:r w:rsidR="001A7F11">
              <w:rPr>
                <w:noProof/>
                <w:webHidden/>
              </w:rPr>
              <w:fldChar w:fldCharType="begin"/>
            </w:r>
            <w:r w:rsidR="001A7F11">
              <w:rPr>
                <w:noProof/>
                <w:webHidden/>
              </w:rPr>
              <w:instrText xml:space="preserve"> PAGEREF _Toc524165778 \h </w:instrText>
            </w:r>
            <w:r w:rsidR="001A7F11">
              <w:rPr>
                <w:noProof/>
                <w:webHidden/>
              </w:rPr>
            </w:r>
            <w:r w:rsidR="001A7F11">
              <w:rPr>
                <w:noProof/>
                <w:webHidden/>
              </w:rPr>
              <w:fldChar w:fldCharType="separate"/>
            </w:r>
            <w:r w:rsidR="000224F7">
              <w:rPr>
                <w:noProof/>
                <w:webHidden/>
              </w:rPr>
              <w:t>24</w:t>
            </w:r>
            <w:r w:rsidR="001A7F11">
              <w:rPr>
                <w:noProof/>
                <w:webHidden/>
              </w:rPr>
              <w:fldChar w:fldCharType="end"/>
            </w:r>
          </w:hyperlink>
        </w:p>
        <w:p w:rsidR="001A7F11" w:rsidRDefault="00FD138E">
          <w:pPr>
            <w:pStyle w:val="TDC1"/>
            <w:rPr>
              <w:rFonts w:asciiTheme="minorHAnsi" w:eastAsiaTheme="minorEastAsia" w:hAnsiTheme="minorHAnsi"/>
              <w:noProof/>
              <w:color w:val="auto"/>
              <w:sz w:val="22"/>
              <w:lang w:eastAsia="es-CO"/>
            </w:rPr>
          </w:pPr>
          <w:hyperlink w:anchor="_Toc524165779" w:history="1">
            <w:r w:rsidR="001A7F11" w:rsidRPr="00D0624B">
              <w:rPr>
                <w:rStyle w:val="Hipervnculo"/>
                <w:noProof/>
              </w:rPr>
              <w:t>KEYWORDS</w:t>
            </w:r>
            <w:r w:rsidR="001A7F11">
              <w:rPr>
                <w:noProof/>
                <w:webHidden/>
              </w:rPr>
              <w:tab/>
            </w:r>
            <w:r w:rsidR="001A7F11">
              <w:rPr>
                <w:noProof/>
                <w:webHidden/>
              </w:rPr>
              <w:fldChar w:fldCharType="begin"/>
            </w:r>
            <w:r w:rsidR="001A7F11">
              <w:rPr>
                <w:noProof/>
                <w:webHidden/>
              </w:rPr>
              <w:instrText xml:space="preserve"> PAGEREF _Toc524165779 \h </w:instrText>
            </w:r>
            <w:r w:rsidR="001A7F11">
              <w:rPr>
                <w:noProof/>
                <w:webHidden/>
              </w:rPr>
            </w:r>
            <w:r w:rsidR="001A7F11">
              <w:rPr>
                <w:noProof/>
                <w:webHidden/>
              </w:rPr>
              <w:fldChar w:fldCharType="separate"/>
            </w:r>
            <w:r w:rsidR="000224F7">
              <w:rPr>
                <w:noProof/>
                <w:webHidden/>
              </w:rPr>
              <w:t>24</w:t>
            </w:r>
            <w:r w:rsidR="001A7F11">
              <w:rPr>
                <w:noProof/>
                <w:webHidden/>
              </w:rPr>
              <w:fldChar w:fldCharType="end"/>
            </w:r>
          </w:hyperlink>
        </w:p>
        <w:p w:rsidR="001A7F11" w:rsidRDefault="00FD138E">
          <w:pPr>
            <w:pStyle w:val="TDC1"/>
            <w:rPr>
              <w:rFonts w:asciiTheme="minorHAnsi" w:eastAsiaTheme="minorEastAsia" w:hAnsiTheme="minorHAnsi"/>
              <w:noProof/>
              <w:color w:val="auto"/>
              <w:sz w:val="22"/>
              <w:lang w:eastAsia="es-CO"/>
            </w:rPr>
          </w:pPr>
          <w:hyperlink w:anchor="_Toc524165780" w:history="1">
            <w:r w:rsidR="001A7F11" w:rsidRPr="00D0624B">
              <w:rPr>
                <w:rStyle w:val="Hipervnculo"/>
                <w:noProof/>
              </w:rPr>
              <w:t>INTRODUCCIÓN</w:t>
            </w:r>
            <w:r w:rsidR="001A7F11">
              <w:rPr>
                <w:noProof/>
                <w:webHidden/>
              </w:rPr>
              <w:tab/>
            </w:r>
            <w:r w:rsidR="001A7F11">
              <w:rPr>
                <w:noProof/>
                <w:webHidden/>
              </w:rPr>
              <w:fldChar w:fldCharType="begin"/>
            </w:r>
            <w:r w:rsidR="001A7F11">
              <w:rPr>
                <w:noProof/>
                <w:webHidden/>
              </w:rPr>
              <w:instrText xml:space="preserve"> PAGEREF _Toc524165780 \h </w:instrText>
            </w:r>
            <w:r w:rsidR="001A7F11">
              <w:rPr>
                <w:noProof/>
                <w:webHidden/>
              </w:rPr>
            </w:r>
            <w:r w:rsidR="001A7F11">
              <w:rPr>
                <w:noProof/>
                <w:webHidden/>
              </w:rPr>
              <w:fldChar w:fldCharType="separate"/>
            </w:r>
            <w:r w:rsidR="000224F7">
              <w:rPr>
                <w:noProof/>
                <w:webHidden/>
              </w:rPr>
              <w:t>25</w:t>
            </w:r>
            <w:r w:rsidR="001A7F11">
              <w:rPr>
                <w:noProof/>
                <w:webHidden/>
              </w:rPr>
              <w:fldChar w:fldCharType="end"/>
            </w:r>
          </w:hyperlink>
        </w:p>
        <w:p w:rsidR="001A7F11" w:rsidRDefault="00FD138E">
          <w:pPr>
            <w:pStyle w:val="TDC1"/>
            <w:rPr>
              <w:rFonts w:asciiTheme="minorHAnsi" w:eastAsiaTheme="minorEastAsia" w:hAnsiTheme="minorHAnsi"/>
              <w:noProof/>
              <w:color w:val="auto"/>
              <w:sz w:val="22"/>
              <w:lang w:eastAsia="es-CO"/>
            </w:rPr>
          </w:pPr>
          <w:hyperlink w:anchor="_Toc524165781" w:history="1">
            <w:r w:rsidR="001A7F11" w:rsidRPr="00D0624B">
              <w:rPr>
                <w:rStyle w:val="Hipervnculo"/>
                <w:noProof/>
              </w:rPr>
              <w:t>CAPÍTULO I. PROBLEMA.</w:t>
            </w:r>
            <w:r w:rsidR="001A7F11">
              <w:rPr>
                <w:noProof/>
                <w:webHidden/>
              </w:rPr>
              <w:tab/>
            </w:r>
            <w:r w:rsidR="001A7F11">
              <w:rPr>
                <w:noProof/>
                <w:webHidden/>
              </w:rPr>
              <w:fldChar w:fldCharType="begin"/>
            </w:r>
            <w:r w:rsidR="001A7F11">
              <w:rPr>
                <w:noProof/>
                <w:webHidden/>
              </w:rPr>
              <w:instrText xml:space="preserve"> PAGEREF _Toc524165781 \h </w:instrText>
            </w:r>
            <w:r w:rsidR="001A7F11">
              <w:rPr>
                <w:noProof/>
                <w:webHidden/>
              </w:rPr>
            </w:r>
            <w:r w:rsidR="001A7F11">
              <w:rPr>
                <w:noProof/>
                <w:webHidden/>
              </w:rPr>
              <w:fldChar w:fldCharType="separate"/>
            </w:r>
            <w:r w:rsidR="000224F7">
              <w:rPr>
                <w:noProof/>
                <w:webHidden/>
              </w:rPr>
              <w:t>28</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782" w:history="1">
            <w:r w:rsidR="001A7F11" w:rsidRPr="00D0624B">
              <w:rPr>
                <w:rStyle w:val="Hipervnculo"/>
                <w:noProof/>
              </w:rPr>
              <w:t>Descripción del problema</w:t>
            </w:r>
            <w:r w:rsidR="001A7F11">
              <w:rPr>
                <w:noProof/>
                <w:webHidden/>
              </w:rPr>
              <w:tab/>
            </w:r>
            <w:r w:rsidR="001A7F11">
              <w:rPr>
                <w:noProof/>
                <w:webHidden/>
              </w:rPr>
              <w:fldChar w:fldCharType="begin"/>
            </w:r>
            <w:r w:rsidR="001A7F11">
              <w:rPr>
                <w:noProof/>
                <w:webHidden/>
              </w:rPr>
              <w:instrText xml:space="preserve"> PAGEREF _Toc524165782 \h </w:instrText>
            </w:r>
            <w:r w:rsidR="001A7F11">
              <w:rPr>
                <w:noProof/>
                <w:webHidden/>
              </w:rPr>
            </w:r>
            <w:r w:rsidR="001A7F11">
              <w:rPr>
                <w:noProof/>
                <w:webHidden/>
              </w:rPr>
              <w:fldChar w:fldCharType="separate"/>
            </w:r>
            <w:r w:rsidR="000224F7">
              <w:rPr>
                <w:noProof/>
                <w:webHidden/>
              </w:rPr>
              <w:t>28</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784" w:history="1">
            <w:r w:rsidR="001A7F11" w:rsidRPr="00D0624B">
              <w:rPr>
                <w:rStyle w:val="Hipervnculo"/>
                <w:noProof/>
              </w:rPr>
              <w:t>Formulación del problema</w:t>
            </w:r>
            <w:r w:rsidR="001A7F11">
              <w:rPr>
                <w:noProof/>
                <w:webHidden/>
              </w:rPr>
              <w:tab/>
            </w:r>
            <w:r w:rsidR="001A7F11">
              <w:rPr>
                <w:noProof/>
                <w:webHidden/>
              </w:rPr>
              <w:fldChar w:fldCharType="begin"/>
            </w:r>
            <w:r w:rsidR="001A7F11">
              <w:rPr>
                <w:noProof/>
                <w:webHidden/>
              </w:rPr>
              <w:instrText xml:space="preserve"> PAGEREF _Toc524165784 \h </w:instrText>
            </w:r>
            <w:r w:rsidR="001A7F11">
              <w:rPr>
                <w:noProof/>
                <w:webHidden/>
              </w:rPr>
            </w:r>
            <w:r w:rsidR="001A7F11">
              <w:rPr>
                <w:noProof/>
                <w:webHidden/>
              </w:rPr>
              <w:fldChar w:fldCharType="separate"/>
            </w:r>
            <w:r w:rsidR="000224F7">
              <w:rPr>
                <w:noProof/>
                <w:webHidden/>
              </w:rPr>
              <w:t>33</w:t>
            </w:r>
            <w:r w:rsidR="001A7F11">
              <w:rPr>
                <w:noProof/>
                <w:webHidden/>
              </w:rPr>
              <w:fldChar w:fldCharType="end"/>
            </w:r>
          </w:hyperlink>
        </w:p>
        <w:p w:rsidR="001A7F11" w:rsidRDefault="00FD138E">
          <w:pPr>
            <w:pStyle w:val="TDC1"/>
            <w:rPr>
              <w:rFonts w:asciiTheme="minorHAnsi" w:eastAsiaTheme="minorEastAsia" w:hAnsiTheme="minorHAnsi"/>
              <w:noProof/>
              <w:color w:val="auto"/>
              <w:sz w:val="22"/>
              <w:lang w:eastAsia="es-CO"/>
            </w:rPr>
          </w:pPr>
          <w:hyperlink w:anchor="_Toc524165785" w:history="1">
            <w:r w:rsidR="001A7F11" w:rsidRPr="00D0624B">
              <w:rPr>
                <w:rStyle w:val="Hipervnculo"/>
                <w:noProof/>
              </w:rPr>
              <w:t>CAPÍTULO II. DIAGNÓSTICO</w:t>
            </w:r>
            <w:r w:rsidR="001A7F11">
              <w:rPr>
                <w:noProof/>
                <w:webHidden/>
              </w:rPr>
              <w:tab/>
            </w:r>
            <w:r w:rsidR="001A7F11">
              <w:rPr>
                <w:noProof/>
                <w:webHidden/>
              </w:rPr>
              <w:fldChar w:fldCharType="begin"/>
            </w:r>
            <w:r w:rsidR="001A7F11">
              <w:rPr>
                <w:noProof/>
                <w:webHidden/>
              </w:rPr>
              <w:instrText xml:space="preserve"> PAGEREF _Toc524165785 \h </w:instrText>
            </w:r>
            <w:r w:rsidR="001A7F11">
              <w:rPr>
                <w:noProof/>
                <w:webHidden/>
              </w:rPr>
            </w:r>
            <w:r w:rsidR="001A7F11">
              <w:rPr>
                <w:noProof/>
                <w:webHidden/>
              </w:rPr>
              <w:fldChar w:fldCharType="separate"/>
            </w:r>
            <w:r w:rsidR="000224F7">
              <w:rPr>
                <w:noProof/>
                <w:webHidden/>
              </w:rPr>
              <w:t>34</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786" w:history="1">
            <w:r w:rsidR="001A7F11" w:rsidRPr="00D0624B">
              <w:rPr>
                <w:rStyle w:val="Hipervnculo"/>
                <w:noProof/>
              </w:rPr>
              <w:t>Técnicas e instrumentos aplicados</w:t>
            </w:r>
            <w:r w:rsidR="001A7F11">
              <w:rPr>
                <w:noProof/>
                <w:webHidden/>
              </w:rPr>
              <w:tab/>
            </w:r>
            <w:r w:rsidR="001A7F11">
              <w:rPr>
                <w:noProof/>
                <w:webHidden/>
              </w:rPr>
              <w:fldChar w:fldCharType="begin"/>
            </w:r>
            <w:r w:rsidR="001A7F11">
              <w:rPr>
                <w:noProof/>
                <w:webHidden/>
              </w:rPr>
              <w:instrText xml:space="preserve"> PAGEREF _Toc524165786 \h </w:instrText>
            </w:r>
            <w:r w:rsidR="001A7F11">
              <w:rPr>
                <w:noProof/>
                <w:webHidden/>
              </w:rPr>
            </w:r>
            <w:r w:rsidR="001A7F11">
              <w:rPr>
                <w:noProof/>
                <w:webHidden/>
              </w:rPr>
              <w:fldChar w:fldCharType="separate"/>
            </w:r>
            <w:r w:rsidR="000224F7">
              <w:rPr>
                <w:noProof/>
                <w:webHidden/>
              </w:rPr>
              <w:t>38</w:t>
            </w:r>
            <w:r w:rsidR="001A7F11">
              <w:rPr>
                <w:noProof/>
                <w:webHidden/>
              </w:rPr>
              <w:fldChar w:fldCharType="end"/>
            </w:r>
          </w:hyperlink>
        </w:p>
        <w:p w:rsidR="001A7F11" w:rsidRDefault="00FD138E">
          <w:pPr>
            <w:pStyle w:val="TDC3"/>
            <w:tabs>
              <w:tab w:val="right" w:leader="dot" w:pos="9372"/>
            </w:tabs>
            <w:rPr>
              <w:rFonts w:asciiTheme="minorHAnsi" w:eastAsiaTheme="minorEastAsia" w:hAnsiTheme="minorHAnsi"/>
              <w:noProof/>
              <w:color w:val="auto"/>
              <w:sz w:val="22"/>
              <w:lang w:eastAsia="es-CO"/>
            </w:rPr>
          </w:pPr>
          <w:hyperlink w:anchor="_Toc524165787" w:history="1">
            <w:r w:rsidR="001A7F11" w:rsidRPr="00D0624B">
              <w:rPr>
                <w:rStyle w:val="Hipervnculo"/>
                <w:noProof/>
                <w:shd w:val="clear" w:color="auto" w:fill="FFFFFF"/>
              </w:rPr>
              <w:t>Evaluación diagnóstica</w:t>
            </w:r>
            <w:r w:rsidR="001A7F11">
              <w:rPr>
                <w:noProof/>
                <w:webHidden/>
              </w:rPr>
              <w:tab/>
            </w:r>
            <w:r w:rsidR="001A7F11">
              <w:rPr>
                <w:noProof/>
                <w:webHidden/>
              </w:rPr>
              <w:fldChar w:fldCharType="begin"/>
            </w:r>
            <w:r w:rsidR="001A7F11">
              <w:rPr>
                <w:noProof/>
                <w:webHidden/>
              </w:rPr>
              <w:instrText xml:space="preserve"> PAGEREF _Toc524165787 \h </w:instrText>
            </w:r>
            <w:r w:rsidR="001A7F11">
              <w:rPr>
                <w:noProof/>
                <w:webHidden/>
              </w:rPr>
            </w:r>
            <w:r w:rsidR="001A7F11">
              <w:rPr>
                <w:noProof/>
                <w:webHidden/>
              </w:rPr>
              <w:fldChar w:fldCharType="separate"/>
            </w:r>
            <w:r w:rsidR="000224F7">
              <w:rPr>
                <w:noProof/>
                <w:webHidden/>
              </w:rPr>
              <w:t>40</w:t>
            </w:r>
            <w:r w:rsidR="001A7F11">
              <w:rPr>
                <w:noProof/>
                <w:webHidden/>
              </w:rPr>
              <w:fldChar w:fldCharType="end"/>
            </w:r>
          </w:hyperlink>
        </w:p>
        <w:p w:rsidR="001A7F11" w:rsidRDefault="00FD138E">
          <w:pPr>
            <w:pStyle w:val="TDC3"/>
            <w:tabs>
              <w:tab w:val="right" w:leader="dot" w:pos="9372"/>
            </w:tabs>
            <w:rPr>
              <w:rFonts w:asciiTheme="minorHAnsi" w:eastAsiaTheme="minorEastAsia" w:hAnsiTheme="minorHAnsi"/>
              <w:noProof/>
              <w:color w:val="auto"/>
              <w:sz w:val="22"/>
              <w:lang w:eastAsia="es-CO"/>
            </w:rPr>
          </w:pPr>
          <w:hyperlink w:anchor="_Toc524165788" w:history="1">
            <w:r w:rsidR="001A7F11" w:rsidRPr="00D0624B">
              <w:rPr>
                <w:rStyle w:val="Hipervnculo"/>
                <w:noProof/>
              </w:rPr>
              <w:t>Encuesta</w:t>
            </w:r>
            <w:r w:rsidR="001A7F11">
              <w:rPr>
                <w:noProof/>
                <w:webHidden/>
              </w:rPr>
              <w:tab/>
            </w:r>
            <w:r w:rsidR="001A7F11">
              <w:rPr>
                <w:noProof/>
                <w:webHidden/>
              </w:rPr>
              <w:fldChar w:fldCharType="begin"/>
            </w:r>
            <w:r w:rsidR="001A7F11">
              <w:rPr>
                <w:noProof/>
                <w:webHidden/>
              </w:rPr>
              <w:instrText xml:space="preserve"> PAGEREF _Toc524165788 \h </w:instrText>
            </w:r>
            <w:r w:rsidR="001A7F11">
              <w:rPr>
                <w:noProof/>
                <w:webHidden/>
              </w:rPr>
            </w:r>
            <w:r w:rsidR="001A7F11">
              <w:rPr>
                <w:noProof/>
                <w:webHidden/>
              </w:rPr>
              <w:fldChar w:fldCharType="separate"/>
            </w:r>
            <w:r w:rsidR="000224F7">
              <w:rPr>
                <w:noProof/>
                <w:webHidden/>
              </w:rPr>
              <w:t>43</w:t>
            </w:r>
            <w:r w:rsidR="001A7F11">
              <w:rPr>
                <w:noProof/>
                <w:webHidden/>
              </w:rPr>
              <w:fldChar w:fldCharType="end"/>
            </w:r>
          </w:hyperlink>
        </w:p>
        <w:p w:rsidR="001A7F11" w:rsidRDefault="00FD138E">
          <w:pPr>
            <w:pStyle w:val="TDC3"/>
            <w:tabs>
              <w:tab w:val="right" w:leader="dot" w:pos="9372"/>
            </w:tabs>
            <w:rPr>
              <w:rFonts w:asciiTheme="minorHAnsi" w:eastAsiaTheme="minorEastAsia" w:hAnsiTheme="minorHAnsi"/>
              <w:noProof/>
              <w:color w:val="auto"/>
              <w:sz w:val="22"/>
              <w:lang w:eastAsia="es-CO"/>
            </w:rPr>
          </w:pPr>
          <w:hyperlink w:anchor="_Toc524165789" w:history="1">
            <w:r w:rsidR="001A7F11" w:rsidRPr="00D0624B">
              <w:rPr>
                <w:rStyle w:val="Hipervnculo"/>
                <w:noProof/>
              </w:rPr>
              <w:t>Evaluación final</w:t>
            </w:r>
            <w:r w:rsidR="001A7F11">
              <w:rPr>
                <w:noProof/>
                <w:webHidden/>
              </w:rPr>
              <w:tab/>
            </w:r>
            <w:r w:rsidR="001A7F11">
              <w:rPr>
                <w:noProof/>
                <w:webHidden/>
              </w:rPr>
              <w:fldChar w:fldCharType="begin"/>
            </w:r>
            <w:r w:rsidR="001A7F11">
              <w:rPr>
                <w:noProof/>
                <w:webHidden/>
              </w:rPr>
              <w:instrText xml:space="preserve"> PAGEREF _Toc524165789 \h </w:instrText>
            </w:r>
            <w:r w:rsidR="001A7F11">
              <w:rPr>
                <w:noProof/>
                <w:webHidden/>
              </w:rPr>
            </w:r>
            <w:r w:rsidR="001A7F11">
              <w:rPr>
                <w:noProof/>
                <w:webHidden/>
              </w:rPr>
              <w:fldChar w:fldCharType="separate"/>
            </w:r>
            <w:r w:rsidR="000224F7">
              <w:rPr>
                <w:noProof/>
                <w:webHidden/>
              </w:rPr>
              <w:t>51</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790" w:history="1">
            <w:r w:rsidR="001A7F11" w:rsidRPr="00D0624B">
              <w:rPr>
                <w:rStyle w:val="Hipervnculo"/>
                <w:noProof/>
              </w:rPr>
              <w:t>Hallazgos del diagnóstico</w:t>
            </w:r>
            <w:r w:rsidR="001A7F11">
              <w:rPr>
                <w:noProof/>
                <w:webHidden/>
              </w:rPr>
              <w:tab/>
            </w:r>
            <w:r w:rsidR="001A7F11">
              <w:rPr>
                <w:noProof/>
                <w:webHidden/>
              </w:rPr>
              <w:fldChar w:fldCharType="begin"/>
            </w:r>
            <w:r w:rsidR="001A7F11">
              <w:rPr>
                <w:noProof/>
                <w:webHidden/>
              </w:rPr>
              <w:instrText xml:space="preserve"> PAGEREF _Toc524165790 \h </w:instrText>
            </w:r>
            <w:r w:rsidR="001A7F11">
              <w:rPr>
                <w:noProof/>
                <w:webHidden/>
              </w:rPr>
            </w:r>
            <w:r w:rsidR="001A7F11">
              <w:rPr>
                <w:noProof/>
                <w:webHidden/>
              </w:rPr>
              <w:fldChar w:fldCharType="separate"/>
            </w:r>
            <w:r w:rsidR="000224F7">
              <w:rPr>
                <w:noProof/>
                <w:webHidden/>
              </w:rPr>
              <w:t>54</w:t>
            </w:r>
            <w:r w:rsidR="001A7F11">
              <w:rPr>
                <w:noProof/>
                <w:webHidden/>
              </w:rPr>
              <w:fldChar w:fldCharType="end"/>
            </w:r>
          </w:hyperlink>
        </w:p>
        <w:p w:rsidR="001A7F11" w:rsidRDefault="00FD138E">
          <w:pPr>
            <w:pStyle w:val="TDC1"/>
            <w:rPr>
              <w:rFonts w:asciiTheme="minorHAnsi" w:eastAsiaTheme="minorEastAsia" w:hAnsiTheme="minorHAnsi"/>
              <w:noProof/>
              <w:color w:val="auto"/>
              <w:sz w:val="22"/>
              <w:lang w:eastAsia="es-CO"/>
            </w:rPr>
          </w:pPr>
          <w:hyperlink w:anchor="_Toc524165791" w:history="1">
            <w:r w:rsidR="001A7F11" w:rsidRPr="00D0624B">
              <w:rPr>
                <w:rStyle w:val="Hipervnculo"/>
                <w:noProof/>
              </w:rPr>
              <w:t>CAPÍTULO III. ANTECEDENTES</w:t>
            </w:r>
            <w:r w:rsidR="001A7F11">
              <w:rPr>
                <w:noProof/>
                <w:webHidden/>
              </w:rPr>
              <w:tab/>
            </w:r>
            <w:r w:rsidR="001A7F11">
              <w:rPr>
                <w:noProof/>
                <w:webHidden/>
              </w:rPr>
              <w:fldChar w:fldCharType="begin"/>
            </w:r>
            <w:r w:rsidR="001A7F11">
              <w:rPr>
                <w:noProof/>
                <w:webHidden/>
              </w:rPr>
              <w:instrText xml:space="preserve"> PAGEREF _Toc524165791 \h </w:instrText>
            </w:r>
            <w:r w:rsidR="001A7F11">
              <w:rPr>
                <w:noProof/>
                <w:webHidden/>
              </w:rPr>
            </w:r>
            <w:r w:rsidR="001A7F11">
              <w:rPr>
                <w:noProof/>
                <w:webHidden/>
              </w:rPr>
              <w:fldChar w:fldCharType="separate"/>
            </w:r>
            <w:r w:rsidR="000224F7">
              <w:rPr>
                <w:noProof/>
                <w:webHidden/>
              </w:rPr>
              <w:t>54</w:t>
            </w:r>
            <w:r w:rsidR="001A7F11">
              <w:rPr>
                <w:noProof/>
                <w:webHidden/>
              </w:rPr>
              <w:fldChar w:fldCharType="end"/>
            </w:r>
          </w:hyperlink>
        </w:p>
        <w:p w:rsidR="001A7F11" w:rsidRDefault="00FD138E">
          <w:pPr>
            <w:pStyle w:val="TDC1"/>
            <w:rPr>
              <w:rFonts w:asciiTheme="minorHAnsi" w:eastAsiaTheme="minorEastAsia" w:hAnsiTheme="minorHAnsi"/>
              <w:noProof/>
              <w:color w:val="auto"/>
              <w:sz w:val="22"/>
              <w:lang w:eastAsia="es-CO"/>
            </w:rPr>
          </w:pPr>
          <w:hyperlink w:anchor="_Toc524165792" w:history="1">
            <w:r w:rsidR="001A7F11" w:rsidRPr="00D0624B">
              <w:rPr>
                <w:rStyle w:val="Hipervnculo"/>
                <w:noProof/>
              </w:rPr>
              <w:t>CAPÍTULO IV. JUSTIFICACIÓN.</w:t>
            </w:r>
            <w:r w:rsidR="001A7F11">
              <w:rPr>
                <w:noProof/>
                <w:webHidden/>
              </w:rPr>
              <w:tab/>
            </w:r>
            <w:r w:rsidR="001A7F11">
              <w:rPr>
                <w:noProof/>
                <w:webHidden/>
              </w:rPr>
              <w:fldChar w:fldCharType="begin"/>
            </w:r>
            <w:r w:rsidR="001A7F11">
              <w:rPr>
                <w:noProof/>
                <w:webHidden/>
              </w:rPr>
              <w:instrText xml:space="preserve"> PAGEREF _Toc524165792 \h </w:instrText>
            </w:r>
            <w:r w:rsidR="001A7F11">
              <w:rPr>
                <w:noProof/>
                <w:webHidden/>
              </w:rPr>
            </w:r>
            <w:r w:rsidR="001A7F11">
              <w:rPr>
                <w:noProof/>
                <w:webHidden/>
              </w:rPr>
              <w:fldChar w:fldCharType="separate"/>
            </w:r>
            <w:r w:rsidR="000224F7">
              <w:rPr>
                <w:noProof/>
                <w:webHidden/>
              </w:rPr>
              <w:t>65</w:t>
            </w:r>
            <w:r w:rsidR="001A7F11">
              <w:rPr>
                <w:noProof/>
                <w:webHidden/>
              </w:rPr>
              <w:fldChar w:fldCharType="end"/>
            </w:r>
          </w:hyperlink>
        </w:p>
        <w:p w:rsidR="001A7F11" w:rsidRDefault="00FD138E">
          <w:pPr>
            <w:pStyle w:val="TDC1"/>
            <w:rPr>
              <w:rFonts w:asciiTheme="minorHAnsi" w:eastAsiaTheme="minorEastAsia" w:hAnsiTheme="minorHAnsi"/>
              <w:noProof/>
              <w:color w:val="auto"/>
              <w:sz w:val="22"/>
              <w:lang w:eastAsia="es-CO"/>
            </w:rPr>
          </w:pPr>
          <w:hyperlink w:anchor="_Toc524165793" w:history="1">
            <w:r w:rsidR="001A7F11" w:rsidRPr="00D0624B">
              <w:rPr>
                <w:rStyle w:val="Hipervnculo"/>
                <w:noProof/>
              </w:rPr>
              <w:t>CAPÍTULO V. OBJETIVOS</w:t>
            </w:r>
            <w:r w:rsidR="001A7F11">
              <w:rPr>
                <w:noProof/>
                <w:webHidden/>
              </w:rPr>
              <w:tab/>
            </w:r>
            <w:r w:rsidR="001A7F11">
              <w:rPr>
                <w:noProof/>
                <w:webHidden/>
              </w:rPr>
              <w:fldChar w:fldCharType="begin"/>
            </w:r>
            <w:r w:rsidR="001A7F11">
              <w:rPr>
                <w:noProof/>
                <w:webHidden/>
              </w:rPr>
              <w:instrText xml:space="preserve"> PAGEREF _Toc524165793 \h </w:instrText>
            </w:r>
            <w:r w:rsidR="001A7F11">
              <w:rPr>
                <w:noProof/>
                <w:webHidden/>
              </w:rPr>
            </w:r>
            <w:r w:rsidR="001A7F11">
              <w:rPr>
                <w:noProof/>
                <w:webHidden/>
              </w:rPr>
              <w:fldChar w:fldCharType="separate"/>
            </w:r>
            <w:r w:rsidR="000224F7">
              <w:rPr>
                <w:noProof/>
                <w:webHidden/>
              </w:rPr>
              <w:t>69</w:t>
            </w:r>
            <w:r w:rsidR="001A7F11">
              <w:rPr>
                <w:noProof/>
                <w:webHidden/>
              </w:rPr>
              <w:fldChar w:fldCharType="end"/>
            </w:r>
          </w:hyperlink>
        </w:p>
        <w:p w:rsidR="00D6735D" w:rsidRDefault="00D6735D">
          <w:pPr>
            <w:pStyle w:val="TDC2"/>
            <w:tabs>
              <w:tab w:val="right" w:leader="dot" w:pos="9372"/>
            </w:tabs>
            <w:rPr>
              <w:rStyle w:val="Hipervnculo"/>
              <w:noProof/>
            </w:rPr>
          </w:pPr>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794" w:history="1">
            <w:r w:rsidR="001A7F11" w:rsidRPr="00D0624B">
              <w:rPr>
                <w:rStyle w:val="Hipervnculo"/>
                <w:noProof/>
              </w:rPr>
              <w:t>Objetivo general:</w:t>
            </w:r>
            <w:r w:rsidR="001A7F11">
              <w:rPr>
                <w:noProof/>
                <w:webHidden/>
              </w:rPr>
              <w:tab/>
            </w:r>
            <w:r w:rsidR="001A7F11">
              <w:rPr>
                <w:noProof/>
                <w:webHidden/>
              </w:rPr>
              <w:fldChar w:fldCharType="begin"/>
            </w:r>
            <w:r w:rsidR="001A7F11">
              <w:rPr>
                <w:noProof/>
                <w:webHidden/>
              </w:rPr>
              <w:instrText xml:space="preserve"> PAGEREF _Toc524165794 \h </w:instrText>
            </w:r>
            <w:r w:rsidR="001A7F11">
              <w:rPr>
                <w:noProof/>
                <w:webHidden/>
              </w:rPr>
            </w:r>
            <w:r w:rsidR="001A7F11">
              <w:rPr>
                <w:noProof/>
                <w:webHidden/>
              </w:rPr>
              <w:fldChar w:fldCharType="separate"/>
            </w:r>
            <w:r w:rsidR="000224F7">
              <w:rPr>
                <w:noProof/>
                <w:webHidden/>
              </w:rPr>
              <w:t>69</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795" w:history="1">
            <w:r w:rsidR="001A7F11" w:rsidRPr="00D0624B">
              <w:rPr>
                <w:rStyle w:val="Hipervnculo"/>
                <w:noProof/>
              </w:rPr>
              <w:t>Objetivos específicos:</w:t>
            </w:r>
            <w:r w:rsidR="001A7F11">
              <w:rPr>
                <w:noProof/>
                <w:webHidden/>
              </w:rPr>
              <w:tab/>
            </w:r>
            <w:r w:rsidR="001A7F11">
              <w:rPr>
                <w:noProof/>
                <w:webHidden/>
              </w:rPr>
              <w:fldChar w:fldCharType="begin"/>
            </w:r>
            <w:r w:rsidR="001A7F11">
              <w:rPr>
                <w:noProof/>
                <w:webHidden/>
              </w:rPr>
              <w:instrText xml:space="preserve"> PAGEREF _Toc524165795 \h </w:instrText>
            </w:r>
            <w:r w:rsidR="001A7F11">
              <w:rPr>
                <w:noProof/>
                <w:webHidden/>
              </w:rPr>
            </w:r>
            <w:r w:rsidR="001A7F11">
              <w:rPr>
                <w:noProof/>
                <w:webHidden/>
              </w:rPr>
              <w:fldChar w:fldCharType="separate"/>
            </w:r>
            <w:r w:rsidR="000224F7">
              <w:rPr>
                <w:noProof/>
                <w:webHidden/>
              </w:rPr>
              <w:t>70</w:t>
            </w:r>
            <w:r w:rsidR="001A7F11">
              <w:rPr>
                <w:noProof/>
                <w:webHidden/>
              </w:rPr>
              <w:fldChar w:fldCharType="end"/>
            </w:r>
          </w:hyperlink>
        </w:p>
        <w:p w:rsidR="001A7F11" w:rsidRDefault="00FD138E">
          <w:pPr>
            <w:pStyle w:val="TDC1"/>
            <w:rPr>
              <w:rFonts w:asciiTheme="minorHAnsi" w:eastAsiaTheme="minorEastAsia" w:hAnsiTheme="minorHAnsi"/>
              <w:noProof/>
              <w:color w:val="auto"/>
              <w:sz w:val="22"/>
              <w:lang w:eastAsia="es-CO"/>
            </w:rPr>
          </w:pPr>
          <w:hyperlink w:anchor="_Toc524165796" w:history="1">
            <w:r w:rsidR="001A7F11" w:rsidRPr="00D0624B">
              <w:rPr>
                <w:rStyle w:val="Hipervnculo"/>
                <w:noProof/>
              </w:rPr>
              <w:t>CAPÍTULO VI. MARCO METODOLÓGICO</w:t>
            </w:r>
            <w:r w:rsidR="001A7F11">
              <w:rPr>
                <w:noProof/>
                <w:webHidden/>
              </w:rPr>
              <w:tab/>
            </w:r>
            <w:r w:rsidR="001A7F11">
              <w:rPr>
                <w:noProof/>
                <w:webHidden/>
              </w:rPr>
              <w:fldChar w:fldCharType="begin"/>
            </w:r>
            <w:r w:rsidR="001A7F11">
              <w:rPr>
                <w:noProof/>
                <w:webHidden/>
              </w:rPr>
              <w:instrText xml:space="preserve"> PAGEREF _Toc524165796 \h </w:instrText>
            </w:r>
            <w:r w:rsidR="001A7F11">
              <w:rPr>
                <w:noProof/>
                <w:webHidden/>
              </w:rPr>
            </w:r>
            <w:r w:rsidR="001A7F11">
              <w:rPr>
                <w:noProof/>
                <w:webHidden/>
              </w:rPr>
              <w:fldChar w:fldCharType="separate"/>
            </w:r>
            <w:r w:rsidR="000224F7">
              <w:rPr>
                <w:noProof/>
                <w:webHidden/>
              </w:rPr>
              <w:t>70</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797" w:history="1">
            <w:r w:rsidR="001A7F11" w:rsidRPr="00D0624B">
              <w:rPr>
                <w:rStyle w:val="Hipervnculo"/>
                <w:noProof/>
              </w:rPr>
              <w:t>Línea de investigación</w:t>
            </w:r>
            <w:r w:rsidR="001A7F11">
              <w:rPr>
                <w:noProof/>
                <w:webHidden/>
              </w:rPr>
              <w:tab/>
            </w:r>
            <w:r w:rsidR="001A7F11">
              <w:rPr>
                <w:noProof/>
                <w:webHidden/>
              </w:rPr>
              <w:fldChar w:fldCharType="begin"/>
            </w:r>
            <w:r w:rsidR="001A7F11">
              <w:rPr>
                <w:noProof/>
                <w:webHidden/>
              </w:rPr>
              <w:instrText xml:space="preserve"> PAGEREF _Toc524165797 \h </w:instrText>
            </w:r>
            <w:r w:rsidR="001A7F11">
              <w:rPr>
                <w:noProof/>
                <w:webHidden/>
              </w:rPr>
            </w:r>
            <w:r w:rsidR="001A7F11">
              <w:rPr>
                <w:noProof/>
                <w:webHidden/>
              </w:rPr>
              <w:fldChar w:fldCharType="separate"/>
            </w:r>
            <w:r w:rsidR="000224F7">
              <w:rPr>
                <w:noProof/>
                <w:webHidden/>
              </w:rPr>
              <w:t>70</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798" w:history="1">
            <w:r w:rsidR="001A7F11" w:rsidRPr="00D0624B">
              <w:rPr>
                <w:rStyle w:val="Hipervnculo"/>
                <w:noProof/>
              </w:rPr>
              <w:t>Paradigma Investigativo</w:t>
            </w:r>
            <w:r w:rsidR="001A7F11">
              <w:rPr>
                <w:noProof/>
                <w:webHidden/>
              </w:rPr>
              <w:tab/>
            </w:r>
            <w:r w:rsidR="001A7F11">
              <w:rPr>
                <w:noProof/>
                <w:webHidden/>
              </w:rPr>
              <w:fldChar w:fldCharType="begin"/>
            </w:r>
            <w:r w:rsidR="001A7F11">
              <w:rPr>
                <w:noProof/>
                <w:webHidden/>
              </w:rPr>
              <w:instrText xml:space="preserve"> PAGEREF _Toc524165798 \h </w:instrText>
            </w:r>
            <w:r w:rsidR="001A7F11">
              <w:rPr>
                <w:noProof/>
                <w:webHidden/>
              </w:rPr>
            </w:r>
            <w:r w:rsidR="001A7F11">
              <w:rPr>
                <w:noProof/>
                <w:webHidden/>
              </w:rPr>
              <w:fldChar w:fldCharType="separate"/>
            </w:r>
            <w:r w:rsidR="000224F7">
              <w:rPr>
                <w:noProof/>
                <w:webHidden/>
              </w:rPr>
              <w:t>71</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799" w:history="1">
            <w:r w:rsidR="001A7F11" w:rsidRPr="00D0624B">
              <w:rPr>
                <w:rStyle w:val="Hipervnculo"/>
                <w:noProof/>
              </w:rPr>
              <w:t>Tipo de Investigación</w:t>
            </w:r>
            <w:r w:rsidR="001A7F11">
              <w:rPr>
                <w:noProof/>
                <w:webHidden/>
              </w:rPr>
              <w:tab/>
            </w:r>
            <w:r w:rsidR="001A7F11">
              <w:rPr>
                <w:noProof/>
                <w:webHidden/>
              </w:rPr>
              <w:fldChar w:fldCharType="begin"/>
            </w:r>
            <w:r w:rsidR="001A7F11">
              <w:rPr>
                <w:noProof/>
                <w:webHidden/>
              </w:rPr>
              <w:instrText xml:space="preserve"> PAGEREF _Toc524165799 \h </w:instrText>
            </w:r>
            <w:r w:rsidR="001A7F11">
              <w:rPr>
                <w:noProof/>
                <w:webHidden/>
              </w:rPr>
            </w:r>
            <w:r w:rsidR="001A7F11">
              <w:rPr>
                <w:noProof/>
                <w:webHidden/>
              </w:rPr>
              <w:fldChar w:fldCharType="separate"/>
            </w:r>
            <w:r w:rsidR="000224F7">
              <w:rPr>
                <w:noProof/>
                <w:webHidden/>
              </w:rPr>
              <w:t>72</w:t>
            </w:r>
            <w:r w:rsidR="001A7F11">
              <w:rPr>
                <w:noProof/>
                <w:webHidden/>
              </w:rPr>
              <w:fldChar w:fldCharType="end"/>
            </w:r>
          </w:hyperlink>
        </w:p>
        <w:p w:rsidR="001A7F11" w:rsidRDefault="00FD138E">
          <w:pPr>
            <w:pStyle w:val="TDC1"/>
            <w:rPr>
              <w:rFonts w:asciiTheme="minorHAnsi" w:eastAsiaTheme="minorEastAsia" w:hAnsiTheme="minorHAnsi"/>
              <w:noProof/>
              <w:color w:val="auto"/>
              <w:sz w:val="22"/>
              <w:lang w:eastAsia="es-CO"/>
            </w:rPr>
          </w:pPr>
          <w:hyperlink w:anchor="_Toc524165800" w:history="1">
            <w:r w:rsidR="001A7F11" w:rsidRPr="00D0624B">
              <w:rPr>
                <w:rStyle w:val="Hipervnculo"/>
                <w:noProof/>
              </w:rPr>
              <w:t>CAPÍTULO VII. POBLACIÓN.</w:t>
            </w:r>
            <w:r w:rsidR="001A7F11">
              <w:rPr>
                <w:noProof/>
                <w:webHidden/>
              </w:rPr>
              <w:tab/>
            </w:r>
            <w:r w:rsidR="001A7F11">
              <w:rPr>
                <w:noProof/>
                <w:webHidden/>
              </w:rPr>
              <w:fldChar w:fldCharType="begin"/>
            </w:r>
            <w:r w:rsidR="001A7F11">
              <w:rPr>
                <w:noProof/>
                <w:webHidden/>
              </w:rPr>
              <w:instrText xml:space="preserve"> PAGEREF _Toc524165800 \h </w:instrText>
            </w:r>
            <w:r w:rsidR="001A7F11">
              <w:rPr>
                <w:noProof/>
                <w:webHidden/>
              </w:rPr>
            </w:r>
            <w:r w:rsidR="001A7F11">
              <w:rPr>
                <w:noProof/>
                <w:webHidden/>
              </w:rPr>
              <w:fldChar w:fldCharType="separate"/>
            </w:r>
            <w:r w:rsidR="000224F7">
              <w:rPr>
                <w:noProof/>
                <w:webHidden/>
              </w:rPr>
              <w:t>75</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801" w:history="1">
            <w:r w:rsidR="001A7F11" w:rsidRPr="00D0624B">
              <w:rPr>
                <w:rStyle w:val="Hipervnculo"/>
                <w:noProof/>
              </w:rPr>
              <w:t>Características de la población</w:t>
            </w:r>
            <w:r w:rsidR="001A7F11">
              <w:rPr>
                <w:noProof/>
                <w:webHidden/>
              </w:rPr>
              <w:tab/>
            </w:r>
            <w:r w:rsidR="001A7F11">
              <w:rPr>
                <w:noProof/>
                <w:webHidden/>
              </w:rPr>
              <w:fldChar w:fldCharType="begin"/>
            </w:r>
            <w:r w:rsidR="001A7F11">
              <w:rPr>
                <w:noProof/>
                <w:webHidden/>
              </w:rPr>
              <w:instrText xml:space="preserve"> PAGEREF _Toc524165801 \h </w:instrText>
            </w:r>
            <w:r w:rsidR="001A7F11">
              <w:rPr>
                <w:noProof/>
                <w:webHidden/>
              </w:rPr>
            </w:r>
            <w:r w:rsidR="001A7F11">
              <w:rPr>
                <w:noProof/>
                <w:webHidden/>
              </w:rPr>
              <w:fldChar w:fldCharType="separate"/>
            </w:r>
            <w:r w:rsidR="000224F7">
              <w:rPr>
                <w:noProof/>
                <w:webHidden/>
              </w:rPr>
              <w:t>75</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802" w:history="1">
            <w:r w:rsidR="001A7F11" w:rsidRPr="00D0624B">
              <w:rPr>
                <w:rStyle w:val="Hipervnculo"/>
                <w:noProof/>
              </w:rPr>
              <w:t>Muestra</w:t>
            </w:r>
            <w:r w:rsidR="001A7F11">
              <w:rPr>
                <w:noProof/>
                <w:webHidden/>
              </w:rPr>
              <w:tab/>
            </w:r>
            <w:r w:rsidR="001A7F11">
              <w:rPr>
                <w:noProof/>
                <w:webHidden/>
              </w:rPr>
              <w:fldChar w:fldCharType="begin"/>
            </w:r>
            <w:r w:rsidR="001A7F11">
              <w:rPr>
                <w:noProof/>
                <w:webHidden/>
              </w:rPr>
              <w:instrText xml:space="preserve"> PAGEREF _Toc524165802 \h </w:instrText>
            </w:r>
            <w:r w:rsidR="001A7F11">
              <w:rPr>
                <w:noProof/>
                <w:webHidden/>
              </w:rPr>
            </w:r>
            <w:r w:rsidR="001A7F11">
              <w:rPr>
                <w:noProof/>
                <w:webHidden/>
              </w:rPr>
              <w:fldChar w:fldCharType="separate"/>
            </w:r>
            <w:r w:rsidR="000224F7">
              <w:rPr>
                <w:noProof/>
                <w:webHidden/>
              </w:rPr>
              <w:t>76</w:t>
            </w:r>
            <w:r w:rsidR="001A7F11">
              <w:rPr>
                <w:noProof/>
                <w:webHidden/>
              </w:rPr>
              <w:fldChar w:fldCharType="end"/>
            </w:r>
          </w:hyperlink>
        </w:p>
        <w:p w:rsidR="001A7F11" w:rsidRDefault="00FD138E" w:rsidP="00D6735D">
          <w:pPr>
            <w:pStyle w:val="TDC2"/>
            <w:tabs>
              <w:tab w:val="right" w:leader="dot" w:pos="9372"/>
            </w:tabs>
            <w:rPr>
              <w:rFonts w:asciiTheme="minorHAnsi" w:eastAsiaTheme="minorEastAsia" w:hAnsiTheme="minorHAnsi"/>
              <w:noProof/>
              <w:color w:val="auto"/>
              <w:sz w:val="22"/>
              <w:lang w:eastAsia="es-CO"/>
            </w:rPr>
          </w:pPr>
          <w:hyperlink w:anchor="_Toc524165803" w:history="1">
            <w:r w:rsidR="001A7F11" w:rsidRPr="00D0624B">
              <w:rPr>
                <w:rStyle w:val="Hipervnculo"/>
                <w:noProof/>
              </w:rPr>
              <w:t>Caracterización de la Institución.</w:t>
            </w:r>
            <w:r w:rsidR="001A7F11">
              <w:rPr>
                <w:noProof/>
                <w:webHidden/>
              </w:rPr>
              <w:tab/>
            </w:r>
            <w:r w:rsidR="001A7F11">
              <w:rPr>
                <w:noProof/>
                <w:webHidden/>
              </w:rPr>
              <w:fldChar w:fldCharType="begin"/>
            </w:r>
            <w:r w:rsidR="001A7F11">
              <w:rPr>
                <w:noProof/>
                <w:webHidden/>
              </w:rPr>
              <w:instrText xml:space="preserve"> PAGEREF _Toc524165803 \h </w:instrText>
            </w:r>
            <w:r w:rsidR="001A7F11">
              <w:rPr>
                <w:noProof/>
                <w:webHidden/>
              </w:rPr>
            </w:r>
            <w:r w:rsidR="001A7F11">
              <w:rPr>
                <w:noProof/>
                <w:webHidden/>
              </w:rPr>
              <w:fldChar w:fldCharType="separate"/>
            </w:r>
            <w:r w:rsidR="000224F7">
              <w:rPr>
                <w:noProof/>
                <w:webHidden/>
              </w:rPr>
              <w:t>77</w:t>
            </w:r>
            <w:r w:rsidR="001A7F11">
              <w:rPr>
                <w:noProof/>
                <w:webHidden/>
              </w:rPr>
              <w:fldChar w:fldCharType="end"/>
            </w:r>
          </w:hyperlink>
          <w:hyperlink w:anchor="_Toc524165804" w:history="1">
            <w:r w:rsidR="000224F7" w:rsidRPr="000224F7">
              <w:rPr>
                <w:rStyle w:val="Hipervnculo"/>
              </w:rPr>
              <w:t>_Toc524165804</w:t>
            </w:r>
          </w:hyperlink>
        </w:p>
        <w:p w:rsidR="001A7F11" w:rsidRDefault="00FD138E">
          <w:pPr>
            <w:pStyle w:val="TDC1"/>
            <w:rPr>
              <w:rFonts w:asciiTheme="minorHAnsi" w:eastAsiaTheme="minorEastAsia" w:hAnsiTheme="minorHAnsi"/>
              <w:noProof/>
              <w:color w:val="auto"/>
              <w:sz w:val="22"/>
              <w:lang w:eastAsia="es-CO"/>
            </w:rPr>
          </w:pPr>
          <w:hyperlink w:anchor="_Toc524165805" w:history="1">
            <w:r w:rsidR="001A7F11" w:rsidRPr="00D0624B">
              <w:rPr>
                <w:rStyle w:val="Hipervnculo"/>
                <w:noProof/>
              </w:rPr>
              <w:t>CAPÍTULO VIII. METODOLOGÍA</w:t>
            </w:r>
            <w:r w:rsidR="001A7F11">
              <w:rPr>
                <w:noProof/>
                <w:webHidden/>
              </w:rPr>
              <w:tab/>
            </w:r>
            <w:r w:rsidR="001A7F11">
              <w:rPr>
                <w:noProof/>
                <w:webHidden/>
              </w:rPr>
              <w:fldChar w:fldCharType="begin"/>
            </w:r>
            <w:r w:rsidR="001A7F11">
              <w:rPr>
                <w:noProof/>
                <w:webHidden/>
              </w:rPr>
              <w:instrText xml:space="preserve"> PAGEREF _Toc524165805 \h </w:instrText>
            </w:r>
            <w:r w:rsidR="001A7F11">
              <w:rPr>
                <w:noProof/>
                <w:webHidden/>
              </w:rPr>
            </w:r>
            <w:r w:rsidR="001A7F11">
              <w:rPr>
                <w:noProof/>
                <w:webHidden/>
              </w:rPr>
              <w:fldChar w:fldCharType="separate"/>
            </w:r>
            <w:r w:rsidR="000224F7">
              <w:rPr>
                <w:noProof/>
                <w:webHidden/>
              </w:rPr>
              <w:t>78</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806" w:history="1">
            <w:r w:rsidR="001A7F11" w:rsidRPr="00D0624B">
              <w:rPr>
                <w:rStyle w:val="Hipervnculo"/>
                <w:noProof/>
              </w:rPr>
              <w:t>Secuencia didáctica y taller pedagógico.</w:t>
            </w:r>
            <w:r w:rsidR="001A7F11">
              <w:rPr>
                <w:noProof/>
                <w:webHidden/>
              </w:rPr>
              <w:tab/>
            </w:r>
            <w:r w:rsidR="001A7F11">
              <w:rPr>
                <w:noProof/>
                <w:webHidden/>
              </w:rPr>
              <w:fldChar w:fldCharType="begin"/>
            </w:r>
            <w:r w:rsidR="001A7F11">
              <w:rPr>
                <w:noProof/>
                <w:webHidden/>
              </w:rPr>
              <w:instrText xml:space="preserve"> PAGEREF _Toc524165806 \h </w:instrText>
            </w:r>
            <w:r w:rsidR="001A7F11">
              <w:rPr>
                <w:noProof/>
                <w:webHidden/>
              </w:rPr>
            </w:r>
            <w:r w:rsidR="001A7F11">
              <w:rPr>
                <w:noProof/>
                <w:webHidden/>
              </w:rPr>
              <w:fldChar w:fldCharType="separate"/>
            </w:r>
            <w:r w:rsidR="000224F7">
              <w:rPr>
                <w:noProof/>
                <w:webHidden/>
              </w:rPr>
              <w:t>79</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807" w:history="1">
            <w:r w:rsidR="001A7F11" w:rsidRPr="00D0624B">
              <w:rPr>
                <w:rStyle w:val="Hipervnculo"/>
                <w:noProof/>
              </w:rPr>
              <w:t>Variables</w:t>
            </w:r>
            <w:r w:rsidR="001A7F11">
              <w:rPr>
                <w:noProof/>
                <w:webHidden/>
              </w:rPr>
              <w:tab/>
            </w:r>
            <w:r w:rsidR="001A7F11">
              <w:rPr>
                <w:noProof/>
                <w:webHidden/>
              </w:rPr>
              <w:fldChar w:fldCharType="begin"/>
            </w:r>
            <w:r w:rsidR="001A7F11">
              <w:rPr>
                <w:noProof/>
                <w:webHidden/>
              </w:rPr>
              <w:instrText xml:space="preserve"> PAGEREF _Toc524165807 \h </w:instrText>
            </w:r>
            <w:r w:rsidR="001A7F11">
              <w:rPr>
                <w:noProof/>
                <w:webHidden/>
              </w:rPr>
            </w:r>
            <w:r w:rsidR="001A7F11">
              <w:rPr>
                <w:noProof/>
                <w:webHidden/>
              </w:rPr>
              <w:fldChar w:fldCharType="separate"/>
            </w:r>
            <w:r w:rsidR="000224F7">
              <w:rPr>
                <w:noProof/>
                <w:webHidden/>
              </w:rPr>
              <w:t>83</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808" w:history="1">
            <w:r w:rsidR="001A7F11" w:rsidRPr="00D0624B">
              <w:rPr>
                <w:rStyle w:val="Hipervnculo"/>
                <w:noProof/>
                <w:lang w:eastAsia="es-CO"/>
              </w:rPr>
              <w:t>Delimitación</w:t>
            </w:r>
            <w:r w:rsidR="001A7F11">
              <w:rPr>
                <w:noProof/>
                <w:webHidden/>
              </w:rPr>
              <w:tab/>
            </w:r>
            <w:r w:rsidR="001A7F11">
              <w:rPr>
                <w:noProof/>
                <w:webHidden/>
              </w:rPr>
              <w:fldChar w:fldCharType="begin"/>
            </w:r>
            <w:r w:rsidR="001A7F11">
              <w:rPr>
                <w:noProof/>
                <w:webHidden/>
              </w:rPr>
              <w:instrText xml:space="preserve"> PAGEREF _Toc524165808 \h </w:instrText>
            </w:r>
            <w:r w:rsidR="001A7F11">
              <w:rPr>
                <w:noProof/>
                <w:webHidden/>
              </w:rPr>
            </w:r>
            <w:r w:rsidR="001A7F11">
              <w:rPr>
                <w:noProof/>
                <w:webHidden/>
              </w:rPr>
              <w:fldChar w:fldCharType="separate"/>
            </w:r>
            <w:r w:rsidR="000224F7">
              <w:rPr>
                <w:noProof/>
                <w:webHidden/>
              </w:rPr>
              <w:t>83</w:t>
            </w:r>
            <w:r w:rsidR="001A7F11">
              <w:rPr>
                <w:noProof/>
                <w:webHidden/>
              </w:rPr>
              <w:fldChar w:fldCharType="end"/>
            </w:r>
          </w:hyperlink>
        </w:p>
        <w:p w:rsidR="001A7F11" w:rsidRDefault="00FD138E">
          <w:pPr>
            <w:pStyle w:val="TDC1"/>
            <w:rPr>
              <w:rFonts w:asciiTheme="minorHAnsi" w:eastAsiaTheme="minorEastAsia" w:hAnsiTheme="minorHAnsi"/>
              <w:noProof/>
              <w:color w:val="auto"/>
              <w:sz w:val="22"/>
              <w:lang w:eastAsia="es-CO"/>
            </w:rPr>
          </w:pPr>
          <w:hyperlink w:anchor="_Toc524165809" w:history="1">
            <w:r w:rsidR="001A7F11" w:rsidRPr="00D0624B">
              <w:rPr>
                <w:rStyle w:val="Hipervnculo"/>
                <w:noProof/>
              </w:rPr>
              <w:t>CAPÍTULO IX. MARCO TEÓRICO</w:t>
            </w:r>
            <w:r w:rsidR="001A7F11">
              <w:rPr>
                <w:noProof/>
                <w:webHidden/>
              </w:rPr>
              <w:tab/>
            </w:r>
            <w:r w:rsidR="001A7F11">
              <w:rPr>
                <w:noProof/>
                <w:webHidden/>
              </w:rPr>
              <w:fldChar w:fldCharType="begin"/>
            </w:r>
            <w:r w:rsidR="001A7F11">
              <w:rPr>
                <w:noProof/>
                <w:webHidden/>
              </w:rPr>
              <w:instrText xml:space="preserve"> PAGEREF _Toc524165809 \h </w:instrText>
            </w:r>
            <w:r w:rsidR="001A7F11">
              <w:rPr>
                <w:noProof/>
                <w:webHidden/>
              </w:rPr>
            </w:r>
            <w:r w:rsidR="001A7F11">
              <w:rPr>
                <w:noProof/>
                <w:webHidden/>
              </w:rPr>
              <w:fldChar w:fldCharType="separate"/>
            </w:r>
            <w:r w:rsidR="000224F7">
              <w:rPr>
                <w:noProof/>
                <w:webHidden/>
              </w:rPr>
              <w:t>84</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810" w:history="1">
            <w:r w:rsidR="001A7F11" w:rsidRPr="00D0624B">
              <w:rPr>
                <w:rStyle w:val="Hipervnculo"/>
                <w:noProof/>
              </w:rPr>
              <w:t>Relación de la matemática y la música a través de la historia.</w:t>
            </w:r>
            <w:r w:rsidR="001A7F11">
              <w:rPr>
                <w:noProof/>
                <w:webHidden/>
              </w:rPr>
              <w:tab/>
            </w:r>
            <w:r w:rsidR="001A7F11">
              <w:rPr>
                <w:noProof/>
                <w:webHidden/>
              </w:rPr>
              <w:fldChar w:fldCharType="begin"/>
            </w:r>
            <w:r w:rsidR="001A7F11">
              <w:rPr>
                <w:noProof/>
                <w:webHidden/>
              </w:rPr>
              <w:instrText xml:space="preserve"> PAGEREF _Toc524165810 \h </w:instrText>
            </w:r>
            <w:r w:rsidR="001A7F11">
              <w:rPr>
                <w:noProof/>
                <w:webHidden/>
              </w:rPr>
            </w:r>
            <w:r w:rsidR="001A7F11">
              <w:rPr>
                <w:noProof/>
                <w:webHidden/>
              </w:rPr>
              <w:fldChar w:fldCharType="separate"/>
            </w:r>
            <w:r w:rsidR="000224F7">
              <w:rPr>
                <w:noProof/>
                <w:webHidden/>
              </w:rPr>
              <w:t>84</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811" w:history="1">
            <w:r w:rsidR="001A7F11" w:rsidRPr="00D0624B">
              <w:rPr>
                <w:rStyle w:val="Hipervnculo"/>
                <w:noProof/>
              </w:rPr>
              <w:t>Análisis del concepto de fracción</w:t>
            </w:r>
            <w:r w:rsidR="001A7F11">
              <w:rPr>
                <w:noProof/>
                <w:webHidden/>
              </w:rPr>
              <w:tab/>
            </w:r>
            <w:r w:rsidR="001A7F11">
              <w:rPr>
                <w:noProof/>
                <w:webHidden/>
              </w:rPr>
              <w:fldChar w:fldCharType="begin"/>
            </w:r>
            <w:r w:rsidR="001A7F11">
              <w:rPr>
                <w:noProof/>
                <w:webHidden/>
              </w:rPr>
              <w:instrText xml:space="preserve"> PAGEREF _Toc524165811 \h </w:instrText>
            </w:r>
            <w:r w:rsidR="001A7F11">
              <w:rPr>
                <w:noProof/>
                <w:webHidden/>
              </w:rPr>
            </w:r>
            <w:r w:rsidR="001A7F11">
              <w:rPr>
                <w:noProof/>
                <w:webHidden/>
              </w:rPr>
              <w:fldChar w:fldCharType="separate"/>
            </w:r>
            <w:r w:rsidR="000224F7">
              <w:rPr>
                <w:noProof/>
                <w:webHidden/>
              </w:rPr>
              <w:t>93</w:t>
            </w:r>
            <w:r w:rsidR="001A7F11">
              <w:rPr>
                <w:noProof/>
                <w:webHidden/>
              </w:rPr>
              <w:fldChar w:fldCharType="end"/>
            </w:r>
          </w:hyperlink>
        </w:p>
        <w:p w:rsidR="001A7F11" w:rsidRDefault="00FD138E">
          <w:pPr>
            <w:pStyle w:val="TDC3"/>
            <w:tabs>
              <w:tab w:val="right" w:leader="dot" w:pos="9372"/>
            </w:tabs>
            <w:rPr>
              <w:rFonts w:asciiTheme="minorHAnsi" w:eastAsiaTheme="minorEastAsia" w:hAnsiTheme="minorHAnsi"/>
              <w:noProof/>
              <w:color w:val="auto"/>
              <w:sz w:val="22"/>
              <w:lang w:eastAsia="es-CO"/>
            </w:rPr>
          </w:pPr>
          <w:hyperlink w:anchor="_Toc524165812" w:history="1">
            <w:r w:rsidR="001A7F11" w:rsidRPr="00D0624B">
              <w:rPr>
                <w:rStyle w:val="Hipervnculo"/>
                <w:noProof/>
              </w:rPr>
              <w:t>Definición general de fracción.</w:t>
            </w:r>
            <w:r w:rsidR="001A7F11">
              <w:rPr>
                <w:noProof/>
                <w:webHidden/>
              </w:rPr>
              <w:tab/>
            </w:r>
            <w:r w:rsidR="001A7F11">
              <w:rPr>
                <w:noProof/>
                <w:webHidden/>
              </w:rPr>
              <w:fldChar w:fldCharType="begin"/>
            </w:r>
            <w:r w:rsidR="001A7F11">
              <w:rPr>
                <w:noProof/>
                <w:webHidden/>
              </w:rPr>
              <w:instrText xml:space="preserve"> PAGEREF _Toc524165812 \h </w:instrText>
            </w:r>
            <w:r w:rsidR="001A7F11">
              <w:rPr>
                <w:noProof/>
                <w:webHidden/>
              </w:rPr>
            </w:r>
            <w:r w:rsidR="001A7F11">
              <w:rPr>
                <w:noProof/>
                <w:webHidden/>
              </w:rPr>
              <w:fldChar w:fldCharType="separate"/>
            </w:r>
            <w:r w:rsidR="000224F7">
              <w:rPr>
                <w:noProof/>
                <w:webHidden/>
              </w:rPr>
              <w:t>93</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813" w:history="1">
            <w:r w:rsidR="001A7F11" w:rsidRPr="00D0624B">
              <w:rPr>
                <w:rStyle w:val="Hipervnculo"/>
                <w:noProof/>
                <w:lang w:eastAsia="es-CO"/>
              </w:rPr>
              <w:t>Concepto de fracción</w:t>
            </w:r>
            <w:r w:rsidR="001A7F11">
              <w:rPr>
                <w:noProof/>
                <w:webHidden/>
              </w:rPr>
              <w:tab/>
            </w:r>
            <w:r w:rsidR="001A7F11">
              <w:rPr>
                <w:noProof/>
                <w:webHidden/>
              </w:rPr>
              <w:fldChar w:fldCharType="begin"/>
            </w:r>
            <w:r w:rsidR="001A7F11">
              <w:rPr>
                <w:noProof/>
                <w:webHidden/>
              </w:rPr>
              <w:instrText xml:space="preserve"> PAGEREF _Toc524165813 \h </w:instrText>
            </w:r>
            <w:r w:rsidR="001A7F11">
              <w:rPr>
                <w:noProof/>
                <w:webHidden/>
              </w:rPr>
            </w:r>
            <w:r w:rsidR="001A7F11">
              <w:rPr>
                <w:noProof/>
                <w:webHidden/>
              </w:rPr>
              <w:fldChar w:fldCharType="separate"/>
            </w:r>
            <w:r w:rsidR="000224F7">
              <w:rPr>
                <w:noProof/>
                <w:webHidden/>
              </w:rPr>
              <w:t>94</w:t>
            </w:r>
            <w:r w:rsidR="001A7F11">
              <w:rPr>
                <w:noProof/>
                <w:webHidden/>
              </w:rPr>
              <w:fldChar w:fldCharType="end"/>
            </w:r>
          </w:hyperlink>
        </w:p>
        <w:p w:rsidR="006E2BD5" w:rsidRDefault="006E2BD5">
          <w:pPr>
            <w:pStyle w:val="TDC3"/>
            <w:tabs>
              <w:tab w:val="right" w:leader="dot" w:pos="9372"/>
            </w:tabs>
            <w:rPr>
              <w:rStyle w:val="Hipervnculo"/>
              <w:noProof/>
            </w:rPr>
          </w:pPr>
        </w:p>
        <w:p w:rsidR="001A7F11" w:rsidRDefault="00FD138E">
          <w:pPr>
            <w:pStyle w:val="TDC3"/>
            <w:tabs>
              <w:tab w:val="right" w:leader="dot" w:pos="9372"/>
            </w:tabs>
            <w:rPr>
              <w:rFonts w:asciiTheme="minorHAnsi" w:eastAsiaTheme="minorEastAsia" w:hAnsiTheme="minorHAnsi"/>
              <w:noProof/>
              <w:color w:val="auto"/>
              <w:sz w:val="22"/>
              <w:lang w:eastAsia="es-CO"/>
            </w:rPr>
          </w:pPr>
          <w:hyperlink w:anchor="_Toc524165814" w:history="1">
            <w:r w:rsidR="001A7F11" w:rsidRPr="00D0624B">
              <w:rPr>
                <w:rStyle w:val="Hipervnculo"/>
                <w:rFonts w:eastAsia="Times New Roman"/>
                <w:noProof/>
                <w:lang w:eastAsia="es-CO"/>
              </w:rPr>
              <w:t>Unidad fraccionaria</w:t>
            </w:r>
            <w:r w:rsidR="001A7F11">
              <w:rPr>
                <w:noProof/>
                <w:webHidden/>
              </w:rPr>
              <w:tab/>
            </w:r>
            <w:r w:rsidR="001A7F11">
              <w:rPr>
                <w:noProof/>
                <w:webHidden/>
              </w:rPr>
              <w:fldChar w:fldCharType="begin"/>
            </w:r>
            <w:r w:rsidR="001A7F11">
              <w:rPr>
                <w:noProof/>
                <w:webHidden/>
              </w:rPr>
              <w:instrText xml:space="preserve"> PAGEREF _Toc524165814 \h </w:instrText>
            </w:r>
            <w:r w:rsidR="001A7F11">
              <w:rPr>
                <w:noProof/>
                <w:webHidden/>
              </w:rPr>
            </w:r>
            <w:r w:rsidR="001A7F11">
              <w:rPr>
                <w:noProof/>
                <w:webHidden/>
              </w:rPr>
              <w:fldChar w:fldCharType="separate"/>
            </w:r>
            <w:r w:rsidR="000224F7">
              <w:rPr>
                <w:noProof/>
                <w:webHidden/>
              </w:rPr>
              <w:t>94</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815" w:history="1">
            <w:r w:rsidR="001A7F11" w:rsidRPr="00D0624B">
              <w:rPr>
                <w:rStyle w:val="Hipervnculo"/>
                <w:noProof/>
              </w:rPr>
              <w:t>La fracción como partes de la unidad.</w:t>
            </w:r>
            <w:r w:rsidR="001A7F11">
              <w:rPr>
                <w:noProof/>
                <w:webHidden/>
              </w:rPr>
              <w:tab/>
            </w:r>
            <w:r w:rsidR="001A7F11">
              <w:rPr>
                <w:noProof/>
                <w:webHidden/>
              </w:rPr>
              <w:fldChar w:fldCharType="begin"/>
            </w:r>
            <w:r w:rsidR="001A7F11">
              <w:rPr>
                <w:noProof/>
                <w:webHidden/>
              </w:rPr>
              <w:instrText xml:space="preserve"> PAGEREF _Toc524165815 \h </w:instrText>
            </w:r>
            <w:r w:rsidR="001A7F11">
              <w:rPr>
                <w:noProof/>
                <w:webHidden/>
              </w:rPr>
            </w:r>
            <w:r w:rsidR="001A7F11">
              <w:rPr>
                <w:noProof/>
                <w:webHidden/>
              </w:rPr>
              <w:fldChar w:fldCharType="separate"/>
            </w:r>
            <w:r w:rsidR="000224F7">
              <w:rPr>
                <w:noProof/>
                <w:webHidden/>
              </w:rPr>
              <w:t>95</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816" w:history="1">
            <w:r w:rsidR="001A7F11" w:rsidRPr="00D0624B">
              <w:rPr>
                <w:rStyle w:val="Hipervnculo"/>
                <w:noProof/>
              </w:rPr>
              <w:t>La fracción como cociente.</w:t>
            </w:r>
            <w:r w:rsidR="001A7F11">
              <w:rPr>
                <w:noProof/>
                <w:webHidden/>
              </w:rPr>
              <w:tab/>
            </w:r>
            <w:r w:rsidR="001A7F11">
              <w:rPr>
                <w:noProof/>
                <w:webHidden/>
              </w:rPr>
              <w:fldChar w:fldCharType="begin"/>
            </w:r>
            <w:r w:rsidR="001A7F11">
              <w:rPr>
                <w:noProof/>
                <w:webHidden/>
              </w:rPr>
              <w:instrText xml:space="preserve"> PAGEREF _Toc524165816 \h </w:instrText>
            </w:r>
            <w:r w:rsidR="001A7F11">
              <w:rPr>
                <w:noProof/>
                <w:webHidden/>
              </w:rPr>
            </w:r>
            <w:r w:rsidR="001A7F11">
              <w:rPr>
                <w:noProof/>
                <w:webHidden/>
              </w:rPr>
              <w:fldChar w:fldCharType="separate"/>
            </w:r>
            <w:r w:rsidR="000224F7">
              <w:rPr>
                <w:noProof/>
                <w:webHidden/>
              </w:rPr>
              <w:t>96</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817" w:history="1">
            <w:r w:rsidR="001A7F11" w:rsidRPr="00D0624B">
              <w:rPr>
                <w:rStyle w:val="Hipervnculo"/>
                <w:noProof/>
              </w:rPr>
              <w:t>La fracción como operador</w:t>
            </w:r>
            <w:r w:rsidR="001A7F11">
              <w:rPr>
                <w:noProof/>
                <w:webHidden/>
              </w:rPr>
              <w:tab/>
            </w:r>
            <w:r w:rsidR="001A7F11">
              <w:rPr>
                <w:noProof/>
                <w:webHidden/>
              </w:rPr>
              <w:fldChar w:fldCharType="begin"/>
            </w:r>
            <w:r w:rsidR="001A7F11">
              <w:rPr>
                <w:noProof/>
                <w:webHidden/>
              </w:rPr>
              <w:instrText xml:space="preserve"> PAGEREF _Toc524165817 \h </w:instrText>
            </w:r>
            <w:r w:rsidR="001A7F11">
              <w:rPr>
                <w:noProof/>
                <w:webHidden/>
              </w:rPr>
            </w:r>
            <w:r w:rsidR="001A7F11">
              <w:rPr>
                <w:noProof/>
                <w:webHidden/>
              </w:rPr>
              <w:fldChar w:fldCharType="separate"/>
            </w:r>
            <w:r w:rsidR="000224F7">
              <w:rPr>
                <w:noProof/>
                <w:webHidden/>
              </w:rPr>
              <w:t>96</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818" w:history="1">
            <w:r w:rsidR="001A7F11" w:rsidRPr="00D0624B">
              <w:rPr>
                <w:rStyle w:val="Hipervnculo"/>
                <w:noProof/>
              </w:rPr>
              <w:t>La fracción como razón y proporción</w:t>
            </w:r>
            <w:r w:rsidR="001A7F11">
              <w:rPr>
                <w:noProof/>
                <w:webHidden/>
              </w:rPr>
              <w:tab/>
            </w:r>
            <w:r w:rsidR="001A7F11">
              <w:rPr>
                <w:noProof/>
                <w:webHidden/>
              </w:rPr>
              <w:fldChar w:fldCharType="begin"/>
            </w:r>
            <w:r w:rsidR="001A7F11">
              <w:rPr>
                <w:noProof/>
                <w:webHidden/>
              </w:rPr>
              <w:instrText xml:space="preserve"> PAGEREF _Toc524165818 \h </w:instrText>
            </w:r>
            <w:r w:rsidR="001A7F11">
              <w:rPr>
                <w:noProof/>
                <w:webHidden/>
              </w:rPr>
            </w:r>
            <w:r w:rsidR="001A7F11">
              <w:rPr>
                <w:noProof/>
                <w:webHidden/>
              </w:rPr>
              <w:fldChar w:fldCharType="separate"/>
            </w:r>
            <w:r w:rsidR="000224F7">
              <w:rPr>
                <w:noProof/>
                <w:webHidden/>
              </w:rPr>
              <w:t>96</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819" w:history="1">
            <w:r w:rsidR="001A7F11" w:rsidRPr="00D0624B">
              <w:rPr>
                <w:rStyle w:val="Hipervnculo"/>
                <w:noProof/>
              </w:rPr>
              <w:t>Clasificación de fracciones</w:t>
            </w:r>
            <w:r w:rsidR="001A7F11">
              <w:rPr>
                <w:noProof/>
                <w:webHidden/>
              </w:rPr>
              <w:tab/>
            </w:r>
            <w:r w:rsidR="001A7F11">
              <w:rPr>
                <w:noProof/>
                <w:webHidden/>
              </w:rPr>
              <w:fldChar w:fldCharType="begin"/>
            </w:r>
            <w:r w:rsidR="001A7F11">
              <w:rPr>
                <w:noProof/>
                <w:webHidden/>
              </w:rPr>
              <w:instrText xml:space="preserve"> PAGEREF _Toc524165819 \h </w:instrText>
            </w:r>
            <w:r w:rsidR="001A7F11">
              <w:rPr>
                <w:noProof/>
                <w:webHidden/>
              </w:rPr>
            </w:r>
            <w:r w:rsidR="001A7F11">
              <w:rPr>
                <w:noProof/>
                <w:webHidden/>
              </w:rPr>
              <w:fldChar w:fldCharType="separate"/>
            </w:r>
            <w:r w:rsidR="000224F7">
              <w:rPr>
                <w:noProof/>
                <w:webHidden/>
              </w:rPr>
              <w:t>97</w:t>
            </w:r>
            <w:r w:rsidR="001A7F11">
              <w:rPr>
                <w:noProof/>
                <w:webHidden/>
              </w:rPr>
              <w:fldChar w:fldCharType="end"/>
            </w:r>
          </w:hyperlink>
        </w:p>
        <w:p w:rsidR="001A7F11" w:rsidRDefault="00FD138E">
          <w:pPr>
            <w:pStyle w:val="TDC3"/>
            <w:tabs>
              <w:tab w:val="right" w:leader="dot" w:pos="9372"/>
            </w:tabs>
            <w:rPr>
              <w:rFonts w:asciiTheme="minorHAnsi" w:eastAsiaTheme="minorEastAsia" w:hAnsiTheme="minorHAnsi"/>
              <w:noProof/>
              <w:color w:val="auto"/>
              <w:sz w:val="22"/>
              <w:lang w:eastAsia="es-CO"/>
            </w:rPr>
          </w:pPr>
          <w:hyperlink w:anchor="_Toc524165820" w:history="1">
            <w:r w:rsidR="001A7F11" w:rsidRPr="00D0624B">
              <w:rPr>
                <w:rStyle w:val="Hipervnculo"/>
                <w:noProof/>
              </w:rPr>
              <w:t>Fracciones propias</w:t>
            </w:r>
            <w:r w:rsidR="001A7F11">
              <w:rPr>
                <w:noProof/>
                <w:webHidden/>
              </w:rPr>
              <w:tab/>
            </w:r>
            <w:r w:rsidR="001A7F11">
              <w:rPr>
                <w:noProof/>
                <w:webHidden/>
              </w:rPr>
              <w:fldChar w:fldCharType="begin"/>
            </w:r>
            <w:r w:rsidR="001A7F11">
              <w:rPr>
                <w:noProof/>
                <w:webHidden/>
              </w:rPr>
              <w:instrText xml:space="preserve"> PAGEREF _Toc524165820 \h </w:instrText>
            </w:r>
            <w:r w:rsidR="001A7F11">
              <w:rPr>
                <w:noProof/>
                <w:webHidden/>
              </w:rPr>
            </w:r>
            <w:r w:rsidR="001A7F11">
              <w:rPr>
                <w:noProof/>
                <w:webHidden/>
              </w:rPr>
              <w:fldChar w:fldCharType="separate"/>
            </w:r>
            <w:r w:rsidR="000224F7">
              <w:rPr>
                <w:noProof/>
                <w:webHidden/>
              </w:rPr>
              <w:t>97</w:t>
            </w:r>
            <w:r w:rsidR="001A7F11">
              <w:rPr>
                <w:noProof/>
                <w:webHidden/>
              </w:rPr>
              <w:fldChar w:fldCharType="end"/>
            </w:r>
          </w:hyperlink>
        </w:p>
        <w:p w:rsidR="001A7F11" w:rsidRDefault="00FD138E">
          <w:pPr>
            <w:pStyle w:val="TDC3"/>
            <w:tabs>
              <w:tab w:val="right" w:leader="dot" w:pos="9372"/>
            </w:tabs>
            <w:rPr>
              <w:rFonts w:asciiTheme="minorHAnsi" w:eastAsiaTheme="minorEastAsia" w:hAnsiTheme="minorHAnsi"/>
              <w:noProof/>
              <w:color w:val="auto"/>
              <w:sz w:val="22"/>
              <w:lang w:eastAsia="es-CO"/>
            </w:rPr>
          </w:pPr>
          <w:hyperlink w:anchor="_Toc524165821" w:history="1">
            <w:r w:rsidR="001A7F11" w:rsidRPr="00D0624B">
              <w:rPr>
                <w:rStyle w:val="Hipervnculo"/>
                <w:noProof/>
              </w:rPr>
              <w:t>Fracciones impropias</w:t>
            </w:r>
            <w:r w:rsidR="001A7F11">
              <w:rPr>
                <w:noProof/>
                <w:webHidden/>
              </w:rPr>
              <w:tab/>
            </w:r>
            <w:r w:rsidR="001A7F11">
              <w:rPr>
                <w:noProof/>
                <w:webHidden/>
              </w:rPr>
              <w:fldChar w:fldCharType="begin"/>
            </w:r>
            <w:r w:rsidR="001A7F11">
              <w:rPr>
                <w:noProof/>
                <w:webHidden/>
              </w:rPr>
              <w:instrText xml:space="preserve"> PAGEREF _Toc524165821 \h </w:instrText>
            </w:r>
            <w:r w:rsidR="001A7F11">
              <w:rPr>
                <w:noProof/>
                <w:webHidden/>
              </w:rPr>
            </w:r>
            <w:r w:rsidR="001A7F11">
              <w:rPr>
                <w:noProof/>
                <w:webHidden/>
              </w:rPr>
              <w:fldChar w:fldCharType="separate"/>
            </w:r>
            <w:r w:rsidR="000224F7">
              <w:rPr>
                <w:noProof/>
                <w:webHidden/>
              </w:rPr>
              <w:t>97</w:t>
            </w:r>
            <w:r w:rsidR="001A7F11">
              <w:rPr>
                <w:noProof/>
                <w:webHidden/>
              </w:rPr>
              <w:fldChar w:fldCharType="end"/>
            </w:r>
          </w:hyperlink>
        </w:p>
        <w:p w:rsidR="001A7F11" w:rsidRDefault="00FD138E">
          <w:pPr>
            <w:pStyle w:val="TDC3"/>
            <w:tabs>
              <w:tab w:val="right" w:leader="dot" w:pos="9372"/>
            </w:tabs>
            <w:rPr>
              <w:rFonts w:asciiTheme="minorHAnsi" w:eastAsiaTheme="minorEastAsia" w:hAnsiTheme="minorHAnsi"/>
              <w:noProof/>
              <w:color w:val="auto"/>
              <w:sz w:val="22"/>
              <w:lang w:eastAsia="es-CO"/>
            </w:rPr>
          </w:pPr>
          <w:hyperlink w:anchor="_Toc524165822" w:history="1">
            <w:r w:rsidR="001A7F11" w:rsidRPr="00D0624B">
              <w:rPr>
                <w:rStyle w:val="Hipervnculo"/>
                <w:noProof/>
              </w:rPr>
              <w:t>Número mixto</w:t>
            </w:r>
            <w:r w:rsidR="001A7F11">
              <w:rPr>
                <w:noProof/>
                <w:webHidden/>
              </w:rPr>
              <w:tab/>
            </w:r>
            <w:r w:rsidR="001A7F11">
              <w:rPr>
                <w:noProof/>
                <w:webHidden/>
              </w:rPr>
              <w:fldChar w:fldCharType="begin"/>
            </w:r>
            <w:r w:rsidR="001A7F11">
              <w:rPr>
                <w:noProof/>
                <w:webHidden/>
              </w:rPr>
              <w:instrText xml:space="preserve"> PAGEREF _Toc524165822 \h </w:instrText>
            </w:r>
            <w:r w:rsidR="001A7F11">
              <w:rPr>
                <w:noProof/>
                <w:webHidden/>
              </w:rPr>
            </w:r>
            <w:r w:rsidR="001A7F11">
              <w:rPr>
                <w:noProof/>
                <w:webHidden/>
              </w:rPr>
              <w:fldChar w:fldCharType="separate"/>
            </w:r>
            <w:r w:rsidR="000224F7">
              <w:rPr>
                <w:noProof/>
                <w:webHidden/>
              </w:rPr>
              <w:t>97</w:t>
            </w:r>
            <w:r w:rsidR="001A7F11">
              <w:rPr>
                <w:noProof/>
                <w:webHidden/>
              </w:rPr>
              <w:fldChar w:fldCharType="end"/>
            </w:r>
          </w:hyperlink>
        </w:p>
        <w:p w:rsidR="001A7F11" w:rsidRDefault="00FD138E">
          <w:pPr>
            <w:pStyle w:val="TDC3"/>
            <w:tabs>
              <w:tab w:val="right" w:leader="dot" w:pos="9372"/>
            </w:tabs>
            <w:rPr>
              <w:rFonts w:asciiTheme="minorHAnsi" w:eastAsiaTheme="minorEastAsia" w:hAnsiTheme="minorHAnsi"/>
              <w:noProof/>
              <w:color w:val="auto"/>
              <w:sz w:val="22"/>
              <w:lang w:eastAsia="es-CO"/>
            </w:rPr>
          </w:pPr>
          <w:hyperlink w:anchor="_Toc524165823" w:history="1">
            <w:r w:rsidR="001A7F11" w:rsidRPr="00D0624B">
              <w:rPr>
                <w:rStyle w:val="Hipervnculo"/>
                <w:noProof/>
              </w:rPr>
              <w:t>Fracciones decimales</w:t>
            </w:r>
            <w:r w:rsidR="001A7F11">
              <w:rPr>
                <w:noProof/>
                <w:webHidden/>
              </w:rPr>
              <w:tab/>
            </w:r>
            <w:r w:rsidR="001A7F11">
              <w:rPr>
                <w:noProof/>
                <w:webHidden/>
              </w:rPr>
              <w:fldChar w:fldCharType="begin"/>
            </w:r>
            <w:r w:rsidR="001A7F11">
              <w:rPr>
                <w:noProof/>
                <w:webHidden/>
              </w:rPr>
              <w:instrText xml:space="preserve"> PAGEREF _Toc524165823 \h </w:instrText>
            </w:r>
            <w:r w:rsidR="001A7F11">
              <w:rPr>
                <w:noProof/>
                <w:webHidden/>
              </w:rPr>
            </w:r>
            <w:r w:rsidR="001A7F11">
              <w:rPr>
                <w:noProof/>
                <w:webHidden/>
              </w:rPr>
              <w:fldChar w:fldCharType="separate"/>
            </w:r>
            <w:r w:rsidR="000224F7">
              <w:rPr>
                <w:noProof/>
                <w:webHidden/>
              </w:rPr>
              <w:t>98</w:t>
            </w:r>
            <w:r w:rsidR="001A7F11">
              <w:rPr>
                <w:noProof/>
                <w:webHidden/>
              </w:rPr>
              <w:fldChar w:fldCharType="end"/>
            </w:r>
          </w:hyperlink>
        </w:p>
        <w:p w:rsidR="001A7F11" w:rsidRDefault="00FD138E">
          <w:pPr>
            <w:pStyle w:val="TDC3"/>
            <w:tabs>
              <w:tab w:val="right" w:leader="dot" w:pos="9372"/>
            </w:tabs>
            <w:rPr>
              <w:rFonts w:asciiTheme="minorHAnsi" w:eastAsiaTheme="minorEastAsia" w:hAnsiTheme="minorHAnsi"/>
              <w:noProof/>
              <w:color w:val="auto"/>
              <w:sz w:val="22"/>
              <w:lang w:eastAsia="es-CO"/>
            </w:rPr>
          </w:pPr>
          <w:hyperlink w:anchor="_Toc524165824" w:history="1">
            <w:r w:rsidR="001A7F11" w:rsidRPr="00D0624B">
              <w:rPr>
                <w:rStyle w:val="Hipervnculo"/>
                <w:noProof/>
              </w:rPr>
              <w:t>Fracciones equivalentes</w:t>
            </w:r>
            <w:r w:rsidR="001A7F11">
              <w:rPr>
                <w:noProof/>
                <w:webHidden/>
              </w:rPr>
              <w:tab/>
            </w:r>
            <w:r w:rsidR="001A7F11">
              <w:rPr>
                <w:noProof/>
                <w:webHidden/>
              </w:rPr>
              <w:fldChar w:fldCharType="begin"/>
            </w:r>
            <w:r w:rsidR="001A7F11">
              <w:rPr>
                <w:noProof/>
                <w:webHidden/>
              </w:rPr>
              <w:instrText xml:space="preserve"> PAGEREF _Toc524165824 \h </w:instrText>
            </w:r>
            <w:r w:rsidR="001A7F11">
              <w:rPr>
                <w:noProof/>
                <w:webHidden/>
              </w:rPr>
            </w:r>
            <w:r w:rsidR="001A7F11">
              <w:rPr>
                <w:noProof/>
                <w:webHidden/>
              </w:rPr>
              <w:fldChar w:fldCharType="separate"/>
            </w:r>
            <w:r w:rsidR="000224F7">
              <w:rPr>
                <w:noProof/>
                <w:webHidden/>
              </w:rPr>
              <w:t>98</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825" w:history="1">
            <w:r w:rsidR="001A7F11" w:rsidRPr="00D0624B">
              <w:rPr>
                <w:rStyle w:val="Hipervnculo"/>
                <w:noProof/>
              </w:rPr>
              <w:t>Simplificar fracciones</w:t>
            </w:r>
            <w:r w:rsidR="001A7F11">
              <w:rPr>
                <w:noProof/>
                <w:webHidden/>
              </w:rPr>
              <w:tab/>
            </w:r>
            <w:r w:rsidR="001A7F11">
              <w:rPr>
                <w:noProof/>
                <w:webHidden/>
              </w:rPr>
              <w:fldChar w:fldCharType="begin"/>
            </w:r>
            <w:r w:rsidR="001A7F11">
              <w:rPr>
                <w:noProof/>
                <w:webHidden/>
              </w:rPr>
              <w:instrText xml:space="preserve"> PAGEREF _Toc524165825 \h </w:instrText>
            </w:r>
            <w:r w:rsidR="001A7F11">
              <w:rPr>
                <w:noProof/>
                <w:webHidden/>
              </w:rPr>
            </w:r>
            <w:r w:rsidR="001A7F11">
              <w:rPr>
                <w:noProof/>
                <w:webHidden/>
              </w:rPr>
              <w:fldChar w:fldCharType="separate"/>
            </w:r>
            <w:r w:rsidR="000224F7">
              <w:rPr>
                <w:noProof/>
                <w:webHidden/>
              </w:rPr>
              <w:t>98</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826" w:history="1">
            <w:r w:rsidR="001A7F11" w:rsidRPr="00D0624B">
              <w:rPr>
                <w:rStyle w:val="Hipervnculo"/>
                <w:noProof/>
              </w:rPr>
              <w:t>Fracciones Irreductibles</w:t>
            </w:r>
            <w:r w:rsidR="001A7F11">
              <w:rPr>
                <w:noProof/>
                <w:webHidden/>
              </w:rPr>
              <w:tab/>
            </w:r>
            <w:r w:rsidR="001A7F11">
              <w:rPr>
                <w:noProof/>
                <w:webHidden/>
              </w:rPr>
              <w:fldChar w:fldCharType="begin"/>
            </w:r>
            <w:r w:rsidR="001A7F11">
              <w:rPr>
                <w:noProof/>
                <w:webHidden/>
              </w:rPr>
              <w:instrText xml:space="preserve"> PAGEREF _Toc524165826 \h </w:instrText>
            </w:r>
            <w:r w:rsidR="001A7F11">
              <w:rPr>
                <w:noProof/>
                <w:webHidden/>
              </w:rPr>
            </w:r>
            <w:r w:rsidR="001A7F11">
              <w:rPr>
                <w:noProof/>
                <w:webHidden/>
              </w:rPr>
              <w:fldChar w:fldCharType="separate"/>
            </w:r>
            <w:r w:rsidR="000224F7">
              <w:rPr>
                <w:noProof/>
                <w:webHidden/>
              </w:rPr>
              <w:t>99</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827" w:history="1">
            <w:r w:rsidR="001A7F11" w:rsidRPr="00D0624B">
              <w:rPr>
                <w:rStyle w:val="Hipervnculo"/>
                <w:noProof/>
              </w:rPr>
              <w:t>Números racionales</w:t>
            </w:r>
            <w:r w:rsidR="001A7F11">
              <w:rPr>
                <w:noProof/>
                <w:webHidden/>
              </w:rPr>
              <w:tab/>
            </w:r>
            <w:r w:rsidR="001A7F11">
              <w:rPr>
                <w:noProof/>
                <w:webHidden/>
              </w:rPr>
              <w:fldChar w:fldCharType="begin"/>
            </w:r>
            <w:r w:rsidR="001A7F11">
              <w:rPr>
                <w:noProof/>
                <w:webHidden/>
              </w:rPr>
              <w:instrText xml:space="preserve"> PAGEREF _Toc524165827 \h </w:instrText>
            </w:r>
            <w:r w:rsidR="001A7F11">
              <w:rPr>
                <w:noProof/>
                <w:webHidden/>
              </w:rPr>
            </w:r>
            <w:r w:rsidR="001A7F11">
              <w:rPr>
                <w:noProof/>
                <w:webHidden/>
              </w:rPr>
              <w:fldChar w:fldCharType="separate"/>
            </w:r>
            <w:r w:rsidR="000224F7">
              <w:rPr>
                <w:noProof/>
                <w:webHidden/>
              </w:rPr>
              <w:t>100</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828" w:history="1">
            <w:r w:rsidR="001A7F11" w:rsidRPr="00D0624B">
              <w:rPr>
                <w:rStyle w:val="Hipervnculo"/>
                <w:noProof/>
              </w:rPr>
              <w:t>Representación de números racionales</w:t>
            </w:r>
            <w:r w:rsidR="001A7F11">
              <w:rPr>
                <w:noProof/>
                <w:webHidden/>
              </w:rPr>
              <w:tab/>
            </w:r>
            <w:r w:rsidR="001A7F11">
              <w:rPr>
                <w:noProof/>
                <w:webHidden/>
              </w:rPr>
              <w:fldChar w:fldCharType="begin"/>
            </w:r>
            <w:r w:rsidR="001A7F11">
              <w:rPr>
                <w:noProof/>
                <w:webHidden/>
              </w:rPr>
              <w:instrText xml:space="preserve"> PAGEREF _Toc524165828 \h </w:instrText>
            </w:r>
            <w:r w:rsidR="001A7F11">
              <w:rPr>
                <w:noProof/>
                <w:webHidden/>
              </w:rPr>
            </w:r>
            <w:r w:rsidR="001A7F11">
              <w:rPr>
                <w:noProof/>
                <w:webHidden/>
              </w:rPr>
              <w:fldChar w:fldCharType="separate"/>
            </w:r>
            <w:r w:rsidR="000224F7">
              <w:rPr>
                <w:noProof/>
                <w:webHidden/>
              </w:rPr>
              <w:t>101</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829" w:history="1">
            <w:r w:rsidR="001A7F11" w:rsidRPr="00D0624B">
              <w:rPr>
                <w:rStyle w:val="Hipervnculo"/>
                <w:noProof/>
              </w:rPr>
              <w:t>Para representar con precisión los números racionales:</w:t>
            </w:r>
            <w:r w:rsidR="001A7F11">
              <w:rPr>
                <w:noProof/>
                <w:webHidden/>
              </w:rPr>
              <w:tab/>
            </w:r>
            <w:r w:rsidR="001A7F11">
              <w:rPr>
                <w:noProof/>
                <w:webHidden/>
              </w:rPr>
              <w:fldChar w:fldCharType="begin"/>
            </w:r>
            <w:r w:rsidR="001A7F11">
              <w:rPr>
                <w:noProof/>
                <w:webHidden/>
              </w:rPr>
              <w:instrText xml:space="preserve"> PAGEREF _Toc524165829 \h </w:instrText>
            </w:r>
            <w:r w:rsidR="001A7F11">
              <w:rPr>
                <w:noProof/>
                <w:webHidden/>
              </w:rPr>
            </w:r>
            <w:r w:rsidR="001A7F11">
              <w:rPr>
                <w:noProof/>
                <w:webHidden/>
              </w:rPr>
              <w:fldChar w:fldCharType="separate"/>
            </w:r>
            <w:r w:rsidR="000224F7">
              <w:rPr>
                <w:noProof/>
                <w:webHidden/>
              </w:rPr>
              <w:t>103</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830" w:history="1">
            <w:r w:rsidR="001A7F11" w:rsidRPr="00D0624B">
              <w:rPr>
                <w:rStyle w:val="Hipervnculo"/>
                <w:noProof/>
              </w:rPr>
              <w:t>Suma y resta de fracciones</w:t>
            </w:r>
            <w:r w:rsidR="001A7F11">
              <w:rPr>
                <w:noProof/>
                <w:webHidden/>
              </w:rPr>
              <w:tab/>
            </w:r>
            <w:r w:rsidR="001A7F11">
              <w:rPr>
                <w:noProof/>
                <w:webHidden/>
              </w:rPr>
              <w:fldChar w:fldCharType="begin"/>
            </w:r>
            <w:r w:rsidR="001A7F11">
              <w:rPr>
                <w:noProof/>
                <w:webHidden/>
              </w:rPr>
              <w:instrText xml:space="preserve"> PAGEREF _Toc524165830 \h </w:instrText>
            </w:r>
            <w:r w:rsidR="001A7F11">
              <w:rPr>
                <w:noProof/>
                <w:webHidden/>
              </w:rPr>
            </w:r>
            <w:r w:rsidR="001A7F11">
              <w:rPr>
                <w:noProof/>
                <w:webHidden/>
              </w:rPr>
              <w:fldChar w:fldCharType="separate"/>
            </w:r>
            <w:r w:rsidR="000224F7">
              <w:rPr>
                <w:noProof/>
                <w:webHidden/>
              </w:rPr>
              <w:t>103</w:t>
            </w:r>
            <w:r w:rsidR="001A7F11">
              <w:rPr>
                <w:noProof/>
                <w:webHidden/>
              </w:rPr>
              <w:fldChar w:fldCharType="end"/>
            </w:r>
          </w:hyperlink>
        </w:p>
        <w:p w:rsidR="001A7F11" w:rsidRDefault="00FD138E">
          <w:pPr>
            <w:pStyle w:val="TDC3"/>
            <w:tabs>
              <w:tab w:val="right" w:leader="dot" w:pos="9372"/>
            </w:tabs>
            <w:rPr>
              <w:rFonts w:asciiTheme="minorHAnsi" w:eastAsiaTheme="minorEastAsia" w:hAnsiTheme="minorHAnsi"/>
              <w:noProof/>
              <w:color w:val="auto"/>
              <w:sz w:val="22"/>
              <w:lang w:eastAsia="es-CO"/>
            </w:rPr>
          </w:pPr>
          <w:hyperlink w:anchor="_Toc524165831" w:history="1">
            <w:r w:rsidR="001A7F11" w:rsidRPr="00D0624B">
              <w:rPr>
                <w:rStyle w:val="Hipervnculo"/>
                <w:noProof/>
              </w:rPr>
              <w:t>Con el mismo denominador.</w:t>
            </w:r>
            <w:r w:rsidR="001A7F11">
              <w:rPr>
                <w:noProof/>
                <w:webHidden/>
              </w:rPr>
              <w:tab/>
            </w:r>
            <w:r w:rsidR="001A7F11">
              <w:rPr>
                <w:noProof/>
                <w:webHidden/>
              </w:rPr>
              <w:fldChar w:fldCharType="begin"/>
            </w:r>
            <w:r w:rsidR="001A7F11">
              <w:rPr>
                <w:noProof/>
                <w:webHidden/>
              </w:rPr>
              <w:instrText xml:space="preserve"> PAGEREF _Toc524165831 \h </w:instrText>
            </w:r>
            <w:r w:rsidR="001A7F11">
              <w:rPr>
                <w:noProof/>
                <w:webHidden/>
              </w:rPr>
            </w:r>
            <w:r w:rsidR="001A7F11">
              <w:rPr>
                <w:noProof/>
                <w:webHidden/>
              </w:rPr>
              <w:fldChar w:fldCharType="separate"/>
            </w:r>
            <w:r w:rsidR="000224F7">
              <w:rPr>
                <w:noProof/>
                <w:webHidden/>
              </w:rPr>
              <w:t>103</w:t>
            </w:r>
            <w:r w:rsidR="001A7F11">
              <w:rPr>
                <w:noProof/>
                <w:webHidden/>
              </w:rPr>
              <w:fldChar w:fldCharType="end"/>
            </w:r>
          </w:hyperlink>
        </w:p>
        <w:p w:rsidR="001A7F11" w:rsidRDefault="00FD138E">
          <w:pPr>
            <w:pStyle w:val="TDC3"/>
            <w:tabs>
              <w:tab w:val="right" w:leader="dot" w:pos="9372"/>
            </w:tabs>
            <w:rPr>
              <w:rFonts w:asciiTheme="minorHAnsi" w:eastAsiaTheme="minorEastAsia" w:hAnsiTheme="minorHAnsi"/>
              <w:noProof/>
              <w:color w:val="auto"/>
              <w:sz w:val="22"/>
              <w:lang w:eastAsia="es-CO"/>
            </w:rPr>
          </w:pPr>
          <w:hyperlink w:anchor="_Toc524165832" w:history="1">
            <w:r w:rsidR="001A7F11" w:rsidRPr="00D0624B">
              <w:rPr>
                <w:rStyle w:val="Hipervnculo"/>
                <w:noProof/>
              </w:rPr>
              <w:t>Con distinto denominador</w:t>
            </w:r>
            <w:r w:rsidR="001A7F11">
              <w:rPr>
                <w:noProof/>
                <w:webHidden/>
              </w:rPr>
              <w:tab/>
            </w:r>
            <w:r w:rsidR="001A7F11">
              <w:rPr>
                <w:noProof/>
                <w:webHidden/>
              </w:rPr>
              <w:fldChar w:fldCharType="begin"/>
            </w:r>
            <w:r w:rsidR="001A7F11">
              <w:rPr>
                <w:noProof/>
                <w:webHidden/>
              </w:rPr>
              <w:instrText xml:space="preserve"> PAGEREF _Toc524165832 \h </w:instrText>
            </w:r>
            <w:r w:rsidR="001A7F11">
              <w:rPr>
                <w:noProof/>
                <w:webHidden/>
              </w:rPr>
            </w:r>
            <w:r w:rsidR="001A7F11">
              <w:rPr>
                <w:noProof/>
                <w:webHidden/>
              </w:rPr>
              <w:fldChar w:fldCharType="separate"/>
            </w:r>
            <w:r w:rsidR="000224F7">
              <w:rPr>
                <w:noProof/>
                <w:webHidden/>
              </w:rPr>
              <w:t>103</w:t>
            </w:r>
            <w:r w:rsidR="001A7F11">
              <w:rPr>
                <w:noProof/>
                <w:webHidden/>
              </w:rPr>
              <w:fldChar w:fldCharType="end"/>
            </w:r>
          </w:hyperlink>
        </w:p>
        <w:p w:rsidR="006E2BD5" w:rsidRDefault="006E2BD5">
          <w:pPr>
            <w:pStyle w:val="TDC2"/>
            <w:tabs>
              <w:tab w:val="right" w:leader="dot" w:pos="9372"/>
            </w:tabs>
            <w:rPr>
              <w:rStyle w:val="Hipervnculo"/>
              <w:noProof/>
            </w:rPr>
          </w:pPr>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833" w:history="1">
            <w:r w:rsidR="001A7F11" w:rsidRPr="00D0624B">
              <w:rPr>
                <w:rStyle w:val="Hipervnculo"/>
                <w:noProof/>
              </w:rPr>
              <w:t>Multiplicación de fracciones</w:t>
            </w:r>
            <w:r w:rsidR="001A7F11">
              <w:rPr>
                <w:noProof/>
                <w:webHidden/>
              </w:rPr>
              <w:tab/>
            </w:r>
            <w:r w:rsidR="001A7F11">
              <w:rPr>
                <w:noProof/>
                <w:webHidden/>
              </w:rPr>
              <w:fldChar w:fldCharType="begin"/>
            </w:r>
            <w:r w:rsidR="001A7F11">
              <w:rPr>
                <w:noProof/>
                <w:webHidden/>
              </w:rPr>
              <w:instrText xml:space="preserve"> PAGEREF _Toc524165833 \h </w:instrText>
            </w:r>
            <w:r w:rsidR="001A7F11">
              <w:rPr>
                <w:noProof/>
                <w:webHidden/>
              </w:rPr>
            </w:r>
            <w:r w:rsidR="001A7F11">
              <w:rPr>
                <w:noProof/>
                <w:webHidden/>
              </w:rPr>
              <w:fldChar w:fldCharType="separate"/>
            </w:r>
            <w:r w:rsidR="000224F7">
              <w:rPr>
                <w:noProof/>
                <w:webHidden/>
              </w:rPr>
              <w:t>104</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834" w:history="1">
            <w:r w:rsidR="001A7F11" w:rsidRPr="00D0624B">
              <w:rPr>
                <w:rStyle w:val="Hipervnculo"/>
                <w:noProof/>
              </w:rPr>
              <w:t>División de fracciones</w:t>
            </w:r>
            <w:r w:rsidR="001A7F11">
              <w:rPr>
                <w:noProof/>
                <w:webHidden/>
              </w:rPr>
              <w:tab/>
            </w:r>
            <w:r w:rsidR="001A7F11">
              <w:rPr>
                <w:noProof/>
                <w:webHidden/>
              </w:rPr>
              <w:fldChar w:fldCharType="begin"/>
            </w:r>
            <w:r w:rsidR="001A7F11">
              <w:rPr>
                <w:noProof/>
                <w:webHidden/>
              </w:rPr>
              <w:instrText xml:space="preserve"> PAGEREF _Toc524165834 \h </w:instrText>
            </w:r>
            <w:r w:rsidR="001A7F11">
              <w:rPr>
                <w:noProof/>
                <w:webHidden/>
              </w:rPr>
            </w:r>
            <w:r w:rsidR="001A7F11">
              <w:rPr>
                <w:noProof/>
                <w:webHidden/>
              </w:rPr>
              <w:fldChar w:fldCharType="separate"/>
            </w:r>
            <w:r w:rsidR="000224F7">
              <w:rPr>
                <w:noProof/>
                <w:webHidden/>
              </w:rPr>
              <w:t>104</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835" w:history="1">
            <w:r w:rsidR="001A7F11" w:rsidRPr="00D0624B">
              <w:rPr>
                <w:rStyle w:val="Hipervnculo"/>
                <w:noProof/>
              </w:rPr>
              <w:t>La fracción desde lo epistemológico</w:t>
            </w:r>
            <w:r w:rsidR="001A7F11">
              <w:rPr>
                <w:noProof/>
                <w:webHidden/>
              </w:rPr>
              <w:tab/>
            </w:r>
            <w:r w:rsidR="001A7F11">
              <w:rPr>
                <w:noProof/>
                <w:webHidden/>
              </w:rPr>
              <w:fldChar w:fldCharType="begin"/>
            </w:r>
            <w:r w:rsidR="001A7F11">
              <w:rPr>
                <w:noProof/>
                <w:webHidden/>
              </w:rPr>
              <w:instrText xml:space="preserve"> PAGEREF _Toc524165835 \h </w:instrText>
            </w:r>
            <w:r w:rsidR="001A7F11">
              <w:rPr>
                <w:noProof/>
                <w:webHidden/>
              </w:rPr>
            </w:r>
            <w:r w:rsidR="001A7F11">
              <w:rPr>
                <w:noProof/>
                <w:webHidden/>
              </w:rPr>
              <w:fldChar w:fldCharType="separate"/>
            </w:r>
            <w:r w:rsidR="000224F7">
              <w:rPr>
                <w:noProof/>
                <w:webHidden/>
              </w:rPr>
              <w:t>104</w:t>
            </w:r>
            <w:r w:rsidR="001A7F11">
              <w:rPr>
                <w:noProof/>
                <w:webHidden/>
              </w:rPr>
              <w:fldChar w:fldCharType="end"/>
            </w:r>
          </w:hyperlink>
        </w:p>
        <w:p w:rsidR="001A7F11" w:rsidRDefault="00FD138E">
          <w:pPr>
            <w:pStyle w:val="TDC3"/>
            <w:tabs>
              <w:tab w:val="right" w:leader="dot" w:pos="9372"/>
            </w:tabs>
            <w:rPr>
              <w:rFonts w:asciiTheme="minorHAnsi" w:eastAsiaTheme="minorEastAsia" w:hAnsiTheme="minorHAnsi"/>
              <w:noProof/>
              <w:color w:val="auto"/>
              <w:sz w:val="22"/>
              <w:lang w:eastAsia="es-CO"/>
            </w:rPr>
          </w:pPr>
          <w:hyperlink w:anchor="_Toc524165836" w:history="1">
            <w:r w:rsidR="001A7F11" w:rsidRPr="00D0624B">
              <w:rPr>
                <w:rStyle w:val="Hipervnculo"/>
                <w:noProof/>
              </w:rPr>
              <w:t>Origen de las fracciones</w:t>
            </w:r>
            <w:r w:rsidR="001A7F11">
              <w:rPr>
                <w:noProof/>
                <w:webHidden/>
              </w:rPr>
              <w:tab/>
            </w:r>
            <w:r w:rsidR="001A7F11">
              <w:rPr>
                <w:noProof/>
                <w:webHidden/>
              </w:rPr>
              <w:fldChar w:fldCharType="begin"/>
            </w:r>
            <w:r w:rsidR="001A7F11">
              <w:rPr>
                <w:noProof/>
                <w:webHidden/>
              </w:rPr>
              <w:instrText xml:space="preserve"> PAGEREF _Toc524165836 \h </w:instrText>
            </w:r>
            <w:r w:rsidR="001A7F11">
              <w:rPr>
                <w:noProof/>
                <w:webHidden/>
              </w:rPr>
            </w:r>
            <w:r w:rsidR="001A7F11">
              <w:rPr>
                <w:noProof/>
                <w:webHidden/>
              </w:rPr>
              <w:fldChar w:fldCharType="separate"/>
            </w:r>
            <w:r w:rsidR="000224F7">
              <w:rPr>
                <w:noProof/>
                <w:webHidden/>
              </w:rPr>
              <w:t>104</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837" w:history="1">
            <w:r w:rsidR="001A7F11" w:rsidRPr="00D0624B">
              <w:rPr>
                <w:rStyle w:val="Hipervnculo"/>
                <w:noProof/>
              </w:rPr>
              <w:t>La fracción desde lo didáctico.</w:t>
            </w:r>
            <w:r w:rsidR="001A7F11">
              <w:rPr>
                <w:noProof/>
                <w:webHidden/>
              </w:rPr>
              <w:tab/>
            </w:r>
            <w:r w:rsidR="001A7F11">
              <w:rPr>
                <w:noProof/>
                <w:webHidden/>
              </w:rPr>
              <w:fldChar w:fldCharType="begin"/>
            </w:r>
            <w:r w:rsidR="001A7F11">
              <w:rPr>
                <w:noProof/>
                <w:webHidden/>
              </w:rPr>
              <w:instrText xml:space="preserve"> PAGEREF _Toc524165837 \h </w:instrText>
            </w:r>
            <w:r w:rsidR="001A7F11">
              <w:rPr>
                <w:noProof/>
                <w:webHidden/>
              </w:rPr>
            </w:r>
            <w:r w:rsidR="001A7F11">
              <w:rPr>
                <w:noProof/>
                <w:webHidden/>
              </w:rPr>
              <w:fldChar w:fldCharType="separate"/>
            </w:r>
            <w:r w:rsidR="000224F7">
              <w:rPr>
                <w:noProof/>
                <w:webHidden/>
              </w:rPr>
              <w:t>107</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838" w:history="1">
            <w:r w:rsidR="001A7F11" w:rsidRPr="00D0624B">
              <w:rPr>
                <w:rStyle w:val="Hipervnculo"/>
                <w:noProof/>
              </w:rPr>
              <w:t>Relación entre matemáticas y música.</w:t>
            </w:r>
            <w:r w:rsidR="001A7F11">
              <w:rPr>
                <w:noProof/>
                <w:webHidden/>
              </w:rPr>
              <w:tab/>
            </w:r>
            <w:r w:rsidR="001A7F11">
              <w:rPr>
                <w:noProof/>
                <w:webHidden/>
              </w:rPr>
              <w:fldChar w:fldCharType="begin"/>
            </w:r>
            <w:r w:rsidR="001A7F11">
              <w:rPr>
                <w:noProof/>
                <w:webHidden/>
              </w:rPr>
              <w:instrText xml:space="preserve"> PAGEREF _Toc524165838 \h </w:instrText>
            </w:r>
            <w:r w:rsidR="001A7F11">
              <w:rPr>
                <w:noProof/>
                <w:webHidden/>
              </w:rPr>
            </w:r>
            <w:r w:rsidR="001A7F11">
              <w:rPr>
                <w:noProof/>
                <w:webHidden/>
              </w:rPr>
              <w:fldChar w:fldCharType="separate"/>
            </w:r>
            <w:r w:rsidR="000224F7">
              <w:rPr>
                <w:noProof/>
                <w:webHidden/>
              </w:rPr>
              <w:t>108</w:t>
            </w:r>
            <w:r w:rsidR="001A7F11">
              <w:rPr>
                <w:noProof/>
                <w:webHidden/>
              </w:rPr>
              <w:fldChar w:fldCharType="end"/>
            </w:r>
          </w:hyperlink>
        </w:p>
        <w:p w:rsidR="001A7F11" w:rsidRDefault="00FD138E">
          <w:pPr>
            <w:pStyle w:val="TDC3"/>
            <w:tabs>
              <w:tab w:val="right" w:leader="dot" w:pos="9372"/>
            </w:tabs>
            <w:rPr>
              <w:rFonts w:asciiTheme="minorHAnsi" w:eastAsiaTheme="minorEastAsia" w:hAnsiTheme="minorHAnsi"/>
              <w:noProof/>
              <w:color w:val="auto"/>
              <w:sz w:val="22"/>
              <w:lang w:eastAsia="es-CO"/>
            </w:rPr>
          </w:pPr>
          <w:hyperlink w:anchor="_Toc524165839" w:history="1">
            <w:r w:rsidR="001A7F11" w:rsidRPr="00D0624B">
              <w:rPr>
                <w:rStyle w:val="Hipervnculo"/>
                <w:noProof/>
              </w:rPr>
              <w:t>Las figuras musicales.</w:t>
            </w:r>
            <w:r w:rsidR="001A7F11">
              <w:rPr>
                <w:noProof/>
                <w:webHidden/>
              </w:rPr>
              <w:tab/>
            </w:r>
            <w:r w:rsidR="001A7F11">
              <w:rPr>
                <w:noProof/>
                <w:webHidden/>
              </w:rPr>
              <w:fldChar w:fldCharType="begin"/>
            </w:r>
            <w:r w:rsidR="001A7F11">
              <w:rPr>
                <w:noProof/>
                <w:webHidden/>
              </w:rPr>
              <w:instrText xml:space="preserve"> PAGEREF _Toc524165839 \h </w:instrText>
            </w:r>
            <w:r w:rsidR="001A7F11">
              <w:rPr>
                <w:noProof/>
                <w:webHidden/>
              </w:rPr>
            </w:r>
            <w:r w:rsidR="001A7F11">
              <w:rPr>
                <w:noProof/>
                <w:webHidden/>
              </w:rPr>
              <w:fldChar w:fldCharType="separate"/>
            </w:r>
            <w:r w:rsidR="000224F7">
              <w:rPr>
                <w:noProof/>
                <w:webHidden/>
              </w:rPr>
              <w:t>108</w:t>
            </w:r>
            <w:r w:rsidR="001A7F11">
              <w:rPr>
                <w:noProof/>
                <w:webHidden/>
              </w:rPr>
              <w:fldChar w:fldCharType="end"/>
            </w:r>
          </w:hyperlink>
        </w:p>
        <w:p w:rsidR="001A7F11" w:rsidRDefault="00FD138E">
          <w:pPr>
            <w:pStyle w:val="TDC3"/>
            <w:tabs>
              <w:tab w:val="right" w:leader="dot" w:pos="9372"/>
            </w:tabs>
            <w:rPr>
              <w:rFonts w:asciiTheme="minorHAnsi" w:eastAsiaTheme="minorEastAsia" w:hAnsiTheme="minorHAnsi"/>
              <w:noProof/>
              <w:color w:val="auto"/>
              <w:sz w:val="22"/>
              <w:lang w:eastAsia="es-CO"/>
            </w:rPr>
          </w:pPr>
          <w:hyperlink w:anchor="_Toc524165840" w:history="1">
            <w:r w:rsidR="001A7F11" w:rsidRPr="00D0624B">
              <w:rPr>
                <w:rStyle w:val="Hipervnculo"/>
                <w:noProof/>
              </w:rPr>
              <w:t>Compás y pulso</w:t>
            </w:r>
            <w:r w:rsidR="001A7F11">
              <w:rPr>
                <w:noProof/>
                <w:webHidden/>
              </w:rPr>
              <w:tab/>
            </w:r>
            <w:r w:rsidR="001A7F11">
              <w:rPr>
                <w:noProof/>
                <w:webHidden/>
              </w:rPr>
              <w:fldChar w:fldCharType="begin"/>
            </w:r>
            <w:r w:rsidR="001A7F11">
              <w:rPr>
                <w:noProof/>
                <w:webHidden/>
              </w:rPr>
              <w:instrText xml:space="preserve"> PAGEREF _Toc524165840 \h </w:instrText>
            </w:r>
            <w:r w:rsidR="001A7F11">
              <w:rPr>
                <w:noProof/>
                <w:webHidden/>
              </w:rPr>
            </w:r>
            <w:r w:rsidR="001A7F11">
              <w:rPr>
                <w:noProof/>
                <w:webHidden/>
              </w:rPr>
              <w:fldChar w:fldCharType="separate"/>
            </w:r>
            <w:r w:rsidR="000224F7">
              <w:rPr>
                <w:noProof/>
                <w:webHidden/>
              </w:rPr>
              <w:t>108</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841" w:history="1">
            <w:r w:rsidR="001A7F11" w:rsidRPr="00D0624B">
              <w:rPr>
                <w:rStyle w:val="Hipervnculo"/>
                <w:noProof/>
              </w:rPr>
              <w:t>Teoría matemática de la música</w:t>
            </w:r>
            <w:r w:rsidR="001A7F11">
              <w:rPr>
                <w:noProof/>
                <w:webHidden/>
              </w:rPr>
              <w:tab/>
            </w:r>
            <w:r w:rsidR="001A7F11">
              <w:rPr>
                <w:noProof/>
                <w:webHidden/>
              </w:rPr>
              <w:fldChar w:fldCharType="begin"/>
            </w:r>
            <w:r w:rsidR="001A7F11">
              <w:rPr>
                <w:noProof/>
                <w:webHidden/>
              </w:rPr>
              <w:instrText xml:space="preserve"> PAGEREF _Toc524165841 \h </w:instrText>
            </w:r>
            <w:r w:rsidR="001A7F11">
              <w:rPr>
                <w:noProof/>
                <w:webHidden/>
              </w:rPr>
            </w:r>
            <w:r w:rsidR="001A7F11">
              <w:rPr>
                <w:noProof/>
                <w:webHidden/>
              </w:rPr>
              <w:fldChar w:fldCharType="separate"/>
            </w:r>
            <w:r w:rsidR="000224F7">
              <w:rPr>
                <w:noProof/>
                <w:webHidden/>
              </w:rPr>
              <w:t>116</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842" w:history="1">
            <w:r w:rsidR="001A7F11" w:rsidRPr="00D0624B">
              <w:rPr>
                <w:rStyle w:val="Hipervnculo"/>
                <w:noProof/>
              </w:rPr>
              <w:t>La escala diatónica</w:t>
            </w:r>
            <w:r w:rsidR="001A7F11">
              <w:rPr>
                <w:noProof/>
                <w:webHidden/>
              </w:rPr>
              <w:tab/>
            </w:r>
            <w:r w:rsidR="001A7F11">
              <w:rPr>
                <w:noProof/>
                <w:webHidden/>
              </w:rPr>
              <w:fldChar w:fldCharType="begin"/>
            </w:r>
            <w:r w:rsidR="001A7F11">
              <w:rPr>
                <w:noProof/>
                <w:webHidden/>
              </w:rPr>
              <w:instrText xml:space="preserve"> PAGEREF _Toc524165842 \h </w:instrText>
            </w:r>
            <w:r w:rsidR="001A7F11">
              <w:rPr>
                <w:noProof/>
                <w:webHidden/>
              </w:rPr>
            </w:r>
            <w:r w:rsidR="001A7F11">
              <w:rPr>
                <w:noProof/>
                <w:webHidden/>
              </w:rPr>
              <w:fldChar w:fldCharType="separate"/>
            </w:r>
            <w:r w:rsidR="000224F7">
              <w:rPr>
                <w:noProof/>
                <w:webHidden/>
              </w:rPr>
              <w:t>120</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843" w:history="1">
            <w:r w:rsidR="001A7F11" w:rsidRPr="00D0624B">
              <w:rPr>
                <w:rStyle w:val="Hipervnculo"/>
                <w:noProof/>
              </w:rPr>
              <w:t>Conceptos compartidos por la música y las matemáticas</w:t>
            </w:r>
            <w:r w:rsidR="001A7F11">
              <w:rPr>
                <w:noProof/>
                <w:webHidden/>
              </w:rPr>
              <w:tab/>
            </w:r>
            <w:r w:rsidR="001A7F11">
              <w:rPr>
                <w:noProof/>
                <w:webHidden/>
              </w:rPr>
              <w:fldChar w:fldCharType="begin"/>
            </w:r>
            <w:r w:rsidR="001A7F11">
              <w:rPr>
                <w:noProof/>
                <w:webHidden/>
              </w:rPr>
              <w:instrText xml:space="preserve"> PAGEREF _Toc524165843 \h </w:instrText>
            </w:r>
            <w:r w:rsidR="001A7F11">
              <w:rPr>
                <w:noProof/>
                <w:webHidden/>
              </w:rPr>
            </w:r>
            <w:r w:rsidR="001A7F11">
              <w:rPr>
                <w:noProof/>
                <w:webHidden/>
              </w:rPr>
              <w:fldChar w:fldCharType="separate"/>
            </w:r>
            <w:r w:rsidR="000224F7">
              <w:rPr>
                <w:noProof/>
                <w:webHidden/>
              </w:rPr>
              <w:t>120</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844" w:history="1">
            <w:r w:rsidR="001A7F11" w:rsidRPr="00D0624B">
              <w:rPr>
                <w:rStyle w:val="Hipervnculo"/>
                <w:noProof/>
              </w:rPr>
              <w:t>Importancia de la música en la Educación</w:t>
            </w:r>
            <w:r w:rsidR="001A7F11">
              <w:rPr>
                <w:noProof/>
                <w:webHidden/>
              </w:rPr>
              <w:tab/>
            </w:r>
            <w:r w:rsidR="001A7F11">
              <w:rPr>
                <w:noProof/>
                <w:webHidden/>
              </w:rPr>
              <w:fldChar w:fldCharType="begin"/>
            </w:r>
            <w:r w:rsidR="001A7F11">
              <w:rPr>
                <w:noProof/>
                <w:webHidden/>
              </w:rPr>
              <w:instrText xml:space="preserve"> PAGEREF _Toc524165844 \h </w:instrText>
            </w:r>
            <w:r w:rsidR="001A7F11">
              <w:rPr>
                <w:noProof/>
                <w:webHidden/>
              </w:rPr>
            </w:r>
            <w:r w:rsidR="001A7F11">
              <w:rPr>
                <w:noProof/>
                <w:webHidden/>
              </w:rPr>
              <w:fldChar w:fldCharType="separate"/>
            </w:r>
            <w:r w:rsidR="000224F7">
              <w:rPr>
                <w:noProof/>
                <w:webHidden/>
              </w:rPr>
              <w:t>125</w:t>
            </w:r>
            <w:r w:rsidR="001A7F11">
              <w:rPr>
                <w:noProof/>
                <w:webHidden/>
              </w:rPr>
              <w:fldChar w:fldCharType="end"/>
            </w:r>
          </w:hyperlink>
        </w:p>
        <w:p w:rsidR="001A7F11" w:rsidRDefault="00FD138E">
          <w:pPr>
            <w:pStyle w:val="TDC1"/>
            <w:rPr>
              <w:rFonts w:asciiTheme="minorHAnsi" w:eastAsiaTheme="minorEastAsia" w:hAnsiTheme="minorHAnsi"/>
              <w:noProof/>
              <w:color w:val="auto"/>
              <w:sz w:val="22"/>
              <w:lang w:eastAsia="es-CO"/>
            </w:rPr>
          </w:pPr>
          <w:hyperlink w:anchor="_Toc524165845" w:history="1">
            <w:r w:rsidR="001A7F11" w:rsidRPr="00D0624B">
              <w:rPr>
                <w:rStyle w:val="Hipervnculo"/>
                <w:noProof/>
              </w:rPr>
              <w:t>CAPÍTULO X. PROPUESTA DE INTERVENCIÓN</w:t>
            </w:r>
            <w:r w:rsidR="001A7F11">
              <w:rPr>
                <w:noProof/>
                <w:webHidden/>
              </w:rPr>
              <w:tab/>
            </w:r>
            <w:r w:rsidR="001A7F11">
              <w:rPr>
                <w:noProof/>
                <w:webHidden/>
              </w:rPr>
              <w:fldChar w:fldCharType="begin"/>
            </w:r>
            <w:r w:rsidR="001A7F11">
              <w:rPr>
                <w:noProof/>
                <w:webHidden/>
              </w:rPr>
              <w:instrText xml:space="preserve"> PAGEREF _Toc524165845 \h </w:instrText>
            </w:r>
            <w:r w:rsidR="001A7F11">
              <w:rPr>
                <w:noProof/>
                <w:webHidden/>
              </w:rPr>
            </w:r>
            <w:r w:rsidR="001A7F11">
              <w:rPr>
                <w:noProof/>
                <w:webHidden/>
              </w:rPr>
              <w:fldChar w:fldCharType="separate"/>
            </w:r>
            <w:r w:rsidR="000224F7">
              <w:rPr>
                <w:noProof/>
                <w:webHidden/>
              </w:rPr>
              <w:t>126</w:t>
            </w:r>
            <w:r w:rsidR="001A7F11">
              <w:rPr>
                <w:noProof/>
                <w:webHidden/>
              </w:rPr>
              <w:fldChar w:fldCharType="end"/>
            </w:r>
          </w:hyperlink>
        </w:p>
        <w:p w:rsidR="001A7F11" w:rsidRDefault="00FD138E">
          <w:pPr>
            <w:pStyle w:val="TDC1"/>
            <w:rPr>
              <w:rFonts w:asciiTheme="minorHAnsi" w:eastAsiaTheme="minorEastAsia" w:hAnsiTheme="minorHAnsi"/>
              <w:noProof/>
              <w:color w:val="auto"/>
              <w:sz w:val="22"/>
              <w:lang w:eastAsia="es-CO"/>
            </w:rPr>
          </w:pPr>
          <w:hyperlink w:anchor="_Toc524165846" w:history="1">
            <w:r w:rsidR="001A7F11" w:rsidRPr="00D0624B">
              <w:rPr>
                <w:rStyle w:val="Hipervnculo"/>
                <w:noProof/>
              </w:rPr>
              <w:t>CAPÍTULO XI. MARCO LEGAL</w:t>
            </w:r>
            <w:r w:rsidR="001A7F11">
              <w:rPr>
                <w:noProof/>
                <w:webHidden/>
              </w:rPr>
              <w:tab/>
            </w:r>
            <w:r w:rsidR="001A7F11">
              <w:rPr>
                <w:noProof/>
                <w:webHidden/>
              </w:rPr>
              <w:fldChar w:fldCharType="begin"/>
            </w:r>
            <w:r w:rsidR="001A7F11">
              <w:rPr>
                <w:noProof/>
                <w:webHidden/>
              </w:rPr>
              <w:instrText xml:space="preserve"> PAGEREF _Toc524165846 \h </w:instrText>
            </w:r>
            <w:r w:rsidR="001A7F11">
              <w:rPr>
                <w:noProof/>
                <w:webHidden/>
              </w:rPr>
            </w:r>
            <w:r w:rsidR="001A7F11">
              <w:rPr>
                <w:noProof/>
                <w:webHidden/>
              </w:rPr>
              <w:fldChar w:fldCharType="separate"/>
            </w:r>
            <w:r w:rsidR="000224F7">
              <w:rPr>
                <w:noProof/>
                <w:webHidden/>
              </w:rPr>
              <w:t>135</w:t>
            </w:r>
            <w:r w:rsidR="001A7F11">
              <w:rPr>
                <w:noProof/>
                <w:webHidden/>
              </w:rPr>
              <w:fldChar w:fldCharType="end"/>
            </w:r>
          </w:hyperlink>
        </w:p>
        <w:p w:rsidR="001A7F11" w:rsidRDefault="00FD138E">
          <w:pPr>
            <w:pStyle w:val="TDC1"/>
            <w:rPr>
              <w:rFonts w:asciiTheme="minorHAnsi" w:eastAsiaTheme="minorEastAsia" w:hAnsiTheme="minorHAnsi"/>
              <w:noProof/>
              <w:color w:val="auto"/>
              <w:sz w:val="22"/>
              <w:lang w:eastAsia="es-CO"/>
            </w:rPr>
          </w:pPr>
          <w:hyperlink w:anchor="_Toc524165847" w:history="1">
            <w:r w:rsidR="001A7F11" w:rsidRPr="00D0624B">
              <w:rPr>
                <w:rStyle w:val="Hipervnculo"/>
                <w:noProof/>
              </w:rPr>
              <w:t>CAPÍTULO XII. CRONOGRAMA DE ACTIVIDADES 2016-2 Y 2017-2.</w:t>
            </w:r>
            <w:r w:rsidR="001A7F11">
              <w:rPr>
                <w:noProof/>
                <w:webHidden/>
              </w:rPr>
              <w:tab/>
            </w:r>
            <w:r w:rsidR="001A7F11">
              <w:rPr>
                <w:noProof/>
                <w:webHidden/>
              </w:rPr>
              <w:fldChar w:fldCharType="begin"/>
            </w:r>
            <w:r w:rsidR="001A7F11">
              <w:rPr>
                <w:noProof/>
                <w:webHidden/>
              </w:rPr>
              <w:instrText xml:space="preserve"> PAGEREF _Toc524165847 \h </w:instrText>
            </w:r>
            <w:r w:rsidR="001A7F11">
              <w:rPr>
                <w:noProof/>
                <w:webHidden/>
              </w:rPr>
            </w:r>
            <w:r w:rsidR="001A7F11">
              <w:rPr>
                <w:noProof/>
                <w:webHidden/>
              </w:rPr>
              <w:fldChar w:fldCharType="separate"/>
            </w:r>
            <w:r w:rsidR="000224F7">
              <w:rPr>
                <w:noProof/>
                <w:webHidden/>
              </w:rPr>
              <w:t>138</w:t>
            </w:r>
            <w:r w:rsidR="001A7F11">
              <w:rPr>
                <w:noProof/>
                <w:webHidden/>
              </w:rPr>
              <w:fldChar w:fldCharType="end"/>
            </w:r>
          </w:hyperlink>
        </w:p>
        <w:p w:rsidR="001A7F11" w:rsidRDefault="00FD138E">
          <w:pPr>
            <w:pStyle w:val="TDC1"/>
            <w:rPr>
              <w:rFonts w:asciiTheme="minorHAnsi" w:eastAsiaTheme="minorEastAsia" w:hAnsiTheme="minorHAnsi"/>
              <w:noProof/>
              <w:color w:val="auto"/>
              <w:sz w:val="22"/>
              <w:lang w:eastAsia="es-CO"/>
            </w:rPr>
          </w:pPr>
          <w:hyperlink w:anchor="_Toc524165848" w:history="1">
            <w:r w:rsidR="001A7F11" w:rsidRPr="00D0624B">
              <w:rPr>
                <w:rStyle w:val="Hipervnculo"/>
                <w:rFonts w:eastAsia="Times New Roman"/>
                <w:noProof/>
                <w:lang w:eastAsia="es-CO"/>
              </w:rPr>
              <w:t>CAPÍTULO XIII. PLAN DE ACCIÓN</w:t>
            </w:r>
            <w:r w:rsidR="001A7F11">
              <w:rPr>
                <w:noProof/>
                <w:webHidden/>
              </w:rPr>
              <w:tab/>
            </w:r>
            <w:r w:rsidR="001A7F11">
              <w:rPr>
                <w:noProof/>
                <w:webHidden/>
              </w:rPr>
              <w:fldChar w:fldCharType="begin"/>
            </w:r>
            <w:r w:rsidR="001A7F11">
              <w:rPr>
                <w:noProof/>
                <w:webHidden/>
              </w:rPr>
              <w:instrText xml:space="preserve"> PAGEREF _Toc524165848 \h </w:instrText>
            </w:r>
            <w:r w:rsidR="001A7F11">
              <w:rPr>
                <w:noProof/>
                <w:webHidden/>
              </w:rPr>
            </w:r>
            <w:r w:rsidR="001A7F11">
              <w:rPr>
                <w:noProof/>
                <w:webHidden/>
              </w:rPr>
              <w:fldChar w:fldCharType="separate"/>
            </w:r>
            <w:r w:rsidR="000224F7">
              <w:rPr>
                <w:noProof/>
                <w:webHidden/>
              </w:rPr>
              <w:t>138</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849" w:history="1">
            <w:r w:rsidR="001A7F11" w:rsidRPr="00D0624B">
              <w:rPr>
                <w:rStyle w:val="Hipervnculo"/>
                <w:noProof/>
              </w:rPr>
              <w:t>Secuencia Didáctica</w:t>
            </w:r>
            <w:r w:rsidR="001A7F11">
              <w:rPr>
                <w:noProof/>
                <w:webHidden/>
              </w:rPr>
              <w:tab/>
            </w:r>
            <w:r w:rsidR="001A7F11">
              <w:rPr>
                <w:noProof/>
                <w:webHidden/>
              </w:rPr>
              <w:fldChar w:fldCharType="begin"/>
            </w:r>
            <w:r w:rsidR="001A7F11">
              <w:rPr>
                <w:noProof/>
                <w:webHidden/>
              </w:rPr>
              <w:instrText xml:space="preserve"> PAGEREF _Toc524165849 \h </w:instrText>
            </w:r>
            <w:r w:rsidR="001A7F11">
              <w:rPr>
                <w:noProof/>
                <w:webHidden/>
              </w:rPr>
            </w:r>
            <w:r w:rsidR="001A7F11">
              <w:rPr>
                <w:noProof/>
                <w:webHidden/>
              </w:rPr>
              <w:fldChar w:fldCharType="separate"/>
            </w:r>
            <w:r w:rsidR="000224F7">
              <w:rPr>
                <w:noProof/>
                <w:webHidden/>
              </w:rPr>
              <w:t>138</w:t>
            </w:r>
            <w:r w:rsidR="001A7F11">
              <w:rPr>
                <w:noProof/>
                <w:webHidden/>
              </w:rPr>
              <w:fldChar w:fldCharType="end"/>
            </w:r>
          </w:hyperlink>
        </w:p>
        <w:p w:rsidR="001A7F11" w:rsidRDefault="00FD138E">
          <w:pPr>
            <w:pStyle w:val="TDC1"/>
            <w:rPr>
              <w:rFonts w:asciiTheme="minorHAnsi" w:eastAsiaTheme="minorEastAsia" w:hAnsiTheme="minorHAnsi"/>
              <w:noProof/>
              <w:color w:val="auto"/>
              <w:sz w:val="22"/>
              <w:lang w:eastAsia="es-CO"/>
            </w:rPr>
          </w:pPr>
          <w:hyperlink w:anchor="_Toc524165850" w:history="1">
            <w:r w:rsidR="001A7F11" w:rsidRPr="00D0624B">
              <w:rPr>
                <w:rStyle w:val="Hipervnculo"/>
                <w:noProof/>
              </w:rPr>
              <w:t>CAPÍTULO XIV. RESULTADOS OBTENIDOS</w:t>
            </w:r>
            <w:r w:rsidR="001A7F11">
              <w:rPr>
                <w:noProof/>
                <w:webHidden/>
              </w:rPr>
              <w:tab/>
            </w:r>
            <w:r w:rsidR="001A7F11">
              <w:rPr>
                <w:noProof/>
                <w:webHidden/>
              </w:rPr>
              <w:fldChar w:fldCharType="begin"/>
            </w:r>
            <w:r w:rsidR="001A7F11">
              <w:rPr>
                <w:noProof/>
                <w:webHidden/>
              </w:rPr>
              <w:instrText xml:space="preserve"> PAGEREF _Toc524165850 \h </w:instrText>
            </w:r>
            <w:r w:rsidR="001A7F11">
              <w:rPr>
                <w:noProof/>
                <w:webHidden/>
              </w:rPr>
            </w:r>
            <w:r w:rsidR="001A7F11">
              <w:rPr>
                <w:noProof/>
                <w:webHidden/>
              </w:rPr>
              <w:fldChar w:fldCharType="separate"/>
            </w:r>
            <w:r w:rsidR="000224F7">
              <w:rPr>
                <w:noProof/>
                <w:webHidden/>
              </w:rPr>
              <w:t>145</w:t>
            </w:r>
            <w:r w:rsidR="001A7F11">
              <w:rPr>
                <w:noProof/>
                <w:webHidden/>
              </w:rPr>
              <w:fldChar w:fldCharType="end"/>
            </w:r>
          </w:hyperlink>
        </w:p>
        <w:p w:rsidR="001A7F11" w:rsidRDefault="00FD138E">
          <w:pPr>
            <w:pStyle w:val="TDC1"/>
            <w:rPr>
              <w:rFonts w:asciiTheme="minorHAnsi" w:eastAsiaTheme="minorEastAsia" w:hAnsiTheme="minorHAnsi"/>
              <w:noProof/>
              <w:color w:val="auto"/>
              <w:sz w:val="22"/>
              <w:lang w:eastAsia="es-CO"/>
            </w:rPr>
          </w:pPr>
          <w:hyperlink w:anchor="_Toc524165851" w:history="1">
            <w:r w:rsidR="000224F7" w:rsidRPr="000224F7">
              <w:rPr>
                <w:rStyle w:val="Hipervnculo"/>
              </w:rPr>
              <w:t>_Toc524165851</w:t>
            </w:r>
          </w:hyperlink>
        </w:p>
        <w:p w:rsidR="005866EF" w:rsidRDefault="005866EF">
          <w:pPr>
            <w:pStyle w:val="TDC1"/>
            <w:rPr>
              <w:rStyle w:val="Hipervnculo"/>
              <w:noProof/>
            </w:rPr>
          </w:pPr>
        </w:p>
        <w:p w:rsidR="001A7F11" w:rsidRDefault="00FD138E">
          <w:pPr>
            <w:pStyle w:val="TDC1"/>
            <w:rPr>
              <w:rFonts w:asciiTheme="minorHAnsi" w:eastAsiaTheme="minorEastAsia" w:hAnsiTheme="minorHAnsi"/>
              <w:noProof/>
              <w:color w:val="auto"/>
              <w:sz w:val="22"/>
              <w:lang w:eastAsia="es-CO"/>
            </w:rPr>
          </w:pPr>
          <w:hyperlink w:anchor="_Toc524165852" w:history="1">
            <w:r w:rsidR="001A7F11" w:rsidRPr="00D0624B">
              <w:rPr>
                <w:rStyle w:val="Hipervnculo"/>
                <w:noProof/>
              </w:rPr>
              <w:t>CAPÍTULO XV. SISTEMATIZACIÓN DESARROLLO DE LA SECUENCIA DIDÁCTICA</w:t>
            </w:r>
            <w:r w:rsidR="001A7F11">
              <w:rPr>
                <w:noProof/>
                <w:webHidden/>
              </w:rPr>
              <w:tab/>
            </w:r>
            <w:r w:rsidR="001A7F11">
              <w:rPr>
                <w:noProof/>
                <w:webHidden/>
              </w:rPr>
              <w:fldChar w:fldCharType="begin"/>
            </w:r>
            <w:r w:rsidR="001A7F11">
              <w:rPr>
                <w:noProof/>
                <w:webHidden/>
              </w:rPr>
              <w:instrText xml:space="preserve"> PAGEREF _Toc524165852 \h </w:instrText>
            </w:r>
            <w:r w:rsidR="001A7F11">
              <w:rPr>
                <w:noProof/>
                <w:webHidden/>
              </w:rPr>
            </w:r>
            <w:r w:rsidR="001A7F11">
              <w:rPr>
                <w:noProof/>
                <w:webHidden/>
              </w:rPr>
              <w:fldChar w:fldCharType="separate"/>
            </w:r>
            <w:r w:rsidR="000224F7">
              <w:rPr>
                <w:noProof/>
                <w:webHidden/>
              </w:rPr>
              <w:t>150</w:t>
            </w:r>
            <w:r w:rsidR="001A7F11">
              <w:rPr>
                <w:noProof/>
                <w:webHidden/>
              </w:rPr>
              <w:fldChar w:fldCharType="end"/>
            </w:r>
          </w:hyperlink>
        </w:p>
        <w:p w:rsidR="001A7F11" w:rsidRDefault="00FD138E">
          <w:pPr>
            <w:pStyle w:val="TDC1"/>
            <w:rPr>
              <w:rFonts w:asciiTheme="minorHAnsi" w:eastAsiaTheme="minorEastAsia" w:hAnsiTheme="minorHAnsi"/>
              <w:noProof/>
              <w:color w:val="auto"/>
              <w:sz w:val="22"/>
              <w:lang w:eastAsia="es-CO"/>
            </w:rPr>
          </w:pPr>
          <w:hyperlink w:anchor="_Toc524165853" w:history="1">
            <w:r w:rsidR="001A7F11" w:rsidRPr="00D0624B">
              <w:rPr>
                <w:rStyle w:val="Hipervnculo"/>
                <w:rFonts w:eastAsia="Times New Roman"/>
                <w:noProof/>
                <w:lang w:eastAsia="es-CO"/>
              </w:rPr>
              <w:t>CONCLUSIONES</w:t>
            </w:r>
            <w:r w:rsidR="001A7F11">
              <w:rPr>
                <w:noProof/>
                <w:webHidden/>
              </w:rPr>
              <w:tab/>
            </w:r>
            <w:r w:rsidR="001A7F11">
              <w:rPr>
                <w:noProof/>
                <w:webHidden/>
              </w:rPr>
              <w:fldChar w:fldCharType="begin"/>
            </w:r>
            <w:r w:rsidR="001A7F11">
              <w:rPr>
                <w:noProof/>
                <w:webHidden/>
              </w:rPr>
              <w:instrText xml:space="preserve"> PAGEREF _Toc524165853 \h </w:instrText>
            </w:r>
            <w:r w:rsidR="001A7F11">
              <w:rPr>
                <w:noProof/>
                <w:webHidden/>
              </w:rPr>
            </w:r>
            <w:r w:rsidR="001A7F11">
              <w:rPr>
                <w:noProof/>
                <w:webHidden/>
              </w:rPr>
              <w:fldChar w:fldCharType="separate"/>
            </w:r>
            <w:r w:rsidR="000224F7">
              <w:rPr>
                <w:noProof/>
                <w:webHidden/>
              </w:rPr>
              <w:t>154</w:t>
            </w:r>
            <w:r w:rsidR="001A7F11">
              <w:rPr>
                <w:noProof/>
                <w:webHidden/>
              </w:rPr>
              <w:fldChar w:fldCharType="end"/>
            </w:r>
          </w:hyperlink>
        </w:p>
        <w:p w:rsidR="001A7F11" w:rsidRDefault="00FD138E">
          <w:pPr>
            <w:pStyle w:val="TDC1"/>
            <w:rPr>
              <w:rFonts w:asciiTheme="minorHAnsi" w:eastAsiaTheme="minorEastAsia" w:hAnsiTheme="minorHAnsi"/>
              <w:noProof/>
              <w:color w:val="auto"/>
              <w:sz w:val="22"/>
              <w:lang w:eastAsia="es-CO"/>
            </w:rPr>
          </w:pPr>
          <w:hyperlink w:anchor="_Toc524165854" w:history="1">
            <w:r w:rsidR="001A7F11" w:rsidRPr="00D0624B">
              <w:rPr>
                <w:rStyle w:val="Hipervnculo"/>
                <w:noProof/>
              </w:rPr>
              <w:t>RECOMENDACIONES</w:t>
            </w:r>
            <w:r w:rsidR="001A7F11">
              <w:rPr>
                <w:noProof/>
                <w:webHidden/>
              </w:rPr>
              <w:tab/>
            </w:r>
            <w:r w:rsidR="001A7F11">
              <w:rPr>
                <w:noProof/>
                <w:webHidden/>
              </w:rPr>
              <w:fldChar w:fldCharType="begin"/>
            </w:r>
            <w:r w:rsidR="001A7F11">
              <w:rPr>
                <w:noProof/>
                <w:webHidden/>
              </w:rPr>
              <w:instrText xml:space="preserve"> PAGEREF _Toc524165854 \h </w:instrText>
            </w:r>
            <w:r w:rsidR="001A7F11">
              <w:rPr>
                <w:noProof/>
                <w:webHidden/>
              </w:rPr>
            </w:r>
            <w:r w:rsidR="001A7F11">
              <w:rPr>
                <w:noProof/>
                <w:webHidden/>
              </w:rPr>
              <w:fldChar w:fldCharType="separate"/>
            </w:r>
            <w:r w:rsidR="000224F7">
              <w:rPr>
                <w:noProof/>
                <w:webHidden/>
              </w:rPr>
              <w:t>156</w:t>
            </w:r>
            <w:r w:rsidR="001A7F11">
              <w:rPr>
                <w:noProof/>
                <w:webHidden/>
              </w:rPr>
              <w:fldChar w:fldCharType="end"/>
            </w:r>
          </w:hyperlink>
        </w:p>
        <w:p w:rsidR="001A7F11" w:rsidRDefault="00FD138E">
          <w:pPr>
            <w:pStyle w:val="TDC1"/>
            <w:rPr>
              <w:rFonts w:asciiTheme="minorHAnsi" w:eastAsiaTheme="minorEastAsia" w:hAnsiTheme="minorHAnsi"/>
              <w:noProof/>
              <w:color w:val="auto"/>
              <w:sz w:val="22"/>
              <w:lang w:eastAsia="es-CO"/>
            </w:rPr>
          </w:pPr>
          <w:hyperlink w:anchor="_Toc524165855" w:history="1">
            <w:r w:rsidR="001A7F11" w:rsidRPr="00D0624B">
              <w:rPr>
                <w:rStyle w:val="Hipervnculo"/>
                <w:noProof/>
                <w:lang w:val="es-ES"/>
              </w:rPr>
              <w:t>REFERENCIAS BIBLIOGRÁFICAS</w:t>
            </w:r>
            <w:r w:rsidR="001A7F11">
              <w:rPr>
                <w:noProof/>
                <w:webHidden/>
              </w:rPr>
              <w:tab/>
            </w:r>
            <w:r w:rsidR="001A7F11">
              <w:rPr>
                <w:noProof/>
                <w:webHidden/>
              </w:rPr>
              <w:fldChar w:fldCharType="begin"/>
            </w:r>
            <w:r w:rsidR="001A7F11">
              <w:rPr>
                <w:noProof/>
                <w:webHidden/>
              </w:rPr>
              <w:instrText xml:space="preserve"> PAGEREF _Toc524165855 \h </w:instrText>
            </w:r>
            <w:r w:rsidR="001A7F11">
              <w:rPr>
                <w:noProof/>
                <w:webHidden/>
              </w:rPr>
            </w:r>
            <w:r w:rsidR="001A7F11">
              <w:rPr>
                <w:noProof/>
                <w:webHidden/>
              </w:rPr>
              <w:fldChar w:fldCharType="separate"/>
            </w:r>
            <w:r w:rsidR="000224F7">
              <w:rPr>
                <w:noProof/>
                <w:webHidden/>
              </w:rPr>
              <w:t>158</w:t>
            </w:r>
            <w:r w:rsidR="001A7F11">
              <w:rPr>
                <w:noProof/>
                <w:webHidden/>
              </w:rPr>
              <w:fldChar w:fldCharType="end"/>
            </w:r>
          </w:hyperlink>
        </w:p>
        <w:p w:rsidR="001A7F11" w:rsidRDefault="00FD138E">
          <w:pPr>
            <w:pStyle w:val="TDC1"/>
            <w:rPr>
              <w:rFonts w:asciiTheme="minorHAnsi" w:eastAsiaTheme="minorEastAsia" w:hAnsiTheme="minorHAnsi"/>
              <w:noProof/>
              <w:color w:val="auto"/>
              <w:sz w:val="22"/>
              <w:lang w:eastAsia="es-CO"/>
            </w:rPr>
          </w:pPr>
          <w:hyperlink w:anchor="_Toc524165856" w:history="1">
            <w:r w:rsidR="001A7F11" w:rsidRPr="00D0624B">
              <w:rPr>
                <w:rStyle w:val="Hipervnculo"/>
                <w:noProof/>
              </w:rPr>
              <w:t>WEBGRAFÍA</w:t>
            </w:r>
            <w:r w:rsidR="001A7F11">
              <w:rPr>
                <w:noProof/>
                <w:webHidden/>
              </w:rPr>
              <w:tab/>
            </w:r>
            <w:r w:rsidR="001A7F11">
              <w:rPr>
                <w:noProof/>
                <w:webHidden/>
              </w:rPr>
              <w:fldChar w:fldCharType="begin"/>
            </w:r>
            <w:r w:rsidR="001A7F11">
              <w:rPr>
                <w:noProof/>
                <w:webHidden/>
              </w:rPr>
              <w:instrText xml:space="preserve"> PAGEREF _Toc524165856 \h </w:instrText>
            </w:r>
            <w:r w:rsidR="001A7F11">
              <w:rPr>
                <w:noProof/>
                <w:webHidden/>
              </w:rPr>
            </w:r>
            <w:r w:rsidR="001A7F11">
              <w:rPr>
                <w:noProof/>
                <w:webHidden/>
              </w:rPr>
              <w:fldChar w:fldCharType="separate"/>
            </w:r>
            <w:r w:rsidR="000224F7">
              <w:rPr>
                <w:noProof/>
                <w:webHidden/>
              </w:rPr>
              <w:t>161</w:t>
            </w:r>
            <w:r w:rsidR="001A7F11">
              <w:rPr>
                <w:noProof/>
                <w:webHidden/>
              </w:rPr>
              <w:fldChar w:fldCharType="end"/>
            </w:r>
          </w:hyperlink>
        </w:p>
        <w:p w:rsidR="001A7F11" w:rsidRDefault="00FD138E">
          <w:pPr>
            <w:pStyle w:val="TDC1"/>
            <w:rPr>
              <w:rFonts w:asciiTheme="minorHAnsi" w:eastAsiaTheme="minorEastAsia" w:hAnsiTheme="minorHAnsi"/>
              <w:noProof/>
              <w:color w:val="auto"/>
              <w:sz w:val="22"/>
              <w:lang w:eastAsia="es-CO"/>
            </w:rPr>
          </w:pPr>
          <w:hyperlink w:anchor="_Toc524165857" w:history="1">
            <w:r w:rsidR="001A7F11" w:rsidRPr="00D0624B">
              <w:rPr>
                <w:rStyle w:val="Hipervnculo"/>
                <w:noProof/>
              </w:rPr>
              <w:t>ANEXOS</w:t>
            </w:r>
            <w:r w:rsidR="001A7F11">
              <w:rPr>
                <w:noProof/>
                <w:webHidden/>
              </w:rPr>
              <w:tab/>
            </w:r>
            <w:r w:rsidR="001A7F11">
              <w:rPr>
                <w:noProof/>
                <w:webHidden/>
              </w:rPr>
              <w:fldChar w:fldCharType="begin"/>
            </w:r>
            <w:r w:rsidR="001A7F11">
              <w:rPr>
                <w:noProof/>
                <w:webHidden/>
              </w:rPr>
              <w:instrText xml:space="preserve"> PAGEREF _Toc524165857 \h </w:instrText>
            </w:r>
            <w:r w:rsidR="001A7F11">
              <w:rPr>
                <w:noProof/>
                <w:webHidden/>
              </w:rPr>
            </w:r>
            <w:r w:rsidR="001A7F11">
              <w:rPr>
                <w:noProof/>
                <w:webHidden/>
              </w:rPr>
              <w:fldChar w:fldCharType="separate"/>
            </w:r>
            <w:r w:rsidR="000224F7">
              <w:rPr>
                <w:noProof/>
                <w:webHidden/>
              </w:rPr>
              <w:t>162</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858" w:history="1">
            <w:r w:rsidR="001A7F11" w:rsidRPr="00D0624B">
              <w:rPr>
                <w:rStyle w:val="Hipervnculo"/>
                <w:noProof/>
              </w:rPr>
              <w:t>Anexo N.1.Evaluación diagnóstica.</w:t>
            </w:r>
            <w:r w:rsidR="001A7F11">
              <w:rPr>
                <w:noProof/>
                <w:webHidden/>
              </w:rPr>
              <w:tab/>
            </w:r>
            <w:r w:rsidR="001A7F11">
              <w:rPr>
                <w:noProof/>
                <w:webHidden/>
              </w:rPr>
              <w:fldChar w:fldCharType="begin"/>
            </w:r>
            <w:r w:rsidR="001A7F11">
              <w:rPr>
                <w:noProof/>
                <w:webHidden/>
              </w:rPr>
              <w:instrText xml:space="preserve"> PAGEREF _Toc524165858 \h </w:instrText>
            </w:r>
            <w:r w:rsidR="001A7F11">
              <w:rPr>
                <w:noProof/>
                <w:webHidden/>
              </w:rPr>
            </w:r>
            <w:r w:rsidR="001A7F11">
              <w:rPr>
                <w:noProof/>
                <w:webHidden/>
              </w:rPr>
              <w:fldChar w:fldCharType="separate"/>
            </w:r>
            <w:r w:rsidR="000224F7">
              <w:rPr>
                <w:noProof/>
                <w:webHidden/>
              </w:rPr>
              <w:t>162</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859" w:history="1">
            <w:r w:rsidR="001A7F11" w:rsidRPr="00D0624B">
              <w:rPr>
                <w:rStyle w:val="Hipervnculo"/>
                <w:noProof/>
              </w:rPr>
              <w:t>Anexo N.2. Encuesta dirigida a estudiantes</w:t>
            </w:r>
            <w:r w:rsidR="001A7F11">
              <w:rPr>
                <w:noProof/>
                <w:webHidden/>
              </w:rPr>
              <w:tab/>
            </w:r>
            <w:r w:rsidR="001A7F11">
              <w:rPr>
                <w:noProof/>
                <w:webHidden/>
              </w:rPr>
              <w:fldChar w:fldCharType="begin"/>
            </w:r>
            <w:r w:rsidR="001A7F11">
              <w:rPr>
                <w:noProof/>
                <w:webHidden/>
              </w:rPr>
              <w:instrText xml:space="preserve"> PAGEREF _Toc524165859 \h </w:instrText>
            </w:r>
            <w:r w:rsidR="001A7F11">
              <w:rPr>
                <w:noProof/>
                <w:webHidden/>
              </w:rPr>
            </w:r>
            <w:r w:rsidR="001A7F11">
              <w:rPr>
                <w:noProof/>
                <w:webHidden/>
              </w:rPr>
              <w:fldChar w:fldCharType="separate"/>
            </w:r>
            <w:r w:rsidR="000224F7">
              <w:rPr>
                <w:noProof/>
                <w:webHidden/>
              </w:rPr>
              <w:t>165</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860" w:history="1">
            <w:r w:rsidR="001A7F11" w:rsidRPr="00D0624B">
              <w:rPr>
                <w:rStyle w:val="Hipervnculo"/>
                <w:noProof/>
              </w:rPr>
              <w:t>Anexo N.3. Evaluación Final</w:t>
            </w:r>
            <w:r w:rsidR="001A7F11">
              <w:rPr>
                <w:noProof/>
                <w:webHidden/>
              </w:rPr>
              <w:tab/>
            </w:r>
            <w:r w:rsidR="001A7F11">
              <w:rPr>
                <w:noProof/>
                <w:webHidden/>
              </w:rPr>
              <w:fldChar w:fldCharType="begin"/>
            </w:r>
            <w:r w:rsidR="001A7F11">
              <w:rPr>
                <w:noProof/>
                <w:webHidden/>
              </w:rPr>
              <w:instrText xml:space="preserve"> PAGEREF _Toc524165860 \h </w:instrText>
            </w:r>
            <w:r w:rsidR="001A7F11">
              <w:rPr>
                <w:noProof/>
                <w:webHidden/>
              </w:rPr>
            </w:r>
            <w:r w:rsidR="001A7F11">
              <w:rPr>
                <w:noProof/>
                <w:webHidden/>
              </w:rPr>
              <w:fldChar w:fldCharType="separate"/>
            </w:r>
            <w:r w:rsidR="000224F7">
              <w:rPr>
                <w:noProof/>
                <w:webHidden/>
              </w:rPr>
              <w:t>166</w:t>
            </w:r>
            <w:r w:rsidR="001A7F11">
              <w:rPr>
                <w:noProof/>
                <w:webHidden/>
              </w:rPr>
              <w:fldChar w:fldCharType="end"/>
            </w:r>
          </w:hyperlink>
        </w:p>
        <w:p w:rsidR="001A7F11" w:rsidRDefault="00FD138E">
          <w:pPr>
            <w:pStyle w:val="TDC2"/>
            <w:tabs>
              <w:tab w:val="right" w:leader="dot" w:pos="9372"/>
            </w:tabs>
            <w:rPr>
              <w:rFonts w:asciiTheme="minorHAnsi" w:eastAsiaTheme="minorEastAsia" w:hAnsiTheme="minorHAnsi"/>
              <w:noProof/>
              <w:color w:val="auto"/>
              <w:sz w:val="22"/>
              <w:lang w:eastAsia="es-CO"/>
            </w:rPr>
          </w:pPr>
          <w:hyperlink w:anchor="_Toc524165861" w:history="1">
            <w:r w:rsidR="001A7F11" w:rsidRPr="00D0624B">
              <w:rPr>
                <w:rStyle w:val="Hipervnculo"/>
                <w:noProof/>
              </w:rPr>
              <w:t>Anexo N.4.Evidencias fotográficas</w:t>
            </w:r>
            <w:r w:rsidR="001A7F11">
              <w:rPr>
                <w:noProof/>
                <w:webHidden/>
              </w:rPr>
              <w:tab/>
            </w:r>
            <w:r w:rsidR="001A7F11">
              <w:rPr>
                <w:noProof/>
                <w:webHidden/>
              </w:rPr>
              <w:fldChar w:fldCharType="begin"/>
            </w:r>
            <w:r w:rsidR="001A7F11">
              <w:rPr>
                <w:noProof/>
                <w:webHidden/>
              </w:rPr>
              <w:instrText xml:space="preserve"> PAGEREF _Toc524165861 \h </w:instrText>
            </w:r>
            <w:r w:rsidR="001A7F11">
              <w:rPr>
                <w:noProof/>
                <w:webHidden/>
              </w:rPr>
            </w:r>
            <w:r w:rsidR="001A7F11">
              <w:rPr>
                <w:noProof/>
                <w:webHidden/>
              </w:rPr>
              <w:fldChar w:fldCharType="separate"/>
            </w:r>
            <w:r w:rsidR="000224F7">
              <w:rPr>
                <w:noProof/>
                <w:webHidden/>
              </w:rPr>
              <w:t>170</w:t>
            </w:r>
            <w:r w:rsidR="001A7F11">
              <w:rPr>
                <w:noProof/>
                <w:webHidden/>
              </w:rPr>
              <w:fldChar w:fldCharType="end"/>
            </w:r>
          </w:hyperlink>
        </w:p>
        <w:p w:rsidR="00807844" w:rsidRDefault="00807844" w:rsidP="00F57114">
          <w:pPr>
            <w:jc w:val="center"/>
            <w:rPr>
              <w:lang w:val="es-ES"/>
            </w:rPr>
          </w:pPr>
          <w:r>
            <w:rPr>
              <w:b/>
              <w:bCs/>
              <w:lang w:val="es-ES"/>
            </w:rPr>
            <w:fldChar w:fldCharType="end"/>
          </w:r>
        </w:p>
      </w:sdtContent>
    </w:sdt>
    <w:p w:rsidR="00294E70" w:rsidRDefault="00294E70" w:rsidP="00F57114">
      <w:pPr>
        <w:jc w:val="center"/>
        <w:rPr>
          <w:lang w:val="es-ES"/>
        </w:rPr>
      </w:pPr>
    </w:p>
    <w:p w:rsidR="00294E70" w:rsidRDefault="00294E70" w:rsidP="00F57114">
      <w:pPr>
        <w:jc w:val="center"/>
        <w:rPr>
          <w:lang w:val="es-ES"/>
        </w:rPr>
      </w:pPr>
    </w:p>
    <w:p w:rsidR="00294E70" w:rsidRDefault="00294E70" w:rsidP="00F57114">
      <w:pPr>
        <w:jc w:val="center"/>
        <w:rPr>
          <w:lang w:val="es-ES"/>
        </w:rPr>
      </w:pPr>
    </w:p>
    <w:p w:rsidR="00294E70" w:rsidRPr="00F57114" w:rsidRDefault="00294E70" w:rsidP="00F57114">
      <w:pPr>
        <w:jc w:val="center"/>
        <w:rPr>
          <w:b/>
        </w:rPr>
      </w:pPr>
    </w:p>
    <w:p w:rsidR="00D70AFB" w:rsidRPr="00CF4DA1" w:rsidRDefault="00D70AFB" w:rsidP="009376CC">
      <w:pPr>
        <w:pStyle w:val="TtulodeTDC"/>
        <w:rPr>
          <w:rFonts w:cs="Times New Roman"/>
          <w:color w:val="auto"/>
          <w:szCs w:val="24"/>
        </w:rPr>
      </w:pPr>
    </w:p>
    <w:p w:rsidR="00F57114" w:rsidRDefault="00F57114" w:rsidP="00CF4DA1">
      <w:pPr>
        <w:ind w:firstLine="0"/>
        <w:rPr>
          <w:rFonts w:cs="Times New Roman"/>
          <w:color w:val="auto"/>
          <w:szCs w:val="24"/>
          <w:lang w:eastAsia="es-CO"/>
        </w:rPr>
      </w:pPr>
    </w:p>
    <w:p w:rsidR="00857FCE" w:rsidRDefault="00857FCE" w:rsidP="00CF4DA1">
      <w:pPr>
        <w:ind w:firstLine="0"/>
        <w:rPr>
          <w:rFonts w:cs="Times New Roman"/>
          <w:color w:val="auto"/>
          <w:szCs w:val="24"/>
          <w:lang w:eastAsia="es-CO"/>
        </w:rPr>
      </w:pPr>
    </w:p>
    <w:p w:rsidR="00857FCE" w:rsidRDefault="00857FCE" w:rsidP="00CF4DA1">
      <w:pPr>
        <w:ind w:firstLine="0"/>
        <w:rPr>
          <w:rFonts w:cs="Times New Roman"/>
          <w:color w:val="auto"/>
          <w:szCs w:val="24"/>
          <w:lang w:eastAsia="es-CO"/>
        </w:rPr>
      </w:pPr>
    </w:p>
    <w:p w:rsidR="00857FCE" w:rsidRDefault="00857FCE" w:rsidP="00CF4DA1">
      <w:pPr>
        <w:ind w:firstLine="0"/>
        <w:rPr>
          <w:rFonts w:cs="Times New Roman"/>
          <w:color w:val="auto"/>
          <w:szCs w:val="24"/>
          <w:lang w:eastAsia="es-CO"/>
        </w:rPr>
      </w:pPr>
    </w:p>
    <w:p w:rsidR="00857FCE" w:rsidRDefault="00857FCE" w:rsidP="00CF4DA1">
      <w:pPr>
        <w:ind w:firstLine="0"/>
        <w:rPr>
          <w:rFonts w:cs="Times New Roman"/>
          <w:color w:val="auto"/>
          <w:szCs w:val="24"/>
          <w:lang w:eastAsia="es-CO"/>
        </w:rPr>
      </w:pPr>
    </w:p>
    <w:p w:rsidR="00857FCE" w:rsidRDefault="00857FCE" w:rsidP="00CF4DA1">
      <w:pPr>
        <w:ind w:firstLine="0"/>
        <w:rPr>
          <w:rFonts w:cs="Times New Roman"/>
          <w:color w:val="auto"/>
          <w:szCs w:val="24"/>
          <w:lang w:eastAsia="es-CO"/>
        </w:rPr>
      </w:pPr>
    </w:p>
    <w:p w:rsidR="00857FCE" w:rsidRPr="00CF4DA1" w:rsidRDefault="00857FCE" w:rsidP="00CF4DA1">
      <w:pPr>
        <w:ind w:firstLine="0"/>
        <w:rPr>
          <w:rFonts w:cs="Times New Roman"/>
          <w:color w:val="auto"/>
          <w:szCs w:val="24"/>
          <w:lang w:eastAsia="es-CO"/>
        </w:rPr>
      </w:pPr>
    </w:p>
    <w:p w:rsidR="00F57114" w:rsidRPr="00CD234B" w:rsidRDefault="00CF4DA1" w:rsidP="00124F6C">
      <w:pPr>
        <w:jc w:val="center"/>
        <w:rPr>
          <w:b/>
          <w:lang w:eastAsia="es-CO"/>
        </w:rPr>
      </w:pPr>
      <w:bookmarkStart w:id="3" w:name="_Toc522208192"/>
      <w:r w:rsidRPr="00CD234B">
        <w:rPr>
          <w:b/>
          <w:lang w:eastAsia="es-CO"/>
        </w:rPr>
        <w:t>TABLA DE ILUSTRACIONES</w:t>
      </w:r>
      <w:bookmarkEnd w:id="3"/>
    </w:p>
    <w:p w:rsidR="00CA7858" w:rsidRPr="00B54BE6" w:rsidRDefault="00CA7858" w:rsidP="00CA7858">
      <w:pPr>
        <w:rPr>
          <w:lang w:eastAsia="es-CO"/>
        </w:rPr>
      </w:pPr>
    </w:p>
    <w:p w:rsidR="00B54BE6" w:rsidRPr="00B54BE6" w:rsidRDefault="00914BEA">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r w:rsidRPr="00B54BE6">
        <w:rPr>
          <w:rFonts w:ascii="Times New Roman" w:hAnsi="Times New Roman" w:cs="Times New Roman"/>
          <w:b/>
          <w:bCs/>
          <w:i w:val="0"/>
          <w:color w:val="auto"/>
          <w:sz w:val="24"/>
          <w:szCs w:val="24"/>
        </w:rPr>
        <w:fldChar w:fldCharType="begin"/>
      </w:r>
      <w:r w:rsidRPr="00B54BE6">
        <w:rPr>
          <w:rFonts w:ascii="Times New Roman" w:hAnsi="Times New Roman" w:cs="Times New Roman"/>
          <w:b/>
          <w:bCs/>
          <w:i w:val="0"/>
          <w:color w:val="auto"/>
          <w:sz w:val="24"/>
          <w:szCs w:val="24"/>
        </w:rPr>
        <w:instrText xml:space="preserve"> TOC \h \z \c "Ilustración " </w:instrText>
      </w:r>
      <w:r w:rsidRPr="00B54BE6">
        <w:rPr>
          <w:rFonts w:ascii="Times New Roman" w:hAnsi="Times New Roman" w:cs="Times New Roman"/>
          <w:b/>
          <w:bCs/>
          <w:i w:val="0"/>
          <w:color w:val="auto"/>
          <w:sz w:val="24"/>
          <w:szCs w:val="24"/>
        </w:rPr>
        <w:fldChar w:fldCharType="separate"/>
      </w:r>
      <w:hyperlink w:anchor="_Toc523817735" w:history="1">
        <w:r w:rsidR="00B54BE6" w:rsidRPr="00B54BE6">
          <w:rPr>
            <w:rStyle w:val="Hipervnculo"/>
            <w:rFonts w:ascii="Times New Roman" w:hAnsi="Times New Roman" w:cs="Times New Roman"/>
            <w:i w:val="0"/>
            <w:noProof/>
            <w:sz w:val="24"/>
            <w:szCs w:val="24"/>
          </w:rPr>
          <w:t>Ilustración  1.Encuesta diligenciada por estudiante de grado sexto C.</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_Toc523817735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27</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3817736" w:history="1">
        <w:r w:rsidR="00B54BE6" w:rsidRPr="00B54BE6">
          <w:rPr>
            <w:rStyle w:val="Hipervnculo"/>
            <w:rFonts w:ascii="Times New Roman" w:hAnsi="Times New Roman" w:cs="Times New Roman"/>
            <w:i w:val="0"/>
            <w:noProof/>
            <w:sz w:val="24"/>
            <w:szCs w:val="24"/>
          </w:rPr>
          <w:t>Ilustración  2.Presentación de Evaluación diagnóstica.</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_Toc523817736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28</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r:id="rId13" w:anchor="_Toc523817737" w:history="1">
        <w:r w:rsidR="00B54BE6" w:rsidRPr="00B54BE6">
          <w:rPr>
            <w:rStyle w:val="Hipervnculo"/>
            <w:rFonts w:ascii="Times New Roman" w:hAnsi="Times New Roman" w:cs="Times New Roman"/>
            <w:i w:val="0"/>
            <w:noProof/>
            <w:sz w:val="24"/>
            <w:szCs w:val="24"/>
          </w:rPr>
          <w:t>Ilustración  3.Primer Bloque de Contenido de la Evaluación Diagnóstica.</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_Toc523817737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33</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r:id="rId14" w:anchor="_Toc523817738" w:history="1">
        <w:r w:rsidR="00B54BE6" w:rsidRPr="00B54BE6">
          <w:rPr>
            <w:rStyle w:val="Hipervnculo"/>
            <w:rFonts w:ascii="Times New Roman" w:hAnsi="Times New Roman" w:cs="Times New Roman"/>
            <w:i w:val="0"/>
            <w:noProof/>
            <w:sz w:val="24"/>
            <w:szCs w:val="24"/>
          </w:rPr>
          <w:t>Ilustración  4.Segundo Bloque de Contenido de Evaluación Diagnóstica.</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_Toc523817738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34</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3817739" w:history="1">
        <w:r w:rsidR="00B54BE6" w:rsidRPr="00B54BE6">
          <w:rPr>
            <w:rStyle w:val="Hipervnculo"/>
            <w:rFonts w:ascii="Times New Roman" w:hAnsi="Times New Roman" w:cs="Times New Roman"/>
            <w:i w:val="0"/>
            <w:noProof/>
            <w:sz w:val="24"/>
            <w:szCs w:val="24"/>
          </w:rPr>
          <w:t>Ilustración  5.Tercer bloque de contenido de Evaluación Diagnóstica.</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_Toc523817739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35</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3817740" w:history="1">
        <w:r w:rsidR="00B54BE6" w:rsidRPr="00B54BE6">
          <w:rPr>
            <w:rStyle w:val="Hipervnculo"/>
            <w:rFonts w:ascii="Times New Roman" w:hAnsi="Times New Roman" w:cs="Times New Roman"/>
            <w:i w:val="0"/>
            <w:noProof/>
            <w:sz w:val="24"/>
            <w:szCs w:val="24"/>
          </w:rPr>
          <w:t>Ilustración  6.Estudiante de grado sexto c diligenciando la encuesta.</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_Toc523817740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36</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r:id="rId15" w:anchor="_Toc523817741" w:history="1">
        <w:r w:rsidR="00B54BE6" w:rsidRPr="00B54BE6">
          <w:rPr>
            <w:rStyle w:val="Hipervnculo"/>
            <w:rFonts w:ascii="Times New Roman" w:hAnsi="Times New Roman" w:cs="Times New Roman"/>
            <w:i w:val="0"/>
            <w:noProof/>
            <w:sz w:val="24"/>
            <w:szCs w:val="24"/>
          </w:rPr>
          <w:t>Ilustración  7.Caracterización de la población.</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_Toc523817741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70</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3817742" w:history="1">
        <w:r w:rsidR="00B54BE6" w:rsidRPr="00B54BE6">
          <w:rPr>
            <w:rStyle w:val="Hipervnculo"/>
            <w:rFonts w:ascii="Times New Roman" w:hAnsi="Times New Roman" w:cs="Times New Roman"/>
            <w:i w:val="0"/>
            <w:noProof/>
            <w:sz w:val="24"/>
            <w:szCs w:val="24"/>
          </w:rPr>
          <w:t>Ilustración  8.Infografía sobre la I.E. Escuela Normal Superior Sor Josefa del Castillo y Guevara del municipio de Chiquinquirá (Boyacá).</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_Toc523817742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72</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r:id="rId16" w:anchor="_Toc523817743" w:history="1">
        <w:r w:rsidR="00B54BE6" w:rsidRPr="00B54BE6">
          <w:rPr>
            <w:rStyle w:val="Hipervnculo"/>
            <w:rFonts w:ascii="Times New Roman" w:hAnsi="Times New Roman" w:cs="Times New Roman"/>
            <w:i w:val="0"/>
            <w:noProof/>
            <w:sz w:val="24"/>
            <w:szCs w:val="24"/>
          </w:rPr>
          <w:t>Ilustración  9.Clasificación de las actividades.</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_Toc523817743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77</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3817744" w:history="1">
        <w:r w:rsidR="00B54BE6" w:rsidRPr="00B54BE6">
          <w:rPr>
            <w:rStyle w:val="Hipervnculo"/>
            <w:rFonts w:ascii="Times New Roman" w:hAnsi="Times New Roman" w:cs="Times New Roman"/>
            <w:i w:val="0"/>
            <w:noProof/>
            <w:sz w:val="24"/>
            <w:szCs w:val="24"/>
          </w:rPr>
          <w:t>Ilustración  10.Pasos para desarrollar un buen taller constructivo (pedagógico)</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_Toc523817744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78</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3817745" w:history="1">
        <w:r w:rsidR="00B54BE6" w:rsidRPr="00B54BE6">
          <w:rPr>
            <w:rStyle w:val="Hipervnculo"/>
            <w:rFonts w:ascii="Times New Roman" w:hAnsi="Times New Roman" w:cs="Times New Roman"/>
            <w:i w:val="0"/>
            <w:noProof/>
            <w:sz w:val="24"/>
            <w:szCs w:val="24"/>
          </w:rPr>
          <w:t>Ilustración  11.Pitágoras.</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_Toc523817745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82</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r:id="rId17" w:anchor="_Toc523817746" w:history="1">
        <w:r w:rsidR="00B54BE6" w:rsidRPr="00B54BE6">
          <w:rPr>
            <w:rStyle w:val="Hipervnculo"/>
            <w:rFonts w:ascii="Times New Roman" w:hAnsi="Times New Roman" w:cs="Times New Roman"/>
            <w:i w:val="0"/>
            <w:noProof/>
            <w:sz w:val="24"/>
            <w:szCs w:val="24"/>
          </w:rPr>
          <w:t>Ilustración  12.Platón.</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_Toc523817746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82</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3817747" w:history="1">
        <w:r w:rsidR="00B54BE6" w:rsidRPr="00B54BE6">
          <w:rPr>
            <w:rStyle w:val="Hipervnculo"/>
            <w:rFonts w:ascii="Times New Roman" w:hAnsi="Times New Roman" w:cs="Times New Roman"/>
            <w:i w:val="0"/>
            <w:noProof/>
            <w:sz w:val="24"/>
            <w:szCs w:val="24"/>
          </w:rPr>
          <w:t>Ilustración  13.Aristóteles.</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_Toc523817747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83</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r:id="rId18" w:anchor="_Toc523817748" w:history="1">
        <w:r w:rsidR="00B54BE6" w:rsidRPr="00B54BE6">
          <w:rPr>
            <w:rStyle w:val="Hipervnculo"/>
            <w:rFonts w:ascii="Times New Roman" w:hAnsi="Times New Roman" w:cs="Times New Roman"/>
            <w:i w:val="0"/>
            <w:noProof/>
            <w:sz w:val="24"/>
            <w:szCs w:val="24"/>
          </w:rPr>
          <w:t>Ilustración  14.Leonardo de Pisa.</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_Toc523817748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84</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3817749" w:history="1">
        <w:r w:rsidR="00B54BE6" w:rsidRPr="00B54BE6">
          <w:rPr>
            <w:rStyle w:val="Hipervnculo"/>
            <w:rFonts w:ascii="Times New Roman" w:hAnsi="Times New Roman" w:cs="Times New Roman"/>
            <w:i w:val="0"/>
            <w:noProof/>
            <w:sz w:val="24"/>
            <w:szCs w:val="24"/>
          </w:rPr>
          <w:t>Ilustración  15.Leibniz.</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_Toc523817749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84</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r:id="rId19" w:anchor="_Toc523817750" w:history="1">
        <w:r w:rsidR="00B54BE6" w:rsidRPr="00B54BE6">
          <w:rPr>
            <w:rStyle w:val="Hipervnculo"/>
            <w:rFonts w:ascii="Times New Roman" w:hAnsi="Times New Roman" w:cs="Times New Roman"/>
            <w:i w:val="0"/>
            <w:noProof/>
            <w:sz w:val="24"/>
            <w:szCs w:val="24"/>
          </w:rPr>
          <w:t>Ilustración  16.Euler.</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_Toc523817750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85</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r:id="rId20" w:anchor="_Toc523817751" w:history="1">
        <w:r w:rsidR="00B54BE6" w:rsidRPr="00B54BE6">
          <w:rPr>
            <w:rStyle w:val="Hipervnculo"/>
            <w:rFonts w:ascii="Times New Roman" w:hAnsi="Times New Roman" w:cs="Times New Roman"/>
            <w:i w:val="0"/>
            <w:noProof/>
            <w:sz w:val="24"/>
            <w:szCs w:val="24"/>
          </w:rPr>
          <w:t>Ilustración  17.Amadeus Mozart</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_Toc523817751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86</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r:id="rId21" w:anchor="_Toc523817752" w:history="1">
        <w:r w:rsidR="00B54BE6" w:rsidRPr="00B54BE6">
          <w:rPr>
            <w:rStyle w:val="Hipervnculo"/>
            <w:rFonts w:ascii="Times New Roman" w:hAnsi="Times New Roman" w:cs="Times New Roman"/>
            <w:i w:val="0"/>
            <w:noProof/>
            <w:sz w:val="24"/>
            <w:szCs w:val="24"/>
          </w:rPr>
          <w:t>Ilustración  18.Birkhoff</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_Toc523817752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87</w:t>
        </w:r>
        <w:r w:rsidR="00B54BE6" w:rsidRPr="00B54BE6">
          <w:rPr>
            <w:rFonts w:ascii="Times New Roman" w:hAnsi="Times New Roman" w:cs="Times New Roman"/>
            <w:i w:val="0"/>
            <w:noProof/>
            <w:webHidden/>
            <w:sz w:val="24"/>
            <w:szCs w:val="24"/>
          </w:rPr>
          <w:fldChar w:fldCharType="end"/>
        </w:r>
      </w:hyperlink>
    </w:p>
    <w:p w:rsidR="00B54BE6" w:rsidRPr="00294E70" w:rsidRDefault="00FD138E">
      <w:pPr>
        <w:pStyle w:val="Tabladeilustraciones"/>
        <w:tabs>
          <w:tab w:val="right" w:leader="dot" w:pos="9372"/>
        </w:tabs>
        <w:rPr>
          <w:rStyle w:val="Hipervnculo"/>
          <w:rFonts w:ascii="Times New Roman" w:eastAsiaTheme="minorEastAsia" w:hAnsi="Times New Roman" w:cs="Times New Roman"/>
          <w:i w:val="0"/>
          <w:iCs w:val="0"/>
          <w:noProof/>
          <w:color w:val="auto"/>
          <w:sz w:val="24"/>
          <w:szCs w:val="24"/>
          <w:u w:val="none"/>
          <w:lang w:eastAsia="es-CO"/>
        </w:rPr>
      </w:pPr>
      <w:hyperlink r:id="rId22" w:anchor="_Toc523817753" w:history="1">
        <w:r w:rsidR="00B54BE6" w:rsidRPr="00B54BE6">
          <w:rPr>
            <w:rStyle w:val="Hipervnculo"/>
            <w:rFonts w:ascii="Times New Roman" w:hAnsi="Times New Roman" w:cs="Times New Roman"/>
            <w:i w:val="0"/>
            <w:noProof/>
            <w:sz w:val="24"/>
            <w:szCs w:val="24"/>
          </w:rPr>
          <w:t>Ilustración  19.Béla Bartók</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_Toc523817753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88</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r:id="rId23" w:anchor="_Toc523817754" w:history="1">
        <w:r w:rsidR="00B54BE6" w:rsidRPr="00B54BE6">
          <w:rPr>
            <w:rStyle w:val="Hipervnculo"/>
            <w:rFonts w:ascii="Times New Roman" w:hAnsi="Times New Roman" w:cs="Times New Roman"/>
            <w:i w:val="0"/>
            <w:noProof/>
            <w:sz w:val="24"/>
            <w:szCs w:val="24"/>
          </w:rPr>
          <w:t>Ilustración  20.James Sylvester.</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_Toc523817754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89</w:t>
        </w:r>
        <w:r w:rsidR="00B54BE6" w:rsidRPr="00B54BE6">
          <w:rPr>
            <w:rFonts w:ascii="Times New Roman" w:hAnsi="Times New Roman" w:cs="Times New Roman"/>
            <w:i w:val="0"/>
            <w:noProof/>
            <w:webHidden/>
            <w:sz w:val="24"/>
            <w:szCs w:val="24"/>
          </w:rPr>
          <w:fldChar w:fldCharType="end"/>
        </w:r>
      </w:hyperlink>
    </w:p>
    <w:p w:rsidR="003A214E" w:rsidRPr="00196A15"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3817755" w:history="1">
        <w:r w:rsidR="00B54BE6" w:rsidRPr="00B54BE6">
          <w:rPr>
            <w:rStyle w:val="Hipervnculo"/>
            <w:rFonts w:ascii="Times New Roman" w:hAnsi="Times New Roman" w:cs="Times New Roman"/>
            <w:i w:val="0"/>
            <w:noProof/>
            <w:sz w:val="24"/>
            <w:szCs w:val="24"/>
          </w:rPr>
          <w:t>Ilustración  21.Unidad Fraccionaria.</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_Toc523817755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90</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r:id="rId24" w:anchor="_Toc523817756" w:history="1">
        <w:r w:rsidR="00B54BE6" w:rsidRPr="00B54BE6">
          <w:rPr>
            <w:rStyle w:val="Hipervnculo"/>
            <w:rFonts w:ascii="Times New Roman" w:hAnsi="Times New Roman" w:cs="Times New Roman"/>
            <w:i w:val="0"/>
            <w:noProof/>
            <w:sz w:val="24"/>
            <w:szCs w:val="24"/>
          </w:rPr>
          <w:t>Ilustración  22.Representación Figural de Fracciones.</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_Toc523817756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91</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r:id="rId25" w:anchor="_Toc523817757" w:history="1">
        <w:r w:rsidR="00B54BE6" w:rsidRPr="00B54BE6">
          <w:rPr>
            <w:rStyle w:val="Hipervnculo"/>
            <w:rFonts w:ascii="Times New Roman" w:hAnsi="Times New Roman" w:cs="Times New Roman"/>
            <w:i w:val="0"/>
            <w:noProof/>
            <w:sz w:val="24"/>
            <w:szCs w:val="24"/>
          </w:rPr>
          <w:t>Ilustración  23.El sistema de los números racionales.</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_Toc523817757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97</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3817758" w:history="1">
        <w:r w:rsidR="00B54BE6" w:rsidRPr="00B54BE6">
          <w:rPr>
            <w:rStyle w:val="Hipervnculo"/>
            <w:rFonts w:ascii="Times New Roman" w:hAnsi="Times New Roman" w:cs="Times New Roman"/>
            <w:i w:val="0"/>
            <w:noProof/>
            <w:sz w:val="24"/>
            <w:szCs w:val="24"/>
          </w:rPr>
          <w:t>Ilustración  24.Representación simbólica de los números racionales.</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_Toc523817758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97</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r:id="rId26" w:anchor="_Toc523817759" w:history="1">
        <w:r w:rsidR="00B54BE6" w:rsidRPr="00B54BE6">
          <w:rPr>
            <w:rStyle w:val="Hipervnculo"/>
            <w:rFonts w:ascii="Times New Roman" w:hAnsi="Times New Roman" w:cs="Times New Roman"/>
            <w:i w:val="0"/>
            <w:noProof/>
            <w:sz w:val="24"/>
            <w:szCs w:val="24"/>
          </w:rPr>
          <w:t>Ilustración  25.Representación gráfica de los números racionales.</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_Toc523817759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98</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3817760" w:history="1">
        <w:r w:rsidR="00B54BE6" w:rsidRPr="00B54BE6">
          <w:rPr>
            <w:rStyle w:val="Hipervnculo"/>
            <w:rFonts w:ascii="Times New Roman" w:hAnsi="Times New Roman" w:cs="Times New Roman"/>
            <w:i w:val="0"/>
            <w:noProof/>
            <w:sz w:val="24"/>
            <w:szCs w:val="24"/>
          </w:rPr>
          <w:t>Ilustración  26.Densidad de los números racionales.</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_Toc523817760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98</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r:id="rId27" w:anchor="_Toc523817761" w:history="1">
        <w:r w:rsidR="00B54BE6" w:rsidRPr="00B54BE6">
          <w:rPr>
            <w:rStyle w:val="Hipervnculo"/>
            <w:rFonts w:ascii="Times New Roman" w:hAnsi="Times New Roman" w:cs="Times New Roman"/>
            <w:i w:val="0"/>
            <w:noProof/>
            <w:sz w:val="24"/>
            <w:szCs w:val="24"/>
          </w:rPr>
          <w:t>Ilustración  27.Símbolos que representaban las fracciones en los egipcios.</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_Toc523817761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102</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3817762" w:history="1">
        <w:r w:rsidR="00B54BE6" w:rsidRPr="00B54BE6">
          <w:rPr>
            <w:rStyle w:val="Hipervnculo"/>
            <w:rFonts w:ascii="Times New Roman" w:hAnsi="Times New Roman" w:cs="Times New Roman"/>
            <w:i w:val="0"/>
            <w:noProof/>
            <w:sz w:val="24"/>
            <w:szCs w:val="24"/>
          </w:rPr>
          <w:t>Ilustración  28.Estructura del pentagrama.</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_Toc523817762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105</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3817763" w:history="1">
        <w:r w:rsidR="00B54BE6" w:rsidRPr="00B54BE6">
          <w:rPr>
            <w:rStyle w:val="Hipervnculo"/>
            <w:rFonts w:ascii="Times New Roman" w:hAnsi="Times New Roman" w:cs="Times New Roman"/>
            <w:i w:val="0"/>
            <w:noProof/>
            <w:sz w:val="24"/>
            <w:szCs w:val="24"/>
          </w:rPr>
          <w:t>Ilustración  29.Formación del compás.</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_Toc523817763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106</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3817764" w:history="1">
        <w:r w:rsidR="00B54BE6" w:rsidRPr="00B54BE6">
          <w:rPr>
            <w:rStyle w:val="Hipervnculo"/>
            <w:rFonts w:ascii="Times New Roman" w:hAnsi="Times New Roman" w:cs="Times New Roman"/>
            <w:i w:val="0"/>
            <w:noProof/>
            <w:sz w:val="24"/>
            <w:szCs w:val="24"/>
          </w:rPr>
          <w:t>Ilustración  30.Compás de seis octavos.</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_Toc523817764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107</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3817765" w:history="1">
        <w:r w:rsidR="00B54BE6" w:rsidRPr="00B54BE6">
          <w:rPr>
            <w:rStyle w:val="Hipervnculo"/>
            <w:rFonts w:ascii="Times New Roman" w:hAnsi="Times New Roman" w:cs="Times New Roman"/>
            <w:i w:val="0"/>
            <w:noProof/>
            <w:sz w:val="24"/>
            <w:szCs w:val="24"/>
          </w:rPr>
          <w:t>Ilustración  31.Figuras musicales y su valor numérico.</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_Toc523817765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108</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3817766" w:history="1">
        <w:r w:rsidR="00B54BE6" w:rsidRPr="00B54BE6">
          <w:rPr>
            <w:rStyle w:val="Hipervnculo"/>
            <w:rFonts w:ascii="Times New Roman" w:hAnsi="Times New Roman" w:cs="Times New Roman"/>
            <w:i w:val="0"/>
            <w:noProof/>
            <w:sz w:val="24"/>
            <w:szCs w:val="24"/>
          </w:rPr>
          <w:t>Ilustración  32.Adición de figuras musicales.</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_Toc523817766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109</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3817767" w:history="1">
        <w:r w:rsidR="00B54BE6" w:rsidRPr="00B54BE6">
          <w:rPr>
            <w:rStyle w:val="Hipervnculo"/>
            <w:rFonts w:ascii="Times New Roman" w:hAnsi="Times New Roman" w:cs="Times New Roman"/>
            <w:i w:val="0"/>
            <w:noProof/>
            <w:sz w:val="24"/>
            <w:szCs w:val="24"/>
          </w:rPr>
          <w:t>Ilustración  33.Equivalencia de fracciones en el valor de las figuras musicales.</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_Toc523817767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111</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3817768" w:history="1">
        <w:r w:rsidR="00B54BE6" w:rsidRPr="00B54BE6">
          <w:rPr>
            <w:rStyle w:val="Hipervnculo"/>
            <w:rFonts w:ascii="Times New Roman" w:hAnsi="Times New Roman" w:cs="Times New Roman"/>
            <w:i w:val="0"/>
            <w:noProof/>
            <w:sz w:val="24"/>
            <w:szCs w:val="24"/>
          </w:rPr>
          <w:t>Ilustración  34.Relación de igualdad de fracciones.</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_Toc523817768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112</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r:id="rId28" w:anchor="_Toc523817769" w:history="1">
        <w:r w:rsidR="00B54BE6" w:rsidRPr="00B54BE6">
          <w:rPr>
            <w:rStyle w:val="Hipervnculo"/>
            <w:rFonts w:ascii="Times New Roman" w:hAnsi="Times New Roman" w:cs="Times New Roman"/>
            <w:i w:val="0"/>
            <w:noProof/>
            <w:sz w:val="24"/>
            <w:szCs w:val="24"/>
          </w:rPr>
          <w:t>Ilustración  35.La torre de fracciones.</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_Toc523817769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118</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3817770" w:history="1">
        <w:r w:rsidR="00B54BE6" w:rsidRPr="00B54BE6">
          <w:rPr>
            <w:rStyle w:val="Hipervnculo"/>
            <w:rFonts w:ascii="Times New Roman" w:hAnsi="Times New Roman" w:cs="Times New Roman"/>
            <w:i w:val="0"/>
            <w:noProof/>
            <w:sz w:val="24"/>
            <w:szCs w:val="24"/>
          </w:rPr>
          <w:t xml:space="preserve"> Ilustración  36.Las figuras musicales.</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_Toc523817770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118</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r:id="rId29" w:anchor="_Toc523817771" w:history="1">
        <w:r w:rsidR="00B54BE6" w:rsidRPr="00B54BE6">
          <w:rPr>
            <w:rStyle w:val="Hipervnculo"/>
            <w:rFonts w:ascii="Times New Roman" w:hAnsi="Times New Roman" w:cs="Times New Roman"/>
            <w:i w:val="0"/>
            <w:noProof/>
            <w:sz w:val="24"/>
            <w:szCs w:val="24"/>
          </w:rPr>
          <w:t>Ilustración  37.Términos de una fracción.</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_Toc523817771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118</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r:id="rId30" w:anchor="_Toc523817772" w:history="1">
        <w:r w:rsidR="00B54BE6" w:rsidRPr="00B54BE6">
          <w:rPr>
            <w:rStyle w:val="Hipervnculo"/>
            <w:rFonts w:ascii="Times New Roman" w:hAnsi="Times New Roman" w:cs="Times New Roman"/>
            <w:i w:val="0"/>
            <w:noProof/>
            <w:sz w:val="24"/>
            <w:szCs w:val="24"/>
          </w:rPr>
          <w:t>Ilustración  38.El pentagrama.</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_Toc523817772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118</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r:id="rId31" w:anchor="_Toc523817773" w:history="1">
        <w:r w:rsidR="00B54BE6" w:rsidRPr="00B54BE6">
          <w:rPr>
            <w:rStyle w:val="Hipervnculo"/>
            <w:rFonts w:ascii="Times New Roman" w:hAnsi="Times New Roman" w:cs="Times New Roman"/>
            <w:i w:val="0"/>
            <w:noProof/>
            <w:sz w:val="24"/>
            <w:szCs w:val="24"/>
          </w:rPr>
          <w:t>Ilustración  39.Relación de orden en las fracciones.</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_Toc523817773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119</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r:id="rId32" w:anchor="_Toc523817774" w:history="1">
        <w:r w:rsidR="00B54BE6" w:rsidRPr="00B54BE6">
          <w:rPr>
            <w:rStyle w:val="Hipervnculo"/>
            <w:rFonts w:ascii="Times New Roman" w:hAnsi="Times New Roman" w:cs="Times New Roman"/>
            <w:i w:val="0"/>
            <w:noProof/>
            <w:sz w:val="24"/>
            <w:szCs w:val="24"/>
          </w:rPr>
          <w:t>Ilustración  40.El compás.</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_Toc523817774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119</w:t>
        </w:r>
        <w:r w:rsidR="00B54BE6" w:rsidRPr="00B54BE6">
          <w:rPr>
            <w:rFonts w:ascii="Times New Roman" w:hAnsi="Times New Roman" w:cs="Times New Roman"/>
            <w:i w:val="0"/>
            <w:noProof/>
            <w:webHidden/>
            <w:sz w:val="24"/>
            <w:szCs w:val="24"/>
          </w:rPr>
          <w:fldChar w:fldCharType="end"/>
        </w:r>
      </w:hyperlink>
    </w:p>
    <w:p w:rsidR="00196A15" w:rsidRDefault="00196A15">
      <w:pPr>
        <w:pStyle w:val="Tabladeilustraciones"/>
        <w:tabs>
          <w:tab w:val="right" w:leader="dot" w:pos="9372"/>
        </w:tabs>
      </w:pPr>
    </w:p>
    <w:p w:rsidR="00196A15" w:rsidRDefault="00196A15">
      <w:pPr>
        <w:pStyle w:val="Tabladeilustraciones"/>
        <w:tabs>
          <w:tab w:val="right" w:leader="dot" w:pos="9372"/>
        </w:tabs>
      </w:pPr>
    </w:p>
    <w:p w:rsidR="00857FCE" w:rsidRPr="003A214E" w:rsidRDefault="00FD138E">
      <w:pPr>
        <w:pStyle w:val="Tabladeilustraciones"/>
        <w:tabs>
          <w:tab w:val="right" w:leader="dot" w:pos="9372"/>
        </w:tabs>
        <w:rPr>
          <w:rStyle w:val="Hipervnculo"/>
          <w:rFonts w:ascii="Times New Roman" w:eastAsiaTheme="minorEastAsia" w:hAnsi="Times New Roman" w:cs="Times New Roman"/>
          <w:i w:val="0"/>
          <w:iCs w:val="0"/>
          <w:noProof/>
          <w:color w:val="auto"/>
          <w:sz w:val="24"/>
          <w:szCs w:val="24"/>
          <w:u w:val="none"/>
          <w:lang w:eastAsia="es-CO"/>
        </w:rPr>
      </w:pPr>
      <w:hyperlink r:id="rId33" w:anchor="_Toc523817775" w:history="1">
        <w:r w:rsidR="00B54BE6" w:rsidRPr="00B54BE6">
          <w:rPr>
            <w:rStyle w:val="Hipervnculo"/>
            <w:rFonts w:ascii="Times New Roman" w:hAnsi="Times New Roman" w:cs="Times New Roman"/>
            <w:i w:val="0"/>
            <w:noProof/>
            <w:sz w:val="24"/>
            <w:szCs w:val="24"/>
          </w:rPr>
          <w:t>Ilustración  41.Adición y sustracción de fracciones homogéneas.</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_Toc523817775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119</w:t>
        </w:r>
        <w:r w:rsidR="00B54BE6" w:rsidRPr="00B54BE6">
          <w:rPr>
            <w:rFonts w:ascii="Times New Roman" w:hAnsi="Times New Roman" w:cs="Times New Roman"/>
            <w:i w:val="0"/>
            <w:noProof/>
            <w:webHidden/>
            <w:sz w:val="24"/>
            <w:szCs w:val="24"/>
          </w:rPr>
          <w:fldChar w:fldCharType="end"/>
        </w:r>
      </w:hyperlink>
    </w:p>
    <w:p w:rsidR="00B54BE6" w:rsidRPr="00857FCE" w:rsidRDefault="00FD138E">
      <w:pPr>
        <w:pStyle w:val="Tabladeilustraciones"/>
        <w:tabs>
          <w:tab w:val="right" w:leader="dot" w:pos="9372"/>
        </w:tabs>
        <w:rPr>
          <w:rStyle w:val="Hipervnculo"/>
          <w:rFonts w:ascii="Times New Roman" w:eastAsiaTheme="minorEastAsia" w:hAnsi="Times New Roman" w:cs="Times New Roman"/>
          <w:i w:val="0"/>
          <w:iCs w:val="0"/>
          <w:noProof/>
          <w:color w:val="auto"/>
          <w:sz w:val="24"/>
          <w:szCs w:val="24"/>
          <w:u w:val="none"/>
          <w:lang w:eastAsia="es-CO"/>
        </w:rPr>
      </w:pPr>
      <w:hyperlink r:id="rId34" w:anchor="_Toc523817776" w:history="1">
        <w:r w:rsidR="00B54BE6" w:rsidRPr="00B54BE6">
          <w:rPr>
            <w:rStyle w:val="Hipervnculo"/>
            <w:rFonts w:ascii="Times New Roman" w:hAnsi="Times New Roman" w:cs="Times New Roman"/>
            <w:i w:val="0"/>
            <w:noProof/>
            <w:sz w:val="24"/>
            <w:szCs w:val="24"/>
          </w:rPr>
          <w:t>Ilustración  42.Adición del valor numérico de las figuras.</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_Toc523817776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119</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r:id="rId35" w:anchor="_Toc523817777" w:history="1">
        <w:r w:rsidR="00B54BE6" w:rsidRPr="00B54BE6">
          <w:rPr>
            <w:rStyle w:val="Hipervnculo"/>
            <w:rFonts w:ascii="Times New Roman" w:hAnsi="Times New Roman" w:cs="Times New Roman"/>
            <w:i w:val="0"/>
            <w:noProof/>
            <w:sz w:val="24"/>
            <w:szCs w:val="24"/>
          </w:rPr>
          <w:t>Ilustración  43.Escritura y lectura de fracciones.</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_Toc523817777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120</w:t>
        </w:r>
        <w:r w:rsidR="00B54BE6" w:rsidRPr="00B54BE6">
          <w:rPr>
            <w:rFonts w:ascii="Times New Roman" w:hAnsi="Times New Roman" w:cs="Times New Roman"/>
            <w:i w:val="0"/>
            <w:noProof/>
            <w:webHidden/>
            <w:sz w:val="24"/>
            <w:szCs w:val="24"/>
          </w:rPr>
          <w:fldChar w:fldCharType="end"/>
        </w:r>
      </w:hyperlink>
    </w:p>
    <w:p w:rsidR="003A214E" w:rsidRPr="00196A15"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r:id="rId36" w:anchor="_Toc523817778" w:history="1">
        <w:r w:rsidR="00B54BE6" w:rsidRPr="00B54BE6">
          <w:rPr>
            <w:rStyle w:val="Hipervnculo"/>
            <w:rFonts w:ascii="Times New Roman" w:hAnsi="Times New Roman" w:cs="Times New Roman"/>
            <w:i w:val="0"/>
            <w:noProof/>
            <w:sz w:val="24"/>
            <w:szCs w:val="24"/>
          </w:rPr>
          <w:t>Ilustración  44.Representación de fracciones en el pentagrama.</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_Toc523817778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120</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3817779" w:history="1">
        <w:r w:rsidR="00B54BE6" w:rsidRPr="00B54BE6">
          <w:rPr>
            <w:rStyle w:val="Hipervnculo"/>
            <w:rFonts w:ascii="Times New Roman" w:hAnsi="Times New Roman" w:cs="Times New Roman"/>
            <w:i w:val="0"/>
            <w:noProof/>
            <w:sz w:val="24"/>
            <w:szCs w:val="24"/>
          </w:rPr>
          <w:t>Ilustración  45.Participación de los estudiantes de la E.N.S. en eventos culturales.</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_Toc523817779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121</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r:id="rId37" w:anchor="_Toc523817780" w:history="1">
        <w:r w:rsidR="00B54BE6" w:rsidRPr="00B54BE6">
          <w:rPr>
            <w:rStyle w:val="Hipervnculo"/>
            <w:rFonts w:ascii="Times New Roman" w:hAnsi="Times New Roman" w:cs="Times New Roman"/>
            <w:i w:val="0"/>
            <w:noProof/>
            <w:sz w:val="24"/>
            <w:szCs w:val="24"/>
          </w:rPr>
          <w:t>Ilustración  46.Estudiantes de grado sexto C diligenciando la encuesta.</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_Toc523817780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144</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r:id="rId38" w:anchor="_Toc523817781" w:history="1">
        <w:r w:rsidR="00B54BE6" w:rsidRPr="00B54BE6">
          <w:rPr>
            <w:rStyle w:val="Hipervnculo"/>
            <w:rFonts w:ascii="Times New Roman" w:hAnsi="Times New Roman" w:cs="Times New Roman"/>
            <w:i w:val="0"/>
            <w:noProof/>
            <w:sz w:val="24"/>
            <w:szCs w:val="24"/>
          </w:rPr>
          <w:t>Ilustración  47.Desarrollo de taller constructivo.</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_Toc523817781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145</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r:id="rId39" w:anchor="_Toc523817782" w:history="1">
        <w:r w:rsidR="00B54BE6" w:rsidRPr="00B54BE6">
          <w:rPr>
            <w:rStyle w:val="Hipervnculo"/>
            <w:rFonts w:ascii="Times New Roman" w:hAnsi="Times New Roman" w:cs="Times New Roman"/>
            <w:i w:val="0"/>
            <w:noProof/>
            <w:sz w:val="24"/>
            <w:szCs w:val="24"/>
          </w:rPr>
          <w:t>Ilustración  48.Relación Interdisciplinar entre matemáticas y música.</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_Toc523817782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145</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r:id="rId40" w:anchor="_Toc523817783" w:history="1">
        <w:r w:rsidR="00B54BE6" w:rsidRPr="00B54BE6">
          <w:rPr>
            <w:rStyle w:val="Hipervnculo"/>
            <w:rFonts w:ascii="Times New Roman" w:hAnsi="Times New Roman" w:cs="Times New Roman"/>
            <w:i w:val="0"/>
            <w:noProof/>
            <w:sz w:val="24"/>
            <w:szCs w:val="24"/>
          </w:rPr>
          <w:t>Ilustración  49.Acompañamiento del docente en formación.</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_Toc523817783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146</w:t>
        </w:r>
        <w:r w:rsidR="00B54BE6" w:rsidRPr="00B54BE6">
          <w:rPr>
            <w:rFonts w:ascii="Times New Roman" w:hAnsi="Times New Roman" w:cs="Times New Roman"/>
            <w:i w:val="0"/>
            <w:noProof/>
            <w:webHidden/>
            <w:sz w:val="24"/>
            <w:szCs w:val="24"/>
          </w:rPr>
          <w:fldChar w:fldCharType="end"/>
        </w:r>
      </w:hyperlink>
    </w:p>
    <w:p w:rsidR="00B54BE6" w:rsidRPr="00B54BE6"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r:id="rId41" w:anchor="_Toc523817784" w:history="1">
        <w:r w:rsidR="00B54BE6" w:rsidRPr="00B54BE6">
          <w:rPr>
            <w:rStyle w:val="Hipervnculo"/>
            <w:rFonts w:ascii="Times New Roman" w:hAnsi="Times New Roman" w:cs="Times New Roman"/>
            <w:i w:val="0"/>
            <w:noProof/>
            <w:sz w:val="24"/>
            <w:szCs w:val="24"/>
          </w:rPr>
          <w:t>Ilustración  50.Presentación de evaluación final. Fuente: Construcción propia.</w:t>
        </w:r>
        <w:r w:rsidR="00B54BE6" w:rsidRPr="00B54BE6">
          <w:rPr>
            <w:rFonts w:ascii="Times New Roman" w:hAnsi="Times New Roman" w:cs="Times New Roman"/>
            <w:i w:val="0"/>
            <w:noProof/>
            <w:webHidden/>
            <w:sz w:val="24"/>
            <w:szCs w:val="24"/>
          </w:rPr>
          <w:tab/>
        </w:r>
        <w:r w:rsidR="00B54BE6" w:rsidRPr="00B54BE6">
          <w:rPr>
            <w:rFonts w:ascii="Times New Roman" w:hAnsi="Times New Roman" w:cs="Times New Roman"/>
            <w:i w:val="0"/>
            <w:noProof/>
            <w:webHidden/>
            <w:sz w:val="24"/>
            <w:szCs w:val="24"/>
          </w:rPr>
          <w:fldChar w:fldCharType="begin"/>
        </w:r>
        <w:r w:rsidR="00B54BE6" w:rsidRPr="00B54BE6">
          <w:rPr>
            <w:rFonts w:ascii="Times New Roman" w:hAnsi="Times New Roman" w:cs="Times New Roman"/>
            <w:i w:val="0"/>
            <w:noProof/>
            <w:webHidden/>
            <w:sz w:val="24"/>
            <w:szCs w:val="24"/>
          </w:rPr>
          <w:instrText xml:space="preserve"> PAGEREF _Toc523817784 \h </w:instrText>
        </w:r>
        <w:r w:rsidR="00B54BE6" w:rsidRPr="00B54BE6">
          <w:rPr>
            <w:rFonts w:ascii="Times New Roman" w:hAnsi="Times New Roman" w:cs="Times New Roman"/>
            <w:i w:val="0"/>
            <w:noProof/>
            <w:webHidden/>
            <w:sz w:val="24"/>
            <w:szCs w:val="24"/>
          </w:rPr>
        </w:r>
        <w:r w:rsidR="00B54BE6" w:rsidRPr="00B54BE6">
          <w:rPr>
            <w:rFonts w:ascii="Times New Roman" w:hAnsi="Times New Roman" w:cs="Times New Roman"/>
            <w:i w:val="0"/>
            <w:noProof/>
            <w:webHidden/>
            <w:sz w:val="24"/>
            <w:szCs w:val="24"/>
          </w:rPr>
          <w:fldChar w:fldCharType="separate"/>
        </w:r>
        <w:r w:rsidR="00B54BE6" w:rsidRPr="00B54BE6">
          <w:rPr>
            <w:rFonts w:ascii="Times New Roman" w:hAnsi="Times New Roman" w:cs="Times New Roman"/>
            <w:i w:val="0"/>
            <w:noProof/>
            <w:webHidden/>
            <w:sz w:val="24"/>
            <w:szCs w:val="24"/>
          </w:rPr>
          <w:t>147</w:t>
        </w:r>
        <w:r w:rsidR="00B54BE6" w:rsidRPr="00B54BE6">
          <w:rPr>
            <w:rFonts w:ascii="Times New Roman" w:hAnsi="Times New Roman" w:cs="Times New Roman"/>
            <w:i w:val="0"/>
            <w:noProof/>
            <w:webHidden/>
            <w:sz w:val="24"/>
            <w:szCs w:val="24"/>
          </w:rPr>
          <w:fldChar w:fldCharType="end"/>
        </w:r>
      </w:hyperlink>
    </w:p>
    <w:p w:rsidR="00710530" w:rsidRPr="00B54BE6" w:rsidRDefault="00914BEA" w:rsidP="00BB5121">
      <w:pPr>
        <w:pStyle w:val="Ttulo1"/>
        <w:rPr>
          <w:rFonts w:eastAsiaTheme="minorHAnsi" w:cs="Times New Roman"/>
          <w:b w:val="0"/>
          <w:bCs w:val="0"/>
          <w:color w:val="auto"/>
          <w:szCs w:val="24"/>
        </w:rPr>
      </w:pPr>
      <w:r w:rsidRPr="00B54BE6">
        <w:rPr>
          <w:rFonts w:eastAsiaTheme="minorHAnsi" w:cs="Times New Roman"/>
          <w:b w:val="0"/>
          <w:bCs w:val="0"/>
          <w:color w:val="auto"/>
          <w:szCs w:val="24"/>
        </w:rPr>
        <w:fldChar w:fldCharType="end"/>
      </w:r>
    </w:p>
    <w:p w:rsidR="00185EF3" w:rsidRPr="00B54BE6" w:rsidRDefault="00185EF3" w:rsidP="00185EF3">
      <w:pPr>
        <w:rPr>
          <w:rFonts w:cs="Times New Roman"/>
          <w:szCs w:val="24"/>
        </w:rPr>
      </w:pPr>
    </w:p>
    <w:p w:rsidR="00185EF3" w:rsidRPr="00B54BE6" w:rsidRDefault="00185EF3" w:rsidP="00185EF3">
      <w:pPr>
        <w:rPr>
          <w:rFonts w:cs="Times New Roman"/>
          <w:szCs w:val="24"/>
        </w:rPr>
      </w:pPr>
    </w:p>
    <w:p w:rsidR="00185EF3" w:rsidRPr="00B54BE6" w:rsidRDefault="00185EF3" w:rsidP="00185EF3">
      <w:pPr>
        <w:rPr>
          <w:rFonts w:cs="Times New Roman"/>
          <w:szCs w:val="24"/>
        </w:rPr>
      </w:pPr>
    </w:p>
    <w:p w:rsidR="00185EF3" w:rsidRDefault="00185EF3" w:rsidP="00185EF3"/>
    <w:p w:rsidR="00185EF3" w:rsidRDefault="00185EF3" w:rsidP="00185EF3"/>
    <w:p w:rsidR="00185EF3" w:rsidRDefault="00185EF3" w:rsidP="00185EF3"/>
    <w:p w:rsidR="00185EF3" w:rsidRDefault="00185EF3" w:rsidP="00185EF3"/>
    <w:p w:rsidR="00185EF3" w:rsidRDefault="00185EF3" w:rsidP="00185EF3"/>
    <w:p w:rsidR="00185EF3" w:rsidRDefault="00185EF3" w:rsidP="00185EF3"/>
    <w:p w:rsidR="003A214E" w:rsidRDefault="003A214E" w:rsidP="00185EF3"/>
    <w:p w:rsidR="003A214E" w:rsidRDefault="003A214E" w:rsidP="00185EF3"/>
    <w:p w:rsidR="00185EF3" w:rsidRDefault="00185EF3" w:rsidP="005866EF">
      <w:pPr>
        <w:ind w:firstLine="0"/>
      </w:pPr>
    </w:p>
    <w:p w:rsidR="00B31FFF" w:rsidRDefault="00B31FFF" w:rsidP="003A214E">
      <w:pPr>
        <w:ind w:firstLine="0"/>
        <w:jc w:val="center"/>
        <w:rPr>
          <w:b/>
        </w:rPr>
      </w:pPr>
    </w:p>
    <w:p w:rsidR="00C67709" w:rsidRDefault="00CA7858" w:rsidP="003A214E">
      <w:pPr>
        <w:ind w:firstLine="0"/>
        <w:jc w:val="center"/>
        <w:rPr>
          <w:b/>
        </w:rPr>
      </w:pPr>
      <w:r>
        <w:rPr>
          <w:b/>
        </w:rPr>
        <w:t>ÍNDICE</w:t>
      </w:r>
      <w:r w:rsidR="00074CBC" w:rsidRPr="00074CBC">
        <w:rPr>
          <w:b/>
        </w:rPr>
        <w:t xml:space="preserve"> DE TABLAS</w:t>
      </w:r>
    </w:p>
    <w:p w:rsidR="008E4820" w:rsidRPr="00074CBC" w:rsidRDefault="008E4820" w:rsidP="008E4820">
      <w:pPr>
        <w:jc w:val="center"/>
        <w:rPr>
          <w:b/>
        </w:rPr>
      </w:pPr>
    </w:p>
    <w:p w:rsidR="00074CBC" w:rsidRPr="00074CBC" w:rsidRDefault="00074CBC">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r w:rsidRPr="00074CBC">
        <w:rPr>
          <w:rFonts w:ascii="Times New Roman" w:hAnsi="Times New Roman" w:cs="Times New Roman"/>
          <w:i w:val="0"/>
          <w:sz w:val="24"/>
          <w:szCs w:val="24"/>
        </w:rPr>
        <w:fldChar w:fldCharType="begin"/>
      </w:r>
      <w:r w:rsidRPr="00074CBC">
        <w:rPr>
          <w:rFonts w:ascii="Times New Roman" w:hAnsi="Times New Roman" w:cs="Times New Roman"/>
          <w:i w:val="0"/>
          <w:sz w:val="24"/>
          <w:szCs w:val="24"/>
        </w:rPr>
        <w:instrText xml:space="preserve"> TOC \h \z \c "Tabla" </w:instrText>
      </w:r>
      <w:r w:rsidRPr="00074CBC">
        <w:rPr>
          <w:rFonts w:ascii="Times New Roman" w:hAnsi="Times New Roman" w:cs="Times New Roman"/>
          <w:i w:val="0"/>
          <w:sz w:val="24"/>
          <w:szCs w:val="24"/>
        </w:rPr>
        <w:fldChar w:fldCharType="separate"/>
      </w:r>
      <w:hyperlink w:anchor="_Toc520469444" w:history="1">
        <w:r w:rsidRPr="00074CBC">
          <w:rPr>
            <w:rStyle w:val="Hipervnculo"/>
            <w:rFonts w:ascii="Times New Roman" w:hAnsi="Times New Roman" w:cs="Times New Roman"/>
            <w:i w:val="0"/>
            <w:noProof/>
            <w:sz w:val="24"/>
            <w:szCs w:val="24"/>
          </w:rPr>
          <w:t>Tabla 1</w:t>
        </w:r>
        <w:r>
          <w:rPr>
            <w:rStyle w:val="Hipervnculo"/>
            <w:rFonts w:ascii="Times New Roman" w:hAnsi="Times New Roman" w:cs="Times New Roman"/>
            <w:i w:val="0"/>
            <w:noProof/>
            <w:sz w:val="24"/>
            <w:szCs w:val="24"/>
          </w:rPr>
          <w:t>.</w:t>
        </w:r>
        <w:r w:rsidRPr="00074CBC">
          <w:rPr>
            <w:rStyle w:val="Hipervnculo"/>
            <w:rFonts w:ascii="Times New Roman" w:hAnsi="Times New Roman" w:cs="Times New Roman"/>
            <w:i w:val="0"/>
            <w:noProof/>
            <w:sz w:val="24"/>
            <w:szCs w:val="24"/>
          </w:rPr>
          <w:t xml:space="preserve"> Desempeño de los estudiantes en prueba diagnóstica.</w:t>
        </w:r>
        <w:r w:rsidRPr="00074CBC">
          <w:rPr>
            <w:rFonts w:ascii="Times New Roman" w:hAnsi="Times New Roman" w:cs="Times New Roman"/>
            <w:i w:val="0"/>
            <w:noProof/>
            <w:webHidden/>
            <w:sz w:val="24"/>
            <w:szCs w:val="24"/>
          </w:rPr>
          <w:tab/>
        </w:r>
        <w:r w:rsidRPr="00074CBC">
          <w:rPr>
            <w:rFonts w:ascii="Times New Roman" w:hAnsi="Times New Roman" w:cs="Times New Roman"/>
            <w:i w:val="0"/>
            <w:noProof/>
            <w:webHidden/>
            <w:sz w:val="24"/>
            <w:szCs w:val="24"/>
          </w:rPr>
          <w:fldChar w:fldCharType="begin"/>
        </w:r>
        <w:r w:rsidRPr="00074CBC">
          <w:rPr>
            <w:rFonts w:ascii="Times New Roman" w:hAnsi="Times New Roman" w:cs="Times New Roman"/>
            <w:i w:val="0"/>
            <w:noProof/>
            <w:webHidden/>
            <w:sz w:val="24"/>
            <w:szCs w:val="24"/>
          </w:rPr>
          <w:instrText xml:space="preserve"> PAGEREF _Toc520469444 \h </w:instrText>
        </w:r>
        <w:r w:rsidRPr="00074CBC">
          <w:rPr>
            <w:rFonts w:ascii="Times New Roman" w:hAnsi="Times New Roman" w:cs="Times New Roman"/>
            <w:i w:val="0"/>
            <w:noProof/>
            <w:webHidden/>
            <w:sz w:val="24"/>
            <w:szCs w:val="24"/>
          </w:rPr>
        </w:r>
        <w:r w:rsidRPr="00074CBC">
          <w:rPr>
            <w:rFonts w:ascii="Times New Roman" w:hAnsi="Times New Roman" w:cs="Times New Roman"/>
            <w:i w:val="0"/>
            <w:noProof/>
            <w:webHidden/>
            <w:sz w:val="24"/>
            <w:szCs w:val="24"/>
          </w:rPr>
          <w:fldChar w:fldCharType="separate"/>
        </w:r>
        <w:r w:rsidRPr="00074CBC">
          <w:rPr>
            <w:rFonts w:ascii="Times New Roman" w:hAnsi="Times New Roman" w:cs="Times New Roman"/>
            <w:i w:val="0"/>
            <w:noProof/>
            <w:webHidden/>
            <w:sz w:val="24"/>
            <w:szCs w:val="24"/>
          </w:rPr>
          <w:t>33</w:t>
        </w:r>
        <w:r w:rsidRPr="00074CBC">
          <w:rPr>
            <w:rFonts w:ascii="Times New Roman" w:hAnsi="Times New Roman" w:cs="Times New Roman"/>
            <w:i w:val="0"/>
            <w:noProof/>
            <w:webHidden/>
            <w:sz w:val="24"/>
            <w:szCs w:val="24"/>
          </w:rPr>
          <w:fldChar w:fldCharType="end"/>
        </w:r>
      </w:hyperlink>
    </w:p>
    <w:p w:rsidR="00074CBC" w:rsidRPr="00074CBC"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0469445" w:history="1">
        <w:r w:rsidR="00074CBC" w:rsidRPr="00074CBC">
          <w:rPr>
            <w:rStyle w:val="Hipervnculo"/>
            <w:rFonts w:ascii="Times New Roman" w:hAnsi="Times New Roman" w:cs="Times New Roman"/>
            <w:i w:val="0"/>
            <w:noProof/>
            <w:sz w:val="24"/>
            <w:szCs w:val="24"/>
          </w:rPr>
          <w:t>Tabla 2</w:t>
        </w:r>
        <w:r w:rsidR="00074CBC">
          <w:rPr>
            <w:rStyle w:val="Hipervnculo"/>
            <w:rFonts w:ascii="Times New Roman" w:hAnsi="Times New Roman" w:cs="Times New Roman"/>
            <w:i w:val="0"/>
            <w:noProof/>
            <w:sz w:val="24"/>
            <w:szCs w:val="24"/>
          </w:rPr>
          <w:t>.</w:t>
        </w:r>
        <w:r w:rsidR="00074CBC" w:rsidRPr="00074CBC">
          <w:rPr>
            <w:rStyle w:val="Hipervnculo"/>
            <w:rFonts w:ascii="Times New Roman" w:hAnsi="Times New Roman" w:cs="Times New Roman"/>
            <w:i w:val="0"/>
            <w:noProof/>
            <w:sz w:val="24"/>
            <w:szCs w:val="24"/>
          </w:rPr>
          <w:t xml:space="preserve"> Nivel de aciertos en las respuestas dadas.</w:t>
        </w:r>
        <w:r w:rsidR="00074CBC" w:rsidRPr="00074CBC">
          <w:rPr>
            <w:rFonts w:ascii="Times New Roman" w:hAnsi="Times New Roman" w:cs="Times New Roman"/>
            <w:i w:val="0"/>
            <w:noProof/>
            <w:webHidden/>
            <w:sz w:val="24"/>
            <w:szCs w:val="24"/>
          </w:rPr>
          <w:tab/>
        </w:r>
        <w:r w:rsidR="00074CBC" w:rsidRPr="00074CBC">
          <w:rPr>
            <w:rFonts w:ascii="Times New Roman" w:hAnsi="Times New Roman" w:cs="Times New Roman"/>
            <w:i w:val="0"/>
            <w:noProof/>
            <w:webHidden/>
            <w:sz w:val="24"/>
            <w:szCs w:val="24"/>
          </w:rPr>
          <w:fldChar w:fldCharType="begin"/>
        </w:r>
        <w:r w:rsidR="00074CBC" w:rsidRPr="00074CBC">
          <w:rPr>
            <w:rFonts w:ascii="Times New Roman" w:hAnsi="Times New Roman" w:cs="Times New Roman"/>
            <w:i w:val="0"/>
            <w:noProof/>
            <w:webHidden/>
            <w:sz w:val="24"/>
            <w:szCs w:val="24"/>
          </w:rPr>
          <w:instrText xml:space="preserve"> PAGEREF _Toc520469445 \h </w:instrText>
        </w:r>
        <w:r w:rsidR="00074CBC" w:rsidRPr="00074CBC">
          <w:rPr>
            <w:rFonts w:ascii="Times New Roman" w:hAnsi="Times New Roman" w:cs="Times New Roman"/>
            <w:i w:val="0"/>
            <w:noProof/>
            <w:webHidden/>
            <w:sz w:val="24"/>
            <w:szCs w:val="24"/>
          </w:rPr>
        </w:r>
        <w:r w:rsidR="00074CBC" w:rsidRPr="00074CBC">
          <w:rPr>
            <w:rFonts w:ascii="Times New Roman" w:hAnsi="Times New Roman" w:cs="Times New Roman"/>
            <w:i w:val="0"/>
            <w:noProof/>
            <w:webHidden/>
            <w:sz w:val="24"/>
            <w:szCs w:val="24"/>
          </w:rPr>
          <w:fldChar w:fldCharType="separate"/>
        </w:r>
        <w:r w:rsidR="00074CBC" w:rsidRPr="00074CBC">
          <w:rPr>
            <w:rFonts w:ascii="Times New Roman" w:hAnsi="Times New Roman" w:cs="Times New Roman"/>
            <w:i w:val="0"/>
            <w:noProof/>
            <w:webHidden/>
            <w:sz w:val="24"/>
            <w:szCs w:val="24"/>
          </w:rPr>
          <w:t>35</w:t>
        </w:r>
        <w:r w:rsidR="00074CBC" w:rsidRPr="00074CBC">
          <w:rPr>
            <w:rFonts w:ascii="Times New Roman" w:hAnsi="Times New Roman" w:cs="Times New Roman"/>
            <w:i w:val="0"/>
            <w:noProof/>
            <w:webHidden/>
            <w:sz w:val="24"/>
            <w:szCs w:val="24"/>
          </w:rPr>
          <w:fldChar w:fldCharType="end"/>
        </w:r>
      </w:hyperlink>
    </w:p>
    <w:p w:rsidR="00074CBC" w:rsidRPr="00074CBC"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0469446" w:history="1">
        <w:r w:rsidR="00074CBC" w:rsidRPr="00074CBC">
          <w:rPr>
            <w:rStyle w:val="Hipervnculo"/>
            <w:rFonts w:ascii="Times New Roman" w:hAnsi="Times New Roman" w:cs="Times New Roman"/>
            <w:i w:val="0"/>
            <w:noProof/>
            <w:sz w:val="24"/>
            <w:szCs w:val="24"/>
          </w:rPr>
          <w:t>Tabla 3</w:t>
        </w:r>
        <w:r w:rsidR="00074CBC">
          <w:rPr>
            <w:rStyle w:val="Hipervnculo"/>
            <w:rFonts w:ascii="Times New Roman" w:hAnsi="Times New Roman" w:cs="Times New Roman"/>
            <w:i w:val="0"/>
            <w:noProof/>
            <w:sz w:val="24"/>
            <w:szCs w:val="24"/>
          </w:rPr>
          <w:t>.</w:t>
        </w:r>
        <w:r w:rsidR="00074CBC" w:rsidRPr="00074CBC">
          <w:rPr>
            <w:rStyle w:val="Hipervnculo"/>
            <w:rFonts w:ascii="Times New Roman" w:hAnsi="Times New Roman" w:cs="Times New Roman"/>
            <w:i w:val="0"/>
            <w:noProof/>
            <w:sz w:val="24"/>
            <w:szCs w:val="24"/>
          </w:rPr>
          <w:t xml:space="preserve"> Percepción sobre el estudio de las matemáticas.</w:t>
        </w:r>
        <w:r w:rsidR="00074CBC" w:rsidRPr="00074CBC">
          <w:rPr>
            <w:rFonts w:ascii="Times New Roman" w:hAnsi="Times New Roman" w:cs="Times New Roman"/>
            <w:i w:val="0"/>
            <w:noProof/>
            <w:webHidden/>
            <w:sz w:val="24"/>
            <w:szCs w:val="24"/>
          </w:rPr>
          <w:tab/>
        </w:r>
        <w:r w:rsidR="00074CBC" w:rsidRPr="00074CBC">
          <w:rPr>
            <w:rFonts w:ascii="Times New Roman" w:hAnsi="Times New Roman" w:cs="Times New Roman"/>
            <w:i w:val="0"/>
            <w:noProof/>
            <w:webHidden/>
            <w:sz w:val="24"/>
            <w:szCs w:val="24"/>
          </w:rPr>
          <w:fldChar w:fldCharType="begin"/>
        </w:r>
        <w:r w:rsidR="00074CBC" w:rsidRPr="00074CBC">
          <w:rPr>
            <w:rFonts w:ascii="Times New Roman" w:hAnsi="Times New Roman" w:cs="Times New Roman"/>
            <w:i w:val="0"/>
            <w:noProof/>
            <w:webHidden/>
            <w:sz w:val="24"/>
            <w:szCs w:val="24"/>
          </w:rPr>
          <w:instrText xml:space="preserve"> PAGEREF _Toc520469446 \h </w:instrText>
        </w:r>
        <w:r w:rsidR="00074CBC" w:rsidRPr="00074CBC">
          <w:rPr>
            <w:rFonts w:ascii="Times New Roman" w:hAnsi="Times New Roman" w:cs="Times New Roman"/>
            <w:i w:val="0"/>
            <w:noProof/>
            <w:webHidden/>
            <w:sz w:val="24"/>
            <w:szCs w:val="24"/>
          </w:rPr>
        </w:r>
        <w:r w:rsidR="00074CBC" w:rsidRPr="00074CBC">
          <w:rPr>
            <w:rFonts w:ascii="Times New Roman" w:hAnsi="Times New Roman" w:cs="Times New Roman"/>
            <w:i w:val="0"/>
            <w:noProof/>
            <w:webHidden/>
            <w:sz w:val="24"/>
            <w:szCs w:val="24"/>
          </w:rPr>
          <w:fldChar w:fldCharType="separate"/>
        </w:r>
        <w:r w:rsidR="00074CBC" w:rsidRPr="00074CBC">
          <w:rPr>
            <w:rFonts w:ascii="Times New Roman" w:hAnsi="Times New Roman" w:cs="Times New Roman"/>
            <w:i w:val="0"/>
            <w:noProof/>
            <w:webHidden/>
            <w:sz w:val="24"/>
            <w:szCs w:val="24"/>
          </w:rPr>
          <w:t>36</w:t>
        </w:r>
        <w:r w:rsidR="00074CBC" w:rsidRPr="00074CBC">
          <w:rPr>
            <w:rFonts w:ascii="Times New Roman" w:hAnsi="Times New Roman" w:cs="Times New Roman"/>
            <w:i w:val="0"/>
            <w:noProof/>
            <w:webHidden/>
            <w:sz w:val="24"/>
            <w:szCs w:val="24"/>
          </w:rPr>
          <w:fldChar w:fldCharType="end"/>
        </w:r>
      </w:hyperlink>
    </w:p>
    <w:p w:rsidR="007925F0" w:rsidRPr="00037719"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0469447" w:history="1">
        <w:r w:rsidR="00074CBC" w:rsidRPr="00074CBC">
          <w:rPr>
            <w:rStyle w:val="Hipervnculo"/>
            <w:rFonts w:ascii="Times New Roman" w:hAnsi="Times New Roman" w:cs="Times New Roman"/>
            <w:i w:val="0"/>
            <w:noProof/>
            <w:sz w:val="24"/>
            <w:szCs w:val="24"/>
          </w:rPr>
          <w:t>Tabla 4</w:t>
        </w:r>
        <w:r w:rsidR="00074CBC">
          <w:rPr>
            <w:rStyle w:val="Hipervnculo"/>
            <w:rFonts w:ascii="Times New Roman" w:hAnsi="Times New Roman" w:cs="Times New Roman"/>
            <w:i w:val="0"/>
            <w:noProof/>
            <w:sz w:val="24"/>
            <w:szCs w:val="24"/>
          </w:rPr>
          <w:t>.</w:t>
        </w:r>
        <w:r w:rsidR="00074CBC" w:rsidRPr="00074CBC">
          <w:rPr>
            <w:rStyle w:val="Hipervnculo"/>
            <w:rFonts w:ascii="Times New Roman" w:hAnsi="Times New Roman" w:cs="Times New Roman"/>
            <w:i w:val="0"/>
            <w:noProof/>
            <w:sz w:val="24"/>
            <w:szCs w:val="24"/>
          </w:rPr>
          <w:t>Valoración del estudio de las matemáticas</w:t>
        </w:r>
        <w:r w:rsidR="00074CBC" w:rsidRPr="00074CBC">
          <w:rPr>
            <w:rFonts w:ascii="Times New Roman" w:hAnsi="Times New Roman" w:cs="Times New Roman"/>
            <w:i w:val="0"/>
            <w:noProof/>
            <w:webHidden/>
            <w:sz w:val="24"/>
            <w:szCs w:val="24"/>
          </w:rPr>
          <w:tab/>
        </w:r>
        <w:r w:rsidR="00074CBC" w:rsidRPr="00074CBC">
          <w:rPr>
            <w:rFonts w:ascii="Times New Roman" w:hAnsi="Times New Roman" w:cs="Times New Roman"/>
            <w:i w:val="0"/>
            <w:noProof/>
            <w:webHidden/>
            <w:sz w:val="24"/>
            <w:szCs w:val="24"/>
          </w:rPr>
          <w:fldChar w:fldCharType="begin"/>
        </w:r>
        <w:r w:rsidR="00074CBC" w:rsidRPr="00074CBC">
          <w:rPr>
            <w:rFonts w:ascii="Times New Roman" w:hAnsi="Times New Roman" w:cs="Times New Roman"/>
            <w:i w:val="0"/>
            <w:noProof/>
            <w:webHidden/>
            <w:sz w:val="24"/>
            <w:szCs w:val="24"/>
          </w:rPr>
          <w:instrText xml:space="preserve"> PAGEREF _Toc520469447 \h </w:instrText>
        </w:r>
        <w:r w:rsidR="00074CBC" w:rsidRPr="00074CBC">
          <w:rPr>
            <w:rFonts w:ascii="Times New Roman" w:hAnsi="Times New Roman" w:cs="Times New Roman"/>
            <w:i w:val="0"/>
            <w:noProof/>
            <w:webHidden/>
            <w:sz w:val="24"/>
            <w:szCs w:val="24"/>
          </w:rPr>
        </w:r>
        <w:r w:rsidR="00074CBC" w:rsidRPr="00074CBC">
          <w:rPr>
            <w:rFonts w:ascii="Times New Roman" w:hAnsi="Times New Roman" w:cs="Times New Roman"/>
            <w:i w:val="0"/>
            <w:noProof/>
            <w:webHidden/>
            <w:sz w:val="24"/>
            <w:szCs w:val="24"/>
          </w:rPr>
          <w:fldChar w:fldCharType="separate"/>
        </w:r>
        <w:r w:rsidR="00074CBC" w:rsidRPr="00074CBC">
          <w:rPr>
            <w:rFonts w:ascii="Times New Roman" w:hAnsi="Times New Roman" w:cs="Times New Roman"/>
            <w:i w:val="0"/>
            <w:noProof/>
            <w:webHidden/>
            <w:sz w:val="24"/>
            <w:szCs w:val="24"/>
          </w:rPr>
          <w:t>38</w:t>
        </w:r>
        <w:r w:rsidR="00074CBC" w:rsidRPr="00074CBC">
          <w:rPr>
            <w:rFonts w:ascii="Times New Roman" w:hAnsi="Times New Roman" w:cs="Times New Roman"/>
            <w:i w:val="0"/>
            <w:noProof/>
            <w:webHidden/>
            <w:sz w:val="24"/>
            <w:szCs w:val="24"/>
          </w:rPr>
          <w:fldChar w:fldCharType="end"/>
        </w:r>
      </w:hyperlink>
    </w:p>
    <w:p w:rsidR="00074CBC" w:rsidRPr="00074CBC"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0469448" w:history="1">
        <w:r w:rsidR="00074CBC" w:rsidRPr="00074CBC">
          <w:rPr>
            <w:rStyle w:val="Hipervnculo"/>
            <w:rFonts w:ascii="Times New Roman" w:hAnsi="Times New Roman" w:cs="Times New Roman"/>
            <w:i w:val="0"/>
            <w:noProof/>
            <w:sz w:val="24"/>
            <w:szCs w:val="24"/>
          </w:rPr>
          <w:t>Tabla 5</w:t>
        </w:r>
        <w:r w:rsidR="00074CBC">
          <w:rPr>
            <w:rStyle w:val="Hipervnculo"/>
            <w:rFonts w:ascii="Times New Roman" w:hAnsi="Times New Roman" w:cs="Times New Roman"/>
            <w:i w:val="0"/>
            <w:noProof/>
            <w:sz w:val="24"/>
            <w:szCs w:val="24"/>
          </w:rPr>
          <w:t>.</w:t>
        </w:r>
        <w:r w:rsidR="00074CBC" w:rsidRPr="00074CBC">
          <w:rPr>
            <w:rStyle w:val="Hipervnculo"/>
            <w:rFonts w:ascii="Times New Roman" w:hAnsi="Times New Roman" w:cs="Times New Roman"/>
            <w:i w:val="0"/>
            <w:noProof/>
            <w:sz w:val="24"/>
            <w:szCs w:val="24"/>
          </w:rPr>
          <w:t>Valoración de la metodología empleada por la docente orientadora.</w:t>
        </w:r>
        <w:r w:rsidR="00074CBC" w:rsidRPr="00074CBC">
          <w:rPr>
            <w:rFonts w:ascii="Times New Roman" w:hAnsi="Times New Roman" w:cs="Times New Roman"/>
            <w:i w:val="0"/>
            <w:noProof/>
            <w:webHidden/>
            <w:sz w:val="24"/>
            <w:szCs w:val="24"/>
          </w:rPr>
          <w:tab/>
        </w:r>
        <w:r w:rsidR="00074CBC" w:rsidRPr="00074CBC">
          <w:rPr>
            <w:rFonts w:ascii="Times New Roman" w:hAnsi="Times New Roman" w:cs="Times New Roman"/>
            <w:i w:val="0"/>
            <w:noProof/>
            <w:webHidden/>
            <w:sz w:val="24"/>
            <w:szCs w:val="24"/>
          </w:rPr>
          <w:fldChar w:fldCharType="begin"/>
        </w:r>
        <w:r w:rsidR="00074CBC" w:rsidRPr="00074CBC">
          <w:rPr>
            <w:rFonts w:ascii="Times New Roman" w:hAnsi="Times New Roman" w:cs="Times New Roman"/>
            <w:i w:val="0"/>
            <w:noProof/>
            <w:webHidden/>
            <w:sz w:val="24"/>
            <w:szCs w:val="24"/>
          </w:rPr>
          <w:instrText xml:space="preserve"> PAGEREF _Toc520469448 \h </w:instrText>
        </w:r>
        <w:r w:rsidR="00074CBC" w:rsidRPr="00074CBC">
          <w:rPr>
            <w:rFonts w:ascii="Times New Roman" w:hAnsi="Times New Roman" w:cs="Times New Roman"/>
            <w:i w:val="0"/>
            <w:noProof/>
            <w:webHidden/>
            <w:sz w:val="24"/>
            <w:szCs w:val="24"/>
          </w:rPr>
        </w:r>
        <w:r w:rsidR="00074CBC" w:rsidRPr="00074CBC">
          <w:rPr>
            <w:rFonts w:ascii="Times New Roman" w:hAnsi="Times New Roman" w:cs="Times New Roman"/>
            <w:i w:val="0"/>
            <w:noProof/>
            <w:webHidden/>
            <w:sz w:val="24"/>
            <w:szCs w:val="24"/>
          </w:rPr>
          <w:fldChar w:fldCharType="separate"/>
        </w:r>
        <w:r w:rsidR="00074CBC" w:rsidRPr="00074CBC">
          <w:rPr>
            <w:rFonts w:ascii="Times New Roman" w:hAnsi="Times New Roman" w:cs="Times New Roman"/>
            <w:i w:val="0"/>
            <w:noProof/>
            <w:webHidden/>
            <w:sz w:val="24"/>
            <w:szCs w:val="24"/>
          </w:rPr>
          <w:t>39</w:t>
        </w:r>
        <w:r w:rsidR="00074CBC" w:rsidRPr="00074CBC">
          <w:rPr>
            <w:rFonts w:ascii="Times New Roman" w:hAnsi="Times New Roman" w:cs="Times New Roman"/>
            <w:i w:val="0"/>
            <w:noProof/>
            <w:webHidden/>
            <w:sz w:val="24"/>
            <w:szCs w:val="24"/>
          </w:rPr>
          <w:fldChar w:fldCharType="end"/>
        </w:r>
      </w:hyperlink>
    </w:p>
    <w:p w:rsidR="00074CBC" w:rsidRPr="00074CBC"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0469449" w:history="1">
        <w:r w:rsidR="00074CBC">
          <w:rPr>
            <w:rStyle w:val="Hipervnculo"/>
            <w:rFonts w:ascii="Times New Roman" w:hAnsi="Times New Roman" w:cs="Times New Roman"/>
            <w:i w:val="0"/>
            <w:noProof/>
            <w:sz w:val="24"/>
            <w:szCs w:val="24"/>
          </w:rPr>
          <w:t xml:space="preserve">Tabla 6. </w:t>
        </w:r>
        <w:r w:rsidR="00074CBC" w:rsidRPr="00074CBC">
          <w:rPr>
            <w:rStyle w:val="Hipervnculo"/>
            <w:rFonts w:ascii="Times New Roman" w:hAnsi="Times New Roman" w:cs="Times New Roman"/>
            <w:i w:val="0"/>
            <w:noProof/>
            <w:sz w:val="24"/>
            <w:szCs w:val="24"/>
          </w:rPr>
          <w:t>Participación de los educandos en las clases de matemáticas.</w:t>
        </w:r>
        <w:r w:rsidR="00074CBC" w:rsidRPr="00074CBC">
          <w:rPr>
            <w:rFonts w:ascii="Times New Roman" w:hAnsi="Times New Roman" w:cs="Times New Roman"/>
            <w:i w:val="0"/>
            <w:noProof/>
            <w:webHidden/>
            <w:sz w:val="24"/>
            <w:szCs w:val="24"/>
          </w:rPr>
          <w:tab/>
        </w:r>
        <w:r w:rsidR="00074CBC" w:rsidRPr="00074CBC">
          <w:rPr>
            <w:rFonts w:ascii="Times New Roman" w:hAnsi="Times New Roman" w:cs="Times New Roman"/>
            <w:i w:val="0"/>
            <w:noProof/>
            <w:webHidden/>
            <w:sz w:val="24"/>
            <w:szCs w:val="24"/>
          </w:rPr>
          <w:fldChar w:fldCharType="begin"/>
        </w:r>
        <w:r w:rsidR="00074CBC" w:rsidRPr="00074CBC">
          <w:rPr>
            <w:rFonts w:ascii="Times New Roman" w:hAnsi="Times New Roman" w:cs="Times New Roman"/>
            <w:i w:val="0"/>
            <w:noProof/>
            <w:webHidden/>
            <w:sz w:val="24"/>
            <w:szCs w:val="24"/>
          </w:rPr>
          <w:instrText xml:space="preserve"> PAGEREF _Toc520469449 \h </w:instrText>
        </w:r>
        <w:r w:rsidR="00074CBC" w:rsidRPr="00074CBC">
          <w:rPr>
            <w:rFonts w:ascii="Times New Roman" w:hAnsi="Times New Roman" w:cs="Times New Roman"/>
            <w:i w:val="0"/>
            <w:noProof/>
            <w:webHidden/>
            <w:sz w:val="24"/>
            <w:szCs w:val="24"/>
          </w:rPr>
        </w:r>
        <w:r w:rsidR="00074CBC" w:rsidRPr="00074CBC">
          <w:rPr>
            <w:rFonts w:ascii="Times New Roman" w:hAnsi="Times New Roman" w:cs="Times New Roman"/>
            <w:i w:val="0"/>
            <w:noProof/>
            <w:webHidden/>
            <w:sz w:val="24"/>
            <w:szCs w:val="24"/>
          </w:rPr>
          <w:fldChar w:fldCharType="separate"/>
        </w:r>
        <w:r w:rsidR="00074CBC" w:rsidRPr="00074CBC">
          <w:rPr>
            <w:rFonts w:ascii="Times New Roman" w:hAnsi="Times New Roman" w:cs="Times New Roman"/>
            <w:i w:val="0"/>
            <w:noProof/>
            <w:webHidden/>
            <w:sz w:val="24"/>
            <w:szCs w:val="24"/>
          </w:rPr>
          <w:t>41</w:t>
        </w:r>
        <w:r w:rsidR="00074CBC" w:rsidRPr="00074CBC">
          <w:rPr>
            <w:rFonts w:ascii="Times New Roman" w:hAnsi="Times New Roman" w:cs="Times New Roman"/>
            <w:i w:val="0"/>
            <w:noProof/>
            <w:webHidden/>
            <w:sz w:val="24"/>
            <w:szCs w:val="24"/>
          </w:rPr>
          <w:fldChar w:fldCharType="end"/>
        </w:r>
      </w:hyperlink>
    </w:p>
    <w:p w:rsidR="00074CBC" w:rsidRPr="00074CBC"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0469450" w:history="1">
        <w:r w:rsidR="00074CBC" w:rsidRPr="00074CBC">
          <w:rPr>
            <w:rStyle w:val="Hipervnculo"/>
            <w:rFonts w:ascii="Times New Roman" w:hAnsi="Times New Roman" w:cs="Times New Roman"/>
            <w:i w:val="0"/>
            <w:noProof/>
            <w:sz w:val="24"/>
            <w:szCs w:val="24"/>
          </w:rPr>
          <w:t>Tabla 7</w:t>
        </w:r>
        <w:r w:rsidR="00074CBC">
          <w:rPr>
            <w:rStyle w:val="Hipervnculo"/>
            <w:rFonts w:ascii="Times New Roman" w:hAnsi="Times New Roman" w:cs="Times New Roman"/>
            <w:i w:val="0"/>
            <w:noProof/>
            <w:sz w:val="24"/>
            <w:szCs w:val="24"/>
          </w:rPr>
          <w:t>.</w:t>
        </w:r>
        <w:r w:rsidR="00074CBC" w:rsidRPr="00074CBC">
          <w:rPr>
            <w:rStyle w:val="Hipervnculo"/>
            <w:rFonts w:ascii="Times New Roman" w:hAnsi="Times New Roman" w:cs="Times New Roman"/>
            <w:i w:val="0"/>
            <w:noProof/>
            <w:sz w:val="24"/>
            <w:szCs w:val="24"/>
          </w:rPr>
          <w:t>Comprensión de los contenidos temáticos.</w:t>
        </w:r>
        <w:r w:rsidR="00074CBC" w:rsidRPr="00074CBC">
          <w:rPr>
            <w:rFonts w:ascii="Times New Roman" w:hAnsi="Times New Roman" w:cs="Times New Roman"/>
            <w:i w:val="0"/>
            <w:noProof/>
            <w:webHidden/>
            <w:sz w:val="24"/>
            <w:szCs w:val="24"/>
          </w:rPr>
          <w:tab/>
        </w:r>
        <w:r w:rsidR="00074CBC" w:rsidRPr="00074CBC">
          <w:rPr>
            <w:rFonts w:ascii="Times New Roman" w:hAnsi="Times New Roman" w:cs="Times New Roman"/>
            <w:i w:val="0"/>
            <w:noProof/>
            <w:webHidden/>
            <w:sz w:val="24"/>
            <w:szCs w:val="24"/>
          </w:rPr>
          <w:fldChar w:fldCharType="begin"/>
        </w:r>
        <w:r w:rsidR="00074CBC" w:rsidRPr="00074CBC">
          <w:rPr>
            <w:rFonts w:ascii="Times New Roman" w:hAnsi="Times New Roman" w:cs="Times New Roman"/>
            <w:i w:val="0"/>
            <w:noProof/>
            <w:webHidden/>
            <w:sz w:val="24"/>
            <w:szCs w:val="24"/>
          </w:rPr>
          <w:instrText xml:space="preserve"> PAGEREF _Toc520469450 \h </w:instrText>
        </w:r>
        <w:r w:rsidR="00074CBC" w:rsidRPr="00074CBC">
          <w:rPr>
            <w:rFonts w:ascii="Times New Roman" w:hAnsi="Times New Roman" w:cs="Times New Roman"/>
            <w:i w:val="0"/>
            <w:noProof/>
            <w:webHidden/>
            <w:sz w:val="24"/>
            <w:szCs w:val="24"/>
          </w:rPr>
        </w:r>
        <w:r w:rsidR="00074CBC" w:rsidRPr="00074CBC">
          <w:rPr>
            <w:rFonts w:ascii="Times New Roman" w:hAnsi="Times New Roman" w:cs="Times New Roman"/>
            <w:i w:val="0"/>
            <w:noProof/>
            <w:webHidden/>
            <w:sz w:val="24"/>
            <w:szCs w:val="24"/>
          </w:rPr>
          <w:fldChar w:fldCharType="separate"/>
        </w:r>
        <w:r w:rsidR="00074CBC" w:rsidRPr="00074CBC">
          <w:rPr>
            <w:rFonts w:ascii="Times New Roman" w:hAnsi="Times New Roman" w:cs="Times New Roman"/>
            <w:i w:val="0"/>
            <w:noProof/>
            <w:webHidden/>
            <w:sz w:val="24"/>
            <w:szCs w:val="24"/>
          </w:rPr>
          <w:t>42</w:t>
        </w:r>
        <w:r w:rsidR="00074CBC" w:rsidRPr="00074CBC">
          <w:rPr>
            <w:rFonts w:ascii="Times New Roman" w:hAnsi="Times New Roman" w:cs="Times New Roman"/>
            <w:i w:val="0"/>
            <w:noProof/>
            <w:webHidden/>
            <w:sz w:val="24"/>
            <w:szCs w:val="24"/>
          </w:rPr>
          <w:fldChar w:fldCharType="end"/>
        </w:r>
      </w:hyperlink>
    </w:p>
    <w:p w:rsidR="00074CBC" w:rsidRPr="00074CBC"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0469451" w:history="1">
        <w:r w:rsidR="00074CBC">
          <w:rPr>
            <w:rStyle w:val="Hipervnculo"/>
            <w:rFonts w:ascii="Times New Roman" w:hAnsi="Times New Roman" w:cs="Times New Roman"/>
            <w:i w:val="0"/>
            <w:noProof/>
            <w:sz w:val="24"/>
            <w:szCs w:val="24"/>
          </w:rPr>
          <w:t>Tabla 8.</w:t>
        </w:r>
        <w:r w:rsidR="00074CBC" w:rsidRPr="00074CBC">
          <w:rPr>
            <w:rStyle w:val="Hipervnculo"/>
            <w:rFonts w:ascii="Times New Roman" w:hAnsi="Times New Roman" w:cs="Times New Roman"/>
            <w:i w:val="0"/>
            <w:noProof/>
            <w:sz w:val="24"/>
            <w:szCs w:val="24"/>
          </w:rPr>
          <w:t>Relación de la matemática y la música.</w:t>
        </w:r>
        <w:r w:rsidR="00074CBC" w:rsidRPr="00074CBC">
          <w:rPr>
            <w:rFonts w:ascii="Times New Roman" w:hAnsi="Times New Roman" w:cs="Times New Roman"/>
            <w:i w:val="0"/>
            <w:noProof/>
            <w:webHidden/>
            <w:sz w:val="24"/>
            <w:szCs w:val="24"/>
          </w:rPr>
          <w:tab/>
        </w:r>
        <w:r w:rsidR="00074CBC" w:rsidRPr="00074CBC">
          <w:rPr>
            <w:rFonts w:ascii="Times New Roman" w:hAnsi="Times New Roman" w:cs="Times New Roman"/>
            <w:i w:val="0"/>
            <w:noProof/>
            <w:webHidden/>
            <w:sz w:val="24"/>
            <w:szCs w:val="24"/>
          </w:rPr>
          <w:fldChar w:fldCharType="begin"/>
        </w:r>
        <w:r w:rsidR="00074CBC" w:rsidRPr="00074CBC">
          <w:rPr>
            <w:rFonts w:ascii="Times New Roman" w:hAnsi="Times New Roman" w:cs="Times New Roman"/>
            <w:i w:val="0"/>
            <w:noProof/>
            <w:webHidden/>
            <w:sz w:val="24"/>
            <w:szCs w:val="24"/>
          </w:rPr>
          <w:instrText xml:space="preserve"> PAGEREF _Toc520469451 \h </w:instrText>
        </w:r>
        <w:r w:rsidR="00074CBC" w:rsidRPr="00074CBC">
          <w:rPr>
            <w:rFonts w:ascii="Times New Roman" w:hAnsi="Times New Roman" w:cs="Times New Roman"/>
            <w:i w:val="0"/>
            <w:noProof/>
            <w:webHidden/>
            <w:sz w:val="24"/>
            <w:szCs w:val="24"/>
          </w:rPr>
        </w:r>
        <w:r w:rsidR="00074CBC" w:rsidRPr="00074CBC">
          <w:rPr>
            <w:rFonts w:ascii="Times New Roman" w:hAnsi="Times New Roman" w:cs="Times New Roman"/>
            <w:i w:val="0"/>
            <w:noProof/>
            <w:webHidden/>
            <w:sz w:val="24"/>
            <w:szCs w:val="24"/>
          </w:rPr>
          <w:fldChar w:fldCharType="separate"/>
        </w:r>
        <w:r w:rsidR="00074CBC" w:rsidRPr="00074CBC">
          <w:rPr>
            <w:rFonts w:ascii="Times New Roman" w:hAnsi="Times New Roman" w:cs="Times New Roman"/>
            <w:i w:val="0"/>
            <w:noProof/>
            <w:webHidden/>
            <w:sz w:val="24"/>
            <w:szCs w:val="24"/>
          </w:rPr>
          <w:t>43</w:t>
        </w:r>
        <w:r w:rsidR="00074CBC" w:rsidRPr="00074CBC">
          <w:rPr>
            <w:rFonts w:ascii="Times New Roman" w:hAnsi="Times New Roman" w:cs="Times New Roman"/>
            <w:i w:val="0"/>
            <w:noProof/>
            <w:webHidden/>
            <w:sz w:val="24"/>
            <w:szCs w:val="24"/>
          </w:rPr>
          <w:fldChar w:fldCharType="end"/>
        </w:r>
      </w:hyperlink>
    </w:p>
    <w:p w:rsidR="00074CBC" w:rsidRPr="00074CBC"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0469452" w:history="1">
        <w:r w:rsidR="00074CBC" w:rsidRPr="00074CBC">
          <w:rPr>
            <w:rStyle w:val="Hipervnculo"/>
            <w:rFonts w:ascii="Times New Roman" w:hAnsi="Times New Roman" w:cs="Times New Roman"/>
            <w:i w:val="0"/>
            <w:noProof/>
            <w:sz w:val="24"/>
            <w:szCs w:val="24"/>
          </w:rPr>
          <w:t>Tabla 9</w:t>
        </w:r>
        <w:r w:rsidR="00074CBC">
          <w:rPr>
            <w:rStyle w:val="Hipervnculo"/>
            <w:rFonts w:ascii="Times New Roman" w:hAnsi="Times New Roman" w:cs="Times New Roman"/>
            <w:i w:val="0"/>
            <w:noProof/>
            <w:sz w:val="24"/>
            <w:szCs w:val="24"/>
          </w:rPr>
          <w:t>.</w:t>
        </w:r>
        <w:r w:rsidR="00074CBC" w:rsidRPr="00074CBC">
          <w:rPr>
            <w:rStyle w:val="Hipervnculo"/>
            <w:rFonts w:ascii="Times New Roman" w:hAnsi="Times New Roman" w:cs="Times New Roman"/>
            <w:i w:val="0"/>
            <w:noProof/>
            <w:sz w:val="24"/>
            <w:szCs w:val="24"/>
          </w:rPr>
          <w:t>Matriz sobre los autores.</w:t>
        </w:r>
        <w:r w:rsidR="00074CBC" w:rsidRPr="00074CBC">
          <w:rPr>
            <w:rFonts w:ascii="Times New Roman" w:hAnsi="Times New Roman" w:cs="Times New Roman"/>
            <w:i w:val="0"/>
            <w:noProof/>
            <w:webHidden/>
            <w:sz w:val="24"/>
            <w:szCs w:val="24"/>
          </w:rPr>
          <w:tab/>
        </w:r>
        <w:r w:rsidR="00074CBC" w:rsidRPr="00074CBC">
          <w:rPr>
            <w:rFonts w:ascii="Times New Roman" w:hAnsi="Times New Roman" w:cs="Times New Roman"/>
            <w:i w:val="0"/>
            <w:noProof/>
            <w:webHidden/>
            <w:sz w:val="24"/>
            <w:szCs w:val="24"/>
          </w:rPr>
          <w:fldChar w:fldCharType="begin"/>
        </w:r>
        <w:r w:rsidR="00074CBC" w:rsidRPr="00074CBC">
          <w:rPr>
            <w:rFonts w:ascii="Times New Roman" w:hAnsi="Times New Roman" w:cs="Times New Roman"/>
            <w:i w:val="0"/>
            <w:noProof/>
            <w:webHidden/>
            <w:sz w:val="24"/>
            <w:szCs w:val="24"/>
          </w:rPr>
          <w:instrText xml:space="preserve"> PAGEREF _Toc520469452 \h </w:instrText>
        </w:r>
        <w:r w:rsidR="00074CBC" w:rsidRPr="00074CBC">
          <w:rPr>
            <w:rFonts w:ascii="Times New Roman" w:hAnsi="Times New Roman" w:cs="Times New Roman"/>
            <w:i w:val="0"/>
            <w:noProof/>
            <w:webHidden/>
            <w:sz w:val="24"/>
            <w:szCs w:val="24"/>
          </w:rPr>
        </w:r>
        <w:r w:rsidR="00074CBC" w:rsidRPr="00074CBC">
          <w:rPr>
            <w:rFonts w:ascii="Times New Roman" w:hAnsi="Times New Roman" w:cs="Times New Roman"/>
            <w:i w:val="0"/>
            <w:noProof/>
            <w:webHidden/>
            <w:sz w:val="24"/>
            <w:szCs w:val="24"/>
          </w:rPr>
          <w:fldChar w:fldCharType="separate"/>
        </w:r>
        <w:r w:rsidR="00074CBC" w:rsidRPr="00074CBC">
          <w:rPr>
            <w:rFonts w:ascii="Times New Roman" w:hAnsi="Times New Roman" w:cs="Times New Roman"/>
            <w:i w:val="0"/>
            <w:noProof/>
            <w:webHidden/>
            <w:sz w:val="24"/>
            <w:szCs w:val="24"/>
          </w:rPr>
          <w:t>76</w:t>
        </w:r>
        <w:r w:rsidR="00074CBC" w:rsidRPr="00074CBC">
          <w:rPr>
            <w:rFonts w:ascii="Times New Roman" w:hAnsi="Times New Roman" w:cs="Times New Roman"/>
            <w:i w:val="0"/>
            <w:noProof/>
            <w:webHidden/>
            <w:sz w:val="24"/>
            <w:szCs w:val="24"/>
          </w:rPr>
          <w:fldChar w:fldCharType="end"/>
        </w:r>
      </w:hyperlink>
    </w:p>
    <w:p w:rsidR="00074CBC" w:rsidRPr="00074CBC"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0469453" w:history="1">
        <w:r w:rsidR="00074CBC">
          <w:rPr>
            <w:rStyle w:val="Hipervnculo"/>
            <w:rFonts w:ascii="Times New Roman" w:hAnsi="Times New Roman" w:cs="Times New Roman"/>
            <w:i w:val="0"/>
            <w:noProof/>
            <w:sz w:val="24"/>
            <w:szCs w:val="24"/>
          </w:rPr>
          <w:t>Tabla 10.</w:t>
        </w:r>
        <w:r w:rsidR="00074CBC" w:rsidRPr="00074CBC">
          <w:rPr>
            <w:rStyle w:val="Hipervnculo"/>
            <w:rFonts w:ascii="Times New Roman" w:hAnsi="Times New Roman" w:cs="Times New Roman"/>
            <w:i w:val="0"/>
            <w:noProof/>
            <w:sz w:val="24"/>
            <w:szCs w:val="24"/>
          </w:rPr>
          <w:t>Relación Interdisciplinar entre la matemática y la música.</w:t>
        </w:r>
        <w:r w:rsidR="00074CBC" w:rsidRPr="00074CBC">
          <w:rPr>
            <w:rFonts w:ascii="Times New Roman" w:hAnsi="Times New Roman" w:cs="Times New Roman"/>
            <w:i w:val="0"/>
            <w:noProof/>
            <w:webHidden/>
            <w:sz w:val="24"/>
            <w:szCs w:val="24"/>
          </w:rPr>
          <w:tab/>
        </w:r>
        <w:r w:rsidR="00074CBC" w:rsidRPr="00074CBC">
          <w:rPr>
            <w:rFonts w:ascii="Times New Roman" w:hAnsi="Times New Roman" w:cs="Times New Roman"/>
            <w:i w:val="0"/>
            <w:noProof/>
            <w:webHidden/>
            <w:sz w:val="24"/>
            <w:szCs w:val="24"/>
          </w:rPr>
          <w:fldChar w:fldCharType="begin"/>
        </w:r>
        <w:r w:rsidR="00074CBC" w:rsidRPr="00074CBC">
          <w:rPr>
            <w:rFonts w:ascii="Times New Roman" w:hAnsi="Times New Roman" w:cs="Times New Roman"/>
            <w:i w:val="0"/>
            <w:noProof/>
            <w:webHidden/>
            <w:sz w:val="24"/>
            <w:szCs w:val="24"/>
          </w:rPr>
          <w:instrText xml:space="preserve"> PAGEREF _Toc520469453 \h </w:instrText>
        </w:r>
        <w:r w:rsidR="00074CBC" w:rsidRPr="00074CBC">
          <w:rPr>
            <w:rFonts w:ascii="Times New Roman" w:hAnsi="Times New Roman" w:cs="Times New Roman"/>
            <w:i w:val="0"/>
            <w:noProof/>
            <w:webHidden/>
            <w:sz w:val="24"/>
            <w:szCs w:val="24"/>
          </w:rPr>
        </w:r>
        <w:r w:rsidR="00074CBC" w:rsidRPr="00074CBC">
          <w:rPr>
            <w:rFonts w:ascii="Times New Roman" w:hAnsi="Times New Roman" w:cs="Times New Roman"/>
            <w:i w:val="0"/>
            <w:noProof/>
            <w:webHidden/>
            <w:sz w:val="24"/>
            <w:szCs w:val="24"/>
          </w:rPr>
          <w:fldChar w:fldCharType="separate"/>
        </w:r>
        <w:r w:rsidR="00074CBC" w:rsidRPr="00074CBC">
          <w:rPr>
            <w:rFonts w:ascii="Times New Roman" w:hAnsi="Times New Roman" w:cs="Times New Roman"/>
            <w:i w:val="0"/>
            <w:noProof/>
            <w:webHidden/>
            <w:sz w:val="24"/>
            <w:szCs w:val="24"/>
          </w:rPr>
          <w:t>112</w:t>
        </w:r>
        <w:r w:rsidR="00074CBC" w:rsidRPr="00074CBC">
          <w:rPr>
            <w:rFonts w:ascii="Times New Roman" w:hAnsi="Times New Roman" w:cs="Times New Roman"/>
            <w:i w:val="0"/>
            <w:noProof/>
            <w:webHidden/>
            <w:sz w:val="24"/>
            <w:szCs w:val="24"/>
          </w:rPr>
          <w:fldChar w:fldCharType="end"/>
        </w:r>
      </w:hyperlink>
    </w:p>
    <w:p w:rsidR="00074CBC" w:rsidRPr="00074CBC"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0469454" w:history="1">
        <w:r w:rsidR="00074CBC" w:rsidRPr="00074CBC">
          <w:rPr>
            <w:rStyle w:val="Hipervnculo"/>
            <w:rFonts w:ascii="Times New Roman" w:hAnsi="Times New Roman" w:cs="Times New Roman"/>
            <w:i w:val="0"/>
            <w:noProof/>
            <w:sz w:val="24"/>
            <w:szCs w:val="24"/>
          </w:rPr>
          <w:t>Tabla 11</w:t>
        </w:r>
        <w:r w:rsidR="00074CBC">
          <w:rPr>
            <w:rStyle w:val="Hipervnculo"/>
            <w:rFonts w:ascii="Times New Roman" w:hAnsi="Times New Roman" w:cs="Times New Roman"/>
            <w:i w:val="0"/>
            <w:noProof/>
            <w:sz w:val="24"/>
            <w:szCs w:val="24"/>
          </w:rPr>
          <w:t>.</w:t>
        </w:r>
        <w:r w:rsidR="00074CBC" w:rsidRPr="00074CBC">
          <w:rPr>
            <w:rStyle w:val="Hipervnculo"/>
            <w:rFonts w:ascii="Times New Roman" w:hAnsi="Times New Roman" w:cs="Times New Roman"/>
            <w:i w:val="0"/>
            <w:noProof/>
            <w:sz w:val="24"/>
            <w:szCs w:val="24"/>
          </w:rPr>
          <w:t>Cronograma 2016-2.</w:t>
        </w:r>
        <w:r w:rsidR="00074CBC" w:rsidRPr="00074CBC">
          <w:rPr>
            <w:rFonts w:ascii="Times New Roman" w:hAnsi="Times New Roman" w:cs="Times New Roman"/>
            <w:i w:val="0"/>
            <w:noProof/>
            <w:webHidden/>
            <w:sz w:val="24"/>
            <w:szCs w:val="24"/>
          </w:rPr>
          <w:tab/>
        </w:r>
        <w:r w:rsidR="00074CBC" w:rsidRPr="00074CBC">
          <w:rPr>
            <w:rFonts w:ascii="Times New Roman" w:hAnsi="Times New Roman" w:cs="Times New Roman"/>
            <w:i w:val="0"/>
            <w:noProof/>
            <w:webHidden/>
            <w:sz w:val="24"/>
            <w:szCs w:val="24"/>
          </w:rPr>
          <w:fldChar w:fldCharType="begin"/>
        </w:r>
        <w:r w:rsidR="00074CBC" w:rsidRPr="00074CBC">
          <w:rPr>
            <w:rFonts w:ascii="Times New Roman" w:hAnsi="Times New Roman" w:cs="Times New Roman"/>
            <w:i w:val="0"/>
            <w:noProof/>
            <w:webHidden/>
            <w:sz w:val="24"/>
            <w:szCs w:val="24"/>
          </w:rPr>
          <w:instrText xml:space="preserve"> PAGEREF _Toc520469454 \h </w:instrText>
        </w:r>
        <w:r w:rsidR="00074CBC" w:rsidRPr="00074CBC">
          <w:rPr>
            <w:rFonts w:ascii="Times New Roman" w:hAnsi="Times New Roman" w:cs="Times New Roman"/>
            <w:i w:val="0"/>
            <w:noProof/>
            <w:webHidden/>
            <w:sz w:val="24"/>
            <w:szCs w:val="24"/>
          </w:rPr>
        </w:r>
        <w:r w:rsidR="00074CBC" w:rsidRPr="00074CBC">
          <w:rPr>
            <w:rFonts w:ascii="Times New Roman" w:hAnsi="Times New Roman" w:cs="Times New Roman"/>
            <w:i w:val="0"/>
            <w:noProof/>
            <w:webHidden/>
            <w:sz w:val="24"/>
            <w:szCs w:val="24"/>
          </w:rPr>
          <w:fldChar w:fldCharType="separate"/>
        </w:r>
        <w:r w:rsidR="00074CBC" w:rsidRPr="00074CBC">
          <w:rPr>
            <w:rFonts w:ascii="Times New Roman" w:hAnsi="Times New Roman" w:cs="Times New Roman"/>
            <w:i w:val="0"/>
            <w:noProof/>
            <w:webHidden/>
            <w:sz w:val="24"/>
            <w:szCs w:val="24"/>
          </w:rPr>
          <w:t>118</w:t>
        </w:r>
        <w:r w:rsidR="00074CBC" w:rsidRPr="00074CBC">
          <w:rPr>
            <w:rFonts w:ascii="Times New Roman" w:hAnsi="Times New Roman" w:cs="Times New Roman"/>
            <w:i w:val="0"/>
            <w:noProof/>
            <w:webHidden/>
            <w:sz w:val="24"/>
            <w:szCs w:val="24"/>
          </w:rPr>
          <w:fldChar w:fldCharType="end"/>
        </w:r>
      </w:hyperlink>
    </w:p>
    <w:p w:rsidR="00074CBC" w:rsidRPr="00074CBC"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0469455" w:history="1">
        <w:r w:rsidR="00074CBC" w:rsidRPr="00074CBC">
          <w:rPr>
            <w:rStyle w:val="Hipervnculo"/>
            <w:rFonts w:ascii="Times New Roman" w:hAnsi="Times New Roman" w:cs="Times New Roman"/>
            <w:i w:val="0"/>
            <w:noProof/>
            <w:sz w:val="24"/>
            <w:szCs w:val="24"/>
          </w:rPr>
          <w:t>Tabla 12.Cronograma de actividades 2017-2.</w:t>
        </w:r>
        <w:r w:rsidR="00074CBC" w:rsidRPr="00074CBC">
          <w:rPr>
            <w:rFonts w:ascii="Times New Roman" w:hAnsi="Times New Roman" w:cs="Times New Roman"/>
            <w:i w:val="0"/>
            <w:noProof/>
            <w:webHidden/>
            <w:sz w:val="24"/>
            <w:szCs w:val="24"/>
          </w:rPr>
          <w:tab/>
        </w:r>
        <w:r w:rsidR="00074CBC" w:rsidRPr="00074CBC">
          <w:rPr>
            <w:rFonts w:ascii="Times New Roman" w:hAnsi="Times New Roman" w:cs="Times New Roman"/>
            <w:i w:val="0"/>
            <w:noProof/>
            <w:webHidden/>
            <w:sz w:val="24"/>
            <w:szCs w:val="24"/>
          </w:rPr>
          <w:fldChar w:fldCharType="begin"/>
        </w:r>
        <w:r w:rsidR="00074CBC" w:rsidRPr="00074CBC">
          <w:rPr>
            <w:rFonts w:ascii="Times New Roman" w:hAnsi="Times New Roman" w:cs="Times New Roman"/>
            <w:i w:val="0"/>
            <w:noProof/>
            <w:webHidden/>
            <w:sz w:val="24"/>
            <w:szCs w:val="24"/>
          </w:rPr>
          <w:instrText xml:space="preserve"> PAGEREF _Toc520469455 \h </w:instrText>
        </w:r>
        <w:r w:rsidR="00074CBC" w:rsidRPr="00074CBC">
          <w:rPr>
            <w:rFonts w:ascii="Times New Roman" w:hAnsi="Times New Roman" w:cs="Times New Roman"/>
            <w:i w:val="0"/>
            <w:noProof/>
            <w:webHidden/>
            <w:sz w:val="24"/>
            <w:szCs w:val="24"/>
          </w:rPr>
        </w:r>
        <w:r w:rsidR="00074CBC" w:rsidRPr="00074CBC">
          <w:rPr>
            <w:rFonts w:ascii="Times New Roman" w:hAnsi="Times New Roman" w:cs="Times New Roman"/>
            <w:i w:val="0"/>
            <w:noProof/>
            <w:webHidden/>
            <w:sz w:val="24"/>
            <w:szCs w:val="24"/>
          </w:rPr>
          <w:fldChar w:fldCharType="separate"/>
        </w:r>
        <w:r w:rsidR="00074CBC" w:rsidRPr="00074CBC">
          <w:rPr>
            <w:rFonts w:ascii="Times New Roman" w:hAnsi="Times New Roman" w:cs="Times New Roman"/>
            <w:i w:val="0"/>
            <w:noProof/>
            <w:webHidden/>
            <w:sz w:val="24"/>
            <w:szCs w:val="24"/>
          </w:rPr>
          <w:t>118</w:t>
        </w:r>
        <w:r w:rsidR="00074CBC" w:rsidRPr="00074CBC">
          <w:rPr>
            <w:rFonts w:ascii="Times New Roman" w:hAnsi="Times New Roman" w:cs="Times New Roman"/>
            <w:i w:val="0"/>
            <w:noProof/>
            <w:webHidden/>
            <w:sz w:val="24"/>
            <w:szCs w:val="24"/>
          </w:rPr>
          <w:fldChar w:fldCharType="end"/>
        </w:r>
      </w:hyperlink>
    </w:p>
    <w:p w:rsidR="00074CBC" w:rsidRPr="00074CBC"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0469456" w:history="1">
        <w:r w:rsidR="00074CBC" w:rsidRPr="00074CBC">
          <w:rPr>
            <w:rStyle w:val="Hipervnculo"/>
            <w:rFonts w:ascii="Times New Roman" w:hAnsi="Times New Roman" w:cs="Times New Roman"/>
            <w:i w:val="0"/>
            <w:noProof/>
            <w:sz w:val="24"/>
            <w:szCs w:val="24"/>
          </w:rPr>
          <w:t>Tabla 13.Secuencia Didáctica.</w:t>
        </w:r>
        <w:r w:rsidR="00074CBC" w:rsidRPr="00074CBC">
          <w:rPr>
            <w:rFonts w:ascii="Times New Roman" w:hAnsi="Times New Roman" w:cs="Times New Roman"/>
            <w:i w:val="0"/>
            <w:noProof/>
            <w:webHidden/>
            <w:sz w:val="24"/>
            <w:szCs w:val="24"/>
          </w:rPr>
          <w:tab/>
        </w:r>
        <w:r w:rsidR="00074CBC" w:rsidRPr="00074CBC">
          <w:rPr>
            <w:rFonts w:ascii="Times New Roman" w:hAnsi="Times New Roman" w:cs="Times New Roman"/>
            <w:i w:val="0"/>
            <w:noProof/>
            <w:webHidden/>
            <w:sz w:val="24"/>
            <w:szCs w:val="24"/>
          </w:rPr>
          <w:fldChar w:fldCharType="begin"/>
        </w:r>
        <w:r w:rsidR="00074CBC" w:rsidRPr="00074CBC">
          <w:rPr>
            <w:rFonts w:ascii="Times New Roman" w:hAnsi="Times New Roman" w:cs="Times New Roman"/>
            <w:i w:val="0"/>
            <w:noProof/>
            <w:webHidden/>
            <w:sz w:val="24"/>
            <w:szCs w:val="24"/>
          </w:rPr>
          <w:instrText xml:space="preserve"> PAGEREF _Toc520469456 \h </w:instrText>
        </w:r>
        <w:r w:rsidR="00074CBC" w:rsidRPr="00074CBC">
          <w:rPr>
            <w:rFonts w:ascii="Times New Roman" w:hAnsi="Times New Roman" w:cs="Times New Roman"/>
            <w:i w:val="0"/>
            <w:noProof/>
            <w:webHidden/>
            <w:sz w:val="24"/>
            <w:szCs w:val="24"/>
          </w:rPr>
        </w:r>
        <w:r w:rsidR="00074CBC" w:rsidRPr="00074CBC">
          <w:rPr>
            <w:rFonts w:ascii="Times New Roman" w:hAnsi="Times New Roman" w:cs="Times New Roman"/>
            <w:i w:val="0"/>
            <w:noProof/>
            <w:webHidden/>
            <w:sz w:val="24"/>
            <w:szCs w:val="24"/>
          </w:rPr>
          <w:fldChar w:fldCharType="separate"/>
        </w:r>
        <w:r w:rsidR="00074CBC" w:rsidRPr="00074CBC">
          <w:rPr>
            <w:rFonts w:ascii="Times New Roman" w:hAnsi="Times New Roman" w:cs="Times New Roman"/>
            <w:i w:val="0"/>
            <w:noProof/>
            <w:webHidden/>
            <w:sz w:val="24"/>
            <w:szCs w:val="24"/>
          </w:rPr>
          <w:t>119</w:t>
        </w:r>
        <w:r w:rsidR="00074CBC" w:rsidRPr="00074CBC">
          <w:rPr>
            <w:rFonts w:ascii="Times New Roman" w:hAnsi="Times New Roman" w:cs="Times New Roman"/>
            <w:i w:val="0"/>
            <w:noProof/>
            <w:webHidden/>
            <w:sz w:val="24"/>
            <w:szCs w:val="24"/>
          </w:rPr>
          <w:fldChar w:fldCharType="end"/>
        </w:r>
      </w:hyperlink>
    </w:p>
    <w:p w:rsidR="00074CBC" w:rsidRPr="00074CBC"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0469457" w:history="1">
        <w:r w:rsidR="00074CBC" w:rsidRPr="00074CBC">
          <w:rPr>
            <w:rStyle w:val="Hipervnculo"/>
            <w:rFonts w:ascii="Times New Roman" w:hAnsi="Times New Roman" w:cs="Times New Roman"/>
            <w:i w:val="0"/>
            <w:noProof/>
            <w:sz w:val="24"/>
            <w:szCs w:val="24"/>
          </w:rPr>
          <w:t>Tabla 14.Sistematización desarrollo de la secuencia didáctica.</w:t>
        </w:r>
        <w:r w:rsidR="00074CBC" w:rsidRPr="00074CBC">
          <w:rPr>
            <w:rFonts w:ascii="Times New Roman" w:hAnsi="Times New Roman" w:cs="Times New Roman"/>
            <w:i w:val="0"/>
            <w:noProof/>
            <w:webHidden/>
            <w:sz w:val="24"/>
            <w:szCs w:val="24"/>
          </w:rPr>
          <w:tab/>
        </w:r>
        <w:r w:rsidR="00074CBC" w:rsidRPr="00074CBC">
          <w:rPr>
            <w:rFonts w:ascii="Times New Roman" w:hAnsi="Times New Roman" w:cs="Times New Roman"/>
            <w:i w:val="0"/>
            <w:noProof/>
            <w:webHidden/>
            <w:sz w:val="24"/>
            <w:szCs w:val="24"/>
          </w:rPr>
          <w:fldChar w:fldCharType="begin"/>
        </w:r>
        <w:r w:rsidR="00074CBC" w:rsidRPr="00074CBC">
          <w:rPr>
            <w:rFonts w:ascii="Times New Roman" w:hAnsi="Times New Roman" w:cs="Times New Roman"/>
            <w:i w:val="0"/>
            <w:noProof/>
            <w:webHidden/>
            <w:sz w:val="24"/>
            <w:szCs w:val="24"/>
          </w:rPr>
          <w:instrText xml:space="preserve"> PAGEREF _Toc520469457 \h </w:instrText>
        </w:r>
        <w:r w:rsidR="00074CBC" w:rsidRPr="00074CBC">
          <w:rPr>
            <w:rFonts w:ascii="Times New Roman" w:hAnsi="Times New Roman" w:cs="Times New Roman"/>
            <w:i w:val="0"/>
            <w:noProof/>
            <w:webHidden/>
            <w:sz w:val="24"/>
            <w:szCs w:val="24"/>
          </w:rPr>
        </w:r>
        <w:r w:rsidR="00074CBC" w:rsidRPr="00074CBC">
          <w:rPr>
            <w:rFonts w:ascii="Times New Roman" w:hAnsi="Times New Roman" w:cs="Times New Roman"/>
            <w:i w:val="0"/>
            <w:noProof/>
            <w:webHidden/>
            <w:sz w:val="24"/>
            <w:szCs w:val="24"/>
          </w:rPr>
          <w:fldChar w:fldCharType="separate"/>
        </w:r>
        <w:r w:rsidR="00074CBC" w:rsidRPr="00074CBC">
          <w:rPr>
            <w:rFonts w:ascii="Times New Roman" w:hAnsi="Times New Roman" w:cs="Times New Roman"/>
            <w:i w:val="0"/>
            <w:noProof/>
            <w:webHidden/>
            <w:sz w:val="24"/>
            <w:szCs w:val="24"/>
          </w:rPr>
          <w:t>128</w:t>
        </w:r>
        <w:r w:rsidR="00074CBC" w:rsidRPr="00074CBC">
          <w:rPr>
            <w:rFonts w:ascii="Times New Roman" w:hAnsi="Times New Roman" w:cs="Times New Roman"/>
            <w:i w:val="0"/>
            <w:noProof/>
            <w:webHidden/>
            <w:sz w:val="24"/>
            <w:szCs w:val="24"/>
          </w:rPr>
          <w:fldChar w:fldCharType="end"/>
        </w:r>
      </w:hyperlink>
    </w:p>
    <w:p w:rsidR="00710530" w:rsidRDefault="00074CBC" w:rsidP="00B007F0">
      <w:pPr>
        <w:rPr>
          <w:rFonts w:cs="Times New Roman"/>
          <w:szCs w:val="24"/>
        </w:rPr>
      </w:pPr>
      <w:r w:rsidRPr="00074CBC">
        <w:rPr>
          <w:rFonts w:cs="Times New Roman"/>
          <w:szCs w:val="24"/>
        </w:rPr>
        <w:fldChar w:fldCharType="end"/>
      </w:r>
    </w:p>
    <w:p w:rsidR="003A214E" w:rsidRDefault="003A214E" w:rsidP="00B007F0">
      <w:pPr>
        <w:rPr>
          <w:rFonts w:cs="Times New Roman"/>
          <w:szCs w:val="24"/>
        </w:rPr>
      </w:pPr>
    </w:p>
    <w:p w:rsidR="003A214E" w:rsidRDefault="003A214E" w:rsidP="00B007F0">
      <w:pPr>
        <w:rPr>
          <w:rFonts w:cs="Times New Roman"/>
          <w:szCs w:val="24"/>
        </w:rPr>
      </w:pPr>
    </w:p>
    <w:p w:rsidR="003A214E" w:rsidRDefault="003A214E" w:rsidP="00294E70">
      <w:pPr>
        <w:ind w:firstLine="0"/>
        <w:rPr>
          <w:rFonts w:cs="Times New Roman"/>
          <w:szCs w:val="24"/>
        </w:rPr>
      </w:pPr>
    </w:p>
    <w:p w:rsidR="003A214E" w:rsidRDefault="003A214E" w:rsidP="00B007F0">
      <w:pPr>
        <w:rPr>
          <w:rFonts w:cs="Times New Roman"/>
          <w:szCs w:val="24"/>
        </w:rPr>
      </w:pPr>
    </w:p>
    <w:p w:rsidR="00294E70" w:rsidRDefault="00294E70" w:rsidP="00294E70">
      <w:pPr>
        <w:ind w:firstLine="0"/>
        <w:rPr>
          <w:rFonts w:cs="Times New Roman"/>
          <w:b/>
          <w:szCs w:val="24"/>
        </w:rPr>
      </w:pPr>
    </w:p>
    <w:p w:rsidR="00294E70" w:rsidRDefault="00294E70" w:rsidP="00294E70">
      <w:pPr>
        <w:ind w:firstLine="0"/>
        <w:rPr>
          <w:rFonts w:cs="Times New Roman"/>
          <w:b/>
          <w:szCs w:val="24"/>
        </w:rPr>
      </w:pPr>
    </w:p>
    <w:p w:rsidR="00CA7858" w:rsidRPr="008E4820" w:rsidRDefault="00CA7858" w:rsidP="00294E70">
      <w:pPr>
        <w:ind w:firstLine="0"/>
        <w:jc w:val="center"/>
        <w:rPr>
          <w:rFonts w:cs="Times New Roman"/>
          <w:b/>
          <w:szCs w:val="24"/>
        </w:rPr>
      </w:pPr>
      <w:r w:rsidRPr="008E4820">
        <w:rPr>
          <w:rFonts w:cs="Times New Roman"/>
          <w:b/>
          <w:szCs w:val="24"/>
        </w:rPr>
        <w:t>ÍNDICE DE FIGURAS</w:t>
      </w:r>
    </w:p>
    <w:p w:rsidR="00CA7858" w:rsidRPr="00CA7858" w:rsidRDefault="00CA7858">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r w:rsidRPr="00CA7858">
        <w:rPr>
          <w:rFonts w:ascii="Times New Roman" w:hAnsi="Times New Roman" w:cs="Times New Roman"/>
          <w:i w:val="0"/>
          <w:sz w:val="24"/>
          <w:szCs w:val="24"/>
        </w:rPr>
        <w:fldChar w:fldCharType="begin"/>
      </w:r>
      <w:r w:rsidRPr="00CA7858">
        <w:rPr>
          <w:rFonts w:ascii="Times New Roman" w:hAnsi="Times New Roman" w:cs="Times New Roman"/>
          <w:i w:val="0"/>
          <w:sz w:val="24"/>
          <w:szCs w:val="24"/>
        </w:rPr>
        <w:instrText xml:space="preserve"> TOC \h \z \c "Figura" </w:instrText>
      </w:r>
      <w:r w:rsidRPr="00CA7858">
        <w:rPr>
          <w:rFonts w:ascii="Times New Roman" w:hAnsi="Times New Roman" w:cs="Times New Roman"/>
          <w:i w:val="0"/>
          <w:sz w:val="24"/>
          <w:szCs w:val="24"/>
        </w:rPr>
        <w:fldChar w:fldCharType="separate"/>
      </w:r>
      <w:hyperlink r:id="rId42" w:anchor="_Toc520547672" w:history="1">
        <w:r w:rsidRPr="00CA7858">
          <w:rPr>
            <w:rStyle w:val="Hipervnculo"/>
            <w:rFonts w:ascii="Times New Roman" w:hAnsi="Times New Roman" w:cs="Times New Roman"/>
            <w:i w:val="0"/>
            <w:noProof/>
            <w:sz w:val="24"/>
            <w:szCs w:val="24"/>
          </w:rPr>
          <w:t>Figura 1.Desempeño de los estudiantes en prueba diagnóstica.</w:t>
        </w:r>
        <w:r w:rsidRPr="00CA7858">
          <w:rPr>
            <w:rFonts w:ascii="Times New Roman" w:hAnsi="Times New Roman" w:cs="Times New Roman"/>
            <w:i w:val="0"/>
            <w:noProof/>
            <w:webHidden/>
            <w:sz w:val="24"/>
            <w:szCs w:val="24"/>
          </w:rPr>
          <w:tab/>
        </w:r>
        <w:r w:rsidRPr="00CA7858">
          <w:rPr>
            <w:rFonts w:ascii="Times New Roman" w:hAnsi="Times New Roman" w:cs="Times New Roman"/>
            <w:i w:val="0"/>
            <w:noProof/>
            <w:webHidden/>
            <w:sz w:val="24"/>
            <w:szCs w:val="24"/>
          </w:rPr>
          <w:fldChar w:fldCharType="begin"/>
        </w:r>
        <w:r w:rsidRPr="00CA7858">
          <w:rPr>
            <w:rFonts w:ascii="Times New Roman" w:hAnsi="Times New Roman" w:cs="Times New Roman"/>
            <w:i w:val="0"/>
            <w:noProof/>
            <w:webHidden/>
            <w:sz w:val="24"/>
            <w:szCs w:val="24"/>
          </w:rPr>
          <w:instrText xml:space="preserve"> PAGEREF _Toc520547672 \h </w:instrText>
        </w:r>
        <w:r w:rsidRPr="00CA7858">
          <w:rPr>
            <w:rFonts w:ascii="Times New Roman" w:hAnsi="Times New Roman" w:cs="Times New Roman"/>
            <w:i w:val="0"/>
            <w:noProof/>
            <w:webHidden/>
            <w:sz w:val="24"/>
            <w:szCs w:val="24"/>
          </w:rPr>
        </w:r>
        <w:r w:rsidRPr="00CA7858">
          <w:rPr>
            <w:rFonts w:ascii="Times New Roman" w:hAnsi="Times New Roman" w:cs="Times New Roman"/>
            <w:i w:val="0"/>
            <w:noProof/>
            <w:webHidden/>
            <w:sz w:val="24"/>
            <w:szCs w:val="24"/>
          </w:rPr>
          <w:fldChar w:fldCharType="separate"/>
        </w:r>
        <w:r w:rsidR="00DB1A52">
          <w:rPr>
            <w:rFonts w:ascii="Times New Roman" w:hAnsi="Times New Roman" w:cs="Times New Roman"/>
            <w:i w:val="0"/>
            <w:noProof/>
            <w:webHidden/>
            <w:sz w:val="24"/>
            <w:szCs w:val="24"/>
          </w:rPr>
          <w:t>37</w:t>
        </w:r>
        <w:r w:rsidRPr="00CA7858">
          <w:rPr>
            <w:rFonts w:ascii="Times New Roman" w:hAnsi="Times New Roman" w:cs="Times New Roman"/>
            <w:i w:val="0"/>
            <w:noProof/>
            <w:webHidden/>
            <w:sz w:val="24"/>
            <w:szCs w:val="24"/>
          </w:rPr>
          <w:fldChar w:fldCharType="end"/>
        </w:r>
      </w:hyperlink>
    </w:p>
    <w:p w:rsidR="002955F4" w:rsidRPr="00857FCE"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r:id="rId43" w:anchor="_Toc520547673" w:history="1">
        <w:r w:rsidR="00CA7858" w:rsidRPr="00CA7858">
          <w:rPr>
            <w:rStyle w:val="Hipervnculo"/>
            <w:rFonts w:ascii="Times New Roman" w:hAnsi="Times New Roman" w:cs="Times New Roman"/>
            <w:i w:val="0"/>
            <w:noProof/>
            <w:sz w:val="24"/>
            <w:szCs w:val="24"/>
          </w:rPr>
          <w:t>Figura 2.Nivel de aciertos en las respuestas dadas.</w:t>
        </w:r>
        <w:r w:rsidR="00CA7858" w:rsidRPr="00CA7858">
          <w:rPr>
            <w:rFonts w:ascii="Times New Roman" w:hAnsi="Times New Roman" w:cs="Times New Roman"/>
            <w:i w:val="0"/>
            <w:noProof/>
            <w:webHidden/>
            <w:sz w:val="24"/>
            <w:szCs w:val="24"/>
          </w:rPr>
          <w:tab/>
        </w:r>
        <w:r w:rsidR="00CA7858" w:rsidRPr="00CA7858">
          <w:rPr>
            <w:rFonts w:ascii="Times New Roman" w:hAnsi="Times New Roman" w:cs="Times New Roman"/>
            <w:i w:val="0"/>
            <w:noProof/>
            <w:webHidden/>
            <w:sz w:val="24"/>
            <w:szCs w:val="24"/>
          </w:rPr>
          <w:fldChar w:fldCharType="begin"/>
        </w:r>
        <w:r w:rsidR="00CA7858" w:rsidRPr="00CA7858">
          <w:rPr>
            <w:rFonts w:ascii="Times New Roman" w:hAnsi="Times New Roman" w:cs="Times New Roman"/>
            <w:i w:val="0"/>
            <w:noProof/>
            <w:webHidden/>
            <w:sz w:val="24"/>
            <w:szCs w:val="24"/>
          </w:rPr>
          <w:instrText xml:space="preserve"> PAGEREF _Toc520547673 \h </w:instrText>
        </w:r>
        <w:r w:rsidR="00CA7858" w:rsidRPr="00CA7858">
          <w:rPr>
            <w:rFonts w:ascii="Times New Roman" w:hAnsi="Times New Roman" w:cs="Times New Roman"/>
            <w:i w:val="0"/>
            <w:noProof/>
            <w:webHidden/>
            <w:sz w:val="24"/>
            <w:szCs w:val="24"/>
          </w:rPr>
        </w:r>
        <w:r w:rsidR="00CA7858" w:rsidRPr="00CA7858">
          <w:rPr>
            <w:rFonts w:ascii="Times New Roman" w:hAnsi="Times New Roman" w:cs="Times New Roman"/>
            <w:i w:val="0"/>
            <w:noProof/>
            <w:webHidden/>
            <w:sz w:val="24"/>
            <w:szCs w:val="24"/>
          </w:rPr>
          <w:fldChar w:fldCharType="separate"/>
        </w:r>
        <w:r w:rsidR="00DB1A52">
          <w:rPr>
            <w:rFonts w:ascii="Times New Roman" w:hAnsi="Times New Roman" w:cs="Times New Roman"/>
            <w:i w:val="0"/>
            <w:noProof/>
            <w:webHidden/>
            <w:sz w:val="24"/>
            <w:szCs w:val="24"/>
          </w:rPr>
          <w:t>38</w:t>
        </w:r>
        <w:r w:rsidR="00CA7858" w:rsidRPr="00CA7858">
          <w:rPr>
            <w:rFonts w:ascii="Times New Roman" w:hAnsi="Times New Roman" w:cs="Times New Roman"/>
            <w:i w:val="0"/>
            <w:noProof/>
            <w:webHidden/>
            <w:sz w:val="24"/>
            <w:szCs w:val="24"/>
          </w:rPr>
          <w:fldChar w:fldCharType="end"/>
        </w:r>
      </w:hyperlink>
    </w:p>
    <w:p w:rsidR="00DB1A52" w:rsidRPr="00117870"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r:id="rId44" w:anchor="_Toc520547674" w:history="1">
        <w:r w:rsidR="00CA7858" w:rsidRPr="00CA7858">
          <w:rPr>
            <w:rStyle w:val="Hipervnculo"/>
            <w:rFonts w:ascii="Times New Roman" w:hAnsi="Times New Roman" w:cs="Times New Roman"/>
            <w:i w:val="0"/>
            <w:noProof/>
            <w:sz w:val="24"/>
            <w:szCs w:val="24"/>
          </w:rPr>
          <w:t>Figura 3.Percepción sobre el estudio de las matemáticas.</w:t>
        </w:r>
        <w:r w:rsidR="00CA7858" w:rsidRPr="00CA7858">
          <w:rPr>
            <w:rFonts w:ascii="Times New Roman" w:hAnsi="Times New Roman" w:cs="Times New Roman"/>
            <w:i w:val="0"/>
            <w:noProof/>
            <w:webHidden/>
            <w:sz w:val="24"/>
            <w:szCs w:val="24"/>
          </w:rPr>
          <w:tab/>
        </w:r>
        <w:r w:rsidR="00CA7858" w:rsidRPr="00CA7858">
          <w:rPr>
            <w:rFonts w:ascii="Times New Roman" w:hAnsi="Times New Roman" w:cs="Times New Roman"/>
            <w:i w:val="0"/>
            <w:noProof/>
            <w:webHidden/>
            <w:sz w:val="24"/>
            <w:szCs w:val="24"/>
          </w:rPr>
          <w:fldChar w:fldCharType="begin"/>
        </w:r>
        <w:r w:rsidR="00CA7858" w:rsidRPr="00CA7858">
          <w:rPr>
            <w:rFonts w:ascii="Times New Roman" w:hAnsi="Times New Roman" w:cs="Times New Roman"/>
            <w:i w:val="0"/>
            <w:noProof/>
            <w:webHidden/>
            <w:sz w:val="24"/>
            <w:szCs w:val="24"/>
          </w:rPr>
          <w:instrText xml:space="preserve"> PAGEREF _Toc520547674 \h </w:instrText>
        </w:r>
        <w:r w:rsidR="00CA7858" w:rsidRPr="00CA7858">
          <w:rPr>
            <w:rFonts w:ascii="Times New Roman" w:hAnsi="Times New Roman" w:cs="Times New Roman"/>
            <w:i w:val="0"/>
            <w:noProof/>
            <w:webHidden/>
            <w:sz w:val="24"/>
            <w:szCs w:val="24"/>
          </w:rPr>
        </w:r>
        <w:r w:rsidR="00CA7858" w:rsidRPr="00CA7858">
          <w:rPr>
            <w:rFonts w:ascii="Times New Roman" w:hAnsi="Times New Roman" w:cs="Times New Roman"/>
            <w:i w:val="0"/>
            <w:noProof/>
            <w:webHidden/>
            <w:sz w:val="24"/>
            <w:szCs w:val="24"/>
          </w:rPr>
          <w:fldChar w:fldCharType="separate"/>
        </w:r>
        <w:r w:rsidR="00DB1A52">
          <w:rPr>
            <w:rFonts w:ascii="Times New Roman" w:hAnsi="Times New Roman" w:cs="Times New Roman"/>
            <w:i w:val="0"/>
            <w:noProof/>
            <w:webHidden/>
            <w:sz w:val="24"/>
            <w:szCs w:val="24"/>
          </w:rPr>
          <w:t>40</w:t>
        </w:r>
        <w:r w:rsidR="00CA7858" w:rsidRPr="00CA7858">
          <w:rPr>
            <w:rFonts w:ascii="Times New Roman" w:hAnsi="Times New Roman" w:cs="Times New Roman"/>
            <w:i w:val="0"/>
            <w:noProof/>
            <w:webHidden/>
            <w:sz w:val="24"/>
            <w:szCs w:val="24"/>
          </w:rPr>
          <w:fldChar w:fldCharType="end"/>
        </w:r>
      </w:hyperlink>
    </w:p>
    <w:p w:rsidR="00037719" w:rsidRPr="002955F4"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0547675" w:history="1">
        <w:r w:rsidR="00CA7858" w:rsidRPr="00CA7858">
          <w:rPr>
            <w:rStyle w:val="Hipervnculo"/>
            <w:rFonts w:ascii="Times New Roman" w:hAnsi="Times New Roman" w:cs="Times New Roman"/>
            <w:i w:val="0"/>
            <w:noProof/>
            <w:sz w:val="24"/>
            <w:szCs w:val="24"/>
          </w:rPr>
          <w:t>Figura 4.Valoración del estudio de las matemáticas</w:t>
        </w:r>
        <w:r w:rsidR="00CA7858" w:rsidRPr="00CA7858">
          <w:rPr>
            <w:rFonts w:ascii="Times New Roman" w:hAnsi="Times New Roman" w:cs="Times New Roman"/>
            <w:i w:val="0"/>
            <w:noProof/>
            <w:webHidden/>
            <w:sz w:val="24"/>
            <w:szCs w:val="24"/>
          </w:rPr>
          <w:tab/>
        </w:r>
        <w:r w:rsidR="00CA7858" w:rsidRPr="00CA7858">
          <w:rPr>
            <w:rFonts w:ascii="Times New Roman" w:hAnsi="Times New Roman" w:cs="Times New Roman"/>
            <w:i w:val="0"/>
            <w:noProof/>
            <w:webHidden/>
            <w:sz w:val="24"/>
            <w:szCs w:val="24"/>
          </w:rPr>
          <w:fldChar w:fldCharType="begin"/>
        </w:r>
        <w:r w:rsidR="00CA7858" w:rsidRPr="00CA7858">
          <w:rPr>
            <w:rFonts w:ascii="Times New Roman" w:hAnsi="Times New Roman" w:cs="Times New Roman"/>
            <w:i w:val="0"/>
            <w:noProof/>
            <w:webHidden/>
            <w:sz w:val="24"/>
            <w:szCs w:val="24"/>
          </w:rPr>
          <w:instrText xml:space="preserve"> PAGEREF _Toc520547675 \h </w:instrText>
        </w:r>
        <w:r w:rsidR="00CA7858" w:rsidRPr="00CA7858">
          <w:rPr>
            <w:rFonts w:ascii="Times New Roman" w:hAnsi="Times New Roman" w:cs="Times New Roman"/>
            <w:i w:val="0"/>
            <w:noProof/>
            <w:webHidden/>
            <w:sz w:val="24"/>
            <w:szCs w:val="24"/>
          </w:rPr>
        </w:r>
        <w:r w:rsidR="00CA7858" w:rsidRPr="00CA7858">
          <w:rPr>
            <w:rFonts w:ascii="Times New Roman" w:hAnsi="Times New Roman" w:cs="Times New Roman"/>
            <w:i w:val="0"/>
            <w:noProof/>
            <w:webHidden/>
            <w:sz w:val="24"/>
            <w:szCs w:val="24"/>
          </w:rPr>
          <w:fldChar w:fldCharType="separate"/>
        </w:r>
        <w:r w:rsidR="00DB1A52">
          <w:rPr>
            <w:rFonts w:ascii="Times New Roman" w:hAnsi="Times New Roman" w:cs="Times New Roman"/>
            <w:i w:val="0"/>
            <w:noProof/>
            <w:webHidden/>
            <w:sz w:val="24"/>
            <w:szCs w:val="24"/>
          </w:rPr>
          <w:t>42</w:t>
        </w:r>
        <w:r w:rsidR="00CA7858" w:rsidRPr="00CA7858">
          <w:rPr>
            <w:rFonts w:ascii="Times New Roman" w:hAnsi="Times New Roman" w:cs="Times New Roman"/>
            <w:i w:val="0"/>
            <w:noProof/>
            <w:webHidden/>
            <w:sz w:val="24"/>
            <w:szCs w:val="24"/>
          </w:rPr>
          <w:fldChar w:fldCharType="end"/>
        </w:r>
      </w:hyperlink>
    </w:p>
    <w:p w:rsidR="00CA7858" w:rsidRPr="00CA7858"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r:id="rId45" w:anchor="_Toc520547676" w:history="1">
        <w:r w:rsidR="00CA7858" w:rsidRPr="00CA7858">
          <w:rPr>
            <w:rStyle w:val="Hipervnculo"/>
            <w:rFonts w:ascii="Times New Roman" w:hAnsi="Times New Roman" w:cs="Times New Roman"/>
            <w:i w:val="0"/>
            <w:noProof/>
            <w:sz w:val="24"/>
            <w:szCs w:val="24"/>
          </w:rPr>
          <w:t>Figura 5.Valoración de la metodología utilizada por la docente orientadora.</w:t>
        </w:r>
        <w:r w:rsidR="00CA7858" w:rsidRPr="00CA7858">
          <w:rPr>
            <w:rFonts w:ascii="Times New Roman" w:hAnsi="Times New Roman" w:cs="Times New Roman"/>
            <w:i w:val="0"/>
            <w:noProof/>
            <w:webHidden/>
            <w:sz w:val="24"/>
            <w:szCs w:val="24"/>
          </w:rPr>
          <w:tab/>
        </w:r>
        <w:r w:rsidR="00CA7858" w:rsidRPr="00CA7858">
          <w:rPr>
            <w:rFonts w:ascii="Times New Roman" w:hAnsi="Times New Roman" w:cs="Times New Roman"/>
            <w:i w:val="0"/>
            <w:noProof/>
            <w:webHidden/>
            <w:sz w:val="24"/>
            <w:szCs w:val="24"/>
          </w:rPr>
          <w:fldChar w:fldCharType="begin"/>
        </w:r>
        <w:r w:rsidR="00CA7858" w:rsidRPr="00CA7858">
          <w:rPr>
            <w:rFonts w:ascii="Times New Roman" w:hAnsi="Times New Roman" w:cs="Times New Roman"/>
            <w:i w:val="0"/>
            <w:noProof/>
            <w:webHidden/>
            <w:sz w:val="24"/>
            <w:szCs w:val="24"/>
          </w:rPr>
          <w:instrText xml:space="preserve"> PAGEREF _Toc520547676 \h </w:instrText>
        </w:r>
        <w:r w:rsidR="00CA7858" w:rsidRPr="00CA7858">
          <w:rPr>
            <w:rFonts w:ascii="Times New Roman" w:hAnsi="Times New Roman" w:cs="Times New Roman"/>
            <w:i w:val="0"/>
            <w:noProof/>
            <w:webHidden/>
            <w:sz w:val="24"/>
            <w:szCs w:val="24"/>
          </w:rPr>
        </w:r>
        <w:r w:rsidR="00CA7858" w:rsidRPr="00CA7858">
          <w:rPr>
            <w:rFonts w:ascii="Times New Roman" w:hAnsi="Times New Roman" w:cs="Times New Roman"/>
            <w:i w:val="0"/>
            <w:noProof/>
            <w:webHidden/>
            <w:sz w:val="24"/>
            <w:szCs w:val="24"/>
          </w:rPr>
          <w:fldChar w:fldCharType="separate"/>
        </w:r>
        <w:r w:rsidR="00DB1A52">
          <w:rPr>
            <w:rFonts w:ascii="Times New Roman" w:hAnsi="Times New Roman" w:cs="Times New Roman"/>
            <w:i w:val="0"/>
            <w:noProof/>
            <w:webHidden/>
            <w:sz w:val="24"/>
            <w:szCs w:val="24"/>
          </w:rPr>
          <w:t>43</w:t>
        </w:r>
        <w:r w:rsidR="00CA7858" w:rsidRPr="00CA7858">
          <w:rPr>
            <w:rFonts w:ascii="Times New Roman" w:hAnsi="Times New Roman" w:cs="Times New Roman"/>
            <w:i w:val="0"/>
            <w:noProof/>
            <w:webHidden/>
            <w:sz w:val="24"/>
            <w:szCs w:val="24"/>
          </w:rPr>
          <w:fldChar w:fldCharType="end"/>
        </w:r>
      </w:hyperlink>
    </w:p>
    <w:p w:rsidR="00CA7858" w:rsidRPr="00CA7858"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r:id="rId46" w:anchor="_Toc520547677" w:history="1">
        <w:r w:rsidR="00CA7858" w:rsidRPr="00CA7858">
          <w:rPr>
            <w:rStyle w:val="Hipervnculo"/>
            <w:rFonts w:ascii="Times New Roman" w:hAnsi="Times New Roman" w:cs="Times New Roman"/>
            <w:i w:val="0"/>
            <w:noProof/>
            <w:sz w:val="24"/>
            <w:szCs w:val="24"/>
          </w:rPr>
          <w:t>Figura 6.Participación en las clases de matemáticas.</w:t>
        </w:r>
        <w:r w:rsidR="00CA7858" w:rsidRPr="00CA7858">
          <w:rPr>
            <w:rFonts w:ascii="Times New Roman" w:hAnsi="Times New Roman" w:cs="Times New Roman"/>
            <w:i w:val="0"/>
            <w:noProof/>
            <w:webHidden/>
            <w:sz w:val="24"/>
            <w:szCs w:val="24"/>
          </w:rPr>
          <w:tab/>
        </w:r>
        <w:r w:rsidR="00CA7858" w:rsidRPr="00CA7858">
          <w:rPr>
            <w:rFonts w:ascii="Times New Roman" w:hAnsi="Times New Roman" w:cs="Times New Roman"/>
            <w:i w:val="0"/>
            <w:noProof/>
            <w:webHidden/>
            <w:sz w:val="24"/>
            <w:szCs w:val="24"/>
          </w:rPr>
          <w:fldChar w:fldCharType="begin"/>
        </w:r>
        <w:r w:rsidR="00CA7858" w:rsidRPr="00CA7858">
          <w:rPr>
            <w:rFonts w:ascii="Times New Roman" w:hAnsi="Times New Roman" w:cs="Times New Roman"/>
            <w:i w:val="0"/>
            <w:noProof/>
            <w:webHidden/>
            <w:sz w:val="24"/>
            <w:szCs w:val="24"/>
          </w:rPr>
          <w:instrText xml:space="preserve"> PAGEREF _Toc520547677 \h </w:instrText>
        </w:r>
        <w:r w:rsidR="00CA7858" w:rsidRPr="00CA7858">
          <w:rPr>
            <w:rFonts w:ascii="Times New Roman" w:hAnsi="Times New Roman" w:cs="Times New Roman"/>
            <w:i w:val="0"/>
            <w:noProof/>
            <w:webHidden/>
            <w:sz w:val="24"/>
            <w:szCs w:val="24"/>
          </w:rPr>
        </w:r>
        <w:r w:rsidR="00CA7858" w:rsidRPr="00CA7858">
          <w:rPr>
            <w:rFonts w:ascii="Times New Roman" w:hAnsi="Times New Roman" w:cs="Times New Roman"/>
            <w:i w:val="0"/>
            <w:noProof/>
            <w:webHidden/>
            <w:sz w:val="24"/>
            <w:szCs w:val="24"/>
          </w:rPr>
          <w:fldChar w:fldCharType="separate"/>
        </w:r>
        <w:r w:rsidR="00DB1A52">
          <w:rPr>
            <w:rFonts w:ascii="Times New Roman" w:hAnsi="Times New Roman" w:cs="Times New Roman"/>
            <w:i w:val="0"/>
            <w:noProof/>
            <w:webHidden/>
            <w:sz w:val="24"/>
            <w:szCs w:val="24"/>
          </w:rPr>
          <w:t>44</w:t>
        </w:r>
        <w:r w:rsidR="00CA7858" w:rsidRPr="00CA7858">
          <w:rPr>
            <w:rFonts w:ascii="Times New Roman" w:hAnsi="Times New Roman" w:cs="Times New Roman"/>
            <w:i w:val="0"/>
            <w:noProof/>
            <w:webHidden/>
            <w:sz w:val="24"/>
            <w:szCs w:val="24"/>
          </w:rPr>
          <w:fldChar w:fldCharType="end"/>
        </w:r>
      </w:hyperlink>
    </w:p>
    <w:p w:rsidR="00117870" w:rsidRPr="003A214E"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0547678" w:history="1">
        <w:r w:rsidR="00CA7858" w:rsidRPr="00CA7858">
          <w:rPr>
            <w:rStyle w:val="Hipervnculo"/>
            <w:rFonts w:ascii="Times New Roman" w:hAnsi="Times New Roman" w:cs="Times New Roman"/>
            <w:i w:val="0"/>
            <w:noProof/>
            <w:sz w:val="24"/>
            <w:szCs w:val="24"/>
          </w:rPr>
          <w:t>Figura 7.Comprensión de los contenidos matemáticos</w:t>
        </w:r>
        <w:r w:rsidR="00CA7858" w:rsidRPr="00CA7858">
          <w:rPr>
            <w:rFonts w:ascii="Times New Roman" w:hAnsi="Times New Roman" w:cs="Times New Roman"/>
            <w:i w:val="0"/>
            <w:noProof/>
            <w:webHidden/>
            <w:sz w:val="24"/>
            <w:szCs w:val="24"/>
          </w:rPr>
          <w:tab/>
        </w:r>
        <w:r w:rsidR="00CA7858" w:rsidRPr="00CA7858">
          <w:rPr>
            <w:rFonts w:ascii="Times New Roman" w:hAnsi="Times New Roman" w:cs="Times New Roman"/>
            <w:i w:val="0"/>
            <w:noProof/>
            <w:webHidden/>
            <w:sz w:val="24"/>
            <w:szCs w:val="24"/>
          </w:rPr>
          <w:fldChar w:fldCharType="begin"/>
        </w:r>
        <w:r w:rsidR="00CA7858" w:rsidRPr="00CA7858">
          <w:rPr>
            <w:rFonts w:ascii="Times New Roman" w:hAnsi="Times New Roman" w:cs="Times New Roman"/>
            <w:i w:val="0"/>
            <w:noProof/>
            <w:webHidden/>
            <w:sz w:val="24"/>
            <w:szCs w:val="24"/>
          </w:rPr>
          <w:instrText xml:space="preserve"> PAGEREF _Toc520547678 \h </w:instrText>
        </w:r>
        <w:r w:rsidR="00CA7858" w:rsidRPr="00CA7858">
          <w:rPr>
            <w:rFonts w:ascii="Times New Roman" w:hAnsi="Times New Roman" w:cs="Times New Roman"/>
            <w:i w:val="0"/>
            <w:noProof/>
            <w:webHidden/>
            <w:sz w:val="24"/>
            <w:szCs w:val="24"/>
          </w:rPr>
        </w:r>
        <w:r w:rsidR="00CA7858" w:rsidRPr="00CA7858">
          <w:rPr>
            <w:rFonts w:ascii="Times New Roman" w:hAnsi="Times New Roman" w:cs="Times New Roman"/>
            <w:i w:val="0"/>
            <w:noProof/>
            <w:webHidden/>
            <w:sz w:val="24"/>
            <w:szCs w:val="24"/>
          </w:rPr>
          <w:fldChar w:fldCharType="separate"/>
        </w:r>
        <w:r w:rsidR="00DB1A52">
          <w:rPr>
            <w:rFonts w:ascii="Times New Roman" w:hAnsi="Times New Roman" w:cs="Times New Roman"/>
            <w:i w:val="0"/>
            <w:noProof/>
            <w:webHidden/>
            <w:sz w:val="24"/>
            <w:szCs w:val="24"/>
          </w:rPr>
          <w:t>45</w:t>
        </w:r>
        <w:r w:rsidR="00CA7858" w:rsidRPr="00CA7858">
          <w:rPr>
            <w:rFonts w:ascii="Times New Roman" w:hAnsi="Times New Roman" w:cs="Times New Roman"/>
            <w:i w:val="0"/>
            <w:noProof/>
            <w:webHidden/>
            <w:sz w:val="24"/>
            <w:szCs w:val="24"/>
          </w:rPr>
          <w:fldChar w:fldCharType="end"/>
        </w:r>
      </w:hyperlink>
    </w:p>
    <w:p w:rsidR="00CA7858" w:rsidRPr="00CA7858"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0547679" w:history="1">
        <w:r w:rsidR="00CA7858" w:rsidRPr="00CA7858">
          <w:rPr>
            <w:rStyle w:val="Hipervnculo"/>
            <w:rFonts w:ascii="Times New Roman" w:hAnsi="Times New Roman" w:cs="Times New Roman"/>
            <w:i w:val="0"/>
            <w:noProof/>
            <w:sz w:val="24"/>
            <w:szCs w:val="24"/>
          </w:rPr>
          <w:t>Figura 8.Relación entre la matemática y la música.</w:t>
        </w:r>
        <w:r w:rsidR="00CA7858" w:rsidRPr="00CA7858">
          <w:rPr>
            <w:rFonts w:ascii="Times New Roman" w:hAnsi="Times New Roman" w:cs="Times New Roman"/>
            <w:i w:val="0"/>
            <w:noProof/>
            <w:webHidden/>
            <w:sz w:val="24"/>
            <w:szCs w:val="24"/>
          </w:rPr>
          <w:tab/>
        </w:r>
        <w:r w:rsidR="00CA7858" w:rsidRPr="00CA7858">
          <w:rPr>
            <w:rFonts w:ascii="Times New Roman" w:hAnsi="Times New Roman" w:cs="Times New Roman"/>
            <w:i w:val="0"/>
            <w:noProof/>
            <w:webHidden/>
            <w:sz w:val="24"/>
            <w:szCs w:val="24"/>
          </w:rPr>
          <w:fldChar w:fldCharType="begin"/>
        </w:r>
        <w:r w:rsidR="00CA7858" w:rsidRPr="00CA7858">
          <w:rPr>
            <w:rFonts w:ascii="Times New Roman" w:hAnsi="Times New Roman" w:cs="Times New Roman"/>
            <w:i w:val="0"/>
            <w:noProof/>
            <w:webHidden/>
            <w:sz w:val="24"/>
            <w:szCs w:val="24"/>
          </w:rPr>
          <w:instrText xml:space="preserve"> PAGEREF _Toc520547679 \h </w:instrText>
        </w:r>
        <w:r w:rsidR="00CA7858" w:rsidRPr="00CA7858">
          <w:rPr>
            <w:rFonts w:ascii="Times New Roman" w:hAnsi="Times New Roman" w:cs="Times New Roman"/>
            <w:i w:val="0"/>
            <w:noProof/>
            <w:webHidden/>
            <w:sz w:val="24"/>
            <w:szCs w:val="24"/>
          </w:rPr>
        </w:r>
        <w:r w:rsidR="00CA7858" w:rsidRPr="00CA7858">
          <w:rPr>
            <w:rFonts w:ascii="Times New Roman" w:hAnsi="Times New Roman" w:cs="Times New Roman"/>
            <w:i w:val="0"/>
            <w:noProof/>
            <w:webHidden/>
            <w:sz w:val="24"/>
            <w:szCs w:val="24"/>
          </w:rPr>
          <w:fldChar w:fldCharType="separate"/>
        </w:r>
        <w:r w:rsidR="00DB1A52">
          <w:rPr>
            <w:rFonts w:ascii="Times New Roman" w:hAnsi="Times New Roman" w:cs="Times New Roman"/>
            <w:i w:val="0"/>
            <w:noProof/>
            <w:webHidden/>
            <w:sz w:val="24"/>
            <w:szCs w:val="24"/>
          </w:rPr>
          <w:t>46</w:t>
        </w:r>
        <w:r w:rsidR="00CA7858" w:rsidRPr="00CA7858">
          <w:rPr>
            <w:rFonts w:ascii="Times New Roman" w:hAnsi="Times New Roman" w:cs="Times New Roman"/>
            <w:i w:val="0"/>
            <w:noProof/>
            <w:webHidden/>
            <w:sz w:val="24"/>
            <w:szCs w:val="24"/>
          </w:rPr>
          <w:fldChar w:fldCharType="end"/>
        </w:r>
      </w:hyperlink>
    </w:p>
    <w:p w:rsidR="00CA7858" w:rsidRPr="00CA7858"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0547680" w:history="1">
        <w:r w:rsidR="00CA7858" w:rsidRPr="00CA7858">
          <w:rPr>
            <w:rStyle w:val="Hipervnculo"/>
            <w:rFonts w:ascii="Times New Roman" w:hAnsi="Times New Roman" w:cs="Times New Roman"/>
            <w:i w:val="0"/>
            <w:noProof/>
            <w:sz w:val="24"/>
            <w:szCs w:val="24"/>
          </w:rPr>
          <w:t>Figura 9.Desempeño de estudiantes en evaluación final.</w:t>
        </w:r>
        <w:r w:rsidR="00CA7858" w:rsidRPr="00CA7858">
          <w:rPr>
            <w:rFonts w:ascii="Times New Roman" w:hAnsi="Times New Roman" w:cs="Times New Roman"/>
            <w:i w:val="0"/>
            <w:noProof/>
            <w:webHidden/>
            <w:sz w:val="24"/>
            <w:szCs w:val="24"/>
          </w:rPr>
          <w:tab/>
        </w:r>
        <w:r w:rsidR="00CA7858" w:rsidRPr="00CA7858">
          <w:rPr>
            <w:rFonts w:ascii="Times New Roman" w:hAnsi="Times New Roman" w:cs="Times New Roman"/>
            <w:i w:val="0"/>
            <w:noProof/>
            <w:webHidden/>
            <w:sz w:val="24"/>
            <w:szCs w:val="24"/>
          </w:rPr>
          <w:fldChar w:fldCharType="begin"/>
        </w:r>
        <w:r w:rsidR="00CA7858" w:rsidRPr="00CA7858">
          <w:rPr>
            <w:rFonts w:ascii="Times New Roman" w:hAnsi="Times New Roman" w:cs="Times New Roman"/>
            <w:i w:val="0"/>
            <w:noProof/>
            <w:webHidden/>
            <w:sz w:val="24"/>
            <w:szCs w:val="24"/>
          </w:rPr>
          <w:instrText xml:space="preserve"> PAGEREF _Toc520547680 \h </w:instrText>
        </w:r>
        <w:r w:rsidR="00CA7858" w:rsidRPr="00CA7858">
          <w:rPr>
            <w:rFonts w:ascii="Times New Roman" w:hAnsi="Times New Roman" w:cs="Times New Roman"/>
            <w:i w:val="0"/>
            <w:noProof/>
            <w:webHidden/>
            <w:sz w:val="24"/>
            <w:szCs w:val="24"/>
          </w:rPr>
        </w:r>
        <w:r w:rsidR="00CA7858" w:rsidRPr="00CA7858">
          <w:rPr>
            <w:rFonts w:ascii="Times New Roman" w:hAnsi="Times New Roman" w:cs="Times New Roman"/>
            <w:i w:val="0"/>
            <w:noProof/>
            <w:webHidden/>
            <w:sz w:val="24"/>
            <w:szCs w:val="24"/>
          </w:rPr>
          <w:fldChar w:fldCharType="separate"/>
        </w:r>
        <w:r w:rsidR="00DB1A52">
          <w:rPr>
            <w:rFonts w:ascii="Times New Roman" w:hAnsi="Times New Roman" w:cs="Times New Roman"/>
            <w:i w:val="0"/>
            <w:noProof/>
            <w:webHidden/>
            <w:sz w:val="24"/>
            <w:szCs w:val="24"/>
          </w:rPr>
          <w:t>47</w:t>
        </w:r>
        <w:r w:rsidR="00CA7858" w:rsidRPr="00CA7858">
          <w:rPr>
            <w:rFonts w:ascii="Times New Roman" w:hAnsi="Times New Roman" w:cs="Times New Roman"/>
            <w:i w:val="0"/>
            <w:noProof/>
            <w:webHidden/>
            <w:sz w:val="24"/>
            <w:szCs w:val="24"/>
          </w:rPr>
          <w:fldChar w:fldCharType="end"/>
        </w:r>
      </w:hyperlink>
    </w:p>
    <w:p w:rsidR="00CA7858" w:rsidRPr="00CA7858"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0547681" w:history="1">
        <w:r w:rsidR="00CA7858" w:rsidRPr="00CA7858">
          <w:rPr>
            <w:rStyle w:val="Hipervnculo"/>
            <w:rFonts w:ascii="Times New Roman" w:hAnsi="Times New Roman" w:cs="Times New Roman"/>
            <w:i w:val="0"/>
            <w:noProof/>
            <w:sz w:val="24"/>
            <w:szCs w:val="24"/>
          </w:rPr>
          <w:t>Figura 10.Comparación en los resultados entre la evaluación diagnóstica y la evaluación final.</w:t>
        </w:r>
        <w:r w:rsidR="00CA7858" w:rsidRPr="00CA7858">
          <w:rPr>
            <w:rFonts w:ascii="Times New Roman" w:hAnsi="Times New Roman" w:cs="Times New Roman"/>
            <w:i w:val="0"/>
            <w:noProof/>
            <w:webHidden/>
            <w:sz w:val="24"/>
            <w:szCs w:val="24"/>
          </w:rPr>
          <w:tab/>
        </w:r>
        <w:r w:rsidR="00CA7858" w:rsidRPr="00CA7858">
          <w:rPr>
            <w:rFonts w:ascii="Times New Roman" w:hAnsi="Times New Roman" w:cs="Times New Roman"/>
            <w:i w:val="0"/>
            <w:noProof/>
            <w:webHidden/>
            <w:sz w:val="24"/>
            <w:szCs w:val="24"/>
          </w:rPr>
          <w:fldChar w:fldCharType="begin"/>
        </w:r>
        <w:r w:rsidR="00CA7858" w:rsidRPr="00CA7858">
          <w:rPr>
            <w:rFonts w:ascii="Times New Roman" w:hAnsi="Times New Roman" w:cs="Times New Roman"/>
            <w:i w:val="0"/>
            <w:noProof/>
            <w:webHidden/>
            <w:sz w:val="24"/>
            <w:szCs w:val="24"/>
          </w:rPr>
          <w:instrText xml:space="preserve"> PAGEREF _Toc520547681 \h </w:instrText>
        </w:r>
        <w:r w:rsidR="00CA7858" w:rsidRPr="00CA7858">
          <w:rPr>
            <w:rFonts w:ascii="Times New Roman" w:hAnsi="Times New Roman" w:cs="Times New Roman"/>
            <w:i w:val="0"/>
            <w:noProof/>
            <w:webHidden/>
            <w:sz w:val="24"/>
            <w:szCs w:val="24"/>
          </w:rPr>
        </w:r>
        <w:r w:rsidR="00CA7858" w:rsidRPr="00CA7858">
          <w:rPr>
            <w:rFonts w:ascii="Times New Roman" w:hAnsi="Times New Roman" w:cs="Times New Roman"/>
            <w:i w:val="0"/>
            <w:noProof/>
            <w:webHidden/>
            <w:sz w:val="24"/>
            <w:szCs w:val="24"/>
          </w:rPr>
          <w:fldChar w:fldCharType="separate"/>
        </w:r>
        <w:r w:rsidR="00DB1A52">
          <w:rPr>
            <w:rFonts w:ascii="Times New Roman" w:hAnsi="Times New Roman" w:cs="Times New Roman"/>
            <w:i w:val="0"/>
            <w:noProof/>
            <w:webHidden/>
            <w:sz w:val="24"/>
            <w:szCs w:val="24"/>
          </w:rPr>
          <w:t>48</w:t>
        </w:r>
        <w:r w:rsidR="00CA7858" w:rsidRPr="00CA7858">
          <w:rPr>
            <w:rFonts w:ascii="Times New Roman" w:hAnsi="Times New Roman" w:cs="Times New Roman"/>
            <w:i w:val="0"/>
            <w:noProof/>
            <w:webHidden/>
            <w:sz w:val="24"/>
            <w:szCs w:val="24"/>
          </w:rPr>
          <w:fldChar w:fldCharType="end"/>
        </w:r>
      </w:hyperlink>
    </w:p>
    <w:p w:rsidR="00CA7858" w:rsidRPr="00CA7858" w:rsidRDefault="00FD138E">
      <w:pPr>
        <w:pStyle w:val="Tabladeilustraciones"/>
        <w:tabs>
          <w:tab w:val="right" w:leader="dot" w:pos="9372"/>
        </w:tabs>
        <w:rPr>
          <w:rFonts w:ascii="Times New Roman" w:eastAsiaTheme="minorEastAsia" w:hAnsi="Times New Roman" w:cs="Times New Roman"/>
          <w:i w:val="0"/>
          <w:iCs w:val="0"/>
          <w:noProof/>
          <w:color w:val="auto"/>
          <w:sz w:val="24"/>
          <w:szCs w:val="24"/>
          <w:lang w:eastAsia="es-CO"/>
        </w:rPr>
      </w:pPr>
      <w:hyperlink w:anchor="_Toc520547682" w:history="1">
        <w:r w:rsidR="00CA7858" w:rsidRPr="00CA7858">
          <w:rPr>
            <w:rStyle w:val="Hipervnculo"/>
            <w:rFonts w:ascii="Times New Roman" w:hAnsi="Times New Roman" w:cs="Times New Roman"/>
            <w:i w:val="0"/>
            <w:noProof/>
            <w:sz w:val="24"/>
            <w:szCs w:val="24"/>
          </w:rPr>
          <w:t>Figura 11.Nivel de desempeño obtenido en los objetivos planteados.</w:t>
        </w:r>
        <w:r w:rsidR="00CA7858" w:rsidRPr="00CA7858">
          <w:rPr>
            <w:rFonts w:ascii="Times New Roman" w:hAnsi="Times New Roman" w:cs="Times New Roman"/>
            <w:i w:val="0"/>
            <w:noProof/>
            <w:webHidden/>
            <w:sz w:val="24"/>
            <w:szCs w:val="24"/>
          </w:rPr>
          <w:tab/>
        </w:r>
        <w:r w:rsidR="00CA7858" w:rsidRPr="00CA7858">
          <w:rPr>
            <w:rFonts w:ascii="Times New Roman" w:hAnsi="Times New Roman" w:cs="Times New Roman"/>
            <w:i w:val="0"/>
            <w:noProof/>
            <w:webHidden/>
            <w:sz w:val="24"/>
            <w:szCs w:val="24"/>
          </w:rPr>
          <w:fldChar w:fldCharType="begin"/>
        </w:r>
        <w:r w:rsidR="00CA7858" w:rsidRPr="00CA7858">
          <w:rPr>
            <w:rFonts w:ascii="Times New Roman" w:hAnsi="Times New Roman" w:cs="Times New Roman"/>
            <w:i w:val="0"/>
            <w:noProof/>
            <w:webHidden/>
            <w:sz w:val="24"/>
            <w:szCs w:val="24"/>
          </w:rPr>
          <w:instrText xml:space="preserve"> PAGEREF _Toc520547682 \h </w:instrText>
        </w:r>
        <w:r w:rsidR="00CA7858" w:rsidRPr="00CA7858">
          <w:rPr>
            <w:rFonts w:ascii="Times New Roman" w:hAnsi="Times New Roman" w:cs="Times New Roman"/>
            <w:i w:val="0"/>
            <w:noProof/>
            <w:webHidden/>
            <w:sz w:val="24"/>
            <w:szCs w:val="24"/>
          </w:rPr>
        </w:r>
        <w:r w:rsidR="00CA7858" w:rsidRPr="00CA7858">
          <w:rPr>
            <w:rFonts w:ascii="Times New Roman" w:hAnsi="Times New Roman" w:cs="Times New Roman"/>
            <w:i w:val="0"/>
            <w:noProof/>
            <w:webHidden/>
            <w:sz w:val="24"/>
            <w:szCs w:val="24"/>
          </w:rPr>
          <w:fldChar w:fldCharType="separate"/>
        </w:r>
        <w:r w:rsidR="00DB1A52">
          <w:rPr>
            <w:rFonts w:ascii="Times New Roman" w:hAnsi="Times New Roman" w:cs="Times New Roman"/>
            <w:i w:val="0"/>
            <w:noProof/>
            <w:webHidden/>
            <w:sz w:val="24"/>
            <w:szCs w:val="24"/>
          </w:rPr>
          <w:t>49</w:t>
        </w:r>
        <w:r w:rsidR="00CA7858" w:rsidRPr="00CA7858">
          <w:rPr>
            <w:rFonts w:ascii="Times New Roman" w:hAnsi="Times New Roman" w:cs="Times New Roman"/>
            <w:i w:val="0"/>
            <w:noProof/>
            <w:webHidden/>
            <w:sz w:val="24"/>
            <w:szCs w:val="24"/>
          </w:rPr>
          <w:fldChar w:fldCharType="end"/>
        </w:r>
      </w:hyperlink>
    </w:p>
    <w:p w:rsidR="009376CC" w:rsidRDefault="00CA7858" w:rsidP="008E4820">
      <w:pPr>
        <w:ind w:firstLine="0"/>
        <w:rPr>
          <w:rFonts w:cs="Times New Roman"/>
          <w:szCs w:val="24"/>
        </w:rPr>
      </w:pPr>
      <w:r w:rsidRPr="00CA7858">
        <w:rPr>
          <w:rFonts w:cs="Times New Roman"/>
          <w:szCs w:val="24"/>
        </w:rPr>
        <w:fldChar w:fldCharType="end"/>
      </w:r>
    </w:p>
    <w:p w:rsidR="00915A80" w:rsidRDefault="00915A80" w:rsidP="008E4820">
      <w:pPr>
        <w:ind w:firstLine="0"/>
        <w:rPr>
          <w:rFonts w:cs="Times New Roman"/>
          <w:szCs w:val="24"/>
        </w:rPr>
      </w:pPr>
    </w:p>
    <w:p w:rsidR="00915A80" w:rsidRDefault="00915A80" w:rsidP="008E4820">
      <w:pPr>
        <w:ind w:firstLine="0"/>
        <w:rPr>
          <w:rFonts w:cs="Times New Roman"/>
          <w:szCs w:val="24"/>
        </w:rPr>
      </w:pPr>
    </w:p>
    <w:p w:rsidR="00915A80" w:rsidRDefault="00915A80" w:rsidP="008E4820">
      <w:pPr>
        <w:ind w:firstLine="0"/>
        <w:rPr>
          <w:rFonts w:cs="Times New Roman"/>
          <w:szCs w:val="24"/>
        </w:rPr>
      </w:pPr>
    </w:p>
    <w:p w:rsidR="00915A80" w:rsidRDefault="00915A80" w:rsidP="008E4820">
      <w:pPr>
        <w:ind w:firstLine="0"/>
        <w:rPr>
          <w:rFonts w:cs="Times New Roman"/>
          <w:szCs w:val="24"/>
        </w:rPr>
      </w:pPr>
    </w:p>
    <w:p w:rsidR="00915A80" w:rsidRDefault="00915A80" w:rsidP="008E4820">
      <w:pPr>
        <w:ind w:firstLine="0"/>
        <w:rPr>
          <w:rFonts w:cs="Times New Roman"/>
          <w:szCs w:val="24"/>
        </w:rPr>
      </w:pPr>
    </w:p>
    <w:p w:rsidR="00915A80" w:rsidRDefault="00915A80" w:rsidP="008E4820">
      <w:pPr>
        <w:ind w:firstLine="0"/>
        <w:rPr>
          <w:rFonts w:cs="Times New Roman"/>
          <w:szCs w:val="24"/>
        </w:rPr>
      </w:pPr>
    </w:p>
    <w:p w:rsidR="00915A80" w:rsidRDefault="00915A80" w:rsidP="008E4820">
      <w:pPr>
        <w:ind w:firstLine="0"/>
        <w:rPr>
          <w:rFonts w:cs="Times New Roman"/>
          <w:szCs w:val="24"/>
        </w:rPr>
      </w:pPr>
    </w:p>
    <w:p w:rsidR="00915A80" w:rsidRDefault="00915A80" w:rsidP="008E4820">
      <w:pPr>
        <w:ind w:firstLine="0"/>
        <w:rPr>
          <w:rFonts w:cs="Times New Roman"/>
          <w:szCs w:val="24"/>
        </w:rPr>
      </w:pPr>
    </w:p>
    <w:p w:rsidR="00B31FFF" w:rsidRDefault="00B31FFF" w:rsidP="008E4820">
      <w:pPr>
        <w:ind w:firstLine="0"/>
        <w:rPr>
          <w:rFonts w:cs="Times New Roman"/>
          <w:szCs w:val="24"/>
        </w:rPr>
      </w:pPr>
    </w:p>
    <w:p w:rsidR="00B31FFF" w:rsidRDefault="00B31FFF" w:rsidP="008E4820">
      <w:pPr>
        <w:ind w:firstLine="0"/>
        <w:rPr>
          <w:rFonts w:cs="Times New Roman"/>
          <w:szCs w:val="24"/>
        </w:rPr>
      </w:pPr>
    </w:p>
    <w:p w:rsidR="00B31FFF" w:rsidRPr="002A0723" w:rsidRDefault="00B31FFF" w:rsidP="00B31FFF">
      <w:pPr>
        <w:jc w:val="center"/>
        <w:rPr>
          <w:rFonts w:cs="Times New Roman"/>
          <w:b/>
          <w:szCs w:val="24"/>
        </w:rPr>
      </w:pPr>
      <w:bookmarkStart w:id="4" w:name="_Toc523756572"/>
      <w:bookmarkStart w:id="5" w:name="_Toc523817433"/>
      <w:r w:rsidRPr="002A0723">
        <w:rPr>
          <w:rFonts w:cs="Times New Roman"/>
          <w:b/>
          <w:szCs w:val="24"/>
        </w:rPr>
        <w:t xml:space="preserve">RESUMEN ANALÍTICO EDUCATIVO </w:t>
      </w:r>
    </w:p>
    <w:p w:rsidR="00B31FFF" w:rsidRPr="002A0723" w:rsidRDefault="00B31FFF" w:rsidP="00B31FFF">
      <w:pPr>
        <w:jc w:val="center"/>
        <w:rPr>
          <w:rFonts w:cs="Times New Roman"/>
          <w:b/>
          <w:szCs w:val="24"/>
        </w:rPr>
      </w:pPr>
      <w:r w:rsidRPr="002A0723">
        <w:rPr>
          <w:rFonts w:cs="Times New Roman"/>
          <w:b/>
          <w:szCs w:val="24"/>
        </w:rPr>
        <w:t>(RAE)</w:t>
      </w:r>
    </w:p>
    <w:p w:rsidR="00B31FFF" w:rsidRPr="002A0723" w:rsidRDefault="00B31FFF" w:rsidP="000D3060">
      <w:pPr>
        <w:rPr>
          <w:rFonts w:cs="Times New Roman"/>
          <w:szCs w:val="24"/>
        </w:rPr>
      </w:pPr>
      <w:r w:rsidRPr="002A0723">
        <w:rPr>
          <w:rFonts w:cs="Times New Roman"/>
          <w:b/>
          <w:szCs w:val="24"/>
        </w:rPr>
        <w:t xml:space="preserve">UNIVERSIDAD: </w:t>
      </w:r>
      <w:r w:rsidRPr="002A0723">
        <w:rPr>
          <w:rFonts w:cs="Times New Roman"/>
          <w:szCs w:val="24"/>
        </w:rPr>
        <w:t xml:space="preserve">Santo Tomás Abierta y a Distancia </w:t>
      </w:r>
    </w:p>
    <w:p w:rsidR="00B31FFF" w:rsidRPr="002A0723" w:rsidRDefault="00B31FFF" w:rsidP="000D3060">
      <w:pPr>
        <w:rPr>
          <w:rFonts w:cs="Times New Roman"/>
          <w:szCs w:val="24"/>
        </w:rPr>
      </w:pPr>
      <w:r w:rsidRPr="002A0723">
        <w:rPr>
          <w:rFonts w:cs="Times New Roman"/>
          <w:b/>
          <w:szCs w:val="24"/>
        </w:rPr>
        <w:t>TIPO DE DOCUMENTO:</w:t>
      </w:r>
      <w:r w:rsidRPr="002A0723">
        <w:rPr>
          <w:rFonts w:cs="Times New Roman"/>
          <w:szCs w:val="24"/>
        </w:rPr>
        <w:t xml:space="preserve"> Trabajo para optar el título de Licenciado en Educación Básica </w:t>
      </w:r>
    </w:p>
    <w:p w:rsidR="00B31FFF" w:rsidRPr="002A0723" w:rsidRDefault="00B31FFF" w:rsidP="000D3060">
      <w:pPr>
        <w:rPr>
          <w:rFonts w:cs="Times New Roman"/>
          <w:szCs w:val="24"/>
        </w:rPr>
      </w:pPr>
      <w:r w:rsidRPr="002A0723">
        <w:rPr>
          <w:rFonts w:cs="Times New Roman"/>
          <w:szCs w:val="24"/>
        </w:rPr>
        <w:t xml:space="preserve">con énfasis en Matemáticas. </w:t>
      </w:r>
    </w:p>
    <w:p w:rsidR="00B31FFF" w:rsidRPr="002A0723" w:rsidRDefault="00B31FFF" w:rsidP="000D3060">
      <w:pPr>
        <w:rPr>
          <w:rFonts w:cs="Times New Roman"/>
          <w:szCs w:val="24"/>
        </w:rPr>
      </w:pPr>
      <w:r w:rsidRPr="002A0723">
        <w:rPr>
          <w:rFonts w:cs="Times New Roman"/>
          <w:b/>
          <w:szCs w:val="24"/>
        </w:rPr>
        <w:t>PROGRAMA ACADÉMICO:</w:t>
      </w:r>
      <w:r w:rsidRPr="002A0723">
        <w:rPr>
          <w:rFonts w:cs="Times New Roman"/>
          <w:szCs w:val="24"/>
        </w:rPr>
        <w:t xml:space="preserve"> LICENCIATURA EN EDUCACIÓN BÁSICA CON ÉNFASIS EN MATEMÁTICAS.</w:t>
      </w:r>
    </w:p>
    <w:p w:rsidR="00B31FFF" w:rsidRPr="002A0723" w:rsidRDefault="00B31FFF" w:rsidP="000D3060">
      <w:pPr>
        <w:rPr>
          <w:rFonts w:cs="Times New Roman"/>
          <w:szCs w:val="24"/>
        </w:rPr>
      </w:pPr>
      <w:r w:rsidRPr="002A0723">
        <w:rPr>
          <w:rFonts w:cs="Times New Roman"/>
          <w:b/>
          <w:szCs w:val="24"/>
        </w:rPr>
        <w:t xml:space="preserve">TÍTULO DEL DOCUMENTO: </w:t>
      </w:r>
      <w:r w:rsidRPr="002A0723">
        <w:rPr>
          <w:rFonts w:cs="Times New Roman"/>
          <w:szCs w:val="24"/>
        </w:rPr>
        <w:t xml:space="preserve">ENSEÑANZA DE LOS NÚMEROS RACIONALES A PARTIR DE CONCEPTOS BÁSICOS MUSICALES EN LOS ESTUDIANTES DE GRADO SEXTO-C DE LA INSTITUCIÓN EDUCATIVA SOR JOSEFA DEL CASTILLO Y GUEVARA DEL MUNICIPIO DE CHIQUINQUIRÁ. </w:t>
      </w:r>
    </w:p>
    <w:p w:rsidR="00B31FFF" w:rsidRPr="002A0723" w:rsidRDefault="00B31FFF" w:rsidP="000D3060">
      <w:pPr>
        <w:rPr>
          <w:rFonts w:cs="Times New Roman"/>
          <w:szCs w:val="24"/>
        </w:rPr>
      </w:pPr>
      <w:r w:rsidRPr="002A0723">
        <w:rPr>
          <w:rFonts w:cs="Times New Roman"/>
          <w:b/>
          <w:szCs w:val="24"/>
        </w:rPr>
        <w:t>AUTOR:</w:t>
      </w:r>
      <w:r w:rsidRPr="002A0723">
        <w:rPr>
          <w:rFonts w:cs="Times New Roman"/>
          <w:szCs w:val="24"/>
        </w:rPr>
        <w:t xml:space="preserve"> FREDDY ABEL PEÑA CAÑÓN </w:t>
      </w:r>
    </w:p>
    <w:p w:rsidR="00B31FFF" w:rsidRPr="002A0723" w:rsidRDefault="00B31FFF" w:rsidP="000D3060">
      <w:pPr>
        <w:ind w:firstLine="0"/>
        <w:rPr>
          <w:rFonts w:cs="Times New Roman"/>
          <w:szCs w:val="24"/>
          <w:lang w:eastAsia="es-CO"/>
        </w:rPr>
      </w:pPr>
      <w:r w:rsidRPr="002A0723">
        <w:rPr>
          <w:rFonts w:cs="Times New Roman"/>
          <w:b/>
          <w:szCs w:val="24"/>
        </w:rPr>
        <w:t>PALABRAS CLAVE:</w:t>
      </w:r>
      <w:r w:rsidRPr="002A0723">
        <w:rPr>
          <w:rFonts w:cs="Times New Roman"/>
          <w:szCs w:val="24"/>
          <w:lang w:eastAsia="es-CO"/>
        </w:rPr>
        <w:t xml:space="preserve"> Matemáticas, música, interdisciplinariedad, fracciones positivas.</w:t>
      </w:r>
    </w:p>
    <w:p w:rsidR="000D3060" w:rsidRPr="000D3060" w:rsidRDefault="000D3060" w:rsidP="000D3060">
      <w:pPr>
        <w:ind w:firstLine="0"/>
        <w:rPr>
          <w:lang w:eastAsia="es-CO"/>
        </w:rPr>
      </w:pPr>
      <w:r>
        <w:rPr>
          <w:rFonts w:cs="Times New Roman"/>
          <w:b/>
          <w:szCs w:val="24"/>
          <w:lang w:eastAsia="es-CO"/>
        </w:rPr>
        <w:t>DESCRIPCIÓN:</w:t>
      </w:r>
      <w:r w:rsidRPr="000D3060">
        <w:rPr>
          <w:lang w:eastAsia="es-CO"/>
        </w:rPr>
        <w:t xml:space="preserve"> </w:t>
      </w:r>
      <w:r>
        <w:rPr>
          <w:lang w:eastAsia="es-CO"/>
        </w:rPr>
        <w:t>El presente trabajo surge como una</w:t>
      </w:r>
      <w:r>
        <w:rPr>
          <w:lang w:eastAsia="es-CO"/>
        </w:rPr>
        <w:t xml:space="preserve"> iniciativa de estructurar y aplicar una estrategia pedagógica interdisciplinar, en la que se integra la matemática como área fundamental y la música como asignatura, con el propósito de contribuir a la enseñanza de los números racionales (Fracciones positivas) a partir de conceptos básicos musica</w:t>
      </w:r>
      <w:r>
        <w:rPr>
          <w:lang w:eastAsia="es-CO"/>
        </w:rPr>
        <w:t>les como herramienta didáctica.</w:t>
      </w:r>
    </w:p>
    <w:p w:rsidR="00B31FFF" w:rsidRDefault="00B31FFF" w:rsidP="000D3060">
      <w:pPr>
        <w:ind w:firstLine="0"/>
        <w:rPr>
          <w:rFonts w:cs="Times New Roman"/>
          <w:bCs/>
          <w:szCs w:val="24"/>
          <w:lang w:eastAsia="es-CO"/>
        </w:rPr>
      </w:pPr>
      <w:r w:rsidRPr="005A45F2">
        <w:rPr>
          <w:rFonts w:cs="Times New Roman"/>
          <w:b/>
          <w:szCs w:val="24"/>
          <w:lang w:eastAsia="es-CO"/>
        </w:rPr>
        <w:t>INTRODUCCIÓN:</w:t>
      </w:r>
      <w:r w:rsidRPr="005A45F2">
        <w:rPr>
          <w:rFonts w:cs="Times New Roman"/>
          <w:szCs w:val="24"/>
          <w:lang w:eastAsia="es-CO"/>
        </w:rPr>
        <w:t xml:space="preserve"> </w:t>
      </w:r>
      <w:r w:rsidRPr="005A45F2">
        <w:rPr>
          <w:rFonts w:cs="Times New Roman"/>
          <w:bCs/>
          <w:szCs w:val="24"/>
          <w:lang w:eastAsia="es-CO"/>
        </w:rPr>
        <w:t xml:space="preserve">Este trabajo está basado en investigación, observación, lectura de contexto y análisis de la información,  sobre una problemática educativa que se presenta en un grupo de estudiantes del grado sexto c de la Institución Educativa Escuela Normal Superior Sor Josefa del </w:t>
      </w:r>
      <w:r w:rsidRPr="005A45F2">
        <w:rPr>
          <w:rFonts w:cs="Times New Roman"/>
          <w:bCs/>
          <w:szCs w:val="24"/>
          <w:lang w:eastAsia="es-CO"/>
        </w:rPr>
        <w:lastRenderedPageBreak/>
        <w:t>Castillo y Guevara de</w:t>
      </w:r>
      <w:r>
        <w:rPr>
          <w:rFonts w:cs="Times New Roman"/>
          <w:bCs/>
          <w:szCs w:val="24"/>
          <w:lang w:eastAsia="es-CO"/>
        </w:rPr>
        <w:t>l municipio de</w:t>
      </w:r>
      <w:r w:rsidRPr="005A45F2">
        <w:rPr>
          <w:rFonts w:cs="Times New Roman"/>
          <w:bCs/>
          <w:szCs w:val="24"/>
          <w:lang w:eastAsia="es-CO"/>
        </w:rPr>
        <w:t xml:space="preserve"> Chiquinquirá, la cual está afectando el rendimiento académico  especialmente en el área de matemáticas.</w:t>
      </w:r>
    </w:p>
    <w:p w:rsidR="00B31FFF" w:rsidRPr="005A45F2" w:rsidRDefault="00B31FFF" w:rsidP="000D3060">
      <w:pPr>
        <w:rPr>
          <w:rFonts w:cs="Times New Roman"/>
          <w:szCs w:val="24"/>
          <w:lang w:eastAsia="es-CO"/>
        </w:rPr>
      </w:pPr>
      <w:r>
        <w:rPr>
          <w:rFonts w:cs="Times New Roman"/>
          <w:szCs w:val="24"/>
          <w:lang w:eastAsia="es-CO"/>
        </w:rPr>
        <w:t xml:space="preserve">     </w:t>
      </w:r>
      <w:r w:rsidRPr="005A45F2">
        <w:rPr>
          <w:rFonts w:cs="Times New Roman"/>
          <w:szCs w:val="24"/>
          <w:lang w:eastAsia="es-CO"/>
        </w:rPr>
        <w:t>Frente a esta situación se da a conocer la propuesta pedagógica</w:t>
      </w:r>
      <w:r>
        <w:rPr>
          <w:rFonts w:cs="Times New Roman"/>
          <w:szCs w:val="24"/>
          <w:lang w:eastAsia="es-CO"/>
        </w:rPr>
        <w:t xml:space="preserve"> </w:t>
      </w:r>
      <w:r w:rsidRPr="005A45F2">
        <w:rPr>
          <w:rFonts w:cs="Times New Roman"/>
          <w:szCs w:val="24"/>
          <w:lang w:eastAsia="es-CO"/>
        </w:rPr>
        <w:t>denominada “EL MARAVILLOSO MUNDO MATEMÁTICO Y MUSICAL” (CAÑÓN, 2016)</w:t>
      </w:r>
      <w:r>
        <w:rPr>
          <w:rFonts w:cs="Times New Roman"/>
          <w:szCs w:val="24"/>
          <w:lang w:eastAsia="es-CO"/>
        </w:rPr>
        <w:t xml:space="preserve"> </w:t>
      </w:r>
      <w:r w:rsidRPr="005F72C4">
        <w:rPr>
          <w:rFonts w:cs="Times New Roman"/>
          <w:szCs w:val="24"/>
        </w:rPr>
        <w:t>con la perspectiva de generar un cambio en el proceso de enseñanza- aprendizaje  del tema de las fracciones estableciendo interdisciplinariedad entre la matemática como área fundamental y la música como asignatura, en este nivel educativo.</w:t>
      </w:r>
      <w:r>
        <w:t xml:space="preserve"> </w:t>
      </w:r>
      <w:r w:rsidRPr="005A45F2">
        <w:rPr>
          <w:rFonts w:cs="Times New Roman"/>
          <w:szCs w:val="24"/>
          <w:lang w:eastAsia="es-CO"/>
        </w:rPr>
        <w:t xml:space="preserve"> En su contenido se da a conocer aspectos importantes sobre el proceso de investigación que se está realizando y se contextualiza la problemática encontrada y la población objeto de estudio, se estructuran XV Capítulos iniciando con la identificación del problema y finaliza con la sistematización de la propuesta.</w:t>
      </w:r>
    </w:p>
    <w:p w:rsidR="00B31FFF" w:rsidRPr="002A0723" w:rsidRDefault="00B31FFF" w:rsidP="000D3060">
      <w:pPr>
        <w:rPr>
          <w:rFonts w:cs="Times New Roman"/>
          <w:b/>
          <w:szCs w:val="24"/>
          <w:lang w:eastAsia="es-CO"/>
        </w:rPr>
      </w:pPr>
      <w:r w:rsidRPr="002A0723">
        <w:rPr>
          <w:rFonts w:cs="Times New Roman"/>
          <w:b/>
          <w:szCs w:val="24"/>
          <w:lang w:eastAsia="es-CO"/>
        </w:rPr>
        <w:t>FORMULACIÓN DEL PROBLEMA:</w:t>
      </w:r>
      <w:r w:rsidRPr="002A0723">
        <w:rPr>
          <w:rFonts w:cs="Times New Roman"/>
          <w:szCs w:val="24"/>
        </w:rPr>
        <w:t xml:space="preserve"> </w:t>
      </w:r>
      <w:r w:rsidRPr="002A0723">
        <w:rPr>
          <w:rFonts w:cs="Times New Roman"/>
          <w:b/>
          <w:szCs w:val="24"/>
          <w:lang w:eastAsia="es-CO"/>
        </w:rPr>
        <w:t>¿</w:t>
      </w:r>
      <w:r w:rsidRPr="002A0723">
        <w:rPr>
          <w:rFonts w:cs="Times New Roman"/>
          <w:szCs w:val="24"/>
          <w:lang w:eastAsia="es-CO"/>
        </w:rPr>
        <w:t>Qué estrategias y situaciones de enseñanza se deben implementar para facilitar el aprendizaje de los números racionales (fracciones) en los estudiantes de grado sexto c de la Institución Educativa Escuela Norm</w:t>
      </w:r>
      <w:r w:rsidR="000D3060">
        <w:rPr>
          <w:rFonts w:cs="Times New Roman"/>
          <w:szCs w:val="24"/>
          <w:lang w:eastAsia="es-CO"/>
        </w:rPr>
        <w:softHyphen/>
      </w:r>
      <w:r w:rsidRPr="002A0723">
        <w:rPr>
          <w:rFonts w:cs="Times New Roman"/>
          <w:szCs w:val="24"/>
          <w:lang w:eastAsia="es-CO"/>
        </w:rPr>
        <w:t>al Superior Sor Josefa del Castillo  y Guevara?</w:t>
      </w:r>
    </w:p>
    <w:p w:rsidR="00B31FFF" w:rsidRPr="00B31FFF" w:rsidRDefault="00B31FFF" w:rsidP="000D3060">
      <w:pPr>
        <w:rPr>
          <w:rFonts w:cs="Times New Roman"/>
          <w:szCs w:val="24"/>
        </w:rPr>
      </w:pPr>
      <w:r w:rsidRPr="002A0723">
        <w:rPr>
          <w:rFonts w:cs="Times New Roman"/>
          <w:b/>
          <w:szCs w:val="24"/>
          <w:lang w:eastAsia="es-CO"/>
        </w:rPr>
        <w:t>OBJETIVO GENERAL:</w:t>
      </w:r>
      <w:r w:rsidRPr="002A0723">
        <w:rPr>
          <w:rFonts w:cs="Times New Roman"/>
          <w:szCs w:val="24"/>
        </w:rPr>
        <w:t xml:space="preserve"> Contribuir a la enseñanza de números racionales (fracciones), a partir de los conceptos básicos musicales como herramienta didáctica en los estudiantes del grado sexto c, de la Institución Educativa Escuela Normal Superior Sor Josefa del Castillo y Guevara del municipio de Chiquinquirá. </w:t>
      </w:r>
    </w:p>
    <w:p w:rsidR="00B31FFF" w:rsidRPr="002A0723" w:rsidRDefault="00B31FFF" w:rsidP="000D3060">
      <w:pPr>
        <w:rPr>
          <w:rFonts w:cs="Times New Roman"/>
          <w:szCs w:val="24"/>
        </w:rPr>
      </w:pPr>
      <w:r w:rsidRPr="002A0723">
        <w:rPr>
          <w:rFonts w:cs="Times New Roman"/>
          <w:b/>
          <w:szCs w:val="24"/>
          <w:lang w:eastAsia="es-CO"/>
        </w:rPr>
        <w:t>DISEÑO METODOLÓGICO:</w:t>
      </w:r>
      <w:r w:rsidRPr="002A0723">
        <w:rPr>
          <w:rFonts w:cs="Times New Roman"/>
          <w:szCs w:val="24"/>
        </w:rPr>
        <w:t xml:space="preserve"> Según los aportes teóricos, conceptuales  y curriculares del autor Julián de Zubiría Samper a continuación se referencian elementos metodológicos, que son muy  importantes dentro del proceso investigativo.</w:t>
      </w:r>
    </w:p>
    <w:p w:rsidR="000D3060" w:rsidRDefault="000D3060" w:rsidP="000D3060">
      <w:pPr>
        <w:pStyle w:val="Ttulo2"/>
        <w:rPr>
          <w:szCs w:val="24"/>
        </w:rPr>
      </w:pPr>
    </w:p>
    <w:p w:rsidR="00B31FFF" w:rsidRPr="002A0723" w:rsidRDefault="00B31FFF" w:rsidP="000D3060">
      <w:pPr>
        <w:pStyle w:val="Ttulo2"/>
        <w:rPr>
          <w:szCs w:val="24"/>
        </w:rPr>
      </w:pPr>
      <w:r w:rsidRPr="002A0723">
        <w:rPr>
          <w:szCs w:val="24"/>
        </w:rPr>
        <w:t>Línea de investigación</w:t>
      </w:r>
    </w:p>
    <w:p w:rsidR="00B31FFF" w:rsidRPr="002A0723" w:rsidRDefault="00B31FFF" w:rsidP="000D3060">
      <w:pPr>
        <w:ind w:firstLine="0"/>
        <w:rPr>
          <w:rFonts w:cs="Times New Roman"/>
          <w:szCs w:val="24"/>
        </w:rPr>
      </w:pPr>
      <w:r w:rsidRPr="002A0723">
        <w:rPr>
          <w:rFonts w:cs="Times New Roman"/>
          <w:szCs w:val="24"/>
        </w:rPr>
        <w:t xml:space="preserve">La Licenciatura en Matemáticas es un programa que promueve la formación inicial e integral de licenciados, en el campo de la educación matemática, mediante acciones y procesos de construcción social de conocimiento, investigación y proyección en las regiones, para que respondan de manera ética, creativa y crítica a las exigencias de la vida humana y estén en condiciones de aportar soluciones a la problemática y necesidades de la sociedad y del país, desde el trabajo de las líneas de profundización (comunicación y modelación y prácticas sociales de las matemáticas), que proponen una estructura de acercamiento al conocimiento matemático reflexionado y provisto de elementos contextualizados en los escenarios de la educación en matemáticas. </w:t>
      </w:r>
    </w:p>
    <w:p w:rsidR="00B31FFF" w:rsidRPr="000D3060" w:rsidRDefault="00B31FFF" w:rsidP="000D3060">
      <w:pPr>
        <w:pStyle w:val="Ttulo2"/>
        <w:rPr>
          <w:rStyle w:val="Hipervnculo"/>
          <w:szCs w:val="24"/>
          <w:u w:val="none"/>
        </w:rPr>
      </w:pPr>
      <w:r w:rsidRPr="000D3060">
        <w:rPr>
          <w:rStyle w:val="Hipervnculo"/>
          <w:color w:val="auto"/>
          <w:szCs w:val="24"/>
          <w:u w:val="none"/>
        </w:rPr>
        <w:t xml:space="preserve">Paradigma Investigativo </w:t>
      </w:r>
    </w:p>
    <w:p w:rsidR="00B31FFF" w:rsidRPr="002A0723" w:rsidRDefault="00B31FFF" w:rsidP="000D3060">
      <w:pPr>
        <w:rPr>
          <w:rFonts w:cs="Times New Roman"/>
          <w:szCs w:val="24"/>
        </w:rPr>
      </w:pPr>
      <w:r w:rsidRPr="002A0723">
        <w:rPr>
          <w:rFonts w:cs="Times New Roman"/>
          <w:szCs w:val="24"/>
        </w:rPr>
        <w:t>Este proyecto se ha enfocado en el paradigma investigativo cualitativo, debido a que permite acercarnos más a una realidad, conociendo los hechos, los procesos, las estructuras de las personas en su totalidad.</w:t>
      </w:r>
    </w:p>
    <w:p w:rsidR="00B31FFF" w:rsidRPr="002A0723" w:rsidRDefault="00B31FFF" w:rsidP="000D3060">
      <w:pPr>
        <w:rPr>
          <w:rFonts w:eastAsia="Times New Roman" w:cs="Times New Roman"/>
          <w:bCs/>
          <w:szCs w:val="24"/>
          <w:lang w:val="es-ES" w:eastAsia="es-ES"/>
        </w:rPr>
      </w:pPr>
      <w:r w:rsidRPr="002A0723">
        <w:rPr>
          <w:rFonts w:cs="Times New Roman"/>
          <w:szCs w:val="24"/>
        </w:rPr>
        <w:t xml:space="preserve">Según Sampieri, Collado y  Lucio (2010), </w:t>
      </w:r>
      <w:r w:rsidRPr="002A0723">
        <w:rPr>
          <w:rFonts w:eastAsia="Times New Roman" w:cs="Times New Roman"/>
          <w:bCs/>
          <w:szCs w:val="24"/>
          <w:lang w:val="es-ES" w:eastAsia="es-ES"/>
        </w:rPr>
        <w:t>el paradigma cualitativo se selecciona cuando se busca comprender la perspectiva de los participantes (individuos o grupos pequeños de personas o lo que se investigará) acerca de los fenómenos que los rodean, profundizar en sus experiencias, perspectivas, opiniones y significados, es decir, la forma en que los participantes perciben subjetivamente  su realidad.</w:t>
      </w:r>
    </w:p>
    <w:p w:rsidR="00B31FFF" w:rsidRPr="002A0723" w:rsidRDefault="00B31FFF" w:rsidP="000D3060">
      <w:pPr>
        <w:pStyle w:val="Ttulo2"/>
        <w:rPr>
          <w:szCs w:val="24"/>
        </w:rPr>
      </w:pPr>
      <w:r w:rsidRPr="002A0723">
        <w:rPr>
          <w:szCs w:val="24"/>
        </w:rPr>
        <w:t>Tipo de Investigación</w:t>
      </w:r>
    </w:p>
    <w:p w:rsidR="00B31FFF" w:rsidRPr="002A0723" w:rsidRDefault="00B31FFF" w:rsidP="000D3060">
      <w:pPr>
        <w:rPr>
          <w:rFonts w:cs="Times New Roman"/>
          <w:szCs w:val="24"/>
        </w:rPr>
      </w:pPr>
      <w:r w:rsidRPr="002A0723">
        <w:rPr>
          <w:rFonts w:cs="Times New Roman"/>
          <w:szCs w:val="24"/>
        </w:rPr>
        <w:t xml:space="preserve">En éste proyecto se trabaja la investigación acción, por cuanto se orienta  a resolver problemas de orden educativo que se han observado, en cuanto a la comprensión de las propiedades </w:t>
      </w:r>
      <w:r w:rsidRPr="002A0723">
        <w:rPr>
          <w:rFonts w:cs="Times New Roman"/>
          <w:szCs w:val="24"/>
        </w:rPr>
        <w:lastRenderedPageBreak/>
        <w:t xml:space="preserve">matemáticas de las operaciones de acuerdo con el sistema de numeración (racional). De acuerdo con las etapas de la investigación acción, se inicia con un diagnóstico para identificar las problemáticas que presentan los estudiantes del grado sexto de la institución educativa Escuela Normal Superior Sor Josefa del Castillo y Guevara  para luego realizar el diseño de una propuesta de cambio que apunte al mejoramiento de dichas problemáticas. </w:t>
      </w:r>
    </w:p>
    <w:p w:rsidR="00B31FFF" w:rsidRDefault="00B31FFF" w:rsidP="000D3060">
      <w:pPr>
        <w:rPr>
          <w:rFonts w:cs="Times New Roman"/>
          <w:b/>
          <w:szCs w:val="24"/>
          <w:lang w:eastAsia="es-CO"/>
        </w:rPr>
      </w:pPr>
      <w:r w:rsidRPr="002A0723">
        <w:rPr>
          <w:rFonts w:cs="Times New Roman"/>
          <w:szCs w:val="24"/>
        </w:rPr>
        <w:t xml:space="preserve">Teniendo diseñada la propuesta se realiza una intervención pedagógica que permita dar solución a las problemáticas encontradas para luego finalizar con una evaluación de los resultados y hallazgos obtenidos a lo largo de la aplicación de la propuesta. </w:t>
      </w:r>
    </w:p>
    <w:p w:rsidR="00B31FFF" w:rsidRDefault="00B31FFF" w:rsidP="000D3060">
      <w:pPr>
        <w:rPr>
          <w:rFonts w:cs="Times New Roman"/>
          <w:b/>
          <w:szCs w:val="24"/>
          <w:lang w:eastAsia="es-CO"/>
        </w:rPr>
      </w:pPr>
      <w:r w:rsidRPr="002A0723">
        <w:rPr>
          <w:rFonts w:cs="Times New Roman"/>
          <w:b/>
          <w:szCs w:val="24"/>
          <w:lang w:eastAsia="es-CO"/>
        </w:rPr>
        <w:t>RESULTADOS:</w:t>
      </w:r>
    </w:p>
    <w:p w:rsidR="00B31FFF" w:rsidRDefault="00B31FFF" w:rsidP="000D3060">
      <w:pPr>
        <w:rPr>
          <w:rFonts w:cs="Times New Roman"/>
          <w:szCs w:val="24"/>
        </w:rPr>
      </w:pPr>
      <w:r w:rsidRPr="00082429">
        <w:rPr>
          <w:rFonts w:cs="Times New Roman"/>
          <w:szCs w:val="24"/>
        </w:rPr>
        <w:t xml:space="preserve">A través del proceso de observación, de la aplicación de la evaluación diagnóstica y de la encuesta se logró identificar la problemática  que se presentaba en este grupo de estudiantes, la cual estaba afectando el rendimiento académico en el área de matemáticas, ocasionando desagrado en los educandos el estudio de esta ciencia y el abordaje de los contenidos temáticos programados para este nivel educativo al igual que los métodos y estrategias de enseñanza-aprendizaje. </w:t>
      </w:r>
    </w:p>
    <w:p w:rsidR="00B31FFF" w:rsidRPr="00082429" w:rsidRDefault="00B31FFF" w:rsidP="000D3060">
      <w:pPr>
        <w:rPr>
          <w:rFonts w:cs="Times New Roman"/>
          <w:szCs w:val="24"/>
        </w:rPr>
      </w:pPr>
      <w:r>
        <w:rPr>
          <w:rFonts w:cs="Times New Roman"/>
          <w:szCs w:val="24"/>
        </w:rPr>
        <w:t xml:space="preserve">     </w:t>
      </w:r>
      <w:r w:rsidRPr="00082429">
        <w:rPr>
          <w:rFonts w:cs="Times New Roman"/>
          <w:szCs w:val="24"/>
        </w:rPr>
        <w:t>Partiendo de esta problemática escolar surgió la iniciativa de estructurar y aplicar una propuesta pedagógica interdisciplinar en la que se trató de dar solución a las dificultades encontradas en la población. De este modo se diseñó y se desarrolló una secuencia didáctica denominada “mate música” en la que se hizo énfasis en el concepto básico musical (duración) y en el concepto general de fracción (Positiva)  puesto que se determinó que tanto la matemática como la música poseían formas similares de representación.</w:t>
      </w:r>
    </w:p>
    <w:p w:rsidR="00B31FFF" w:rsidRDefault="00B31FFF" w:rsidP="000D3060">
      <w:pPr>
        <w:rPr>
          <w:rFonts w:cs="Times New Roman"/>
          <w:szCs w:val="24"/>
        </w:rPr>
      </w:pPr>
      <w:r w:rsidRPr="000C18EB">
        <w:rPr>
          <w:rFonts w:cs="Times New Roman"/>
          <w:szCs w:val="24"/>
        </w:rPr>
        <w:t xml:space="preserve">      Al llevar al aula dicha propuesta creó en un primer momento inquietud en los participantes puesto que el componente musical generó agrado y expectativa en la gran mayoría sin darse </w:t>
      </w:r>
      <w:r w:rsidRPr="000C18EB">
        <w:rPr>
          <w:rFonts w:cs="Times New Roman"/>
          <w:szCs w:val="24"/>
        </w:rPr>
        <w:lastRenderedPageBreak/>
        <w:t>cuenta que el componente matemático se encontraba integrado de</w:t>
      </w:r>
      <w:r>
        <w:rPr>
          <w:rFonts w:cs="Times New Roman"/>
          <w:szCs w:val="24"/>
        </w:rPr>
        <w:t xml:space="preserve"> manera implícita. A medida en </w:t>
      </w:r>
      <w:r w:rsidRPr="000C18EB">
        <w:rPr>
          <w:rFonts w:cs="Times New Roman"/>
          <w:szCs w:val="24"/>
        </w:rPr>
        <w:t>que se llevó a cabo cada una de las actividades, los estudiantes descubrieron la relación directa existente entre los contenidos temáticos abordados (tanto los matemáticos como los musicales).</w:t>
      </w:r>
    </w:p>
    <w:p w:rsidR="00B31FFF" w:rsidRPr="00082429" w:rsidRDefault="00B31FFF" w:rsidP="000D3060">
      <w:pPr>
        <w:rPr>
          <w:rFonts w:cs="Times New Roman"/>
          <w:szCs w:val="24"/>
        </w:rPr>
      </w:pPr>
      <w:r>
        <w:rPr>
          <w:rFonts w:cs="Times New Roman"/>
          <w:szCs w:val="24"/>
        </w:rPr>
        <w:t xml:space="preserve">     </w:t>
      </w:r>
      <w:r w:rsidRPr="000C18EB">
        <w:rPr>
          <w:rFonts w:cs="Times New Roman"/>
          <w:szCs w:val="24"/>
        </w:rPr>
        <w:t>La puesta en práctica de la secuencia didáctica y la realización de las actividades generó un cambio en la forma de pensar de los educandos, puesto que para la gran mayoría,  al observar que la matemática está presente en un aspecto cotidiano de sus vidas, tan llamativo e interesante como la música cobra sentido el estudio de los contenidos temáticos que se abordan en esta ciencia como es el caso del sistema de los números racionales.</w:t>
      </w:r>
    </w:p>
    <w:p w:rsidR="00B31FFF" w:rsidRPr="00B31FFF" w:rsidRDefault="00B31FFF" w:rsidP="000D3060">
      <w:pPr>
        <w:rPr>
          <w:rFonts w:cs="Times New Roman"/>
          <w:szCs w:val="24"/>
          <w:lang w:eastAsia="es-CO"/>
        </w:rPr>
      </w:pPr>
      <w:r>
        <w:rPr>
          <w:rFonts w:cs="Times New Roman"/>
          <w:szCs w:val="24"/>
          <w:lang w:eastAsia="es-CO"/>
        </w:rPr>
        <w:t xml:space="preserve">     </w:t>
      </w:r>
      <w:r w:rsidRPr="00F27B15">
        <w:rPr>
          <w:rFonts w:cs="Times New Roman"/>
          <w:szCs w:val="24"/>
          <w:lang w:eastAsia="es-CO"/>
        </w:rPr>
        <w:t>Por medio de la aplicación de la propuesta pedagógica denominada “El maravilloso mundo matemático y musical” se dio solución a la problemática que se presentaba en los educandos, se crearon espacios de reflexión y aprendizaje significativo, por medio del desarrollo de la secuencia didáctica y el taller constructivo en los que participaron activamente los estudiantes de grado sexto c de la institución Educativa Escuela Normal Superior Sor Josefa del Castillo y Guevara del municipio de Chiquinquirá.</w:t>
      </w:r>
    </w:p>
    <w:p w:rsidR="00B31FFF" w:rsidRPr="002A0723" w:rsidRDefault="00B31FFF" w:rsidP="000D3060">
      <w:pPr>
        <w:rPr>
          <w:rFonts w:cs="Times New Roman"/>
          <w:b/>
          <w:szCs w:val="24"/>
          <w:lang w:eastAsia="es-CO"/>
        </w:rPr>
      </w:pPr>
      <w:r w:rsidRPr="002A0723">
        <w:rPr>
          <w:rFonts w:cs="Times New Roman"/>
          <w:b/>
          <w:szCs w:val="24"/>
          <w:lang w:eastAsia="es-CO"/>
        </w:rPr>
        <w:t xml:space="preserve">CONCLUSIONES: </w:t>
      </w:r>
    </w:p>
    <w:p w:rsidR="00B31FFF" w:rsidRPr="002A0723" w:rsidRDefault="00B31FFF" w:rsidP="000D3060">
      <w:pPr>
        <w:pStyle w:val="Prrafodelista"/>
        <w:numPr>
          <w:ilvl w:val="0"/>
          <w:numId w:val="13"/>
        </w:numPr>
        <w:rPr>
          <w:rFonts w:eastAsia="Times New Roman" w:cs="Times New Roman"/>
          <w:szCs w:val="24"/>
          <w:lang w:eastAsia="es-CO"/>
        </w:rPr>
      </w:pPr>
      <w:r w:rsidRPr="002A0723">
        <w:rPr>
          <w:rFonts w:eastAsia="Times New Roman" w:cs="Times New Roman"/>
          <w:szCs w:val="24"/>
          <w:lang w:eastAsia="es-CO"/>
        </w:rPr>
        <w:t>La música y las matemáticas no tienen solamente una raíz sino también un  tronco común. Esta propuesta pedagógica es una iniciativa innovadora que busca convertirse en solución a la problemática encontrada en este y en otros contextos educativos.</w:t>
      </w:r>
    </w:p>
    <w:p w:rsidR="00B31FFF" w:rsidRPr="002A0723" w:rsidRDefault="00B31FFF" w:rsidP="000D3060">
      <w:pPr>
        <w:pStyle w:val="Prrafodelista"/>
        <w:numPr>
          <w:ilvl w:val="0"/>
          <w:numId w:val="13"/>
        </w:numPr>
        <w:rPr>
          <w:rFonts w:eastAsia="Times New Roman" w:cs="Times New Roman"/>
          <w:szCs w:val="24"/>
          <w:lang w:eastAsia="es-CO"/>
        </w:rPr>
      </w:pPr>
      <w:r w:rsidRPr="002A0723">
        <w:rPr>
          <w:rFonts w:eastAsia="Times New Roman" w:cs="Times New Roman"/>
          <w:szCs w:val="24"/>
          <w:lang w:eastAsia="es-CO"/>
        </w:rPr>
        <w:t>La existencia de este tipo de iniciativas pone en evidencia el deseo de cambio y la implementación de nuevos modelos pedagógicos y métodos de enseñanza-aprendizaje en los que se busque la interdisciplinariedad  de las áreas fundamentales con otras asignaturas (matemáticas y música) y así se obtengan efectos positivos en la educación.</w:t>
      </w:r>
    </w:p>
    <w:p w:rsidR="00B31FFF" w:rsidRPr="000D3060" w:rsidRDefault="00B31FFF" w:rsidP="000D3060">
      <w:pPr>
        <w:pStyle w:val="Prrafodelista"/>
        <w:numPr>
          <w:ilvl w:val="0"/>
          <w:numId w:val="13"/>
        </w:numPr>
        <w:rPr>
          <w:rFonts w:eastAsia="Times New Roman" w:cs="Times New Roman"/>
          <w:szCs w:val="24"/>
          <w:lang w:eastAsia="es-CO"/>
        </w:rPr>
      </w:pPr>
      <w:r w:rsidRPr="002A0723">
        <w:rPr>
          <w:rFonts w:eastAsia="Times New Roman" w:cs="Times New Roman"/>
          <w:szCs w:val="24"/>
          <w:lang w:eastAsia="es-CO"/>
        </w:rPr>
        <w:lastRenderedPageBreak/>
        <w:t xml:space="preserve">Los conceptos básicos musicales resultaron una estrategia pedagógica interesante, llamativa e innovadora, debido a que los estudiantes se sintieron  atraídos por la música y a su vez crearon una imagen diferente de las matemáticas. Este puente cognitivo permitió realizar un proceso de cambio en la metodología de la enseñanza de las matemáticas y los estudiantes se sintieron motivados a estudiar el tema de las fracciones, aclararon dudas y contextualizaron los contenidos matemáticos en situaciones de la vida cotidiana. </w:t>
      </w:r>
    </w:p>
    <w:p w:rsidR="00117870" w:rsidRDefault="00117870" w:rsidP="00294E70">
      <w:pPr>
        <w:pStyle w:val="Ttulo1"/>
        <w:jc w:val="left"/>
      </w:pPr>
    </w:p>
    <w:p w:rsidR="002839FB" w:rsidRPr="002839FB" w:rsidRDefault="002839FB" w:rsidP="002839FB">
      <w:pPr>
        <w:pStyle w:val="Ttulo1"/>
      </w:pPr>
      <w:bookmarkStart w:id="6" w:name="_Toc524165776"/>
      <w:r w:rsidRPr="002839FB">
        <w:t>RESUMEN</w:t>
      </w:r>
      <w:bookmarkEnd w:id="4"/>
      <w:bookmarkEnd w:id="5"/>
      <w:bookmarkEnd w:id="6"/>
    </w:p>
    <w:p w:rsidR="002839FB" w:rsidRDefault="002839FB" w:rsidP="002839FB">
      <w:pPr>
        <w:ind w:firstLine="0"/>
        <w:rPr>
          <w:lang w:eastAsia="es-CO"/>
        </w:rPr>
      </w:pPr>
      <w:r>
        <w:rPr>
          <w:lang w:eastAsia="es-CO"/>
        </w:rPr>
        <w:t>Este trabajo está basado en investigación, observación, lectura de contexto e identificación de una problemática educativa evidenciada en el área de matemáticas, la cual, está afectando el rendimiento académico de los estudiantes del grado sexto c de la Institución Educativa Escuela Normal Superior Sor Josefa del Castillo y Guevara del municipio de Chiquinquirá.</w:t>
      </w:r>
    </w:p>
    <w:p w:rsidR="002839FB" w:rsidRDefault="002839FB" w:rsidP="002839FB">
      <w:pPr>
        <w:ind w:firstLine="0"/>
        <w:rPr>
          <w:lang w:eastAsia="es-CO"/>
        </w:rPr>
      </w:pPr>
      <w:r>
        <w:rPr>
          <w:lang w:eastAsia="es-CO"/>
        </w:rPr>
        <w:t xml:space="preserve">     Lo anterior se puede constatar a través de la aplicación de instrumentos de análisis y recolección de datos (Evaluación diagnóstica y encuesta), en las que se evidencia que los estudiantes presentan dificultad en la construcción de conceptos relacionados con el sistema de los números racionales (Fracciones positivas) y presentan confusión al momento de identificar los términos de una fracción y sus formas de representación (numérica, lineal</w:t>
      </w:r>
      <w:r w:rsidR="00535520">
        <w:rPr>
          <w:lang w:eastAsia="es-CO"/>
        </w:rPr>
        <w:t xml:space="preserve"> e icónica</w:t>
      </w:r>
      <w:r>
        <w:rPr>
          <w:lang w:eastAsia="es-CO"/>
        </w:rPr>
        <w:t>).</w:t>
      </w:r>
    </w:p>
    <w:p w:rsidR="002839FB" w:rsidRDefault="002839FB" w:rsidP="002839FB">
      <w:pPr>
        <w:ind w:firstLine="0"/>
        <w:rPr>
          <w:lang w:eastAsia="es-CO"/>
        </w:rPr>
      </w:pPr>
      <w:r>
        <w:rPr>
          <w:lang w:eastAsia="es-CO"/>
        </w:rPr>
        <w:t xml:space="preserve">     A partir de la problemática identificada, surge la iniciativa de estructurar y aplicar una estrategia pedagógica interdisciplinar, en la que se integra la matemática como área fundamental y la música como asignatura, con el propósito de contribuir a la enseñanza de los números racionales (Fracciones positivas) a partir de conceptos básicos musicales como herramienta didáctica.</w:t>
      </w:r>
    </w:p>
    <w:p w:rsidR="002839FB" w:rsidRPr="002839FB" w:rsidRDefault="002839FB" w:rsidP="002839FB">
      <w:pPr>
        <w:pStyle w:val="Ttulo1"/>
      </w:pPr>
      <w:bookmarkStart w:id="7" w:name="_Toc523756573"/>
      <w:bookmarkStart w:id="8" w:name="_Toc523817434"/>
      <w:bookmarkStart w:id="9" w:name="_Toc524165777"/>
      <w:r w:rsidRPr="002839FB">
        <w:lastRenderedPageBreak/>
        <w:t>PALABRAS CLAVE</w:t>
      </w:r>
      <w:bookmarkEnd w:id="7"/>
      <w:bookmarkEnd w:id="8"/>
      <w:bookmarkEnd w:id="9"/>
    </w:p>
    <w:p w:rsidR="00117870" w:rsidRPr="00037719" w:rsidRDefault="002839FB" w:rsidP="00037719">
      <w:pPr>
        <w:ind w:firstLine="0"/>
        <w:rPr>
          <w:lang w:eastAsia="es-CO"/>
        </w:rPr>
      </w:pPr>
      <w:r>
        <w:rPr>
          <w:lang w:eastAsia="es-CO"/>
        </w:rPr>
        <w:t>Matemáticas, música, interdisciplinariedad, fracciones positivas</w:t>
      </w:r>
      <w:r w:rsidR="00170E96">
        <w:rPr>
          <w:lang w:eastAsia="es-CO"/>
        </w:rPr>
        <w:t>.</w:t>
      </w:r>
    </w:p>
    <w:p w:rsidR="008E4820" w:rsidRPr="00FD138E" w:rsidRDefault="008E4820" w:rsidP="002839FB">
      <w:pPr>
        <w:pStyle w:val="Ttulo1"/>
        <w:rPr>
          <w:lang w:val="en-US"/>
        </w:rPr>
      </w:pPr>
      <w:bookmarkStart w:id="10" w:name="_Toc523756574"/>
      <w:bookmarkStart w:id="11" w:name="_Toc523817435"/>
      <w:bookmarkStart w:id="12" w:name="_Toc524165778"/>
      <w:r w:rsidRPr="00FD138E">
        <w:rPr>
          <w:lang w:val="en-US"/>
        </w:rPr>
        <w:t>ABSTRACT</w:t>
      </w:r>
      <w:bookmarkEnd w:id="10"/>
      <w:bookmarkEnd w:id="11"/>
      <w:bookmarkEnd w:id="12"/>
    </w:p>
    <w:p w:rsidR="003D25C9" w:rsidRPr="00FD138E" w:rsidRDefault="003D25C9" w:rsidP="003D25C9">
      <w:pPr>
        <w:ind w:firstLine="0"/>
        <w:rPr>
          <w:lang w:val="en-US"/>
        </w:rPr>
      </w:pPr>
      <w:r w:rsidRPr="00FD138E">
        <w:rPr>
          <w:lang w:val="en-US"/>
        </w:rPr>
        <w:t>This work is based on research, observation, reading of context and identification of an educational problem evidenced in the area of ​​mathematics, which is affecting the academic performance of sixth grade students of the Higher Normal School Educational Institution Castillo y Guevara of the municipality of Chiquinquirá.</w:t>
      </w:r>
    </w:p>
    <w:p w:rsidR="003D25C9" w:rsidRPr="00FD138E" w:rsidRDefault="003D25C9" w:rsidP="003D25C9">
      <w:pPr>
        <w:ind w:firstLine="0"/>
        <w:rPr>
          <w:lang w:val="en-US"/>
        </w:rPr>
      </w:pPr>
      <w:r w:rsidRPr="00FD138E">
        <w:rPr>
          <w:lang w:val="en-US"/>
        </w:rPr>
        <w:t xml:space="preserve">     The above can be verified through the application of analysis and data collection tools (Diagnostic evaluation and survey), in which it is evident that students have difficulty in the construction of concepts related to the system of rational numbers (Fractions positive) and present confusion when identifying the terms of a fraction and its forms of representation (numerical, linear and figural).</w:t>
      </w:r>
    </w:p>
    <w:p w:rsidR="002839FB" w:rsidRPr="00FD138E" w:rsidRDefault="003D25C9" w:rsidP="00037719">
      <w:pPr>
        <w:ind w:firstLine="0"/>
        <w:rPr>
          <w:lang w:val="en-US"/>
        </w:rPr>
      </w:pPr>
      <w:r w:rsidRPr="00FD138E">
        <w:rPr>
          <w:lang w:val="en-US"/>
        </w:rPr>
        <w:t xml:space="preserve">     From the identified problem, the initiative arises to structure and apply an interdisciplinary pedagogical strategy, in which mathematics is integrated as a fundamental area and music as a subject, with the purpose of contributing to the teaching of rational numbers (Positive </w:t>
      </w:r>
      <w:r w:rsidR="00A86A8E" w:rsidRPr="00FD138E">
        <w:rPr>
          <w:lang w:val="en-US"/>
        </w:rPr>
        <w:t>fractions)</w:t>
      </w:r>
      <w:r w:rsidRPr="00FD138E">
        <w:rPr>
          <w:lang w:val="en-US"/>
        </w:rPr>
        <w:t xml:space="preserve"> from basic music</w:t>
      </w:r>
      <w:r w:rsidR="00037719" w:rsidRPr="00FD138E">
        <w:rPr>
          <w:lang w:val="en-US"/>
        </w:rPr>
        <w:t>al concepts as a didactic tool.</w:t>
      </w:r>
    </w:p>
    <w:p w:rsidR="00F3295A" w:rsidRPr="00FD138E" w:rsidRDefault="002839FB" w:rsidP="00037719">
      <w:pPr>
        <w:pStyle w:val="Ttulo1"/>
        <w:rPr>
          <w:lang w:val="en-US"/>
        </w:rPr>
      </w:pPr>
      <w:bookmarkStart w:id="13" w:name="_Toc523756575"/>
      <w:bookmarkStart w:id="14" w:name="_Toc523817436"/>
      <w:bookmarkStart w:id="15" w:name="_Toc524165779"/>
      <w:r w:rsidRPr="00FD138E">
        <w:rPr>
          <w:lang w:val="en-US"/>
        </w:rPr>
        <w:t>KEYWORDS</w:t>
      </w:r>
      <w:bookmarkEnd w:id="13"/>
      <w:bookmarkEnd w:id="14"/>
      <w:bookmarkEnd w:id="15"/>
    </w:p>
    <w:p w:rsidR="00736A1B" w:rsidRPr="00FD138E" w:rsidRDefault="000D3060" w:rsidP="009C1C69">
      <w:pPr>
        <w:ind w:firstLine="0"/>
        <w:rPr>
          <w:lang w:val="en-US" w:eastAsia="es-CO"/>
        </w:rPr>
      </w:pPr>
      <w:r>
        <w:rPr>
          <w:lang w:val="en-US" w:eastAsia="es-CO"/>
        </w:rPr>
        <w:t>Mathematics,</w:t>
      </w:r>
      <w:r w:rsidR="009C1C69" w:rsidRPr="00FD138E">
        <w:rPr>
          <w:lang w:val="en-US" w:eastAsia="es-CO"/>
        </w:rPr>
        <w:t>music, interdisciplinarity, positiv</w:t>
      </w:r>
      <w:bookmarkStart w:id="16" w:name="_GoBack"/>
      <w:bookmarkEnd w:id="16"/>
      <w:r w:rsidR="009C1C69" w:rsidRPr="00FD138E">
        <w:rPr>
          <w:lang w:val="en-US" w:eastAsia="es-CO"/>
        </w:rPr>
        <w:t>e fractions</w:t>
      </w:r>
      <w:r w:rsidR="00170E96" w:rsidRPr="00FD138E">
        <w:rPr>
          <w:lang w:val="en-US" w:eastAsia="es-CO"/>
        </w:rPr>
        <w:t>.</w:t>
      </w:r>
    </w:p>
    <w:p w:rsidR="00736A1B" w:rsidRPr="00FD138E" w:rsidRDefault="00736A1B" w:rsidP="00736A1B">
      <w:pPr>
        <w:rPr>
          <w:lang w:val="en-US" w:eastAsia="es-CO"/>
        </w:rPr>
      </w:pPr>
    </w:p>
    <w:p w:rsidR="00915A80" w:rsidRPr="00FD138E" w:rsidRDefault="00915A80" w:rsidP="00736A1B">
      <w:pPr>
        <w:rPr>
          <w:lang w:val="en-US" w:eastAsia="es-CO"/>
        </w:rPr>
      </w:pPr>
    </w:p>
    <w:p w:rsidR="00C8342C" w:rsidRPr="00FD138E" w:rsidRDefault="00C8342C" w:rsidP="00C8342C">
      <w:pPr>
        <w:rPr>
          <w:lang w:val="en-US" w:eastAsia="es-CO"/>
        </w:rPr>
      </w:pPr>
      <w:bookmarkStart w:id="17" w:name="_Toc519703711"/>
    </w:p>
    <w:p w:rsidR="00A86A8E" w:rsidRPr="00FD138E" w:rsidRDefault="00A86A8E" w:rsidP="003B58D6">
      <w:pPr>
        <w:pStyle w:val="Ttulo1"/>
        <w:rPr>
          <w:lang w:val="en-US"/>
        </w:rPr>
      </w:pPr>
    </w:p>
    <w:p w:rsidR="00170E96" w:rsidRPr="00FD138E" w:rsidRDefault="00170E96" w:rsidP="00170E96">
      <w:pPr>
        <w:rPr>
          <w:lang w:val="en-US"/>
        </w:rPr>
      </w:pPr>
    </w:p>
    <w:p w:rsidR="00117870" w:rsidRPr="00FD138E" w:rsidRDefault="00117870" w:rsidP="00117870">
      <w:pPr>
        <w:ind w:firstLine="0"/>
        <w:rPr>
          <w:lang w:val="en-US"/>
        </w:rPr>
      </w:pPr>
    </w:p>
    <w:p w:rsidR="00294E70" w:rsidRPr="00FD138E" w:rsidRDefault="00294E70" w:rsidP="00117870">
      <w:pPr>
        <w:ind w:firstLine="0"/>
        <w:rPr>
          <w:lang w:val="en-US"/>
        </w:rPr>
      </w:pPr>
    </w:p>
    <w:p w:rsidR="008A5E0D" w:rsidRPr="00964AD8" w:rsidRDefault="008A5E0D" w:rsidP="003B58D6">
      <w:pPr>
        <w:pStyle w:val="Ttulo1"/>
      </w:pPr>
      <w:bookmarkStart w:id="18" w:name="_Toc523756576"/>
      <w:bookmarkStart w:id="19" w:name="_Toc523817437"/>
      <w:bookmarkStart w:id="20" w:name="_Toc524165780"/>
      <w:r w:rsidRPr="00964AD8">
        <w:t>INTRODUCCIÓN</w:t>
      </w:r>
      <w:bookmarkEnd w:id="17"/>
      <w:bookmarkEnd w:id="18"/>
      <w:bookmarkEnd w:id="19"/>
      <w:bookmarkEnd w:id="20"/>
    </w:p>
    <w:p w:rsidR="008A5E0D" w:rsidRPr="00DC021E" w:rsidRDefault="008A5E0D" w:rsidP="00DC021E">
      <w:pPr>
        <w:rPr>
          <w:b/>
          <w:bCs/>
          <w:i/>
          <w:iCs/>
        </w:rPr>
      </w:pPr>
      <w:r w:rsidRPr="00DC021E">
        <w:rPr>
          <w:rFonts w:ascii="WarnockPro-SemiboldIt" w:hAnsi="WarnockPro-SemiboldIt" w:cs="WarnockPro-SemiboldIt"/>
          <w:b/>
          <w:bCs/>
          <w:i/>
          <w:iCs/>
        </w:rPr>
        <w:t>“</w:t>
      </w:r>
      <w:r w:rsidRPr="00DC021E">
        <w:rPr>
          <w:b/>
          <w:bCs/>
          <w:i/>
          <w:iCs/>
        </w:rPr>
        <w:t>Tal vez sea la música la matemática del sentimiento</w:t>
      </w:r>
      <w:r w:rsidR="00DC021E" w:rsidRPr="00DC021E">
        <w:rPr>
          <w:b/>
          <w:bCs/>
          <w:i/>
          <w:iCs/>
        </w:rPr>
        <w:t xml:space="preserve"> y</w:t>
      </w:r>
      <w:r w:rsidRPr="00DC021E">
        <w:rPr>
          <w:b/>
          <w:bCs/>
          <w:i/>
          <w:iCs/>
        </w:rPr>
        <w:t xml:space="preserve"> la matemática la música de la razón”.</w:t>
      </w:r>
    </w:p>
    <w:p w:rsidR="008A5E0D" w:rsidRPr="00DC021E" w:rsidRDefault="008A5E0D" w:rsidP="00DC021E">
      <w:pPr>
        <w:jc w:val="right"/>
        <w:rPr>
          <w:b/>
        </w:rPr>
      </w:pPr>
      <w:r w:rsidRPr="00DC021E">
        <w:rPr>
          <w:b/>
        </w:rPr>
        <w:t>Pedro Puig Adam (1900-1960)</w:t>
      </w:r>
    </w:p>
    <w:p w:rsidR="008A5E0D" w:rsidRDefault="008A5E0D" w:rsidP="003D6AA9">
      <w:pPr>
        <w:ind w:firstLine="0"/>
      </w:pPr>
      <w:r w:rsidRPr="00304569">
        <w:t>Durante muchos siglos se ha considerado que las matemáticas y la música tienen cierta similitud y comúnmente se dice que tie</w:t>
      </w:r>
      <w:r>
        <w:t xml:space="preserve">nen al menos cierta relación. </w:t>
      </w:r>
      <w:r w:rsidRPr="00304569">
        <w:t>Ambas tienen algo de mágico, comenta Tiburcio Solís (2002)</w:t>
      </w:r>
      <w:r w:rsidR="000B5635">
        <w:rPr>
          <w:noProof/>
        </w:rPr>
        <w:t xml:space="preserve"> en Lozano &amp; Muñóz ( 2012)</w:t>
      </w:r>
      <w:r w:rsidRPr="00304569">
        <w:t xml:space="preserve"> </w:t>
      </w:r>
      <w:r w:rsidR="000B5635">
        <w:t>“</w:t>
      </w:r>
      <w:r w:rsidRPr="00304569">
        <w:t>son tan abstractas que parecen pertenecer a otro mundo y sin embargo tienen gran poder en este mundo, la música afecta a la escucha y las matemáticas tienen múltiples aplicaciones prácticas</w:t>
      </w:r>
      <w:r w:rsidR="000B5635">
        <w:t>”</w:t>
      </w:r>
      <w:r w:rsidR="000B5635" w:rsidRPr="00304569">
        <w:t>.</w:t>
      </w:r>
      <w:r w:rsidR="000B5635">
        <w:t xml:space="preserve"> (p.3)</w:t>
      </w:r>
    </w:p>
    <w:p w:rsidR="008A5E0D" w:rsidRDefault="008A5E0D" w:rsidP="00176EA0">
      <w:r>
        <w:t xml:space="preserve">     La aritmética se encarga del estudio de </w:t>
      </w:r>
      <w:r w:rsidRPr="00304569">
        <w:t>los números, sus patrones y formas y estos elementos son inherentes a la ciencia, la composición y la ejecución de la música. La música difícilmente existiría sin una base matemática que la apoye y cómo en realidad una obra musical, si es hermosa y compensada, podría ser considerada un trabajo matemático bien resuelto.</w:t>
      </w:r>
    </w:p>
    <w:p w:rsidR="008A5E0D" w:rsidRDefault="008A5E0D" w:rsidP="00176EA0">
      <w:r>
        <w:t xml:space="preserve">      Tanto la música como la matemática comparten propiedades excepcionales comunes. La primera de ellas, es que ambas son lenguajes universales; la segunda, es que  la teoría física de las ondas juega un papel fundamental en la percepción de la música, esta teoría puede ser analizada matemáticamente; y la tercera propiedad nos la recuerda Bertrand Russell “el matemático puro, como el músico, es creador libre de su mundo de belleza ordenada”.</w:t>
      </w:r>
      <w:r w:rsidR="00C82571">
        <w:t xml:space="preserve"> </w:t>
      </w:r>
    </w:p>
    <w:p w:rsidR="006351CF" w:rsidRDefault="008A5E0D" w:rsidP="00176EA0">
      <w:r>
        <w:t xml:space="preserve">     Desde la experiencia en el aula de clase</w:t>
      </w:r>
      <w:r w:rsidR="00887E83">
        <w:t>s</w:t>
      </w:r>
      <w:r>
        <w:t xml:space="preserve"> y</w:t>
      </w:r>
      <w:r w:rsidR="00887E83">
        <w:t xml:space="preserve"> a través de</w:t>
      </w:r>
      <w:r>
        <w:t xml:space="preserve"> los procesos de observación realizados </w:t>
      </w:r>
      <w:r w:rsidRPr="00825F60">
        <w:t>en</w:t>
      </w:r>
      <w:r w:rsidR="00887E83">
        <w:t xml:space="preserve"> el presente y en </w:t>
      </w:r>
      <w:r w:rsidRPr="00825F60">
        <w:t>años anterior</w:t>
      </w:r>
      <w:r w:rsidR="00887E83">
        <w:t xml:space="preserve">es </w:t>
      </w:r>
      <w:r w:rsidRPr="00825F60">
        <w:t>en el grado sexto c de l</w:t>
      </w:r>
      <w:r>
        <w:t>a I</w:t>
      </w:r>
      <w:r w:rsidRPr="00825F60">
        <w:t xml:space="preserve">nstitución </w:t>
      </w:r>
      <w:r>
        <w:t>E</w:t>
      </w:r>
      <w:r w:rsidRPr="00825F60">
        <w:t xml:space="preserve">ducativa </w:t>
      </w:r>
      <w:r w:rsidRPr="00825F60">
        <w:lastRenderedPageBreak/>
        <w:t xml:space="preserve">Escuela Normal Superior Sor Josefa del Castillo y </w:t>
      </w:r>
      <w:r>
        <w:t xml:space="preserve">Guevara, </w:t>
      </w:r>
      <w:r w:rsidRPr="00825F60">
        <w:t xml:space="preserve">se evidenció la necesidad de buscar estrategias innovadoras que permitan fortalecer los procesos de </w:t>
      </w:r>
      <w:r>
        <w:t xml:space="preserve">enseñanza-aprendizaje </w:t>
      </w:r>
      <w:r w:rsidRPr="00825F60">
        <w:t xml:space="preserve">de las </w:t>
      </w:r>
    </w:p>
    <w:p w:rsidR="00EB7228" w:rsidRDefault="00EB7228" w:rsidP="00294E70">
      <w:pPr>
        <w:ind w:firstLine="0"/>
      </w:pPr>
    </w:p>
    <w:p w:rsidR="008A5E0D" w:rsidRDefault="008A5E0D" w:rsidP="00294E70">
      <w:pPr>
        <w:ind w:firstLine="0"/>
      </w:pPr>
      <w:r w:rsidRPr="00825F60">
        <w:t>matemáticas, debido a que se presentan dificultades en la construcción conceptual de definiciones básicas de algunos</w:t>
      </w:r>
      <w:r>
        <w:t xml:space="preserve"> conjuntos numéricos como los números racionales.</w:t>
      </w:r>
    </w:p>
    <w:p w:rsidR="00A8504F" w:rsidRDefault="00E85CDA" w:rsidP="005330DF">
      <w:r>
        <w:t xml:space="preserve">     </w:t>
      </w:r>
      <w:r w:rsidR="00A83ACB">
        <w:t xml:space="preserve">Según Gil y De Guzmán (2001) </w:t>
      </w:r>
      <w:r w:rsidR="005330DF">
        <w:t xml:space="preserve">afirman que </w:t>
      </w:r>
      <w:r w:rsidR="00A83ACB">
        <w:t>“La complejidad de la matemática y de la educación sugiere que los teóricos de la educación matemática</w:t>
      </w:r>
      <w:r>
        <w:t xml:space="preserve">, </w:t>
      </w:r>
      <w:r w:rsidR="00A83ACB">
        <w:t>deban permanecer constantemente atentos y abiertos a los cambios profundos que en muchos aspectos la dinámica rápida mutuamente de la situación global venga exigiendo</w:t>
      </w:r>
      <w:r w:rsidR="005330DF">
        <w:t>” (p, 64).Del mismo modo</w:t>
      </w:r>
      <w:r w:rsidR="005330DF">
        <w:rPr>
          <w:noProof/>
        </w:rPr>
        <w:t xml:space="preserve"> </w:t>
      </w:r>
      <w:r w:rsidR="008101EC">
        <w:rPr>
          <w:noProof/>
        </w:rPr>
        <w:t>Elliot (2000)</w:t>
      </w:r>
      <w:r w:rsidR="006269F8">
        <w:t xml:space="preserve"> </w:t>
      </w:r>
      <w:r w:rsidR="005330DF">
        <w:t>expresa que</w:t>
      </w:r>
      <w:r w:rsidR="006269F8">
        <w:t xml:space="preserve"> </w:t>
      </w:r>
      <w:r w:rsidR="005330DF">
        <w:t>“t</w:t>
      </w:r>
      <w:r w:rsidR="00A83ACB">
        <w:t>ambién influyen de una manera particular la metodología y las estrategias didácticas que el docente utilice para pretender “enseñar” las matemáticas y sobre todo sus aplicaciones en la vida diaria de los educandos</w:t>
      </w:r>
      <w:r w:rsidR="008101EC">
        <w:t>”</w:t>
      </w:r>
      <w:r w:rsidR="00A83ACB">
        <w:t xml:space="preserve">. </w:t>
      </w:r>
      <w:r w:rsidR="005B1D86">
        <w:t>(p.101)</w:t>
      </w:r>
    </w:p>
    <w:p w:rsidR="00294E70" w:rsidRDefault="00606973" w:rsidP="00C84C76">
      <w:r>
        <w:t xml:space="preserve">A partir del diagnóstico </w:t>
      </w:r>
      <w:r w:rsidR="00452C9F">
        <w:t xml:space="preserve">efectuado </w:t>
      </w:r>
      <w:r w:rsidR="00B90CEE">
        <w:t xml:space="preserve">se han logrado identificar dificultades evidentes, entre estas se </w:t>
      </w:r>
      <w:r w:rsidR="008A5E0D" w:rsidRPr="00825F60">
        <w:t xml:space="preserve">encuentra que los docentes utilizan métodos </w:t>
      </w:r>
      <w:r w:rsidR="008A5E0D" w:rsidRPr="00A700C8">
        <w:t>tradicionales</w:t>
      </w:r>
      <w:r w:rsidR="00452C9F">
        <w:rPr>
          <w:rStyle w:val="Refdenotaalpie"/>
        </w:rPr>
        <w:footnoteReference w:id="1"/>
      </w:r>
      <w:r w:rsidR="008A5E0D" w:rsidRPr="00A700C8">
        <w:t xml:space="preserve"> y monótonos</w:t>
      </w:r>
      <w:r w:rsidR="008A5E0D">
        <w:t xml:space="preserve">, esto se evidenció por </w:t>
      </w:r>
    </w:p>
    <w:p w:rsidR="00171B03" w:rsidRDefault="008A5E0D" w:rsidP="00EB7228">
      <w:pPr>
        <w:ind w:firstLine="0"/>
      </w:pPr>
      <w:r>
        <w:t>medio de la aplicación de una encuesta dirigida a los estudiantes de grado sexto c. E</w:t>
      </w:r>
      <w:r w:rsidRPr="00A700C8">
        <w:t xml:space="preserve">ste hecho está causando desagrado y desinterés en los estudiantes por el estudio de las matemáticas. </w:t>
      </w:r>
      <w:r w:rsidRPr="00825F60">
        <w:t xml:space="preserve">Lo anterior mencionado está afectando el rendimiento académico de los educandos y los </w:t>
      </w:r>
      <w:r>
        <w:t xml:space="preserve">maestros </w:t>
      </w:r>
      <w:r w:rsidRPr="00825F60">
        <w:t>han identificado en</w:t>
      </w:r>
      <w:r>
        <w:t xml:space="preserve"> pruebas saber </w:t>
      </w:r>
      <w:r w:rsidR="003A3A01">
        <w:t xml:space="preserve">en lo referido a la competencia de razonamiento cuantitativo </w:t>
      </w:r>
      <w:r>
        <w:t>que los estudiantes han presentado en los dos últimos años, cuyo desempeño ha disminuido en un 10% en el 2016 y un 15 % en el 2017.</w:t>
      </w:r>
      <w:r w:rsidR="001D1376">
        <w:t xml:space="preserve"> </w:t>
      </w:r>
    </w:p>
    <w:p w:rsidR="00A84F90" w:rsidRDefault="008A5E0D" w:rsidP="00245E4E">
      <w:r>
        <w:lastRenderedPageBreak/>
        <w:t xml:space="preserve">Los docentes </w:t>
      </w:r>
      <w:r w:rsidRPr="00825F60">
        <w:t xml:space="preserve">expresan, que en realidad se debe realizar </w:t>
      </w:r>
      <w:r>
        <w:t xml:space="preserve">un proceso de investigación, en </w:t>
      </w:r>
      <w:r w:rsidRPr="00825F60">
        <w:t xml:space="preserve">el que se identifiquen estas dificultades y se traten de dar posibles soluciones. Por esta razón se hizo necesario aplicar </w:t>
      </w:r>
      <w:r>
        <w:t xml:space="preserve">una evaluación </w:t>
      </w:r>
      <w:r w:rsidRPr="00825F60">
        <w:t xml:space="preserve">y realizar un diagnóstico pedagógico, en el cual se evidenció </w:t>
      </w:r>
    </w:p>
    <w:p w:rsidR="00A84F90" w:rsidRDefault="00A84F90" w:rsidP="00245E4E"/>
    <w:p w:rsidR="00C84C76" w:rsidRDefault="008A5E0D" w:rsidP="00A84F90">
      <w:pPr>
        <w:ind w:firstLine="0"/>
      </w:pPr>
      <w:r w:rsidRPr="00825F60">
        <w:t xml:space="preserve">que los educandos presentan dificultad en el área </w:t>
      </w:r>
      <w:r>
        <w:t xml:space="preserve">de  matemáticas y especialmente en los sistemas numéricos (racionales). </w:t>
      </w:r>
    </w:p>
    <w:p w:rsidR="00DC021E" w:rsidRDefault="008A5E0D" w:rsidP="00124F6C">
      <w:r w:rsidRPr="00964AD8">
        <w:t xml:space="preserve">Frente a esta situación se da a conocer la propuesta pedagógica denominada </w:t>
      </w:r>
      <w:r w:rsidRPr="00D767F2">
        <w:t>“EL MARAVILLOSO MUNDO MATEM</w:t>
      </w:r>
      <w:r>
        <w:t>ÁTICO Y MUSICAL</w:t>
      </w:r>
      <w:r w:rsidRPr="00D767F2">
        <w:t>”</w:t>
      </w:r>
      <w:sdt>
        <w:sdtPr>
          <w:id w:val="1605917512"/>
          <w:citation/>
        </w:sdtPr>
        <w:sdtContent>
          <w:r w:rsidR="005B1D86">
            <w:fldChar w:fldCharType="begin"/>
          </w:r>
          <w:r w:rsidR="005B1D86">
            <w:instrText xml:space="preserve"> CITATION FRE165 \l 9226 </w:instrText>
          </w:r>
          <w:r w:rsidR="005B1D86">
            <w:fldChar w:fldCharType="separate"/>
          </w:r>
          <w:r w:rsidR="006D6165">
            <w:rPr>
              <w:noProof/>
            </w:rPr>
            <w:t xml:space="preserve"> (CAÑÓN, 2016)</w:t>
          </w:r>
          <w:r w:rsidR="005B1D86">
            <w:fldChar w:fldCharType="end"/>
          </w:r>
        </w:sdtContent>
      </w:sdt>
      <w:r w:rsidRPr="00964AD8">
        <w:t xml:space="preserve"> cuyo objetivo es</w:t>
      </w:r>
      <w:r>
        <w:t xml:space="preserve"> Contribuir a la enseñanza de los números racionales (fracciones) a partir de los conceptos básicos musicales como herramienta didáctica en los estudiantes de grado sexto c de la Institución Educativa Escuela Normal Superior Sor Josefa del Castillo y Guevara de Chiquinquirá</w:t>
      </w:r>
      <w:r w:rsidRPr="00964AD8">
        <w:t>. En su contenido se da a conocer aspectos importantes sobre el proceso de investigación que se está realizando y se contextualiza la problemática encontrada y</w:t>
      </w:r>
      <w:r w:rsidR="00C82571">
        <w:t xml:space="preserve"> la población objeto de estudio</w:t>
      </w:r>
      <w:r w:rsidR="00613747">
        <w:t>,</w:t>
      </w:r>
      <w:r w:rsidR="00270488">
        <w:t xml:space="preserve"> se estructuran X</w:t>
      </w:r>
      <w:r w:rsidR="00C82571">
        <w:t xml:space="preserve">V Capítulos iniciando con </w:t>
      </w:r>
      <w:r w:rsidR="00270488">
        <w:t>la identificación del problema</w:t>
      </w:r>
      <w:r w:rsidR="00B728C4">
        <w:t xml:space="preserve"> y finaliza con la sistematización de la </w:t>
      </w:r>
      <w:r w:rsidR="00270488">
        <w:t>propuesta.</w:t>
      </w:r>
    </w:p>
    <w:p w:rsidR="00A97F36" w:rsidRDefault="00A97F36" w:rsidP="00294E70">
      <w:pPr>
        <w:ind w:firstLine="0"/>
      </w:pPr>
      <w:bookmarkStart w:id="21" w:name="_Toc519703712"/>
    </w:p>
    <w:p w:rsidR="00294E70" w:rsidRPr="00A97F36" w:rsidRDefault="00294E70" w:rsidP="00294E70">
      <w:pPr>
        <w:ind w:firstLine="0"/>
      </w:pPr>
    </w:p>
    <w:p w:rsidR="001A45E4" w:rsidRPr="00074709" w:rsidRDefault="000C0103" w:rsidP="00074709">
      <w:pPr>
        <w:pStyle w:val="Ttulo1"/>
      </w:pPr>
      <w:bookmarkStart w:id="22" w:name="_Toc523756577"/>
      <w:bookmarkStart w:id="23" w:name="_Toc523817438"/>
      <w:bookmarkStart w:id="24" w:name="_Toc524165781"/>
      <w:r w:rsidRPr="00074709">
        <w:t>CAPÍTULO I.</w:t>
      </w:r>
      <w:r w:rsidR="001A45E4" w:rsidRPr="00074709">
        <w:t xml:space="preserve"> PROBLEMA.</w:t>
      </w:r>
      <w:bookmarkEnd w:id="21"/>
      <w:bookmarkEnd w:id="22"/>
      <w:bookmarkEnd w:id="23"/>
      <w:bookmarkEnd w:id="24"/>
      <w:r w:rsidR="001A45E4" w:rsidRPr="00074709">
        <w:t xml:space="preserve"> </w:t>
      </w:r>
    </w:p>
    <w:p w:rsidR="00124F6C" w:rsidRPr="00124F6C" w:rsidRDefault="001A45E4" w:rsidP="00E01C0C">
      <w:pPr>
        <w:pStyle w:val="Ttulo2"/>
      </w:pPr>
      <w:bookmarkStart w:id="25" w:name="_Toc519703713"/>
      <w:bookmarkStart w:id="26" w:name="_Toc523756578"/>
      <w:bookmarkStart w:id="27" w:name="_Toc523817439"/>
      <w:bookmarkStart w:id="28" w:name="_Toc524165782"/>
      <w:r w:rsidRPr="00E01C0C">
        <w:t>Descripción</w:t>
      </w:r>
      <w:r w:rsidRPr="001A45E4">
        <w:t xml:space="preserve"> del problema</w:t>
      </w:r>
      <w:bookmarkEnd w:id="25"/>
      <w:bookmarkEnd w:id="26"/>
      <w:bookmarkEnd w:id="27"/>
      <w:bookmarkEnd w:id="28"/>
      <w:r w:rsidRPr="001A45E4">
        <w:t xml:space="preserve"> </w:t>
      </w:r>
    </w:p>
    <w:p w:rsidR="001A45E4" w:rsidRDefault="001A45E4" w:rsidP="00074709">
      <w:pPr>
        <w:ind w:firstLine="0"/>
      </w:pPr>
      <w:r w:rsidRPr="009831DF">
        <w:t xml:space="preserve">En la actualidad se han realizado </w:t>
      </w:r>
      <w:r w:rsidR="009924A5">
        <w:t>estudios a nivel nacional e internacional</w:t>
      </w:r>
      <w:r w:rsidRPr="009831DF">
        <w:t xml:space="preserve"> sobre el proceso de enseñanza- aprendizaje de las fracciones, debido a que este es uno de los conceptos más complejos de comprender en los estudiantes de cualquier nivel educativo. Autores como </w:t>
      </w:r>
      <w:r>
        <w:t xml:space="preserve">León y </w:t>
      </w:r>
      <w:r>
        <w:lastRenderedPageBreak/>
        <w:t>Fuenlabrada (</w:t>
      </w:r>
      <w:r w:rsidRPr="009831DF">
        <w:t>1996) afirma</w:t>
      </w:r>
      <w:r w:rsidR="00D51392">
        <w:t>n</w:t>
      </w:r>
      <w:r w:rsidRPr="009831DF">
        <w:t xml:space="preserve"> que </w:t>
      </w:r>
      <w:r w:rsidR="00D51392">
        <w:t>“</w:t>
      </w:r>
      <w:r w:rsidRPr="009831DF">
        <w:t xml:space="preserve">la enseñanza de las fracciones es una de las tareas más difíciles, lo que se atribuye a varios factores y entre ellos se menciona </w:t>
      </w:r>
      <w:r>
        <w:t>la falta de comprensión</w:t>
      </w:r>
      <w:r w:rsidRPr="009831DF">
        <w:t xml:space="preserve"> tanto del docente como del </w:t>
      </w:r>
      <w:r>
        <w:t xml:space="preserve">educando </w:t>
      </w:r>
      <w:r w:rsidRPr="009831DF">
        <w:t>sobre los distintos significados que tiene el concepto de fracción</w:t>
      </w:r>
      <w:r w:rsidR="00D51392">
        <w:t>”</w:t>
      </w:r>
      <w:r w:rsidR="008E64DC">
        <w:t>(p.2-3)</w:t>
      </w:r>
    </w:p>
    <w:p w:rsidR="00196A15" w:rsidRDefault="001A45E4" w:rsidP="00176EA0">
      <w:pPr>
        <w:rPr>
          <w:color w:val="000000"/>
          <w:shd w:val="clear" w:color="auto" w:fill="FFFFFF"/>
        </w:rPr>
      </w:pPr>
      <w:r>
        <w:rPr>
          <w:color w:val="000000"/>
          <w:shd w:val="clear" w:color="auto" w:fill="FFFFFF"/>
        </w:rPr>
        <w:t xml:space="preserve">     </w:t>
      </w:r>
    </w:p>
    <w:p w:rsidR="001A45E4" w:rsidRDefault="001A45E4" w:rsidP="00176EA0">
      <w:pPr>
        <w:rPr>
          <w:color w:val="000000"/>
          <w:shd w:val="clear" w:color="auto" w:fill="FFFFFF"/>
        </w:rPr>
      </w:pPr>
      <w:r>
        <w:rPr>
          <w:color w:val="000000"/>
          <w:shd w:val="clear" w:color="auto" w:fill="FFFFFF"/>
        </w:rPr>
        <w:t>Las investigaciones sobre las fracciones en su mayoría se han desarrollado en e</w:t>
      </w:r>
      <w:r w:rsidR="000C741D">
        <w:rPr>
          <w:color w:val="000000"/>
          <w:shd w:val="clear" w:color="auto" w:fill="FFFFFF"/>
        </w:rPr>
        <w:t>l nivel de E</w:t>
      </w:r>
      <w:r>
        <w:rPr>
          <w:color w:val="000000"/>
          <w:shd w:val="clear" w:color="auto" w:fill="FFFFFF"/>
        </w:rPr>
        <w:t>ducación</w:t>
      </w:r>
      <w:r w:rsidR="005F495F">
        <w:rPr>
          <w:color w:val="000000"/>
          <w:shd w:val="clear" w:color="auto" w:fill="FFFFFF"/>
        </w:rPr>
        <w:t xml:space="preserve"> </w:t>
      </w:r>
      <w:r w:rsidR="000C741D">
        <w:rPr>
          <w:color w:val="000000"/>
          <w:shd w:val="clear" w:color="auto" w:fill="FFFFFF"/>
        </w:rPr>
        <w:t>Básica Primaria</w:t>
      </w:r>
      <w:r>
        <w:rPr>
          <w:color w:val="000000"/>
          <w:shd w:val="clear" w:color="auto" w:fill="FFFFFF"/>
        </w:rPr>
        <w:t>, debido a que en este se enfatiza la enseñanza de este concepto, sin embargo se considera necesario continuar investigando en los niveles posteriores y encontrar en qué medida se puede disminuir la complejidad en la comprensión de este importante concepto, tomando en cuenta algunos modelos propuestos o ensayados en otros contextos escolares.</w:t>
      </w:r>
    </w:p>
    <w:p w:rsidR="00A97F36" w:rsidRDefault="001A45E4" w:rsidP="00196A15">
      <w:pPr>
        <w:rPr>
          <w:color w:val="000000"/>
          <w:shd w:val="clear" w:color="auto" w:fill="FFFFFF"/>
        </w:rPr>
      </w:pPr>
      <w:r>
        <w:rPr>
          <w:color w:val="000000"/>
          <w:shd w:val="clear" w:color="auto" w:fill="FFFFFF"/>
        </w:rPr>
        <w:t xml:space="preserve">     Kieren (1976) fue una de las pioneras en cuestionar la comprensión del concepto de fracción como un solo elemento y recomienda reconocerlo como un juego de  estructuras interrelacionadas: parte-todo, cociente, operador, razón y medida. Este modelo teórico ha sido utilizado por muchos investigadores e incluso en planes de estudio como el desarrollado por el proyecto de números racionales (RNP, por sus siglas en ingles) en USA, debido a que las fracciones tienen  aplicabilidad en múltiples contextos como son la ciencia, la técnica, </w:t>
      </w:r>
      <w:r w:rsidR="00196A15">
        <w:rPr>
          <w:color w:val="000000"/>
          <w:shd w:val="clear" w:color="auto" w:fill="FFFFFF"/>
        </w:rPr>
        <w:t>el arte, la vida cotidiana, […]</w:t>
      </w:r>
    </w:p>
    <w:p w:rsidR="001A45E4" w:rsidRDefault="001A45E4" w:rsidP="00176EA0">
      <w:pPr>
        <w:rPr>
          <w:color w:val="000000"/>
          <w:shd w:val="clear" w:color="auto" w:fill="FFFFFF"/>
        </w:rPr>
      </w:pPr>
      <w:r>
        <w:rPr>
          <w:color w:val="000000"/>
          <w:shd w:val="clear" w:color="auto" w:fill="FFFFFF"/>
        </w:rPr>
        <w:t xml:space="preserve">La concepción del concepto de fracción es un objetivo fundamental que se debe alcanzar desde los primeros años de escolaridad, el NCTM (Nacional Council of Techers the Mathematics) (2000) en su propuesta que concierne  a las fracciones para 6°, 7° y 8°, manifiesta como uno de sus estándares el desarrollo de habilidades en la operatoria con números racionales. Del mismo modo el Currículo Nacional Básico contempla en sus expectativas de logro que un </w:t>
      </w:r>
      <w:r>
        <w:rPr>
          <w:color w:val="000000"/>
          <w:shd w:val="clear" w:color="auto" w:fill="FFFFFF"/>
        </w:rPr>
        <w:lastRenderedPageBreak/>
        <w:t>estudiante al finalizar el séptimo grado debe ser capaz de resolver situaciones de la vida cotidiana que involucren fracciones (DCNB, 2005).</w:t>
      </w:r>
    </w:p>
    <w:p w:rsidR="00983165" w:rsidRDefault="001A45E4" w:rsidP="00AB4643">
      <w:pPr>
        <w:rPr>
          <w:color w:val="000000"/>
          <w:shd w:val="clear" w:color="auto" w:fill="FFFFFF"/>
        </w:rPr>
      </w:pPr>
      <w:r>
        <w:rPr>
          <w:color w:val="000000"/>
          <w:shd w:val="clear" w:color="auto" w:fill="FFFFFF"/>
        </w:rPr>
        <w:t xml:space="preserve">     Por lo anterior los docentes como facilitadores del proceso d</w:t>
      </w:r>
      <w:r w:rsidR="00F61231">
        <w:rPr>
          <w:color w:val="000000"/>
          <w:shd w:val="clear" w:color="auto" w:fill="FFFFFF"/>
        </w:rPr>
        <w:t xml:space="preserve">e enseñanza- aprendizaje estan </w:t>
      </w:r>
      <w:r>
        <w:rPr>
          <w:color w:val="000000"/>
          <w:shd w:val="clear" w:color="auto" w:fill="FFFFFF"/>
        </w:rPr>
        <w:t xml:space="preserve"> en la obligación de tener conocimiento y dominio amplio en el área de matemáticas y a la vez contribuir con el desarrollo de habilidades y destrezas de pensamiento matemático en los estudiantes en el nivel que corresponde, además conocer sus fortalezas y debilidades, puesto que lo que para algunos puede ser sencillo de comprender para otros es difícil.</w:t>
      </w:r>
      <w:r w:rsidR="005C5B77">
        <w:rPr>
          <w:color w:val="000000"/>
          <w:shd w:val="clear" w:color="auto" w:fill="FFFFFF"/>
        </w:rPr>
        <w:t xml:space="preserve"> </w:t>
      </w:r>
    </w:p>
    <w:p w:rsidR="00F54F2F" w:rsidRDefault="007907D5" w:rsidP="006D070A">
      <w:pPr>
        <w:rPr>
          <w:color w:val="000000"/>
          <w:shd w:val="clear" w:color="auto" w:fill="FFFFFF"/>
        </w:rPr>
      </w:pPr>
      <w:r>
        <w:rPr>
          <w:color w:val="000000"/>
          <w:shd w:val="clear" w:color="auto" w:fill="FFFFFF"/>
        </w:rPr>
        <w:t xml:space="preserve">Según </w:t>
      </w:r>
      <w:r>
        <w:rPr>
          <w:noProof/>
          <w:color w:val="000000"/>
          <w:shd w:val="clear" w:color="auto" w:fill="FFFFFF"/>
        </w:rPr>
        <w:t>Hoyos (</w:t>
      </w:r>
      <w:r w:rsidRPr="007907D5">
        <w:rPr>
          <w:noProof/>
          <w:color w:val="000000"/>
          <w:shd w:val="clear" w:color="auto" w:fill="FFFFFF"/>
        </w:rPr>
        <w:t>2015)</w:t>
      </w:r>
      <w:r>
        <w:rPr>
          <w:color w:val="000000"/>
          <w:shd w:val="clear" w:color="auto" w:fill="FFFFFF"/>
        </w:rPr>
        <w:t xml:space="preserve">  e</w:t>
      </w:r>
      <w:r w:rsidR="001A45E4">
        <w:rPr>
          <w:color w:val="000000"/>
          <w:shd w:val="clear" w:color="auto" w:fill="FFFFFF"/>
        </w:rPr>
        <w:t xml:space="preserve">n el nivel educativo secundario particularmente en el ciclo III  (Grados sexto y séptimo) se espera que los alumnos logren un aprendizaje significativo alrededor de las fracciones y sus </w:t>
      </w:r>
      <w:r>
        <w:rPr>
          <w:color w:val="000000"/>
          <w:shd w:val="clear" w:color="auto" w:fill="FFFFFF"/>
        </w:rPr>
        <w:t>interpretaciones (Pag.</w:t>
      </w:r>
      <w:r w:rsidR="004239A6">
        <w:rPr>
          <w:color w:val="000000"/>
          <w:shd w:val="clear" w:color="auto" w:fill="FFFFFF"/>
        </w:rPr>
        <w:t>14)</w:t>
      </w:r>
      <w:r>
        <w:rPr>
          <w:color w:val="000000"/>
          <w:shd w:val="clear" w:color="auto" w:fill="FFFFFF"/>
        </w:rPr>
        <w:t>,</w:t>
      </w:r>
      <w:r w:rsidR="001A45E4">
        <w:rPr>
          <w:color w:val="000000"/>
          <w:shd w:val="clear" w:color="auto" w:fill="FFFFFF"/>
        </w:rPr>
        <w:t xml:space="preserve"> sin embargo es donde se evidencian las mayores dificultades de comprensión principalmente en la construcción de este concepto matemático.</w:t>
      </w:r>
      <w:r w:rsidR="006D070A">
        <w:rPr>
          <w:color w:val="000000"/>
          <w:shd w:val="clear" w:color="auto" w:fill="FFFFFF"/>
        </w:rPr>
        <w:t xml:space="preserve"> </w:t>
      </w:r>
    </w:p>
    <w:p w:rsidR="00A97F36" w:rsidRDefault="004239A6" w:rsidP="00294E70">
      <w:r>
        <w:t xml:space="preserve">Teniendo en cuenta lo planteado por el Ministerio de Educación Nacional </w:t>
      </w:r>
      <w:r w:rsidR="003F0AB0">
        <w:t>(20</w:t>
      </w:r>
      <w:r w:rsidR="00F54F2F">
        <w:t>0</w:t>
      </w:r>
      <w:r w:rsidR="003F0AB0">
        <w:t xml:space="preserve">6) </w:t>
      </w:r>
      <w:r>
        <w:t>en</w:t>
      </w:r>
      <w:r w:rsidR="006D070A">
        <w:t xml:space="preserve"> los estándares básicos de competencias en matemáticas partir de situaciones de aprendizaje significativo y comprensivo de las matemáticas seria lo esencial al momento de abordar el área: </w:t>
      </w:r>
    </w:p>
    <w:p w:rsidR="006D070A" w:rsidRPr="00A97F36" w:rsidRDefault="006D070A" w:rsidP="00A97F36">
      <w:pPr>
        <w:pStyle w:val="Prrafodelista"/>
        <w:ind w:firstLine="0"/>
      </w:pPr>
      <w:r>
        <w:t>Las situaciones de aprendizaje significativo y comprensivo en las matemáticas escolares son situaciones que superan el aprendizaje pasivo, gracias a que generan contextos accesibles a los intereses y a las capacidades intelectuales de los estudiantes y, por tanto, les permiten buscar y</w:t>
      </w:r>
      <w:r w:rsidR="00A97F36">
        <w:t xml:space="preserve"> </w:t>
      </w:r>
      <w:r>
        <w:t>definir interpretaciones, modelos y problemas, formular estrategias de solución y usar productivamente materiales manipulativos,</w:t>
      </w:r>
      <w:r w:rsidR="007907D5">
        <w:t xml:space="preserve"> representativos y tecnológicos.</w:t>
      </w:r>
    </w:p>
    <w:p w:rsidR="001A45E4" w:rsidRDefault="00A97F36" w:rsidP="00176EA0">
      <w:pPr>
        <w:rPr>
          <w:color w:val="000000"/>
          <w:shd w:val="clear" w:color="auto" w:fill="FFFFFF"/>
        </w:rPr>
      </w:pPr>
      <w:r>
        <w:rPr>
          <w:color w:val="000000"/>
          <w:shd w:val="clear" w:color="auto" w:fill="FFFFFF"/>
        </w:rPr>
        <w:t>León</w:t>
      </w:r>
      <w:r w:rsidR="00B52D31">
        <w:rPr>
          <w:color w:val="000000"/>
          <w:shd w:val="clear" w:color="auto" w:fill="FFFFFF"/>
        </w:rPr>
        <w:t xml:space="preserve"> </w:t>
      </w:r>
      <w:r>
        <w:rPr>
          <w:color w:val="000000"/>
          <w:shd w:val="clear" w:color="auto" w:fill="FFFFFF"/>
        </w:rPr>
        <w:t>(</w:t>
      </w:r>
      <w:r w:rsidR="00B52D31">
        <w:rPr>
          <w:color w:val="000000"/>
          <w:shd w:val="clear" w:color="auto" w:fill="FFFFFF"/>
        </w:rPr>
        <w:t>1998</w:t>
      </w:r>
      <w:r>
        <w:rPr>
          <w:color w:val="000000"/>
          <w:shd w:val="clear" w:color="auto" w:fill="FFFFFF"/>
        </w:rPr>
        <w:t>) y Flórez (</w:t>
      </w:r>
      <w:r w:rsidR="00B52D31">
        <w:rPr>
          <w:color w:val="000000"/>
          <w:shd w:val="clear" w:color="auto" w:fill="FFFFFF"/>
        </w:rPr>
        <w:t>1999</w:t>
      </w:r>
      <w:r>
        <w:rPr>
          <w:color w:val="000000"/>
          <w:shd w:val="clear" w:color="auto" w:fill="FFFFFF"/>
        </w:rPr>
        <w:t xml:space="preserve">) </w:t>
      </w:r>
      <w:r w:rsidR="008856EC">
        <w:rPr>
          <w:color w:val="000000"/>
          <w:shd w:val="clear" w:color="auto" w:fill="FFFFFF"/>
        </w:rPr>
        <w:t xml:space="preserve">citados en Parra,(s/f)) </w:t>
      </w:r>
      <w:r w:rsidR="001A45E4">
        <w:rPr>
          <w:color w:val="000000"/>
          <w:shd w:val="clear" w:color="auto" w:fill="FFFFFF"/>
        </w:rPr>
        <w:t xml:space="preserve">expresan que las dificultades presentadas en el proceso de enseñanza- aprendizaje de las fracciones se debe a varios factores tales como la pobreza conceptual que se maneja en la práctica escolar, el desconocimiento por parte de los maestros, los esquemas que el estudiante necesita para otorgarle un significado a las fracciones, </w:t>
      </w:r>
      <w:r w:rsidR="001A45E4">
        <w:rPr>
          <w:color w:val="000000"/>
          <w:shd w:val="clear" w:color="auto" w:fill="FFFFFF"/>
        </w:rPr>
        <w:lastRenderedPageBreak/>
        <w:t>los conocimientos implícitos que este posee, el conocimiento inconsciente por parte de ellos, errores en los procedimientos y la realización de la operación, falta de estrategias cognitivas para dirigir procesos de solución,[…]</w:t>
      </w:r>
      <w:r w:rsidR="008856EC">
        <w:rPr>
          <w:color w:val="000000"/>
          <w:shd w:val="clear" w:color="auto" w:fill="FFFFFF"/>
        </w:rPr>
        <w:t xml:space="preserve"> </w:t>
      </w:r>
    </w:p>
    <w:p w:rsidR="001A45E4" w:rsidRDefault="001A45E4" w:rsidP="00176EA0">
      <w:pPr>
        <w:rPr>
          <w:color w:val="000000"/>
          <w:shd w:val="clear" w:color="auto" w:fill="FFFFFF"/>
        </w:rPr>
      </w:pPr>
      <w:r>
        <w:rPr>
          <w:color w:val="000000"/>
          <w:shd w:val="clear" w:color="auto" w:fill="FFFFFF"/>
        </w:rPr>
        <w:t xml:space="preserve">     El concepto de fracción es uno de los conceptos más usados en situaciones de la vida cotidiana por la diversidad de repr</w:t>
      </w:r>
      <w:r w:rsidR="00EB0383">
        <w:rPr>
          <w:color w:val="000000"/>
          <w:shd w:val="clear" w:color="auto" w:fill="FFFFFF"/>
        </w:rPr>
        <w:t xml:space="preserve">esentaciones (numérica, icónica </w:t>
      </w:r>
      <w:r>
        <w:rPr>
          <w:color w:val="000000"/>
          <w:shd w:val="clear" w:color="auto" w:fill="FFFFFF"/>
        </w:rPr>
        <w:t xml:space="preserve">y lineal).Figueras (1996), Freudenthal (1983), Kieren (1993), Perera y Valdemoro (2002), Pitkethly y Huntigg (1996), Valdemoros (2001), todos ellos citados en Perera y Valdemoros (2007) afirman que las fracciones presentan dificultades para su enseñanza- aprendizaje principalmente en los niveles de educación básica. </w:t>
      </w:r>
    </w:p>
    <w:p w:rsidR="00D10620" w:rsidRDefault="001A45E4" w:rsidP="00B27DA8">
      <w:pPr>
        <w:rPr>
          <w:color w:val="000000"/>
          <w:shd w:val="clear" w:color="auto" w:fill="FFFFFF"/>
        </w:rPr>
      </w:pPr>
      <w:r>
        <w:rPr>
          <w:color w:val="000000"/>
          <w:shd w:val="clear" w:color="auto" w:fill="FFFFFF"/>
        </w:rPr>
        <w:t xml:space="preserve">     Freudenthal (1983), menciona que muchos de los factores que influyen pueden ser determinados por la didáctica tradicional empleada en la enseñanza de las matemáticas  la cual influye directamente  en el proceso de aprendizaje. Valorando esta afirmación del autor se puede constatar mediante la aplicación de la encuesta aplicada a los estudiantes que efectivamente la enseñanza que ellos han recibido en las clases de matemáticas tiene un enfoque tradicional.</w:t>
      </w:r>
      <w:r w:rsidR="00D10620">
        <w:rPr>
          <w:noProof/>
          <w:color w:val="000000"/>
          <w:shd w:val="clear" w:color="auto" w:fill="FFFFFF"/>
        </w:rPr>
        <w:t xml:space="preserve"> </w:t>
      </w:r>
      <w:r w:rsidR="00D10620" w:rsidRPr="0047421F">
        <w:rPr>
          <w:noProof/>
          <w:color w:val="000000"/>
          <w:shd w:val="clear" w:color="auto" w:fill="FFFFFF"/>
        </w:rPr>
        <w:t>(cap5fracciones, 2001</w:t>
      </w:r>
      <w:r w:rsidR="00D10620">
        <w:rPr>
          <w:noProof/>
          <w:color w:val="000000"/>
          <w:shd w:val="clear" w:color="auto" w:fill="FFFFFF"/>
        </w:rPr>
        <w:t>,p.2</w:t>
      </w:r>
      <w:r w:rsidR="00D10620" w:rsidRPr="0047421F">
        <w:rPr>
          <w:noProof/>
          <w:color w:val="000000"/>
          <w:shd w:val="clear" w:color="auto" w:fill="FFFFFF"/>
        </w:rPr>
        <w:t>)</w:t>
      </w:r>
    </w:p>
    <w:p w:rsidR="00D80D56" w:rsidRDefault="001A45E4" w:rsidP="008835C5">
      <w:pPr>
        <w:rPr>
          <w:color w:val="000000"/>
          <w:shd w:val="clear" w:color="auto" w:fill="FFFFFF"/>
        </w:rPr>
      </w:pPr>
      <w:r>
        <w:rPr>
          <w:color w:val="000000"/>
          <w:shd w:val="clear" w:color="auto" w:fill="FFFFFF"/>
        </w:rPr>
        <w:t xml:space="preserve"> Obse</w:t>
      </w:r>
      <w:r w:rsidR="00037719">
        <w:rPr>
          <w:color w:val="000000"/>
          <w:shd w:val="clear" w:color="auto" w:fill="FFFFFF"/>
        </w:rPr>
        <w:t>rvemos la siguiente ilustración.</w:t>
      </w:r>
    </w:p>
    <w:p w:rsidR="00EB0383" w:rsidRDefault="00EB0383" w:rsidP="00282D77">
      <w:pPr>
        <w:rPr>
          <w:color w:val="000000"/>
          <w:shd w:val="clear" w:color="auto" w:fill="FFFFFF"/>
        </w:rPr>
      </w:pPr>
    </w:p>
    <w:p w:rsidR="00014385" w:rsidRDefault="00014385" w:rsidP="00282D77">
      <w:pPr>
        <w:rPr>
          <w:color w:val="000000"/>
          <w:shd w:val="clear" w:color="auto" w:fill="FFFFFF"/>
        </w:rPr>
      </w:pPr>
    </w:p>
    <w:p w:rsidR="00014385" w:rsidRDefault="00014385" w:rsidP="00282D77">
      <w:pPr>
        <w:rPr>
          <w:color w:val="000000"/>
          <w:shd w:val="clear" w:color="auto" w:fill="FFFFFF"/>
        </w:rPr>
      </w:pPr>
    </w:p>
    <w:p w:rsidR="00014385" w:rsidRDefault="00014385" w:rsidP="00282D77">
      <w:pPr>
        <w:rPr>
          <w:color w:val="000000"/>
          <w:shd w:val="clear" w:color="auto" w:fill="FFFFFF"/>
        </w:rPr>
      </w:pPr>
    </w:p>
    <w:p w:rsidR="00014385" w:rsidRDefault="00014385" w:rsidP="00282D77">
      <w:pPr>
        <w:rPr>
          <w:color w:val="000000"/>
          <w:shd w:val="clear" w:color="auto" w:fill="FFFFFF"/>
        </w:rPr>
      </w:pPr>
    </w:p>
    <w:p w:rsidR="00014385" w:rsidRDefault="00014385" w:rsidP="00282D77">
      <w:pPr>
        <w:rPr>
          <w:color w:val="000000"/>
          <w:shd w:val="clear" w:color="auto" w:fill="FFFFFF"/>
        </w:rPr>
      </w:pPr>
    </w:p>
    <w:p w:rsidR="00196A15" w:rsidRDefault="00196A15" w:rsidP="00282D77">
      <w:pPr>
        <w:rPr>
          <w:color w:val="000000"/>
          <w:shd w:val="clear" w:color="auto" w:fill="FFFFFF"/>
        </w:rPr>
      </w:pPr>
    </w:p>
    <w:p w:rsidR="00196A15" w:rsidRDefault="00196A15" w:rsidP="00282D77">
      <w:pPr>
        <w:rPr>
          <w:color w:val="000000"/>
          <w:shd w:val="clear" w:color="auto" w:fill="FFFFFF"/>
        </w:rPr>
      </w:pPr>
    </w:p>
    <w:p w:rsidR="00196A15" w:rsidRDefault="00196A15" w:rsidP="00282D77">
      <w:pPr>
        <w:rPr>
          <w:color w:val="000000"/>
          <w:shd w:val="clear" w:color="auto" w:fill="FFFFFF"/>
        </w:rPr>
      </w:pPr>
    </w:p>
    <w:p w:rsidR="00014385" w:rsidRDefault="00014385" w:rsidP="00196A15">
      <w:pPr>
        <w:ind w:firstLine="0"/>
        <w:rPr>
          <w:color w:val="000000"/>
          <w:shd w:val="clear" w:color="auto" w:fill="FFFFFF"/>
        </w:rPr>
      </w:pPr>
    </w:p>
    <w:p w:rsidR="00AA5A37" w:rsidRDefault="00AA5A37" w:rsidP="00282D77">
      <w:pPr>
        <w:rPr>
          <w:color w:val="000000"/>
          <w:shd w:val="clear" w:color="auto" w:fill="FFFFFF"/>
        </w:rPr>
      </w:pPr>
    </w:p>
    <w:p w:rsidR="00CA45E6" w:rsidRPr="00D80D56" w:rsidRDefault="001A45E4" w:rsidP="00D80D56">
      <w:pPr>
        <w:pStyle w:val="Ttulo3"/>
        <w:jc w:val="center"/>
        <w:rPr>
          <w:rStyle w:val="nfasissutil"/>
          <w:rFonts w:ascii="Times New Roman" w:hAnsi="Times New Roman"/>
          <w:iCs w:val="0"/>
          <w:color w:val="000000" w:themeColor="text1"/>
          <w:sz w:val="24"/>
        </w:rPr>
      </w:pPr>
      <w:bookmarkStart w:id="29" w:name="_Toc519967351"/>
      <w:bookmarkStart w:id="30" w:name="_Toc520290377"/>
      <w:bookmarkStart w:id="31" w:name="_Toc520448364"/>
      <w:bookmarkStart w:id="32" w:name="_Toc520548018"/>
      <w:bookmarkStart w:id="33" w:name="_Toc520548114"/>
      <w:bookmarkStart w:id="34" w:name="_Toc520554535"/>
      <w:bookmarkStart w:id="35" w:name="_Toc520906753"/>
      <w:bookmarkStart w:id="36" w:name="_Toc522208014"/>
      <w:bookmarkStart w:id="37" w:name="_Toc522208200"/>
      <w:bookmarkStart w:id="38" w:name="_Toc522208339"/>
      <w:bookmarkStart w:id="39" w:name="_Toc522209145"/>
      <w:bookmarkStart w:id="40" w:name="_Toc522210169"/>
      <w:bookmarkStart w:id="41" w:name="_Toc522210973"/>
      <w:bookmarkStart w:id="42" w:name="_Toc522361390"/>
      <w:bookmarkStart w:id="43" w:name="_Toc522366447"/>
      <w:bookmarkStart w:id="44" w:name="_Toc523596838"/>
      <w:bookmarkStart w:id="45" w:name="_Toc523669488"/>
      <w:bookmarkStart w:id="46" w:name="_Toc523756579"/>
      <w:bookmarkStart w:id="47" w:name="_Toc523817440"/>
      <w:bookmarkStart w:id="48" w:name="_Toc523819111"/>
      <w:bookmarkStart w:id="49" w:name="_Toc523831240"/>
      <w:bookmarkStart w:id="50" w:name="_Toc524165783"/>
      <w:r>
        <w:rPr>
          <w:noProof/>
          <w:lang w:eastAsia="es-CO"/>
        </w:rPr>
        <w:drawing>
          <wp:inline distT="0" distB="0" distL="0" distR="0" wp14:anchorId="752BB6B9" wp14:editId="290DCB46">
            <wp:extent cx="4910171" cy="4929809"/>
            <wp:effectExtent l="209550" t="209550" r="214630" b="21399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35724" t="24895" r="19800" b="25284"/>
                    <a:stretch/>
                  </pic:blipFill>
                  <pic:spPr bwMode="auto">
                    <a:xfrm>
                      <a:off x="0" y="0"/>
                      <a:ext cx="4903792" cy="4923404"/>
                    </a:xfrm>
                    <a:prstGeom prst="rect">
                      <a:avLst/>
                    </a:prstGeom>
                    <a:ln w="88900" cap="sq" cmpd="thickThin" algn="ctr">
                      <a:solidFill>
                        <a:srgbClr val="000000"/>
                      </a:solidFill>
                      <a:prstDash val="solid"/>
                      <a:miter lim="800000"/>
                      <a:headEnd type="none" w="med" len="med"/>
                      <a:tailEnd type="none" w="med" len="med"/>
                    </a:ln>
                    <a:effectLst>
                      <a:glow rad="101600">
                        <a:srgbClr val="FFC000">
                          <a:alpha val="60000"/>
                        </a:srgbClr>
                      </a:glow>
                      <a:innerShdw blurRad="76200">
                        <a:srgbClr val="000000"/>
                      </a:innerShdw>
                    </a:effectLst>
                    <a:extLst>
                      <a:ext uri="{53640926-AAD7-44D8-BBD7-CCE9431645EC}">
                        <a14:shadowObscured xmlns:a14="http://schemas.microsoft.com/office/drawing/2010/main"/>
                      </a:ext>
                    </a:extLst>
                  </pic:spPr>
                </pic:pic>
              </a:graphicData>
            </a:graphic>
          </wp:inline>
        </w:drawing>
      </w:r>
      <w:bookmarkStart w:id="51" w:name="_Toc520208456"/>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CA45E6" w:rsidRDefault="00CA45E6" w:rsidP="00125218">
      <w:pPr>
        <w:pStyle w:val="Epgrafe"/>
        <w:jc w:val="center"/>
        <w:rPr>
          <w:rStyle w:val="nfasissutil"/>
          <w:i w:val="0"/>
        </w:rPr>
      </w:pPr>
    </w:p>
    <w:p w:rsidR="00CB2C8C" w:rsidRPr="00C67F84" w:rsidRDefault="00125218" w:rsidP="00125218">
      <w:pPr>
        <w:pStyle w:val="Epgrafe"/>
        <w:jc w:val="center"/>
        <w:rPr>
          <w:rStyle w:val="nfasissutil"/>
          <w:i w:val="0"/>
        </w:rPr>
      </w:pPr>
      <w:bookmarkStart w:id="52" w:name="_Toc523817735"/>
      <w:r w:rsidRPr="00C67F84">
        <w:rPr>
          <w:rStyle w:val="nfasissutil"/>
          <w:i w:val="0"/>
        </w:rPr>
        <w:t xml:space="preserve">Ilustración  </w:t>
      </w:r>
      <w:r w:rsidRPr="00C67F84">
        <w:rPr>
          <w:rStyle w:val="nfasissutil"/>
          <w:i w:val="0"/>
        </w:rPr>
        <w:fldChar w:fldCharType="begin"/>
      </w:r>
      <w:r w:rsidRPr="00C67F84">
        <w:rPr>
          <w:rStyle w:val="nfasissutil"/>
          <w:i w:val="0"/>
        </w:rPr>
        <w:instrText xml:space="preserve"> SEQ Ilustración_ \* ARABIC </w:instrText>
      </w:r>
      <w:r w:rsidRPr="00C67F84">
        <w:rPr>
          <w:rStyle w:val="nfasissutil"/>
          <w:i w:val="0"/>
        </w:rPr>
        <w:fldChar w:fldCharType="separate"/>
      </w:r>
      <w:r w:rsidR="00F727B5">
        <w:rPr>
          <w:rStyle w:val="nfasissutil"/>
          <w:i w:val="0"/>
          <w:noProof/>
        </w:rPr>
        <w:t>1</w:t>
      </w:r>
      <w:r w:rsidRPr="00C67F84">
        <w:rPr>
          <w:rStyle w:val="nfasissutil"/>
          <w:i w:val="0"/>
        </w:rPr>
        <w:fldChar w:fldCharType="end"/>
      </w:r>
      <w:r w:rsidRPr="00C67F84">
        <w:rPr>
          <w:rStyle w:val="nfasissutil"/>
          <w:i w:val="0"/>
        </w:rPr>
        <w:t>.Encue</w:t>
      </w:r>
      <w:r w:rsidR="00171B03">
        <w:rPr>
          <w:rStyle w:val="nfasissutil"/>
          <w:i w:val="0"/>
        </w:rPr>
        <w:t>sta diligenciada por estudiante</w:t>
      </w:r>
      <w:r w:rsidRPr="00C67F84">
        <w:rPr>
          <w:rStyle w:val="nfasissutil"/>
          <w:i w:val="0"/>
        </w:rPr>
        <w:t xml:space="preserve"> de grado sexto C.</w:t>
      </w:r>
      <w:bookmarkEnd w:id="51"/>
      <w:bookmarkEnd w:id="52"/>
    </w:p>
    <w:p w:rsidR="00C67F84" w:rsidRDefault="00C67F84" w:rsidP="00C67F84">
      <w:pPr>
        <w:jc w:val="center"/>
        <w:rPr>
          <w:rStyle w:val="nfasissutil"/>
        </w:rPr>
      </w:pPr>
      <w:r w:rsidRPr="00C67F84">
        <w:rPr>
          <w:rStyle w:val="nfasissutil"/>
        </w:rPr>
        <w:t>Fuente: Construcción propia.</w:t>
      </w:r>
    </w:p>
    <w:p w:rsidR="00DD35DD" w:rsidRDefault="00DD35DD" w:rsidP="00CC577A">
      <w:pPr>
        <w:ind w:firstLine="0"/>
        <w:rPr>
          <w:bCs/>
          <w:shd w:val="clear" w:color="auto" w:fill="FFFFFF"/>
        </w:rPr>
      </w:pPr>
    </w:p>
    <w:p w:rsidR="001970A3" w:rsidRDefault="001A45E4" w:rsidP="00282D77">
      <w:pPr>
        <w:rPr>
          <w:bCs/>
          <w:shd w:val="clear" w:color="auto" w:fill="FFFFFF"/>
        </w:rPr>
      </w:pPr>
      <w:r>
        <w:rPr>
          <w:bCs/>
          <w:shd w:val="clear" w:color="auto" w:fill="FFFFFF"/>
        </w:rPr>
        <w:lastRenderedPageBreak/>
        <w:t>D</w:t>
      </w:r>
      <w:r w:rsidRPr="00EC2AF5">
        <w:rPr>
          <w:bCs/>
          <w:shd w:val="clear" w:color="auto" w:fill="FFFFFF"/>
        </w:rPr>
        <w:t>e acuerdo con las observaciones realizadas durante la aplicación de</w:t>
      </w:r>
      <w:r>
        <w:rPr>
          <w:bCs/>
          <w:shd w:val="clear" w:color="auto" w:fill="FFFFFF"/>
        </w:rPr>
        <w:t xml:space="preserve"> una evaluación diagnóstica,</w:t>
      </w:r>
      <w:r w:rsidRPr="00EC2AF5">
        <w:rPr>
          <w:bCs/>
          <w:shd w:val="clear" w:color="auto" w:fill="FFFFFF"/>
        </w:rPr>
        <w:t xml:space="preserve"> se ha identifi</w:t>
      </w:r>
      <w:r>
        <w:rPr>
          <w:bCs/>
          <w:shd w:val="clear" w:color="auto" w:fill="FFFFFF"/>
        </w:rPr>
        <w:t xml:space="preserve">cado que los estudiantes del grado Sexto C </w:t>
      </w:r>
      <w:r w:rsidRPr="00EC2AF5">
        <w:rPr>
          <w:bCs/>
          <w:shd w:val="clear" w:color="auto" w:fill="FFFFFF"/>
        </w:rPr>
        <w:t xml:space="preserve">de la Institución Educativa Escuela Normal Superior Sor Josefa del Castillo y Guevara, presentan dificultad </w:t>
      </w:r>
      <w:r>
        <w:rPr>
          <w:bCs/>
          <w:shd w:val="clear" w:color="auto" w:fill="FFFFFF"/>
        </w:rPr>
        <w:t xml:space="preserve">al momento de definir el concepto de “fracción”, puesto que no identifican correctamente sus términos; además presentan debilidad </w:t>
      </w:r>
      <w:r w:rsidRPr="00EC2AF5">
        <w:rPr>
          <w:bCs/>
          <w:shd w:val="clear" w:color="auto" w:fill="FFFFFF"/>
        </w:rPr>
        <w:t xml:space="preserve">en la </w:t>
      </w:r>
      <w:r>
        <w:rPr>
          <w:bCs/>
          <w:shd w:val="clear" w:color="auto" w:fill="FFFFFF"/>
        </w:rPr>
        <w:t>represent</w:t>
      </w:r>
      <w:r w:rsidR="00014385">
        <w:rPr>
          <w:bCs/>
          <w:shd w:val="clear" w:color="auto" w:fill="FFFFFF"/>
        </w:rPr>
        <w:t>ación (numérica, lineal</w:t>
      </w:r>
      <w:r w:rsidR="00CC577A">
        <w:rPr>
          <w:bCs/>
          <w:shd w:val="clear" w:color="auto" w:fill="FFFFFF"/>
        </w:rPr>
        <w:t xml:space="preserve"> e icónica</w:t>
      </w:r>
      <w:r>
        <w:rPr>
          <w:bCs/>
          <w:shd w:val="clear" w:color="auto" w:fill="FFFFFF"/>
        </w:rPr>
        <w:t>) respecto al sistema de los números fraccionarios</w:t>
      </w:r>
      <w:r w:rsidR="002F5DE0">
        <w:rPr>
          <w:bCs/>
          <w:shd w:val="clear" w:color="auto" w:fill="FFFFFF"/>
        </w:rPr>
        <w:t xml:space="preserve"> como se muestra.</w:t>
      </w:r>
    </w:p>
    <w:p w:rsidR="00C67F84" w:rsidRDefault="001A45E4" w:rsidP="00C67F84">
      <w:pPr>
        <w:keepNext/>
        <w:jc w:val="center"/>
      </w:pPr>
      <w:r w:rsidRPr="00F57114">
        <w:rPr>
          <w:rFonts w:ascii="Arial" w:hAnsi="Arial" w:cs="Arial"/>
          <w:noProof/>
          <w:sz w:val="20"/>
          <w:szCs w:val="20"/>
          <w:lang w:eastAsia="es-CO"/>
        </w:rPr>
        <w:drawing>
          <wp:inline distT="0" distB="0" distL="0" distR="0" wp14:anchorId="113BFDD8" wp14:editId="458610E6">
            <wp:extent cx="4977517" cy="3991555"/>
            <wp:effectExtent l="209550" t="209550" r="204470" b="2190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srcRect l="35094" t="23245" r="20627" b="21979"/>
                    <a:stretch/>
                  </pic:blipFill>
                  <pic:spPr bwMode="auto">
                    <a:xfrm>
                      <a:off x="0" y="0"/>
                      <a:ext cx="4977517" cy="3991555"/>
                    </a:xfrm>
                    <a:prstGeom prst="rect">
                      <a:avLst/>
                    </a:prstGeom>
                    <a:ln w="88900" cap="sq" cmpd="thickThin" algn="ctr">
                      <a:solidFill>
                        <a:srgbClr val="000000"/>
                      </a:solidFill>
                      <a:prstDash val="solid"/>
                      <a:miter lim="800000"/>
                      <a:headEnd type="none" w="med" len="med"/>
                      <a:tailEnd type="none" w="med" len="med"/>
                    </a:ln>
                    <a:effectLst>
                      <a:glow rad="101600">
                        <a:srgbClr val="00B050">
                          <a:alpha val="60000"/>
                        </a:srgbClr>
                      </a:glow>
                      <a:innerShdw blurRad="76200">
                        <a:srgbClr val="000000"/>
                      </a:innerShdw>
                    </a:effectLst>
                    <a:extLst>
                      <a:ext uri="{53640926-AAD7-44D8-BBD7-CCE9431645EC}">
                        <a14:shadowObscured xmlns:a14="http://schemas.microsoft.com/office/drawing/2010/main"/>
                      </a:ext>
                    </a:extLst>
                  </pic:spPr>
                </pic:pic>
              </a:graphicData>
            </a:graphic>
          </wp:inline>
        </w:drawing>
      </w:r>
    </w:p>
    <w:p w:rsidR="00C67F84" w:rsidRPr="00C67F84" w:rsidRDefault="00C67F84" w:rsidP="00C67F84">
      <w:pPr>
        <w:pStyle w:val="Epgrafe"/>
        <w:jc w:val="center"/>
        <w:rPr>
          <w:rStyle w:val="nfasissutil"/>
          <w:i w:val="0"/>
        </w:rPr>
      </w:pPr>
      <w:bookmarkStart w:id="53" w:name="_Toc523817736"/>
      <w:r w:rsidRPr="00C67F84">
        <w:rPr>
          <w:rStyle w:val="nfasissutil"/>
          <w:i w:val="0"/>
        </w:rPr>
        <w:t xml:space="preserve">Ilustración  </w:t>
      </w:r>
      <w:r w:rsidRPr="00C67F84">
        <w:rPr>
          <w:rStyle w:val="nfasissutil"/>
          <w:i w:val="0"/>
        </w:rPr>
        <w:fldChar w:fldCharType="begin"/>
      </w:r>
      <w:r w:rsidRPr="00C67F84">
        <w:rPr>
          <w:rStyle w:val="nfasissutil"/>
          <w:i w:val="0"/>
        </w:rPr>
        <w:instrText xml:space="preserve"> SEQ Ilustración_ \* ARABIC </w:instrText>
      </w:r>
      <w:r w:rsidRPr="00C67F84">
        <w:rPr>
          <w:rStyle w:val="nfasissutil"/>
          <w:i w:val="0"/>
        </w:rPr>
        <w:fldChar w:fldCharType="separate"/>
      </w:r>
      <w:r w:rsidR="00F727B5">
        <w:rPr>
          <w:rStyle w:val="nfasissutil"/>
          <w:i w:val="0"/>
          <w:noProof/>
        </w:rPr>
        <w:t>2</w:t>
      </w:r>
      <w:r w:rsidRPr="00C67F84">
        <w:rPr>
          <w:rStyle w:val="nfasissutil"/>
          <w:i w:val="0"/>
        </w:rPr>
        <w:fldChar w:fldCharType="end"/>
      </w:r>
      <w:r w:rsidRPr="00C67F84">
        <w:rPr>
          <w:rStyle w:val="nfasissutil"/>
          <w:i w:val="0"/>
        </w:rPr>
        <w:t>.Presentación de Evaluación diagnóstica.</w:t>
      </w:r>
      <w:bookmarkEnd w:id="53"/>
    </w:p>
    <w:p w:rsidR="00F57114" w:rsidRPr="00C67F84" w:rsidRDefault="00C67F84" w:rsidP="00C67F84">
      <w:pPr>
        <w:pStyle w:val="Epgrafe"/>
        <w:jc w:val="center"/>
        <w:rPr>
          <w:rStyle w:val="nfasissutil"/>
          <w:i w:val="0"/>
        </w:rPr>
      </w:pPr>
      <w:r w:rsidRPr="00C67F84">
        <w:rPr>
          <w:rStyle w:val="nfasissutil"/>
          <w:i w:val="0"/>
        </w:rPr>
        <w:t>Fuente: Construcción propia</w:t>
      </w:r>
    </w:p>
    <w:p w:rsidR="001A45E4" w:rsidRPr="00C67F84" w:rsidRDefault="001A45E4" w:rsidP="00E01C0C">
      <w:pPr>
        <w:pStyle w:val="Ttulo2"/>
        <w:rPr>
          <w:rStyle w:val="nfasissutil"/>
        </w:rPr>
      </w:pPr>
    </w:p>
    <w:p w:rsidR="001A45E4" w:rsidRPr="00AD30D6" w:rsidRDefault="001A45E4" w:rsidP="00E01C0C">
      <w:pPr>
        <w:pStyle w:val="Ttulo2"/>
      </w:pPr>
      <w:bookmarkStart w:id="54" w:name="_Toc519703715"/>
      <w:bookmarkStart w:id="55" w:name="_Toc523756581"/>
      <w:bookmarkStart w:id="56" w:name="_Toc523817442"/>
      <w:bookmarkStart w:id="57" w:name="_Toc524165784"/>
      <w:r w:rsidRPr="00AD30D6">
        <w:t>Formulación del problema</w:t>
      </w:r>
      <w:bookmarkEnd w:id="54"/>
      <w:bookmarkEnd w:id="55"/>
      <w:bookmarkEnd w:id="56"/>
      <w:bookmarkEnd w:id="57"/>
      <w:r w:rsidRPr="00AD30D6">
        <w:t xml:space="preserve"> </w:t>
      </w:r>
    </w:p>
    <w:p w:rsidR="001A45E4" w:rsidRPr="00583A46" w:rsidRDefault="001A45E4" w:rsidP="00176EA0">
      <w:r w:rsidRPr="00583A46">
        <w:rPr>
          <w:color w:val="000000"/>
          <w:shd w:val="clear" w:color="auto" w:fill="FFFFFF"/>
        </w:rPr>
        <w:t>¿Qué estrategias y situaciones de enseñanza se deben implementar para facilitar el aprendizaje de los números racionales (fracciones)</w:t>
      </w:r>
      <w:r>
        <w:rPr>
          <w:color w:val="000000"/>
          <w:shd w:val="clear" w:color="auto" w:fill="FFFFFF"/>
        </w:rPr>
        <w:t xml:space="preserve"> en los estudiantes de grado sexto c de la Institución Educativa Escuela Normal Superior Sor Josefa del Castillo  y Guevara</w:t>
      </w:r>
      <w:r w:rsidRPr="00583A46">
        <w:rPr>
          <w:color w:val="000000"/>
          <w:shd w:val="clear" w:color="auto" w:fill="FFFFFF"/>
        </w:rPr>
        <w:t>?</w:t>
      </w:r>
    </w:p>
    <w:p w:rsidR="001A45E4" w:rsidRDefault="001A45E4" w:rsidP="00176EA0"/>
    <w:p w:rsidR="00014385" w:rsidRDefault="00014385" w:rsidP="00176EA0"/>
    <w:p w:rsidR="00014385" w:rsidRDefault="00014385" w:rsidP="00176EA0"/>
    <w:p w:rsidR="00014385" w:rsidRDefault="00014385" w:rsidP="00176EA0"/>
    <w:p w:rsidR="00C2084C" w:rsidRDefault="00E31E1E" w:rsidP="00E31E1E">
      <w:pPr>
        <w:pStyle w:val="Ttulo1"/>
      </w:pPr>
      <w:bookmarkStart w:id="58" w:name="_Toc523756582"/>
      <w:bookmarkStart w:id="59" w:name="_Toc523817443"/>
      <w:bookmarkStart w:id="60" w:name="_Toc524165785"/>
      <w:r>
        <w:t>CAPÍTULO II</w:t>
      </w:r>
      <w:r w:rsidR="00C2084C">
        <w:t>. DIAGNÓSTICO</w:t>
      </w:r>
      <w:bookmarkEnd w:id="58"/>
      <w:bookmarkEnd w:id="59"/>
      <w:bookmarkEnd w:id="60"/>
    </w:p>
    <w:p w:rsidR="001B40ED" w:rsidRPr="001B40ED" w:rsidRDefault="001B40ED" w:rsidP="001B40ED"/>
    <w:p w:rsidR="00C2084C" w:rsidRDefault="00C2084C" w:rsidP="00025D35">
      <w:pPr>
        <w:ind w:firstLine="0"/>
      </w:pPr>
      <w:r>
        <w:t xml:space="preserve">Se ha realizado un análisis reflexivo y analítico de </w:t>
      </w:r>
      <w:r w:rsidRPr="005906AF">
        <w:t xml:space="preserve">aspectos importantes del proceso investigativo llevado a cabo en el transcurso de </w:t>
      </w:r>
      <w:r>
        <w:t xml:space="preserve">los </w:t>
      </w:r>
      <w:r w:rsidRPr="005906AF">
        <w:t>año</w:t>
      </w:r>
      <w:r>
        <w:t>s</w:t>
      </w:r>
      <w:r w:rsidRPr="005906AF">
        <w:t xml:space="preserve"> (2016</w:t>
      </w:r>
      <w:r>
        <w:t xml:space="preserve"> y 2017</w:t>
      </w:r>
      <w:r w:rsidRPr="005906AF">
        <w:t>) en el en el g</w:t>
      </w:r>
      <w:r>
        <w:t>rado Sexto C,</w:t>
      </w:r>
      <w:r w:rsidRPr="005906AF">
        <w:t xml:space="preserve"> de la Institución Educativa Escuela Normal Superior Sor Josefa del Castillo y Guevara </w:t>
      </w:r>
      <w:r>
        <w:t>del municipio de Chiquinquirá,</w:t>
      </w:r>
      <w:r w:rsidRPr="005906AF">
        <w:t xml:space="preserve"> teniendo en cuenta la ubicación geográfica de la </w:t>
      </w:r>
      <w:r>
        <w:t>Institución, las</w:t>
      </w:r>
      <w:r w:rsidRPr="005906AF">
        <w:t xml:space="preserve"> características de la población</w:t>
      </w:r>
      <w:r>
        <w:t xml:space="preserve"> y la problemática educativa encontrada. Se ha visto la necesidad de implementar una propuesta pedagógica que permita fortalecer los procesos de enseñanza-aprendizaje en el área de matemáticas.</w:t>
      </w:r>
    </w:p>
    <w:p w:rsidR="00CE3546" w:rsidRDefault="00C2084C" w:rsidP="00D523D1">
      <w:r>
        <w:t xml:space="preserve">     Para dar inicio con este proyecto de investigación se lleva a cabo un estudio exploratorio que dio origen al  planteamiento del </w:t>
      </w:r>
      <w:r w:rsidRPr="00C563B2">
        <w:t xml:space="preserve"> proceso metodológico </w:t>
      </w:r>
      <w:r>
        <w:t xml:space="preserve">el cual </w:t>
      </w:r>
      <w:r w:rsidRPr="00C563B2">
        <w:t xml:space="preserve">consta de las siguientes fases: revisión de la literatura, </w:t>
      </w:r>
      <w:r>
        <w:t xml:space="preserve">elegir </w:t>
      </w:r>
      <w:r w:rsidRPr="00C563B2">
        <w:t>el tamaño de muestra, realizar observación y prueba diagnóstica, diseñar y aplicar actividades que permiten mejorar construcción de conceptos matemáticos</w:t>
      </w:r>
      <w:r>
        <w:t>, la sistematización de la experiencia, la evaluación de la propuesta y las reflex</w:t>
      </w:r>
      <w:r w:rsidR="00D523D1">
        <w:t xml:space="preserve">iones y  conclusiones finales. </w:t>
      </w:r>
    </w:p>
    <w:p w:rsidR="00C2084C" w:rsidRDefault="00C2084C" w:rsidP="00C2084C">
      <w:r w:rsidRPr="005906AF">
        <w:lastRenderedPageBreak/>
        <w:t>Para la identificación de esta problemática</w:t>
      </w:r>
      <w:r>
        <w:t xml:space="preserve"> fue necesaria la aplicación de una evaluación diagnóstica (Ver Anexo 1), cuyo objetivo se basó en identificar pre saberes de los educandos </w:t>
      </w:r>
      <w:r w:rsidR="00A80979">
        <w:t xml:space="preserve">en relación con el tema  de las fracciones, </w:t>
      </w:r>
      <w:r w:rsidR="00397660">
        <w:t xml:space="preserve">las </w:t>
      </w:r>
      <w:r w:rsidR="00A80979">
        <w:t xml:space="preserve">formas de representación, y sus cosmovisiones acerca de la música. </w:t>
      </w:r>
      <w:r>
        <w:t xml:space="preserve">Esta evaluación </w:t>
      </w:r>
      <w:r w:rsidR="00A80979">
        <w:t>e</w:t>
      </w:r>
      <w:r>
        <w:t>staba organizada en tres bloques de contenido: en el primero se debía identificar los términos de</w:t>
      </w:r>
      <w:r w:rsidR="00FC2A3A">
        <w:t xml:space="preserve"> la fracción y la lectura de la</w:t>
      </w:r>
      <w:r>
        <w:t xml:space="preserve"> misma; en el segundo se esperaba que los estudiantes representaran la fracción en sus tres formas básicas (Numérica, lineal </w:t>
      </w:r>
      <w:r w:rsidR="00A80979">
        <w:t>e</w:t>
      </w:r>
      <w:r w:rsidR="00A84009">
        <w:t xml:space="preserve"> icónica</w:t>
      </w:r>
      <w:r>
        <w:t>); y en el tercero que el estudiante estableciera la relación de las figur</w:t>
      </w:r>
      <w:r w:rsidR="00A84009">
        <w:t>as musicales con las fracciones teniendo en cuenta su valor numérico.</w:t>
      </w:r>
    </w:p>
    <w:p w:rsidR="00C2084C" w:rsidRDefault="00C2084C" w:rsidP="00C2084C">
      <w:r>
        <w:t>A continuación se presenta la estructura de la evaluación y los tres ejes de contenido mencionados anteriormente, observemos.</w:t>
      </w:r>
    </w:p>
    <w:p w:rsidR="00C2084C" w:rsidRDefault="00C67F84" w:rsidP="00B705B6">
      <w:pPr>
        <w:ind w:firstLine="0"/>
      </w:pPr>
      <w:r>
        <w:rPr>
          <w:noProof/>
          <w:lang w:eastAsia="es-CO"/>
        </w:rPr>
        <w:lastRenderedPageBreak/>
        <mc:AlternateContent>
          <mc:Choice Requires="wps">
            <w:drawing>
              <wp:anchor distT="0" distB="0" distL="114300" distR="114300" simplePos="0" relativeHeight="251870208" behindDoc="0" locked="0" layoutInCell="1" allowOverlap="1" wp14:anchorId="434321B2" wp14:editId="017070DA">
                <wp:simplePos x="0" y="0"/>
                <wp:positionH relativeFrom="column">
                  <wp:posOffset>400050</wp:posOffset>
                </wp:positionH>
                <wp:positionV relativeFrom="paragraph">
                  <wp:posOffset>5918200</wp:posOffset>
                </wp:positionV>
                <wp:extent cx="5314950" cy="412750"/>
                <wp:effectExtent l="0" t="0" r="0" b="6350"/>
                <wp:wrapSquare wrapText="bothSides"/>
                <wp:docPr id="38" name="38 Cuadro de texto"/>
                <wp:cNvGraphicFramePr/>
                <a:graphic xmlns:a="http://schemas.openxmlformats.org/drawingml/2006/main">
                  <a:graphicData uri="http://schemas.microsoft.com/office/word/2010/wordprocessingShape">
                    <wps:wsp>
                      <wps:cNvSpPr txBox="1"/>
                      <wps:spPr>
                        <a:xfrm>
                          <a:off x="0" y="0"/>
                          <a:ext cx="5314950" cy="412750"/>
                        </a:xfrm>
                        <a:prstGeom prst="rect">
                          <a:avLst/>
                        </a:prstGeom>
                        <a:solidFill>
                          <a:prstClr val="white"/>
                        </a:solidFill>
                        <a:ln>
                          <a:noFill/>
                        </a:ln>
                        <a:effectLst/>
                      </wps:spPr>
                      <wps:txbx>
                        <w:txbxContent>
                          <w:p w:rsidR="00FD138E" w:rsidRPr="00914BEA" w:rsidRDefault="00FD138E" w:rsidP="00914BEA">
                            <w:pPr>
                              <w:pStyle w:val="Epgrafe"/>
                              <w:jc w:val="center"/>
                              <w:rPr>
                                <w:rStyle w:val="nfasissutil"/>
                                <w:i w:val="0"/>
                              </w:rPr>
                            </w:pPr>
                            <w:bookmarkStart w:id="61" w:name="_Toc523591386"/>
                            <w:bookmarkStart w:id="62" w:name="_Toc523817737"/>
                            <w:r w:rsidRPr="00914BEA">
                              <w:rPr>
                                <w:rStyle w:val="nfasissutil"/>
                                <w:i w:val="0"/>
                              </w:rPr>
                              <w:t xml:space="preserve">Ilustración  </w:t>
                            </w:r>
                            <w:r w:rsidRPr="00914BEA">
                              <w:rPr>
                                <w:rStyle w:val="nfasissutil"/>
                                <w:i w:val="0"/>
                              </w:rPr>
                              <w:fldChar w:fldCharType="begin"/>
                            </w:r>
                            <w:r w:rsidRPr="00914BEA">
                              <w:rPr>
                                <w:rStyle w:val="nfasissutil"/>
                                <w:i w:val="0"/>
                              </w:rPr>
                              <w:instrText xml:space="preserve"> SEQ Ilustración_ \* ARABIC </w:instrText>
                            </w:r>
                            <w:r w:rsidRPr="00914BEA">
                              <w:rPr>
                                <w:rStyle w:val="nfasissutil"/>
                                <w:i w:val="0"/>
                              </w:rPr>
                              <w:fldChar w:fldCharType="separate"/>
                            </w:r>
                            <w:r>
                              <w:rPr>
                                <w:rStyle w:val="nfasissutil"/>
                                <w:i w:val="0"/>
                                <w:noProof/>
                              </w:rPr>
                              <w:t>3</w:t>
                            </w:r>
                            <w:r w:rsidRPr="00914BEA">
                              <w:rPr>
                                <w:rStyle w:val="nfasissutil"/>
                                <w:i w:val="0"/>
                              </w:rPr>
                              <w:fldChar w:fldCharType="end"/>
                            </w:r>
                            <w:r w:rsidRPr="00914BEA">
                              <w:rPr>
                                <w:rStyle w:val="nfasissutil"/>
                                <w:i w:val="0"/>
                              </w:rPr>
                              <w:t>.Primer Bloque de Contenido de la Evaluación Diagnóstica.</w:t>
                            </w:r>
                            <w:bookmarkEnd w:id="61"/>
                            <w:bookmarkEnd w:id="62"/>
                          </w:p>
                          <w:p w:rsidR="00FD138E" w:rsidRPr="00B705B6" w:rsidRDefault="00FD138E" w:rsidP="00914BEA">
                            <w:pPr>
                              <w:pStyle w:val="Textonotapie"/>
                              <w:jc w:val="center"/>
                              <w:rPr>
                                <w:rFonts w:ascii="Arial" w:hAnsi="Arial" w:cs="Arial"/>
                              </w:rPr>
                            </w:pPr>
                            <w:r w:rsidRPr="00914BEA">
                              <w:rPr>
                                <w:rStyle w:val="nfasissutil"/>
                              </w:rPr>
                              <w:t>Fuente</w:t>
                            </w:r>
                            <w:r w:rsidRPr="00C67F84">
                              <w:rPr>
                                <w:rStyle w:val="nfasissutil"/>
                                <w:i/>
                              </w:rPr>
                              <w:t>:</w:t>
                            </w:r>
                            <w:r w:rsidRPr="00C67F84">
                              <w:rPr>
                                <w:rFonts w:ascii="Arial" w:hAnsi="Arial" w:cs="Arial"/>
                              </w:rPr>
                              <w:t xml:space="preserve"> </w:t>
                            </w:r>
                            <w:hyperlink r:id="rId49" w:history="1">
                              <w:r w:rsidRPr="00B705B6">
                                <w:rPr>
                                  <w:rStyle w:val="Hipervnculo"/>
                                  <w:rFonts w:ascii="Arial" w:hAnsi="Arial" w:cs="Arial"/>
                                </w:rPr>
                                <w:t>https://es.slideshare.net/Julio1960/ejercicios-de-fracciones-soluciones-6</w:t>
                              </w:r>
                            </w:hyperlink>
                          </w:p>
                          <w:p w:rsidR="00FD138E" w:rsidRPr="00FC035F" w:rsidRDefault="00FD138E" w:rsidP="00914BEA">
                            <w:pPr>
                              <w:jc w:val="center"/>
                              <w:rPr>
                                <w:rFonts w:ascii="Arial" w:hAnsi="Arial"/>
                                <w:iCs/>
                                <w:color w:val="auto"/>
                                <w:sz w:val="20"/>
                              </w:rPr>
                            </w:pPr>
                          </w:p>
                          <w:p w:rsidR="00FD138E" w:rsidRPr="00C67F84" w:rsidRDefault="00FD138E" w:rsidP="00914BEA">
                            <w:pPr>
                              <w:pStyle w:val="Epgrafe"/>
                              <w:jc w:val="center"/>
                              <w:rPr>
                                <w:rStyle w:val="nfasissutil"/>
                                <w:i w:val="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38 Cuadro de texto" o:spid="_x0000_s1026" type="#_x0000_t202" style="position:absolute;margin-left:31.5pt;margin-top:466pt;width:418.5pt;height:32.5pt;z-index:251870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" stroked="f">
                <v:textbox inset="0,0,0,0">
                  <w:txbxContent>
                    <w:p w:rsidR="00FD138E" w:rsidRPr="00914BEA" w:rsidRDefault="00FD138E" w:rsidP="00914BEA">
                      <w:pPr>
                        <w:pStyle w:val="Epgrafe"/>
                        <w:jc w:val="center"/>
                        <w:rPr>
                          <w:rStyle w:val="nfasissutil"/>
                          <w:i w:val="0"/>
                        </w:rPr>
                      </w:pPr>
                      <w:bookmarkStart w:id="63" w:name="_Toc523591386"/>
                      <w:bookmarkStart w:id="64" w:name="_Toc523817737"/>
                      <w:r w:rsidRPr="00914BEA">
                        <w:rPr>
                          <w:rStyle w:val="nfasissutil"/>
                          <w:i w:val="0"/>
                        </w:rPr>
                        <w:t xml:space="preserve">Ilustración  </w:t>
                      </w:r>
                      <w:r w:rsidRPr="00914BEA">
                        <w:rPr>
                          <w:rStyle w:val="nfasissutil"/>
                          <w:i w:val="0"/>
                        </w:rPr>
                        <w:fldChar w:fldCharType="begin"/>
                      </w:r>
                      <w:r w:rsidRPr="00914BEA">
                        <w:rPr>
                          <w:rStyle w:val="nfasissutil"/>
                          <w:i w:val="0"/>
                        </w:rPr>
                        <w:instrText xml:space="preserve"> SEQ Ilustración_ \* ARABIC </w:instrText>
                      </w:r>
                      <w:r w:rsidRPr="00914BEA">
                        <w:rPr>
                          <w:rStyle w:val="nfasissutil"/>
                          <w:i w:val="0"/>
                        </w:rPr>
                        <w:fldChar w:fldCharType="separate"/>
                      </w:r>
                      <w:r>
                        <w:rPr>
                          <w:rStyle w:val="nfasissutil"/>
                          <w:i w:val="0"/>
                          <w:noProof/>
                        </w:rPr>
                        <w:t>3</w:t>
                      </w:r>
                      <w:r w:rsidRPr="00914BEA">
                        <w:rPr>
                          <w:rStyle w:val="nfasissutil"/>
                          <w:i w:val="0"/>
                        </w:rPr>
                        <w:fldChar w:fldCharType="end"/>
                      </w:r>
                      <w:r w:rsidRPr="00914BEA">
                        <w:rPr>
                          <w:rStyle w:val="nfasissutil"/>
                          <w:i w:val="0"/>
                        </w:rPr>
                        <w:t>.Primer Bloque de Contenido de la Evaluación Diagnóstica.</w:t>
                      </w:r>
                      <w:bookmarkEnd w:id="63"/>
                      <w:bookmarkEnd w:id="64"/>
                    </w:p>
                    <w:p w:rsidR="00FD138E" w:rsidRPr="00B705B6" w:rsidRDefault="00FD138E" w:rsidP="00914BEA">
                      <w:pPr>
                        <w:pStyle w:val="Textonotapie"/>
                        <w:jc w:val="center"/>
                        <w:rPr>
                          <w:rFonts w:ascii="Arial" w:hAnsi="Arial" w:cs="Arial"/>
                        </w:rPr>
                      </w:pPr>
                      <w:r w:rsidRPr="00914BEA">
                        <w:rPr>
                          <w:rStyle w:val="nfasissutil"/>
                        </w:rPr>
                        <w:t>Fuente</w:t>
                      </w:r>
                      <w:r w:rsidRPr="00C67F84">
                        <w:rPr>
                          <w:rStyle w:val="nfasissutil"/>
                          <w:i/>
                        </w:rPr>
                        <w:t>:</w:t>
                      </w:r>
                      <w:r w:rsidRPr="00C67F84">
                        <w:rPr>
                          <w:rFonts w:ascii="Arial" w:hAnsi="Arial" w:cs="Arial"/>
                        </w:rPr>
                        <w:t xml:space="preserve"> </w:t>
                      </w:r>
                      <w:hyperlink r:id="rId50" w:history="1">
                        <w:r w:rsidRPr="00B705B6">
                          <w:rPr>
                            <w:rStyle w:val="Hipervnculo"/>
                            <w:rFonts w:ascii="Arial" w:hAnsi="Arial" w:cs="Arial"/>
                          </w:rPr>
                          <w:t>https://es.slideshare.net/Julio1960/ejercicios-de-fracciones-soluciones-6</w:t>
                        </w:r>
                      </w:hyperlink>
                    </w:p>
                    <w:p w:rsidR="00FD138E" w:rsidRPr="00FC035F" w:rsidRDefault="00FD138E" w:rsidP="00914BEA">
                      <w:pPr>
                        <w:jc w:val="center"/>
                        <w:rPr>
                          <w:rFonts w:ascii="Arial" w:hAnsi="Arial"/>
                          <w:iCs/>
                          <w:color w:val="auto"/>
                          <w:sz w:val="20"/>
                        </w:rPr>
                      </w:pPr>
                    </w:p>
                    <w:p w:rsidR="00FD138E" w:rsidRPr="00C67F84" w:rsidRDefault="00FD138E" w:rsidP="00914BEA">
                      <w:pPr>
                        <w:pStyle w:val="Epgrafe"/>
                        <w:jc w:val="center"/>
                        <w:rPr>
                          <w:rStyle w:val="nfasissutil"/>
                          <w:i w:val="0"/>
                        </w:rPr>
                      </w:pPr>
                    </w:p>
                  </w:txbxContent>
                </v:textbox>
                <w10:wrap type="square"/>
              </v:shape>
            </w:pict>
          </mc:Fallback>
        </mc:AlternateContent>
      </w:r>
      <w:r w:rsidR="00E6240C">
        <w:rPr>
          <w:noProof/>
          <w:lang w:eastAsia="es-CO"/>
        </w:rPr>
        <w:drawing>
          <wp:anchor distT="0" distB="0" distL="114300" distR="114300" simplePos="0" relativeHeight="251815936" behindDoc="0" locked="0" layoutInCell="1" allowOverlap="1" wp14:anchorId="51A5FDBD" wp14:editId="68040B62">
            <wp:simplePos x="0" y="0"/>
            <wp:positionH relativeFrom="column">
              <wp:posOffset>400050</wp:posOffset>
            </wp:positionH>
            <wp:positionV relativeFrom="paragraph">
              <wp:posOffset>323850</wp:posOffset>
            </wp:positionV>
            <wp:extent cx="5314950" cy="5381625"/>
            <wp:effectExtent l="209550" t="209550" r="209550" b="219075"/>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a:extLst>
                        <a:ext uri="{28A0092B-C50C-407E-A947-70E740481C1C}">
                          <a14:useLocalDpi xmlns:a14="http://schemas.microsoft.com/office/drawing/2010/main" val="0"/>
                        </a:ext>
                      </a:extLst>
                    </a:blip>
                    <a:srcRect l="35183" t="23566" r="19997" b="25952"/>
                    <a:stretch/>
                  </pic:blipFill>
                  <pic:spPr bwMode="auto">
                    <a:xfrm>
                      <a:off x="0" y="0"/>
                      <a:ext cx="5314950" cy="5381625"/>
                    </a:xfrm>
                    <a:prstGeom prst="rect">
                      <a:avLst/>
                    </a:prstGeom>
                    <a:ln w="88900" cap="sq" cmpd="thickThin" algn="ctr">
                      <a:solidFill>
                        <a:srgbClr val="000000"/>
                      </a:solidFill>
                      <a:prstDash val="solid"/>
                      <a:miter lim="800000"/>
                      <a:headEnd type="none" w="med" len="med"/>
                      <a:tailEnd type="none" w="med" len="med"/>
                    </a:ln>
                    <a:effectLst>
                      <a:glow rad="101600">
                        <a:srgbClr val="FFC000">
                          <a:alpha val="60000"/>
                        </a:srgb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C035F" w:rsidRPr="00FC035F" w:rsidRDefault="00FC035F" w:rsidP="00914BEA">
      <w:pPr>
        <w:jc w:val="center"/>
        <w:rPr>
          <w:rFonts w:ascii="Arial" w:hAnsi="Arial"/>
          <w:iCs/>
          <w:color w:val="auto"/>
          <w:sz w:val="20"/>
        </w:rPr>
      </w:pPr>
    </w:p>
    <w:p w:rsidR="00025D35" w:rsidRDefault="00025D35" w:rsidP="00414686">
      <w:pPr>
        <w:ind w:firstLine="0"/>
      </w:pPr>
    </w:p>
    <w:p w:rsidR="00414686" w:rsidRDefault="00414686" w:rsidP="00414686">
      <w:pPr>
        <w:ind w:firstLine="0"/>
      </w:pPr>
    </w:p>
    <w:p w:rsidR="00025D35" w:rsidRDefault="00025D35" w:rsidP="00C2084C"/>
    <w:p w:rsidR="00025D35" w:rsidRDefault="00B705B6" w:rsidP="00C2084C">
      <w:r>
        <w:rPr>
          <w:noProof/>
          <w:lang w:eastAsia="es-CO"/>
        </w:rPr>
        <w:lastRenderedPageBreak/>
        <w:drawing>
          <wp:anchor distT="0" distB="0" distL="114300" distR="114300" simplePos="0" relativeHeight="251814912" behindDoc="0" locked="0" layoutInCell="1" allowOverlap="1" wp14:anchorId="7E359E17" wp14:editId="69FEE358">
            <wp:simplePos x="0" y="0"/>
            <wp:positionH relativeFrom="column">
              <wp:posOffset>476250</wp:posOffset>
            </wp:positionH>
            <wp:positionV relativeFrom="paragraph">
              <wp:posOffset>22860</wp:posOffset>
            </wp:positionV>
            <wp:extent cx="4819650" cy="5534025"/>
            <wp:effectExtent l="209550" t="209550" r="209550" b="219075"/>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2">
                      <a:extLst>
                        <a:ext uri="{28A0092B-C50C-407E-A947-70E740481C1C}">
                          <a14:useLocalDpi xmlns:a14="http://schemas.microsoft.com/office/drawing/2010/main" val="0"/>
                        </a:ext>
                      </a:extLst>
                    </a:blip>
                    <a:srcRect l="35218" t="24716" r="20074" b="22874"/>
                    <a:stretch/>
                  </pic:blipFill>
                  <pic:spPr bwMode="auto">
                    <a:xfrm>
                      <a:off x="0" y="0"/>
                      <a:ext cx="4819650" cy="5534025"/>
                    </a:xfrm>
                    <a:prstGeom prst="rect">
                      <a:avLst/>
                    </a:prstGeom>
                    <a:ln w="88900" cap="sq" cmpd="thickThin" algn="ctr">
                      <a:solidFill>
                        <a:srgbClr val="000000"/>
                      </a:solidFill>
                      <a:prstDash val="solid"/>
                      <a:miter lim="800000"/>
                      <a:headEnd type="none" w="med" len="med"/>
                      <a:tailEnd type="none" w="med" len="med"/>
                    </a:ln>
                    <a:effectLst>
                      <a:glow rad="101600">
                        <a:srgbClr val="00B050">
                          <a:alpha val="60000"/>
                        </a:srgb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25D35" w:rsidRDefault="00025D35" w:rsidP="00C2084C"/>
    <w:p w:rsidR="00025D35" w:rsidRDefault="00025D35" w:rsidP="00C2084C"/>
    <w:p w:rsidR="00025D35" w:rsidRDefault="00025D35" w:rsidP="00C2084C"/>
    <w:p w:rsidR="00E6240C" w:rsidRDefault="00E6240C" w:rsidP="00E6240C">
      <w:pPr>
        <w:ind w:firstLine="0"/>
      </w:pPr>
    </w:p>
    <w:p w:rsidR="00E6240C" w:rsidRDefault="00E6240C" w:rsidP="00E6240C">
      <w:pPr>
        <w:ind w:firstLine="0"/>
      </w:pPr>
    </w:p>
    <w:p w:rsidR="00E6240C" w:rsidRDefault="00E6240C" w:rsidP="00E6240C">
      <w:pPr>
        <w:ind w:firstLine="0"/>
      </w:pPr>
    </w:p>
    <w:p w:rsidR="00E6240C" w:rsidRDefault="00E6240C" w:rsidP="00E6240C">
      <w:pPr>
        <w:ind w:firstLine="0"/>
      </w:pPr>
    </w:p>
    <w:p w:rsidR="00E6240C" w:rsidRDefault="00E6240C" w:rsidP="00E6240C">
      <w:pPr>
        <w:ind w:firstLine="0"/>
      </w:pPr>
    </w:p>
    <w:p w:rsidR="00E6240C" w:rsidRDefault="00E6240C" w:rsidP="00E6240C">
      <w:pPr>
        <w:ind w:firstLine="0"/>
      </w:pPr>
    </w:p>
    <w:p w:rsidR="00E6240C" w:rsidRDefault="00E6240C" w:rsidP="00E6240C">
      <w:pPr>
        <w:ind w:firstLine="0"/>
      </w:pPr>
    </w:p>
    <w:p w:rsidR="00E6240C" w:rsidRDefault="00E6240C" w:rsidP="00E6240C">
      <w:pPr>
        <w:ind w:firstLine="0"/>
      </w:pPr>
    </w:p>
    <w:p w:rsidR="00E6240C" w:rsidRDefault="00E6240C" w:rsidP="00E6240C">
      <w:pPr>
        <w:ind w:firstLine="0"/>
      </w:pPr>
    </w:p>
    <w:p w:rsidR="00E6240C" w:rsidRDefault="00E6240C" w:rsidP="00E6240C">
      <w:pPr>
        <w:ind w:firstLine="0"/>
      </w:pPr>
    </w:p>
    <w:p w:rsidR="00E6240C" w:rsidRDefault="00E6240C" w:rsidP="00E6240C">
      <w:pPr>
        <w:ind w:firstLine="0"/>
      </w:pPr>
    </w:p>
    <w:p w:rsidR="00025D35" w:rsidRDefault="00025D35" w:rsidP="00E6240C">
      <w:pPr>
        <w:ind w:firstLine="0"/>
      </w:pPr>
    </w:p>
    <w:p w:rsidR="00025D35" w:rsidRPr="00826352" w:rsidRDefault="00914BEA" w:rsidP="00C2084C">
      <w:pPr>
        <w:rPr>
          <w:b/>
        </w:rPr>
      </w:pPr>
      <w:r>
        <w:rPr>
          <w:noProof/>
          <w:lang w:eastAsia="es-CO"/>
        </w:rPr>
        <mc:AlternateContent>
          <mc:Choice Requires="wps">
            <w:drawing>
              <wp:anchor distT="0" distB="0" distL="114300" distR="114300" simplePos="0" relativeHeight="251872256" behindDoc="0" locked="0" layoutInCell="1" allowOverlap="1" wp14:anchorId="7264A512" wp14:editId="1A1D9848">
                <wp:simplePos x="0" y="0"/>
                <wp:positionH relativeFrom="column">
                  <wp:posOffset>-5143500</wp:posOffset>
                </wp:positionH>
                <wp:positionV relativeFrom="paragraph">
                  <wp:posOffset>69215</wp:posOffset>
                </wp:positionV>
                <wp:extent cx="4819650" cy="635"/>
                <wp:effectExtent l="0" t="0" r="0" b="0"/>
                <wp:wrapSquare wrapText="bothSides"/>
                <wp:docPr id="40" name="40 Cuadro de texto"/>
                <wp:cNvGraphicFramePr/>
                <a:graphic xmlns:a="http://schemas.openxmlformats.org/drawingml/2006/main">
                  <a:graphicData uri="http://schemas.microsoft.com/office/word/2010/wordprocessingShape">
                    <wps:wsp>
                      <wps:cNvSpPr txBox="1"/>
                      <wps:spPr>
                        <a:xfrm>
                          <a:off x="0" y="0"/>
                          <a:ext cx="4819650" cy="635"/>
                        </a:xfrm>
                        <a:prstGeom prst="rect">
                          <a:avLst/>
                        </a:prstGeom>
                        <a:solidFill>
                          <a:prstClr val="white"/>
                        </a:solidFill>
                        <a:ln>
                          <a:noFill/>
                        </a:ln>
                        <a:effectLst/>
                      </wps:spPr>
                      <wps:txbx>
                        <w:txbxContent>
                          <w:p w:rsidR="00FD138E" w:rsidRPr="00914BEA" w:rsidRDefault="00FD138E" w:rsidP="00914BEA">
                            <w:pPr>
                              <w:pStyle w:val="Epgrafe"/>
                              <w:jc w:val="center"/>
                              <w:rPr>
                                <w:rStyle w:val="nfasissutil"/>
                                <w:rFonts w:cs="Arial"/>
                                <w:i w:val="0"/>
                                <w:szCs w:val="20"/>
                              </w:rPr>
                            </w:pPr>
                            <w:bookmarkStart w:id="65" w:name="_Toc523591387"/>
                            <w:bookmarkStart w:id="66" w:name="_Toc523817738"/>
                            <w:r w:rsidRPr="00914BEA">
                              <w:rPr>
                                <w:rStyle w:val="nfasissutil"/>
                                <w:rFonts w:cs="Arial"/>
                                <w:i w:val="0"/>
                                <w:szCs w:val="20"/>
                              </w:rPr>
                              <w:t xml:space="preserve">Ilustración  </w:t>
                            </w:r>
                            <w:r w:rsidRPr="00914BEA">
                              <w:rPr>
                                <w:rStyle w:val="nfasissutil"/>
                                <w:rFonts w:cs="Arial"/>
                                <w:i w:val="0"/>
                                <w:szCs w:val="20"/>
                              </w:rPr>
                              <w:fldChar w:fldCharType="begin"/>
                            </w:r>
                            <w:r w:rsidRPr="00914BEA">
                              <w:rPr>
                                <w:rStyle w:val="nfasissutil"/>
                                <w:rFonts w:cs="Arial"/>
                                <w:i w:val="0"/>
                                <w:szCs w:val="20"/>
                              </w:rPr>
                              <w:instrText xml:space="preserve"> SEQ Ilustración_ \* ARABIC </w:instrText>
                            </w:r>
                            <w:r w:rsidRPr="00914BEA">
                              <w:rPr>
                                <w:rStyle w:val="nfasissutil"/>
                                <w:rFonts w:cs="Arial"/>
                                <w:i w:val="0"/>
                                <w:szCs w:val="20"/>
                              </w:rPr>
                              <w:fldChar w:fldCharType="separate"/>
                            </w:r>
                            <w:r>
                              <w:rPr>
                                <w:rStyle w:val="nfasissutil"/>
                                <w:rFonts w:cs="Arial"/>
                                <w:i w:val="0"/>
                                <w:noProof/>
                                <w:szCs w:val="20"/>
                              </w:rPr>
                              <w:t>4</w:t>
                            </w:r>
                            <w:r w:rsidRPr="00914BEA">
                              <w:rPr>
                                <w:rStyle w:val="nfasissutil"/>
                                <w:rFonts w:cs="Arial"/>
                                <w:i w:val="0"/>
                                <w:szCs w:val="20"/>
                              </w:rPr>
                              <w:fldChar w:fldCharType="end"/>
                            </w:r>
                            <w:r w:rsidRPr="00914BEA">
                              <w:rPr>
                                <w:rStyle w:val="nfasissutil"/>
                                <w:rFonts w:cs="Arial"/>
                                <w:i w:val="0"/>
                                <w:szCs w:val="20"/>
                              </w:rPr>
                              <w:t>.Segundo Bloque de Contenido de Evaluación Diagnóstica.</w:t>
                            </w:r>
                            <w:bookmarkEnd w:id="65"/>
                            <w:bookmarkEnd w:id="66"/>
                          </w:p>
                          <w:p w:rsidR="00FD138E" w:rsidRPr="00914BEA" w:rsidRDefault="00FD138E" w:rsidP="00914BEA">
                            <w:pPr>
                              <w:jc w:val="center"/>
                              <w:rPr>
                                <w:rStyle w:val="nfasissutil"/>
                                <w:rFonts w:cs="Arial"/>
                                <w:szCs w:val="20"/>
                              </w:rPr>
                            </w:pPr>
                            <w:r w:rsidRPr="00914BEA">
                              <w:rPr>
                                <w:rStyle w:val="nfasissutil"/>
                                <w:rFonts w:cs="Arial"/>
                                <w:szCs w:val="20"/>
                              </w:rPr>
                              <w:t>Fuente:</w:t>
                            </w:r>
                            <w:r w:rsidRPr="00914BEA">
                              <w:rPr>
                                <w:rFonts w:ascii="Arial" w:hAnsi="Arial" w:cs="Arial"/>
                              </w:rPr>
                              <w:t xml:space="preserve"> </w:t>
                            </w:r>
                            <w:hyperlink r:id="rId53" w:history="1">
                              <w:r w:rsidRPr="00914BEA">
                                <w:rPr>
                                  <w:rStyle w:val="Hipervnculo"/>
                                  <w:rFonts w:ascii="Arial" w:hAnsi="Arial" w:cs="Arial"/>
                                  <w:sz w:val="20"/>
                                  <w:szCs w:val="20"/>
                                </w:rPr>
                                <w:t>https://es.slideshare.net/Julio1960/ejercicios-de-fracciones-soluciones-6</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40 Cuadro de texto" o:spid="_x0000_s1027" type="#_x0000_t202" style="position:absolute;left:0;text-align:left;margin-left:-405pt;margin-top:5.45pt;width:379.5pt;height:.05pt;z-index:251872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" stroked="f">
                <v:textbox style="mso-fit-shape-to-text:t" inset="0,0,0,0">
                  <w:txbxContent>
                    <w:p w:rsidR="00FD138E" w:rsidRPr="00914BEA" w:rsidRDefault="00FD138E" w:rsidP="00914BEA">
                      <w:pPr>
                        <w:pStyle w:val="Epgrafe"/>
                        <w:jc w:val="center"/>
                        <w:rPr>
                          <w:rStyle w:val="nfasissutil"/>
                          <w:rFonts w:cs="Arial"/>
                          <w:i w:val="0"/>
                          <w:szCs w:val="20"/>
                        </w:rPr>
                      </w:pPr>
                      <w:bookmarkStart w:id="67" w:name="_Toc523591387"/>
                      <w:bookmarkStart w:id="68" w:name="_Toc523817738"/>
                      <w:r w:rsidRPr="00914BEA">
                        <w:rPr>
                          <w:rStyle w:val="nfasissutil"/>
                          <w:rFonts w:cs="Arial"/>
                          <w:i w:val="0"/>
                          <w:szCs w:val="20"/>
                        </w:rPr>
                        <w:t xml:space="preserve">Ilustración  </w:t>
                      </w:r>
                      <w:r w:rsidRPr="00914BEA">
                        <w:rPr>
                          <w:rStyle w:val="nfasissutil"/>
                          <w:rFonts w:cs="Arial"/>
                          <w:i w:val="0"/>
                          <w:szCs w:val="20"/>
                        </w:rPr>
                        <w:fldChar w:fldCharType="begin"/>
                      </w:r>
                      <w:r w:rsidRPr="00914BEA">
                        <w:rPr>
                          <w:rStyle w:val="nfasissutil"/>
                          <w:rFonts w:cs="Arial"/>
                          <w:i w:val="0"/>
                          <w:szCs w:val="20"/>
                        </w:rPr>
                        <w:instrText xml:space="preserve"> SEQ Ilustración_ \* ARABIC </w:instrText>
                      </w:r>
                      <w:r w:rsidRPr="00914BEA">
                        <w:rPr>
                          <w:rStyle w:val="nfasissutil"/>
                          <w:rFonts w:cs="Arial"/>
                          <w:i w:val="0"/>
                          <w:szCs w:val="20"/>
                        </w:rPr>
                        <w:fldChar w:fldCharType="separate"/>
                      </w:r>
                      <w:r>
                        <w:rPr>
                          <w:rStyle w:val="nfasissutil"/>
                          <w:rFonts w:cs="Arial"/>
                          <w:i w:val="0"/>
                          <w:noProof/>
                          <w:szCs w:val="20"/>
                        </w:rPr>
                        <w:t>4</w:t>
                      </w:r>
                      <w:r w:rsidRPr="00914BEA">
                        <w:rPr>
                          <w:rStyle w:val="nfasissutil"/>
                          <w:rFonts w:cs="Arial"/>
                          <w:i w:val="0"/>
                          <w:szCs w:val="20"/>
                        </w:rPr>
                        <w:fldChar w:fldCharType="end"/>
                      </w:r>
                      <w:r w:rsidRPr="00914BEA">
                        <w:rPr>
                          <w:rStyle w:val="nfasissutil"/>
                          <w:rFonts w:cs="Arial"/>
                          <w:i w:val="0"/>
                          <w:szCs w:val="20"/>
                        </w:rPr>
                        <w:t>.Segundo Bloque de Contenido de Evaluación Diagnóstica.</w:t>
                      </w:r>
                      <w:bookmarkEnd w:id="67"/>
                      <w:bookmarkEnd w:id="68"/>
                    </w:p>
                    <w:p w:rsidR="00FD138E" w:rsidRPr="00914BEA" w:rsidRDefault="00FD138E" w:rsidP="00914BEA">
                      <w:pPr>
                        <w:jc w:val="center"/>
                        <w:rPr>
                          <w:rStyle w:val="nfasissutil"/>
                          <w:rFonts w:cs="Arial"/>
                          <w:szCs w:val="20"/>
                        </w:rPr>
                      </w:pPr>
                      <w:r w:rsidRPr="00914BEA">
                        <w:rPr>
                          <w:rStyle w:val="nfasissutil"/>
                          <w:rFonts w:cs="Arial"/>
                          <w:szCs w:val="20"/>
                        </w:rPr>
                        <w:t>Fuente:</w:t>
                      </w:r>
                      <w:r w:rsidRPr="00914BEA">
                        <w:rPr>
                          <w:rFonts w:ascii="Arial" w:hAnsi="Arial" w:cs="Arial"/>
                        </w:rPr>
                        <w:t xml:space="preserve"> </w:t>
                      </w:r>
                      <w:hyperlink r:id="rId54" w:history="1">
                        <w:r w:rsidRPr="00914BEA">
                          <w:rPr>
                            <w:rStyle w:val="Hipervnculo"/>
                            <w:rFonts w:ascii="Arial" w:hAnsi="Arial" w:cs="Arial"/>
                            <w:sz w:val="20"/>
                            <w:szCs w:val="20"/>
                          </w:rPr>
                          <w:t>https://es.slideshare.net/Julio1960/ejercicios-de-fracciones-soluciones-6</w:t>
                        </w:r>
                      </w:hyperlink>
                    </w:p>
                  </w:txbxContent>
                </v:textbox>
                <w10:wrap type="square"/>
              </v:shape>
            </w:pict>
          </mc:Fallback>
        </mc:AlternateContent>
      </w:r>
    </w:p>
    <w:p w:rsidR="00F57114" w:rsidRPr="00826352" w:rsidRDefault="00F57114" w:rsidP="00B705B6">
      <w:pPr>
        <w:ind w:firstLine="0"/>
        <w:rPr>
          <w:b/>
        </w:rPr>
      </w:pPr>
    </w:p>
    <w:p w:rsidR="00025D35" w:rsidRPr="00826352" w:rsidRDefault="00025D35" w:rsidP="00C2084C">
      <w:pPr>
        <w:rPr>
          <w:rStyle w:val="nfasissutil"/>
          <w:b/>
        </w:rPr>
      </w:pPr>
    </w:p>
    <w:p w:rsidR="00025D35" w:rsidRDefault="00025D35" w:rsidP="00C2084C"/>
    <w:p w:rsidR="00025D35" w:rsidRDefault="00025D35" w:rsidP="00C2084C"/>
    <w:p w:rsidR="00B705B6" w:rsidRDefault="00B705B6" w:rsidP="00C2084C"/>
    <w:p w:rsidR="00025D35" w:rsidRDefault="00025D35" w:rsidP="00C2084C"/>
    <w:p w:rsidR="00914BEA" w:rsidRDefault="00C2084C" w:rsidP="00914BEA">
      <w:pPr>
        <w:keepNext/>
      </w:pPr>
      <w:r>
        <w:rPr>
          <w:noProof/>
          <w:lang w:eastAsia="es-CO"/>
        </w:rPr>
        <w:lastRenderedPageBreak/>
        <w:drawing>
          <wp:inline distT="0" distB="0" distL="0" distR="0" wp14:anchorId="7C67B5A1" wp14:editId="31AFD986">
            <wp:extent cx="5169876" cy="5087815"/>
            <wp:effectExtent l="209550" t="209550" r="202565" b="2082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
                    <a:srcRect l="34570" t="23727" r="20539" b="23617"/>
                    <a:stretch/>
                  </pic:blipFill>
                  <pic:spPr bwMode="auto">
                    <a:xfrm>
                      <a:off x="0" y="0"/>
                      <a:ext cx="5191900" cy="5109489"/>
                    </a:xfrm>
                    <a:prstGeom prst="rect">
                      <a:avLst/>
                    </a:prstGeom>
                    <a:ln w="88900" cap="sq" cmpd="thickThin" algn="ctr">
                      <a:solidFill>
                        <a:srgbClr val="000000"/>
                      </a:solidFill>
                      <a:prstDash val="solid"/>
                      <a:miter lim="800000"/>
                      <a:headEnd type="none" w="med" len="med"/>
                      <a:tailEnd type="none" w="med" len="med"/>
                    </a:ln>
                    <a:effectLst>
                      <a:glow rad="101600">
                        <a:srgbClr val="FFC000">
                          <a:alpha val="60000"/>
                        </a:srgbClr>
                      </a:glow>
                      <a:innerShdw blurRad="76200">
                        <a:srgbClr val="000000"/>
                      </a:innerShdw>
                    </a:effectLst>
                    <a:extLst>
                      <a:ext uri="{53640926-AAD7-44D8-BBD7-CCE9431645EC}">
                        <a14:shadowObscured xmlns:a14="http://schemas.microsoft.com/office/drawing/2010/main"/>
                      </a:ext>
                    </a:extLst>
                  </pic:spPr>
                </pic:pic>
              </a:graphicData>
            </a:graphic>
          </wp:inline>
        </w:drawing>
      </w:r>
    </w:p>
    <w:p w:rsidR="00F57114" w:rsidRPr="00914BEA" w:rsidRDefault="00914BEA" w:rsidP="00914BEA">
      <w:pPr>
        <w:pStyle w:val="Epgrafe"/>
        <w:jc w:val="center"/>
        <w:rPr>
          <w:rStyle w:val="nfasissutil"/>
          <w:rFonts w:cs="Arial"/>
          <w:i w:val="0"/>
          <w:szCs w:val="20"/>
        </w:rPr>
      </w:pPr>
      <w:bookmarkStart w:id="69" w:name="_Toc523817739"/>
      <w:r w:rsidRPr="00914BEA">
        <w:rPr>
          <w:rStyle w:val="nfasissutil"/>
          <w:rFonts w:cs="Arial"/>
          <w:i w:val="0"/>
          <w:szCs w:val="20"/>
        </w:rPr>
        <w:t xml:space="preserve">Ilustración  </w:t>
      </w:r>
      <w:r w:rsidRPr="00914BEA">
        <w:rPr>
          <w:rStyle w:val="nfasissutil"/>
          <w:rFonts w:cs="Arial"/>
          <w:i w:val="0"/>
          <w:szCs w:val="20"/>
        </w:rPr>
        <w:fldChar w:fldCharType="begin"/>
      </w:r>
      <w:r w:rsidRPr="00914BEA">
        <w:rPr>
          <w:rStyle w:val="nfasissutil"/>
          <w:rFonts w:cs="Arial"/>
          <w:i w:val="0"/>
          <w:szCs w:val="20"/>
        </w:rPr>
        <w:instrText xml:space="preserve"> SEQ Ilustración_ \* ARABIC </w:instrText>
      </w:r>
      <w:r w:rsidRPr="00914BEA">
        <w:rPr>
          <w:rStyle w:val="nfasissutil"/>
          <w:rFonts w:cs="Arial"/>
          <w:i w:val="0"/>
          <w:szCs w:val="20"/>
        </w:rPr>
        <w:fldChar w:fldCharType="separate"/>
      </w:r>
      <w:r w:rsidR="00F727B5">
        <w:rPr>
          <w:rStyle w:val="nfasissutil"/>
          <w:rFonts w:cs="Arial"/>
          <w:i w:val="0"/>
          <w:noProof/>
          <w:szCs w:val="20"/>
        </w:rPr>
        <w:t>5</w:t>
      </w:r>
      <w:r w:rsidRPr="00914BEA">
        <w:rPr>
          <w:rStyle w:val="nfasissutil"/>
          <w:rFonts w:cs="Arial"/>
          <w:i w:val="0"/>
          <w:szCs w:val="20"/>
        </w:rPr>
        <w:fldChar w:fldCharType="end"/>
      </w:r>
      <w:r w:rsidRPr="00914BEA">
        <w:rPr>
          <w:rStyle w:val="nfasissutil"/>
          <w:rFonts w:cs="Arial"/>
          <w:i w:val="0"/>
          <w:szCs w:val="20"/>
        </w:rPr>
        <w:t>.Tercer bloque de contenido de Evaluación Diagnóstica.</w:t>
      </w:r>
      <w:bookmarkEnd w:id="69"/>
    </w:p>
    <w:p w:rsidR="00914BEA" w:rsidRPr="00914BEA" w:rsidRDefault="00914BEA" w:rsidP="00914BEA">
      <w:pPr>
        <w:jc w:val="center"/>
        <w:rPr>
          <w:rFonts w:ascii="Arial" w:hAnsi="Arial" w:cs="Arial"/>
          <w:sz w:val="20"/>
          <w:szCs w:val="20"/>
        </w:rPr>
      </w:pPr>
      <w:r w:rsidRPr="00914BEA">
        <w:rPr>
          <w:rFonts w:ascii="Arial" w:hAnsi="Arial" w:cs="Arial"/>
          <w:sz w:val="20"/>
          <w:szCs w:val="20"/>
        </w:rPr>
        <w:t>Fuente: Construcción propia.</w:t>
      </w:r>
    </w:p>
    <w:p w:rsidR="00914BEA" w:rsidRPr="00914BEA" w:rsidRDefault="00914BEA" w:rsidP="00914BEA"/>
    <w:p w:rsidR="00C2084C" w:rsidRDefault="004936C5" w:rsidP="004936C5">
      <w:pPr>
        <w:ind w:firstLine="0"/>
      </w:pPr>
      <w:r>
        <w:t xml:space="preserve">     </w:t>
      </w:r>
      <w:r w:rsidR="00C2084C">
        <w:t xml:space="preserve">Además se diseñó una encuesta dirigida a los estudiantes (Ver Anexo 2) con el fin de determinar los conocimientos que poseen sobre el conjunto de los números racionales y los conceptos básicos musicales, </w:t>
      </w:r>
      <w:r w:rsidR="00C2084C" w:rsidRPr="005906AF">
        <w:t xml:space="preserve"> para recolectar datos e información que sirviera de soporte </w:t>
      </w:r>
      <w:r w:rsidR="00C2084C">
        <w:t xml:space="preserve">al proceso investigativo y de esta manera </w:t>
      </w:r>
      <w:r w:rsidR="00C2084C" w:rsidRPr="005906AF">
        <w:t>llegar a un an</w:t>
      </w:r>
      <w:r w:rsidR="00C2084C">
        <w:t>á</w:t>
      </w:r>
      <w:r w:rsidR="00C2084C" w:rsidRPr="005906AF">
        <w:t>lisis</w:t>
      </w:r>
      <w:r w:rsidR="00C2084C">
        <w:t xml:space="preserve">, el cual </w:t>
      </w:r>
      <w:r w:rsidR="00C2084C" w:rsidRPr="005906AF">
        <w:t xml:space="preserve"> permitiera formular posibles </w:t>
      </w:r>
      <w:r w:rsidR="00C2084C" w:rsidRPr="005906AF">
        <w:lastRenderedPageBreak/>
        <w:t>soluciones a las dificultades encontradas.</w:t>
      </w:r>
      <w:r>
        <w:t xml:space="preserve"> En la Ilustración N.6.</w:t>
      </w:r>
      <w:r w:rsidR="006B3374">
        <w:t xml:space="preserve"> se observa a una estudiante diligenciando la encuesta.</w:t>
      </w:r>
    </w:p>
    <w:p w:rsidR="008A0E0A" w:rsidRDefault="00C2084C" w:rsidP="008A0E0A">
      <w:pPr>
        <w:keepNext/>
        <w:jc w:val="center"/>
      </w:pPr>
      <w:r w:rsidRPr="002D21A6">
        <w:rPr>
          <w:rStyle w:val="nfasissutil"/>
          <w:noProof/>
          <w:lang w:eastAsia="es-CO"/>
        </w:rPr>
        <w:drawing>
          <wp:inline distT="0" distB="0" distL="0" distR="0" wp14:anchorId="4238C338" wp14:editId="16A61782">
            <wp:extent cx="4848895" cy="3406462"/>
            <wp:effectExtent l="209550" t="209550" r="218440" b="21336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a:srcRect l="35890" t="24122" r="19895" b="22417"/>
                    <a:stretch/>
                  </pic:blipFill>
                  <pic:spPr bwMode="auto">
                    <a:xfrm>
                      <a:off x="0" y="0"/>
                      <a:ext cx="4862594" cy="3416086"/>
                    </a:xfrm>
                    <a:prstGeom prst="rect">
                      <a:avLst/>
                    </a:prstGeom>
                    <a:ln w="88900" cap="sq" cmpd="thickThin" algn="ctr">
                      <a:solidFill>
                        <a:srgbClr val="000000"/>
                      </a:solidFill>
                      <a:prstDash val="solid"/>
                      <a:miter lim="800000"/>
                      <a:headEnd type="none" w="med" len="med"/>
                      <a:tailEnd type="none" w="med" len="med"/>
                    </a:ln>
                    <a:effectLst>
                      <a:glow rad="101600">
                        <a:srgbClr val="00B050">
                          <a:alpha val="60000"/>
                        </a:srgbClr>
                      </a:glow>
                      <a:innerShdw blurRad="76200">
                        <a:srgbClr val="000000"/>
                      </a:innerShdw>
                    </a:effectLst>
                    <a:extLst>
                      <a:ext uri="{53640926-AAD7-44D8-BBD7-CCE9431645EC}">
                        <a14:shadowObscured xmlns:a14="http://schemas.microsoft.com/office/drawing/2010/main"/>
                      </a:ext>
                    </a:extLst>
                  </pic:spPr>
                </pic:pic>
              </a:graphicData>
            </a:graphic>
          </wp:inline>
        </w:drawing>
      </w:r>
    </w:p>
    <w:p w:rsidR="002D21A6" w:rsidRPr="008A0E0A" w:rsidRDefault="008A0E0A" w:rsidP="008A0E0A">
      <w:pPr>
        <w:pStyle w:val="Epgrafe"/>
        <w:jc w:val="center"/>
        <w:rPr>
          <w:rStyle w:val="nfasissutil"/>
          <w:i w:val="0"/>
        </w:rPr>
      </w:pPr>
      <w:bookmarkStart w:id="70" w:name="_Toc523817740"/>
      <w:r w:rsidRPr="008A0E0A">
        <w:rPr>
          <w:rStyle w:val="nfasissutil"/>
          <w:i w:val="0"/>
        </w:rPr>
        <w:t xml:space="preserve">Ilustración  </w:t>
      </w:r>
      <w:r w:rsidRPr="008A0E0A">
        <w:rPr>
          <w:rStyle w:val="nfasissutil"/>
          <w:i w:val="0"/>
        </w:rPr>
        <w:fldChar w:fldCharType="begin"/>
      </w:r>
      <w:r w:rsidRPr="008A0E0A">
        <w:rPr>
          <w:rStyle w:val="nfasissutil"/>
          <w:i w:val="0"/>
        </w:rPr>
        <w:instrText xml:space="preserve"> SEQ Ilustración_ \* ARABIC </w:instrText>
      </w:r>
      <w:r w:rsidRPr="008A0E0A">
        <w:rPr>
          <w:rStyle w:val="nfasissutil"/>
          <w:i w:val="0"/>
        </w:rPr>
        <w:fldChar w:fldCharType="separate"/>
      </w:r>
      <w:r w:rsidR="00F727B5">
        <w:rPr>
          <w:rStyle w:val="nfasissutil"/>
          <w:i w:val="0"/>
          <w:noProof/>
        </w:rPr>
        <w:t>6</w:t>
      </w:r>
      <w:r w:rsidRPr="008A0E0A">
        <w:rPr>
          <w:rStyle w:val="nfasissutil"/>
          <w:i w:val="0"/>
        </w:rPr>
        <w:fldChar w:fldCharType="end"/>
      </w:r>
      <w:r w:rsidRPr="008A0E0A">
        <w:rPr>
          <w:rStyle w:val="nfasissutil"/>
          <w:i w:val="0"/>
        </w:rPr>
        <w:t>.Estudiante de grado sexto c diligenciando la encuesta.</w:t>
      </w:r>
      <w:bookmarkEnd w:id="70"/>
    </w:p>
    <w:p w:rsidR="008A0E0A" w:rsidRPr="008A0E0A" w:rsidRDefault="008A0E0A" w:rsidP="008A0E0A">
      <w:pPr>
        <w:jc w:val="center"/>
        <w:rPr>
          <w:rFonts w:ascii="Arial" w:hAnsi="Arial" w:cs="Arial"/>
          <w:sz w:val="20"/>
          <w:szCs w:val="20"/>
        </w:rPr>
      </w:pPr>
      <w:r w:rsidRPr="008A0E0A">
        <w:rPr>
          <w:rFonts w:ascii="Arial" w:hAnsi="Arial" w:cs="Arial"/>
          <w:sz w:val="20"/>
          <w:szCs w:val="20"/>
        </w:rPr>
        <w:t>Fuente: Construcción propia</w:t>
      </w:r>
    </w:p>
    <w:p w:rsidR="00C2084C" w:rsidRPr="00025D35" w:rsidRDefault="00C2084C" w:rsidP="00E01C0C">
      <w:pPr>
        <w:pStyle w:val="Ttulo2"/>
      </w:pPr>
    </w:p>
    <w:p w:rsidR="001B40ED" w:rsidRPr="001B40ED" w:rsidRDefault="00C2084C" w:rsidP="00FC2A3A">
      <w:pPr>
        <w:pStyle w:val="Ttulo2"/>
      </w:pPr>
      <w:bookmarkStart w:id="71" w:name="_Toc523756583"/>
      <w:bookmarkStart w:id="72" w:name="_Toc523817444"/>
      <w:bookmarkStart w:id="73" w:name="_Toc524165786"/>
      <w:r w:rsidRPr="00025D35">
        <w:t>Técnicas e instrumentos aplicados</w:t>
      </w:r>
      <w:bookmarkEnd w:id="71"/>
      <w:bookmarkEnd w:id="72"/>
      <w:bookmarkEnd w:id="73"/>
      <w:r w:rsidRPr="00025D35">
        <w:t xml:space="preserve"> </w:t>
      </w:r>
    </w:p>
    <w:p w:rsidR="00C2084C" w:rsidRDefault="00C2084C" w:rsidP="00025D35">
      <w:pPr>
        <w:ind w:firstLine="0"/>
      </w:pPr>
      <w:r w:rsidRPr="00C54077">
        <w:t>Las técnicas e instrumentos de recolección de información son de gran importancia pues se convierten en un paso fundamental para al final encontrar grandes resultados, es preciso saber con exactitud los datos que necesitamos obtener para así llegar a soluciones concretas.</w:t>
      </w:r>
      <w:r>
        <w:t xml:space="preserve"> </w:t>
      </w:r>
      <w:r w:rsidRPr="00C54077">
        <w:t>Para identifi</w:t>
      </w:r>
      <w:r w:rsidR="00375FCA">
        <w:t>car esta problemática se recurrió</w:t>
      </w:r>
      <w:r w:rsidRPr="00C54077">
        <w:t xml:space="preserve"> al uso</w:t>
      </w:r>
      <w:r w:rsidR="00FC2A3A">
        <w:t xml:space="preserve"> de la técnica de observación y </w:t>
      </w:r>
      <w:r w:rsidRPr="00C54077">
        <w:t xml:space="preserve"> </w:t>
      </w:r>
      <w:r w:rsidR="00CF14A5">
        <w:t xml:space="preserve">a la aplicación </w:t>
      </w:r>
      <w:r w:rsidRPr="00C54077">
        <w:t xml:space="preserve">de instrumentos, entre estos: </w:t>
      </w:r>
      <w:r>
        <w:t xml:space="preserve">evaluación diagnóstica </w:t>
      </w:r>
      <w:r w:rsidRPr="00C54077">
        <w:t>y encuestas dirigidas a estudiantes</w:t>
      </w:r>
      <w:r>
        <w:t xml:space="preserve">, cuyo objetivo era identificar los conocimientos que poseen los educandos en relación con el sistema de números racionales y los conceptos básicos musicales. </w:t>
      </w:r>
      <w:r w:rsidRPr="00C54077">
        <w:t xml:space="preserve"> </w:t>
      </w:r>
    </w:p>
    <w:p w:rsidR="00081E30" w:rsidRDefault="00212C14" w:rsidP="00025D35">
      <w:pPr>
        <w:ind w:firstLine="0"/>
      </w:pPr>
      <w:r>
        <w:lastRenderedPageBreak/>
        <w:t xml:space="preserve">     </w:t>
      </w:r>
    </w:p>
    <w:p w:rsidR="00FC2A3A" w:rsidRDefault="00375FCA" w:rsidP="00025D35">
      <w:pPr>
        <w:ind w:firstLine="0"/>
      </w:pPr>
      <w:r>
        <w:t xml:space="preserve">     </w:t>
      </w:r>
      <w:r w:rsidR="00101F76">
        <w:t xml:space="preserve">La observación de las prácticas escolares, utilizada como técnica de investigación educativa, debe tener un carácter intencionado, específico y sistemático que requiere de una planificación previa que posibilite recoger información referente </w:t>
      </w:r>
      <w:r w:rsidR="00212C14">
        <w:t xml:space="preserve">a la situación </w:t>
      </w:r>
      <w:r w:rsidR="00101F76">
        <w:t xml:space="preserve"> problema</w:t>
      </w:r>
      <w:r w:rsidR="00212C14">
        <w:t>.</w:t>
      </w:r>
      <w:r w:rsidR="00101F76">
        <w:t xml:space="preserve"> Como proceso de recogida de información, la observación resulta fundamental en toda evaluación formativa que tiene como finalidad última conseguir mejorar la calidad del proceso de enseñanza y aprendizaje, y por consiguiente del sistema educativo.</w:t>
      </w:r>
    </w:p>
    <w:p w:rsidR="00CF14A5" w:rsidRDefault="00375FCA" w:rsidP="00025D35">
      <w:pPr>
        <w:ind w:firstLine="0"/>
      </w:pPr>
      <w:r>
        <w:t xml:space="preserve">     </w:t>
      </w:r>
      <w:r w:rsidR="00CF14A5">
        <w:t xml:space="preserve">Bajo esta concepción </w:t>
      </w:r>
      <w:r w:rsidR="007356F7">
        <w:t xml:space="preserve">se ha optado por realizar un proceso de observación y estudio de contexto en el grado sexto c de la Institución Educativa Escuela Normal Superior Sor Josefa del Castillo y Guevara </w:t>
      </w:r>
      <w:r w:rsidR="00B64CC9">
        <w:t xml:space="preserve">del municipio de Chiquinquirá </w:t>
      </w:r>
      <w:r w:rsidR="007356F7">
        <w:t xml:space="preserve">con el fin de identificar  la metodología implementada por la docente orientadora en el proceso de enseñanza- aprendizaje </w:t>
      </w:r>
      <w:r w:rsidR="00B64CC9">
        <w:t>de las matemáticas y</w:t>
      </w:r>
      <w:r w:rsidR="00081E30">
        <w:t xml:space="preserve"> las características de la población objeto de estudio</w:t>
      </w:r>
      <w:r w:rsidR="00B64CC9">
        <w:t>.</w:t>
      </w:r>
    </w:p>
    <w:p w:rsidR="00715DC4" w:rsidRDefault="00B64CC9" w:rsidP="00025D35">
      <w:pPr>
        <w:ind w:firstLine="0"/>
      </w:pPr>
      <w:r>
        <w:t xml:space="preserve">     </w:t>
      </w:r>
      <w:r w:rsidR="001657CC">
        <w:t>De acuerdo con Torroba (1999), la observación en la educación infantil, no solamente es válida para recoger información acerca de los comportamientos y las actitudes del alumnado, sino que es útil también para evaluar los procesos de enseñanza y aprendizaje, los recursos utilizados y las actitudes y comportamientos de</w:t>
      </w:r>
      <w:r w:rsidR="0004517D">
        <w:t>l</w:t>
      </w:r>
      <w:r w:rsidR="001657CC">
        <w:t xml:space="preserve"> propio profesorado. </w:t>
      </w:r>
      <w:r w:rsidR="00301C54">
        <w:t xml:space="preserve">En la actualidad, </w:t>
      </w:r>
      <w:r w:rsidR="001657CC">
        <w:t xml:space="preserve">de acuerdo con </w:t>
      </w:r>
      <w:r w:rsidR="00301C54">
        <w:t>Herrero</w:t>
      </w:r>
      <w:r w:rsidR="001657CC">
        <w:t xml:space="preserve"> (1997), la observación constituye un método de trabajo no solo en investigación educativa sino también y fundamentalmente en el quehacer diario de los educadores que desarrollan su actividad en contacto directo con los educandos.</w:t>
      </w:r>
    </w:p>
    <w:p w:rsidR="00301C54" w:rsidRDefault="004E13D2" w:rsidP="00025D35">
      <w:pPr>
        <w:ind w:firstLine="0"/>
      </w:pPr>
      <w:r>
        <w:t xml:space="preserve">     </w:t>
      </w:r>
      <w:r w:rsidR="00301C54">
        <w:t xml:space="preserve">Para registrar lo que se </w:t>
      </w:r>
      <w:r w:rsidR="00C9011A">
        <w:t xml:space="preserve">observa </w:t>
      </w:r>
      <w:r>
        <w:t xml:space="preserve">se ha diseñado una rejilla que contiene una serie de preguntas </w:t>
      </w:r>
    </w:p>
    <w:p w:rsidR="0004517D" w:rsidRDefault="0004517D" w:rsidP="00112688">
      <w:pPr>
        <w:ind w:firstLine="0"/>
      </w:pPr>
      <w:r>
        <w:t>abiertas la cual se debía diligenciar durante el desarrollo de una clase de matemáticas bajo la orientación de la docente Anyul Cañón directora del grado sexto c</w:t>
      </w:r>
      <w:r w:rsidR="00112688">
        <w:t xml:space="preserve">. El cuestionario se compone de  diversos ítems agrupados en tres grandes bloques: </w:t>
      </w:r>
    </w:p>
    <w:p w:rsidR="00112688" w:rsidRDefault="00112688" w:rsidP="00112688">
      <w:pPr>
        <w:ind w:firstLine="0"/>
      </w:pPr>
    </w:p>
    <w:p w:rsidR="00112688" w:rsidRDefault="00112688" w:rsidP="00112688">
      <w:pPr>
        <w:ind w:firstLine="0"/>
      </w:pPr>
      <w:r>
        <w:t>1°</w:t>
      </w:r>
      <w:r w:rsidR="00096646">
        <w:t>: Información</w:t>
      </w:r>
      <w:r>
        <w:t xml:space="preserve"> sobre la docente orientadora: Tipo de centro en el que imparte la docencia</w:t>
      </w:r>
      <w:r w:rsidR="00096646">
        <w:t>, estudios que posee y especialidad, años de experiencia docente e intensidad horaria semanal asignada en el curso.</w:t>
      </w:r>
    </w:p>
    <w:p w:rsidR="005E4F87" w:rsidRDefault="00096646" w:rsidP="00112688">
      <w:pPr>
        <w:ind w:firstLine="0"/>
      </w:pPr>
      <w:r>
        <w:t>2°</w:t>
      </w:r>
      <w:r w:rsidR="00513E60">
        <w:t>: Metodología</w:t>
      </w:r>
      <w:r>
        <w:t xml:space="preserve">  utilizada en el aula: Recursos que emplea, estrategias didácticas, </w:t>
      </w:r>
    </w:p>
    <w:p w:rsidR="005E4F87" w:rsidRDefault="005E4F87" w:rsidP="00112688">
      <w:pPr>
        <w:ind w:firstLine="0"/>
      </w:pPr>
      <w:r>
        <w:t>Planeación de actividades</w:t>
      </w:r>
    </w:p>
    <w:p w:rsidR="0004517D" w:rsidRDefault="00513E60" w:rsidP="001B653B">
      <w:pPr>
        <w:ind w:firstLine="0"/>
      </w:pPr>
      <w:r>
        <w:t>3°</w:t>
      </w:r>
      <w:r w:rsidR="005E4F87">
        <w:t>: Manejo de grupo:</w:t>
      </w:r>
      <w:r w:rsidR="00497474">
        <w:t xml:space="preserve"> Relaciones interpersonales, a</w:t>
      </w:r>
      <w:r w:rsidR="005E4F87">
        <w:t>ctitud y comportamiento de los estudiantes, participación en las actividades</w:t>
      </w:r>
    </w:p>
    <w:p w:rsidR="00C2084C" w:rsidRPr="001A2F7F" w:rsidRDefault="00C2084C" w:rsidP="00C2084C">
      <w:r>
        <w:t xml:space="preserve">     </w:t>
      </w:r>
      <w:r w:rsidRPr="001A2F7F">
        <w:t xml:space="preserve">A continuación se referencian </w:t>
      </w:r>
      <w:r>
        <w:t xml:space="preserve">los </w:t>
      </w:r>
      <w:r w:rsidRPr="001A2F7F">
        <w:t xml:space="preserve">instrumentos aplicados en el proceso de investigación. </w:t>
      </w:r>
      <w:r>
        <w:t xml:space="preserve">La evaluación diagnóstica, la encuesta y la evaluación final, cuentan con </w:t>
      </w:r>
      <w:r w:rsidRPr="001A2F7F">
        <w:t>su respectiva sistematización.</w:t>
      </w:r>
      <w:r w:rsidR="00BA4646">
        <w:t xml:space="preserve"> </w:t>
      </w:r>
    </w:p>
    <w:p w:rsidR="00C2084C" w:rsidRPr="00025D35" w:rsidRDefault="00C2084C" w:rsidP="00025D35">
      <w:pPr>
        <w:pStyle w:val="Ttulo3"/>
        <w:rPr>
          <w:shd w:val="clear" w:color="auto" w:fill="FFFFFF"/>
        </w:rPr>
      </w:pPr>
      <w:bookmarkStart w:id="74" w:name="_Toc523756584"/>
      <w:bookmarkStart w:id="75" w:name="_Toc523817445"/>
      <w:bookmarkStart w:id="76" w:name="_Toc524165787"/>
      <w:r w:rsidRPr="00025D35">
        <w:rPr>
          <w:shd w:val="clear" w:color="auto" w:fill="FFFFFF"/>
        </w:rPr>
        <w:t>Evaluación diagnóstica</w:t>
      </w:r>
      <w:bookmarkEnd w:id="74"/>
      <w:bookmarkEnd w:id="75"/>
      <w:bookmarkEnd w:id="76"/>
      <w:r w:rsidRPr="00025D35">
        <w:rPr>
          <w:shd w:val="clear" w:color="auto" w:fill="FFFFFF"/>
        </w:rPr>
        <w:t xml:space="preserve"> </w:t>
      </w:r>
    </w:p>
    <w:p w:rsidR="00C2084C" w:rsidRPr="001A2F7F" w:rsidRDefault="00C2084C" w:rsidP="00C2084C">
      <w:pPr>
        <w:rPr>
          <w:shd w:val="clear" w:color="auto" w:fill="FFFFFF"/>
        </w:rPr>
      </w:pPr>
      <w:r w:rsidRPr="00627518">
        <w:rPr>
          <w:shd w:val="clear" w:color="auto" w:fill="FFFFFF"/>
        </w:rPr>
        <w:t>Objetivo:</w:t>
      </w:r>
      <w:r w:rsidRPr="001A2F7F">
        <w:rPr>
          <w:shd w:val="clear" w:color="auto" w:fill="FFFFFF"/>
        </w:rPr>
        <w:t xml:space="preserve"> identificar </w:t>
      </w:r>
      <w:r>
        <w:rPr>
          <w:shd w:val="clear" w:color="auto" w:fill="FFFFFF"/>
        </w:rPr>
        <w:t>los pres saberes de los educandos  en relación con el tema de investigación.</w:t>
      </w:r>
    </w:p>
    <w:p w:rsidR="00C2084C" w:rsidRPr="00025D35" w:rsidRDefault="00C2084C" w:rsidP="00025D35">
      <w:pPr>
        <w:rPr>
          <w:shd w:val="clear" w:color="auto" w:fill="FFFFFF"/>
        </w:rPr>
      </w:pPr>
      <w:r w:rsidRPr="00B8279D">
        <w:rPr>
          <w:shd w:val="clear" w:color="auto" w:fill="FFFFFF"/>
        </w:rPr>
        <w:t>Descripción:</w:t>
      </w:r>
      <w:r>
        <w:rPr>
          <w:shd w:val="clear" w:color="auto" w:fill="FFFFFF"/>
        </w:rPr>
        <w:t xml:space="preserve"> la evaluación diagnóstica es una prueba que contiene 16 preguntas abiertas, cuyo contenido está direccionado al desarrollo de los conceptos básicos de fracción, a la representación (numérica, lineal</w:t>
      </w:r>
      <w:r w:rsidR="00A95365">
        <w:rPr>
          <w:shd w:val="clear" w:color="auto" w:fill="FFFFFF"/>
        </w:rPr>
        <w:t xml:space="preserve"> e icónica</w:t>
      </w:r>
      <w:r>
        <w:rPr>
          <w:shd w:val="clear" w:color="auto" w:fill="FFFFFF"/>
        </w:rPr>
        <w:t>) de las fracciones y a la definición de los conceptos básicos musicales. (Ver Anexo 1)</w:t>
      </w:r>
    </w:p>
    <w:p w:rsidR="00C2084C" w:rsidRPr="00025D35" w:rsidRDefault="00C2084C" w:rsidP="00C2084C">
      <w:pPr>
        <w:rPr>
          <w:b/>
        </w:rPr>
      </w:pPr>
      <w:r w:rsidRPr="00025D35">
        <w:rPr>
          <w:b/>
        </w:rPr>
        <w:t>Resultados de evaluación diagnóstica.</w:t>
      </w:r>
    </w:p>
    <w:p w:rsidR="00FA29E6" w:rsidRPr="006E3167" w:rsidRDefault="00C2084C" w:rsidP="00C80790">
      <w:pPr>
        <w:pStyle w:val="Prrafodelista"/>
        <w:numPr>
          <w:ilvl w:val="0"/>
          <w:numId w:val="8"/>
        </w:numPr>
        <w:rPr>
          <w:rStyle w:val="nfasissutil"/>
          <w:iCs w:val="0"/>
          <w:sz w:val="24"/>
        </w:rPr>
      </w:pPr>
      <w:r w:rsidRPr="00C03383">
        <w:t>En una escala valorativa de 1 a 5, donde 1 es bajo y 5 es superior,  determine ¿Qué nivel de desempeño han logrado los estudian</w:t>
      </w:r>
      <w:r w:rsidR="00E64A0B">
        <w:t>tes en esta prueba diagnóstica?</w:t>
      </w:r>
    </w:p>
    <w:p w:rsidR="00A95365" w:rsidRDefault="00A95365" w:rsidP="00CE3546">
      <w:pPr>
        <w:pStyle w:val="Epgrafe"/>
        <w:keepNext/>
        <w:tabs>
          <w:tab w:val="left" w:pos="2300"/>
        </w:tabs>
        <w:spacing w:line="480" w:lineRule="auto"/>
        <w:rPr>
          <w:i w:val="0"/>
          <w:color w:val="auto"/>
          <w:sz w:val="24"/>
          <w:szCs w:val="24"/>
        </w:rPr>
      </w:pPr>
      <w:bookmarkStart w:id="77" w:name="_Toc520458265"/>
      <w:bookmarkStart w:id="78" w:name="_Toc520463655"/>
      <w:bookmarkStart w:id="79" w:name="_Toc520469444"/>
    </w:p>
    <w:p w:rsidR="00CE3546" w:rsidRPr="00CE3546" w:rsidRDefault="00221316" w:rsidP="00CE3546">
      <w:pPr>
        <w:pStyle w:val="Epgrafe"/>
        <w:keepNext/>
        <w:tabs>
          <w:tab w:val="left" w:pos="2300"/>
        </w:tabs>
        <w:spacing w:line="480" w:lineRule="auto"/>
        <w:rPr>
          <w:i w:val="0"/>
          <w:color w:val="auto"/>
          <w:sz w:val="24"/>
          <w:szCs w:val="24"/>
        </w:rPr>
      </w:pPr>
      <w:r w:rsidRPr="00CE3546">
        <w:rPr>
          <w:i w:val="0"/>
          <w:color w:val="auto"/>
          <w:sz w:val="24"/>
          <w:szCs w:val="24"/>
        </w:rPr>
        <w:t xml:space="preserve">Tabla </w:t>
      </w:r>
      <w:r w:rsidRPr="00CE3546">
        <w:rPr>
          <w:i w:val="0"/>
          <w:color w:val="auto"/>
          <w:sz w:val="24"/>
          <w:szCs w:val="24"/>
        </w:rPr>
        <w:fldChar w:fldCharType="begin"/>
      </w:r>
      <w:r w:rsidRPr="00CE3546">
        <w:rPr>
          <w:i w:val="0"/>
          <w:color w:val="auto"/>
          <w:sz w:val="24"/>
          <w:szCs w:val="24"/>
        </w:rPr>
        <w:instrText xml:space="preserve"> SEQ Tabla \* ARABIC </w:instrText>
      </w:r>
      <w:r w:rsidRPr="00CE3546">
        <w:rPr>
          <w:i w:val="0"/>
          <w:color w:val="auto"/>
          <w:sz w:val="24"/>
          <w:szCs w:val="24"/>
        </w:rPr>
        <w:fldChar w:fldCharType="separate"/>
      </w:r>
      <w:r w:rsidR="00241D28">
        <w:rPr>
          <w:i w:val="0"/>
          <w:noProof/>
          <w:color w:val="auto"/>
          <w:sz w:val="24"/>
          <w:szCs w:val="24"/>
        </w:rPr>
        <w:t>1</w:t>
      </w:r>
      <w:bookmarkEnd w:id="77"/>
      <w:r w:rsidRPr="00CE3546">
        <w:rPr>
          <w:i w:val="0"/>
          <w:color w:val="auto"/>
          <w:sz w:val="24"/>
          <w:szCs w:val="24"/>
        </w:rPr>
        <w:fldChar w:fldCharType="end"/>
      </w:r>
      <w:r w:rsidR="00C67709" w:rsidRPr="00CE3546">
        <w:rPr>
          <w:i w:val="0"/>
          <w:color w:val="auto"/>
          <w:sz w:val="24"/>
          <w:szCs w:val="24"/>
        </w:rPr>
        <w:t xml:space="preserve"> </w:t>
      </w:r>
      <w:r w:rsidR="00CE3546">
        <w:rPr>
          <w:i w:val="0"/>
          <w:color w:val="auto"/>
          <w:sz w:val="24"/>
          <w:szCs w:val="24"/>
        </w:rPr>
        <w:tab/>
      </w:r>
    </w:p>
    <w:p w:rsidR="00221316" w:rsidRPr="00CE3546" w:rsidRDefault="00221316" w:rsidP="00CE3546">
      <w:pPr>
        <w:pStyle w:val="Epgrafe"/>
        <w:keepNext/>
        <w:spacing w:line="480" w:lineRule="auto"/>
        <w:rPr>
          <w:i w:val="0"/>
          <w:color w:val="auto"/>
          <w:sz w:val="24"/>
          <w:szCs w:val="24"/>
        </w:rPr>
      </w:pPr>
      <w:r w:rsidRPr="00CE3546">
        <w:rPr>
          <w:color w:val="auto"/>
          <w:sz w:val="24"/>
          <w:szCs w:val="24"/>
        </w:rPr>
        <w:t>Desempeño de los estudiantes en prueba diagnóstica.</w:t>
      </w:r>
      <w:bookmarkEnd w:id="78"/>
      <w:bookmarkEnd w:id="79"/>
    </w:p>
    <w:p w:rsidR="00710530" w:rsidRPr="00CE3546" w:rsidRDefault="00710530" w:rsidP="00CE3546">
      <w:pPr>
        <w:rPr>
          <w:color w:val="auto"/>
        </w:rPr>
      </w:pPr>
    </w:p>
    <w:tbl>
      <w:tblPr>
        <w:tblStyle w:val="Sombreadoclaro-nfasis5"/>
        <w:tblW w:w="0" w:type="auto"/>
        <w:tblLook w:val="04A0" w:firstRow="1" w:lastRow="0" w:firstColumn="1" w:lastColumn="0" w:noHBand="0" w:noVBand="1"/>
      </w:tblPr>
      <w:tblGrid>
        <w:gridCol w:w="2942"/>
        <w:gridCol w:w="2943"/>
        <w:gridCol w:w="2943"/>
      </w:tblGrid>
      <w:tr w:rsidR="00096646" w:rsidTr="00A95365">
        <w:trPr>
          <w:cnfStyle w:val="100000000000" w:firstRow="1" w:lastRow="0" w:firstColumn="0" w:lastColumn="0" w:oddVBand="0" w:evenVBand="0" w:oddHBand="0"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rsidR="00C2084C" w:rsidRPr="00791FE7" w:rsidRDefault="00C2084C" w:rsidP="00FF72F2">
            <w:pPr>
              <w:rPr>
                <w:b w:val="0"/>
              </w:rPr>
            </w:pPr>
            <w:r w:rsidRPr="00791FE7">
              <w:t xml:space="preserve">Opciones de respuesta </w:t>
            </w:r>
          </w:p>
        </w:tc>
        <w:tc>
          <w:tcPr>
            <w:tcW w:w="2943" w:type="dxa"/>
            <w:shd w:val="clear" w:color="auto" w:fill="auto"/>
          </w:tcPr>
          <w:p w:rsidR="00C2084C" w:rsidRPr="00791FE7" w:rsidRDefault="00C2084C" w:rsidP="00FF72F2">
            <w:pPr>
              <w:cnfStyle w:val="100000000000" w:firstRow="1" w:lastRow="0" w:firstColumn="0" w:lastColumn="0" w:oddVBand="0" w:evenVBand="0" w:oddHBand="0" w:evenHBand="0" w:firstRowFirstColumn="0" w:firstRowLastColumn="0" w:lastRowFirstColumn="0" w:lastRowLastColumn="0"/>
              <w:rPr>
                <w:b w:val="0"/>
              </w:rPr>
            </w:pPr>
            <w:r w:rsidRPr="00791FE7">
              <w:t xml:space="preserve">Frecuencia </w:t>
            </w:r>
          </w:p>
        </w:tc>
        <w:tc>
          <w:tcPr>
            <w:tcW w:w="2943" w:type="dxa"/>
            <w:shd w:val="clear" w:color="auto" w:fill="auto"/>
          </w:tcPr>
          <w:p w:rsidR="00C2084C" w:rsidRPr="00791FE7" w:rsidRDefault="00C2084C" w:rsidP="00FF72F2">
            <w:pPr>
              <w:cnfStyle w:val="100000000000" w:firstRow="1" w:lastRow="0" w:firstColumn="0" w:lastColumn="0" w:oddVBand="0" w:evenVBand="0" w:oddHBand="0" w:evenHBand="0" w:firstRowFirstColumn="0" w:firstRowLastColumn="0" w:lastRowFirstColumn="0" w:lastRowLastColumn="0"/>
              <w:rPr>
                <w:b w:val="0"/>
              </w:rPr>
            </w:pPr>
            <w:r w:rsidRPr="00791FE7">
              <w:t xml:space="preserve">Porcentaje </w:t>
            </w:r>
          </w:p>
        </w:tc>
      </w:tr>
      <w:tr w:rsidR="00096646" w:rsidTr="00A95365">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rsidR="00C2084C" w:rsidRPr="00791FE7" w:rsidRDefault="00C2084C" w:rsidP="009E3A33">
            <w:pPr>
              <w:rPr>
                <w:b w:val="0"/>
              </w:rPr>
            </w:pPr>
            <w:r w:rsidRPr="00791FE7">
              <w:t>1-2 Bajo</w:t>
            </w:r>
          </w:p>
        </w:tc>
        <w:tc>
          <w:tcPr>
            <w:tcW w:w="2943" w:type="dxa"/>
            <w:shd w:val="clear" w:color="auto" w:fill="auto"/>
          </w:tcPr>
          <w:p w:rsidR="00C2084C" w:rsidRPr="00791FE7" w:rsidRDefault="00C2084C" w:rsidP="009E3A33">
            <w:pPr>
              <w:cnfStyle w:val="000000100000" w:firstRow="0" w:lastRow="0" w:firstColumn="0" w:lastColumn="0" w:oddVBand="0" w:evenVBand="0" w:oddHBand="1" w:evenHBand="0" w:firstRowFirstColumn="0" w:firstRowLastColumn="0" w:lastRowFirstColumn="0" w:lastRowLastColumn="0"/>
            </w:pPr>
            <w:r w:rsidRPr="00791FE7">
              <w:t>0</w:t>
            </w:r>
          </w:p>
        </w:tc>
        <w:tc>
          <w:tcPr>
            <w:tcW w:w="2943" w:type="dxa"/>
            <w:shd w:val="clear" w:color="auto" w:fill="auto"/>
          </w:tcPr>
          <w:p w:rsidR="00C2084C" w:rsidRPr="00791FE7" w:rsidRDefault="00C2084C" w:rsidP="009E3A33">
            <w:pPr>
              <w:cnfStyle w:val="000000100000" w:firstRow="0" w:lastRow="0" w:firstColumn="0" w:lastColumn="0" w:oddVBand="0" w:evenVBand="0" w:oddHBand="1" w:evenHBand="0" w:firstRowFirstColumn="0" w:firstRowLastColumn="0" w:lastRowFirstColumn="0" w:lastRowLastColumn="0"/>
            </w:pPr>
            <w:r w:rsidRPr="00791FE7">
              <w:t>0 %</w:t>
            </w:r>
          </w:p>
        </w:tc>
      </w:tr>
      <w:tr w:rsidR="00096646" w:rsidTr="00A95365">
        <w:trPr>
          <w:trHeight w:val="553"/>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rsidR="00C2084C" w:rsidRPr="00791FE7" w:rsidRDefault="00C2084C" w:rsidP="009E3A33">
            <w:pPr>
              <w:rPr>
                <w:b w:val="0"/>
              </w:rPr>
            </w:pPr>
            <w:r w:rsidRPr="00791FE7">
              <w:t>2-3 Básico</w:t>
            </w:r>
          </w:p>
        </w:tc>
        <w:tc>
          <w:tcPr>
            <w:tcW w:w="2943" w:type="dxa"/>
            <w:shd w:val="clear" w:color="auto" w:fill="auto"/>
          </w:tcPr>
          <w:p w:rsidR="00C2084C" w:rsidRDefault="00C2084C" w:rsidP="009E3A33">
            <w:pPr>
              <w:cnfStyle w:val="000000000000" w:firstRow="0" w:lastRow="0" w:firstColumn="0" w:lastColumn="0" w:oddVBand="0" w:evenVBand="0" w:oddHBand="0" w:evenHBand="0" w:firstRowFirstColumn="0" w:firstRowLastColumn="0" w:lastRowFirstColumn="0" w:lastRowLastColumn="0"/>
            </w:pPr>
            <w:r>
              <w:t>22</w:t>
            </w:r>
          </w:p>
        </w:tc>
        <w:tc>
          <w:tcPr>
            <w:tcW w:w="2943" w:type="dxa"/>
            <w:shd w:val="clear" w:color="auto" w:fill="auto"/>
          </w:tcPr>
          <w:p w:rsidR="00C2084C" w:rsidRDefault="00C2084C" w:rsidP="009E3A33">
            <w:pPr>
              <w:cnfStyle w:val="000000000000" w:firstRow="0" w:lastRow="0" w:firstColumn="0" w:lastColumn="0" w:oddVBand="0" w:evenVBand="0" w:oddHBand="0" w:evenHBand="0" w:firstRowFirstColumn="0" w:firstRowLastColumn="0" w:lastRowFirstColumn="0" w:lastRowLastColumn="0"/>
            </w:pPr>
            <w:r>
              <w:t>51 %</w:t>
            </w:r>
          </w:p>
        </w:tc>
      </w:tr>
      <w:tr w:rsidR="00096646" w:rsidTr="00A95365">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rsidR="00C2084C" w:rsidRPr="00791FE7" w:rsidRDefault="00C2084C" w:rsidP="009E3A33">
            <w:pPr>
              <w:rPr>
                <w:b w:val="0"/>
              </w:rPr>
            </w:pPr>
            <w:r w:rsidRPr="00791FE7">
              <w:t>3-4 Alto</w:t>
            </w:r>
          </w:p>
        </w:tc>
        <w:tc>
          <w:tcPr>
            <w:tcW w:w="2943" w:type="dxa"/>
            <w:shd w:val="clear" w:color="auto" w:fill="auto"/>
          </w:tcPr>
          <w:p w:rsidR="00C2084C" w:rsidRDefault="00C2084C" w:rsidP="009E3A33">
            <w:pPr>
              <w:cnfStyle w:val="000000100000" w:firstRow="0" w:lastRow="0" w:firstColumn="0" w:lastColumn="0" w:oddVBand="0" w:evenVBand="0" w:oddHBand="1" w:evenHBand="0" w:firstRowFirstColumn="0" w:firstRowLastColumn="0" w:lastRowFirstColumn="0" w:lastRowLastColumn="0"/>
            </w:pPr>
            <w:r>
              <w:t>15</w:t>
            </w:r>
          </w:p>
        </w:tc>
        <w:tc>
          <w:tcPr>
            <w:tcW w:w="2943" w:type="dxa"/>
            <w:shd w:val="clear" w:color="auto" w:fill="auto"/>
          </w:tcPr>
          <w:p w:rsidR="00C2084C" w:rsidRDefault="00C2084C" w:rsidP="009E3A33">
            <w:pPr>
              <w:cnfStyle w:val="000000100000" w:firstRow="0" w:lastRow="0" w:firstColumn="0" w:lastColumn="0" w:oddVBand="0" w:evenVBand="0" w:oddHBand="1" w:evenHBand="0" w:firstRowFirstColumn="0" w:firstRowLastColumn="0" w:lastRowFirstColumn="0" w:lastRowLastColumn="0"/>
            </w:pPr>
            <w:r>
              <w:t>35 %</w:t>
            </w:r>
          </w:p>
        </w:tc>
      </w:tr>
      <w:tr w:rsidR="00096646" w:rsidTr="00A95365">
        <w:trPr>
          <w:trHeight w:val="553"/>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rsidR="00C2084C" w:rsidRPr="00791FE7" w:rsidRDefault="00C2084C" w:rsidP="009E3A33">
            <w:pPr>
              <w:rPr>
                <w:b w:val="0"/>
              </w:rPr>
            </w:pPr>
            <w:r w:rsidRPr="00791FE7">
              <w:t>4-5 Superior</w:t>
            </w:r>
          </w:p>
        </w:tc>
        <w:tc>
          <w:tcPr>
            <w:tcW w:w="2943" w:type="dxa"/>
            <w:shd w:val="clear" w:color="auto" w:fill="auto"/>
          </w:tcPr>
          <w:p w:rsidR="00C2084C" w:rsidRDefault="00C2084C" w:rsidP="009E3A33">
            <w:pPr>
              <w:cnfStyle w:val="000000000000" w:firstRow="0" w:lastRow="0" w:firstColumn="0" w:lastColumn="0" w:oddVBand="0" w:evenVBand="0" w:oddHBand="0" w:evenHBand="0" w:firstRowFirstColumn="0" w:firstRowLastColumn="0" w:lastRowFirstColumn="0" w:lastRowLastColumn="0"/>
            </w:pPr>
            <w:r>
              <w:t>6</w:t>
            </w:r>
          </w:p>
        </w:tc>
        <w:tc>
          <w:tcPr>
            <w:tcW w:w="2943" w:type="dxa"/>
            <w:shd w:val="clear" w:color="auto" w:fill="auto"/>
          </w:tcPr>
          <w:p w:rsidR="00C2084C" w:rsidRDefault="00C2084C" w:rsidP="009E3A33">
            <w:pPr>
              <w:cnfStyle w:val="000000000000" w:firstRow="0" w:lastRow="0" w:firstColumn="0" w:lastColumn="0" w:oddVBand="0" w:evenVBand="0" w:oddHBand="0" w:evenHBand="0" w:firstRowFirstColumn="0" w:firstRowLastColumn="0" w:lastRowFirstColumn="0" w:lastRowLastColumn="0"/>
            </w:pPr>
            <w:r>
              <w:t>14 %</w:t>
            </w:r>
          </w:p>
        </w:tc>
      </w:tr>
      <w:tr w:rsidR="00096646" w:rsidTr="00A95365">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rsidR="00C2084C" w:rsidRPr="00791FE7" w:rsidRDefault="00C2084C" w:rsidP="009E3A33">
            <w:pPr>
              <w:rPr>
                <w:b w:val="0"/>
              </w:rPr>
            </w:pPr>
            <w:r w:rsidRPr="00791FE7">
              <w:t>Total</w:t>
            </w:r>
          </w:p>
        </w:tc>
        <w:tc>
          <w:tcPr>
            <w:tcW w:w="2943" w:type="dxa"/>
            <w:shd w:val="clear" w:color="auto" w:fill="auto"/>
          </w:tcPr>
          <w:p w:rsidR="00C2084C" w:rsidRDefault="00C2084C" w:rsidP="009E3A33">
            <w:pPr>
              <w:cnfStyle w:val="000000100000" w:firstRow="0" w:lastRow="0" w:firstColumn="0" w:lastColumn="0" w:oddVBand="0" w:evenVBand="0" w:oddHBand="1" w:evenHBand="0" w:firstRowFirstColumn="0" w:firstRowLastColumn="0" w:lastRowFirstColumn="0" w:lastRowLastColumn="0"/>
            </w:pPr>
            <w:r>
              <w:t>42</w:t>
            </w:r>
          </w:p>
        </w:tc>
        <w:tc>
          <w:tcPr>
            <w:tcW w:w="2943" w:type="dxa"/>
            <w:shd w:val="clear" w:color="auto" w:fill="auto"/>
          </w:tcPr>
          <w:p w:rsidR="00C2084C" w:rsidRDefault="00C2084C" w:rsidP="009E3A33">
            <w:pPr>
              <w:cnfStyle w:val="000000100000" w:firstRow="0" w:lastRow="0" w:firstColumn="0" w:lastColumn="0" w:oddVBand="0" w:evenVBand="0" w:oddHBand="1" w:evenHBand="0" w:firstRowFirstColumn="0" w:firstRowLastColumn="0" w:lastRowFirstColumn="0" w:lastRowLastColumn="0"/>
            </w:pPr>
            <w:r>
              <w:t>100 %</w:t>
            </w:r>
          </w:p>
        </w:tc>
      </w:tr>
    </w:tbl>
    <w:p w:rsidR="00DC625E" w:rsidRDefault="009E3A33" w:rsidP="00DC625E">
      <w:pPr>
        <w:tabs>
          <w:tab w:val="left" w:pos="1999"/>
        </w:tabs>
      </w:pPr>
      <w:r>
        <w:tab/>
      </w:r>
    </w:p>
    <w:p w:rsidR="00C2084C" w:rsidRPr="00BA28DD" w:rsidRDefault="00B13822" w:rsidP="00DC625E">
      <w:pPr>
        <w:tabs>
          <w:tab w:val="left" w:pos="1999"/>
        </w:tabs>
      </w:pPr>
      <w:r>
        <w:rPr>
          <w:noProof/>
          <w:lang w:eastAsia="es-CO"/>
        </w:rPr>
        <w:lastRenderedPageBreak/>
        <mc:AlternateContent>
          <mc:Choice Requires="wps">
            <w:drawing>
              <wp:anchor distT="0" distB="0" distL="114300" distR="114300" simplePos="0" relativeHeight="251945984" behindDoc="0" locked="0" layoutInCell="1" allowOverlap="1" wp14:anchorId="7CE099BC" wp14:editId="4F76B463">
                <wp:simplePos x="0" y="0"/>
                <wp:positionH relativeFrom="column">
                  <wp:posOffset>158115</wp:posOffset>
                </wp:positionH>
                <wp:positionV relativeFrom="paragraph">
                  <wp:posOffset>3600450</wp:posOffset>
                </wp:positionV>
                <wp:extent cx="5486400" cy="635"/>
                <wp:effectExtent l="0" t="0" r="0" b="0"/>
                <wp:wrapSquare wrapText="bothSides"/>
                <wp:docPr id="1141" name="1141 Cuadro de texto"/>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a:effectLst/>
                      </wps:spPr>
                      <wps:txbx>
                        <w:txbxContent>
                          <w:p w:rsidR="00FD138E" w:rsidRPr="00B13822" w:rsidRDefault="00FD138E" w:rsidP="00B13822">
                            <w:pPr>
                              <w:pStyle w:val="Epgrafe"/>
                              <w:jc w:val="center"/>
                              <w:rPr>
                                <w:rStyle w:val="nfasissutil"/>
                                <w:rFonts w:cs="Arial"/>
                                <w:i w:val="0"/>
                                <w:szCs w:val="20"/>
                              </w:rPr>
                            </w:pPr>
                            <w:bookmarkStart w:id="80" w:name="_Toc520547672"/>
                            <w:bookmarkStart w:id="81" w:name="_Toc523825557"/>
                            <w:bookmarkStart w:id="82" w:name="_Toc523825613"/>
                            <w:r w:rsidRPr="00B13822">
                              <w:rPr>
                                <w:rStyle w:val="nfasissutil"/>
                                <w:rFonts w:cs="Arial"/>
                                <w:i w:val="0"/>
                                <w:szCs w:val="20"/>
                              </w:rPr>
                              <w:t xml:space="preserve">Figura </w:t>
                            </w:r>
                            <w:r w:rsidRPr="00B13822">
                              <w:rPr>
                                <w:rStyle w:val="nfasissutil"/>
                                <w:rFonts w:cs="Arial"/>
                                <w:i w:val="0"/>
                                <w:szCs w:val="20"/>
                              </w:rPr>
                              <w:fldChar w:fldCharType="begin"/>
                            </w:r>
                            <w:r w:rsidRPr="00B13822">
                              <w:rPr>
                                <w:rStyle w:val="nfasissutil"/>
                                <w:rFonts w:cs="Arial"/>
                                <w:i w:val="0"/>
                                <w:szCs w:val="20"/>
                              </w:rPr>
                              <w:instrText xml:space="preserve"> SEQ Figura \* ARABIC </w:instrText>
                            </w:r>
                            <w:r w:rsidRPr="00B13822">
                              <w:rPr>
                                <w:rStyle w:val="nfasissutil"/>
                                <w:rFonts w:cs="Arial"/>
                                <w:i w:val="0"/>
                                <w:szCs w:val="20"/>
                              </w:rPr>
                              <w:fldChar w:fldCharType="separate"/>
                            </w:r>
                            <w:r>
                              <w:rPr>
                                <w:rStyle w:val="nfasissutil"/>
                                <w:rFonts w:cs="Arial"/>
                                <w:i w:val="0"/>
                                <w:noProof/>
                                <w:szCs w:val="20"/>
                              </w:rPr>
                              <w:t>1</w:t>
                            </w:r>
                            <w:r w:rsidRPr="00B13822">
                              <w:rPr>
                                <w:rStyle w:val="nfasissutil"/>
                                <w:rFonts w:cs="Arial"/>
                                <w:i w:val="0"/>
                                <w:szCs w:val="20"/>
                              </w:rPr>
                              <w:fldChar w:fldCharType="end"/>
                            </w:r>
                            <w:r w:rsidRPr="00B13822">
                              <w:rPr>
                                <w:rStyle w:val="nfasissutil"/>
                                <w:rFonts w:cs="Arial"/>
                                <w:i w:val="0"/>
                                <w:szCs w:val="20"/>
                              </w:rPr>
                              <w:t>.Desempeño de los estudiantes en prueba diagnóstica.</w:t>
                            </w:r>
                            <w:bookmarkEnd w:id="80"/>
                            <w:bookmarkEnd w:id="81"/>
                            <w:bookmarkEnd w:id="82"/>
                          </w:p>
                          <w:p w:rsidR="00FD138E" w:rsidRPr="00B13822" w:rsidRDefault="00FD138E" w:rsidP="00B13822">
                            <w:pPr>
                              <w:jc w:val="center"/>
                              <w:rPr>
                                <w:rFonts w:ascii="Arial" w:hAnsi="Arial" w:cs="Arial"/>
                                <w:sz w:val="20"/>
                                <w:szCs w:val="20"/>
                              </w:rPr>
                            </w:pPr>
                            <w:r w:rsidRPr="00B13822">
                              <w:rPr>
                                <w:rFonts w:ascii="Arial" w:hAnsi="Arial" w:cs="Arial"/>
                                <w:sz w:val="20"/>
                                <w:szCs w:val="20"/>
                              </w:rPr>
                              <w:t>Fuente: Construcción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1141 Cuadro de texto" o:spid="_x0000_s1028" type="#_x0000_t202" style="position:absolute;left:0;text-align:left;margin-left:12.45pt;margin-top:283.5pt;width:6in;height:.05pt;z-index:251945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" stroked="f">
                <v:textbox style="mso-fit-shape-to-text:t" inset="0,0,0,0">
                  <w:txbxContent>
                    <w:p w:rsidR="00FD138E" w:rsidRPr="00B13822" w:rsidRDefault="00FD138E" w:rsidP="00B13822">
                      <w:pPr>
                        <w:pStyle w:val="Epgrafe"/>
                        <w:jc w:val="center"/>
                        <w:rPr>
                          <w:rStyle w:val="nfasissutil"/>
                          <w:rFonts w:cs="Arial"/>
                          <w:i w:val="0"/>
                          <w:szCs w:val="20"/>
                        </w:rPr>
                      </w:pPr>
                      <w:bookmarkStart w:id="83" w:name="_Toc520547672"/>
                      <w:bookmarkStart w:id="84" w:name="_Toc523825557"/>
                      <w:bookmarkStart w:id="85" w:name="_Toc523825613"/>
                      <w:r w:rsidRPr="00B13822">
                        <w:rPr>
                          <w:rStyle w:val="nfasissutil"/>
                          <w:rFonts w:cs="Arial"/>
                          <w:i w:val="0"/>
                          <w:szCs w:val="20"/>
                        </w:rPr>
                        <w:t xml:space="preserve">Figura </w:t>
                      </w:r>
                      <w:r w:rsidRPr="00B13822">
                        <w:rPr>
                          <w:rStyle w:val="nfasissutil"/>
                          <w:rFonts w:cs="Arial"/>
                          <w:i w:val="0"/>
                          <w:szCs w:val="20"/>
                        </w:rPr>
                        <w:fldChar w:fldCharType="begin"/>
                      </w:r>
                      <w:r w:rsidRPr="00B13822">
                        <w:rPr>
                          <w:rStyle w:val="nfasissutil"/>
                          <w:rFonts w:cs="Arial"/>
                          <w:i w:val="0"/>
                          <w:szCs w:val="20"/>
                        </w:rPr>
                        <w:instrText xml:space="preserve"> SEQ Figura \* ARABIC </w:instrText>
                      </w:r>
                      <w:r w:rsidRPr="00B13822">
                        <w:rPr>
                          <w:rStyle w:val="nfasissutil"/>
                          <w:rFonts w:cs="Arial"/>
                          <w:i w:val="0"/>
                          <w:szCs w:val="20"/>
                        </w:rPr>
                        <w:fldChar w:fldCharType="separate"/>
                      </w:r>
                      <w:r>
                        <w:rPr>
                          <w:rStyle w:val="nfasissutil"/>
                          <w:rFonts w:cs="Arial"/>
                          <w:i w:val="0"/>
                          <w:noProof/>
                          <w:szCs w:val="20"/>
                        </w:rPr>
                        <w:t>1</w:t>
                      </w:r>
                      <w:r w:rsidRPr="00B13822">
                        <w:rPr>
                          <w:rStyle w:val="nfasissutil"/>
                          <w:rFonts w:cs="Arial"/>
                          <w:i w:val="0"/>
                          <w:szCs w:val="20"/>
                        </w:rPr>
                        <w:fldChar w:fldCharType="end"/>
                      </w:r>
                      <w:r w:rsidRPr="00B13822">
                        <w:rPr>
                          <w:rStyle w:val="nfasissutil"/>
                          <w:rFonts w:cs="Arial"/>
                          <w:i w:val="0"/>
                          <w:szCs w:val="20"/>
                        </w:rPr>
                        <w:t>.Desempeño de los estudiantes en prueba diagnóstica.</w:t>
                      </w:r>
                      <w:bookmarkEnd w:id="83"/>
                      <w:bookmarkEnd w:id="84"/>
                      <w:bookmarkEnd w:id="85"/>
                    </w:p>
                    <w:p w:rsidR="00FD138E" w:rsidRPr="00B13822" w:rsidRDefault="00FD138E" w:rsidP="00B13822">
                      <w:pPr>
                        <w:jc w:val="center"/>
                        <w:rPr>
                          <w:rFonts w:ascii="Arial" w:hAnsi="Arial" w:cs="Arial"/>
                          <w:sz w:val="20"/>
                          <w:szCs w:val="20"/>
                        </w:rPr>
                      </w:pPr>
                      <w:r w:rsidRPr="00B13822">
                        <w:rPr>
                          <w:rFonts w:ascii="Arial" w:hAnsi="Arial" w:cs="Arial"/>
                          <w:sz w:val="20"/>
                          <w:szCs w:val="20"/>
                        </w:rPr>
                        <w:t>Fuente: Construcción Propia.</w:t>
                      </w:r>
                    </w:p>
                  </w:txbxContent>
                </v:textbox>
                <w10:wrap type="square"/>
              </v:shape>
            </w:pict>
          </mc:Fallback>
        </mc:AlternateContent>
      </w:r>
      <w:r w:rsidR="00C2084C">
        <w:rPr>
          <w:noProof/>
          <w:lang w:eastAsia="es-CO"/>
        </w:rPr>
        <w:drawing>
          <wp:anchor distT="0" distB="0" distL="114300" distR="114300" simplePos="0" relativeHeight="251811840" behindDoc="0" locked="0" layoutInCell="1" allowOverlap="1" wp14:anchorId="17F313CE" wp14:editId="634B9782">
            <wp:simplePos x="0" y="0"/>
            <wp:positionH relativeFrom="column">
              <wp:posOffset>158115</wp:posOffset>
            </wp:positionH>
            <wp:positionV relativeFrom="paragraph">
              <wp:posOffset>52705</wp:posOffset>
            </wp:positionV>
            <wp:extent cx="5486400" cy="3490595"/>
            <wp:effectExtent l="38100" t="57150" r="38100" b="52705"/>
            <wp:wrapSquare wrapText="bothSides"/>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14:sizeRelH relativeFrom="page">
              <wp14:pctWidth>0</wp14:pctWidth>
            </wp14:sizeRelH>
            <wp14:sizeRelV relativeFrom="page">
              <wp14:pctHeight>0</wp14:pctHeight>
            </wp14:sizeRelV>
          </wp:anchor>
        </w:drawing>
      </w:r>
      <w:r w:rsidR="00C2084C">
        <w:t xml:space="preserve">Análisis: </w:t>
      </w:r>
      <w:r w:rsidR="00C2084C" w:rsidRPr="00BA28DD">
        <w:t>Según los resultados en esta evaluación y los datos observados se puede afirmar que el nivel de desempeño que han logrado los estudiantes con mayor porcentaje 51% está entre 2 a 3 (básico) y tan solo el 14% obtuvo un puntaje de 4 a 5 (superior).</w:t>
      </w:r>
    </w:p>
    <w:p w:rsidR="00647F46" w:rsidRPr="006E3167" w:rsidRDefault="00C2084C" w:rsidP="00C80790">
      <w:pPr>
        <w:pStyle w:val="Prrafodelista"/>
        <w:numPr>
          <w:ilvl w:val="0"/>
          <w:numId w:val="8"/>
        </w:numPr>
        <w:rPr>
          <w:rStyle w:val="nfasissutil"/>
          <w:rFonts w:ascii="Times New Roman" w:hAnsi="Times New Roman"/>
          <w:iCs w:val="0"/>
          <w:sz w:val="24"/>
        </w:rPr>
      </w:pPr>
      <w:r w:rsidRPr="007216A7">
        <w:t xml:space="preserve">De acuerdo con los ejes temáticos presentados en la evaluación, determine ¿Cuál es el nivel de </w:t>
      </w:r>
      <w:r w:rsidR="0098692F">
        <w:t xml:space="preserve">comprensión según </w:t>
      </w:r>
      <w:r w:rsidRPr="007216A7">
        <w:t>las respuestas dadas por los estudiantes?</w:t>
      </w:r>
    </w:p>
    <w:p w:rsidR="00CE3546" w:rsidRDefault="00CE3546" w:rsidP="00C67709">
      <w:pPr>
        <w:pStyle w:val="Epgrafe"/>
        <w:keepNext/>
        <w:spacing w:line="480" w:lineRule="auto"/>
        <w:rPr>
          <w:rStyle w:val="nfasissutil"/>
          <w:i w:val="0"/>
        </w:rPr>
      </w:pPr>
      <w:bookmarkStart w:id="86" w:name="_Toc520453404"/>
      <w:bookmarkStart w:id="87" w:name="_Toc520457281"/>
      <w:bookmarkStart w:id="88" w:name="_Toc520458005"/>
      <w:bookmarkStart w:id="89" w:name="_Toc520458044"/>
      <w:bookmarkStart w:id="90" w:name="_Toc520458266"/>
      <w:bookmarkStart w:id="91" w:name="_Toc520463656"/>
      <w:bookmarkStart w:id="92" w:name="_Toc520469445"/>
    </w:p>
    <w:p w:rsidR="00CE3546" w:rsidRDefault="00FA29E6" w:rsidP="00C67709">
      <w:pPr>
        <w:pStyle w:val="Epgrafe"/>
        <w:keepNext/>
        <w:spacing w:line="480" w:lineRule="auto"/>
        <w:rPr>
          <w:rStyle w:val="nfasissutil"/>
          <w:i w:val="0"/>
        </w:rPr>
      </w:pPr>
      <w:r w:rsidRPr="00221316">
        <w:rPr>
          <w:rStyle w:val="nfasissutil"/>
          <w:i w:val="0"/>
        </w:rPr>
        <w:t xml:space="preserve">Tabla </w:t>
      </w:r>
      <w:r w:rsidRPr="00221316">
        <w:rPr>
          <w:rStyle w:val="nfasissutil"/>
          <w:i w:val="0"/>
        </w:rPr>
        <w:fldChar w:fldCharType="begin"/>
      </w:r>
      <w:r w:rsidRPr="00221316">
        <w:rPr>
          <w:rStyle w:val="nfasissutil"/>
          <w:i w:val="0"/>
        </w:rPr>
        <w:instrText xml:space="preserve"> SEQ Tabla \* ARABIC </w:instrText>
      </w:r>
      <w:r w:rsidRPr="00221316">
        <w:rPr>
          <w:rStyle w:val="nfasissutil"/>
          <w:i w:val="0"/>
        </w:rPr>
        <w:fldChar w:fldCharType="separate"/>
      </w:r>
      <w:r w:rsidR="00241D28">
        <w:rPr>
          <w:rStyle w:val="nfasissutil"/>
          <w:i w:val="0"/>
          <w:noProof/>
        </w:rPr>
        <w:t>2</w:t>
      </w:r>
      <w:bookmarkEnd w:id="86"/>
      <w:bookmarkEnd w:id="87"/>
      <w:bookmarkEnd w:id="88"/>
      <w:bookmarkEnd w:id="89"/>
      <w:bookmarkEnd w:id="90"/>
      <w:bookmarkEnd w:id="91"/>
      <w:r w:rsidRPr="00221316">
        <w:rPr>
          <w:rStyle w:val="nfasissutil"/>
          <w:i w:val="0"/>
        </w:rPr>
        <w:fldChar w:fldCharType="end"/>
      </w:r>
      <w:r w:rsidRPr="00221316">
        <w:rPr>
          <w:rStyle w:val="nfasissutil"/>
          <w:i w:val="0"/>
        </w:rPr>
        <w:t xml:space="preserve"> </w:t>
      </w:r>
    </w:p>
    <w:p w:rsidR="00FA29E6" w:rsidRPr="00C67709" w:rsidRDefault="0098692F" w:rsidP="00C67709">
      <w:pPr>
        <w:pStyle w:val="Epgrafe"/>
        <w:keepNext/>
        <w:spacing w:line="480" w:lineRule="auto"/>
        <w:rPr>
          <w:rStyle w:val="nfasissutil"/>
          <w:i w:val="0"/>
        </w:rPr>
      </w:pPr>
      <w:r>
        <w:rPr>
          <w:rStyle w:val="nfasissutil"/>
        </w:rPr>
        <w:t>Nivel de comprensión</w:t>
      </w:r>
      <w:r w:rsidR="00FA29E6" w:rsidRPr="00221316">
        <w:rPr>
          <w:rStyle w:val="nfasissutil"/>
        </w:rPr>
        <w:t xml:space="preserve"> en las respuestas dadas.</w:t>
      </w:r>
      <w:bookmarkEnd w:id="92"/>
    </w:p>
    <w:tbl>
      <w:tblPr>
        <w:tblStyle w:val="Sombreadoclaro-nfasis5"/>
        <w:tblW w:w="0" w:type="auto"/>
        <w:tblLook w:val="04A0" w:firstRow="1" w:lastRow="0" w:firstColumn="1" w:lastColumn="0" w:noHBand="0" w:noVBand="1"/>
      </w:tblPr>
      <w:tblGrid>
        <w:gridCol w:w="3794"/>
        <w:gridCol w:w="2551"/>
        <w:gridCol w:w="2483"/>
      </w:tblGrid>
      <w:tr w:rsidR="004451DD" w:rsidTr="00647F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rsidR="00C2084C" w:rsidRPr="00647F46" w:rsidRDefault="00C2084C" w:rsidP="00FF72F2">
            <w:pPr>
              <w:rPr>
                <w:b w:val="0"/>
              </w:rPr>
            </w:pPr>
            <w:r w:rsidRPr="00647F46">
              <w:t xml:space="preserve">Opciones de respuesta </w:t>
            </w:r>
          </w:p>
        </w:tc>
        <w:tc>
          <w:tcPr>
            <w:tcW w:w="2551" w:type="dxa"/>
            <w:shd w:val="clear" w:color="auto" w:fill="auto"/>
          </w:tcPr>
          <w:p w:rsidR="00C2084C" w:rsidRPr="00647F46" w:rsidRDefault="00C2084C" w:rsidP="00FF72F2">
            <w:pPr>
              <w:cnfStyle w:val="100000000000" w:firstRow="1" w:lastRow="0" w:firstColumn="0" w:lastColumn="0" w:oddVBand="0" w:evenVBand="0" w:oddHBand="0" w:evenHBand="0" w:firstRowFirstColumn="0" w:firstRowLastColumn="0" w:lastRowFirstColumn="0" w:lastRowLastColumn="0"/>
              <w:rPr>
                <w:b w:val="0"/>
              </w:rPr>
            </w:pPr>
            <w:r w:rsidRPr="00647F46">
              <w:t xml:space="preserve">Frecuencia </w:t>
            </w:r>
          </w:p>
        </w:tc>
        <w:tc>
          <w:tcPr>
            <w:tcW w:w="2483" w:type="dxa"/>
            <w:shd w:val="clear" w:color="auto" w:fill="auto"/>
          </w:tcPr>
          <w:p w:rsidR="00C2084C" w:rsidRPr="00647F46" w:rsidRDefault="00C2084C" w:rsidP="00FF72F2">
            <w:pPr>
              <w:cnfStyle w:val="100000000000" w:firstRow="1" w:lastRow="0" w:firstColumn="0" w:lastColumn="0" w:oddVBand="0" w:evenVBand="0" w:oddHBand="0" w:evenHBand="0" w:firstRowFirstColumn="0" w:firstRowLastColumn="0" w:lastRowFirstColumn="0" w:lastRowLastColumn="0"/>
              <w:rPr>
                <w:b w:val="0"/>
              </w:rPr>
            </w:pPr>
            <w:r w:rsidRPr="00647F46">
              <w:t xml:space="preserve">Porcentaje </w:t>
            </w:r>
          </w:p>
        </w:tc>
      </w:tr>
      <w:tr w:rsidR="00A14B66" w:rsidTr="00647F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rsidR="00C2084C" w:rsidRPr="00647F46" w:rsidRDefault="00C2084C" w:rsidP="00FF72F2">
            <w:pPr>
              <w:rPr>
                <w:b w:val="0"/>
              </w:rPr>
            </w:pPr>
            <w:r w:rsidRPr="00647F46">
              <w:t xml:space="preserve">Definición de fracción </w:t>
            </w:r>
          </w:p>
        </w:tc>
        <w:tc>
          <w:tcPr>
            <w:tcW w:w="2551" w:type="dxa"/>
            <w:shd w:val="clear" w:color="auto" w:fill="auto"/>
          </w:tcPr>
          <w:p w:rsidR="00C2084C" w:rsidRPr="00647F46" w:rsidRDefault="00C2084C" w:rsidP="00FF72F2">
            <w:pPr>
              <w:cnfStyle w:val="000000100000" w:firstRow="0" w:lastRow="0" w:firstColumn="0" w:lastColumn="0" w:oddVBand="0" w:evenVBand="0" w:oddHBand="1" w:evenHBand="0" w:firstRowFirstColumn="0" w:firstRowLastColumn="0" w:lastRowFirstColumn="0" w:lastRowLastColumn="0"/>
            </w:pPr>
            <w:r w:rsidRPr="00647F46">
              <w:t>8</w:t>
            </w:r>
          </w:p>
        </w:tc>
        <w:tc>
          <w:tcPr>
            <w:tcW w:w="2483" w:type="dxa"/>
            <w:shd w:val="clear" w:color="auto" w:fill="auto"/>
          </w:tcPr>
          <w:p w:rsidR="00C2084C" w:rsidRPr="00647F46" w:rsidRDefault="00C2084C" w:rsidP="00FF72F2">
            <w:pPr>
              <w:cnfStyle w:val="000000100000" w:firstRow="0" w:lastRow="0" w:firstColumn="0" w:lastColumn="0" w:oddVBand="0" w:evenVBand="0" w:oddHBand="1" w:evenHBand="0" w:firstRowFirstColumn="0" w:firstRowLastColumn="0" w:lastRowFirstColumn="0" w:lastRowLastColumn="0"/>
            </w:pPr>
            <w:r w:rsidRPr="00647F46">
              <w:t>19 %</w:t>
            </w:r>
          </w:p>
        </w:tc>
      </w:tr>
      <w:tr w:rsidR="004451DD" w:rsidTr="00647F46">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rsidR="00C2084C" w:rsidRPr="00647F46" w:rsidRDefault="00C2084C" w:rsidP="00FF72F2">
            <w:pPr>
              <w:rPr>
                <w:b w:val="0"/>
              </w:rPr>
            </w:pPr>
            <w:r w:rsidRPr="00647F46">
              <w:t xml:space="preserve">Representación numérica </w:t>
            </w:r>
          </w:p>
        </w:tc>
        <w:tc>
          <w:tcPr>
            <w:tcW w:w="2551" w:type="dxa"/>
            <w:shd w:val="clear" w:color="auto" w:fill="auto"/>
          </w:tcPr>
          <w:p w:rsidR="00C2084C" w:rsidRPr="00647F46" w:rsidRDefault="00C2084C" w:rsidP="00FF72F2">
            <w:pPr>
              <w:cnfStyle w:val="000000000000" w:firstRow="0" w:lastRow="0" w:firstColumn="0" w:lastColumn="0" w:oddVBand="0" w:evenVBand="0" w:oddHBand="0" w:evenHBand="0" w:firstRowFirstColumn="0" w:firstRowLastColumn="0" w:lastRowFirstColumn="0" w:lastRowLastColumn="0"/>
            </w:pPr>
            <w:r w:rsidRPr="00647F46">
              <w:t>12</w:t>
            </w:r>
          </w:p>
        </w:tc>
        <w:tc>
          <w:tcPr>
            <w:tcW w:w="2483" w:type="dxa"/>
            <w:shd w:val="clear" w:color="auto" w:fill="auto"/>
          </w:tcPr>
          <w:p w:rsidR="00C2084C" w:rsidRPr="00647F46" w:rsidRDefault="00C2084C" w:rsidP="00FF72F2">
            <w:pPr>
              <w:cnfStyle w:val="000000000000" w:firstRow="0" w:lastRow="0" w:firstColumn="0" w:lastColumn="0" w:oddVBand="0" w:evenVBand="0" w:oddHBand="0" w:evenHBand="0" w:firstRowFirstColumn="0" w:firstRowLastColumn="0" w:lastRowFirstColumn="0" w:lastRowLastColumn="0"/>
            </w:pPr>
            <w:r w:rsidRPr="00647F46">
              <w:t>28 %</w:t>
            </w:r>
          </w:p>
        </w:tc>
      </w:tr>
      <w:tr w:rsidR="00647F46" w:rsidTr="00647F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rsidR="00C2084C" w:rsidRPr="00647F46" w:rsidRDefault="00C2084C" w:rsidP="00FF72F2">
            <w:pPr>
              <w:rPr>
                <w:b w:val="0"/>
              </w:rPr>
            </w:pPr>
            <w:r w:rsidRPr="00647F46">
              <w:t xml:space="preserve">Representación figural </w:t>
            </w:r>
          </w:p>
        </w:tc>
        <w:tc>
          <w:tcPr>
            <w:tcW w:w="2551" w:type="dxa"/>
            <w:shd w:val="clear" w:color="auto" w:fill="auto"/>
          </w:tcPr>
          <w:p w:rsidR="00C2084C" w:rsidRPr="00647F46" w:rsidRDefault="00C2084C" w:rsidP="00FF72F2">
            <w:pPr>
              <w:cnfStyle w:val="000000100000" w:firstRow="0" w:lastRow="0" w:firstColumn="0" w:lastColumn="0" w:oddVBand="0" w:evenVBand="0" w:oddHBand="1" w:evenHBand="0" w:firstRowFirstColumn="0" w:firstRowLastColumn="0" w:lastRowFirstColumn="0" w:lastRowLastColumn="0"/>
            </w:pPr>
            <w:r w:rsidRPr="00647F46">
              <w:t>12</w:t>
            </w:r>
          </w:p>
        </w:tc>
        <w:tc>
          <w:tcPr>
            <w:tcW w:w="2483" w:type="dxa"/>
            <w:shd w:val="clear" w:color="auto" w:fill="auto"/>
          </w:tcPr>
          <w:p w:rsidR="00C2084C" w:rsidRPr="00647F46" w:rsidRDefault="00C2084C" w:rsidP="00FF72F2">
            <w:pPr>
              <w:cnfStyle w:val="000000100000" w:firstRow="0" w:lastRow="0" w:firstColumn="0" w:lastColumn="0" w:oddVBand="0" w:evenVBand="0" w:oddHBand="1" w:evenHBand="0" w:firstRowFirstColumn="0" w:firstRowLastColumn="0" w:lastRowFirstColumn="0" w:lastRowLastColumn="0"/>
            </w:pPr>
            <w:r w:rsidRPr="00647F46">
              <w:t xml:space="preserve"> 29%</w:t>
            </w:r>
          </w:p>
        </w:tc>
      </w:tr>
      <w:tr w:rsidR="004451DD" w:rsidTr="00647F46">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rsidR="00C2084C" w:rsidRPr="00647F46" w:rsidRDefault="00C2084C" w:rsidP="00FF72F2">
            <w:pPr>
              <w:rPr>
                <w:b w:val="0"/>
              </w:rPr>
            </w:pPr>
            <w:r w:rsidRPr="00647F46">
              <w:lastRenderedPageBreak/>
              <w:t xml:space="preserve">Conceptos básicos musicales </w:t>
            </w:r>
          </w:p>
        </w:tc>
        <w:tc>
          <w:tcPr>
            <w:tcW w:w="2551" w:type="dxa"/>
            <w:shd w:val="clear" w:color="auto" w:fill="auto"/>
          </w:tcPr>
          <w:p w:rsidR="00C2084C" w:rsidRPr="00647F46" w:rsidRDefault="00C2084C" w:rsidP="00FF72F2">
            <w:pPr>
              <w:cnfStyle w:val="000000000000" w:firstRow="0" w:lastRow="0" w:firstColumn="0" w:lastColumn="0" w:oddVBand="0" w:evenVBand="0" w:oddHBand="0" w:evenHBand="0" w:firstRowFirstColumn="0" w:firstRowLastColumn="0" w:lastRowFirstColumn="0" w:lastRowLastColumn="0"/>
            </w:pPr>
            <w:r w:rsidRPr="00647F46">
              <w:t>10</w:t>
            </w:r>
          </w:p>
        </w:tc>
        <w:tc>
          <w:tcPr>
            <w:tcW w:w="2483" w:type="dxa"/>
            <w:shd w:val="clear" w:color="auto" w:fill="auto"/>
          </w:tcPr>
          <w:p w:rsidR="00C2084C" w:rsidRPr="00647F46" w:rsidRDefault="00C2084C" w:rsidP="00FF72F2">
            <w:pPr>
              <w:cnfStyle w:val="000000000000" w:firstRow="0" w:lastRow="0" w:firstColumn="0" w:lastColumn="0" w:oddVBand="0" w:evenVBand="0" w:oddHBand="0" w:evenHBand="0" w:firstRowFirstColumn="0" w:firstRowLastColumn="0" w:lastRowFirstColumn="0" w:lastRowLastColumn="0"/>
            </w:pPr>
            <w:r w:rsidRPr="00647F46">
              <w:t xml:space="preserve"> 24%</w:t>
            </w:r>
          </w:p>
        </w:tc>
      </w:tr>
      <w:tr w:rsidR="00A14B66" w:rsidTr="00647F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rsidR="00C2084C" w:rsidRPr="00647F46" w:rsidRDefault="00C2084C" w:rsidP="00FF72F2">
            <w:pPr>
              <w:rPr>
                <w:b w:val="0"/>
              </w:rPr>
            </w:pPr>
            <w:r w:rsidRPr="00647F46">
              <w:t>Total</w:t>
            </w:r>
          </w:p>
        </w:tc>
        <w:tc>
          <w:tcPr>
            <w:tcW w:w="2551" w:type="dxa"/>
            <w:shd w:val="clear" w:color="auto" w:fill="auto"/>
          </w:tcPr>
          <w:p w:rsidR="00C2084C" w:rsidRPr="00647F46" w:rsidRDefault="00C2084C" w:rsidP="00FF72F2">
            <w:pPr>
              <w:cnfStyle w:val="000000100000" w:firstRow="0" w:lastRow="0" w:firstColumn="0" w:lastColumn="0" w:oddVBand="0" w:evenVBand="0" w:oddHBand="1" w:evenHBand="0" w:firstRowFirstColumn="0" w:firstRowLastColumn="0" w:lastRowFirstColumn="0" w:lastRowLastColumn="0"/>
            </w:pPr>
            <w:r w:rsidRPr="00647F46">
              <w:t xml:space="preserve">42 </w:t>
            </w:r>
          </w:p>
        </w:tc>
        <w:tc>
          <w:tcPr>
            <w:tcW w:w="2483" w:type="dxa"/>
            <w:shd w:val="clear" w:color="auto" w:fill="auto"/>
          </w:tcPr>
          <w:p w:rsidR="00C2084C" w:rsidRPr="00647F46" w:rsidRDefault="00C2084C" w:rsidP="004451DD">
            <w:pPr>
              <w:keepNext/>
              <w:cnfStyle w:val="000000100000" w:firstRow="0" w:lastRow="0" w:firstColumn="0" w:lastColumn="0" w:oddVBand="0" w:evenVBand="0" w:oddHBand="1" w:evenHBand="0" w:firstRowFirstColumn="0" w:firstRowLastColumn="0" w:lastRowFirstColumn="0" w:lastRowLastColumn="0"/>
            </w:pPr>
            <w:r w:rsidRPr="00647F46">
              <w:t>100%</w:t>
            </w:r>
          </w:p>
        </w:tc>
      </w:tr>
    </w:tbl>
    <w:p w:rsidR="00C2084C" w:rsidRDefault="00C2084C" w:rsidP="004451DD">
      <w:pPr>
        <w:pStyle w:val="Epgrafe"/>
      </w:pPr>
    </w:p>
    <w:p w:rsidR="00C2084C" w:rsidRDefault="00C2084C" w:rsidP="006E3167">
      <w:pPr>
        <w:ind w:firstLine="0"/>
      </w:pPr>
    </w:p>
    <w:p w:rsidR="00C2084C" w:rsidRDefault="0098692F" w:rsidP="00D532A5">
      <w:pPr>
        <w:ind w:firstLine="0"/>
      </w:pPr>
      <w:r w:rsidRPr="00D913F7">
        <w:rPr>
          <w:noProof/>
          <w:shd w:val="clear" w:color="auto" w:fill="92D050"/>
          <w:lang w:eastAsia="es-CO"/>
        </w:rPr>
        <w:drawing>
          <wp:anchor distT="0" distB="0" distL="114300" distR="114300" simplePos="0" relativeHeight="251816960" behindDoc="0" locked="0" layoutInCell="1" allowOverlap="1" wp14:anchorId="66002F9D" wp14:editId="302F8EA0">
            <wp:simplePos x="0" y="0"/>
            <wp:positionH relativeFrom="column">
              <wp:posOffset>29210</wp:posOffset>
            </wp:positionH>
            <wp:positionV relativeFrom="paragraph">
              <wp:posOffset>400685</wp:posOffset>
            </wp:positionV>
            <wp:extent cx="5486400" cy="2881630"/>
            <wp:effectExtent l="38100" t="57150" r="38100" b="52070"/>
            <wp:wrapSquare wrapText="bothSides"/>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14:sizeRelH relativeFrom="page">
              <wp14:pctWidth>0</wp14:pctWidth>
            </wp14:sizeRelH>
            <wp14:sizeRelV relativeFrom="page">
              <wp14:pctHeight>0</wp14:pctHeight>
            </wp14:sizeRelV>
          </wp:anchor>
        </w:drawing>
      </w:r>
    </w:p>
    <w:p w:rsidR="005F6000" w:rsidRDefault="005F6000" w:rsidP="00C2084C"/>
    <w:p w:rsidR="005F6000" w:rsidRDefault="005F6000" w:rsidP="00C2084C"/>
    <w:p w:rsidR="005F6000" w:rsidRDefault="005F6000" w:rsidP="00C2084C"/>
    <w:p w:rsidR="005F6000" w:rsidRDefault="005F6000" w:rsidP="00C2084C"/>
    <w:p w:rsidR="005F6000" w:rsidRDefault="005F6000" w:rsidP="00C2084C"/>
    <w:p w:rsidR="005F6000" w:rsidRDefault="005F6000" w:rsidP="00C2084C"/>
    <w:p w:rsidR="005F6000" w:rsidRDefault="005F6000" w:rsidP="00C2084C"/>
    <w:p w:rsidR="005F6000" w:rsidRDefault="005F6000" w:rsidP="00C2084C"/>
    <w:p w:rsidR="00D532A5" w:rsidRDefault="0098692F" w:rsidP="00D523D1">
      <w:pPr>
        <w:ind w:firstLine="0"/>
      </w:pPr>
      <w:r>
        <w:rPr>
          <w:noProof/>
          <w:lang w:eastAsia="es-CO"/>
        </w:rPr>
        <mc:AlternateContent>
          <mc:Choice Requires="wps">
            <w:drawing>
              <wp:anchor distT="0" distB="0" distL="114300" distR="114300" simplePos="0" relativeHeight="251948032" behindDoc="0" locked="0" layoutInCell="1" allowOverlap="1" wp14:anchorId="2B7F5BE1" wp14:editId="4FF492B7">
                <wp:simplePos x="0" y="0"/>
                <wp:positionH relativeFrom="column">
                  <wp:posOffset>-5633720</wp:posOffset>
                </wp:positionH>
                <wp:positionV relativeFrom="paragraph">
                  <wp:posOffset>137795</wp:posOffset>
                </wp:positionV>
                <wp:extent cx="5486400" cy="635"/>
                <wp:effectExtent l="0" t="0" r="0" b="0"/>
                <wp:wrapSquare wrapText="bothSides"/>
                <wp:docPr id="1147" name="1147 Cuadro de texto"/>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a:effectLst/>
                      </wps:spPr>
                      <wps:txbx>
                        <w:txbxContent>
                          <w:p w:rsidR="00FD138E" w:rsidRDefault="00FD138E" w:rsidP="00D532A5">
                            <w:pPr>
                              <w:pStyle w:val="Epgrafe"/>
                              <w:jc w:val="center"/>
                              <w:rPr>
                                <w:rStyle w:val="nfasissutil"/>
                                <w:i w:val="0"/>
                              </w:rPr>
                            </w:pPr>
                            <w:bookmarkStart w:id="93" w:name="_Toc520547673"/>
                            <w:bookmarkStart w:id="94" w:name="_Toc523825558"/>
                            <w:bookmarkStart w:id="95" w:name="_Toc523825614"/>
                            <w:r w:rsidRPr="00D532A5">
                              <w:rPr>
                                <w:rStyle w:val="nfasissutil"/>
                                <w:i w:val="0"/>
                              </w:rPr>
                              <w:t xml:space="preserve">Figura </w:t>
                            </w:r>
                            <w:r w:rsidRPr="00D532A5">
                              <w:rPr>
                                <w:rStyle w:val="nfasissutil"/>
                                <w:i w:val="0"/>
                              </w:rPr>
                              <w:fldChar w:fldCharType="begin"/>
                            </w:r>
                            <w:r w:rsidRPr="00D532A5">
                              <w:rPr>
                                <w:rStyle w:val="nfasissutil"/>
                                <w:i w:val="0"/>
                              </w:rPr>
                              <w:instrText xml:space="preserve"> SEQ Figura \* ARABIC </w:instrText>
                            </w:r>
                            <w:r w:rsidRPr="00D532A5">
                              <w:rPr>
                                <w:rStyle w:val="nfasissutil"/>
                                <w:i w:val="0"/>
                              </w:rPr>
                              <w:fldChar w:fldCharType="separate"/>
                            </w:r>
                            <w:r>
                              <w:rPr>
                                <w:rStyle w:val="nfasissutil"/>
                                <w:i w:val="0"/>
                                <w:noProof/>
                              </w:rPr>
                              <w:t>2</w:t>
                            </w:r>
                            <w:r w:rsidRPr="00D532A5">
                              <w:rPr>
                                <w:rStyle w:val="nfasissutil"/>
                                <w:i w:val="0"/>
                              </w:rPr>
                              <w:fldChar w:fldCharType="end"/>
                            </w:r>
                            <w:r w:rsidRPr="00D532A5">
                              <w:rPr>
                                <w:rStyle w:val="nfasissutil"/>
                                <w:i w:val="0"/>
                              </w:rPr>
                              <w:t>.Nivel de aciertos en las respuestas dadas.</w:t>
                            </w:r>
                            <w:bookmarkEnd w:id="93"/>
                            <w:bookmarkEnd w:id="94"/>
                            <w:bookmarkEnd w:id="95"/>
                          </w:p>
                          <w:p w:rsidR="00FD138E" w:rsidRPr="00D532A5" w:rsidRDefault="00FD138E" w:rsidP="00D532A5">
                            <w:pPr>
                              <w:jc w:val="center"/>
                              <w:rPr>
                                <w:rFonts w:ascii="Arial" w:hAnsi="Arial" w:cs="Arial"/>
                                <w:sz w:val="20"/>
                                <w:szCs w:val="20"/>
                              </w:rPr>
                            </w:pPr>
                            <w:r w:rsidRPr="00D532A5">
                              <w:rPr>
                                <w:rFonts w:ascii="Arial" w:hAnsi="Arial" w:cs="Arial"/>
                                <w:sz w:val="20"/>
                                <w:szCs w:val="20"/>
                              </w:rPr>
                              <w:t>Fuente: Construcción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1147 Cuadro de texto" o:spid="_x0000_s1029" type="#_x0000_t202" style="position:absolute;margin-left:-443.6pt;margin-top:10.85pt;width:6in;height:.05pt;z-index:251948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" stroked="f">
                <v:textbox style="mso-fit-shape-to-text:t" inset="0,0,0,0">
                  <w:txbxContent>
                    <w:p w:rsidR="00FD138E" w:rsidRDefault="00FD138E" w:rsidP="00D532A5">
                      <w:pPr>
                        <w:pStyle w:val="Epgrafe"/>
                        <w:jc w:val="center"/>
                        <w:rPr>
                          <w:rStyle w:val="nfasissutil"/>
                          <w:i w:val="0"/>
                        </w:rPr>
                      </w:pPr>
                      <w:bookmarkStart w:id="96" w:name="_Toc520547673"/>
                      <w:bookmarkStart w:id="97" w:name="_Toc523825558"/>
                      <w:bookmarkStart w:id="98" w:name="_Toc523825614"/>
                      <w:r w:rsidRPr="00D532A5">
                        <w:rPr>
                          <w:rStyle w:val="nfasissutil"/>
                          <w:i w:val="0"/>
                        </w:rPr>
                        <w:t xml:space="preserve">Figura </w:t>
                      </w:r>
                      <w:r w:rsidRPr="00D532A5">
                        <w:rPr>
                          <w:rStyle w:val="nfasissutil"/>
                          <w:i w:val="0"/>
                        </w:rPr>
                        <w:fldChar w:fldCharType="begin"/>
                      </w:r>
                      <w:r w:rsidRPr="00D532A5">
                        <w:rPr>
                          <w:rStyle w:val="nfasissutil"/>
                          <w:i w:val="0"/>
                        </w:rPr>
                        <w:instrText xml:space="preserve"> SEQ Figura \* ARABIC </w:instrText>
                      </w:r>
                      <w:r w:rsidRPr="00D532A5">
                        <w:rPr>
                          <w:rStyle w:val="nfasissutil"/>
                          <w:i w:val="0"/>
                        </w:rPr>
                        <w:fldChar w:fldCharType="separate"/>
                      </w:r>
                      <w:r>
                        <w:rPr>
                          <w:rStyle w:val="nfasissutil"/>
                          <w:i w:val="0"/>
                          <w:noProof/>
                        </w:rPr>
                        <w:t>2</w:t>
                      </w:r>
                      <w:r w:rsidRPr="00D532A5">
                        <w:rPr>
                          <w:rStyle w:val="nfasissutil"/>
                          <w:i w:val="0"/>
                        </w:rPr>
                        <w:fldChar w:fldCharType="end"/>
                      </w:r>
                      <w:r w:rsidRPr="00D532A5">
                        <w:rPr>
                          <w:rStyle w:val="nfasissutil"/>
                          <w:i w:val="0"/>
                        </w:rPr>
                        <w:t>.Nivel de aciertos en las respuestas dadas.</w:t>
                      </w:r>
                      <w:bookmarkEnd w:id="96"/>
                      <w:bookmarkEnd w:id="97"/>
                      <w:bookmarkEnd w:id="98"/>
                    </w:p>
                    <w:p w:rsidR="00FD138E" w:rsidRPr="00D532A5" w:rsidRDefault="00FD138E" w:rsidP="00D532A5">
                      <w:pPr>
                        <w:jc w:val="center"/>
                        <w:rPr>
                          <w:rFonts w:ascii="Arial" w:hAnsi="Arial" w:cs="Arial"/>
                          <w:sz w:val="20"/>
                          <w:szCs w:val="20"/>
                        </w:rPr>
                      </w:pPr>
                      <w:r w:rsidRPr="00D532A5">
                        <w:rPr>
                          <w:rFonts w:ascii="Arial" w:hAnsi="Arial" w:cs="Arial"/>
                          <w:sz w:val="20"/>
                          <w:szCs w:val="20"/>
                        </w:rPr>
                        <w:t>Fuente: Construcción Propia.</w:t>
                      </w:r>
                    </w:p>
                  </w:txbxContent>
                </v:textbox>
                <w10:wrap type="square"/>
              </v:shape>
            </w:pict>
          </mc:Fallback>
        </mc:AlternateContent>
      </w:r>
    </w:p>
    <w:p w:rsidR="0098692F" w:rsidRDefault="0098692F" w:rsidP="006E3167">
      <w:pPr>
        <w:ind w:firstLine="0"/>
      </w:pPr>
    </w:p>
    <w:p w:rsidR="00C2084C" w:rsidRDefault="00C2084C" w:rsidP="006E3167">
      <w:pPr>
        <w:ind w:firstLine="0"/>
      </w:pPr>
      <w:r>
        <w:t>Análisis</w:t>
      </w:r>
      <w:r w:rsidRPr="00D42A1F">
        <w:t xml:space="preserve">: los datos anteriores nos muestran claramente que en el contenido temático </w:t>
      </w:r>
      <w:r w:rsidR="0098692F">
        <w:t xml:space="preserve">en el que </w:t>
      </w:r>
      <w:r w:rsidRPr="00D42A1F">
        <w:t xml:space="preserve">los estudiantes </w:t>
      </w:r>
      <w:r w:rsidR="0098692F">
        <w:t xml:space="preserve">presentaron menor nivel de comprensión fue </w:t>
      </w:r>
      <w:r w:rsidRPr="00D42A1F">
        <w:t>en la definición de fracción con un porcentaje de 19%</w:t>
      </w:r>
      <w:r>
        <w:t>.En las respuestas dadas se evidencia la confusión de los términos de la frac</w:t>
      </w:r>
      <w:r w:rsidR="00D532A5">
        <w:t>ción (Numerador y Denominador).</w:t>
      </w:r>
    </w:p>
    <w:p w:rsidR="00C2084C" w:rsidRPr="002B5FB5" w:rsidRDefault="00C2084C" w:rsidP="005F6000">
      <w:pPr>
        <w:pStyle w:val="Ttulo3"/>
        <w:rPr>
          <w14:textOutline w14:w="9525" w14:cap="rnd" w14:cmpd="sng" w14:algn="ctr">
            <w14:noFill/>
            <w14:prstDash w14:val="solid"/>
            <w14:bevel/>
          </w14:textOutline>
        </w:rPr>
      </w:pPr>
      <w:bookmarkStart w:id="99" w:name="_Toc523756585"/>
      <w:bookmarkStart w:id="100" w:name="_Toc523817446"/>
      <w:bookmarkStart w:id="101" w:name="_Toc524165788"/>
      <w:r w:rsidRPr="002B5FB5">
        <w:t>Encuesta</w:t>
      </w:r>
      <w:bookmarkEnd w:id="99"/>
      <w:bookmarkEnd w:id="100"/>
      <w:bookmarkEnd w:id="101"/>
      <w:r w:rsidRPr="002B5FB5">
        <w:t xml:space="preserve"> </w:t>
      </w:r>
    </w:p>
    <w:p w:rsidR="00C2084C" w:rsidRDefault="00C2084C" w:rsidP="00C2084C">
      <w:r w:rsidRPr="00174D8D">
        <w:rPr>
          <w:b/>
        </w:rPr>
        <w:t>Objetivo:</w:t>
      </w:r>
      <w:r w:rsidRPr="00F12228">
        <w:t xml:space="preserve"> </w:t>
      </w:r>
      <w:r>
        <w:t>determinar los conocimientos que poseen sobre el conjunto de los números racionales y los conceptos básicos musicales</w:t>
      </w:r>
    </w:p>
    <w:p w:rsidR="00C2084C" w:rsidRPr="00361814" w:rsidRDefault="00C2084C" w:rsidP="00C2084C">
      <w:r w:rsidRPr="00174D8D">
        <w:rPr>
          <w:b/>
        </w:rPr>
        <w:t>Descripción:</w:t>
      </w:r>
      <w:r>
        <w:t xml:space="preserve"> La encuesta está dirigida a los estudiantes de grado sexto c, está constituida por cinco  preguntas de selección múltiple y una pregunta abierta con  dos opciones de respuesta y </w:t>
      </w:r>
      <w:r>
        <w:lastRenderedPageBreak/>
        <w:t>justificación. Su contenido está basado en la interdisciplinariedad entre la matemática y la música (Ver Anexo 2)</w:t>
      </w:r>
    </w:p>
    <w:p w:rsidR="00E64A0B" w:rsidRPr="006E3167" w:rsidRDefault="00C2084C" w:rsidP="00C80790">
      <w:pPr>
        <w:pStyle w:val="Prrafodelista"/>
        <w:numPr>
          <w:ilvl w:val="0"/>
          <w:numId w:val="7"/>
        </w:numPr>
        <w:rPr>
          <w:rStyle w:val="nfasissutil"/>
          <w:rFonts w:ascii="Times New Roman" w:hAnsi="Times New Roman"/>
          <w:iCs w:val="0"/>
          <w:color w:val="000000" w:themeColor="text1"/>
          <w:sz w:val="24"/>
        </w:rPr>
      </w:pPr>
      <w:r>
        <w:t>Pregunta N.1.</w:t>
      </w:r>
      <w:r w:rsidRPr="008D7E8B">
        <w:t xml:space="preserve"> ¿De qué forma percibe usted</w:t>
      </w:r>
      <w:r>
        <w:t xml:space="preserve"> el estudio de las matemáticas?</w:t>
      </w:r>
    </w:p>
    <w:p w:rsidR="00CE3546" w:rsidRDefault="00C04C00" w:rsidP="00C67709">
      <w:pPr>
        <w:pStyle w:val="Epgrafe"/>
        <w:keepNext/>
        <w:tabs>
          <w:tab w:val="left" w:pos="1655"/>
        </w:tabs>
        <w:spacing w:line="480" w:lineRule="auto"/>
        <w:rPr>
          <w:rStyle w:val="nfasissutil"/>
          <w:rFonts w:cs="Times New Roman"/>
          <w:i w:val="0"/>
          <w:szCs w:val="24"/>
        </w:rPr>
      </w:pPr>
      <w:bookmarkStart w:id="102" w:name="_Toc520458006"/>
      <w:bookmarkStart w:id="103" w:name="_Toc520458045"/>
      <w:bookmarkStart w:id="104" w:name="_Toc520458267"/>
      <w:bookmarkStart w:id="105" w:name="_Toc520463657"/>
      <w:bookmarkStart w:id="106" w:name="_Toc520453405"/>
      <w:bookmarkStart w:id="107" w:name="_Toc520457282"/>
      <w:bookmarkStart w:id="108" w:name="_Toc520469446"/>
      <w:r w:rsidRPr="006E77D7">
        <w:rPr>
          <w:rStyle w:val="nfasissutil"/>
          <w:rFonts w:ascii="Times New Roman" w:hAnsi="Times New Roman" w:cs="Times New Roman"/>
          <w:i w:val="0"/>
          <w:sz w:val="24"/>
          <w:szCs w:val="24"/>
        </w:rPr>
        <w:t xml:space="preserve">Tabla </w:t>
      </w:r>
      <w:r w:rsidRPr="006E77D7">
        <w:rPr>
          <w:rStyle w:val="nfasissutil"/>
          <w:rFonts w:ascii="Times New Roman" w:hAnsi="Times New Roman" w:cs="Times New Roman"/>
          <w:i w:val="0"/>
          <w:sz w:val="24"/>
          <w:szCs w:val="24"/>
        </w:rPr>
        <w:fldChar w:fldCharType="begin"/>
      </w:r>
      <w:r w:rsidRPr="006E77D7">
        <w:rPr>
          <w:rStyle w:val="nfasissutil"/>
          <w:rFonts w:ascii="Times New Roman" w:hAnsi="Times New Roman" w:cs="Times New Roman"/>
          <w:i w:val="0"/>
          <w:sz w:val="24"/>
          <w:szCs w:val="24"/>
        </w:rPr>
        <w:instrText xml:space="preserve"> SEQ Tabla \* ARABIC </w:instrText>
      </w:r>
      <w:r w:rsidRPr="006E77D7">
        <w:rPr>
          <w:rStyle w:val="nfasissutil"/>
          <w:rFonts w:ascii="Times New Roman" w:hAnsi="Times New Roman" w:cs="Times New Roman"/>
          <w:i w:val="0"/>
          <w:sz w:val="24"/>
          <w:szCs w:val="24"/>
        </w:rPr>
        <w:fldChar w:fldCharType="separate"/>
      </w:r>
      <w:r w:rsidR="00241D28">
        <w:rPr>
          <w:rStyle w:val="nfasissutil"/>
          <w:rFonts w:ascii="Times New Roman" w:hAnsi="Times New Roman" w:cs="Times New Roman"/>
          <w:i w:val="0"/>
          <w:noProof/>
          <w:sz w:val="24"/>
          <w:szCs w:val="24"/>
        </w:rPr>
        <w:t>3</w:t>
      </w:r>
      <w:bookmarkEnd w:id="102"/>
      <w:bookmarkEnd w:id="103"/>
      <w:bookmarkEnd w:id="104"/>
      <w:bookmarkEnd w:id="105"/>
      <w:r w:rsidRPr="006E77D7">
        <w:rPr>
          <w:rStyle w:val="nfasissutil"/>
          <w:rFonts w:ascii="Times New Roman" w:hAnsi="Times New Roman" w:cs="Times New Roman"/>
          <w:i w:val="0"/>
          <w:sz w:val="24"/>
          <w:szCs w:val="24"/>
        </w:rPr>
        <w:fldChar w:fldCharType="end"/>
      </w:r>
      <w:bookmarkEnd w:id="106"/>
      <w:bookmarkEnd w:id="107"/>
      <w:r w:rsidR="00C67709">
        <w:rPr>
          <w:rStyle w:val="nfasissutil"/>
          <w:rFonts w:cs="Times New Roman"/>
          <w:i w:val="0"/>
          <w:szCs w:val="24"/>
        </w:rPr>
        <w:t xml:space="preserve"> </w:t>
      </w:r>
    </w:p>
    <w:p w:rsidR="006E77D7" w:rsidRPr="00221316" w:rsidRDefault="00C04C00" w:rsidP="00C67709">
      <w:pPr>
        <w:pStyle w:val="Epgrafe"/>
        <w:keepNext/>
        <w:tabs>
          <w:tab w:val="left" w:pos="1655"/>
        </w:tabs>
        <w:spacing w:line="480" w:lineRule="auto"/>
        <w:rPr>
          <w:rFonts w:cs="Times New Roman"/>
          <w:i w:val="0"/>
          <w:iCs w:val="0"/>
          <w:color w:val="000000" w:themeColor="text1"/>
          <w:sz w:val="24"/>
          <w:szCs w:val="24"/>
        </w:rPr>
      </w:pPr>
      <w:r w:rsidRPr="006E77D7">
        <w:rPr>
          <w:rStyle w:val="nfasissutil"/>
          <w:rFonts w:ascii="Times New Roman" w:hAnsi="Times New Roman" w:cs="Times New Roman"/>
          <w:sz w:val="24"/>
          <w:szCs w:val="24"/>
        </w:rPr>
        <w:t>Percepción sobre el estudio de las matemáticas.</w:t>
      </w:r>
      <w:bookmarkEnd w:id="108"/>
    </w:p>
    <w:tbl>
      <w:tblPr>
        <w:tblStyle w:val="Sombreadoclaro-nfasis1"/>
        <w:tblW w:w="8831" w:type="dxa"/>
        <w:tblLook w:val="04A0" w:firstRow="1" w:lastRow="0" w:firstColumn="1" w:lastColumn="0" w:noHBand="0" w:noVBand="1"/>
      </w:tblPr>
      <w:tblGrid>
        <w:gridCol w:w="2943"/>
        <w:gridCol w:w="2944"/>
        <w:gridCol w:w="2944"/>
      </w:tblGrid>
      <w:tr w:rsidR="00C2084C" w:rsidTr="00E64A0B">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rsidR="00C2084C" w:rsidRPr="00E64A0B" w:rsidRDefault="00C2084C" w:rsidP="00FF72F2">
            <w:pPr>
              <w:rPr>
                <w:b w:val="0"/>
              </w:rPr>
            </w:pPr>
            <w:r w:rsidRPr="00E64A0B">
              <w:t xml:space="preserve">Opciones de respuesta </w:t>
            </w:r>
          </w:p>
        </w:tc>
        <w:tc>
          <w:tcPr>
            <w:tcW w:w="2944" w:type="dxa"/>
            <w:shd w:val="clear" w:color="auto" w:fill="auto"/>
          </w:tcPr>
          <w:p w:rsidR="00C2084C" w:rsidRPr="00E64A0B" w:rsidRDefault="00C2084C" w:rsidP="00FF72F2">
            <w:pPr>
              <w:cnfStyle w:val="100000000000" w:firstRow="1" w:lastRow="0" w:firstColumn="0" w:lastColumn="0" w:oddVBand="0" w:evenVBand="0" w:oddHBand="0" w:evenHBand="0" w:firstRowFirstColumn="0" w:firstRowLastColumn="0" w:lastRowFirstColumn="0" w:lastRowLastColumn="0"/>
              <w:rPr>
                <w:b w:val="0"/>
              </w:rPr>
            </w:pPr>
            <w:r w:rsidRPr="00E64A0B">
              <w:t xml:space="preserve">Frecuencia </w:t>
            </w:r>
          </w:p>
        </w:tc>
        <w:tc>
          <w:tcPr>
            <w:tcW w:w="2944" w:type="dxa"/>
            <w:shd w:val="clear" w:color="auto" w:fill="auto"/>
          </w:tcPr>
          <w:p w:rsidR="00C2084C" w:rsidRPr="00E64A0B" w:rsidRDefault="00C2084C" w:rsidP="00FF72F2">
            <w:pPr>
              <w:cnfStyle w:val="100000000000" w:firstRow="1" w:lastRow="0" w:firstColumn="0" w:lastColumn="0" w:oddVBand="0" w:evenVBand="0" w:oddHBand="0" w:evenHBand="0" w:firstRowFirstColumn="0" w:firstRowLastColumn="0" w:lastRowFirstColumn="0" w:lastRowLastColumn="0"/>
              <w:rPr>
                <w:b w:val="0"/>
              </w:rPr>
            </w:pPr>
            <w:r w:rsidRPr="00E64A0B">
              <w:t xml:space="preserve">Porcentaje </w:t>
            </w:r>
          </w:p>
        </w:tc>
      </w:tr>
      <w:tr w:rsidR="00C2084C" w:rsidTr="00E64A0B">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rsidR="00C2084C" w:rsidRPr="00D523D1" w:rsidRDefault="00C2084C" w:rsidP="00D523D1">
            <w:pPr>
              <w:spacing w:line="240" w:lineRule="auto"/>
            </w:pPr>
            <w:r w:rsidRPr="00D523D1">
              <w:t>Son solo una materia más que debemos estudiar.</w:t>
            </w:r>
          </w:p>
        </w:tc>
        <w:tc>
          <w:tcPr>
            <w:tcW w:w="2944" w:type="dxa"/>
            <w:shd w:val="clear" w:color="auto" w:fill="auto"/>
          </w:tcPr>
          <w:p w:rsidR="00C2084C" w:rsidRPr="00E64A0B" w:rsidRDefault="00C2084C" w:rsidP="00D523D1">
            <w:pPr>
              <w:spacing w:line="240" w:lineRule="auto"/>
              <w:cnfStyle w:val="000000100000" w:firstRow="0" w:lastRow="0" w:firstColumn="0" w:lastColumn="0" w:oddVBand="0" w:evenVBand="0" w:oddHBand="1" w:evenHBand="0" w:firstRowFirstColumn="0" w:firstRowLastColumn="0" w:lastRowFirstColumn="0" w:lastRowLastColumn="0"/>
            </w:pPr>
            <w:r w:rsidRPr="00E64A0B">
              <w:t>4</w:t>
            </w:r>
          </w:p>
        </w:tc>
        <w:tc>
          <w:tcPr>
            <w:tcW w:w="2944" w:type="dxa"/>
            <w:shd w:val="clear" w:color="auto" w:fill="auto"/>
          </w:tcPr>
          <w:p w:rsidR="00C2084C" w:rsidRPr="00E64A0B" w:rsidRDefault="00C2084C" w:rsidP="00D523D1">
            <w:pPr>
              <w:spacing w:line="240" w:lineRule="auto"/>
              <w:cnfStyle w:val="000000100000" w:firstRow="0" w:lastRow="0" w:firstColumn="0" w:lastColumn="0" w:oddVBand="0" w:evenVBand="0" w:oddHBand="1" w:evenHBand="0" w:firstRowFirstColumn="0" w:firstRowLastColumn="0" w:lastRowFirstColumn="0" w:lastRowLastColumn="0"/>
            </w:pPr>
            <w:r w:rsidRPr="00E64A0B">
              <w:t>9 %</w:t>
            </w:r>
          </w:p>
        </w:tc>
      </w:tr>
      <w:tr w:rsidR="00C2084C" w:rsidTr="00E64A0B">
        <w:trPr>
          <w:trHeight w:val="867"/>
        </w:trPr>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rsidR="00C2084C" w:rsidRPr="00D523D1" w:rsidRDefault="00C2084C" w:rsidP="00D523D1">
            <w:pPr>
              <w:spacing w:line="240" w:lineRule="auto"/>
              <w:jc w:val="both"/>
            </w:pPr>
            <w:r w:rsidRPr="00D523D1">
              <w:t>Son muy aburridas y se me dificultan.</w:t>
            </w:r>
          </w:p>
        </w:tc>
        <w:tc>
          <w:tcPr>
            <w:tcW w:w="2944" w:type="dxa"/>
            <w:shd w:val="clear" w:color="auto" w:fill="auto"/>
          </w:tcPr>
          <w:p w:rsidR="00C2084C" w:rsidRPr="00E64A0B" w:rsidRDefault="00C2084C" w:rsidP="00D523D1">
            <w:pPr>
              <w:spacing w:line="240" w:lineRule="auto"/>
              <w:cnfStyle w:val="000000000000" w:firstRow="0" w:lastRow="0" w:firstColumn="0" w:lastColumn="0" w:oddVBand="0" w:evenVBand="0" w:oddHBand="0" w:evenHBand="0" w:firstRowFirstColumn="0" w:firstRowLastColumn="0" w:lastRowFirstColumn="0" w:lastRowLastColumn="0"/>
            </w:pPr>
            <w:r w:rsidRPr="00E64A0B">
              <w:t>8</w:t>
            </w:r>
          </w:p>
        </w:tc>
        <w:tc>
          <w:tcPr>
            <w:tcW w:w="2944" w:type="dxa"/>
            <w:shd w:val="clear" w:color="auto" w:fill="auto"/>
          </w:tcPr>
          <w:p w:rsidR="00C2084C" w:rsidRPr="00E64A0B" w:rsidRDefault="00C2084C" w:rsidP="00D523D1">
            <w:pPr>
              <w:spacing w:line="240" w:lineRule="auto"/>
              <w:cnfStyle w:val="000000000000" w:firstRow="0" w:lastRow="0" w:firstColumn="0" w:lastColumn="0" w:oddVBand="0" w:evenVBand="0" w:oddHBand="0" w:evenHBand="0" w:firstRowFirstColumn="0" w:firstRowLastColumn="0" w:lastRowFirstColumn="0" w:lastRowLastColumn="0"/>
            </w:pPr>
            <w:r w:rsidRPr="00E64A0B">
              <w:t>19 %</w:t>
            </w:r>
          </w:p>
        </w:tc>
      </w:tr>
      <w:tr w:rsidR="00C2084C" w:rsidTr="00E64A0B">
        <w:trPr>
          <w:cnfStyle w:val="000000100000" w:firstRow="0" w:lastRow="0" w:firstColumn="0" w:lastColumn="0" w:oddVBand="0" w:evenVBand="0" w:oddHBand="1" w:evenHBand="0"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rsidR="00C2084C" w:rsidRPr="00D523D1" w:rsidRDefault="00C2084C" w:rsidP="00D523D1">
            <w:pPr>
              <w:spacing w:line="240" w:lineRule="auto"/>
              <w:jc w:val="both"/>
            </w:pPr>
            <w:r w:rsidRPr="00D523D1">
              <w:t>Aunque se me dificultan son muy interesantes.</w:t>
            </w:r>
          </w:p>
        </w:tc>
        <w:tc>
          <w:tcPr>
            <w:tcW w:w="2944" w:type="dxa"/>
            <w:shd w:val="clear" w:color="auto" w:fill="auto"/>
          </w:tcPr>
          <w:p w:rsidR="00C2084C" w:rsidRPr="00E64A0B" w:rsidRDefault="00C2084C" w:rsidP="00D523D1">
            <w:pPr>
              <w:spacing w:line="240" w:lineRule="auto"/>
              <w:cnfStyle w:val="000000100000" w:firstRow="0" w:lastRow="0" w:firstColumn="0" w:lastColumn="0" w:oddVBand="0" w:evenVBand="0" w:oddHBand="1" w:evenHBand="0" w:firstRowFirstColumn="0" w:firstRowLastColumn="0" w:lastRowFirstColumn="0" w:lastRowLastColumn="0"/>
            </w:pPr>
            <w:r w:rsidRPr="00E64A0B">
              <w:t>15</w:t>
            </w:r>
          </w:p>
        </w:tc>
        <w:tc>
          <w:tcPr>
            <w:tcW w:w="2944" w:type="dxa"/>
            <w:shd w:val="clear" w:color="auto" w:fill="auto"/>
          </w:tcPr>
          <w:p w:rsidR="00C2084C" w:rsidRPr="00E64A0B" w:rsidRDefault="00C2084C" w:rsidP="00D523D1">
            <w:pPr>
              <w:spacing w:line="240" w:lineRule="auto"/>
              <w:cnfStyle w:val="000000100000" w:firstRow="0" w:lastRow="0" w:firstColumn="0" w:lastColumn="0" w:oddVBand="0" w:evenVBand="0" w:oddHBand="1" w:evenHBand="0" w:firstRowFirstColumn="0" w:firstRowLastColumn="0" w:lastRowFirstColumn="0" w:lastRowLastColumn="0"/>
            </w:pPr>
            <w:r w:rsidRPr="00E64A0B">
              <w:t>36 %</w:t>
            </w:r>
          </w:p>
        </w:tc>
      </w:tr>
      <w:tr w:rsidR="00C2084C" w:rsidTr="00E64A0B">
        <w:trPr>
          <w:trHeight w:val="1220"/>
        </w:trPr>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rsidR="00C2084C" w:rsidRPr="00D523D1" w:rsidRDefault="00C2084C" w:rsidP="00D523D1">
            <w:pPr>
              <w:spacing w:line="240" w:lineRule="auto"/>
              <w:jc w:val="both"/>
            </w:pPr>
            <w:r w:rsidRPr="00D523D1">
              <w:t>Son muy interesantes y necesarias para la vida, además no se me dificultan.</w:t>
            </w:r>
          </w:p>
        </w:tc>
        <w:tc>
          <w:tcPr>
            <w:tcW w:w="2944" w:type="dxa"/>
            <w:shd w:val="clear" w:color="auto" w:fill="auto"/>
          </w:tcPr>
          <w:p w:rsidR="00C2084C" w:rsidRPr="00E64A0B" w:rsidRDefault="00C2084C" w:rsidP="00D523D1">
            <w:pPr>
              <w:spacing w:line="240" w:lineRule="auto"/>
              <w:cnfStyle w:val="000000000000" w:firstRow="0" w:lastRow="0" w:firstColumn="0" w:lastColumn="0" w:oddVBand="0" w:evenVBand="0" w:oddHBand="0" w:evenHBand="0" w:firstRowFirstColumn="0" w:firstRowLastColumn="0" w:lastRowFirstColumn="0" w:lastRowLastColumn="0"/>
            </w:pPr>
            <w:r w:rsidRPr="00E64A0B">
              <w:t>15</w:t>
            </w:r>
          </w:p>
        </w:tc>
        <w:tc>
          <w:tcPr>
            <w:tcW w:w="2944" w:type="dxa"/>
            <w:shd w:val="clear" w:color="auto" w:fill="auto"/>
          </w:tcPr>
          <w:p w:rsidR="00C2084C" w:rsidRPr="00E64A0B" w:rsidRDefault="00C2084C" w:rsidP="00D523D1">
            <w:pPr>
              <w:spacing w:line="240" w:lineRule="auto"/>
              <w:cnfStyle w:val="000000000000" w:firstRow="0" w:lastRow="0" w:firstColumn="0" w:lastColumn="0" w:oddVBand="0" w:evenVBand="0" w:oddHBand="0" w:evenHBand="0" w:firstRowFirstColumn="0" w:firstRowLastColumn="0" w:lastRowFirstColumn="0" w:lastRowLastColumn="0"/>
            </w:pPr>
            <w:r w:rsidRPr="00E64A0B">
              <w:t>36 %</w:t>
            </w:r>
          </w:p>
        </w:tc>
      </w:tr>
      <w:tr w:rsidR="00C2084C" w:rsidTr="00E64A0B">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rsidR="00C2084C" w:rsidRPr="00E64A0B" w:rsidRDefault="00C2084C" w:rsidP="00D523D1">
            <w:pPr>
              <w:spacing w:line="240" w:lineRule="auto"/>
              <w:jc w:val="both"/>
              <w:rPr>
                <w:b w:val="0"/>
              </w:rPr>
            </w:pPr>
            <w:r w:rsidRPr="00E64A0B">
              <w:t xml:space="preserve">Total </w:t>
            </w:r>
          </w:p>
        </w:tc>
        <w:tc>
          <w:tcPr>
            <w:tcW w:w="2944" w:type="dxa"/>
            <w:shd w:val="clear" w:color="auto" w:fill="auto"/>
          </w:tcPr>
          <w:p w:rsidR="00C2084C" w:rsidRPr="00E64A0B" w:rsidRDefault="00C2084C" w:rsidP="00D523D1">
            <w:pPr>
              <w:spacing w:line="240" w:lineRule="auto"/>
              <w:cnfStyle w:val="000000100000" w:firstRow="0" w:lastRow="0" w:firstColumn="0" w:lastColumn="0" w:oddVBand="0" w:evenVBand="0" w:oddHBand="1" w:evenHBand="0" w:firstRowFirstColumn="0" w:firstRowLastColumn="0" w:lastRowFirstColumn="0" w:lastRowLastColumn="0"/>
            </w:pPr>
            <w:r w:rsidRPr="00E64A0B">
              <w:t>42</w:t>
            </w:r>
          </w:p>
        </w:tc>
        <w:tc>
          <w:tcPr>
            <w:tcW w:w="2944" w:type="dxa"/>
            <w:shd w:val="clear" w:color="auto" w:fill="auto"/>
          </w:tcPr>
          <w:p w:rsidR="00C2084C" w:rsidRPr="00E64A0B" w:rsidRDefault="00C2084C" w:rsidP="00D523D1">
            <w:pPr>
              <w:spacing w:line="240" w:lineRule="auto"/>
              <w:cnfStyle w:val="000000100000" w:firstRow="0" w:lastRow="0" w:firstColumn="0" w:lastColumn="0" w:oddVBand="0" w:evenVBand="0" w:oddHBand="1" w:evenHBand="0" w:firstRowFirstColumn="0" w:firstRowLastColumn="0" w:lastRowFirstColumn="0" w:lastRowLastColumn="0"/>
            </w:pPr>
            <w:r w:rsidRPr="00E64A0B">
              <w:t>100 %</w:t>
            </w:r>
          </w:p>
        </w:tc>
      </w:tr>
    </w:tbl>
    <w:p w:rsidR="00403352" w:rsidRDefault="004A379C" w:rsidP="005F6000">
      <w:pPr>
        <w:ind w:firstLine="0"/>
      </w:pPr>
      <w:r>
        <w:rPr>
          <w:noProof/>
          <w:lang w:eastAsia="es-CO"/>
        </w:rPr>
        <w:drawing>
          <wp:anchor distT="0" distB="0" distL="114300" distR="114300" simplePos="0" relativeHeight="251810816" behindDoc="0" locked="0" layoutInCell="1" allowOverlap="1" wp14:anchorId="74AD575C" wp14:editId="38FD5F4E">
            <wp:simplePos x="0" y="0"/>
            <wp:positionH relativeFrom="column">
              <wp:posOffset>-7620</wp:posOffset>
            </wp:positionH>
            <wp:positionV relativeFrom="paragraph">
              <wp:posOffset>226060</wp:posOffset>
            </wp:positionV>
            <wp:extent cx="5486400" cy="3013710"/>
            <wp:effectExtent l="38100" t="57150" r="38100" b="53340"/>
            <wp:wrapSquare wrapText="bothSides"/>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14:sizeRelH relativeFrom="page">
              <wp14:pctWidth>0</wp14:pctWidth>
            </wp14:sizeRelH>
            <wp14:sizeRelV relativeFrom="page">
              <wp14:pctHeight>0</wp14:pctHeight>
            </wp14:sizeRelV>
          </wp:anchor>
        </w:drawing>
      </w:r>
    </w:p>
    <w:p w:rsidR="005F6000" w:rsidRDefault="005F6000" w:rsidP="005F6000">
      <w:pPr>
        <w:ind w:firstLine="0"/>
      </w:pPr>
    </w:p>
    <w:p w:rsidR="005F6000" w:rsidRDefault="005F6000" w:rsidP="005F6000">
      <w:pPr>
        <w:ind w:firstLine="0"/>
      </w:pPr>
    </w:p>
    <w:p w:rsidR="005F6000" w:rsidRDefault="005F6000" w:rsidP="005F6000">
      <w:pPr>
        <w:ind w:firstLine="0"/>
      </w:pPr>
    </w:p>
    <w:p w:rsidR="005F6000" w:rsidRDefault="005F6000" w:rsidP="005F6000">
      <w:pPr>
        <w:ind w:firstLine="0"/>
      </w:pPr>
    </w:p>
    <w:p w:rsidR="005F6000" w:rsidRDefault="005F6000" w:rsidP="005F6000">
      <w:pPr>
        <w:ind w:firstLine="0"/>
      </w:pPr>
    </w:p>
    <w:p w:rsidR="005F6000" w:rsidRDefault="005F6000" w:rsidP="005F6000">
      <w:pPr>
        <w:ind w:firstLine="0"/>
      </w:pPr>
    </w:p>
    <w:p w:rsidR="005F6000" w:rsidRDefault="005F6000" w:rsidP="005F6000">
      <w:pPr>
        <w:ind w:firstLine="0"/>
      </w:pPr>
    </w:p>
    <w:p w:rsidR="00CD5226" w:rsidRDefault="00CD5226" w:rsidP="005F6000">
      <w:pPr>
        <w:ind w:firstLine="0"/>
      </w:pPr>
    </w:p>
    <w:p w:rsidR="005F6000" w:rsidRDefault="005F6000" w:rsidP="005F6000">
      <w:pPr>
        <w:ind w:firstLine="0"/>
      </w:pPr>
    </w:p>
    <w:p w:rsidR="004A379C" w:rsidRDefault="004A379C" w:rsidP="005F6000">
      <w:pPr>
        <w:ind w:firstLine="0"/>
      </w:pPr>
      <w:r>
        <w:rPr>
          <w:noProof/>
          <w:lang w:eastAsia="es-CO"/>
        </w:rPr>
        <mc:AlternateContent>
          <mc:Choice Requires="wps">
            <w:drawing>
              <wp:anchor distT="0" distB="0" distL="114300" distR="114300" simplePos="0" relativeHeight="251950080" behindDoc="0" locked="0" layoutInCell="1" allowOverlap="1" wp14:anchorId="6B3E08FA" wp14:editId="45EB5043">
                <wp:simplePos x="0" y="0"/>
                <wp:positionH relativeFrom="column">
                  <wp:posOffset>-59055</wp:posOffset>
                </wp:positionH>
                <wp:positionV relativeFrom="paragraph">
                  <wp:posOffset>219710</wp:posOffset>
                </wp:positionV>
                <wp:extent cx="5486400" cy="635"/>
                <wp:effectExtent l="0" t="0" r="0" b="0"/>
                <wp:wrapSquare wrapText="bothSides"/>
                <wp:docPr id="1149" name="1149 Cuadro de texto"/>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a:effectLst/>
                      </wps:spPr>
                      <wps:txbx>
                        <w:txbxContent>
                          <w:p w:rsidR="00FD138E" w:rsidRPr="00403352" w:rsidRDefault="00FD138E" w:rsidP="004A379C">
                            <w:pPr>
                              <w:pStyle w:val="Epgrafe"/>
                              <w:jc w:val="center"/>
                              <w:rPr>
                                <w:rStyle w:val="nfasissutil"/>
                                <w:i w:val="0"/>
                              </w:rPr>
                            </w:pPr>
                            <w:bookmarkStart w:id="109" w:name="_Toc520547674"/>
                            <w:bookmarkStart w:id="110" w:name="_Toc523825559"/>
                            <w:bookmarkStart w:id="111" w:name="_Toc523825615"/>
                            <w:r w:rsidRPr="00403352">
                              <w:rPr>
                                <w:rStyle w:val="nfasissutil"/>
                                <w:i w:val="0"/>
                              </w:rPr>
                              <w:t xml:space="preserve">Figura </w:t>
                            </w:r>
                            <w:r w:rsidRPr="00403352">
                              <w:rPr>
                                <w:rStyle w:val="nfasissutil"/>
                                <w:i w:val="0"/>
                              </w:rPr>
                              <w:fldChar w:fldCharType="begin"/>
                            </w:r>
                            <w:r w:rsidRPr="00403352">
                              <w:rPr>
                                <w:rStyle w:val="nfasissutil"/>
                                <w:i w:val="0"/>
                              </w:rPr>
                              <w:instrText xml:space="preserve"> SEQ Figura \* ARABIC </w:instrText>
                            </w:r>
                            <w:r w:rsidRPr="00403352">
                              <w:rPr>
                                <w:rStyle w:val="nfasissutil"/>
                                <w:i w:val="0"/>
                              </w:rPr>
                              <w:fldChar w:fldCharType="separate"/>
                            </w:r>
                            <w:r>
                              <w:rPr>
                                <w:rStyle w:val="nfasissutil"/>
                                <w:i w:val="0"/>
                                <w:noProof/>
                              </w:rPr>
                              <w:t>3</w:t>
                            </w:r>
                            <w:r w:rsidRPr="00403352">
                              <w:rPr>
                                <w:rStyle w:val="nfasissutil"/>
                                <w:i w:val="0"/>
                              </w:rPr>
                              <w:fldChar w:fldCharType="end"/>
                            </w:r>
                            <w:r w:rsidRPr="00403352">
                              <w:rPr>
                                <w:rStyle w:val="nfasissutil"/>
                                <w:i w:val="0"/>
                              </w:rPr>
                              <w:t>.Percepción sobre el estudio de las matemáticas.</w:t>
                            </w:r>
                            <w:bookmarkEnd w:id="109"/>
                            <w:bookmarkEnd w:id="110"/>
                            <w:bookmarkEnd w:id="111"/>
                          </w:p>
                          <w:p w:rsidR="00FD138E" w:rsidRPr="00403352" w:rsidRDefault="00FD138E" w:rsidP="00403352">
                            <w:pPr>
                              <w:jc w:val="center"/>
                              <w:rPr>
                                <w:rFonts w:ascii="Arial" w:hAnsi="Arial" w:cs="Arial"/>
                                <w:sz w:val="20"/>
                                <w:szCs w:val="20"/>
                              </w:rPr>
                            </w:pPr>
                            <w:r w:rsidRPr="00403352">
                              <w:rPr>
                                <w:rFonts w:ascii="Arial" w:hAnsi="Arial" w:cs="Arial"/>
                                <w:sz w:val="20"/>
                                <w:szCs w:val="20"/>
                              </w:rPr>
                              <w:t>Fuente: Construcción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1149 Cuadro de texto" o:spid="_x0000_s1030" type="#_x0000_t202" style="position:absolute;margin-left:-4.65pt;margin-top:17.3pt;width:6in;height:.05pt;z-index:251950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" stroked="f">
                <v:textbox style="mso-fit-shape-to-text:t" inset="0,0,0,0">
                  <w:txbxContent>
                    <w:p w:rsidR="00FD138E" w:rsidRPr="00403352" w:rsidRDefault="00FD138E" w:rsidP="004A379C">
                      <w:pPr>
                        <w:pStyle w:val="Epgrafe"/>
                        <w:jc w:val="center"/>
                        <w:rPr>
                          <w:rStyle w:val="nfasissutil"/>
                          <w:i w:val="0"/>
                        </w:rPr>
                      </w:pPr>
                      <w:bookmarkStart w:id="112" w:name="_Toc520547674"/>
                      <w:bookmarkStart w:id="113" w:name="_Toc523825559"/>
                      <w:bookmarkStart w:id="114" w:name="_Toc523825615"/>
                      <w:r w:rsidRPr="00403352">
                        <w:rPr>
                          <w:rStyle w:val="nfasissutil"/>
                          <w:i w:val="0"/>
                        </w:rPr>
                        <w:t xml:space="preserve">Figura </w:t>
                      </w:r>
                      <w:r w:rsidRPr="00403352">
                        <w:rPr>
                          <w:rStyle w:val="nfasissutil"/>
                          <w:i w:val="0"/>
                        </w:rPr>
                        <w:fldChar w:fldCharType="begin"/>
                      </w:r>
                      <w:r w:rsidRPr="00403352">
                        <w:rPr>
                          <w:rStyle w:val="nfasissutil"/>
                          <w:i w:val="0"/>
                        </w:rPr>
                        <w:instrText xml:space="preserve"> SEQ Figura \* ARABIC </w:instrText>
                      </w:r>
                      <w:r w:rsidRPr="00403352">
                        <w:rPr>
                          <w:rStyle w:val="nfasissutil"/>
                          <w:i w:val="0"/>
                        </w:rPr>
                        <w:fldChar w:fldCharType="separate"/>
                      </w:r>
                      <w:r>
                        <w:rPr>
                          <w:rStyle w:val="nfasissutil"/>
                          <w:i w:val="0"/>
                          <w:noProof/>
                        </w:rPr>
                        <w:t>3</w:t>
                      </w:r>
                      <w:r w:rsidRPr="00403352">
                        <w:rPr>
                          <w:rStyle w:val="nfasissutil"/>
                          <w:i w:val="0"/>
                        </w:rPr>
                        <w:fldChar w:fldCharType="end"/>
                      </w:r>
                      <w:r w:rsidRPr="00403352">
                        <w:rPr>
                          <w:rStyle w:val="nfasissutil"/>
                          <w:i w:val="0"/>
                        </w:rPr>
                        <w:t>.Percepción sobre el estudio de las matemáticas.</w:t>
                      </w:r>
                      <w:bookmarkEnd w:id="112"/>
                      <w:bookmarkEnd w:id="113"/>
                      <w:bookmarkEnd w:id="114"/>
                    </w:p>
                    <w:p w:rsidR="00FD138E" w:rsidRPr="00403352" w:rsidRDefault="00FD138E" w:rsidP="00403352">
                      <w:pPr>
                        <w:jc w:val="center"/>
                        <w:rPr>
                          <w:rFonts w:ascii="Arial" w:hAnsi="Arial" w:cs="Arial"/>
                          <w:sz w:val="20"/>
                          <w:szCs w:val="20"/>
                        </w:rPr>
                      </w:pPr>
                      <w:r w:rsidRPr="00403352">
                        <w:rPr>
                          <w:rFonts w:ascii="Arial" w:hAnsi="Arial" w:cs="Arial"/>
                          <w:sz w:val="20"/>
                          <w:szCs w:val="20"/>
                        </w:rPr>
                        <w:t>Fuente: Construcción propia.</w:t>
                      </w:r>
                    </w:p>
                  </w:txbxContent>
                </v:textbox>
                <w10:wrap type="square"/>
              </v:shape>
            </w:pict>
          </mc:Fallback>
        </mc:AlternateContent>
      </w:r>
    </w:p>
    <w:p w:rsidR="005F6000" w:rsidRDefault="005F6000" w:rsidP="005F6000">
      <w:pPr>
        <w:ind w:firstLine="0"/>
      </w:pPr>
    </w:p>
    <w:p w:rsidR="006E3167" w:rsidRDefault="00C2084C" w:rsidP="005F6000">
      <w:pPr>
        <w:ind w:firstLine="0"/>
      </w:pPr>
      <w:r w:rsidRPr="00CC62DB">
        <w:t xml:space="preserve">Análisis: El resultado de la pregunta anterior muestra </w:t>
      </w:r>
      <w:r>
        <w:t xml:space="preserve">la perspectiva que tienen los estudiantes acerca del estudio </w:t>
      </w:r>
      <w:r w:rsidRPr="00CC62DB">
        <w:t>de las matemá</w:t>
      </w:r>
      <w:r>
        <w:t xml:space="preserve">ticas. Se puede observar que para el 28 % </w:t>
      </w:r>
      <w:r w:rsidRPr="00CC62DB">
        <w:t xml:space="preserve">del total de los encuestados </w:t>
      </w:r>
      <w:r>
        <w:t xml:space="preserve">no le dan importancia e interés, el 36 % afirma que aunque se les dificultan creen </w:t>
      </w:r>
    </w:p>
    <w:p w:rsidR="00C2084C" w:rsidRDefault="00C2084C" w:rsidP="005F6000">
      <w:pPr>
        <w:ind w:firstLine="0"/>
      </w:pPr>
      <w:r>
        <w:t>que son importantes y para el 36 % consideran que son muy interesantes y necesarias para la vida, además no se les dificulta el estudio de la misma.</w:t>
      </w:r>
    </w:p>
    <w:p w:rsidR="00C2084C" w:rsidRDefault="00C2084C" w:rsidP="00C80790">
      <w:pPr>
        <w:pStyle w:val="Prrafodelista"/>
        <w:numPr>
          <w:ilvl w:val="0"/>
          <w:numId w:val="7"/>
        </w:numPr>
      </w:pPr>
      <w:r>
        <w:t>Pregunta N.2</w:t>
      </w:r>
      <w:r w:rsidRPr="009C79F2">
        <w:t xml:space="preserve">. En la escala de 1 a 5, donde 1 es bajo y 5 es alto, califique la forma en que usted ve </w:t>
      </w:r>
      <w:r>
        <w:t xml:space="preserve">el estudio de las matemáticas: </w:t>
      </w:r>
    </w:p>
    <w:p w:rsidR="00CE3546" w:rsidRPr="00CE3546" w:rsidRDefault="00C67709" w:rsidP="00C67709">
      <w:pPr>
        <w:pStyle w:val="Epgrafe"/>
        <w:keepNext/>
        <w:spacing w:line="480" w:lineRule="auto"/>
        <w:rPr>
          <w:rStyle w:val="nfasissutil"/>
          <w:rFonts w:cs="Times New Roman"/>
          <w:i w:val="0"/>
          <w:szCs w:val="24"/>
        </w:rPr>
      </w:pPr>
      <w:bookmarkStart w:id="115" w:name="_Toc520469447"/>
      <w:r w:rsidRPr="00CE3546">
        <w:rPr>
          <w:rStyle w:val="nfasissutil"/>
          <w:rFonts w:ascii="Times New Roman" w:hAnsi="Times New Roman" w:cs="Times New Roman"/>
          <w:i w:val="0"/>
          <w:sz w:val="24"/>
          <w:szCs w:val="24"/>
        </w:rPr>
        <w:t xml:space="preserve">Tabla </w:t>
      </w:r>
      <w:r w:rsidRPr="00CE3546">
        <w:rPr>
          <w:rStyle w:val="nfasissutil"/>
          <w:rFonts w:ascii="Times New Roman" w:hAnsi="Times New Roman" w:cs="Times New Roman"/>
          <w:i w:val="0"/>
          <w:sz w:val="24"/>
          <w:szCs w:val="24"/>
        </w:rPr>
        <w:fldChar w:fldCharType="begin"/>
      </w:r>
      <w:r w:rsidRPr="00CE3546">
        <w:rPr>
          <w:rStyle w:val="nfasissutil"/>
          <w:rFonts w:ascii="Times New Roman" w:hAnsi="Times New Roman" w:cs="Times New Roman"/>
          <w:i w:val="0"/>
          <w:sz w:val="24"/>
          <w:szCs w:val="24"/>
        </w:rPr>
        <w:instrText xml:space="preserve"> SEQ Tabla \* ARABIC </w:instrText>
      </w:r>
      <w:r w:rsidRPr="00CE3546">
        <w:rPr>
          <w:rStyle w:val="nfasissutil"/>
          <w:rFonts w:ascii="Times New Roman" w:hAnsi="Times New Roman" w:cs="Times New Roman"/>
          <w:i w:val="0"/>
          <w:sz w:val="24"/>
          <w:szCs w:val="24"/>
        </w:rPr>
        <w:fldChar w:fldCharType="separate"/>
      </w:r>
      <w:r w:rsidR="00241D28">
        <w:rPr>
          <w:rStyle w:val="nfasissutil"/>
          <w:rFonts w:ascii="Times New Roman" w:hAnsi="Times New Roman" w:cs="Times New Roman"/>
          <w:i w:val="0"/>
          <w:noProof/>
          <w:sz w:val="24"/>
          <w:szCs w:val="24"/>
        </w:rPr>
        <w:t>4</w:t>
      </w:r>
      <w:r w:rsidRPr="00CE3546">
        <w:rPr>
          <w:rStyle w:val="nfasissutil"/>
          <w:rFonts w:ascii="Times New Roman" w:hAnsi="Times New Roman" w:cs="Times New Roman"/>
          <w:i w:val="0"/>
          <w:sz w:val="24"/>
          <w:szCs w:val="24"/>
        </w:rPr>
        <w:fldChar w:fldCharType="end"/>
      </w:r>
    </w:p>
    <w:p w:rsidR="00C67709" w:rsidRPr="00C67709" w:rsidRDefault="00C67709" w:rsidP="00C67709">
      <w:pPr>
        <w:pStyle w:val="Epgrafe"/>
        <w:keepNext/>
        <w:spacing w:line="480" w:lineRule="auto"/>
        <w:rPr>
          <w:rStyle w:val="nfasissutil"/>
          <w:rFonts w:ascii="Times New Roman" w:hAnsi="Times New Roman" w:cs="Times New Roman"/>
          <w:sz w:val="24"/>
          <w:szCs w:val="24"/>
        </w:rPr>
      </w:pPr>
      <w:r w:rsidRPr="00C67709">
        <w:rPr>
          <w:rStyle w:val="nfasissutil"/>
          <w:rFonts w:ascii="Times New Roman" w:hAnsi="Times New Roman" w:cs="Times New Roman"/>
          <w:sz w:val="24"/>
          <w:szCs w:val="24"/>
        </w:rPr>
        <w:t>Valoración del estudio de las matemáticas</w:t>
      </w:r>
      <w:bookmarkEnd w:id="115"/>
    </w:p>
    <w:tbl>
      <w:tblPr>
        <w:tblStyle w:val="Sombreadoclaro-nfasis1"/>
        <w:tblW w:w="0" w:type="auto"/>
        <w:tblLook w:val="04A0" w:firstRow="1" w:lastRow="0" w:firstColumn="1" w:lastColumn="0" w:noHBand="0" w:noVBand="1"/>
      </w:tblPr>
      <w:tblGrid>
        <w:gridCol w:w="2942"/>
        <w:gridCol w:w="2943"/>
        <w:gridCol w:w="2943"/>
      </w:tblGrid>
      <w:tr w:rsidR="00C2084C" w:rsidTr="00C677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rsidR="00C2084C" w:rsidRDefault="00C2084C" w:rsidP="00FF72F2">
            <w:r>
              <w:t xml:space="preserve">Opciones de respuesta </w:t>
            </w:r>
          </w:p>
        </w:tc>
        <w:tc>
          <w:tcPr>
            <w:tcW w:w="2943" w:type="dxa"/>
            <w:shd w:val="clear" w:color="auto" w:fill="auto"/>
          </w:tcPr>
          <w:p w:rsidR="00C2084C" w:rsidRDefault="00C2084C" w:rsidP="00FF72F2">
            <w:pPr>
              <w:cnfStyle w:val="100000000000" w:firstRow="1" w:lastRow="0" w:firstColumn="0" w:lastColumn="0" w:oddVBand="0" w:evenVBand="0" w:oddHBand="0" w:evenHBand="0" w:firstRowFirstColumn="0" w:firstRowLastColumn="0" w:lastRowFirstColumn="0" w:lastRowLastColumn="0"/>
            </w:pPr>
            <w:r>
              <w:t xml:space="preserve">Frecuencia </w:t>
            </w:r>
          </w:p>
        </w:tc>
        <w:tc>
          <w:tcPr>
            <w:tcW w:w="2943" w:type="dxa"/>
            <w:shd w:val="clear" w:color="auto" w:fill="auto"/>
          </w:tcPr>
          <w:p w:rsidR="00C2084C" w:rsidRDefault="00C2084C" w:rsidP="00FF72F2">
            <w:pPr>
              <w:cnfStyle w:val="100000000000" w:firstRow="1" w:lastRow="0" w:firstColumn="0" w:lastColumn="0" w:oddVBand="0" w:evenVBand="0" w:oddHBand="0" w:evenHBand="0" w:firstRowFirstColumn="0" w:firstRowLastColumn="0" w:lastRowFirstColumn="0" w:lastRowLastColumn="0"/>
            </w:pPr>
            <w:r>
              <w:t xml:space="preserve">Porcentaje </w:t>
            </w:r>
          </w:p>
        </w:tc>
      </w:tr>
      <w:tr w:rsidR="00C2084C" w:rsidTr="00C677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rsidR="00C2084C" w:rsidRDefault="00C2084C" w:rsidP="00FF72F2">
            <w:r>
              <w:t>1-2</w:t>
            </w:r>
          </w:p>
        </w:tc>
        <w:tc>
          <w:tcPr>
            <w:tcW w:w="2943" w:type="dxa"/>
            <w:shd w:val="clear" w:color="auto" w:fill="auto"/>
          </w:tcPr>
          <w:p w:rsidR="00C2084C" w:rsidRDefault="00C2084C" w:rsidP="00FF72F2">
            <w:pPr>
              <w:cnfStyle w:val="000000100000" w:firstRow="0" w:lastRow="0" w:firstColumn="0" w:lastColumn="0" w:oddVBand="0" w:evenVBand="0" w:oddHBand="1" w:evenHBand="0" w:firstRowFirstColumn="0" w:firstRowLastColumn="0" w:lastRowFirstColumn="0" w:lastRowLastColumn="0"/>
            </w:pPr>
            <w:r>
              <w:t>5</w:t>
            </w:r>
          </w:p>
        </w:tc>
        <w:tc>
          <w:tcPr>
            <w:tcW w:w="2943" w:type="dxa"/>
            <w:shd w:val="clear" w:color="auto" w:fill="auto"/>
          </w:tcPr>
          <w:p w:rsidR="00C2084C" w:rsidRDefault="00C2084C" w:rsidP="00FF72F2">
            <w:pPr>
              <w:cnfStyle w:val="000000100000" w:firstRow="0" w:lastRow="0" w:firstColumn="0" w:lastColumn="0" w:oddVBand="0" w:evenVBand="0" w:oddHBand="1" w:evenHBand="0" w:firstRowFirstColumn="0" w:firstRowLastColumn="0" w:lastRowFirstColumn="0" w:lastRowLastColumn="0"/>
            </w:pPr>
            <w:r>
              <w:t>10 %</w:t>
            </w:r>
          </w:p>
        </w:tc>
      </w:tr>
      <w:tr w:rsidR="00C2084C" w:rsidTr="00C67709">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rsidR="00C2084C" w:rsidRDefault="00C2084C" w:rsidP="00FF72F2">
            <w:r>
              <w:t>2-3</w:t>
            </w:r>
          </w:p>
        </w:tc>
        <w:tc>
          <w:tcPr>
            <w:tcW w:w="2943" w:type="dxa"/>
            <w:shd w:val="clear" w:color="auto" w:fill="auto"/>
          </w:tcPr>
          <w:p w:rsidR="00C2084C" w:rsidRDefault="00C2084C" w:rsidP="00FF72F2">
            <w:pPr>
              <w:cnfStyle w:val="000000000000" w:firstRow="0" w:lastRow="0" w:firstColumn="0" w:lastColumn="0" w:oddVBand="0" w:evenVBand="0" w:oddHBand="0" w:evenHBand="0" w:firstRowFirstColumn="0" w:firstRowLastColumn="0" w:lastRowFirstColumn="0" w:lastRowLastColumn="0"/>
            </w:pPr>
            <w:r>
              <w:t>10</w:t>
            </w:r>
          </w:p>
        </w:tc>
        <w:tc>
          <w:tcPr>
            <w:tcW w:w="2943" w:type="dxa"/>
            <w:shd w:val="clear" w:color="auto" w:fill="auto"/>
          </w:tcPr>
          <w:p w:rsidR="00C2084C" w:rsidRDefault="00C2084C" w:rsidP="00FF72F2">
            <w:pPr>
              <w:cnfStyle w:val="000000000000" w:firstRow="0" w:lastRow="0" w:firstColumn="0" w:lastColumn="0" w:oddVBand="0" w:evenVBand="0" w:oddHBand="0" w:evenHBand="0" w:firstRowFirstColumn="0" w:firstRowLastColumn="0" w:lastRowFirstColumn="0" w:lastRowLastColumn="0"/>
            </w:pPr>
            <w:r>
              <w:t>24 %</w:t>
            </w:r>
          </w:p>
        </w:tc>
      </w:tr>
      <w:tr w:rsidR="00C2084C" w:rsidTr="00C677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rsidR="00C2084C" w:rsidRDefault="00C2084C" w:rsidP="00FF72F2">
            <w:r>
              <w:t>3-4</w:t>
            </w:r>
          </w:p>
        </w:tc>
        <w:tc>
          <w:tcPr>
            <w:tcW w:w="2943" w:type="dxa"/>
            <w:shd w:val="clear" w:color="auto" w:fill="auto"/>
          </w:tcPr>
          <w:p w:rsidR="00C2084C" w:rsidRDefault="00C2084C" w:rsidP="00FF72F2">
            <w:pPr>
              <w:cnfStyle w:val="000000100000" w:firstRow="0" w:lastRow="0" w:firstColumn="0" w:lastColumn="0" w:oddVBand="0" w:evenVBand="0" w:oddHBand="1" w:evenHBand="0" w:firstRowFirstColumn="0" w:firstRowLastColumn="0" w:lastRowFirstColumn="0" w:lastRowLastColumn="0"/>
            </w:pPr>
            <w:r>
              <w:t>20</w:t>
            </w:r>
          </w:p>
        </w:tc>
        <w:tc>
          <w:tcPr>
            <w:tcW w:w="2943" w:type="dxa"/>
            <w:shd w:val="clear" w:color="auto" w:fill="auto"/>
          </w:tcPr>
          <w:p w:rsidR="00C2084C" w:rsidRDefault="00C2084C" w:rsidP="00FF72F2">
            <w:pPr>
              <w:cnfStyle w:val="000000100000" w:firstRow="0" w:lastRow="0" w:firstColumn="0" w:lastColumn="0" w:oddVBand="0" w:evenVBand="0" w:oddHBand="1" w:evenHBand="0" w:firstRowFirstColumn="0" w:firstRowLastColumn="0" w:lastRowFirstColumn="0" w:lastRowLastColumn="0"/>
            </w:pPr>
            <w:r>
              <w:t>47 %</w:t>
            </w:r>
          </w:p>
        </w:tc>
      </w:tr>
      <w:tr w:rsidR="00C2084C" w:rsidTr="00C67709">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rsidR="00C2084C" w:rsidRDefault="00C2084C" w:rsidP="00FF72F2">
            <w:r>
              <w:t>4-5</w:t>
            </w:r>
          </w:p>
        </w:tc>
        <w:tc>
          <w:tcPr>
            <w:tcW w:w="2943" w:type="dxa"/>
            <w:shd w:val="clear" w:color="auto" w:fill="auto"/>
          </w:tcPr>
          <w:p w:rsidR="00C2084C" w:rsidRDefault="00C2084C" w:rsidP="00FF72F2">
            <w:pPr>
              <w:cnfStyle w:val="000000000000" w:firstRow="0" w:lastRow="0" w:firstColumn="0" w:lastColumn="0" w:oddVBand="0" w:evenVBand="0" w:oddHBand="0" w:evenHBand="0" w:firstRowFirstColumn="0" w:firstRowLastColumn="0" w:lastRowFirstColumn="0" w:lastRowLastColumn="0"/>
            </w:pPr>
            <w:r>
              <w:t>7</w:t>
            </w:r>
          </w:p>
        </w:tc>
        <w:tc>
          <w:tcPr>
            <w:tcW w:w="2943" w:type="dxa"/>
            <w:shd w:val="clear" w:color="auto" w:fill="auto"/>
          </w:tcPr>
          <w:p w:rsidR="00C2084C" w:rsidRDefault="00C2084C" w:rsidP="00FF72F2">
            <w:pPr>
              <w:cnfStyle w:val="000000000000" w:firstRow="0" w:lastRow="0" w:firstColumn="0" w:lastColumn="0" w:oddVBand="0" w:evenVBand="0" w:oddHBand="0" w:evenHBand="0" w:firstRowFirstColumn="0" w:firstRowLastColumn="0" w:lastRowFirstColumn="0" w:lastRowLastColumn="0"/>
            </w:pPr>
            <w:r>
              <w:t>17 %</w:t>
            </w:r>
          </w:p>
        </w:tc>
      </w:tr>
      <w:tr w:rsidR="00C2084C" w:rsidTr="00C677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rsidR="00C2084C" w:rsidRDefault="00C2084C" w:rsidP="00FF72F2">
            <w:r>
              <w:t xml:space="preserve">Total </w:t>
            </w:r>
          </w:p>
        </w:tc>
        <w:tc>
          <w:tcPr>
            <w:tcW w:w="2943" w:type="dxa"/>
            <w:shd w:val="clear" w:color="auto" w:fill="auto"/>
          </w:tcPr>
          <w:p w:rsidR="00C2084C" w:rsidRDefault="00C2084C" w:rsidP="00FF72F2">
            <w:pPr>
              <w:cnfStyle w:val="000000100000" w:firstRow="0" w:lastRow="0" w:firstColumn="0" w:lastColumn="0" w:oddVBand="0" w:evenVBand="0" w:oddHBand="1" w:evenHBand="0" w:firstRowFirstColumn="0" w:firstRowLastColumn="0" w:lastRowFirstColumn="0" w:lastRowLastColumn="0"/>
            </w:pPr>
            <w:r>
              <w:t>42</w:t>
            </w:r>
          </w:p>
        </w:tc>
        <w:tc>
          <w:tcPr>
            <w:tcW w:w="2943" w:type="dxa"/>
            <w:shd w:val="clear" w:color="auto" w:fill="auto"/>
          </w:tcPr>
          <w:p w:rsidR="00C2084C" w:rsidRDefault="00C2084C" w:rsidP="00FF72F2">
            <w:pPr>
              <w:cnfStyle w:val="000000100000" w:firstRow="0" w:lastRow="0" w:firstColumn="0" w:lastColumn="0" w:oddVBand="0" w:evenVBand="0" w:oddHBand="1" w:evenHBand="0" w:firstRowFirstColumn="0" w:firstRowLastColumn="0" w:lastRowFirstColumn="0" w:lastRowLastColumn="0"/>
            </w:pPr>
            <w:r>
              <w:t>100 %</w:t>
            </w:r>
          </w:p>
        </w:tc>
      </w:tr>
    </w:tbl>
    <w:p w:rsidR="00B40F9F" w:rsidRDefault="00B40F9F" w:rsidP="006E3167">
      <w:pPr>
        <w:ind w:firstLine="0"/>
      </w:pPr>
    </w:p>
    <w:p w:rsidR="004A379C" w:rsidRDefault="004A379C" w:rsidP="006E3167">
      <w:pPr>
        <w:ind w:firstLine="0"/>
      </w:pPr>
    </w:p>
    <w:p w:rsidR="004A379C" w:rsidRDefault="004A379C" w:rsidP="006E3167">
      <w:pPr>
        <w:ind w:firstLine="0"/>
      </w:pPr>
    </w:p>
    <w:p w:rsidR="004A379C" w:rsidRDefault="004A379C" w:rsidP="006E3167">
      <w:pPr>
        <w:ind w:firstLine="0"/>
      </w:pPr>
    </w:p>
    <w:p w:rsidR="004A379C" w:rsidRDefault="004A379C" w:rsidP="006E3167">
      <w:pPr>
        <w:ind w:firstLine="0"/>
      </w:pPr>
    </w:p>
    <w:p w:rsidR="004A379C" w:rsidRDefault="004A379C" w:rsidP="006E3167">
      <w:pPr>
        <w:ind w:firstLine="0"/>
      </w:pPr>
    </w:p>
    <w:p w:rsidR="005C4F8C" w:rsidRDefault="00C2084C" w:rsidP="005C4F8C">
      <w:pPr>
        <w:keepNext/>
      </w:pPr>
      <w:r>
        <w:rPr>
          <w:noProof/>
          <w:lang w:eastAsia="es-CO"/>
        </w:rPr>
        <w:drawing>
          <wp:inline distT="0" distB="0" distL="0" distR="0" wp14:anchorId="6F72F47A" wp14:editId="2819D9DE">
            <wp:extent cx="5486400" cy="2527300"/>
            <wp:effectExtent l="38100" t="57150" r="38100" b="4445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5C4F8C" w:rsidRPr="00FB1936" w:rsidRDefault="005C4F8C" w:rsidP="005C4F8C">
      <w:pPr>
        <w:pStyle w:val="Epgrafe"/>
        <w:jc w:val="center"/>
        <w:rPr>
          <w:rStyle w:val="nfasissutil"/>
          <w:i w:val="0"/>
        </w:rPr>
      </w:pPr>
      <w:bookmarkStart w:id="116" w:name="_Toc520547675"/>
      <w:r w:rsidRPr="00FB1936">
        <w:rPr>
          <w:rStyle w:val="nfasissutil"/>
          <w:i w:val="0"/>
        </w:rPr>
        <w:t xml:space="preserve">Figura </w:t>
      </w:r>
      <w:r w:rsidRPr="00FB1936">
        <w:rPr>
          <w:rStyle w:val="nfasissutil"/>
          <w:i w:val="0"/>
        </w:rPr>
        <w:fldChar w:fldCharType="begin"/>
      </w:r>
      <w:r w:rsidRPr="00FB1936">
        <w:rPr>
          <w:rStyle w:val="nfasissutil"/>
          <w:i w:val="0"/>
        </w:rPr>
        <w:instrText xml:space="preserve"> SEQ Figura \* ARABIC </w:instrText>
      </w:r>
      <w:r w:rsidRPr="00FB1936">
        <w:rPr>
          <w:rStyle w:val="nfasissutil"/>
          <w:i w:val="0"/>
        </w:rPr>
        <w:fldChar w:fldCharType="separate"/>
      </w:r>
      <w:r w:rsidR="00D26F31">
        <w:rPr>
          <w:rStyle w:val="nfasissutil"/>
          <w:i w:val="0"/>
          <w:noProof/>
        </w:rPr>
        <w:t>4</w:t>
      </w:r>
      <w:r w:rsidRPr="00FB1936">
        <w:rPr>
          <w:rStyle w:val="nfasissutil"/>
          <w:i w:val="0"/>
        </w:rPr>
        <w:fldChar w:fldCharType="end"/>
      </w:r>
      <w:r w:rsidRPr="00FB1936">
        <w:rPr>
          <w:rStyle w:val="nfasissutil"/>
          <w:i w:val="0"/>
        </w:rPr>
        <w:t>.Valoración del estudio de las matemáticas</w:t>
      </w:r>
      <w:bookmarkEnd w:id="116"/>
    </w:p>
    <w:p w:rsidR="00833B71" w:rsidRPr="00D80D56" w:rsidRDefault="005C4F8C" w:rsidP="00D80D56">
      <w:pPr>
        <w:pStyle w:val="Epgrafe"/>
        <w:jc w:val="center"/>
        <w:rPr>
          <w:rFonts w:ascii="Arial" w:hAnsi="Arial"/>
          <w:i w:val="0"/>
          <w:iCs w:val="0"/>
          <w:color w:val="auto"/>
          <w:sz w:val="20"/>
        </w:rPr>
      </w:pPr>
      <w:r w:rsidRPr="00FB1936">
        <w:rPr>
          <w:rStyle w:val="nfasissutil"/>
          <w:i w:val="0"/>
        </w:rPr>
        <w:t>Fuente: Construcción propia.</w:t>
      </w:r>
    </w:p>
    <w:p w:rsidR="006E3167" w:rsidRDefault="006E3167" w:rsidP="00C2084C"/>
    <w:p w:rsidR="00C2084C" w:rsidRPr="00462B40" w:rsidRDefault="00C2084C" w:rsidP="00C2084C">
      <w:r w:rsidRPr="00BB3747">
        <w:t>Análisis: Partiendo de los datos anteriores se puede</w:t>
      </w:r>
      <w:r>
        <w:t xml:space="preserve"> observar la valoración que los estudiantes le dan al estudio de las matemáticas. El 12 % del total de los encuestados califican entre  1 a 2, el 24 % califican de 2 a 3, el 47 % de 3 a 4  y tan solo el 17% de 4 a 5.</w:t>
      </w:r>
    </w:p>
    <w:p w:rsidR="00C2084C" w:rsidRPr="00916DD6" w:rsidRDefault="00C2084C" w:rsidP="00C80790">
      <w:pPr>
        <w:pStyle w:val="Prrafodelista"/>
        <w:numPr>
          <w:ilvl w:val="0"/>
          <w:numId w:val="7"/>
        </w:numPr>
      </w:pPr>
      <w:r w:rsidRPr="00916DD6">
        <w:t>Pregunta N.3. En la escala de 1 a 5, donde 1 es bajo y 5 es alto ¿qué puntuación le da usted a la metodología que utiliza el (la) docente en la clase de matemáticas?</w:t>
      </w:r>
    </w:p>
    <w:p w:rsidR="00CE3546" w:rsidRPr="00CE3546" w:rsidRDefault="00C67709" w:rsidP="00C67709">
      <w:pPr>
        <w:pStyle w:val="Epgrafe"/>
        <w:keepNext/>
        <w:spacing w:line="480" w:lineRule="auto"/>
        <w:rPr>
          <w:rStyle w:val="nfasissutil"/>
          <w:rFonts w:cs="Times New Roman"/>
          <w:i w:val="0"/>
        </w:rPr>
      </w:pPr>
      <w:bookmarkStart w:id="117" w:name="_Toc520469448"/>
      <w:r w:rsidRPr="00CE3546">
        <w:rPr>
          <w:rStyle w:val="nfasissutil"/>
          <w:rFonts w:ascii="Times New Roman" w:hAnsi="Times New Roman" w:cs="Times New Roman"/>
          <w:i w:val="0"/>
        </w:rPr>
        <w:t xml:space="preserve">Tabla </w:t>
      </w:r>
      <w:r w:rsidRPr="00CE3546">
        <w:rPr>
          <w:rStyle w:val="nfasissutil"/>
          <w:rFonts w:ascii="Times New Roman" w:hAnsi="Times New Roman" w:cs="Times New Roman"/>
          <w:i w:val="0"/>
        </w:rPr>
        <w:fldChar w:fldCharType="begin"/>
      </w:r>
      <w:r w:rsidRPr="00CE3546">
        <w:rPr>
          <w:rStyle w:val="nfasissutil"/>
          <w:rFonts w:ascii="Times New Roman" w:hAnsi="Times New Roman" w:cs="Times New Roman"/>
          <w:i w:val="0"/>
        </w:rPr>
        <w:instrText xml:space="preserve"> SEQ Tabla \* ARABIC </w:instrText>
      </w:r>
      <w:r w:rsidRPr="00CE3546">
        <w:rPr>
          <w:rStyle w:val="nfasissutil"/>
          <w:rFonts w:ascii="Times New Roman" w:hAnsi="Times New Roman" w:cs="Times New Roman"/>
          <w:i w:val="0"/>
        </w:rPr>
        <w:fldChar w:fldCharType="separate"/>
      </w:r>
      <w:r w:rsidR="00241D28">
        <w:rPr>
          <w:rStyle w:val="nfasissutil"/>
          <w:rFonts w:ascii="Times New Roman" w:hAnsi="Times New Roman" w:cs="Times New Roman"/>
          <w:i w:val="0"/>
          <w:noProof/>
        </w:rPr>
        <w:t>5</w:t>
      </w:r>
      <w:r w:rsidRPr="00CE3546">
        <w:rPr>
          <w:rStyle w:val="nfasissutil"/>
          <w:rFonts w:ascii="Times New Roman" w:hAnsi="Times New Roman" w:cs="Times New Roman"/>
          <w:i w:val="0"/>
        </w:rPr>
        <w:fldChar w:fldCharType="end"/>
      </w:r>
    </w:p>
    <w:p w:rsidR="00C67709" w:rsidRPr="00C67709" w:rsidRDefault="00C67709" w:rsidP="00C67709">
      <w:pPr>
        <w:pStyle w:val="Epgrafe"/>
        <w:keepNext/>
        <w:spacing w:line="480" w:lineRule="auto"/>
        <w:rPr>
          <w:rStyle w:val="nfasissutil"/>
          <w:rFonts w:ascii="Times New Roman" w:hAnsi="Times New Roman" w:cs="Times New Roman"/>
        </w:rPr>
      </w:pPr>
      <w:r w:rsidRPr="00C67709">
        <w:rPr>
          <w:rStyle w:val="nfasissutil"/>
          <w:rFonts w:ascii="Times New Roman" w:hAnsi="Times New Roman" w:cs="Times New Roman"/>
        </w:rPr>
        <w:t xml:space="preserve"> Valoración de la metodología empleada por la docente orientadora.</w:t>
      </w:r>
      <w:bookmarkEnd w:id="117"/>
    </w:p>
    <w:tbl>
      <w:tblPr>
        <w:tblStyle w:val="Sombreadoclaro-nfasis1"/>
        <w:tblW w:w="0" w:type="auto"/>
        <w:tblLook w:val="04A0" w:firstRow="1" w:lastRow="0" w:firstColumn="1" w:lastColumn="0" w:noHBand="0" w:noVBand="1"/>
      </w:tblPr>
      <w:tblGrid>
        <w:gridCol w:w="2942"/>
        <w:gridCol w:w="2943"/>
        <w:gridCol w:w="2943"/>
      </w:tblGrid>
      <w:tr w:rsidR="00C2084C" w:rsidTr="00B40F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C2084C" w:rsidRDefault="00C2084C" w:rsidP="00FF72F2">
            <w:r>
              <w:t xml:space="preserve">Opciones de respuesta </w:t>
            </w:r>
          </w:p>
        </w:tc>
        <w:tc>
          <w:tcPr>
            <w:tcW w:w="2943" w:type="dxa"/>
          </w:tcPr>
          <w:p w:rsidR="00C2084C" w:rsidRDefault="00C2084C" w:rsidP="00FF72F2">
            <w:pPr>
              <w:cnfStyle w:val="100000000000" w:firstRow="1" w:lastRow="0" w:firstColumn="0" w:lastColumn="0" w:oddVBand="0" w:evenVBand="0" w:oddHBand="0" w:evenHBand="0" w:firstRowFirstColumn="0" w:firstRowLastColumn="0" w:lastRowFirstColumn="0" w:lastRowLastColumn="0"/>
            </w:pPr>
            <w:r>
              <w:t xml:space="preserve">Frecuencia </w:t>
            </w:r>
          </w:p>
        </w:tc>
        <w:tc>
          <w:tcPr>
            <w:tcW w:w="2943" w:type="dxa"/>
          </w:tcPr>
          <w:p w:rsidR="00C2084C" w:rsidRDefault="00C2084C" w:rsidP="00FF72F2">
            <w:pPr>
              <w:cnfStyle w:val="100000000000" w:firstRow="1" w:lastRow="0" w:firstColumn="0" w:lastColumn="0" w:oddVBand="0" w:evenVBand="0" w:oddHBand="0" w:evenHBand="0" w:firstRowFirstColumn="0" w:firstRowLastColumn="0" w:lastRowFirstColumn="0" w:lastRowLastColumn="0"/>
            </w:pPr>
            <w:r>
              <w:t xml:space="preserve">Porcentaje </w:t>
            </w:r>
          </w:p>
        </w:tc>
      </w:tr>
      <w:tr w:rsidR="00C2084C" w:rsidTr="00B40F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C2084C" w:rsidRDefault="00C2084C" w:rsidP="00FF72F2">
            <w:r>
              <w:t>1 a 2</w:t>
            </w:r>
          </w:p>
        </w:tc>
        <w:tc>
          <w:tcPr>
            <w:tcW w:w="2943" w:type="dxa"/>
          </w:tcPr>
          <w:p w:rsidR="00C2084C" w:rsidRDefault="00C2084C" w:rsidP="00FF72F2">
            <w:pPr>
              <w:cnfStyle w:val="000000100000" w:firstRow="0" w:lastRow="0" w:firstColumn="0" w:lastColumn="0" w:oddVBand="0" w:evenVBand="0" w:oddHBand="1" w:evenHBand="0" w:firstRowFirstColumn="0" w:firstRowLastColumn="0" w:lastRowFirstColumn="0" w:lastRowLastColumn="0"/>
            </w:pPr>
            <w:r>
              <w:t>0</w:t>
            </w:r>
          </w:p>
        </w:tc>
        <w:tc>
          <w:tcPr>
            <w:tcW w:w="2943" w:type="dxa"/>
          </w:tcPr>
          <w:p w:rsidR="00C2084C" w:rsidRDefault="00C2084C" w:rsidP="00FF72F2">
            <w:pPr>
              <w:cnfStyle w:val="000000100000" w:firstRow="0" w:lastRow="0" w:firstColumn="0" w:lastColumn="0" w:oddVBand="0" w:evenVBand="0" w:oddHBand="1" w:evenHBand="0" w:firstRowFirstColumn="0" w:firstRowLastColumn="0" w:lastRowFirstColumn="0" w:lastRowLastColumn="0"/>
            </w:pPr>
            <w:r>
              <w:t>0%</w:t>
            </w:r>
          </w:p>
        </w:tc>
      </w:tr>
      <w:tr w:rsidR="00C2084C" w:rsidTr="00B40F9F">
        <w:tc>
          <w:tcPr>
            <w:cnfStyle w:val="001000000000" w:firstRow="0" w:lastRow="0" w:firstColumn="1" w:lastColumn="0" w:oddVBand="0" w:evenVBand="0" w:oddHBand="0" w:evenHBand="0" w:firstRowFirstColumn="0" w:firstRowLastColumn="0" w:lastRowFirstColumn="0" w:lastRowLastColumn="0"/>
            <w:tcW w:w="2942" w:type="dxa"/>
          </w:tcPr>
          <w:p w:rsidR="00C2084C" w:rsidRDefault="00C2084C" w:rsidP="00FF72F2">
            <w:r>
              <w:t>2 a 3</w:t>
            </w:r>
          </w:p>
        </w:tc>
        <w:tc>
          <w:tcPr>
            <w:tcW w:w="2943" w:type="dxa"/>
          </w:tcPr>
          <w:p w:rsidR="00C2084C" w:rsidRDefault="00C2084C" w:rsidP="00FF72F2">
            <w:pPr>
              <w:cnfStyle w:val="000000000000" w:firstRow="0" w:lastRow="0" w:firstColumn="0" w:lastColumn="0" w:oddVBand="0" w:evenVBand="0" w:oddHBand="0" w:evenHBand="0" w:firstRowFirstColumn="0" w:firstRowLastColumn="0" w:lastRowFirstColumn="0" w:lastRowLastColumn="0"/>
            </w:pPr>
            <w:r>
              <w:t>3</w:t>
            </w:r>
          </w:p>
        </w:tc>
        <w:tc>
          <w:tcPr>
            <w:tcW w:w="2943" w:type="dxa"/>
          </w:tcPr>
          <w:p w:rsidR="00C2084C" w:rsidRDefault="00C2084C" w:rsidP="00FF72F2">
            <w:pPr>
              <w:cnfStyle w:val="000000000000" w:firstRow="0" w:lastRow="0" w:firstColumn="0" w:lastColumn="0" w:oddVBand="0" w:evenVBand="0" w:oddHBand="0" w:evenHBand="0" w:firstRowFirstColumn="0" w:firstRowLastColumn="0" w:lastRowFirstColumn="0" w:lastRowLastColumn="0"/>
            </w:pPr>
            <w:r>
              <w:t>7%</w:t>
            </w:r>
          </w:p>
        </w:tc>
      </w:tr>
      <w:tr w:rsidR="00C2084C" w:rsidTr="00B40F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C2084C" w:rsidRDefault="00C2084C" w:rsidP="00FF72F2">
            <w:r>
              <w:t>3 a 4</w:t>
            </w:r>
          </w:p>
        </w:tc>
        <w:tc>
          <w:tcPr>
            <w:tcW w:w="2943" w:type="dxa"/>
          </w:tcPr>
          <w:p w:rsidR="00C2084C" w:rsidRDefault="00C2084C" w:rsidP="00FF72F2">
            <w:pPr>
              <w:cnfStyle w:val="000000100000" w:firstRow="0" w:lastRow="0" w:firstColumn="0" w:lastColumn="0" w:oddVBand="0" w:evenVBand="0" w:oddHBand="1" w:evenHBand="0" w:firstRowFirstColumn="0" w:firstRowLastColumn="0" w:lastRowFirstColumn="0" w:lastRowLastColumn="0"/>
            </w:pPr>
            <w:r>
              <w:t>23</w:t>
            </w:r>
          </w:p>
        </w:tc>
        <w:tc>
          <w:tcPr>
            <w:tcW w:w="2943" w:type="dxa"/>
          </w:tcPr>
          <w:p w:rsidR="00C2084C" w:rsidRDefault="00C2084C" w:rsidP="00FF72F2">
            <w:pPr>
              <w:cnfStyle w:val="000000100000" w:firstRow="0" w:lastRow="0" w:firstColumn="0" w:lastColumn="0" w:oddVBand="0" w:evenVBand="0" w:oddHBand="1" w:evenHBand="0" w:firstRowFirstColumn="0" w:firstRowLastColumn="0" w:lastRowFirstColumn="0" w:lastRowLastColumn="0"/>
            </w:pPr>
            <w:r>
              <w:t>55%</w:t>
            </w:r>
          </w:p>
        </w:tc>
      </w:tr>
      <w:tr w:rsidR="00C2084C" w:rsidTr="00B40F9F">
        <w:tc>
          <w:tcPr>
            <w:cnfStyle w:val="001000000000" w:firstRow="0" w:lastRow="0" w:firstColumn="1" w:lastColumn="0" w:oddVBand="0" w:evenVBand="0" w:oddHBand="0" w:evenHBand="0" w:firstRowFirstColumn="0" w:firstRowLastColumn="0" w:lastRowFirstColumn="0" w:lastRowLastColumn="0"/>
            <w:tcW w:w="2942" w:type="dxa"/>
          </w:tcPr>
          <w:p w:rsidR="00C2084C" w:rsidRDefault="00C2084C" w:rsidP="00FF72F2">
            <w:r>
              <w:t xml:space="preserve">4 a 5 </w:t>
            </w:r>
          </w:p>
        </w:tc>
        <w:tc>
          <w:tcPr>
            <w:tcW w:w="2943" w:type="dxa"/>
          </w:tcPr>
          <w:p w:rsidR="00C2084C" w:rsidRDefault="00C2084C" w:rsidP="00FF72F2">
            <w:pPr>
              <w:cnfStyle w:val="000000000000" w:firstRow="0" w:lastRow="0" w:firstColumn="0" w:lastColumn="0" w:oddVBand="0" w:evenVBand="0" w:oddHBand="0" w:evenHBand="0" w:firstRowFirstColumn="0" w:firstRowLastColumn="0" w:lastRowFirstColumn="0" w:lastRowLastColumn="0"/>
            </w:pPr>
            <w:r>
              <w:t>16</w:t>
            </w:r>
          </w:p>
        </w:tc>
        <w:tc>
          <w:tcPr>
            <w:tcW w:w="2943" w:type="dxa"/>
          </w:tcPr>
          <w:p w:rsidR="00C2084C" w:rsidRDefault="00C2084C" w:rsidP="00FF72F2">
            <w:pPr>
              <w:cnfStyle w:val="000000000000" w:firstRow="0" w:lastRow="0" w:firstColumn="0" w:lastColumn="0" w:oddVBand="0" w:evenVBand="0" w:oddHBand="0" w:evenHBand="0" w:firstRowFirstColumn="0" w:firstRowLastColumn="0" w:lastRowFirstColumn="0" w:lastRowLastColumn="0"/>
            </w:pPr>
            <w:r>
              <w:t>38%</w:t>
            </w:r>
          </w:p>
        </w:tc>
      </w:tr>
      <w:tr w:rsidR="00C2084C" w:rsidTr="00B40F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C2084C" w:rsidRDefault="00C2084C" w:rsidP="00FF72F2">
            <w:r>
              <w:lastRenderedPageBreak/>
              <w:t xml:space="preserve">Total </w:t>
            </w:r>
          </w:p>
        </w:tc>
        <w:tc>
          <w:tcPr>
            <w:tcW w:w="2943" w:type="dxa"/>
          </w:tcPr>
          <w:p w:rsidR="00C2084C" w:rsidRDefault="00C2084C" w:rsidP="00FF72F2">
            <w:pPr>
              <w:cnfStyle w:val="000000100000" w:firstRow="0" w:lastRow="0" w:firstColumn="0" w:lastColumn="0" w:oddVBand="0" w:evenVBand="0" w:oddHBand="1" w:evenHBand="0" w:firstRowFirstColumn="0" w:firstRowLastColumn="0" w:lastRowFirstColumn="0" w:lastRowLastColumn="0"/>
            </w:pPr>
            <w:r>
              <w:t>42</w:t>
            </w:r>
          </w:p>
        </w:tc>
        <w:tc>
          <w:tcPr>
            <w:tcW w:w="2943" w:type="dxa"/>
          </w:tcPr>
          <w:p w:rsidR="00C2084C" w:rsidRDefault="00C2084C" w:rsidP="00FF72F2">
            <w:pPr>
              <w:cnfStyle w:val="000000100000" w:firstRow="0" w:lastRow="0" w:firstColumn="0" w:lastColumn="0" w:oddVBand="0" w:evenVBand="0" w:oddHBand="1" w:evenHBand="0" w:firstRowFirstColumn="0" w:firstRowLastColumn="0" w:lastRowFirstColumn="0" w:lastRowLastColumn="0"/>
            </w:pPr>
            <w:r>
              <w:t>100 %</w:t>
            </w:r>
          </w:p>
        </w:tc>
      </w:tr>
      <w:tr w:rsidR="00B40F9F" w:rsidTr="00B40F9F">
        <w:trPr>
          <w:trHeight w:val="66"/>
        </w:trPr>
        <w:tc>
          <w:tcPr>
            <w:cnfStyle w:val="001000000000" w:firstRow="0" w:lastRow="0" w:firstColumn="1" w:lastColumn="0" w:oddVBand="0" w:evenVBand="0" w:oddHBand="0" w:evenHBand="0" w:firstRowFirstColumn="0" w:firstRowLastColumn="0" w:lastRowFirstColumn="0" w:lastRowLastColumn="0"/>
            <w:tcW w:w="2942" w:type="dxa"/>
          </w:tcPr>
          <w:p w:rsidR="00B40F9F" w:rsidRDefault="00B40F9F" w:rsidP="00B40F9F">
            <w:pPr>
              <w:ind w:firstLine="0"/>
            </w:pPr>
          </w:p>
        </w:tc>
        <w:tc>
          <w:tcPr>
            <w:tcW w:w="2943" w:type="dxa"/>
          </w:tcPr>
          <w:p w:rsidR="00B40F9F" w:rsidRDefault="00B40F9F" w:rsidP="00B40F9F">
            <w:pPr>
              <w:ind w:firstLine="0"/>
              <w:cnfStyle w:val="000000000000" w:firstRow="0" w:lastRow="0" w:firstColumn="0" w:lastColumn="0" w:oddVBand="0" w:evenVBand="0" w:oddHBand="0" w:evenHBand="0" w:firstRowFirstColumn="0" w:firstRowLastColumn="0" w:lastRowFirstColumn="0" w:lastRowLastColumn="0"/>
            </w:pPr>
          </w:p>
        </w:tc>
        <w:tc>
          <w:tcPr>
            <w:tcW w:w="2943" w:type="dxa"/>
          </w:tcPr>
          <w:p w:rsidR="00B40F9F" w:rsidRDefault="00B40F9F" w:rsidP="00B40F9F">
            <w:pPr>
              <w:ind w:firstLine="0"/>
              <w:cnfStyle w:val="000000000000" w:firstRow="0" w:lastRow="0" w:firstColumn="0" w:lastColumn="0" w:oddVBand="0" w:evenVBand="0" w:oddHBand="0" w:evenHBand="0" w:firstRowFirstColumn="0" w:firstRowLastColumn="0" w:lastRowFirstColumn="0" w:lastRowLastColumn="0"/>
            </w:pPr>
          </w:p>
        </w:tc>
      </w:tr>
    </w:tbl>
    <w:p w:rsidR="00B550B5" w:rsidRDefault="00B550B5" w:rsidP="00C2084C"/>
    <w:p w:rsidR="00B550B5" w:rsidRDefault="00B550B5" w:rsidP="00C2084C"/>
    <w:p w:rsidR="00B550B5" w:rsidRPr="00FB1936" w:rsidRDefault="00B40F9F" w:rsidP="00C2084C">
      <w:pPr>
        <w:rPr>
          <w:rFonts w:ascii="Arial" w:hAnsi="Arial" w:cs="Arial"/>
        </w:rPr>
      </w:pPr>
      <w:r>
        <w:rPr>
          <w:noProof/>
          <w:lang w:eastAsia="es-CO"/>
        </w:rPr>
        <w:drawing>
          <wp:anchor distT="0" distB="0" distL="114300" distR="114300" simplePos="0" relativeHeight="251812864" behindDoc="0" locked="0" layoutInCell="1" allowOverlap="1" wp14:anchorId="02C7E2B5" wp14:editId="4950F10D">
            <wp:simplePos x="0" y="0"/>
            <wp:positionH relativeFrom="column">
              <wp:posOffset>407670</wp:posOffset>
            </wp:positionH>
            <wp:positionV relativeFrom="paragraph">
              <wp:posOffset>135255</wp:posOffset>
            </wp:positionV>
            <wp:extent cx="4711700" cy="2470150"/>
            <wp:effectExtent l="57150" t="57150" r="50800" b="44450"/>
            <wp:wrapSquare wrapText="bothSides"/>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14:sizeRelH relativeFrom="page">
              <wp14:pctWidth>0</wp14:pctWidth>
            </wp14:sizeRelH>
            <wp14:sizeRelV relativeFrom="page">
              <wp14:pctHeight>0</wp14:pctHeight>
            </wp14:sizeRelV>
          </wp:anchor>
        </w:drawing>
      </w:r>
    </w:p>
    <w:p w:rsidR="00B550B5" w:rsidRDefault="00B550B5" w:rsidP="00C2084C"/>
    <w:p w:rsidR="00B550B5" w:rsidRDefault="00B550B5" w:rsidP="00C2084C"/>
    <w:p w:rsidR="00B550B5" w:rsidRDefault="00B550B5" w:rsidP="00C2084C"/>
    <w:p w:rsidR="0043509C" w:rsidRDefault="0043509C" w:rsidP="005C4F8C">
      <w:pPr>
        <w:ind w:firstLine="0"/>
      </w:pPr>
    </w:p>
    <w:p w:rsidR="005C4F8C" w:rsidRDefault="005C4F8C" w:rsidP="005C4F8C">
      <w:pPr>
        <w:ind w:firstLine="0"/>
      </w:pPr>
    </w:p>
    <w:p w:rsidR="00BE519F" w:rsidRDefault="00BE519F" w:rsidP="00C2084C"/>
    <w:p w:rsidR="00BE519F" w:rsidRDefault="00B40F9F" w:rsidP="00C2084C">
      <w:r>
        <w:rPr>
          <w:noProof/>
          <w:lang w:eastAsia="es-CO"/>
        </w:rPr>
        <mc:AlternateContent>
          <mc:Choice Requires="wps">
            <w:drawing>
              <wp:anchor distT="0" distB="0" distL="114300" distR="114300" simplePos="0" relativeHeight="251952128" behindDoc="0" locked="0" layoutInCell="1" allowOverlap="1" wp14:anchorId="413C5B83" wp14:editId="438F8EA0">
                <wp:simplePos x="0" y="0"/>
                <wp:positionH relativeFrom="column">
                  <wp:posOffset>442595</wp:posOffset>
                </wp:positionH>
                <wp:positionV relativeFrom="paragraph">
                  <wp:posOffset>233045</wp:posOffset>
                </wp:positionV>
                <wp:extent cx="4711700" cy="635"/>
                <wp:effectExtent l="0" t="0" r="0" b="0"/>
                <wp:wrapSquare wrapText="bothSides"/>
                <wp:docPr id="35" name="35 Cuadro de texto"/>
                <wp:cNvGraphicFramePr/>
                <a:graphic xmlns:a="http://schemas.openxmlformats.org/drawingml/2006/main">
                  <a:graphicData uri="http://schemas.microsoft.com/office/word/2010/wordprocessingShape">
                    <wps:wsp>
                      <wps:cNvSpPr txBox="1"/>
                      <wps:spPr>
                        <a:xfrm>
                          <a:off x="0" y="0"/>
                          <a:ext cx="4711700" cy="635"/>
                        </a:xfrm>
                        <a:prstGeom prst="rect">
                          <a:avLst/>
                        </a:prstGeom>
                        <a:solidFill>
                          <a:prstClr val="white"/>
                        </a:solidFill>
                        <a:ln>
                          <a:noFill/>
                        </a:ln>
                        <a:effectLst/>
                      </wps:spPr>
                      <wps:txbx>
                        <w:txbxContent>
                          <w:p w:rsidR="00FD138E" w:rsidRPr="00BE519F" w:rsidRDefault="00FD138E" w:rsidP="00FB1936">
                            <w:pPr>
                              <w:pStyle w:val="Epgrafe"/>
                              <w:jc w:val="center"/>
                              <w:rPr>
                                <w:rStyle w:val="nfasissutil"/>
                                <w:rFonts w:cs="Arial"/>
                                <w:i w:val="0"/>
                                <w:szCs w:val="20"/>
                              </w:rPr>
                            </w:pPr>
                            <w:bookmarkStart w:id="118" w:name="_Toc520547676"/>
                            <w:bookmarkStart w:id="119" w:name="_Toc523825561"/>
                            <w:bookmarkStart w:id="120" w:name="_Toc523825617"/>
                            <w:r w:rsidRPr="00BE519F">
                              <w:rPr>
                                <w:rStyle w:val="nfasissutil"/>
                                <w:rFonts w:cs="Arial"/>
                                <w:i w:val="0"/>
                                <w:szCs w:val="20"/>
                              </w:rPr>
                              <w:t xml:space="preserve">Figura </w:t>
                            </w:r>
                            <w:r w:rsidRPr="00BE519F">
                              <w:rPr>
                                <w:rStyle w:val="nfasissutil"/>
                                <w:rFonts w:cs="Arial"/>
                                <w:i w:val="0"/>
                                <w:szCs w:val="20"/>
                              </w:rPr>
                              <w:fldChar w:fldCharType="begin"/>
                            </w:r>
                            <w:r w:rsidRPr="00BE519F">
                              <w:rPr>
                                <w:rStyle w:val="nfasissutil"/>
                                <w:rFonts w:cs="Arial"/>
                                <w:i w:val="0"/>
                                <w:szCs w:val="20"/>
                              </w:rPr>
                              <w:instrText xml:space="preserve"> SEQ Figura \* ARABIC </w:instrText>
                            </w:r>
                            <w:r w:rsidRPr="00BE519F">
                              <w:rPr>
                                <w:rStyle w:val="nfasissutil"/>
                                <w:rFonts w:cs="Arial"/>
                                <w:i w:val="0"/>
                                <w:szCs w:val="20"/>
                              </w:rPr>
                              <w:fldChar w:fldCharType="separate"/>
                            </w:r>
                            <w:r>
                              <w:rPr>
                                <w:rStyle w:val="nfasissutil"/>
                                <w:rFonts w:cs="Arial"/>
                                <w:i w:val="0"/>
                                <w:noProof/>
                                <w:szCs w:val="20"/>
                              </w:rPr>
                              <w:t>5</w:t>
                            </w:r>
                            <w:r w:rsidRPr="00BE519F">
                              <w:rPr>
                                <w:rStyle w:val="nfasissutil"/>
                                <w:rFonts w:cs="Arial"/>
                                <w:i w:val="0"/>
                                <w:szCs w:val="20"/>
                              </w:rPr>
                              <w:fldChar w:fldCharType="end"/>
                            </w:r>
                            <w:r w:rsidRPr="00BE519F">
                              <w:rPr>
                                <w:rStyle w:val="nfasissutil"/>
                                <w:rFonts w:cs="Arial"/>
                                <w:i w:val="0"/>
                                <w:szCs w:val="20"/>
                              </w:rPr>
                              <w:t>.Valoración de la metodología utilizada por la docente orientadora.</w:t>
                            </w:r>
                            <w:bookmarkEnd w:id="118"/>
                            <w:bookmarkEnd w:id="119"/>
                            <w:bookmarkEnd w:id="120"/>
                          </w:p>
                          <w:p w:rsidR="00FD138E" w:rsidRPr="00BE519F" w:rsidRDefault="00FD138E" w:rsidP="00FB1936">
                            <w:pPr>
                              <w:jc w:val="center"/>
                              <w:rPr>
                                <w:rFonts w:ascii="Arial" w:hAnsi="Arial" w:cs="Arial"/>
                                <w:sz w:val="20"/>
                                <w:szCs w:val="20"/>
                              </w:rPr>
                            </w:pPr>
                            <w:r w:rsidRPr="00BE519F">
                              <w:rPr>
                                <w:rFonts w:ascii="Arial" w:hAnsi="Arial" w:cs="Arial"/>
                                <w:sz w:val="20"/>
                                <w:szCs w:val="20"/>
                              </w:rPr>
                              <w:t>Fuente: construcción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35 Cuadro de texto" o:spid="_x0000_s1031" type="#_x0000_t202" style="position:absolute;left:0;text-align:left;margin-left:34.85pt;margin-top:18.35pt;width:371pt;height:.05pt;z-index:251952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" stroked="f">
                <v:textbox style="mso-fit-shape-to-text:t" inset="0,0,0,0">
                  <w:txbxContent>
                    <w:p w:rsidR="00FD138E" w:rsidRPr="00BE519F" w:rsidRDefault="00FD138E" w:rsidP="00FB1936">
                      <w:pPr>
                        <w:pStyle w:val="Epgrafe"/>
                        <w:jc w:val="center"/>
                        <w:rPr>
                          <w:rStyle w:val="nfasissutil"/>
                          <w:rFonts w:cs="Arial"/>
                          <w:i w:val="0"/>
                          <w:szCs w:val="20"/>
                        </w:rPr>
                      </w:pPr>
                      <w:bookmarkStart w:id="121" w:name="_Toc520547676"/>
                      <w:bookmarkStart w:id="122" w:name="_Toc523825561"/>
                      <w:bookmarkStart w:id="123" w:name="_Toc523825617"/>
                      <w:r w:rsidRPr="00BE519F">
                        <w:rPr>
                          <w:rStyle w:val="nfasissutil"/>
                          <w:rFonts w:cs="Arial"/>
                          <w:i w:val="0"/>
                          <w:szCs w:val="20"/>
                        </w:rPr>
                        <w:t xml:space="preserve">Figura </w:t>
                      </w:r>
                      <w:r w:rsidRPr="00BE519F">
                        <w:rPr>
                          <w:rStyle w:val="nfasissutil"/>
                          <w:rFonts w:cs="Arial"/>
                          <w:i w:val="0"/>
                          <w:szCs w:val="20"/>
                        </w:rPr>
                        <w:fldChar w:fldCharType="begin"/>
                      </w:r>
                      <w:r w:rsidRPr="00BE519F">
                        <w:rPr>
                          <w:rStyle w:val="nfasissutil"/>
                          <w:rFonts w:cs="Arial"/>
                          <w:i w:val="0"/>
                          <w:szCs w:val="20"/>
                        </w:rPr>
                        <w:instrText xml:space="preserve"> SEQ Figura \* ARABIC </w:instrText>
                      </w:r>
                      <w:r w:rsidRPr="00BE519F">
                        <w:rPr>
                          <w:rStyle w:val="nfasissutil"/>
                          <w:rFonts w:cs="Arial"/>
                          <w:i w:val="0"/>
                          <w:szCs w:val="20"/>
                        </w:rPr>
                        <w:fldChar w:fldCharType="separate"/>
                      </w:r>
                      <w:r>
                        <w:rPr>
                          <w:rStyle w:val="nfasissutil"/>
                          <w:rFonts w:cs="Arial"/>
                          <w:i w:val="0"/>
                          <w:noProof/>
                          <w:szCs w:val="20"/>
                        </w:rPr>
                        <w:t>5</w:t>
                      </w:r>
                      <w:r w:rsidRPr="00BE519F">
                        <w:rPr>
                          <w:rStyle w:val="nfasissutil"/>
                          <w:rFonts w:cs="Arial"/>
                          <w:i w:val="0"/>
                          <w:szCs w:val="20"/>
                        </w:rPr>
                        <w:fldChar w:fldCharType="end"/>
                      </w:r>
                      <w:r w:rsidRPr="00BE519F">
                        <w:rPr>
                          <w:rStyle w:val="nfasissutil"/>
                          <w:rFonts w:cs="Arial"/>
                          <w:i w:val="0"/>
                          <w:szCs w:val="20"/>
                        </w:rPr>
                        <w:t>.Valoración de la metodología utilizada por la docente orientadora.</w:t>
                      </w:r>
                      <w:bookmarkEnd w:id="121"/>
                      <w:bookmarkEnd w:id="122"/>
                      <w:bookmarkEnd w:id="123"/>
                    </w:p>
                    <w:p w:rsidR="00FD138E" w:rsidRPr="00BE519F" w:rsidRDefault="00FD138E" w:rsidP="00FB1936">
                      <w:pPr>
                        <w:jc w:val="center"/>
                        <w:rPr>
                          <w:rFonts w:ascii="Arial" w:hAnsi="Arial" w:cs="Arial"/>
                          <w:sz w:val="20"/>
                          <w:szCs w:val="20"/>
                        </w:rPr>
                      </w:pPr>
                      <w:r w:rsidRPr="00BE519F">
                        <w:rPr>
                          <w:rFonts w:ascii="Arial" w:hAnsi="Arial" w:cs="Arial"/>
                          <w:sz w:val="20"/>
                          <w:szCs w:val="20"/>
                        </w:rPr>
                        <w:t>Fuente: construcción propia.</w:t>
                      </w:r>
                    </w:p>
                  </w:txbxContent>
                </v:textbox>
                <w10:wrap type="square"/>
              </v:shape>
            </w:pict>
          </mc:Fallback>
        </mc:AlternateContent>
      </w:r>
    </w:p>
    <w:p w:rsidR="00B40F9F" w:rsidRDefault="00B40F9F" w:rsidP="00BE519F">
      <w:pPr>
        <w:ind w:firstLine="0"/>
      </w:pPr>
    </w:p>
    <w:p w:rsidR="00B40F9F" w:rsidRDefault="00B40F9F" w:rsidP="00BE519F">
      <w:pPr>
        <w:ind w:firstLine="0"/>
      </w:pPr>
    </w:p>
    <w:p w:rsidR="00C2084C" w:rsidRPr="00AB465E" w:rsidRDefault="00C2084C" w:rsidP="00BE519F">
      <w:pPr>
        <w:ind w:firstLine="0"/>
      </w:pPr>
      <w:r>
        <w:t xml:space="preserve">Análisis: </w:t>
      </w:r>
      <w:r w:rsidRPr="00061E41">
        <w:t xml:space="preserve">Se </w:t>
      </w:r>
      <w:r>
        <w:t>puede evidenciar que el 55</w:t>
      </w:r>
      <w:r w:rsidRPr="00061E41">
        <w:t>% de los educandos</w:t>
      </w:r>
      <w:r>
        <w:t xml:space="preserve"> valoran de 3 a 4 la metodología que utiliza la docente, el 38% califican de 4 a 5 y el 7% evalúan de 2 a 3;</w:t>
      </w:r>
      <w:r w:rsidRPr="00061E41">
        <w:t xml:space="preserve"> además afirman que sienten miedo a equivocarse y a desarrollar mal los procedimientos por ser la matemática una ciencia exacta. </w:t>
      </w:r>
    </w:p>
    <w:p w:rsidR="0043509C" w:rsidRPr="00B40F9F" w:rsidRDefault="00C2084C" w:rsidP="00C80790">
      <w:pPr>
        <w:pStyle w:val="Prrafodelista"/>
        <w:numPr>
          <w:ilvl w:val="0"/>
          <w:numId w:val="7"/>
        </w:numPr>
        <w:rPr>
          <w:sz w:val="20"/>
          <w:szCs w:val="20"/>
        </w:rPr>
      </w:pPr>
      <w:r>
        <w:t>Pregunta N.4</w:t>
      </w:r>
      <w:r w:rsidRPr="008D2BA6">
        <w:t>. ¿Con qué frecuencia participa ust</w:t>
      </w:r>
      <w:r>
        <w:t>ed en las clases de matemáticas?</w:t>
      </w:r>
    </w:p>
    <w:p w:rsidR="00B40F9F" w:rsidRDefault="00B40F9F" w:rsidP="00B40F9F">
      <w:pPr>
        <w:pStyle w:val="Prrafodelista"/>
        <w:ind w:left="1004" w:firstLine="0"/>
        <w:rPr>
          <w:sz w:val="20"/>
          <w:szCs w:val="20"/>
        </w:rPr>
      </w:pPr>
    </w:p>
    <w:p w:rsidR="004A379C" w:rsidRDefault="004A379C" w:rsidP="00B40F9F">
      <w:pPr>
        <w:pStyle w:val="Prrafodelista"/>
        <w:ind w:left="1004" w:firstLine="0"/>
        <w:rPr>
          <w:sz w:val="20"/>
          <w:szCs w:val="20"/>
        </w:rPr>
      </w:pPr>
    </w:p>
    <w:p w:rsidR="004A379C" w:rsidRDefault="004A379C" w:rsidP="00B40F9F">
      <w:pPr>
        <w:pStyle w:val="Prrafodelista"/>
        <w:ind w:left="1004" w:firstLine="0"/>
        <w:rPr>
          <w:sz w:val="20"/>
          <w:szCs w:val="20"/>
        </w:rPr>
      </w:pPr>
    </w:p>
    <w:p w:rsidR="004A379C" w:rsidRDefault="004A379C" w:rsidP="00B40F9F">
      <w:pPr>
        <w:pStyle w:val="Prrafodelista"/>
        <w:ind w:left="1004" w:firstLine="0"/>
        <w:rPr>
          <w:sz w:val="20"/>
          <w:szCs w:val="20"/>
        </w:rPr>
      </w:pPr>
    </w:p>
    <w:p w:rsidR="004A379C" w:rsidRDefault="004A379C" w:rsidP="00B40F9F">
      <w:pPr>
        <w:pStyle w:val="Prrafodelista"/>
        <w:ind w:left="1004" w:firstLine="0"/>
        <w:rPr>
          <w:sz w:val="20"/>
          <w:szCs w:val="20"/>
        </w:rPr>
      </w:pPr>
    </w:p>
    <w:p w:rsidR="004A379C" w:rsidRPr="00BE519F" w:rsidRDefault="004A379C" w:rsidP="00B40F9F">
      <w:pPr>
        <w:pStyle w:val="Prrafodelista"/>
        <w:ind w:left="1004" w:firstLine="0"/>
        <w:rPr>
          <w:sz w:val="20"/>
          <w:szCs w:val="20"/>
        </w:rPr>
      </w:pPr>
    </w:p>
    <w:p w:rsidR="00CE3546" w:rsidRPr="00CE3546" w:rsidRDefault="0043509C" w:rsidP="0043509C">
      <w:pPr>
        <w:pStyle w:val="Epgrafe"/>
        <w:keepNext/>
        <w:spacing w:line="480" w:lineRule="auto"/>
        <w:rPr>
          <w:rStyle w:val="nfasissutil"/>
          <w:i w:val="0"/>
        </w:rPr>
      </w:pPr>
      <w:bookmarkStart w:id="124" w:name="_Toc520469449"/>
      <w:r w:rsidRPr="00CE3546">
        <w:rPr>
          <w:rStyle w:val="nfasissutil"/>
          <w:i w:val="0"/>
        </w:rPr>
        <w:t xml:space="preserve">Tabla </w:t>
      </w:r>
      <w:r w:rsidRPr="00CE3546">
        <w:rPr>
          <w:rStyle w:val="nfasissutil"/>
          <w:i w:val="0"/>
        </w:rPr>
        <w:fldChar w:fldCharType="begin"/>
      </w:r>
      <w:r w:rsidRPr="00CE3546">
        <w:rPr>
          <w:rStyle w:val="nfasissutil"/>
          <w:i w:val="0"/>
        </w:rPr>
        <w:instrText xml:space="preserve"> SEQ Tabla \* ARABIC </w:instrText>
      </w:r>
      <w:r w:rsidRPr="00CE3546">
        <w:rPr>
          <w:rStyle w:val="nfasissutil"/>
          <w:i w:val="0"/>
        </w:rPr>
        <w:fldChar w:fldCharType="separate"/>
      </w:r>
      <w:r w:rsidR="00241D28">
        <w:rPr>
          <w:rStyle w:val="nfasissutil"/>
          <w:i w:val="0"/>
          <w:noProof/>
        </w:rPr>
        <w:t>6</w:t>
      </w:r>
      <w:r w:rsidRPr="00CE3546">
        <w:rPr>
          <w:rStyle w:val="nfasissutil"/>
          <w:i w:val="0"/>
        </w:rPr>
        <w:fldChar w:fldCharType="end"/>
      </w:r>
      <w:r w:rsidRPr="00CE3546">
        <w:rPr>
          <w:rStyle w:val="nfasissutil"/>
          <w:i w:val="0"/>
        </w:rPr>
        <w:t xml:space="preserve"> </w:t>
      </w:r>
    </w:p>
    <w:p w:rsidR="0043509C" w:rsidRPr="0043509C" w:rsidRDefault="0043509C" w:rsidP="0043509C">
      <w:pPr>
        <w:pStyle w:val="Epgrafe"/>
        <w:keepNext/>
        <w:spacing w:line="480" w:lineRule="auto"/>
        <w:rPr>
          <w:rStyle w:val="nfasissutil"/>
        </w:rPr>
      </w:pPr>
      <w:r w:rsidRPr="0043509C">
        <w:rPr>
          <w:rStyle w:val="nfasissutil"/>
        </w:rPr>
        <w:t>Participación de los educandos en las clases de matemáticas.</w:t>
      </w:r>
      <w:bookmarkEnd w:id="124"/>
    </w:p>
    <w:tbl>
      <w:tblPr>
        <w:tblStyle w:val="Sombreadoclaro-nfasis1"/>
        <w:tblW w:w="0" w:type="auto"/>
        <w:tblLook w:val="04A0" w:firstRow="1" w:lastRow="0" w:firstColumn="1" w:lastColumn="0" w:noHBand="0" w:noVBand="1"/>
      </w:tblPr>
      <w:tblGrid>
        <w:gridCol w:w="2802"/>
        <w:gridCol w:w="1984"/>
        <w:gridCol w:w="2410"/>
      </w:tblGrid>
      <w:tr w:rsidR="00C2084C" w:rsidTr="004350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C2084C" w:rsidRPr="00833B71" w:rsidRDefault="00C2084C" w:rsidP="00FF72F2">
            <w:pPr>
              <w:rPr>
                <w:b w:val="0"/>
              </w:rPr>
            </w:pPr>
            <w:r w:rsidRPr="00833B71">
              <w:t xml:space="preserve">Opciones de respuesta </w:t>
            </w:r>
          </w:p>
        </w:tc>
        <w:tc>
          <w:tcPr>
            <w:tcW w:w="1984" w:type="dxa"/>
            <w:shd w:val="clear" w:color="auto" w:fill="auto"/>
          </w:tcPr>
          <w:p w:rsidR="00C2084C" w:rsidRPr="00833B71" w:rsidRDefault="00C2084C" w:rsidP="00FF72F2">
            <w:pPr>
              <w:cnfStyle w:val="100000000000" w:firstRow="1" w:lastRow="0" w:firstColumn="0" w:lastColumn="0" w:oddVBand="0" w:evenVBand="0" w:oddHBand="0" w:evenHBand="0" w:firstRowFirstColumn="0" w:firstRowLastColumn="0" w:lastRowFirstColumn="0" w:lastRowLastColumn="0"/>
              <w:rPr>
                <w:b w:val="0"/>
              </w:rPr>
            </w:pPr>
            <w:r w:rsidRPr="00833B71">
              <w:t xml:space="preserve">Frecuencia </w:t>
            </w:r>
          </w:p>
        </w:tc>
        <w:tc>
          <w:tcPr>
            <w:tcW w:w="2410" w:type="dxa"/>
            <w:shd w:val="clear" w:color="auto" w:fill="auto"/>
          </w:tcPr>
          <w:p w:rsidR="00C2084C" w:rsidRPr="00833B71" w:rsidRDefault="00C2084C" w:rsidP="00FF72F2">
            <w:pPr>
              <w:cnfStyle w:val="100000000000" w:firstRow="1" w:lastRow="0" w:firstColumn="0" w:lastColumn="0" w:oddVBand="0" w:evenVBand="0" w:oddHBand="0" w:evenHBand="0" w:firstRowFirstColumn="0" w:firstRowLastColumn="0" w:lastRowFirstColumn="0" w:lastRowLastColumn="0"/>
              <w:rPr>
                <w:b w:val="0"/>
              </w:rPr>
            </w:pPr>
            <w:r w:rsidRPr="00833B71">
              <w:t xml:space="preserve">Porcentaje </w:t>
            </w:r>
          </w:p>
        </w:tc>
      </w:tr>
      <w:tr w:rsidR="00C2084C" w:rsidTr="004350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C2084C" w:rsidRPr="00833B71" w:rsidRDefault="00C2084C" w:rsidP="00FF72F2">
            <w:pPr>
              <w:rPr>
                <w:b w:val="0"/>
              </w:rPr>
            </w:pPr>
            <w:r w:rsidRPr="00833B71">
              <w:t xml:space="preserve">Siempre </w:t>
            </w:r>
          </w:p>
        </w:tc>
        <w:tc>
          <w:tcPr>
            <w:tcW w:w="1984" w:type="dxa"/>
            <w:shd w:val="clear" w:color="auto" w:fill="auto"/>
          </w:tcPr>
          <w:p w:rsidR="00C2084C" w:rsidRPr="00833B71" w:rsidRDefault="00C2084C" w:rsidP="00FF72F2">
            <w:pPr>
              <w:cnfStyle w:val="000000100000" w:firstRow="0" w:lastRow="0" w:firstColumn="0" w:lastColumn="0" w:oddVBand="0" w:evenVBand="0" w:oddHBand="1" w:evenHBand="0" w:firstRowFirstColumn="0" w:firstRowLastColumn="0" w:lastRowFirstColumn="0" w:lastRowLastColumn="0"/>
            </w:pPr>
            <w:r w:rsidRPr="00833B71">
              <w:t>7</w:t>
            </w:r>
          </w:p>
        </w:tc>
        <w:tc>
          <w:tcPr>
            <w:tcW w:w="2410" w:type="dxa"/>
            <w:shd w:val="clear" w:color="auto" w:fill="auto"/>
          </w:tcPr>
          <w:p w:rsidR="00C2084C" w:rsidRPr="00833B71" w:rsidRDefault="00C2084C" w:rsidP="00FF72F2">
            <w:pPr>
              <w:cnfStyle w:val="000000100000" w:firstRow="0" w:lastRow="0" w:firstColumn="0" w:lastColumn="0" w:oddVBand="0" w:evenVBand="0" w:oddHBand="1" w:evenHBand="0" w:firstRowFirstColumn="0" w:firstRowLastColumn="0" w:lastRowFirstColumn="0" w:lastRowLastColumn="0"/>
            </w:pPr>
            <w:r w:rsidRPr="00833B71">
              <w:t>17%</w:t>
            </w:r>
          </w:p>
        </w:tc>
      </w:tr>
      <w:tr w:rsidR="00C2084C" w:rsidTr="0043509C">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C2084C" w:rsidRPr="00833B71" w:rsidRDefault="00C2084C" w:rsidP="00FF72F2">
            <w:pPr>
              <w:rPr>
                <w:b w:val="0"/>
              </w:rPr>
            </w:pPr>
            <w:r w:rsidRPr="00833B71">
              <w:t xml:space="preserve">Casi siempre </w:t>
            </w:r>
          </w:p>
        </w:tc>
        <w:tc>
          <w:tcPr>
            <w:tcW w:w="1984" w:type="dxa"/>
            <w:shd w:val="clear" w:color="auto" w:fill="auto"/>
          </w:tcPr>
          <w:p w:rsidR="00C2084C" w:rsidRPr="00833B71" w:rsidRDefault="00C2084C" w:rsidP="00FF72F2">
            <w:pPr>
              <w:cnfStyle w:val="000000000000" w:firstRow="0" w:lastRow="0" w:firstColumn="0" w:lastColumn="0" w:oddVBand="0" w:evenVBand="0" w:oddHBand="0" w:evenHBand="0" w:firstRowFirstColumn="0" w:firstRowLastColumn="0" w:lastRowFirstColumn="0" w:lastRowLastColumn="0"/>
            </w:pPr>
            <w:r w:rsidRPr="00833B71">
              <w:t>11</w:t>
            </w:r>
          </w:p>
        </w:tc>
        <w:tc>
          <w:tcPr>
            <w:tcW w:w="2410" w:type="dxa"/>
            <w:shd w:val="clear" w:color="auto" w:fill="auto"/>
          </w:tcPr>
          <w:p w:rsidR="00C2084C" w:rsidRPr="00833B71" w:rsidRDefault="00C2084C" w:rsidP="00FF72F2">
            <w:pPr>
              <w:cnfStyle w:val="000000000000" w:firstRow="0" w:lastRow="0" w:firstColumn="0" w:lastColumn="0" w:oddVBand="0" w:evenVBand="0" w:oddHBand="0" w:evenHBand="0" w:firstRowFirstColumn="0" w:firstRowLastColumn="0" w:lastRowFirstColumn="0" w:lastRowLastColumn="0"/>
            </w:pPr>
            <w:r w:rsidRPr="00833B71">
              <w:t>26%</w:t>
            </w:r>
          </w:p>
        </w:tc>
      </w:tr>
      <w:tr w:rsidR="00C2084C" w:rsidTr="004350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C2084C" w:rsidRPr="00833B71" w:rsidRDefault="00C2084C" w:rsidP="00FF72F2">
            <w:pPr>
              <w:rPr>
                <w:b w:val="0"/>
              </w:rPr>
            </w:pPr>
            <w:r w:rsidRPr="00833B71">
              <w:t xml:space="preserve">Algunas veces </w:t>
            </w:r>
          </w:p>
        </w:tc>
        <w:tc>
          <w:tcPr>
            <w:tcW w:w="1984" w:type="dxa"/>
            <w:shd w:val="clear" w:color="auto" w:fill="auto"/>
          </w:tcPr>
          <w:p w:rsidR="00C2084C" w:rsidRPr="00833B71" w:rsidRDefault="00C2084C" w:rsidP="00FF72F2">
            <w:pPr>
              <w:cnfStyle w:val="000000100000" w:firstRow="0" w:lastRow="0" w:firstColumn="0" w:lastColumn="0" w:oddVBand="0" w:evenVBand="0" w:oddHBand="1" w:evenHBand="0" w:firstRowFirstColumn="0" w:firstRowLastColumn="0" w:lastRowFirstColumn="0" w:lastRowLastColumn="0"/>
            </w:pPr>
            <w:r w:rsidRPr="00833B71">
              <w:t>18</w:t>
            </w:r>
          </w:p>
        </w:tc>
        <w:tc>
          <w:tcPr>
            <w:tcW w:w="2410" w:type="dxa"/>
            <w:shd w:val="clear" w:color="auto" w:fill="auto"/>
          </w:tcPr>
          <w:p w:rsidR="00C2084C" w:rsidRPr="00833B71" w:rsidRDefault="00C2084C" w:rsidP="00FF72F2">
            <w:pPr>
              <w:cnfStyle w:val="000000100000" w:firstRow="0" w:lastRow="0" w:firstColumn="0" w:lastColumn="0" w:oddVBand="0" w:evenVBand="0" w:oddHBand="1" w:evenHBand="0" w:firstRowFirstColumn="0" w:firstRowLastColumn="0" w:lastRowFirstColumn="0" w:lastRowLastColumn="0"/>
            </w:pPr>
            <w:r w:rsidRPr="00833B71">
              <w:t>43%</w:t>
            </w:r>
          </w:p>
        </w:tc>
      </w:tr>
      <w:tr w:rsidR="00C2084C" w:rsidTr="0043509C">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C2084C" w:rsidRPr="00833B71" w:rsidRDefault="00C2084C" w:rsidP="00FF72F2">
            <w:pPr>
              <w:rPr>
                <w:b w:val="0"/>
              </w:rPr>
            </w:pPr>
            <w:r w:rsidRPr="00833B71">
              <w:t xml:space="preserve">Nunca </w:t>
            </w:r>
          </w:p>
        </w:tc>
        <w:tc>
          <w:tcPr>
            <w:tcW w:w="1984" w:type="dxa"/>
            <w:shd w:val="clear" w:color="auto" w:fill="auto"/>
          </w:tcPr>
          <w:p w:rsidR="00C2084C" w:rsidRPr="00833B71" w:rsidRDefault="00C2084C" w:rsidP="00FF72F2">
            <w:pPr>
              <w:cnfStyle w:val="000000000000" w:firstRow="0" w:lastRow="0" w:firstColumn="0" w:lastColumn="0" w:oddVBand="0" w:evenVBand="0" w:oddHBand="0" w:evenHBand="0" w:firstRowFirstColumn="0" w:firstRowLastColumn="0" w:lastRowFirstColumn="0" w:lastRowLastColumn="0"/>
            </w:pPr>
            <w:r w:rsidRPr="00833B71">
              <w:t>6</w:t>
            </w:r>
          </w:p>
        </w:tc>
        <w:tc>
          <w:tcPr>
            <w:tcW w:w="2410" w:type="dxa"/>
            <w:shd w:val="clear" w:color="auto" w:fill="auto"/>
          </w:tcPr>
          <w:p w:rsidR="00C2084C" w:rsidRPr="00833B71" w:rsidRDefault="00C2084C" w:rsidP="00FF72F2">
            <w:pPr>
              <w:cnfStyle w:val="000000000000" w:firstRow="0" w:lastRow="0" w:firstColumn="0" w:lastColumn="0" w:oddVBand="0" w:evenVBand="0" w:oddHBand="0" w:evenHBand="0" w:firstRowFirstColumn="0" w:firstRowLastColumn="0" w:lastRowFirstColumn="0" w:lastRowLastColumn="0"/>
            </w:pPr>
            <w:r w:rsidRPr="00833B71">
              <w:t>14%</w:t>
            </w:r>
          </w:p>
        </w:tc>
      </w:tr>
      <w:tr w:rsidR="00C2084C" w:rsidTr="004350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Borders>
              <w:bottom w:val="single" w:sz="12" w:space="0" w:color="auto"/>
            </w:tcBorders>
            <w:shd w:val="clear" w:color="auto" w:fill="auto"/>
          </w:tcPr>
          <w:p w:rsidR="00C2084C" w:rsidRPr="00833B71" w:rsidRDefault="00C2084C" w:rsidP="00FF72F2">
            <w:pPr>
              <w:rPr>
                <w:b w:val="0"/>
              </w:rPr>
            </w:pPr>
            <w:r w:rsidRPr="00833B71">
              <w:t xml:space="preserve">Total </w:t>
            </w:r>
          </w:p>
        </w:tc>
        <w:tc>
          <w:tcPr>
            <w:tcW w:w="1984" w:type="dxa"/>
            <w:tcBorders>
              <w:bottom w:val="single" w:sz="12" w:space="0" w:color="auto"/>
            </w:tcBorders>
            <w:shd w:val="clear" w:color="auto" w:fill="auto"/>
          </w:tcPr>
          <w:p w:rsidR="00C2084C" w:rsidRPr="00833B71" w:rsidRDefault="00C2084C" w:rsidP="00FF72F2">
            <w:pPr>
              <w:cnfStyle w:val="000000100000" w:firstRow="0" w:lastRow="0" w:firstColumn="0" w:lastColumn="0" w:oddVBand="0" w:evenVBand="0" w:oddHBand="1" w:evenHBand="0" w:firstRowFirstColumn="0" w:firstRowLastColumn="0" w:lastRowFirstColumn="0" w:lastRowLastColumn="0"/>
            </w:pPr>
            <w:r w:rsidRPr="00833B71">
              <w:t>42</w:t>
            </w:r>
          </w:p>
        </w:tc>
        <w:tc>
          <w:tcPr>
            <w:tcW w:w="2410" w:type="dxa"/>
            <w:tcBorders>
              <w:bottom w:val="single" w:sz="12" w:space="0" w:color="auto"/>
            </w:tcBorders>
            <w:shd w:val="clear" w:color="auto" w:fill="auto"/>
          </w:tcPr>
          <w:p w:rsidR="00C2084C" w:rsidRPr="00833B71" w:rsidRDefault="00C2084C" w:rsidP="00FF72F2">
            <w:pPr>
              <w:cnfStyle w:val="000000100000" w:firstRow="0" w:lastRow="0" w:firstColumn="0" w:lastColumn="0" w:oddVBand="0" w:evenVBand="0" w:oddHBand="1" w:evenHBand="0" w:firstRowFirstColumn="0" w:firstRowLastColumn="0" w:lastRowFirstColumn="0" w:lastRowLastColumn="0"/>
            </w:pPr>
            <w:r w:rsidRPr="00833B71">
              <w:t>100 %</w:t>
            </w:r>
          </w:p>
        </w:tc>
      </w:tr>
    </w:tbl>
    <w:p w:rsidR="00833B71" w:rsidRDefault="00833B71" w:rsidP="00833B71">
      <w:pPr>
        <w:ind w:firstLine="0"/>
      </w:pPr>
    </w:p>
    <w:p w:rsidR="00833B71" w:rsidRDefault="00833B71" w:rsidP="00C2084C">
      <w:r>
        <w:rPr>
          <w:noProof/>
          <w:lang w:eastAsia="es-CO"/>
        </w:rPr>
        <w:drawing>
          <wp:anchor distT="0" distB="0" distL="114300" distR="114300" simplePos="0" relativeHeight="251813888" behindDoc="0" locked="0" layoutInCell="1" allowOverlap="1" wp14:anchorId="755F6863" wp14:editId="68349D1E">
            <wp:simplePos x="0" y="0"/>
            <wp:positionH relativeFrom="column">
              <wp:posOffset>374650</wp:posOffset>
            </wp:positionH>
            <wp:positionV relativeFrom="paragraph">
              <wp:posOffset>6985</wp:posOffset>
            </wp:positionV>
            <wp:extent cx="4711700" cy="2216150"/>
            <wp:effectExtent l="57150" t="57150" r="50800" b="50800"/>
            <wp:wrapSquare wrapText="bothSides"/>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14:sizeRelH relativeFrom="page">
              <wp14:pctWidth>0</wp14:pctWidth>
            </wp14:sizeRelH>
            <wp14:sizeRelV relativeFrom="page">
              <wp14:pctHeight>0</wp14:pctHeight>
            </wp14:sizeRelV>
          </wp:anchor>
        </w:drawing>
      </w:r>
    </w:p>
    <w:p w:rsidR="00833B71" w:rsidRDefault="00833B71" w:rsidP="00C2084C"/>
    <w:p w:rsidR="00833B71" w:rsidRDefault="00833B71" w:rsidP="00C2084C"/>
    <w:p w:rsidR="00833B71" w:rsidRDefault="00833B71" w:rsidP="00C2084C"/>
    <w:p w:rsidR="00C2084C" w:rsidRDefault="00C2084C" w:rsidP="00C2084C"/>
    <w:p w:rsidR="00C2084C" w:rsidRDefault="00C2084C" w:rsidP="00C2084C"/>
    <w:p w:rsidR="00BE519F" w:rsidRDefault="00BE519F" w:rsidP="00BE519F">
      <w:r>
        <w:rPr>
          <w:noProof/>
          <w:lang w:eastAsia="es-CO"/>
        </w:rPr>
        <mc:AlternateContent>
          <mc:Choice Requires="wps">
            <w:drawing>
              <wp:anchor distT="0" distB="0" distL="114300" distR="114300" simplePos="0" relativeHeight="251954176" behindDoc="0" locked="0" layoutInCell="1" allowOverlap="1" wp14:anchorId="457C6B2E" wp14:editId="51289109">
                <wp:simplePos x="0" y="0"/>
                <wp:positionH relativeFrom="column">
                  <wp:posOffset>-4876800</wp:posOffset>
                </wp:positionH>
                <wp:positionV relativeFrom="paragraph">
                  <wp:posOffset>185420</wp:posOffset>
                </wp:positionV>
                <wp:extent cx="4709795" cy="635"/>
                <wp:effectExtent l="0" t="0" r="0" b="0"/>
                <wp:wrapSquare wrapText="bothSides"/>
                <wp:docPr id="36" name="36 Cuadro de texto"/>
                <wp:cNvGraphicFramePr/>
                <a:graphic xmlns:a="http://schemas.openxmlformats.org/drawingml/2006/main">
                  <a:graphicData uri="http://schemas.microsoft.com/office/word/2010/wordprocessingShape">
                    <wps:wsp>
                      <wps:cNvSpPr txBox="1"/>
                      <wps:spPr>
                        <a:xfrm>
                          <a:off x="0" y="0"/>
                          <a:ext cx="4709795" cy="635"/>
                        </a:xfrm>
                        <a:prstGeom prst="rect">
                          <a:avLst/>
                        </a:prstGeom>
                        <a:solidFill>
                          <a:prstClr val="white"/>
                        </a:solidFill>
                        <a:ln>
                          <a:noFill/>
                        </a:ln>
                        <a:effectLst/>
                      </wps:spPr>
                      <wps:txbx>
                        <w:txbxContent>
                          <w:p w:rsidR="00FD138E" w:rsidRPr="00833B71" w:rsidRDefault="00FD138E" w:rsidP="00833B71">
                            <w:pPr>
                              <w:pStyle w:val="Epgrafe"/>
                              <w:jc w:val="center"/>
                              <w:rPr>
                                <w:rStyle w:val="nfasissutil"/>
                                <w:rFonts w:cs="Arial"/>
                                <w:i w:val="0"/>
                                <w:szCs w:val="20"/>
                              </w:rPr>
                            </w:pPr>
                            <w:bookmarkStart w:id="125" w:name="_Toc520547677"/>
                            <w:bookmarkStart w:id="126" w:name="_Toc523825562"/>
                            <w:bookmarkStart w:id="127" w:name="_Toc523825618"/>
                            <w:r w:rsidRPr="00833B71">
                              <w:rPr>
                                <w:rStyle w:val="nfasissutil"/>
                                <w:rFonts w:cs="Arial"/>
                                <w:i w:val="0"/>
                                <w:szCs w:val="20"/>
                              </w:rPr>
                              <w:t xml:space="preserve">Figura </w:t>
                            </w:r>
                            <w:r w:rsidRPr="00833B71">
                              <w:rPr>
                                <w:rStyle w:val="nfasissutil"/>
                                <w:rFonts w:cs="Arial"/>
                                <w:i w:val="0"/>
                                <w:szCs w:val="20"/>
                              </w:rPr>
                              <w:fldChar w:fldCharType="begin"/>
                            </w:r>
                            <w:r w:rsidRPr="00833B71">
                              <w:rPr>
                                <w:rStyle w:val="nfasissutil"/>
                                <w:rFonts w:cs="Arial"/>
                                <w:i w:val="0"/>
                                <w:szCs w:val="20"/>
                              </w:rPr>
                              <w:instrText xml:space="preserve"> SEQ Figura \* ARABIC </w:instrText>
                            </w:r>
                            <w:r w:rsidRPr="00833B71">
                              <w:rPr>
                                <w:rStyle w:val="nfasissutil"/>
                                <w:rFonts w:cs="Arial"/>
                                <w:i w:val="0"/>
                                <w:szCs w:val="20"/>
                              </w:rPr>
                              <w:fldChar w:fldCharType="separate"/>
                            </w:r>
                            <w:r>
                              <w:rPr>
                                <w:rStyle w:val="nfasissutil"/>
                                <w:rFonts w:cs="Arial"/>
                                <w:i w:val="0"/>
                                <w:noProof/>
                                <w:szCs w:val="20"/>
                              </w:rPr>
                              <w:t>6</w:t>
                            </w:r>
                            <w:r w:rsidRPr="00833B71">
                              <w:rPr>
                                <w:rStyle w:val="nfasissutil"/>
                                <w:rFonts w:cs="Arial"/>
                                <w:i w:val="0"/>
                                <w:szCs w:val="20"/>
                              </w:rPr>
                              <w:fldChar w:fldCharType="end"/>
                            </w:r>
                            <w:r w:rsidRPr="00833B71">
                              <w:rPr>
                                <w:rStyle w:val="nfasissutil"/>
                                <w:rFonts w:cs="Arial"/>
                                <w:i w:val="0"/>
                                <w:szCs w:val="20"/>
                              </w:rPr>
                              <w:t>.Participación en las clases de matemáticas.</w:t>
                            </w:r>
                            <w:bookmarkEnd w:id="125"/>
                            <w:bookmarkEnd w:id="126"/>
                            <w:bookmarkEnd w:id="127"/>
                          </w:p>
                          <w:p w:rsidR="00FD138E" w:rsidRPr="00833B71" w:rsidRDefault="00FD138E" w:rsidP="00833B71">
                            <w:pPr>
                              <w:jc w:val="center"/>
                              <w:rPr>
                                <w:rFonts w:ascii="Arial" w:hAnsi="Arial" w:cs="Arial"/>
                                <w:sz w:val="20"/>
                                <w:szCs w:val="20"/>
                              </w:rPr>
                            </w:pPr>
                            <w:r w:rsidRPr="00833B71">
                              <w:rPr>
                                <w:rFonts w:ascii="Arial" w:hAnsi="Arial" w:cs="Arial"/>
                                <w:sz w:val="20"/>
                                <w:szCs w:val="20"/>
                              </w:rPr>
                              <w:t>Fuente: Construcción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36 Cuadro de texto" o:spid="_x0000_s1032" type="#_x0000_t202" style="position:absolute;left:0;text-align:left;margin-left:-384pt;margin-top:14.6pt;width:370.85pt;height:.05pt;z-index:251954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" stroked="f">
                <v:textbox style="mso-fit-shape-to-text:t" inset="0,0,0,0">
                  <w:txbxContent>
                    <w:p w:rsidR="00FD138E" w:rsidRPr="00833B71" w:rsidRDefault="00FD138E" w:rsidP="00833B71">
                      <w:pPr>
                        <w:pStyle w:val="Epgrafe"/>
                        <w:jc w:val="center"/>
                        <w:rPr>
                          <w:rStyle w:val="nfasissutil"/>
                          <w:rFonts w:cs="Arial"/>
                          <w:i w:val="0"/>
                          <w:szCs w:val="20"/>
                        </w:rPr>
                      </w:pPr>
                      <w:bookmarkStart w:id="128" w:name="_Toc520547677"/>
                      <w:bookmarkStart w:id="129" w:name="_Toc523825562"/>
                      <w:bookmarkStart w:id="130" w:name="_Toc523825618"/>
                      <w:r w:rsidRPr="00833B71">
                        <w:rPr>
                          <w:rStyle w:val="nfasissutil"/>
                          <w:rFonts w:cs="Arial"/>
                          <w:i w:val="0"/>
                          <w:szCs w:val="20"/>
                        </w:rPr>
                        <w:t xml:space="preserve">Figura </w:t>
                      </w:r>
                      <w:r w:rsidRPr="00833B71">
                        <w:rPr>
                          <w:rStyle w:val="nfasissutil"/>
                          <w:rFonts w:cs="Arial"/>
                          <w:i w:val="0"/>
                          <w:szCs w:val="20"/>
                        </w:rPr>
                        <w:fldChar w:fldCharType="begin"/>
                      </w:r>
                      <w:r w:rsidRPr="00833B71">
                        <w:rPr>
                          <w:rStyle w:val="nfasissutil"/>
                          <w:rFonts w:cs="Arial"/>
                          <w:i w:val="0"/>
                          <w:szCs w:val="20"/>
                        </w:rPr>
                        <w:instrText xml:space="preserve"> SEQ Figura \* ARABIC </w:instrText>
                      </w:r>
                      <w:r w:rsidRPr="00833B71">
                        <w:rPr>
                          <w:rStyle w:val="nfasissutil"/>
                          <w:rFonts w:cs="Arial"/>
                          <w:i w:val="0"/>
                          <w:szCs w:val="20"/>
                        </w:rPr>
                        <w:fldChar w:fldCharType="separate"/>
                      </w:r>
                      <w:r>
                        <w:rPr>
                          <w:rStyle w:val="nfasissutil"/>
                          <w:rFonts w:cs="Arial"/>
                          <w:i w:val="0"/>
                          <w:noProof/>
                          <w:szCs w:val="20"/>
                        </w:rPr>
                        <w:t>6</w:t>
                      </w:r>
                      <w:r w:rsidRPr="00833B71">
                        <w:rPr>
                          <w:rStyle w:val="nfasissutil"/>
                          <w:rFonts w:cs="Arial"/>
                          <w:i w:val="0"/>
                          <w:szCs w:val="20"/>
                        </w:rPr>
                        <w:fldChar w:fldCharType="end"/>
                      </w:r>
                      <w:r w:rsidRPr="00833B71">
                        <w:rPr>
                          <w:rStyle w:val="nfasissutil"/>
                          <w:rFonts w:cs="Arial"/>
                          <w:i w:val="0"/>
                          <w:szCs w:val="20"/>
                        </w:rPr>
                        <w:t>.Participación en las clases de matemáticas.</w:t>
                      </w:r>
                      <w:bookmarkEnd w:id="128"/>
                      <w:bookmarkEnd w:id="129"/>
                      <w:bookmarkEnd w:id="130"/>
                    </w:p>
                    <w:p w:rsidR="00FD138E" w:rsidRPr="00833B71" w:rsidRDefault="00FD138E" w:rsidP="00833B71">
                      <w:pPr>
                        <w:jc w:val="center"/>
                        <w:rPr>
                          <w:rFonts w:ascii="Arial" w:hAnsi="Arial" w:cs="Arial"/>
                          <w:sz w:val="20"/>
                          <w:szCs w:val="20"/>
                        </w:rPr>
                      </w:pPr>
                      <w:r w:rsidRPr="00833B71">
                        <w:rPr>
                          <w:rFonts w:ascii="Arial" w:hAnsi="Arial" w:cs="Arial"/>
                          <w:sz w:val="20"/>
                          <w:szCs w:val="20"/>
                        </w:rPr>
                        <w:t>Fuente: Construcción propia.</w:t>
                      </w:r>
                    </w:p>
                  </w:txbxContent>
                </v:textbox>
                <w10:wrap type="square"/>
              </v:shape>
            </w:pict>
          </mc:Fallback>
        </mc:AlternateContent>
      </w:r>
    </w:p>
    <w:p w:rsidR="00BE519F" w:rsidRDefault="00BE519F" w:rsidP="00BE519F"/>
    <w:p w:rsidR="00C2084C" w:rsidRDefault="00C2084C" w:rsidP="00BE519F">
      <w:r>
        <w:t>Análisis</w:t>
      </w:r>
      <w:r w:rsidRPr="0096062B">
        <w:t xml:space="preserve">: El </w:t>
      </w:r>
      <w:r>
        <w:t>17</w:t>
      </w:r>
      <w:r w:rsidRPr="0096062B">
        <w:t xml:space="preserve">% del total de los </w:t>
      </w:r>
      <w:r>
        <w:t xml:space="preserve">estudiantes </w:t>
      </w:r>
      <w:r w:rsidRPr="0096062B">
        <w:t>encuestados expresan que</w:t>
      </w:r>
      <w:r>
        <w:t xml:space="preserve"> participan siempre en las clases de matemáticas,</w:t>
      </w:r>
      <w:r w:rsidRPr="00DF14A3">
        <w:t xml:space="preserve"> </w:t>
      </w:r>
      <w:r>
        <w:t>el 26 %  afirman que casi siempre participan y el 43% algunas veces. Pero el 14</w:t>
      </w:r>
      <w:r w:rsidRPr="0096062B">
        <w:t>%</w:t>
      </w:r>
      <w:r>
        <w:t xml:space="preserve"> </w:t>
      </w:r>
      <w:r w:rsidRPr="0096062B">
        <w:t xml:space="preserve">manifiestan no entender las temáticas </w:t>
      </w:r>
      <w:r w:rsidR="00833B71">
        <w:t>y por ende no participan.</w:t>
      </w:r>
    </w:p>
    <w:p w:rsidR="00833B71" w:rsidRPr="00833B71" w:rsidRDefault="00C2084C" w:rsidP="00C80790">
      <w:pPr>
        <w:pStyle w:val="Prrafodelista"/>
        <w:numPr>
          <w:ilvl w:val="0"/>
          <w:numId w:val="7"/>
        </w:numPr>
      </w:pPr>
      <w:r>
        <w:t>Pregunta N.5</w:t>
      </w:r>
      <w:r w:rsidRPr="00CE5AE8">
        <w:t>. ¿En qué medida usted comprende los contenidos temáticos y los conceptos estudiados en el área de matemáticas?</w:t>
      </w:r>
    </w:p>
    <w:p w:rsidR="00196A15" w:rsidRDefault="00196A15" w:rsidP="0043509C">
      <w:pPr>
        <w:pStyle w:val="Epgrafe"/>
        <w:keepNext/>
        <w:spacing w:line="480" w:lineRule="auto"/>
        <w:rPr>
          <w:rStyle w:val="nfasissutil"/>
          <w:i w:val="0"/>
        </w:rPr>
      </w:pPr>
      <w:bookmarkStart w:id="131" w:name="_Toc520469450"/>
    </w:p>
    <w:p w:rsidR="00CE3546" w:rsidRPr="00CE3546" w:rsidRDefault="0043509C" w:rsidP="0043509C">
      <w:pPr>
        <w:pStyle w:val="Epgrafe"/>
        <w:keepNext/>
        <w:spacing w:line="480" w:lineRule="auto"/>
        <w:rPr>
          <w:rStyle w:val="nfasissutil"/>
          <w:i w:val="0"/>
        </w:rPr>
      </w:pPr>
      <w:r w:rsidRPr="00CE3546">
        <w:rPr>
          <w:rStyle w:val="nfasissutil"/>
          <w:i w:val="0"/>
        </w:rPr>
        <w:t xml:space="preserve">Tabla </w:t>
      </w:r>
      <w:r w:rsidRPr="00CE3546">
        <w:rPr>
          <w:rStyle w:val="nfasissutil"/>
          <w:i w:val="0"/>
        </w:rPr>
        <w:fldChar w:fldCharType="begin"/>
      </w:r>
      <w:r w:rsidRPr="00CE3546">
        <w:rPr>
          <w:rStyle w:val="nfasissutil"/>
          <w:i w:val="0"/>
        </w:rPr>
        <w:instrText xml:space="preserve"> SEQ Tabla \* ARABIC </w:instrText>
      </w:r>
      <w:r w:rsidRPr="00CE3546">
        <w:rPr>
          <w:rStyle w:val="nfasissutil"/>
          <w:i w:val="0"/>
        </w:rPr>
        <w:fldChar w:fldCharType="separate"/>
      </w:r>
      <w:r w:rsidR="00241D28">
        <w:rPr>
          <w:rStyle w:val="nfasissutil"/>
          <w:i w:val="0"/>
          <w:noProof/>
        </w:rPr>
        <w:t>7</w:t>
      </w:r>
      <w:r w:rsidRPr="00CE3546">
        <w:rPr>
          <w:rStyle w:val="nfasissutil"/>
          <w:i w:val="0"/>
        </w:rPr>
        <w:fldChar w:fldCharType="end"/>
      </w:r>
    </w:p>
    <w:p w:rsidR="0043509C" w:rsidRPr="0043509C" w:rsidRDefault="0043509C" w:rsidP="0043509C">
      <w:pPr>
        <w:pStyle w:val="Epgrafe"/>
        <w:keepNext/>
        <w:spacing w:line="480" w:lineRule="auto"/>
        <w:rPr>
          <w:rStyle w:val="nfasissutil"/>
        </w:rPr>
      </w:pPr>
      <w:r w:rsidRPr="0043509C">
        <w:rPr>
          <w:rStyle w:val="nfasissutil"/>
        </w:rPr>
        <w:t>Comprensión de los contenidos temáticos.</w:t>
      </w:r>
      <w:bookmarkEnd w:id="131"/>
    </w:p>
    <w:tbl>
      <w:tblPr>
        <w:tblStyle w:val="Sombreadoclaro-nfasis1"/>
        <w:tblW w:w="0" w:type="auto"/>
        <w:tblLook w:val="04A0" w:firstRow="1" w:lastRow="0" w:firstColumn="1" w:lastColumn="0" w:noHBand="0" w:noVBand="1"/>
      </w:tblPr>
      <w:tblGrid>
        <w:gridCol w:w="2942"/>
        <w:gridCol w:w="2943"/>
        <w:gridCol w:w="2943"/>
      </w:tblGrid>
      <w:tr w:rsidR="00C2084C" w:rsidTr="004350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rsidR="00C2084C" w:rsidRDefault="00C2084C" w:rsidP="00FF72F2">
            <w:r>
              <w:t xml:space="preserve">Opciones de respuesta </w:t>
            </w:r>
          </w:p>
        </w:tc>
        <w:tc>
          <w:tcPr>
            <w:tcW w:w="2943" w:type="dxa"/>
            <w:shd w:val="clear" w:color="auto" w:fill="auto"/>
          </w:tcPr>
          <w:p w:rsidR="00C2084C" w:rsidRDefault="00C2084C" w:rsidP="00FF72F2">
            <w:pPr>
              <w:cnfStyle w:val="100000000000" w:firstRow="1" w:lastRow="0" w:firstColumn="0" w:lastColumn="0" w:oddVBand="0" w:evenVBand="0" w:oddHBand="0" w:evenHBand="0" w:firstRowFirstColumn="0" w:firstRowLastColumn="0" w:lastRowFirstColumn="0" w:lastRowLastColumn="0"/>
            </w:pPr>
            <w:r>
              <w:t xml:space="preserve">Frecuencia </w:t>
            </w:r>
          </w:p>
        </w:tc>
        <w:tc>
          <w:tcPr>
            <w:tcW w:w="2943" w:type="dxa"/>
            <w:shd w:val="clear" w:color="auto" w:fill="auto"/>
          </w:tcPr>
          <w:p w:rsidR="00C2084C" w:rsidRDefault="00C2084C" w:rsidP="00FF72F2">
            <w:pPr>
              <w:cnfStyle w:val="100000000000" w:firstRow="1" w:lastRow="0" w:firstColumn="0" w:lastColumn="0" w:oddVBand="0" w:evenVBand="0" w:oddHBand="0" w:evenHBand="0" w:firstRowFirstColumn="0" w:firstRowLastColumn="0" w:lastRowFirstColumn="0" w:lastRowLastColumn="0"/>
            </w:pPr>
            <w:r>
              <w:t xml:space="preserve">Porcentaje </w:t>
            </w:r>
          </w:p>
        </w:tc>
      </w:tr>
      <w:tr w:rsidR="00C2084C" w:rsidTr="004350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rsidR="00C2084C" w:rsidRDefault="00C2084C" w:rsidP="00FF72F2">
            <w:r>
              <w:t xml:space="preserve">Siempre </w:t>
            </w:r>
          </w:p>
        </w:tc>
        <w:tc>
          <w:tcPr>
            <w:tcW w:w="2943" w:type="dxa"/>
            <w:shd w:val="clear" w:color="auto" w:fill="auto"/>
          </w:tcPr>
          <w:p w:rsidR="00C2084C" w:rsidRDefault="00C2084C" w:rsidP="00FF72F2">
            <w:pPr>
              <w:cnfStyle w:val="000000100000" w:firstRow="0" w:lastRow="0" w:firstColumn="0" w:lastColumn="0" w:oddVBand="0" w:evenVBand="0" w:oddHBand="1" w:evenHBand="0" w:firstRowFirstColumn="0" w:firstRowLastColumn="0" w:lastRowFirstColumn="0" w:lastRowLastColumn="0"/>
            </w:pPr>
            <w:r>
              <w:t>7</w:t>
            </w:r>
          </w:p>
        </w:tc>
        <w:tc>
          <w:tcPr>
            <w:tcW w:w="2943" w:type="dxa"/>
            <w:shd w:val="clear" w:color="auto" w:fill="auto"/>
          </w:tcPr>
          <w:p w:rsidR="00C2084C" w:rsidRDefault="00C2084C" w:rsidP="00FF72F2">
            <w:pPr>
              <w:cnfStyle w:val="000000100000" w:firstRow="0" w:lastRow="0" w:firstColumn="0" w:lastColumn="0" w:oddVBand="0" w:evenVBand="0" w:oddHBand="1" w:evenHBand="0" w:firstRowFirstColumn="0" w:firstRowLastColumn="0" w:lastRowFirstColumn="0" w:lastRowLastColumn="0"/>
            </w:pPr>
            <w:r>
              <w:t>16 %</w:t>
            </w:r>
          </w:p>
        </w:tc>
      </w:tr>
      <w:tr w:rsidR="00C2084C" w:rsidTr="0043509C">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rsidR="00C2084C" w:rsidRDefault="00C2084C" w:rsidP="00FF72F2">
            <w:r>
              <w:t xml:space="preserve">Casi siempre </w:t>
            </w:r>
          </w:p>
        </w:tc>
        <w:tc>
          <w:tcPr>
            <w:tcW w:w="2943" w:type="dxa"/>
            <w:shd w:val="clear" w:color="auto" w:fill="auto"/>
          </w:tcPr>
          <w:p w:rsidR="00C2084C" w:rsidRDefault="00C2084C" w:rsidP="00FF72F2">
            <w:pPr>
              <w:cnfStyle w:val="000000000000" w:firstRow="0" w:lastRow="0" w:firstColumn="0" w:lastColumn="0" w:oddVBand="0" w:evenVBand="0" w:oddHBand="0" w:evenHBand="0" w:firstRowFirstColumn="0" w:firstRowLastColumn="0" w:lastRowFirstColumn="0" w:lastRowLastColumn="0"/>
            </w:pPr>
            <w:r>
              <w:t>15</w:t>
            </w:r>
          </w:p>
        </w:tc>
        <w:tc>
          <w:tcPr>
            <w:tcW w:w="2943" w:type="dxa"/>
            <w:shd w:val="clear" w:color="auto" w:fill="auto"/>
          </w:tcPr>
          <w:p w:rsidR="00C2084C" w:rsidRDefault="00C2084C" w:rsidP="00FF72F2">
            <w:pPr>
              <w:cnfStyle w:val="000000000000" w:firstRow="0" w:lastRow="0" w:firstColumn="0" w:lastColumn="0" w:oddVBand="0" w:evenVBand="0" w:oddHBand="0" w:evenHBand="0" w:firstRowFirstColumn="0" w:firstRowLastColumn="0" w:lastRowFirstColumn="0" w:lastRowLastColumn="0"/>
            </w:pPr>
            <w:r>
              <w:t>36 %</w:t>
            </w:r>
          </w:p>
        </w:tc>
      </w:tr>
      <w:tr w:rsidR="00C2084C" w:rsidTr="004350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rsidR="00C2084C" w:rsidRDefault="00C2084C" w:rsidP="00FF72F2">
            <w:r>
              <w:t xml:space="preserve">Algunas veces </w:t>
            </w:r>
          </w:p>
        </w:tc>
        <w:tc>
          <w:tcPr>
            <w:tcW w:w="2943" w:type="dxa"/>
            <w:shd w:val="clear" w:color="auto" w:fill="auto"/>
          </w:tcPr>
          <w:p w:rsidR="00C2084C" w:rsidRDefault="00C2084C" w:rsidP="00FF72F2">
            <w:pPr>
              <w:cnfStyle w:val="000000100000" w:firstRow="0" w:lastRow="0" w:firstColumn="0" w:lastColumn="0" w:oddVBand="0" w:evenVBand="0" w:oddHBand="1" w:evenHBand="0" w:firstRowFirstColumn="0" w:firstRowLastColumn="0" w:lastRowFirstColumn="0" w:lastRowLastColumn="0"/>
            </w:pPr>
            <w:r>
              <w:t>15</w:t>
            </w:r>
          </w:p>
        </w:tc>
        <w:tc>
          <w:tcPr>
            <w:tcW w:w="2943" w:type="dxa"/>
            <w:shd w:val="clear" w:color="auto" w:fill="auto"/>
          </w:tcPr>
          <w:p w:rsidR="00C2084C" w:rsidRDefault="00C2084C" w:rsidP="00FF72F2">
            <w:pPr>
              <w:cnfStyle w:val="000000100000" w:firstRow="0" w:lastRow="0" w:firstColumn="0" w:lastColumn="0" w:oddVBand="0" w:evenVBand="0" w:oddHBand="1" w:evenHBand="0" w:firstRowFirstColumn="0" w:firstRowLastColumn="0" w:lastRowFirstColumn="0" w:lastRowLastColumn="0"/>
            </w:pPr>
            <w:r>
              <w:t>36 %</w:t>
            </w:r>
          </w:p>
        </w:tc>
      </w:tr>
      <w:tr w:rsidR="00C2084C" w:rsidTr="0043509C">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rsidR="00C2084C" w:rsidRDefault="00C2084C" w:rsidP="00FF72F2">
            <w:r>
              <w:t xml:space="preserve">Nunca </w:t>
            </w:r>
          </w:p>
        </w:tc>
        <w:tc>
          <w:tcPr>
            <w:tcW w:w="2943" w:type="dxa"/>
            <w:shd w:val="clear" w:color="auto" w:fill="auto"/>
          </w:tcPr>
          <w:p w:rsidR="00C2084C" w:rsidRDefault="00C2084C" w:rsidP="00FF72F2">
            <w:pPr>
              <w:cnfStyle w:val="000000000000" w:firstRow="0" w:lastRow="0" w:firstColumn="0" w:lastColumn="0" w:oddVBand="0" w:evenVBand="0" w:oddHBand="0" w:evenHBand="0" w:firstRowFirstColumn="0" w:firstRowLastColumn="0" w:lastRowFirstColumn="0" w:lastRowLastColumn="0"/>
            </w:pPr>
            <w:r>
              <w:t>5</w:t>
            </w:r>
          </w:p>
        </w:tc>
        <w:tc>
          <w:tcPr>
            <w:tcW w:w="2943" w:type="dxa"/>
            <w:shd w:val="clear" w:color="auto" w:fill="auto"/>
          </w:tcPr>
          <w:p w:rsidR="00C2084C" w:rsidRDefault="00C2084C" w:rsidP="00FF72F2">
            <w:pPr>
              <w:cnfStyle w:val="000000000000" w:firstRow="0" w:lastRow="0" w:firstColumn="0" w:lastColumn="0" w:oddVBand="0" w:evenVBand="0" w:oddHBand="0" w:evenHBand="0" w:firstRowFirstColumn="0" w:firstRowLastColumn="0" w:lastRowFirstColumn="0" w:lastRowLastColumn="0"/>
            </w:pPr>
            <w:r>
              <w:t>12 %</w:t>
            </w:r>
          </w:p>
        </w:tc>
      </w:tr>
      <w:tr w:rsidR="00C2084C" w:rsidTr="004350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rsidR="00C2084C" w:rsidRDefault="00C2084C" w:rsidP="00FF72F2">
            <w:r>
              <w:t xml:space="preserve">Total </w:t>
            </w:r>
          </w:p>
        </w:tc>
        <w:tc>
          <w:tcPr>
            <w:tcW w:w="2943" w:type="dxa"/>
            <w:shd w:val="clear" w:color="auto" w:fill="auto"/>
          </w:tcPr>
          <w:p w:rsidR="00C2084C" w:rsidRDefault="00C2084C" w:rsidP="00FF72F2">
            <w:pPr>
              <w:cnfStyle w:val="000000100000" w:firstRow="0" w:lastRow="0" w:firstColumn="0" w:lastColumn="0" w:oddVBand="0" w:evenVBand="0" w:oddHBand="1" w:evenHBand="0" w:firstRowFirstColumn="0" w:firstRowLastColumn="0" w:lastRowFirstColumn="0" w:lastRowLastColumn="0"/>
            </w:pPr>
            <w:r>
              <w:t>42</w:t>
            </w:r>
          </w:p>
        </w:tc>
        <w:tc>
          <w:tcPr>
            <w:tcW w:w="2943" w:type="dxa"/>
            <w:shd w:val="clear" w:color="auto" w:fill="auto"/>
          </w:tcPr>
          <w:p w:rsidR="00C2084C" w:rsidRDefault="00C2084C" w:rsidP="00FF72F2">
            <w:pPr>
              <w:cnfStyle w:val="000000100000" w:firstRow="0" w:lastRow="0" w:firstColumn="0" w:lastColumn="0" w:oddVBand="0" w:evenVBand="0" w:oddHBand="1" w:evenHBand="0" w:firstRowFirstColumn="0" w:firstRowLastColumn="0" w:lastRowFirstColumn="0" w:lastRowLastColumn="0"/>
            </w:pPr>
            <w:r>
              <w:t>100 %</w:t>
            </w:r>
          </w:p>
        </w:tc>
      </w:tr>
    </w:tbl>
    <w:p w:rsidR="0043509C" w:rsidRDefault="0043509C" w:rsidP="00BE519F">
      <w:pPr>
        <w:ind w:firstLine="0"/>
      </w:pPr>
    </w:p>
    <w:p w:rsidR="00D80D56" w:rsidRDefault="00D80D56" w:rsidP="00BE519F">
      <w:pPr>
        <w:ind w:firstLine="0"/>
      </w:pPr>
    </w:p>
    <w:p w:rsidR="00BE519F" w:rsidRDefault="00C2084C" w:rsidP="00BE519F">
      <w:pPr>
        <w:keepNext/>
      </w:pPr>
      <w:r>
        <w:rPr>
          <w:noProof/>
          <w:lang w:eastAsia="es-CO"/>
        </w:rPr>
        <w:drawing>
          <wp:inline distT="0" distB="0" distL="0" distR="0" wp14:anchorId="1C50F17F" wp14:editId="684D45D7">
            <wp:extent cx="5245100" cy="2343150"/>
            <wp:effectExtent l="57150" t="57150" r="50800" b="38100"/>
            <wp:docPr id="1120" name="Gráfico 1120"/>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A379C" w:rsidRDefault="004A379C" w:rsidP="004A379C">
      <w:pPr>
        <w:keepNext/>
        <w:ind w:firstLine="0"/>
      </w:pPr>
    </w:p>
    <w:p w:rsidR="00282C0E" w:rsidRPr="00282C0E" w:rsidRDefault="00BE519F" w:rsidP="00BE519F">
      <w:pPr>
        <w:pStyle w:val="Epgrafe"/>
        <w:jc w:val="center"/>
        <w:rPr>
          <w:rStyle w:val="nfasissutil"/>
          <w:rFonts w:cs="Arial"/>
          <w:i w:val="0"/>
          <w:szCs w:val="20"/>
        </w:rPr>
      </w:pPr>
      <w:bookmarkStart w:id="132" w:name="_Toc520547678"/>
      <w:r w:rsidRPr="00282C0E">
        <w:rPr>
          <w:rStyle w:val="nfasissutil"/>
          <w:rFonts w:cs="Arial"/>
          <w:i w:val="0"/>
          <w:szCs w:val="20"/>
        </w:rPr>
        <w:t xml:space="preserve">Figura </w:t>
      </w:r>
      <w:r w:rsidRPr="00282C0E">
        <w:rPr>
          <w:rStyle w:val="nfasissutil"/>
          <w:rFonts w:cs="Arial"/>
          <w:i w:val="0"/>
          <w:szCs w:val="20"/>
        </w:rPr>
        <w:fldChar w:fldCharType="begin"/>
      </w:r>
      <w:r w:rsidRPr="00282C0E">
        <w:rPr>
          <w:rStyle w:val="nfasissutil"/>
          <w:rFonts w:cs="Arial"/>
          <w:i w:val="0"/>
          <w:szCs w:val="20"/>
        </w:rPr>
        <w:instrText xml:space="preserve"> SEQ Figura \* ARABIC </w:instrText>
      </w:r>
      <w:r w:rsidRPr="00282C0E">
        <w:rPr>
          <w:rStyle w:val="nfasissutil"/>
          <w:rFonts w:cs="Arial"/>
          <w:i w:val="0"/>
          <w:szCs w:val="20"/>
        </w:rPr>
        <w:fldChar w:fldCharType="separate"/>
      </w:r>
      <w:r w:rsidR="00D26F31">
        <w:rPr>
          <w:rStyle w:val="nfasissutil"/>
          <w:rFonts w:cs="Arial"/>
          <w:i w:val="0"/>
          <w:noProof/>
          <w:szCs w:val="20"/>
        </w:rPr>
        <w:t>7</w:t>
      </w:r>
      <w:r w:rsidRPr="00282C0E">
        <w:rPr>
          <w:rStyle w:val="nfasissutil"/>
          <w:rFonts w:cs="Arial"/>
          <w:i w:val="0"/>
          <w:szCs w:val="20"/>
        </w:rPr>
        <w:fldChar w:fldCharType="end"/>
      </w:r>
      <w:r w:rsidRPr="00282C0E">
        <w:rPr>
          <w:rStyle w:val="nfasissutil"/>
          <w:rFonts w:cs="Arial"/>
          <w:i w:val="0"/>
          <w:szCs w:val="20"/>
        </w:rPr>
        <w:t>.Comprensión de los contenidos matemáticos</w:t>
      </w:r>
      <w:bookmarkEnd w:id="132"/>
    </w:p>
    <w:p w:rsidR="00C2084C" w:rsidRDefault="00282C0E" w:rsidP="00BE519F">
      <w:pPr>
        <w:pStyle w:val="Epgrafe"/>
        <w:jc w:val="center"/>
        <w:rPr>
          <w:rStyle w:val="nfasissutil"/>
          <w:rFonts w:cs="Arial"/>
          <w:i w:val="0"/>
          <w:szCs w:val="20"/>
        </w:rPr>
      </w:pPr>
      <w:r w:rsidRPr="00282C0E">
        <w:rPr>
          <w:rStyle w:val="nfasissutil"/>
          <w:rFonts w:cs="Arial"/>
          <w:i w:val="0"/>
          <w:szCs w:val="20"/>
        </w:rPr>
        <w:t>Fuente: Construcción Propia</w:t>
      </w:r>
      <w:r w:rsidR="00BE519F" w:rsidRPr="00282C0E">
        <w:rPr>
          <w:rStyle w:val="nfasissutil"/>
          <w:rFonts w:cs="Arial"/>
          <w:i w:val="0"/>
          <w:szCs w:val="20"/>
        </w:rPr>
        <w:t>.</w:t>
      </w:r>
    </w:p>
    <w:p w:rsidR="00282C0E" w:rsidRPr="00282C0E" w:rsidRDefault="00282C0E" w:rsidP="00282C0E"/>
    <w:p w:rsidR="00C2084C" w:rsidRDefault="00C2084C" w:rsidP="00C52F90">
      <w:pPr>
        <w:ind w:firstLine="0"/>
      </w:pPr>
      <w:r>
        <w:t>Análisis</w:t>
      </w:r>
      <w:r w:rsidRPr="0037589D">
        <w:t>: los datos obtenidos nos muestran que el 12% del total de los encuestados,  nunca comprenden los contenidos, el 36% algunas veces y el 28% casi siempre comprenden los contenidos y conceptos estudiados en esta área fundamental.</w:t>
      </w:r>
    </w:p>
    <w:p w:rsidR="00196A15" w:rsidRDefault="00196A15" w:rsidP="00196A15">
      <w:pPr>
        <w:ind w:firstLine="0"/>
      </w:pPr>
    </w:p>
    <w:p w:rsidR="0043509C" w:rsidRPr="00C52F90" w:rsidRDefault="00C2084C" w:rsidP="00C80790">
      <w:pPr>
        <w:pStyle w:val="Prrafodelista"/>
        <w:numPr>
          <w:ilvl w:val="0"/>
          <w:numId w:val="7"/>
        </w:numPr>
        <w:rPr>
          <w:rStyle w:val="nfasissutil"/>
          <w:rFonts w:ascii="Times New Roman" w:hAnsi="Times New Roman"/>
          <w:iCs w:val="0"/>
          <w:color w:val="000000" w:themeColor="text1"/>
          <w:sz w:val="24"/>
        </w:rPr>
      </w:pPr>
      <w:r>
        <w:t xml:space="preserve">Pregunta N.6. </w:t>
      </w:r>
      <w:r w:rsidRPr="008F6A02">
        <w:t xml:space="preserve">¿Cree usted que la matemática tiene relación con la música? En </w:t>
      </w:r>
      <w:r>
        <w:t>caso afirmativo, dé un ejemplo.</w:t>
      </w:r>
    </w:p>
    <w:p w:rsidR="00CE3546" w:rsidRPr="00CE3546" w:rsidRDefault="00024480" w:rsidP="00024480">
      <w:pPr>
        <w:pStyle w:val="Epgrafe"/>
        <w:keepNext/>
        <w:spacing w:line="480" w:lineRule="auto"/>
        <w:rPr>
          <w:rStyle w:val="nfasissutil"/>
          <w:i w:val="0"/>
        </w:rPr>
      </w:pPr>
      <w:bookmarkStart w:id="133" w:name="_Toc520469451"/>
      <w:r w:rsidRPr="00CE3546">
        <w:rPr>
          <w:rStyle w:val="nfasissutil"/>
          <w:i w:val="0"/>
        </w:rPr>
        <w:t xml:space="preserve">Tabla </w:t>
      </w:r>
      <w:r w:rsidRPr="00CE3546">
        <w:rPr>
          <w:rStyle w:val="nfasissutil"/>
          <w:i w:val="0"/>
        </w:rPr>
        <w:fldChar w:fldCharType="begin"/>
      </w:r>
      <w:r w:rsidRPr="00CE3546">
        <w:rPr>
          <w:rStyle w:val="nfasissutil"/>
          <w:i w:val="0"/>
        </w:rPr>
        <w:instrText xml:space="preserve"> SEQ Tabla \* ARABIC </w:instrText>
      </w:r>
      <w:r w:rsidRPr="00CE3546">
        <w:rPr>
          <w:rStyle w:val="nfasissutil"/>
          <w:i w:val="0"/>
        </w:rPr>
        <w:fldChar w:fldCharType="separate"/>
      </w:r>
      <w:r w:rsidR="00241D28">
        <w:rPr>
          <w:rStyle w:val="nfasissutil"/>
          <w:i w:val="0"/>
          <w:noProof/>
        </w:rPr>
        <w:t>8</w:t>
      </w:r>
      <w:r w:rsidRPr="00CE3546">
        <w:rPr>
          <w:rStyle w:val="nfasissutil"/>
          <w:i w:val="0"/>
        </w:rPr>
        <w:fldChar w:fldCharType="end"/>
      </w:r>
    </w:p>
    <w:p w:rsidR="00024480" w:rsidRPr="00024480" w:rsidRDefault="00024480" w:rsidP="00024480">
      <w:pPr>
        <w:pStyle w:val="Epgrafe"/>
        <w:keepNext/>
        <w:spacing w:line="480" w:lineRule="auto"/>
        <w:rPr>
          <w:rStyle w:val="nfasissutil"/>
        </w:rPr>
      </w:pPr>
      <w:r w:rsidRPr="00024480">
        <w:rPr>
          <w:rStyle w:val="nfasissutil"/>
        </w:rPr>
        <w:t xml:space="preserve"> Relación de la matemática y la música.</w:t>
      </w:r>
      <w:bookmarkEnd w:id="133"/>
    </w:p>
    <w:tbl>
      <w:tblPr>
        <w:tblStyle w:val="Sombreadoclaro-nfasis1"/>
        <w:tblW w:w="0" w:type="auto"/>
        <w:tblLook w:val="04A0" w:firstRow="1" w:lastRow="0" w:firstColumn="1" w:lastColumn="0" w:noHBand="0" w:noVBand="1"/>
      </w:tblPr>
      <w:tblGrid>
        <w:gridCol w:w="2942"/>
        <w:gridCol w:w="2943"/>
        <w:gridCol w:w="2943"/>
      </w:tblGrid>
      <w:tr w:rsidR="00C2084C" w:rsidRPr="00024480" w:rsidTr="000244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rsidR="00C2084C" w:rsidRPr="00024480" w:rsidRDefault="00C2084C" w:rsidP="00FF72F2">
            <w:pPr>
              <w:rPr>
                <w:b w:val="0"/>
              </w:rPr>
            </w:pPr>
            <w:r w:rsidRPr="00024480">
              <w:t xml:space="preserve">Opciones de respuesta </w:t>
            </w:r>
          </w:p>
        </w:tc>
        <w:tc>
          <w:tcPr>
            <w:tcW w:w="2943" w:type="dxa"/>
            <w:shd w:val="clear" w:color="auto" w:fill="auto"/>
          </w:tcPr>
          <w:p w:rsidR="00C2084C" w:rsidRPr="00024480" w:rsidRDefault="00C2084C" w:rsidP="00FF72F2">
            <w:pPr>
              <w:cnfStyle w:val="100000000000" w:firstRow="1" w:lastRow="0" w:firstColumn="0" w:lastColumn="0" w:oddVBand="0" w:evenVBand="0" w:oddHBand="0" w:evenHBand="0" w:firstRowFirstColumn="0" w:firstRowLastColumn="0" w:lastRowFirstColumn="0" w:lastRowLastColumn="0"/>
              <w:rPr>
                <w:b w:val="0"/>
              </w:rPr>
            </w:pPr>
            <w:r w:rsidRPr="00024480">
              <w:t xml:space="preserve">Frecuencia </w:t>
            </w:r>
          </w:p>
        </w:tc>
        <w:tc>
          <w:tcPr>
            <w:tcW w:w="2943" w:type="dxa"/>
            <w:shd w:val="clear" w:color="auto" w:fill="auto"/>
          </w:tcPr>
          <w:p w:rsidR="00C2084C" w:rsidRPr="00024480" w:rsidRDefault="00C2084C" w:rsidP="00FF72F2">
            <w:pPr>
              <w:cnfStyle w:val="100000000000" w:firstRow="1" w:lastRow="0" w:firstColumn="0" w:lastColumn="0" w:oddVBand="0" w:evenVBand="0" w:oddHBand="0" w:evenHBand="0" w:firstRowFirstColumn="0" w:firstRowLastColumn="0" w:lastRowFirstColumn="0" w:lastRowLastColumn="0"/>
              <w:rPr>
                <w:b w:val="0"/>
              </w:rPr>
            </w:pPr>
            <w:r w:rsidRPr="00024480">
              <w:t xml:space="preserve">Porcentaje </w:t>
            </w:r>
          </w:p>
        </w:tc>
      </w:tr>
      <w:tr w:rsidR="00C2084C" w:rsidRPr="00024480" w:rsidTr="000244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rsidR="00C2084C" w:rsidRPr="00024480" w:rsidRDefault="00C2084C" w:rsidP="00FF72F2">
            <w:pPr>
              <w:rPr>
                <w:b w:val="0"/>
              </w:rPr>
            </w:pPr>
            <w:r w:rsidRPr="00024480">
              <w:t xml:space="preserve">Sí </w:t>
            </w:r>
          </w:p>
        </w:tc>
        <w:tc>
          <w:tcPr>
            <w:tcW w:w="2943" w:type="dxa"/>
            <w:shd w:val="clear" w:color="auto" w:fill="auto"/>
          </w:tcPr>
          <w:p w:rsidR="00C2084C" w:rsidRPr="00024480" w:rsidRDefault="00C2084C" w:rsidP="00FF72F2">
            <w:pPr>
              <w:cnfStyle w:val="000000100000" w:firstRow="0" w:lastRow="0" w:firstColumn="0" w:lastColumn="0" w:oddVBand="0" w:evenVBand="0" w:oddHBand="1" w:evenHBand="0" w:firstRowFirstColumn="0" w:firstRowLastColumn="0" w:lastRowFirstColumn="0" w:lastRowLastColumn="0"/>
            </w:pPr>
            <w:r w:rsidRPr="00024480">
              <w:t>10</w:t>
            </w:r>
          </w:p>
        </w:tc>
        <w:tc>
          <w:tcPr>
            <w:tcW w:w="2943" w:type="dxa"/>
            <w:shd w:val="clear" w:color="auto" w:fill="auto"/>
          </w:tcPr>
          <w:p w:rsidR="00C2084C" w:rsidRPr="00024480" w:rsidRDefault="00C2084C" w:rsidP="00FF72F2">
            <w:pPr>
              <w:cnfStyle w:val="000000100000" w:firstRow="0" w:lastRow="0" w:firstColumn="0" w:lastColumn="0" w:oddVBand="0" w:evenVBand="0" w:oddHBand="1" w:evenHBand="0" w:firstRowFirstColumn="0" w:firstRowLastColumn="0" w:lastRowFirstColumn="0" w:lastRowLastColumn="0"/>
            </w:pPr>
            <w:r w:rsidRPr="00024480">
              <w:t>24%</w:t>
            </w:r>
          </w:p>
        </w:tc>
      </w:tr>
      <w:tr w:rsidR="00C2084C" w:rsidRPr="00024480" w:rsidTr="00024480">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rsidR="00C2084C" w:rsidRPr="00024480" w:rsidRDefault="00C2084C" w:rsidP="00FF72F2">
            <w:pPr>
              <w:rPr>
                <w:b w:val="0"/>
              </w:rPr>
            </w:pPr>
            <w:r w:rsidRPr="00024480">
              <w:t>No</w:t>
            </w:r>
          </w:p>
        </w:tc>
        <w:tc>
          <w:tcPr>
            <w:tcW w:w="2943" w:type="dxa"/>
            <w:shd w:val="clear" w:color="auto" w:fill="auto"/>
          </w:tcPr>
          <w:p w:rsidR="00C2084C" w:rsidRPr="00024480" w:rsidRDefault="00C2084C" w:rsidP="00FF72F2">
            <w:pPr>
              <w:cnfStyle w:val="000000000000" w:firstRow="0" w:lastRow="0" w:firstColumn="0" w:lastColumn="0" w:oddVBand="0" w:evenVBand="0" w:oddHBand="0" w:evenHBand="0" w:firstRowFirstColumn="0" w:firstRowLastColumn="0" w:lastRowFirstColumn="0" w:lastRowLastColumn="0"/>
            </w:pPr>
            <w:r w:rsidRPr="00024480">
              <w:t>32</w:t>
            </w:r>
          </w:p>
        </w:tc>
        <w:tc>
          <w:tcPr>
            <w:tcW w:w="2943" w:type="dxa"/>
            <w:shd w:val="clear" w:color="auto" w:fill="auto"/>
          </w:tcPr>
          <w:p w:rsidR="00C2084C" w:rsidRPr="00024480" w:rsidRDefault="00C2084C" w:rsidP="00FF72F2">
            <w:pPr>
              <w:cnfStyle w:val="000000000000" w:firstRow="0" w:lastRow="0" w:firstColumn="0" w:lastColumn="0" w:oddVBand="0" w:evenVBand="0" w:oddHBand="0" w:evenHBand="0" w:firstRowFirstColumn="0" w:firstRowLastColumn="0" w:lastRowFirstColumn="0" w:lastRowLastColumn="0"/>
            </w:pPr>
            <w:r w:rsidRPr="00024480">
              <w:t>76%</w:t>
            </w:r>
          </w:p>
        </w:tc>
      </w:tr>
      <w:tr w:rsidR="00C2084C" w:rsidRPr="00024480" w:rsidTr="000244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rsidR="00C2084C" w:rsidRPr="00024480" w:rsidRDefault="00C2084C" w:rsidP="00FF72F2">
            <w:pPr>
              <w:rPr>
                <w:b w:val="0"/>
              </w:rPr>
            </w:pPr>
            <w:r w:rsidRPr="00024480">
              <w:t xml:space="preserve">Total </w:t>
            </w:r>
          </w:p>
        </w:tc>
        <w:tc>
          <w:tcPr>
            <w:tcW w:w="2943" w:type="dxa"/>
            <w:shd w:val="clear" w:color="auto" w:fill="auto"/>
          </w:tcPr>
          <w:p w:rsidR="00C2084C" w:rsidRPr="00024480" w:rsidRDefault="00C2084C" w:rsidP="00FF72F2">
            <w:pPr>
              <w:cnfStyle w:val="000000100000" w:firstRow="0" w:lastRow="0" w:firstColumn="0" w:lastColumn="0" w:oddVBand="0" w:evenVBand="0" w:oddHBand="1" w:evenHBand="0" w:firstRowFirstColumn="0" w:firstRowLastColumn="0" w:lastRowFirstColumn="0" w:lastRowLastColumn="0"/>
            </w:pPr>
            <w:r w:rsidRPr="00024480">
              <w:t>42</w:t>
            </w:r>
          </w:p>
        </w:tc>
        <w:tc>
          <w:tcPr>
            <w:tcW w:w="2943" w:type="dxa"/>
            <w:shd w:val="clear" w:color="auto" w:fill="auto"/>
          </w:tcPr>
          <w:p w:rsidR="00C2084C" w:rsidRPr="00024480" w:rsidRDefault="00C2084C" w:rsidP="00FF72F2">
            <w:pPr>
              <w:cnfStyle w:val="000000100000" w:firstRow="0" w:lastRow="0" w:firstColumn="0" w:lastColumn="0" w:oddVBand="0" w:evenVBand="0" w:oddHBand="1" w:evenHBand="0" w:firstRowFirstColumn="0" w:firstRowLastColumn="0" w:lastRowFirstColumn="0" w:lastRowLastColumn="0"/>
            </w:pPr>
            <w:r w:rsidRPr="00024480">
              <w:t>100 %</w:t>
            </w:r>
          </w:p>
        </w:tc>
      </w:tr>
    </w:tbl>
    <w:p w:rsidR="00D80D56" w:rsidRDefault="00D80D56" w:rsidP="00B40F9F">
      <w:pPr>
        <w:ind w:firstLine="0"/>
      </w:pPr>
    </w:p>
    <w:p w:rsidR="000B48ED" w:rsidRDefault="000B48ED" w:rsidP="000B48ED">
      <w:pPr>
        <w:keepNext/>
      </w:pPr>
      <w:r>
        <w:rPr>
          <w:noProof/>
          <w:lang w:eastAsia="es-CO"/>
        </w:rPr>
        <w:drawing>
          <wp:inline distT="0" distB="0" distL="0" distR="0" wp14:anchorId="777D257D" wp14:editId="17142B31">
            <wp:extent cx="4946650" cy="2571750"/>
            <wp:effectExtent l="57150" t="57150" r="44450" b="38100"/>
            <wp:docPr id="1122" name="Gráfico 1122"/>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C52F90" w:rsidRPr="000B48ED" w:rsidRDefault="000B48ED" w:rsidP="000B48ED">
      <w:pPr>
        <w:pStyle w:val="Epgrafe"/>
        <w:jc w:val="center"/>
        <w:rPr>
          <w:rStyle w:val="nfasissutil"/>
          <w:rFonts w:cs="Arial"/>
          <w:i w:val="0"/>
          <w:szCs w:val="20"/>
        </w:rPr>
      </w:pPr>
      <w:bookmarkStart w:id="134" w:name="_Toc520547679"/>
      <w:r w:rsidRPr="000B48ED">
        <w:rPr>
          <w:rStyle w:val="nfasissutil"/>
          <w:rFonts w:cs="Arial"/>
          <w:i w:val="0"/>
          <w:szCs w:val="20"/>
        </w:rPr>
        <w:t xml:space="preserve">Figura </w:t>
      </w:r>
      <w:r w:rsidRPr="000B48ED">
        <w:rPr>
          <w:rStyle w:val="nfasissutil"/>
          <w:rFonts w:cs="Arial"/>
          <w:i w:val="0"/>
          <w:szCs w:val="20"/>
        </w:rPr>
        <w:fldChar w:fldCharType="begin"/>
      </w:r>
      <w:r w:rsidRPr="000B48ED">
        <w:rPr>
          <w:rStyle w:val="nfasissutil"/>
          <w:rFonts w:cs="Arial"/>
          <w:i w:val="0"/>
          <w:szCs w:val="20"/>
        </w:rPr>
        <w:instrText xml:space="preserve"> SEQ Figura \* ARABIC </w:instrText>
      </w:r>
      <w:r w:rsidRPr="000B48ED">
        <w:rPr>
          <w:rStyle w:val="nfasissutil"/>
          <w:rFonts w:cs="Arial"/>
          <w:i w:val="0"/>
          <w:szCs w:val="20"/>
        </w:rPr>
        <w:fldChar w:fldCharType="separate"/>
      </w:r>
      <w:r w:rsidR="00D26F31">
        <w:rPr>
          <w:rStyle w:val="nfasissutil"/>
          <w:rFonts w:cs="Arial"/>
          <w:i w:val="0"/>
          <w:noProof/>
          <w:szCs w:val="20"/>
        </w:rPr>
        <w:t>8</w:t>
      </w:r>
      <w:r w:rsidRPr="000B48ED">
        <w:rPr>
          <w:rStyle w:val="nfasissutil"/>
          <w:rFonts w:cs="Arial"/>
          <w:i w:val="0"/>
          <w:szCs w:val="20"/>
        </w:rPr>
        <w:fldChar w:fldCharType="end"/>
      </w:r>
      <w:r w:rsidRPr="000B48ED">
        <w:rPr>
          <w:rStyle w:val="nfasissutil"/>
          <w:rFonts w:cs="Arial"/>
          <w:i w:val="0"/>
          <w:szCs w:val="20"/>
        </w:rPr>
        <w:t>.Relación entre la matemática y la música.</w:t>
      </w:r>
      <w:bookmarkEnd w:id="134"/>
    </w:p>
    <w:p w:rsidR="000B48ED" w:rsidRDefault="00D80D56" w:rsidP="00D80D56">
      <w:pPr>
        <w:jc w:val="center"/>
        <w:rPr>
          <w:rFonts w:ascii="Arial" w:hAnsi="Arial" w:cs="Arial"/>
          <w:sz w:val="20"/>
          <w:szCs w:val="20"/>
        </w:rPr>
      </w:pPr>
      <w:r>
        <w:rPr>
          <w:rFonts w:ascii="Arial" w:hAnsi="Arial" w:cs="Arial"/>
          <w:sz w:val="20"/>
          <w:szCs w:val="20"/>
        </w:rPr>
        <w:t>Fuente: Construcción Propia.</w:t>
      </w:r>
    </w:p>
    <w:p w:rsidR="00D80D56" w:rsidRPr="00D80D56" w:rsidRDefault="00D80D56" w:rsidP="00D80D56">
      <w:pPr>
        <w:jc w:val="center"/>
        <w:rPr>
          <w:rFonts w:ascii="Arial" w:hAnsi="Arial" w:cs="Arial"/>
          <w:sz w:val="20"/>
          <w:szCs w:val="20"/>
        </w:rPr>
      </w:pPr>
    </w:p>
    <w:p w:rsidR="00C2084C" w:rsidRDefault="00C2084C" w:rsidP="000B48ED">
      <w:pPr>
        <w:ind w:firstLine="0"/>
      </w:pPr>
      <w:r>
        <w:t xml:space="preserve">Análisis: </w:t>
      </w:r>
      <w:r w:rsidRPr="00724E08">
        <w:t>De acuerdo a los datos anteriores se puede observar que en su mayoría (el 76%) de los estudiantes desconocen la relación entre las matemáticas y la música y tan solo el 24 % piensan que de cierto modo si se pueden relacionar; opinan que se puede aprender matemáticas a través de la música.</w:t>
      </w:r>
      <w:r>
        <w:t xml:space="preserve"> </w:t>
      </w:r>
    </w:p>
    <w:p w:rsidR="005F6000" w:rsidRDefault="005F6000" w:rsidP="00C2084C"/>
    <w:p w:rsidR="00B40F9F" w:rsidRDefault="00B40F9F" w:rsidP="005F6000">
      <w:pPr>
        <w:pStyle w:val="Ttulo3"/>
      </w:pPr>
      <w:bookmarkStart w:id="135" w:name="_Toc523756586"/>
      <w:bookmarkStart w:id="136" w:name="_Toc523817447"/>
    </w:p>
    <w:p w:rsidR="00C2084C" w:rsidRPr="002B5FB5" w:rsidRDefault="00C2084C" w:rsidP="005F6000">
      <w:pPr>
        <w:pStyle w:val="Ttulo3"/>
      </w:pPr>
      <w:bookmarkStart w:id="137" w:name="_Toc524165789"/>
      <w:r w:rsidRPr="002B5FB5">
        <w:t>Evaluación final</w:t>
      </w:r>
      <w:bookmarkEnd w:id="135"/>
      <w:bookmarkEnd w:id="136"/>
      <w:bookmarkEnd w:id="137"/>
      <w:r w:rsidRPr="002B5FB5">
        <w:t xml:space="preserve"> </w:t>
      </w:r>
    </w:p>
    <w:p w:rsidR="00C2084C" w:rsidRDefault="00C2084C" w:rsidP="000B48ED">
      <w:r>
        <w:t xml:space="preserve">Objetivo: </w:t>
      </w:r>
      <w:r w:rsidRPr="005F1D74">
        <w:t>Determinar el avance o retroceso en el proceso investigativo según el desempeño de los estudiantes.</w:t>
      </w:r>
    </w:p>
    <w:p w:rsidR="00C2084C" w:rsidRDefault="00C2084C" w:rsidP="00C2084C">
      <w:r w:rsidRPr="005F1D74">
        <w:t>Descripción:</w:t>
      </w:r>
      <w:r>
        <w:t xml:space="preserve"> </w:t>
      </w:r>
      <w:r w:rsidRPr="006A6ACB">
        <w:t>La evaluación final es una prueba de tipo tradicional que consta de cinco preguntas abi</w:t>
      </w:r>
      <w:r>
        <w:t>ertas que se relacionan con los contenidos temáticos utilizados</w:t>
      </w:r>
      <w:r w:rsidRPr="006A6ACB">
        <w:t xml:space="preserve"> en la evaluación diagnóstica (Definición de fracción, representación numérica, representación figural y representación lineal).</w:t>
      </w:r>
      <w:r>
        <w:t>Estos ejes temáticos están relacionadas directamente con los conceptos básicos musicales. (Ver Anexo N.3)</w:t>
      </w:r>
    </w:p>
    <w:p w:rsidR="000B48ED" w:rsidRDefault="00C2084C" w:rsidP="000B48ED">
      <w:pPr>
        <w:keepNext/>
      </w:pPr>
      <w:r>
        <w:rPr>
          <w:noProof/>
          <w:lang w:eastAsia="es-CO"/>
        </w:rPr>
        <w:drawing>
          <wp:inline distT="0" distB="0" distL="0" distR="0" wp14:anchorId="7BC9B729" wp14:editId="0484A13A">
            <wp:extent cx="5486400" cy="2717800"/>
            <wp:effectExtent l="19050" t="19050" r="19050" b="25400"/>
            <wp:docPr id="1123" name="Gráfico 1123"/>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C2084C" w:rsidRPr="006B2313" w:rsidRDefault="000B48ED" w:rsidP="006B2313">
      <w:pPr>
        <w:pStyle w:val="Epgrafe"/>
        <w:jc w:val="center"/>
        <w:rPr>
          <w:rStyle w:val="nfasissutil"/>
          <w:rFonts w:cs="Arial"/>
          <w:i w:val="0"/>
          <w:szCs w:val="20"/>
        </w:rPr>
      </w:pPr>
      <w:bookmarkStart w:id="138" w:name="_Toc520547680"/>
      <w:r w:rsidRPr="006B2313">
        <w:rPr>
          <w:rStyle w:val="nfasissutil"/>
          <w:rFonts w:cs="Arial"/>
          <w:i w:val="0"/>
          <w:szCs w:val="20"/>
        </w:rPr>
        <w:t xml:space="preserve">Figura </w:t>
      </w:r>
      <w:r w:rsidRPr="006B2313">
        <w:rPr>
          <w:rStyle w:val="nfasissutil"/>
          <w:rFonts w:cs="Arial"/>
          <w:i w:val="0"/>
          <w:szCs w:val="20"/>
        </w:rPr>
        <w:fldChar w:fldCharType="begin"/>
      </w:r>
      <w:r w:rsidRPr="006B2313">
        <w:rPr>
          <w:rStyle w:val="nfasissutil"/>
          <w:rFonts w:cs="Arial"/>
          <w:i w:val="0"/>
          <w:szCs w:val="20"/>
        </w:rPr>
        <w:instrText xml:space="preserve"> SEQ Figura \* ARABIC </w:instrText>
      </w:r>
      <w:r w:rsidRPr="006B2313">
        <w:rPr>
          <w:rStyle w:val="nfasissutil"/>
          <w:rFonts w:cs="Arial"/>
          <w:i w:val="0"/>
          <w:szCs w:val="20"/>
        </w:rPr>
        <w:fldChar w:fldCharType="separate"/>
      </w:r>
      <w:r w:rsidR="00D26F31">
        <w:rPr>
          <w:rStyle w:val="nfasissutil"/>
          <w:rFonts w:cs="Arial"/>
          <w:i w:val="0"/>
          <w:noProof/>
          <w:szCs w:val="20"/>
        </w:rPr>
        <w:t>9</w:t>
      </w:r>
      <w:r w:rsidRPr="006B2313">
        <w:rPr>
          <w:rStyle w:val="nfasissutil"/>
          <w:rFonts w:cs="Arial"/>
          <w:i w:val="0"/>
          <w:szCs w:val="20"/>
        </w:rPr>
        <w:fldChar w:fldCharType="end"/>
      </w:r>
      <w:r w:rsidRPr="006B2313">
        <w:rPr>
          <w:rStyle w:val="nfasissutil"/>
          <w:rFonts w:cs="Arial"/>
          <w:i w:val="0"/>
          <w:szCs w:val="20"/>
        </w:rPr>
        <w:t>.Desempeño de estudiantes en evaluación</w:t>
      </w:r>
      <w:r w:rsidR="006B2313">
        <w:rPr>
          <w:rStyle w:val="nfasissutil"/>
          <w:rFonts w:cs="Arial"/>
          <w:i w:val="0"/>
          <w:szCs w:val="20"/>
        </w:rPr>
        <w:t xml:space="preserve"> final</w:t>
      </w:r>
      <w:r w:rsidRPr="006B2313">
        <w:rPr>
          <w:rStyle w:val="nfasissutil"/>
          <w:rFonts w:cs="Arial"/>
          <w:i w:val="0"/>
          <w:szCs w:val="20"/>
        </w:rPr>
        <w:t>.</w:t>
      </w:r>
      <w:bookmarkEnd w:id="138"/>
    </w:p>
    <w:p w:rsidR="006B2313" w:rsidRPr="006B2313" w:rsidRDefault="006B2313" w:rsidP="006B2313">
      <w:pPr>
        <w:jc w:val="center"/>
        <w:rPr>
          <w:rFonts w:ascii="Arial" w:hAnsi="Arial" w:cs="Arial"/>
          <w:sz w:val="20"/>
          <w:szCs w:val="20"/>
        </w:rPr>
      </w:pPr>
      <w:r w:rsidRPr="006B2313">
        <w:rPr>
          <w:rFonts w:ascii="Arial" w:hAnsi="Arial" w:cs="Arial"/>
          <w:sz w:val="20"/>
          <w:szCs w:val="20"/>
        </w:rPr>
        <w:t>Fuente: Construcción propia.</w:t>
      </w:r>
    </w:p>
    <w:p w:rsidR="006B2313" w:rsidRDefault="006B2313" w:rsidP="00C2084C"/>
    <w:p w:rsidR="00C2084C" w:rsidRDefault="006B2313" w:rsidP="006B2313">
      <w:pPr>
        <w:ind w:firstLine="0"/>
      </w:pPr>
      <w:r>
        <w:t xml:space="preserve">Análisis: </w:t>
      </w:r>
      <w:r w:rsidR="00C2084C" w:rsidRPr="00895789">
        <w:t xml:space="preserve">Según los datos obtenidos se </w:t>
      </w:r>
      <w:r w:rsidR="00D523D1" w:rsidRPr="00895789">
        <w:t>presen</w:t>
      </w:r>
      <w:r w:rsidR="00D523D1">
        <w:t>tan</w:t>
      </w:r>
      <w:r w:rsidR="00C2084C" w:rsidRPr="00895789">
        <w:t xml:space="preserve"> un equilibrio</w:t>
      </w:r>
      <w:r w:rsidR="00C2084C">
        <w:t xml:space="preserve"> </w:t>
      </w:r>
      <w:r w:rsidR="00C2084C" w:rsidRPr="00895789">
        <w:t xml:space="preserve">entre el pensamiento numérico y el pensamiento espacial </w:t>
      </w:r>
      <w:r w:rsidR="00C2084C">
        <w:t xml:space="preserve">puesto que el desempeño de los estudiantes relacionado con los procesos generales </w:t>
      </w:r>
      <w:r w:rsidR="00D523D1">
        <w:t>muestra</w:t>
      </w:r>
      <w:r w:rsidR="00C2084C">
        <w:t xml:space="preserve"> según los porcentajes el mismo valor.</w:t>
      </w:r>
    </w:p>
    <w:p w:rsidR="00D80D56" w:rsidRDefault="00D80D56" w:rsidP="006B2313">
      <w:pPr>
        <w:ind w:firstLine="0"/>
      </w:pPr>
    </w:p>
    <w:p w:rsidR="00D80D56" w:rsidRDefault="00D80D56" w:rsidP="006B2313">
      <w:pPr>
        <w:ind w:firstLine="0"/>
      </w:pPr>
    </w:p>
    <w:p w:rsidR="006B2313" w:rsidRDefault="00C2084C" w:rsidP="006B2313">
      <w:pPr>
        <w:keepNext/>
      </w:pPr>
      <w:r>
        <w:rPr>
          <w:noProof/>
          <w:lang w:eastAsia="es-CO"/>
        </w:rPr>
        <w:drawing>
          <wp:inline distT="0" distB="0" distL="0" distR="0" wp14:anchorId="6F29CEF6" wp14:editId="31F5A99B">
            <wp:extent cx="5486400" cy="3200400"/>
            <wp:effectExtent l="114300" t="114300" r="114300" b="114300"/>
            <wp:docPr id="1125" name="Gráfico 112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C2084C" w:rsidRPr="006B2313" w:rsidRDefault="006B2313" w:rsidP="006B2313">
      <w:pPr>
        <w:pStyle w:val="Epgrafe"/>
        <w:jc w:val="center"/>
        <w:rPr>
          <w:rStyle w:val="nfasissutil"/>
          <w:rFonts w:cs="Arial"/>
          <w:i w:val="0"/>
          <w:szCs w:val="20"/>
        </w:rPr>
      </w:pPr>
      <w:bookmarkStart w:id="139" w:name="_Toc520547681"/>
      <w:r w:rsidRPr="006B2313">
        <w:rPr>
          <w:rStyle w:val="nfasissutil"/>
          <w:rFonts w:cs="Arial"/>
          <w:i w:val="0"/>
          <w:szCs w:val="20"/>
        </w:rPr>
        <w:t xml:space="preserve">Figura </w:t>
      </w:r>
      <w:r w:rsidRPr="006B2313">
        <w:rPr>
          <w:rStyle w:val="nfasissutil"/>
          <w:rFonts w:cs="Arial"/>
          <w:i w:val="0"/>
          <w:szCs w:val="20"/>
        </w:rPr>
        <w:fldChar w:fldCharType="begin"/>
      </w:r>
      <w:r w:rsidRPr="006B2313">
        <w:rPr>
          <w:rStyle w:val="nfasissutil"/>
          <w:rFonts w:cs="Arial"/>
          <w:i w:val="0"/>
          <w:szCs w:val="20"/>
        </w:rPr>
        <w:instrText xml:space="preserve"> SEQ Figura \* ARABIC </w:instrText>
      </w:r>
      <w:r w:rsidRPr="006B2313">
        <w:rPr>
          <w:rStyle w:val="nfasissutil"/>
          <w:rFonts w:cs="Arial"/>
          <w:i w:val="0"/>
          <w:szCs w:val="20"/>
        </w:rPr>
        <w:fldChar w:fldCharType="separate"/>
      </w:r>
      <w:r w:rsidR="00D26F31">
        <w:rPr>
          <w:rStyle w:val="nfasissutil"/>
          <w:rFonts w:cs="Arial"/>
          <w:i w:val="0"/>
          <w:noProof/>
          <w:szCs w:val="20"/>
        </w:rPr>
        <w:t>10</w:t>
      </w:r>
      <w:r w:rsidRPr="006B2313">
        <w:rPr>
          <w:rStyle w:val="nfasissutil"/>
          <w:rFonts w:cs="Arial"/>
          <w:i w:val="0"/>
          <w:szCs w:val="20"/>
        </w:rPr>
        <w:fldChar w:fldCharType="end"/>
      </w:r>
      <w:r w:rsidRPr="006B2313">
        <w:rPr>
          <w:rStyle w:val="nfasissutil"/>
          <w:rFonts w:cs="Arial"/>
          <w:i w:val="0"/>
          <w:szCs w:val="20"/>
        </w:rPr>
        <w:t>.Comparación en los resultados entre la evaluación diagnóstica y la evaluación final.</w:t>
      </w:r>
      <w:bookmarkEnd w:id="139"/>
    </w:p>
    <w:p w:rsidR="00C2084C" w:rsidRPr="006B2313" w:rsidRDefault="006B2313" w:rsidP="006B2313">
      <w:pPr>
        <w:jc w:val="center"/>
        <w:rPr>
          <w:rFonts w:ascii="Arial" w:hAnsi="Arial" w:cs="Arial"/>
          <w:sz w:val="20"/>
          <w:szCs w:val="20"/>
        </w:rPr>
      </w:pPr>
      <w:r w:rsidRPr="006B2313">
        <w:rPr>
          <w:rFonts w:ascii="Arial" w:hAnsi="Arial" w:cs="Arial"/>
          <w:sz w:val="20"/>
          <w:szCs w:val="20"/>
        </w:rPr>
        <w:t>Fuente: Construcción Propia.</w:t>
      </w:r>
    </w:p>
    <w:p w:rsidR="00CD5226" w:rsidRDefault="006B2313" w:rsidP="00D26F31">
      <w:pPr>
        <w:ind w:firstLine="0"/>
      </w:pPr>
      <w:r>
        <w:t xml:space="preserve">Análisis: </w:t>
      </w:r>
      <w:r w:rsidR="00C2084C" w:rsidRPr="00F456CD">
        <w:t xml:space="preserve">Según los resultados obtenidos en la evaluación diagnóstica, el desempeño de los estudiantes fue básico y de acuerdo con los contenidos temáticos presentados </w:t>
      </w:r>
      <w:r w:rsidR="00183B45">
        <w:t>en el que se observa el nivel más bajo de comprensión es en la definición de fracción.</w:t>
      </w:r>
    </w:p>
    <w:p w:rsidR="00CD5226" w:rsidRPr="00E4415D" w:rsidRDefault="00CD5226" w:rsidP="00D26F31">
      <w:pPr>
        <w:ind w:firstLine="0"/>
      </w:pPr>
    </w:p>
    <w:p w:rsidR="00CD5226" w:rsidRDefault="00CD5226" w:rsidP="00C2084C">
      <w:pPr>
        <w:rPr>
          <w:b/>
        </w:rPr>
      </w:pPr>
    </w:p>
    <w:p w:rsidR="00C2084C" w:rsidRPr="005F6000" w:rsidRDefault="00C2084C" w:rsidP="00C2084C">
      <w:pPr>
        <w:rPr>
          <w:b/>
        </w:rPr>
      </w:pPr>
      <w:r w:rsidRPr="005F6000">
        <w:rPr>
          <w:b/>
        </w:rPr>
        <w:t>Sistematización general del proyecto de investigación</w:t>
      </w:r>
    </w:p>
    <w:p w:rsidR="00D80D56" w:rsidRDefault="00C2084C" w:rsidP="00E4415D">
      <w:pPr>
        <w:ind w:firstLine="0"/>
      </w:pPr>
      <w:r>
        <w:t>Figura N.11.Nivel de desempeño obtenido en los objetivos planteados.</w:t>
      </w:r>
    </w:p>
    <w:p w:rsidR="00C6583F" w:rsidRDefault="00C6583F" w:rsidP="00E4415D">
      <w:pPr>
        <w:ind w:firstLine="0"/>
      </w:pPr>
    </w:p>
    <w:p w:rsidR="00C6583F" w:rsidRDefault="00C6583F" w:rsidP="00E4415D">
      <w:pPr>
        <w:ind w:firstLine="0"/>
      </w:pPr>
    </w:p>
    <w:p w:rsidR="00C6583F" w:rsidRDefault="00C6583F" w:rsidP="00E4415D">
      <w:pPr>
        <w:ind w:firstLine="0"/>
      </w:pPr>
    </w:p>
    <w:p w:rsidR="00C6583F" w:rsidRDefault="00C6583F" w:rsidP="00E4415D">
      <w:pPr>
        <w:ind w:firstLine="0"/>
      </w:pPr>
    </w:p>
    <w:p w:rsidR="00C6583F" w:rsidRDefault="00C6583F" w:rsidP="00E4415D">
      <w:pPr>
        <w:ind w:firstLine="0"/>
      </w:pPr>
    </w:p>
    <w:p w:rsidR="00D80D56" w:rsidRPr="0092531F" w:rsidRDefault="00D80D56" w:rsidP="00E4415D">
      <w:pPr>
        <w:ind w:firstLine="0"/>
      </w:pPr>
    </w:p>
    <w:p w:rsidR="00D26F31" w:rsidRDefault="00C2084C" w:rsidP="00D26F31">
      <w:pPr>
        <w:keepNext/>
      </w:pPr>
      <w:r>
        <w:rPr>
          <w:noProof/>
          <w:lang w:eastAsia="es-CO"/>
        </w:rPr>
        <w:drawing>
          <wp:inline distT="0" distB="0" distL="0" distR="0" wp14:anchorId="38786B10" wp14:editId="7EB010C9">
            <wp:extent cx="5486400" cy="3200400"/>
            <wp:effectExtent l="114300" t="114300" r="114300" b="133350"/>
            <wp:docPr id="1134" name="Gráfico 1134"/>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C2084C" w:rsidRPr="00D26F31" w:rsidRDefault="00D26F31" w:rsidP="00D26F31">
      <w:pPr>
        <w:pStyle w:val="Epgrafe"/>
        <w:jc w:val="center"/>
        <w:rPr>
          <w:rStyle w:val="nfasissutil"/>
          <w:rFonts w:cs="Arial"/>
          <w:i w:val="0"/>
          <w:szCs w:val="20"/>
        </w:rPr>
      </w:pPr>
      <w:bookmarkStart w:id="140" w:name="_Toc520547682"/>
      <w:r w:rsidRPr="00D26F31">
        <w:rPr>
          <w:rStyle w:val="nfasissutil"/>
          <w:rFonts w:cs="Arial"/>
          <w:i w:val="0"/>
          <w:szCs w:val="20"/>
        </w:rPr>
        <w:t xml:space="preserve">Figura </w:t>
      </w:r>
      <w:r w:rsidRPr="00D26F31">
        <w:rPr>
          <w:rStyle w:val="nfasissutil"/>
          <w:rFonts w:cs="Arial"/>
          <w:i w:val="0"/>
          <w:szCs w:val="20"/>
        </w:rPr>
        <w:fldChar w:fldCharType="begin"/>
      </w:r>
      <w:r w:rsidRPr="00D26F31">
        <w:rPr>
          <w:rStyle w:val="nfasissutil"/>
          <w:rFonts w:cs="Arial"/>
          <w:i w:val="0"/>
          <w:szCs w:val="20"/>
        </w:rPr>
        <w:instrText xml:space="preserve"> SEQ Figura \* ARABIC </w:instrText>
      </w:r>
      <w:r w:rsidRPr="00D26F31">
        <w:rPr>
          <w:rStyle w:val="nfasissutil"/>
          <w:rFonts w:cs="Arial"/>
          <w:i w:val="0"/>
          <w:szCs w:val="20"/>
        </w:rPr>
        <w:fldChar w:fldCharType="separate"/>
      </w:r>
      <w:r w:rsidRPr="00D26F31">
        <w:rPr>
          <w:rStyle w:val="nfasissutil"/>
          <w:rFonts w:cs="Arial"/>
          <w:i w:val="0"/>
          <w:szCs w:val="20"/>
        </w:rPr>
        <w:t>11</w:t>
      </w:r>
      <w:r w:rsidRPr="00D26F31">
        <w:rPr>
          <w:rStyle w:val="nfasissutil"/>
          <w:rFonts w:cs="Arial"/>
          <w:i w:val="0"/>
          <w:szCs w:val="20"/>
        </w:rPr>
        <w:fldChar w:fldCharType="end"/>
      </w:r>
      <w:r w:rsidRPr="00D26F31">
        <w:rPr>
          <w:rStyle w:val="nfasissutil"/>
          <w:rFonts w:cs="Arial"/>
          <w:i w:val="0"/>
          <w:szCs w:val="20"/>
        </w:rPr>
        <w:t>.Nivel de desempeño obtenido en los objetivos planteados.</w:t>
      </w:r>
      <w:bookmarkEnd w:id="140"/>
    </w:p>
    <w:p w:rsidR="00D26F31" w:rsidRPr="00D26F31" w:rsidRDefault="00D26F31" w:rsidP="00D26F31">
      <w:pPr>
        <w:jc w:val="center"/>
        <w:rPr>
          <w:rFonts w:ascii="Arial" w:hAnsi="Arial" w:cs="Arial"/>
          <w:sz w:val="20"/>
          <w:szCs w:val="20"/>
        </w:rPr>
      </w:pPr>
      <w:r w:rsidRPr="00D26F31">
        <w:rPr>
          <w:rFonts w:ascii="Arial" w:hAnsi="Arial" w:cs="Arial"/>
          <w:sz w:val="20"/>
          <w:szCs w:val="20"/>
        </w:rPr>
        <w:t>Fuente: Construcción Propia.</w:t>
      </w:r>
    </w:p>
    <w:p w:rsidR="00C2084C" w:rsidRDefault="00C2084C" w:rsidP="00D26F31">
      <w:pPr>
        <w:ind w:firstLine="0"/>
      </w:pPr>
      <w:r>
        <w:t>Análisis:</w:t>
      </w:r>
      <w:r w:rsidRPr="004B76B8">
        <w:t xml:space="preserve"> </w:t>
      </w:r>
      <w:r>
        <w:t xml:space="preserve">En la gráfica anterior se puede observar el avance gradual en el proceso investigativo,  evidenciado en el logro total de los objetivos y la veracidad de la hipótesis  planteada. Se puede afirmar que a la problemática diagnosticada,  se le ha dado una alternativa de solución, que ha resultado efectiva y se ha obtenido un excelente alcance en el proceso de aprendizaje de la temática general (las fracciones). </w:t>
      </w:r>
    </w:p>
    <w:p w:rsidR="00C2084C" w:rsidRPr="00BA28DD" w:rsidRDefault="00C2084C" w:rsidP="00CD5226">
      <w:r>
        <w:t xml:space="preserve">     Según los aportes de los autores,</w:t>
      </w:r>
      <w:r w:rsidRPr="00AF69DD">
        <w:t xml:space="preserve"> Peralta (2003) y Benson (2007)</w:t>
      </w:r>
      <w:r w:rsidR="00024FC7">
        <w:t xml:space="preserve"> citados en </w:t>
      </w:r>
      <w:r w:rsidR="00024FC7">
        <w:rPr>
          <w:noProof/>
        </w:rPr>
        <w:t>(Conde , 2000)</w:t>
      </w:r>
      <w:r w:rsidR="00024FC7">
        <w:t xml:space="preserve"> </w:t>
      </w:r>
      <w:r w:rsidRPr="00AF69DD">
        <w:t xml:space="preserve"> </w:t>
      </w:r>
      <w:r>
        <w:t>“</w:t>
      </w:r>
      <w:r w:rsidRPr="00AF69DD">
        <w:t>estudian la naturaleza del sonido, la música y sus relaciones con las matemáticas para luego utilizarlos como material de enseñanza en sus clases de matemáticas</w:t>
      </w:r>
      <w:r w:rsidR="00024FC7">
        <w:t>” (p.1)</w:t>
      </w:r>
      <w:r>
        <w:t xml:space="preserve">, se convirtieron en un recurso importante a la hora de diseñar y organizar el orden de las actividades desarrolladas en la </w:t>
      </w:r>
      <w:r>
        <w:lastRenderedPageBreak/>
        <w:t>secuencia didáctica</w:t>
      </w:r>
      <w:r w:rsidR="006E1694">
        <w:t>”</w:t>
      </w:r>
      <w:r>
        <w:t>.</w:t>
      </w:r>
      <w:r w:rsidR="00024FC7">
        <w:rPr>
          <w:noProof/>
        </w:rPr>
        <w:t xml:space="preserve"> </w:t>
      </w:r>
      <w:r>
        <w:t>Cabe resaltar, que gracias a la propuesta pedagógica, se obtuvieron resultados positivos en este proceso de investigación, se crearon espacios de participación de los entes educativos y se desea dar continuidad en esta u otra institución educativa, con el fin de aportar ideas innovadoras para cambiar los métodos y modelos educativos desde las aulas de clase.</w:t>
      </w:r>
    </w:p>
    <w:p w:rsidR="00C2084C" w:rsidRPr="005F6000" w:rsidRDefault="00C2084C" w:rsidP="00E01C0C">
      <w:pPr>
        <w:pStyle w:val="Ttulo2"/>
      </w:pPr>
      <w:r w:rsidRPr="005F6000">
        <w:t xml:space="preserve"> </w:t>
      </w:r>
      <w:bookmarkStart w:id="141" w:name="_Toc523756587"/>
      <w:bookmarkStart w:id="142" w:name="_Toc523817448"/>
      <w:bookmarkStart w:id="143" w:name="_Toc524165790"/>
      <w:r w:rsidRPr="005F6000">
        <w:t>Hallazgos del diagnóstico</w:t>
      </w:r>
      <w:bookmarkEnd w:id="141"/>
      <w:bookmarkEnd w:id="142"/>
      <w:bookmarkEnd w:id="143"/>
    </w:p>
    <w:p w:rsidR="00C2084C" w:rsidRDefault="00C2084C" w:rsidP="005F6000">
      <w:pPr>
        <w:ind w:firstLine="0"/>
        <w:rPr>
          <w:shd w:val="clear" w:color="auto" w:fill="FFFFFF"/>
        </w:rPr>
      </w:pPr>
      <w:r w:rsidRPr="00DF6112">
        <w:rPr>
          <w:shd w:val="clear" w:color="auto" w:fill="FFFFFF"/>
        </w:rPr>
        <w:t>Dur</w:t>
      </w:r>
      <w:r>
        <w:rPr>
          <w:shd w:val="clear" w:color="auto" w:fill="FFFFFF"/>
        </w:rPr>
        <w:t>ante el proceso de observación, la</w:t>
      </w:r>
      <w:r w:rsidRPr="00DF6112">
        <w:rPr>
          <w:shd w:val="clear" w:color="auto" w:fill="FFFFFF"/>
        </w:rPr>
        <w:t xml:space="preserve"> aplicación </w:t>
      </w:r>
      <w:r>
        <w:rPr>
          <w:shd w:val="clear" w:color="auto" w:fill="FFFFFF"/>
        </w:rPr>
        <w:t>de la prueba diagnóstica y la encuesta se obtuvo una serie de hallazgos, los cuales permitieron dar avance en el proceso investigativo con el fin de desarrollar posibles soluciones que dieran respuesta al problema de investigación.</w:t>
      </w:r>
    </w:p>
    <w:p w:rsidR="00C2084C" w:rsidRDefault="00C2084C" w:rsidP="00C2084C">
      <w:r>
        <w:rPr>
          <w:shd w:val="clear" w:color="auto" w:fill="FFFFFF"/>
        </w:rPr>
        <w:t xml:space="preserve">En la prueba diagnóstica realizada por los estudiantes  del grado sexto C, se puede observar que el desempeño </w:t>
      </w:r>
      <w:r w:rsidRPr="00BA28DD">
        <w:t xml:space="preserve">que han logrado los </w:t>
      </w:r>
      <w:r>
        <w:t xml:space="preserve">educandos, </w:t>
      </w:r>
      <w:r w:rsidRPr="00BA28DD">
        <w:t>con mayor porcentaje 51% está entre 2 a 3 (básico) y tan solo el 14% obtuvo un puntaje de 4 a 5 (superior).</w:t>
      </w:r>
      <w:r>
        <w:t xml:space="preserve">Este resultado permite inferir que no es apto el nivel de desempeño para obtener un buen rendimiento académico por parte de los estudiantes. </w:t>
      </w:r>
    </w:p>
    <w:p w:rsidR="00C2084C" w:rsidRDefault="00C2084C" w:rsidP="00C2084C">
      <w:r>
        <w:t>De acuerdo con los contenidos temáticos presentados en la evaluación (La definición de fracción, la representación num</w:t>
      </w:r>
      <w:r w:rsidR="00C6583F">
        <w:t>érica, la representación lineal, la representación icónica y</w:t>
      </w:r>
      <w:r>
        <w:t xml:space="preserve"> los conceptos básicos musicales),</w:t>
      </w:r>
      <w:r w:rsidR="00C6583F">
        <w:t xml:space="preserve"> en el que tuvieron menor nivel de comprensión fue en la definición de fracción con un</w:t>
      </w:r>
      <w:r>
        <w:t xml:space="preserve"> (19%), debido a que los estudiantes confundieron los términos de la fracción (Numerador y Denominador)</w:t>
      </w:r>
      <w:r w:rsidR="00C6583F">
        <w:t>.</w:t>
      </w:r>
    </w:p>
    <w:p w:rsidR="00C2084C" w:rsidRDefault="00C2084C" w:rsidP="00C2084C">
      <w:pPr>
        <w:rPr>
          <w:shd w:val="clear" w:color="auto" w:fill="FFFFFF"/>
        </w:rPr>
      </w:pPr>
    </w:p>
    <w:p w:rsidR="00BA1B76" w:rsidRPr="005F6000" w:rsidRDefault="00B31A10" w:rsidP="00981431">
      <w:pPr>
        <w:pStyle w:val="Ttulo1"/>
      </w:pPr>
      <w:bookmarkStart w:id="144" w:name="_Toc523756588"/>
      <w:bookmarkStart w:id="145" w:name="_Toc523817449"/>
      <w:bookmarkStart w:id="146" w:name="_Toc524165791"/>
      <w:r w:rsidRPr="005F6000">
        <w:t>CAP</w:t>
      </w:r>
      <w:r w:rsidR="00A63C2E" w:rsidRPr="005F6000">
        <w:t>ÍTULO II</w:t>
      </w:r>
      <w:r w:rsidR="005F6000" w:rsidRPr="005F6000">
        <w:t>I</w:t>
      </w:r>
      <w:r w:rsidRPr="005F6000">
        <w:t xml:space="preserve">. </w:t>
      </w:r>
      <w:r w:rsidR="00F908B5" w:rsidRPr="005F6000">
        <w:t>ANTECEDENTES</w:t>
      </w:r>
      <w:bookmarkEnd w:id="144"/>
      <w:bookmarkEnd w:id="145"/>
      <w:bookmarkEnd w:id="146"/>
    </w:p>
    <w:p w:rsidR="00B26485" w:rsidRDefault="00F908B5" w:rsidP="005F6000">
      <w:pPr>
        <w:ind w:firstLine="0"/>
      </w:pPr>
      <w:r w:rsidRPr="00913291">
        <w:t xml:space="preserve">Para dar inicio al trabajo de investigación se hizo necesario realizar un abordaje teórico </w:t>
      </w:r>
      <w:r>
        <w:t>y consultar diversas fuentes, acerca de</w:t>
      </w:r>
      <w:r w:rsidRPr="00913291">
        <w:t xml:space="preserve"> trabajos (tesis) de investigación realizados durante los </w:t>
      </w:r>
      <w:r w:rsidRPr="00913291">
        <w:lastRenderedPageBreak/>
        <w:t>últimos años, los cuales están relacionados con la temática abordada.</w:t>
      </w:r>
      <w:r>
        <w:t xml:space="preserve">  </w:t>
      </w:r>
      <w:r w:rsidRPr="00C50232">
        <w:t>Publicaciones actuales dejan ver el interés de los investigadores para que se aprovechen las relaciones existentes entre las matemáticas y la música</w:t>
      </w:r>
      <w:r w:rsidR="00DB5E86">
        <w:t xml:space="preserve"> en los procesos de enseñanza-</w:t>
      </w:r>
      <w:r w:rsidRPr="00C50232">
        <w:t>aprendizaje de las matemáticas.</w:t>
      </w:r>
    </w:p>
    <w:p w:rsidR="00B26485" w:rsidRDefault="00CE3F69" w:rsidP="00176EA0">
      <w:r>
        <w:t xml:space="preserve">     </w:t>
      </w:r>
      <w:r w:rsidR="005F4F7F" w:rsidRPr="005F4F7F">
        <w:t>La música y las matemáticas han tenido estrecha relaci</w:t>
      </w:r>
      <w:r w:rsidR="005F4F7F">
        <w:t>ón desde épocas antiguas y, así</w:t>
      </w:r>
      <w:r w:rsidR="00AD18BA">
        <w:t xml:space="preserve"> </w:t>
      </w:r>
      <w:r w:rsidR="005F4F7F" w:rsidRPr="005F4F7F">
        <w:t>mismo, ambas en su carácter de disciplinas abstractas han logrado impactar de diversas</w:t>
      </w:r>
      <w:r w:rsidR="00B26485">
        <w:t xml:space="preserve"> </w:t>
      </w:r>
      <w:r w:rsidR="005F4F7F" w:rsidRPr="005F4F7F">
        <w:t>maneras a la sociedad. Desde la época de Pitágoras, se necesitó de las matemáticas par</w:t>
      </w:r>
      <w:r w:rsidR="00AD18BA">
        <w:t xml:space="preserve">a crear </w:t>
      </w:r>
      <w:r w:rsidR="005F4F7F" w:rsidRPr="005F4F7F">
        <w:t>estructuras musicales.</w:t>
      </w:r>
    </w:p>
    <w:p w:rsidR="005F4F7F" w:rsidRPr="005F4F7F" w:rsidRDefault="00DC45A8" w:rsidP="00176EA0">
      <w:r>
        <w:t xml:space="preserve">     </w:t>
      </w:r>
      <w:r w:rsidR="005F4F7F" w:rsidRPr="005F4F7F">
        <w:t>Pitágoras estudió la naturaleza del sonido y fue el primero en darse cuenta que la</w:t>
      </w:r>
      <w:r w:rsidR="00AD18BA">
        <w:t xml:space="preserve"> </w:t>
      </w:r>
      <w:r w:rsidR="005F4F7F" w:rsidRPr="005F4F7F">
        <w:t>música, siendo un medio esencial de la comunicación y el place</w:t>
      </w:r>
      <w:r w:rsidR="00AD18BA">
        <w:t xml:space="preserve">r, podía explicarse en términos </w:t>
      </w:r>
      <w:r w:rsidR="005F4F7F" w:rsidRPr="005F4F7F">
        <w:t>numéricos. Así, tomando al número como el fundamento</w:t>
      </w:r>
      <w:r w:rsidR="00AD18BA">
        <w:t xml:space="preserve"> de la música, les dio cimiento </w:t>
      </w:r>
      <w:r w:rsidR="005F4F7F" w:rsidRPr="005F4F7F">
        <w:t>matemático a las relaciones entre los sonidos, mediante propor</w:t>
      </w:r>
      <w:r w:rsidR="00AD18BA">
        <w:t xml:space="preserve">ciones que denominó: la octava, </w:t>
      </w:r>
      <w:r w:rsidR="005F4F7F" w:rsidRPr="005F4F7F">
        <w:t>la quinta y la cuarta.</w:t>
      </w:r>
    </w:p>
    <w:p w:rsidR="0041246D" w:rsidRDefault="00AD18BA" w:rsidP="00196A15">
      <w:r>
        <w:t xml:space="preserve">     </w:t>
      </w:r>
      <w:r w:rsidR="005F4F7F" w:rsidRPr="005F4F7F">
        <w:t>Según Coronado (2008), para la cultura gr</w:t>
      </w:r>
      <w:r>
        <w:t xml:space="preserve">iega, la música (los números en </w:t>
      </w:r>
      <w:r w:rsidR="005F4F7F" w:rsidRPr="005F4F7F">
        <w:t>movimiento), la aritmética (el estudio de los números en reposo</w:t>
      </w:r>
      <w:r>
        <w:t xml:space="preserve">), la geometría (las magnitudes </w:t>
      </w:r>
      <w:r w:rsidR="005F4F7F" w:rsidRPr="005F4F7F">
        <w:t>en reposo) y la astronomía (las magnitudes en movimiento), h</w:t>
      </w:r>
      <w:r>
        <w:t xml:space="preserve">acían parte de las matemáticas. </w:t>
      </w:r>
      <w:r w:rsidR="005F4F7F" w:rsidRPr="005F4F7F">
        <w:t>En aquella época se reconocían abiertamente las conexiones entre la m</w:t>
      </w:r>
      <w:r w:rsidR="00C9424C">
        <w:t xml:space="preserve">úsica y la ciencia; no </w:t>
      </w:r>
      <w:r w:rsidR="005F4F7F" w:rsidRPr="005F4F7F">
        <w:t>eran vistas como entes separados, sino como elementos comp</w:t>
      </w:r>
      <w:r w:rsidR="00C9424C">
        <w:t xml:space="preserve">lementarios para el pensamiento </w:t>
      </w:r>
      <w:r w:rsidR="005F4F7F" w:rsidRPr="005F4F7F">
        <w:t>del hombre. Fue a partir de esta concepción integrad</w:t>
      </w:r>
      <w:r w:rsidR="00C9424C">
        <w:t xml:space="preserve">ora, que se llegó a importantes </w:t>
      </w:r>
      <w:r w:rsidR="005F4F7F" w:rsidRPr="005F4F7F">
        <w:t>innovaciones y descubrimientos trascendentales para la huma</w:t>
      </w:r>
      <w:r w:rsidR="00C9424C">
        <w:t>nidad.</w:t>
      </w:r>
    </w:p>
    <w:p w:rsidR="00B26485" w:rsidRDefault="005F4F7F" w:rsidP="00176EA0">
      <w:r w:rsidRPr="005F4F7F">
        <w:t>Para San Agustín de Hipona (354 – 430 d. C.) la mú</w:t>
      </w:r>
      <w:r w:rsidR="00C9424C">
        <w:t xml:space="preserve">sica es “la ciencia de la buena </w:t>
      </w:r>
      <w:r w:rsidRPr="005F4F7F">
        <w:t>modulación” y en consonancia, sería correcto afirmar que</w:t>
      </w:r>
      <w:r w:rsidR="00C9424C">
        <w:t xml:space="preserve"> a su vez admitiría denominarla </w:t>
      </w:r>
      <w:r w:rsidRPr="005F4F7F">
        <w:t>como un arte, por su origen social y su atractivo estético. El hecho de afirma</w:t>
      </w:r>
      <w:r w:rsidR="00C9424C">
        <w:t xml:space="preserve">r que la música es </w:t>
      </w:r>
      <w:r w:rsidRPr="005F4F7F">
        <w:t xml:space="preserve">una </w:t>
      </w:r>
      <w:r w:rsidRPr="005F4F7F">
        <w:lastRenderedPageBreak/>
        <w:t xml:space="preserve">ciencia y un arte, significa que está formada por una serie </w:t>
      </w:r>
      <w:r w:rsidR="00C9424C">
        <w:t xml:space="preserve">de elementos relacionados entre </w:t>
      </w:r>
      <w:r w:rsidRPr="005F4F7F">
        <w:t>sí, que puede llegar a originar ciertas aptitudes musicales que pueden ser utilizadas para la</w:t>
      </w:r>
      <w:r w:rsidR="00C9424C">
        <w:t xml:space="preserve"> </w:t>
      </w:r>
      <w:r w:rsidR="00C9424C" w:rsidRPr="00C9424C">
        <w:t>interdisciplinariedad, en este caso con las matemáticas, así que se puede aprovechar esta</w:t>
      </w:r>
      <w:r w:rsidR="00C9424C">
        <w:t xml:space="preserve"> </w:t>
      </w:r>
      <w:r w:rsidR="00C9424C" w:rsidRPr="00C9424C">
        <w:t>disciplina para incorporar en los estudiantes aquellos conceptos matemáticos que han</w:t>
      </w:r>
      <w:r w:rsidR="00B26485">
        <w:t xml:space="preserve"> </w:t>
      </w:r>
      <w:r w:rsidR="00C9424C" w:rsidRPr="00C9424C">
        <w:t>generado durante años dificultades en el aprendizaje, como lo son las fracciones.</w:t>
      </w:r>
    </w:p>
    <w:p w:rsidR="00B84B8A" w:rsidRPr="00B84B8A" w:rsidRDefault="00DC64C8" w:rsidP="00176EA0">
      <w:r>
        <w:t xml:space="preserve">     </w:t>
      </w:r>
      <w:r w:rsidR="00DB5E86">
        <w:t>Esta</w:t>
      </w:r>
      <w:r w:rsidR="00B26485">
        <w:t xml:space="preserve"> visión histórica tiene como finalidad dar sustento a este trabajo de investigación</w:t>
      </w:r>
      <w:r w:rsidR="00B84B8A" w:rsidRPr="00B84B8A">
        <w:t>, se puede decir que la</w:t>
      </w:r>
      <w:r w:rsidR="00B26485">
        <w:t xml:space="preserve"> </w:t>
      </w:r>
      <w:r w:rsidR="00B84B8A" w:rsidRPr="00B84B8A">
        <w:t xml:space="preserve">música cambia su textura y carácter según el lugar y la época. Ambas ciencias, </w:t>
      </w:r>
      <w:r w:rsidR="00B26485">
        <w:t>“</w:t>
      </w:r>
      <w:r w:rsidR="00B84B8A" w:rsidRPr="00B84B8A">
        <w:t>matemáticas y</w:t>
      </w:r>
      <w:r w:rsidR="00B26485">
        <w:t xml:space="preserve"> </w:t>
      </w:r>
      <w:r w:rsidR="00B84B8A" w:rsidRPr="00B84B8A">
        <w:t>música</w:t>
      </w:r>
      <w:r w:rsidR="00B26485">
        <w:t>”</w:t>
      </w:r>
      <w:r w:rsidR="00B84B8A" w:rsidRPr="00B84B8A">
        <w:t>, se encuentran al resolver problemas componiendo o interpretando; es así como</w:t>
      </w:r>
      <w:r w:rsidR="00B26485">
        <w:t xml:space="preserve"> </w:t>
      </w:r>
      <w:r w:rsidR="00B84B8A" w:rsidRPr="00B84B8A">
        <w:t>comparten</w:t>
      </w:r>
      <w:r>
        <w:t xml:space="preserve"> características en común y a través de ellas se puede establecer en el contenido de los números racionales (fracciones) un puente cognitivo de aprendizaje y fortalecimiento de saberes. </w:t>
      </w:r>
    </w:p>
    <w:p w:rsidR="0041246D" w:rsidRDefault="00B84B8A" w:rsidP="00196A15">
      <w:r w:rsidRPr="00B84B8A">
        <w:t xml:space="preserve"> </w:t>
      </w:r>
      <w:r w:rsidR="00874EE0">
        <w:t xml:space="preserve">     </w:t>
      </w:r>
      <w:r w:rsidRPr="00B84B8A">
        <w:t>Algunos autores como Tiburcio (2002), Peralta (2</w:t>
      </w:r>
      <w:r w:rsidR="00B633DA">
        <w:t xml:space="preserve">003), Liern (2008, 2011), Conde </w:t>
      </w:r>
      <w:r w:rsidRPr="00B84B8A">
        <w:t>(2009, 2013) entre otros, han demostrado que existen posibilidades didácticas de enseña</w:t>
      </w:r>
      <w:r w:rsidR="00B633DA">
        <w:t xml:space="preserve"> </w:t>
      </w:r>
      <w:r w:rsidRPr="00B84B8A">
        <w:t>matemáticas a través de la música, especialmente l</w:t>
      </w:r>
      <w:r w:rsidR="00B633DA">
        <w:t xml:space="preserve">as fracciones, generando nuevas </w:t>
      </w:r>
      <w:r w:rsidRPr="00B84B8A">
        <w:t>posibilidades de interpretación y creación de nociones alreded</w:t>
      </w:r>
      <w:r w:rsidR="00DC64C8">
        <w:t xml:space="preserve">or del tema. Aprovechando estos </w:t>
      </w:r>
      <w:r w:rsidRPr="00B84B8A">
        <w:t xml:space="preserve">hallazgos y, en la medida de lo posible, aportando nuevos </w:t>
      </w:r>
      <w:r w:rsidR="00DC64C8">
        <w:t xml:space="preserve">avances, se pretende cambiar el </w:t>
      </w:r>
      <w:r w:rsidRPr="00B84B8A">
        <w:t>contexto de interacción de los estudiantes, los maestros y e</w:t>
      </w:r>
      <w:r w:rsidR="00DC64C8">
        <w:t xml:space="preserve">l conocimiento, en las aulas de </w:t>
      </w:r>
      <w:r w:rsidRPr="00B84B8A">
        <w:t>clase y aportar a la diversificación de estrategias para la</w:t>
      </w:r>
      <w:r w:rsidR="00DC64C8">
        <w:t xml:space="preserve"> enseñanza </w:t>
      </w:r>
      <w:r w:rsidR="00CE3F69">
        <w:t>de la matemática.</w:t>
      </w:r>
    </w:p>
    <w:p w:rsidR="00DB5E86" w:rsidRDefault="00B84B8A" w:rsidP="00176EA0">
      <w:r w:rsidRPr="00B84B8A">
        <w:t xml:space="preserve">Con este trabajo de investigación, se pretende </w:t>
      </w:r>
      <w:r w:rsidR="00DC64C8">
        <w:t xml:space="preserve">identificar la forma en que los </w:t>
      </w:r>
      <w:r w:rsidRPr="00B84B8A">
        <w:t xml:space="preserve">estudiantes de </w:t>
      </w:r>
      <w:r w:rsidR="00DC64C8">
        <w:t xml:space="preserve">grado sexto </w:t>
      </w:r>
      <w:r w:rsidR="00CE3F69">
        <w:t xml:space="preserve">c </w:t>
      </w:r>
      <w:r w:rsidR="00DC64C8">
        <w:t>de la Institución Educativa Escuela Normal Superior Sor Josefa del Castillo y Guevara</w:t>
      </w:r>
      <w:r w:rsidR="00CE3F69">
        <w:t>,</w:t>
      </w:r>
      <w:r w:rsidR="00DC64C8">
        <w:t xml:space="preserve"> han construido el </w:t>
      </w:r>
      <w:r w:rsidR="00962735">
        <w:t xml:space="preserve">concepto de fracción </w:t>
      </w:r>
      <w:r w:rsidR="00DC64C8">
        <w:t xml:space="preserve">y la metodología que ha utilizado la docente orientadora </w:t>
      </w:r>
      <w:r w:rsidR="00962735">
        <w:t xml:space="preserve">en el desarrollo de este contenido matemático y de este modo  implementar una </w:t>
      </w:r>
      <w:r w:rsidR="00962735">
        <w:lastRenderedPageBreak/>
        <w:t xml:space="preserve">estrategia didáctica, innovadora e interdisciplinar que contribuya con el mejoramiento de los procesos de enseñanza- aprendizaje de las fracciones. </w:t>
      </w:r>
    </w:p>
    <w:p w:rsidR="00A22797" w:rsidRDefault="001573BC" w:rsidP="00176EA0">
      <w:r>
        <w:t xml:space="preserve">     </w:t>
      </w:r>
      <w:r w:rsidR="00B84B8A" w:rsidRPr="00B84B8A">
        <w:t xml:space="preserve">En este sentido, </w:t>
      </w:r>
      <w:r w:rsidR="00CE3F69">
        <w:t xml:space="preserve">se hace necesario reflexionar y valorar </w:t>
      </w:r>
      <w:r w:rsidR="00B84B8A" w:rsidRPr="00B84B8A">
        <w:t>la importanci</w:t>
      </w:r>
      <w:r w:rsidR="003F556C">
        <w:t xml:space="preserve">a de conocer las </w:t>
      </w:r>
      <w:r w:rsidR="00962735">
        <w:t>iniciativas de</w:t>
      </w:r>
      <w:r w:rsidR="00CE3F69">
        <w:t xml:space="preserve"> </w:t>
      </w:r>
      <w:r w:rsidR="00B84B8A" w:rsidRPr="00B84B8A">
        <w:t>investigación en la línea de Educación Matemática. En este a</w:t>
      </w:r>
      <w:r w:rsidR="00962735">
        <w:t>partado se presentan algunas de</w:t>
      </w:r>
      <w:r>
        <w:t xml:space="preserve"> </w:t>
      </w:r>
      <w:r w:rsidR="00B84B8A" w:rsidRPr="00B84B8A">
        <w:t>las propuestas que dan aportes relevantes al alcance de los objetivos de es</w:t>
      </w:r>
      <w:r>
        <w:t>te trabajo de investigación, cuyos resultados obtenidos en cada una generan nuevas preguntas e inquietudes, acerca del planteamiento del problema, los objetivos, la metodología, la población, el contexto en el que se ha desarrollado y posibilitan la adecuada estructuración de la propuesta y el diseño de las actividades.</w:t>
      </w:r>
    </w:p>
    <w:p w:rsidR="00896086" w:rsidRDefault="00590D84" w:rsidP="00176EA0">
      <w:r>
        <w:t xml:space="preserve">     </w:t>
      </w:r>
      <w:r w:rsidR="00A22797">
        <w:t xml:space="preserve">Ruíz y </w:t>
      </w:r>
      <w:r w:rsidR="00896086" w:rsidRPr="00896086">
        <w:t>Valdemoros (2006) realizaron un estu</w:t>
      </w:r>
      <w:r w:rsidR="00896086">
        <w:t xml:space="preserve">dio de caso que forma parte de </w:t>
      </w:r>
      <w:r w:rsidR="00896086" w:rsidRPr="00896086">
        <w:t>un proyecto doctoral concluido en 2005</w:t>
      </w:r>
      <w:r w:rsidR="00896086">
        <w:t xml:space="preserve"> denominado</w:t>
      </w:r>
      <w:r w:rsidR="00896086" w:rsidRPr="00896086">
        <w:t>: “Vínculo ent</w:t>
      </w:r>
      <w:r w:rsidR="00896086">
        <w:t xml:space="preserve">re el pensamiento proporcional </w:t>
      </w:r>
      <w:r w:rsidR="00896086" w:rsidRPr="00896086">
        <w:t>cualitativo y cuantitativo: el caso de Paulina”. La propue</w:t>
      </w:r>
      <w:r w:rsidR="00896086">
        <w:t xml:space="preserve">sta se realizó con un grupo de </w:t>
      </w:r>
      <w:r w:rsidR="00896086" w:rsidRPr="00896086">
        <w:t xml:space="preserve">sexto grado de educación elemental conformada por 29 niños mexicanos de 11 años. </w:t>
      </w:r>
    </w:p>
    <w:p w:rsidR="00874EE0" w:rsidRDefault="00896086" w:rsidP="00176EA0">
      <w:r>
        <w:t xml:space="preserve">     </w:t>
      </w:r>
      <w:r w:rsidRPr="00896086">
        <w:t>L</w:t>
      </w:r>
      <w:r>
        <w:t xml:space="preserve">a </w:t>
      </w:r>
      <w:r w:rsidRPr="00896086">
        <w:t>niña del estudio de caso, Paulina, expresó el proceder</w:t>
      </w:r>
      <w:r>
        <w:t xml:space="preserve"> de varios de estos niños, que </w:t>
      </w:r>
      <w:r w:rsidRPr="00896086">
        <w:t>resolvieron el cuestionario inicial con algoritmos mane</w:t>
      </w:r>
      <w:r>
        <w:t xml:space="preserve">jados de un modo mecánico, sin </w:t>
      </w:r>
      <w:r w:rsidRPr="00896086">
        <w:t xml:space="preserve">darle sentido a sus elaboraciones, lo cual se observó al principio del programa </w:t>
      </w:r>
      <w:r>
        <w:t xml:space="preserve">de </w:t>
      </w:r>
      <w:r w:rsidRPr="00896086">
        <w:t>enseñanza. Dicho programa propició la ampliació</w:t>
      </w:r>
      <w:r>
        <w:t xml:space="preserve">n del pensamiento proporcional </w:t>
      </w:r>
      <w:r w:rsidRPr="00896086">
        <w:t>cualitativo de Paulina, y fortaleció su pensamiento p</w:t>
      </w:r>
      <w:r>
        <w:t xml:space="preserve">roporcional cuantitativo en la </w:t>
      </w:r>
      <w:r w:rsidRPr="00896086">
        <w:t>resolución de problemas.</w:t>
      </w:r>
    </w:p>
    <w:p w:rsidR="0041246D" w:rsidRDefault="00874EE0" w:rsidP="00176EA0">
      <w:r>
        <w:t xml:space="preserve">     </w:t>
      </w:r>
    </w:p>
    <w:p w:rsidR="00896086" w:rsidRDefault="00896086" w:rsidP="00176EA0">
      <w:r w:rsidRPr="00896086">
        <w:t>En esta forma, la</w:t>
      </w:r>
      <w:r w:rsidR="00874EE0">
        <w:t xml:space="preserve"> metodología</w:t>
      </w:r>
      <w:r w:rsidRPr="00896086">
        <w:t>, el cuestionario final y las entrev</w:t>
      </w:r>
      <w:r>
        <w:t xml:space="preserve">istas mostraron que el </w:t>
      </w:r>
      <w:r w:rsidRPr="00896086">
        <w:t>enriquecimiento del pensamiento proporcional cualitativo</w:t>
      </w:r>
      <w:r>
        <w:t xml:space="preserve"> le permitió a Paulina ampliar </w:t>
      </w:r>
      <w:r w:rsidRPr="00896086">
        <w:t>las relaciones cuantitativas y mejorar el manejo de los</w:t>
      </w:r>
      <w:r>
        <w:t xml:space="preserve"> algoritmos, al enmarcarlos en </w:t>
      </w:r>
      <w:r w:rsidRPr="00896086">
        <w:t>aplicaciones con sentido. La investigación reconoció la</w:t>
      </w:r>
      <w:r>
        <w:t xml:space="preserve"> relación entre el pensamiento </w:t>
      </w:r>
      <w:r w:rsidRPr="00896086">
        <w:t xml:space="preserve">proporcional cualitativo </w:t>
      </w:r>
      <w:r w:rsidRPr="00896086">
        <w:lastRenderedPageBreak/>
        <w:t>y el cuantitativo, que les puede ayud</w:t>
      </w:r>
      <w:r>
        <w:t xml:space="preserve">ar a los estudiantes a mejorar </w:t>
      </w:r>
      <w:r w:rsidRPr="00896086">
        <w:t>el manejo de los algoritmos para la resolución de probl</w:t>
      </w:r>
      <w:r>
        <w:t xml:space="preserve">emas, los cuales resolvían con </w:t>
      </w:r>
      <w:r w:rsidRPr="00896086">
        <w:t>algoritmos manejados de una manera mecánica.</w:t>
      </w:r>
    </w:p>
    <w:p w:rsidR="00B927C5" w:rsidRDefault="00B927C5" w:rsidP="00176EA0">
      <w:r>
        <w:t xml:space="preserve">     </w:t>
      </w:r>
      <w:r w:rsidR="00FC6E7C">
        <w:t xml:space="preserve">Así mismo </w:t>
      </w:r>
      <w:r w:rsidR="00FC6E7C" w:rsidRPr="001455A6">
        <w:t>Lozano, L. y Lozano, A. (2007)</w:t>
      </w:r>
      <w:r w:rsidR="00FC6E7C">
        <w:t xml:space="preserve"> presentan su tesis denominada “</w:t>
      </w:r>
      <w:r w:rsidR="00FC6E7C" w:rsidRPr="001455A6">
        <w:t>La influencia d</w:t>
      </w:r>
      <w:r w:rsidR="00FC6E7C">
        <w:t xml:space="preserve">e la música en el aprendizaje: </w:t>
      </w:r>
      <w:r w:rsidR="00FC6E7C" w:rsidRPr="001455A6">
        <w:t>un estudio cuasi experimental</w:t>
      </w:r>
      <w:r w:rsidR="00FC6E7C">
        <w:t>”</w:t>
      </w:r>
      <w:r>
        <w:t xml:space="preserve"> de la </w:t>
      </w:r>
      <w:r w:rsidRPr="001455A6">
        <w:t>Prepa</w:t>
      </w:r>
      <w:r w:rsidR="005D6BF6">
        <w:t xml:space="preserve">ratoria </w:t>
      </w:r>
      <w:r w:rsidRPr="001455A6">
        <w:t xml:space="preserve"> Tec</w:t>
      </w:r>
      <w:r w:rsidR="005D6BF6">
        <w:t>nológica</w:t>
      </w:r>
      <w:r w:rsidRPr="001455A6">
        <w:t xml:space="preserve"> Campus Santa Catarina</w:t>
      </w:r>
      <w:r>
        <w:t xml:space="preserve">, México, y se plantean la pregunta de investigación </w:t>
      </w:r>
      <w:r w:rsidRPr="001455A6">
        <w:t>¿Cómo influye la música, como recurso didáctico, en el aprendizaje de los contenidos de la materia de ética que se imparte a nivel preparatoria</w:t>
      </w:r>
      <w:r w:rsidR="00874EE0">
        <w:t>?</w:t>
      </w:r>
      <w:r w:rsidR="00B45C3D">
        <w:t xml:space="preserve"> El objetivo general esta</w:t>
      </w:r>
      <w:r w:rsidR="00245DE5">
        <w:t>ba</w:t>
      </w:r>
      <w:r w:rsidR="00B45C3D">
        <w:t xml:space="preserve"> direccionado a </w:t>
      </w:r>
      <w:r w:rsidR="00245DE5">
        <w:t>d</w:t>
      </w:r>
      <w:r w:rsidR="00B45C3D" w:rsidRPr="001455A6">
        <w:t>escribir las relaciones entre las variables música y aprendizaje de los alumnos en el curso, a través de mediciones estandarizadas y el análisis estadístico.</w:t>
      </w:r>
    </w:p>
    <w:p w:rsidR="00282D77" w:rsidRPr="00B45C3D" w:rsidRDefault="00B45C3D" w:rsidP="00196A15">
      <w:r>
        <w:t xml:space="preserve">     </w:t>
      </w:r>
      <w:r w:rsidRPr="00B45C3D">
        <w:t>La muestra estuvo constituida por 101 estudiantes entre 16 y 18 años de edad distribuidos en dos grupos: experimental formado por 47 alumnos y control integrado por 54 estudiantes.</w:t>
      </w:r>
      <w:r w:rsidR="00831A6C">
        <w:t xml:space="preserve"> </w:t>
      </w:r>
      <w:r w:rsidR="000A373E">
        <w:t xml:space="preserve">Se señala </w:t>
      </w:r>
      <w:r w:rsidR="00831A6C">
        <w:t xml:space="preserve">que </w:t>
      </w:r>
      <w:r w:rsidR="000A373E">
        <w:t xml:space="preserve">es </w:t>
      </w:r>
      <w:r>
        <w:t>f</w:t>
      </w:r>
      <w:r w:rsidR="000A373E">
        <w:t>avorable</w:t>
      </w:r>
      <w:r w:rsidRPr="00B45C3D">
        <w:t xml:space="preserve"> el hecho de que los maestros no necesitan ser expertos en música para efectivamente enseñar con ella, abre un espacio de oportunidades para usarla en los salones de clase. </w:t>
      </w:r>
      <w:r w:rsidR="00245DE5">
        <w:t xml:space="preserve">Actualmente </w:t>
      </w:r>
      <w:r w:rsidRPr="00B45C3D">
        <w:t>se han creado grabaciones musicales con una función específica en la mente denominada música intencionada, las cuales pueden ser utilizadas como herramientas por los docentes en determinadas actividades específicas como la concentración, motivación, relajación, etc.</w:t>
      </w:r>
    </w:p>
    <w:p w:rsidR="00634AE1" w:rsidRPr="00896086" w:rsidRDefault="00213036" w:rsidP="00176EA0">
      <w:r>
        <w:t xml:space="preserve">     </w:t>
      </w:r>
      <w:r w:rsidR="00896086" w:rsidRPr="00896086">
        <w:t>Otro estudio de caso realizado por las investiga</w:t>
      </w:r>
      <w:r w:rsidR="00896086">
        <w:t xml:space="preserve">doras del CINVESTAV de México, </w:t>
      </w:r>
      <w:r w:rsidR="00896086" w:rsidRPr="00896086">
        <w:t>Valdemoros y Ruíz (2008): “El caso de Lucina para el e</w:t>
      </w:r>
      <w:r w:rsidR="00896086">
        <w:t xml:space="preserve">studio de las fracciones en la </w:t>
      </w:r>
      <w:r w:rsidR="00896086" w:rsidRPr="00896086">
        <w:t>escuela de adultos”, que es una indagación cualitativa realizada en una escuela prim</w:t>
      </w:r>
      <w:r w:rsidR="00896086">
        <w:t xml:space="preserve">aria </w:t>
      </w:r>
      <w:r w:rsidR="00896086" w:rsidRPr="00896086">
        <w:t xml:space="preserve">nocturna de México DF, siguieron el caso de Lucina </w:t>
      </w:r>
      <w:r>
        <w:t xml:space="preserve">junto con cuatro casos más. La </w:t>
      </w:r>
      <w:r w:rsidR="00896086" w:rsidRPr="00896086">
        <w:t>indagación alternó el uso de números naturales, fracci</w:t>
      </w:r>
      <w:r>
        <w:t xml:space="preserve">onarios y decimales. Se abordó </w:t>
      </w:r>
      <w:r w:rsidR="00896086" w:rsidRPr="00896086">
        <w:t xml:space="preserve">exclusivamente el enriquecimiento </w:t>
      </w:r>
      <w:r w:rsidR="00896086" w:rsidRPr="00896086">
        <w:lastRenderedPageBreak/>
        <w:t xml:space="preserve">semántico y conceptual de las fracciones en la resolución de problemas que permiten la reconstrucción de las experiencias personales. </w:t>
      </w:r>
    </w:p>
    <w:p w:rsidR="00FC6E7C" w:rsidRDefault="00213036" w:rsidP="00176EA0">
      <w:r>
        <w:t xml:space="preserve">     </w:t>
      </w:r>
      <w:r w:rsidR="00896086" w:rsidRPr="00896086">
        <w:t>El estudio se realizó mediante un cuestionario exploratori</w:t>
      </w:r>
      <w:r>
        <w:t xml:space="preserve">o y dos entrevistas didácticas </w:t>
      </w:r>
      <w:r w:rsidR="00896086" w:rsidRPr="00896086">
        <w:t xml:space="preserve">aplicadas a esta mujer de 41 años, de sexto grado. Las entrevistas fueron la </w:t>
      </w:r>
      <w:r>
        <w:t xml:space="preserve">principal </w:t>
      </w:r>
      <w:r w:rsidR="00896086" w:rsidRPr="00896086">
        <w:t>fuente de información. Se seleccionó el caso de Lucina por</w:t>
      </w:r>
      <w:r>
        <w:t xml:space="preserve">que ella regresó recientemente </w:t>
      </w:r>
      <w:r w:rsidR="00896086" w:rsidRPr="00896086">
        <w:t>a la escuela, exhibió un desempeño sólido en el cuestionar</w:t>
      </w:r>
      <w:r>
        <w:t xml:space="preserve">io y un satisfactorio nivel de </w:t>
      </w:r>
      <w:r w:rsidR="00896086" w:rsidRPr="00896086">
        <w:t xml:space="preserve">reflexión sobre la naturaleza de sus elaboraciones. Al igual que </w:t>
      </w:r>
      <w:r>
        <w:t xml:space="preserve">el estudio de caso </w:t>
      </w:r>
      <w:r w:rsidR="00896086" w:rsidRPr="00896086">
        <w:t>anterior, este trabajo aporta elementos metodológic</w:t>
      </w:r>
      <w:r>
        <w:t xml:space="preserve">os, además del enriquecimiento </w:t>
      </w:r>
      <w:r w:rsidR="00896086" w:rsidRPr="00896086">
        <w:t>conceptual de las fracciones.</w:t>
      </w:r>
    </w:p>
    <w:p w:rsidR="008A4B0B" w:rsidRDefault="008C0687" w:rsidP="00176EA0">
      <w:r>
        <w:t xml:space="preserve">     </w:t>
      </w:r>
      <w:r w:rsidRPr="00AF69DD">
        <w:t xml:space="preserve"> Particularmente, Liern (2008) expone las relaciones entre las fracciones y algunos elementos musicales como un tema interesante que le ofrece al maestro argumentos para una posible enseñanza del tema. Conde (2009) realiza una investigación cuyo resultado es una propuesta didáctica de carácter interdisciplinario con una visión integradora de contenidos desde tres disciplinas (matemáticas, música y física) del currículo escolar.</w:t>
      </w:r>
    </w:p>
    <w:p w:rsidR="0041246D" w:rsidRDefault="008A4B0B" w:rsidP="00282D77">
      <w:r>
        <w:t xml:space="preserve">     </w:t>
      </w:r>
      <w:r w:rsidR="00AA594C" w:rsidRPr="00AA594C">
        <w:t xml:space="preserve">Una investigación llevada a cabo por los profesores </w:t>
      </w:r>
      <w:r w:rsidR="00AA594C">
        <w:t xml:space="preserve">de la Universidad de Alicante, </w:t>
      </w:r>
      <w:r w:rsidR="00AA594C" w:rsidRPr="00AA594C">
        <w:t>Fernández y Llinares (2010), titulada “R</w:t>
      </w:r>
      <w:r w:rsidR="00AA594C">
        <w:t xml:space="preserve">elaciones entre el pensamiento </w:t>
      </w:r>
      <w:r w:rsidR="00AA594C" w:rsidRPr="00AA594C">
        <w:t>aditivo y multiplicativo en estudiantes de educación primari</w:t>
      </w:r>
      <w:r w:rsidR="00AA594C">
        <w:t xml:space="preserve">a – El caso de la construcción </w:t>
      </w:r>
      <w:r w:rsidR="00AA594C" w:rsidRPr="00AA594C">
        <w:t xml:space="preserve">de la idea de razón”, se propuso estudiar la relación entre el pensamiento </w:t>
      </w:r>
      <w:r w:rsidR="00AA594C">
        <w:t xml:space="preserve">aditivo y el </w:t>
      </w:r>
      <w:r w:rsidR="00AA594C" w:rsidRPr="00AA594C">
        <w:t>multiplicativo en estudiantes de educación primaria en el c</w:t>
      </w:r>
      <w:r w:rsidR="00AA594C">
        <w:t xml:space="preserve">ontexto de la construcción del </w:t>
      </w:r>
      <w:r w:rsidR="00AA594C" w:rsidRPr="00AA594C">
        <w:t>significado de la idea de razón.</w:t>
      </w:r>
    </w:p>
    <w:p w:rsidR="008A4B0B" w:rsidRDefault="00D523D1" w:rsidP="00D523D1">
      <w:pPr>
        <w:ind w:firstLine="0"/>
      </w:pPr>
      <w:r>
        <w:t xml:space="preserve">     </w:t>
      </w:r>
      <w:r w:rsidR="00AA594C" w:rsidRPr="00AA594C">
        <w:t>Para ello, se categoriza</w:t>
      </w:r>
      <w:r w:rsidR="00AA594C">
        <w:t xml:space="preserve">ron las estrategias usadas por </w:t>
      </w:r>
      <w:r w:rsidR="00AA594C" w:rsidRPr="00AA594C">
        <w:t xml:space="preserve">estudiantes de educación primaria cuando resuelven diferentes </w:t>
      </w:r>
      <w:r w:rsidR="00AA594C">
        <w:t xml:space="preserve">problemas proporcionales </w:t>
      </w:r>
      <w:r w:rsidR="00AA594C" w:rsidRPr="00AA594C">
        <w:t>y problemas con una estructura aditiva, y se hizo un análisi</w:t>
      </w:r>
      <w:r w:rsidR="00AA594C">
        <w:t xml:space="preserve">s estadístico implicativo para </w:t>
      </w:r>
      <w:r w:rsidR="00AA594C" w:rsidRPr="00AA594C">
        <w:t>identificar las relaciones entre las estrategias.</w:t>
      </w:r>
      <w:r w:rsidR="008A4B0B">
        <w:t xml:space="preserve"> </w:t>
      </w:r>
      <w:r w:rsidR="004D6210" w:rsidRPr="004D6210">
        <w:t>Los participantes de la investigación fueron 197 estudiantes de educación primar</w:t>
      </w:r>
      <w:r w:rsidR="004D6210">
        <w:t xml:space="preserve">ia de tres </w:t>
      </w:r>
      <w:r w:rsidR="004D6210" w:rsidRPr="004D6210">
        <w:t>centros públicos diferentes: 65 estudiantes de 4°, 6</w:t>
      </w:r>
      <w:r w:rsidR="004D6210">
        <w:t xml:space="preserve">8 estudiantes de 5° y 64 </w:t>
      </w:r>
      <w:r w:rsidR="004D6210" w:rsidRPr="004D6210">
        <w:t xml:space="preserve">estudiantes de 6°. </w:t>
      </w:r>
    </w:p>
    <w:p w:rsidR="00D523D1" w:rsidRDefault="00D523D1" w:rsidP="00D523D1">
      <w:pPr>
        <w:ind w:firstLine="0"/>
      </w:pPr>
      <w:r>
        <w:lastRenderedPageBreak/>
        <w:t xml:space="preserve">     </w:t>
      </w:r>
      <w:r w:rsidR="004D6210" w:rsidRPr="004D6210">
        <w:t xml:space="preserve">Los centros están situados en ciudades con familias </w:t>
      </w:r>
      <w:r w:rsidR="004D6210">
        <w:t xml:space="preserve">que </w:t>
      </w:r>
      <w:r w:rsidR="004D6210" w:rsidRPr="004D6210">
        <w:t>son de clase media y alta. Los principales sectores productivos son la indus</w:t>
      </w:r>
      <w:r w:rsidR="004D6210">
        <w:t xml:space="preserve">tria y los servicios. El </w:t>
      </w:r>
      <w:r w:rsidR="004D6210" w:rsidRPr="004D6210">
        <w:t>instrumento de reco</w:t>
      </w:r>
      <w:r w:rsidR="004D6210">
        <w:t>lección de datos se diseñó</w:t>
      </w:r>
      <w:r w:rsidR="004D6210" w:rsidRPr="004D6210">
        <w:t xml:space="preserve"> t</w:t>
      </w:r>
      <w:r w:rsidR="004D6210">
        <w:t xml:space="preserve">eniendo en cuenta el modelo de </w:t>
      </w:r>
      <w:r w:rsidR="004D6210" w:rsidRPr="004D6210">
        <w:t>razonamiento proporcional descrito por Modestou y Gagatsis</w:t>
      </w:r>
      <w:r w:rsidR="004D6210">
        <w:t xml:space="preserve"> (2010), en el cual se elaboró </w:t>
      </w:r>
      <w:r w:rsidR="004D6210" w:rsidRPr="004D6210">
        <w:t>un cuestionario formado por problemas con estructura mul</w:t>
      </w:r>
      <w:r w:rsidR="004D6210">
        <w:t xml:space="preserve">tiplicativa y con estructura </w:t>
      </w:r>
      <w:r w:rsidR="004D6210" w:rsidRPr="004D6210">
        <w:t>aditiva.</w:t>
      </w:r>
    </w:p>
    <w:p w:rsidR="00FD6DCE" w:rsidRPr="00FD6DCE" w:rsidRDefault="00D523D1" w:rsidP="00D523D1">
      <w:pPr>
        <w:ind w:firstLine="0"/>
      </w:pPr>
      <w:r>
        <w:t xml:space="preserve">     </w:t>
      </w:r>
      <w:r w:rsidR="00FD6DCE" w:rsidRPr="00FD6DCE">
        <w:t>La tesis de Maestría en Ciencias en Matemática Educativ</w:t>
      </w:r>
      <w:r w:rsidR="005D39C9">
        <w:t xml:space="preserve">a presentada por Flores </w:t>
      </w:r>
      <w:r w:rsidR="00FD6DCE" w:rsidRPr="00FD6DCE">
        <w:t>(2010) del Instituto Politécnico Nacional de México</w:t>
      </w:r>
      <w:r w:rsidR="00FD6DCE">
        <w:t xml:space="preserve">: “Significados asociados a la </w:t>
      </w:r>
      <w:r w:rsidR="00FD6DCE" w:rsidRPr="00FD6DCE">
        <w:t>noción de fracción en la escuela secundaria”, intenta analizar</w:t>
      </w:r>
      <w:r w:rsidR="00FD6DCE">
        <w:t xml:space="preserve"> esos significados que, por su</w:t>
      </w:r>
      <w:r w:rsidR="00FF5450">
        <w:t xml:space="preserve"> </w:t>
      </w:r>
      <w:r w:rsidR="00FD6DCE" w:rsidRPr="00FD6DCE">
        <w:t xml:space="preserve">multiplicidad, suscitan dificultades para su enseñanza y </w:t>
      </w:r>
      <w:r w:rsidR="00FD6DCE">
        <w:t xml:space="preserve">para su aprendizaje, hecho que </w:t>
      </w:r>
      <w:r w:rsidR="00FD6DCE" w:rsidRPr="00FD6DCE">
        <w:t xml:space="preserve">prevalece en la enseñanza básica. </w:t>
      </w:r>
    </w:p>
    <w:p w:rsidR="00282D77" w:rsidRDefault="005D39C9" w:rsidP="008835C5">
      <w:r>
        <w:t xml:space="preserve">     </w:t>
      </w:r>
      <w:r w:rsidR="00FD6DCE" w:rsidRPr="00FD6DCE">
        <w:t xml:space="preserve">El trabajo se desarrolló a través de una revisión de investigaciones relacionadas </w:t>
      </w:r>
      <w:r w:rsidR="00FD6DCE">
        <w:t xml:space="preserve">con el </w:t>
      </w:r>
      <w:r w:rsidR="00FD6DCE" w:rsidRPr="00FD6DCE">
        <w:t>objeto de estudio, un análisis del programa de estudio, tres s</w:t>
      </w:r>
      <w:r>
        <w:t xml:space="preserve">eries de libros de texto de la </w:t>
      </w:r>
      <w:r w:rsidR="00FD6DCE" w:rsidRPr="00FD6DCE">
        <w:t>escuela secundaria de México, una encuesta a estudiantes</w:t>
      </w:r>
      <w:r>
        <w:t xml:space="preserve"> con un instrumento conformado </w:t>
      </w:r>
      <w:r w:rsidR="00FD6DCE" w:rsidRPr="00FD6DCE">
        <w:t>por seis problemas y el análisis de las realizaciones de los estud</w:t>
      </w:r>
      <w:r>
        <w:t xml:space="preserve">iantes al enfrentar estos </w:t>
      </w:r>
      <w:r w:rsidR="00FD6DCE" w:rsidRPr="00FD6DCE">
        <w:t>problemas. Conviene resaltar para este estudio la forma e</w:t>
      </w:r>
      <w:r>
        <w:t xml:space="preserve">n que se desarrolló el trabajo </w:t>
      </w:r>
      <w:r w:rsidR="00FD6DCE" w:rsidRPr="00FD6DCE">
        <w:t>mencionado.</w:t>
      </w:r>
      <w:r w:rsidR="008835C5">
        <w:t xml:space="preserve">  </w:t>
      </w:r>
    </w:p>
    <w:p w:rsidR="004C5EB9" w:rsidRDefault="00606538" w:rsidP="00176EA0">
      <w:r w:rsidRPr="00606538">
        <w:t>Una investigación titulada “Diseño de una investigación par</w:t>
      </w:r>
      <w:r>
        <w:t xml:space="preserve">a identificar los significados </w:t>
      </w:r>
      <w:r w:rsidRPr="00606538">
        <w:t>de fracción que ponen de manifiesto los profesores de prim</w:t>
      </w:r>
      <w:r>
        <w:t xml:space="preserve">aria en Chile”, llevada a cabo </w:t>
      </w:r>
      <w:r w:rsidRPr="00606538">
        <w:t>por los profesores Marta Cecilia Salazar de la Univers</w:t>
      </w:r>
      <w:r>
        <w:t xml:space="preserve">idad Silva Henríquez de Chile, </w:t>
      </w:r>
      <w:r w:rsidRPr="00606538">
        <w:t>Sergio Martinic de la Universidad Católica de Chile y A</w:t>
      </w:r>
      <w:r>
        <w:t xml:space="preserve">lexander Maz de la Universidad </w:t>
      </w:r>
      <w:r w:rsidRPr="00606538">
        <w:t>de Córdoba de España (2011), se enfoca en la enseñanza-aprendizaje de las matemátic</w:t>
      </w:r>
      <w:r>
        <w:t xml:space="preserve">as, </w:t>
      </w:r>
      <w:r w:rsidRPr="00606538">
        <w:t>específicamente en las fracciones, debido a las dificultad</w:t>
      </w:r>
      <w:r>
        <w:t xml:space="preserve">es que dicho concepto presenta </w:t>
      </w:r>
      <w:r w:rsidRPr="00606538">
        <w:t xml:space="preserve">en su enseñanza y en su aprendizaje. </w:t>
      </w:r>
    </w:p>
    <w:p w:rsidR="004C5EB9" w:rsidRDefault="004C5EB9" w:rsidP="00176EA0">
      <w:r>
        <w:t xml:space="preserve">     </w:t>
      </w:r>
      <w:r w:rsidR="00035C37">
        <w:t>El objetivo se basó en</w:t>
      </w:r>
      <w:r w:rsidR="00606538" w:rsidRPr="00606538">
        <w:t xml:space="preserve"> id</w:t>
      </w:r>
      <w:r w:rsidR="00606538">
        <w:t xml:space="preserve">entificar los significados que </w:t>
      </w:r>
      <w:r w:rsidR="00606538" w:rsidRPr="00606538">
        <w:t>manifiestan los profesores de 5° año básico en la enseñanza de las fraccio</w:t>
      </w:r>
      <w:r w:rsidR="00606538">
        <w:t xml:space="preserve">nes, y analizar </w:t>
      </w:r>
      <w:r w:rsidR="00606538" w:rsidRPr="00606538">
        <w:t xml:space="preserve">los modelos, las representaciones y los </w:t>
      </w:r>
      <w:r w:rsidR="00606538" w:rsidRPr="00606538">
        <w:lastRenderedPageBreak/>
        <w:t>recursos utilizados.</w:t>
      </w:r>
      <w:r>
        <w:t xml:space="preserve"> </w:t>
      </w:r>
      <w:r w:rsidRPr="004C5EB9">
        <w:t xml:space="preserve">Con ayuda de los videos grabados en </w:t>
      </w:r>
      <w:r>
        <w:t xml:space="preserve">2009 en el programa </w:t>
      </w:r>
      <w:r w:rsidR="0084456C">
        <w:t>“</w:t>
      </w:r>
      <w:r>
        <w:t>Docente más</w:t>
      </w:r>
      <w:r w:rsidR="0084456C">
        <w:t>”</w:t>
      </w:r>
      <w:r>
        <w:t xml:space="preserve">, se seleccionaron </w:t>
      </w:r>
      <w:r w:rsidRPr="004C5EB9">
        <w:t xml:space="preserve">aquellos cuyo contenido era de </w:t>
      </w:r>
      <w:r w:rsidR="00035C37">
        <w:t>fracciones. La investigación se estructuró desde el enfoque descriptivo y exploratorio</w:t>
      </w:r>
      <w:r w:rsidRPr="004C5EB9">
        <w:t>.</w:t>
      </w:r>
      <w:r>
        <w:t xml:space="preserve"> </w:t>
      </w:r>
      <w:r w:rsidRPr="004C5EB9">
        <w:t>Para el análisis de los videos, se elaboró un registr</w:t>
      </w:r>
      <w:r>
        <w:t xml:space="preserve">o de observaciones mediante la </w:t>
      </w:r>
      <w:r w:rsidRPr="004C5EB9">
        <w:t>asignación de etiquetas descriptivas, y se definió en qué co</w:t>
      </w:r>
      <w:r>
        <w:t xml:space="preserve">nsiste cada una de ellas y qué </w:t>
      </w:r>
      <w:r w:rsidR="00035C37">
        <w:t>se observó</w:t>
      </w:r>
      <w:r w:rsidRPr="004C5EB9">
        <w:t xml:space="preserve"> en los videos. </w:t>
      </w:r>
    </w:p>
    <w:p w:rsidR="008E5282" w:rsidRDefault="0084456C" w:rsidP="00176EA0">
      <w:r>
        <w:t xml:space="preserve">      </w:t>
      </w:r>
      <w:r w:rsidR="008E5282" w:rsidRPr="008E5282">
        <w:t xml:space="preserve">Arias y Orjuela, A. A. (2011), dan a conocer su trabajo de grado denominado “Música y matemáticas: Propuesta para la enseñanza de la función trigonométrica seno y sus transformaciones como modelo de ondas sonoras empleando instrumentos tecnológicos”, </w:t>
      </w:r>
      <w:r w:rsidR="008E5282">
        <w:t xml:space="preserve">con el interrogante </w:t>
      </w:r>
      <w:r w:rsidR="008E5282" w:rsidRPr="008E5282">
        <w:t xml:space="preserve">¿De qué manera la música y los sonidos musicales permiten significación respecto a la función trigonométrica Seno y sus transformaciones? </w:t>
      </w:r>
      <w:r w:rsidR="008E5282" w:rsidRPr="001455A6">
        <w:t>Los participantes fueron 15 estudiantes con edades entre 15 y 17 años del Colegio Distrital en Bogotá, Colombia.</w:t>
      </w:r>
    </w:p>
    <w:p w:rsidR="0041246D" w:rsidRDefault="008E5282" w:rsidP="00282D77">
      <w:r>
        <w:t xml:space="preserve">     </w:t>
      </w:r>
      <w:r w:rsidRPr="008E5282">
        <w:t>De manera general, es posible decir, que se ha logrado consolidar una propuesta en torno a la enseñanza de la función trigonométrica Seno y sus transformaciones –con alumnos de grado décimo- la cual se encuentra mediada por el uso de instrumentos tecnológicos-en este caso el software Geogebra y Cool Edit Pro 2.1. Se contribuyó de manera parcial al desarrollar en los estudiantes la noción de la función trigonométrica Seno como modeladora de movimientos ondulatorios.</w:t>
      </w:r>
      <w:r w:rsidR="00282D77">
        <w:t xml:space="preserve">  </w:t>
      </w:r>
    </w:p>
    <w:p w:rsidR="00590D84" w:rsidRDefault="008E5282" w:rsidP="00282D77">
      <w:r w:rsidRPr="008E5282">
        <w:t>La puesta en práctica de la propuesta ha permitido establecer algunas características y ventajas al implementar el uso de instrumentos tecnológicos en el aula, en torno a la función trigonométrica Seno, dado que se conoce una mayor manip</w:t>
      </w:r>
      <w:r w:rsidR="00E116A6">
        <w:t xml:space="preserve">ulación y mejor </w:t>
      </w:r>
      <w:r w:rsidRPr="008E5282">
        <w:t xml:space="preserve">entendimiento de la representación gráfica de esta función trigonométrica por parte de los estudiantes, así mismo se destaca que se logra captar más su atención debido a que la forma en </w:t>
      </w:r>
      <w:r w:rsidR="0021380D" w:rsidRPr="008E5282">
        <w:t>cómo</w:t>
      </w:r>
      <w:r w:rsidRPr="008E5282">
        <w:t xml:space="preserve"> se desarrollaron las clases no es lo que tradicionalmente se hace en la clase de matemáticas. </w:t>
      </w:r>
    </w:p>
    <w:p w:rsidR="008C5748" w:rsidRDefault="0084456C" w:rsidP="00176EA0">
      <w:r>
        <w:lastRenderedPageBreak/>
        <w:t xml:space="preserve">      </w:t>
      </w:r>
      <w:r w:rsidR="008C5748" w:rsidRPr="008C5748">
        <w:t xml:space="preserve">En </w:t>
      </w:r>
      <w:r w:rsidR="00313061">
        <w:t>este orden de ideas Alvarado y</w:t>
      </w:r>
      <w:r w:rsidR="008C5748" w:rsidRPr="008C5748">
        <w:t xml:space="preserve">  Sánchez, A (2012) de la Universidad Nacional Experimental “Francisco Miranda” en su trabajo de investigación denominado “Efectividad de la música clásica como recurso didáctico para el fomento de aprendizajes significativos en la asignatura matemática”, se plantean la pregunta ¿cuál es la efectividad de la música clásica como recurso didáctico para el fomento de aprendizajes significativos en la asignatura matemática en la unidad temática funciones logarítmicas dirigida a los estudiantes de cuarto año del “liceo 5 de julio?</w:t>
      </w:r>
      <w:r w:rsidR="008C5748">
        <w:t>.</w:t>
      </w:r>
    </w:p>
    <w:p w:rsidR="004C2F14" w:rsidRDefault="004A1A13" w:rsidP="00176EA0">
      <w:r>
        <w:t xml:space="preserve">     El objetivo general se basaba en d</w:t>
      </w:r>
      <w:r w:rsidRPr="001455A6">
        <w:t>eterminar la efectividad de la música clásica como recurso didáctico para el fomento de aprendizajes significativos en la asignatura matemática en la unidad temática de funciones</w:t>
      </w:r>
      <w:r>
        <w:t xml:space="preserve"> </w:t>
      </w:r>
      <w:r w:rsidRPr="001455A6">
        <w:t>logarítmicas aplicadas a los estud</w:t>
      </w:r>
      <w:r>
        <w:t xml:space="preserve">iantes de cuarto año del liceo </w:t>
      </w:r>
      <w:r w:rsidRPr="001455A6">
        <w:t>“5 de Julio”, ubicado en el municipio Miranda del estado de Falcón.</w:t>
      </w:r>
      <w:r w:rsidR="004C2F14">
        <w:t xml:space="preserve"> </w:t>
      </w:r>
    </w:p>
    <w:p w:rsidR="004A1A13" w:rsidRDefault="004C2F14" w:rsidP="00176EA0">
      <w:r>
        <w:t xml:space="preserve">     Se quiso</w:t>
      </w:r>
      <w:r w:rsidR="004A1A13" w:rsidRPr="001455A6">
        <w:t xml:space="preserve"> utilizar la música del compositor Mozart por ser uno de los máximos exponentes de la música clásica, se estudiaron las piezas musicales de dicho compositor, se escogieron aquellas que pudieron ser utilizadas como música de fondo para que no fuese un agente distractor durante el desarrollo de la clase.</w:t>
      </w:r>
    </w:p>
    <w:p w:rsidR="0041246D" w:rsidRDefault="005D0265" w:rsidP="00176EA0">
      <w:r>
        <w:t xml:space="preserve">     </w:t>
      </w:r>
    </w:p>
    <w:p w:rsidR="00E214AA" w:rsidRDefault="006578FA" w:rsidP="00176EA0">
      <w:r>
        <w:t>De manera similar Hurtado, M (2012) presenta la tesis de grado denominada “</w:t>
      </w:r>
      <w:r w:rsidRPr="001455A6">
        <w:t xml:space="preserve">Una propuesta para la enseñanza </w:t>
      </w:r>
      <w:r>
        <w:t>de fracciones en el grado sexto” en la que se plantea</w:t>
      </w:r>
      <w:r w:rsidR="005D0265">
        <w:t>ba</w:t>
      </w:r>
      <w:r>
        <w:t xml:space="preserve"> la pregunta de investigación </w:t>
      </w:r>
      <w:r w:rsidRPr="001455A6">
        <w:t>¿Cómo promover el aprendizaje de las fracciones, a partir de la resolución de problemas, para superar estas dificultades</w:t>
      </w:r>
      <w:r w:rsidR="004C2F14" w:rsidRPr="001455A6">
        <w:t>?</w:t>
      </w:r>
      <w:r w:rsidR="005D0265" w:rsidRPr="005D0265">
        <w:t xml:space="preserve"> </w:t>
      </w:r>
      <w:r w:rsidR="005D0265" w:rsidRPr="001455A6">
        <w:t xml:space="preserve">Para el desarrollo de la propuesta didáctica para la enseñanza de fracciones, se consultó las propuestas que han diseñado y aplicado diferentes autores para la enseñanza de este mismo tema a niños; no obstante, la estrategia propuesta en este trabajo se basa especialmente en la resolución de problemas, teniendo en cuenta los cuatro pasos </w:t>
      </w:r>
      <w:r w:rsidR="005D0265" w:rsidRPr="001455A6">
        <w:lastRenderedPageBreak/>
        <w:t>básicos que propone Polya:   Comprender el problema - Concebir un plan  - Eje</w:t>
      </w:r>
      <w:r w:rsidR="005D0265">
        <w:t>cutarlo  - Examinar la solución.</w:t>
      </w:r>
      <w:r w:rsidR="005D0265" w:rsidRPr="001455A6">
        <w:t xml:space="preserve"> </w:t>
      </w:r>
    </w:p>
    <w:p w:rsidR="004C2F14" w:rsidRDefault="005D0265" w:rsidP="00176EA0">
      <w:r>
        <w:t xml:space="preserve">     </w:t>
      </w:r>
      <w:r w:rsidRPr="005D0265">
        <w:t xml:space="preserve">El objetivo general se basaba en realizar un estudio exploratorio, sobre la comprensión de la fracción con estudiantes del grado 6° del Colegio Agustín de Aguazul, cuando se usa como estrategia didáctica la solución de problemas. Durante la realización del trabajo se pudo observar que alrededor del 80% de los estudiantes lograron argumentar los procedimientos empleados en la solución de problemas. </w:t>
      </w:r>
    </w:p>
    <w:p w:rsidR="00E214AA" w:rsidRDefault="004C2F14" w:rsidP="00176EA0">
      <w:r>
        <w:t xml:space="preserve">     </w:t>
      </w:r>
      <w:r w:rsidR="005D0265" w:rsidRPr="005D0265">
        <w:t>Además, esta metodología les permitió participar y ser protagonistas de su propio aprendizaje, ya que ellos tenían que leer, analizar, proponer y argumentar las soluciones a cada uno de los problemas que se le planteaba. Teniendo en cuenta estos avances, se puede asegurar que lograron dar significado a la fracción.</w:t>
      </w:r>
    </w:p>
    <w:p w:rsidR="004C2F14" w:rsidRDefault="00A73F5F" w:rsidP="00176EA0">
      <w:r>
        <w:t xml:space="preserve">     </w:t>
      </w:r>
      <w:r w:rsidR="00E214AA">
        <w:t xml:space="preserve">Siguiendo esta línea investigativa </w:t>
      </w:r>
      <w:r>
        <w:t>Molina, J y Villa, J (2013), presentan su tesis de grado denominada “</w:t>
      </w:r>
      <w:r w:rsidRPr="001455A6">
        <w:t>La modelación en la producción de conocimiento matemático: el caso de la func</w:t>
      </w:r>
      <w:r>
        <w:t xml:space="preserve">ión seno” formulan la pregunta de investigación </w:t>
      </w:r>
      <w:r w:rsidRPr="001455A6">
        <w:t>¿Cómo a través de la modelación matemática los estudiantes producen algunos aspectos conceptuales asociados a la función</w:t>
      </w:r>
      <w:r w:rsidR="00313061">
        <w:t xml:space="preserve"> </w:t>
      </w:r>
      <w:r w:rsidR="00FF5450" w:rsidRPr="001455A6">
        <w:t>Trigonométrica</w:t>
      </w:r>
      <w:r w:rsidRPr="001455A6">
        <w:t xml:space="preserve"> seno?</w:t>
      </w:r>
      <w:r w:rsidR="00FF5450">
        <w:t xml:space="preserve">, </w:t>
      </w:r>
      <w:r>
        <w:t>cuyo objetivo era d</w:t>
      </w:r>
      <w:r w:rsidRPr="001455A6">
        <w:t>escribir y modelar fenómenos periódicos del mundo real usando relaciones y funciones trigonométricas</w:t>
      </w:r>
      <w:r>
        <w:t>.</w:t>
      </w:r>
      <w:r w:rsidRPr="00A73F5F">
        <w:t xml:space="preserve"> </w:t>
      </w:r>
    </w:p>
    <w:p w:rsidR="004C2F14" w:rsidRDefault="004C2F14" w:rsidP="00176EA0">
      <w:r>
        <w:t xml:space="preserve">     </w:t>
      </w:r>
      <w:r w:rsidR="00A73F5F" w:rsidRPr="001455A6">
        <w:t xml:space="preserve">Los estudiantes vinculados a </w:t>
      </w:r>
      <w:r w:rsidR="00A73F5F">
        <w:t>la investigación, fueron los de</w:t>
      </w:r>
      <w:r w:rsidR="00A73F5F" w:rsidRPr="001455A6">
        <w:t xml:space="preserve"> grado décimo</w:t>
      </w:r>
      <w:r w:rsidR="00A73F5F">
        <w:t>, los cuales</w:t>
      </w:r>
      <w:r w:rsidR="00A73F5F" w:rsidRPr="001455A6">
        <w:t xml:space="preserve"> trabajaron  en parejas con simulaciones desarrolladas en el software Modellus 4</w:t>
      </w:r>
      <w:r w:rsidR="00A73F5F">
        <w:t>.</w:t>
      </w:r>
      <w:r w:rsidR="001A4D1E">
        <w:t xml:space="preserve">EL </w:t>
      </w:r>
      <w:r w:rsidR="00A73F5F" w:rsidRPr="007E23A7">
        <w:t>trabajo con simulaciones permitió que los estudiantes encontraran relaciones entre magnitudes, generalizaciones de la amplitud y elementos característicos del periodo de algunas funciones; además, permitieron encontrar evidencia de cómo ellos construyen elementos conceptuales relacionadas con la función trigonométrica seno.</w:t>
      </w:r>
      <w:r w:rsidR="007E23A7">
        <w:t xml:space="preserve"> </w:t>
      </w:r>
    </w:p>
    <w:p w:rsidR="00A73F5F" w:rsidRPr="001455A6" w:rsidRDefault="004C2F14" w:rsidP="00176EA0">
      <w:r>
        <w:lastRenderedPageBreak/>
        <w:t xml:space="preserve">     </w:t>
      </w:r>
      <w:r w:rsidR="00A73F5F" w:rsidRPr="001455A6">
        <w:t>Estas relaciones halladas a partir de las gráficas, mostraron como surgen en paralelo a esta situación; una serie de argumentos que reconstruyeron la</w:t>
      </w:r>
      <w:r>
        <w:t xml:space="preserve">s percepciones iniciales de los </w:t>
      </w:r>
      <w:r w:rsidR="00A73F5F" w:rsidRPr="001455A6">
        <w:t xml:space="preserve">estudiantes y les ayuda a realizar transferencias cuando abordan otro tipo de situaciones diferentes, que generan la necesidad de refinar cada vez más sus conjeturas.  </w:t>
      </w:r>
    </w:p>
    <w:p w:rsidR="005E003B" w:rsidRDefault="00A60F7E" w:rsidP="00176EA0">
      <w:r>
        <w:t xml:space="preserve">     </w:t>
      </w:r>
      <w:r w:rsidR="006D481E">
        <w:t>Adicionalmente, Aguilera, C y González, C (2014)  en su trabajo de grado denominado “</w:t>
      </w:r>
      <w:r w:rsidR="006D481E" w:rsidRPr="001455A6">
        <w:t>La música también cuenta: combinando matemáticas y música en el aula</w:t>
      </w:r>
      <w:r w:rsidR="006D481E">
        <w:t>” fundamentan la metodología con una i</w:t>
      </w:r>
      <w:r w:rsidR="006D481E" w:rsidRPr="001455A6">
        <w:t xml:space="preserve">nvestigación de tipo descriptivo que busca conectar eficazmente el ámbito académico con la realidad y las prácticas escolares. </w:t>
      </w:r>
    </w:p>
    <w:p w:rsidR="00FF5450" w:rsidRDefault="005E003B" w:rsidP="00176EA0">
      <w:r>
        <w:t xml:space="preserve">     </w:t>
      </w:r>
      <w:r w:rsidR="006D481E">
        <w:t xml:space="preserve">Se plantean el interrogante </w:t>
      </w:r>
      <w:r w:rsidR="006D481E" w:rsidRPr="001455A6">
        <w:t>¿Es posible, pues, que la solución de ambas problemáticas pase por caminos comunes?</w:t>
      </w:r>
      <w:r w:rsidR="00A60F7E">
        <w:t xml:space="preserve">. </w:t>
      </w:r>
      <w:r w:rsidR="00A60F7E" w:rsidRPr="001455A6">
        <w:t>En relación con el alumnado, el proyecto también pretende específicamente abordar un problema compartido a nivel europeo: la antipatía y malos resultados matemáticos de una parte de la población escolar.</w:t>
      </w:r>
    </w:p>
    <w:p w:rsidR="00A60F7E" w:rsidRDefault="00A60F7E" w:rsidP="00176EA0">
      <w:r w:rsidRPr="00A60F7E">
        <w:t xml:space="preserve">     La música y las matemáticas no tienen solamente una raíz sino también un tronco común. La educación no debe desaprovecharlo. El proyecto EMP-M es una iniciativa en esta dirección que, además, busca proponer soluciones a distintas problemáticas educativas, tanto en el contexto europeo como en nuestro entorno más cercano. </w:t>
      </w:r>
      <w:r>
        <w:t>E</w:t>
      </w:r>
      <w:r w:rsidRPr="001455A6">
        <w:t>l mayor deseo es que este proyecto sea uno de los anclajes a partir del cual las políticas educativas tengan en cuenta que la mejora educativa no radica en la – finalmente absurda– cuantificación de horas semanales de cada asignatura, sino en un enfoque holístico del aprendizaje.</w:t>
      </w:r>
    </w:p>
    <w:p w:rsidR="00894A36" w:rsidRDefault="006C4781" w:rsidP="006C4781">
      <w:r>
        <w:t xml:space="preserve">   </w:t>
      </w:r>
    </w:p>
    <w:p w:rsidR="00A60F7E" w:rsidRDefault="00894A36" w:rsidP="00176EA0">
      <w:r>
        <w:t xml:space="preserve">     </w:t>
      </w:r>
      <w:r w:rsidR="00A60F7E">
        <w:t xml:space="preserve">En último término </w:t>
      </w:r>
      <w:r w:rsidR="004E655D">
        <w:t xml:space="preserve">Sánchez, G (2015-2016) de </w:t>
      </w:r>
      <w:r w:rsidR="004E655D" w:rsidRPr="001455A6">
        <w:t>Universidad San Cristóbal de la Laguna Facultad de educación</w:t>
      </w:r>
      <w:r w:rsidR="00F20260">
        <w:t xml:space="preserve"> da a conocer un proyecto de investigación llamativo e interesante</w:t>
      </w:r>
      <w:r w:rsidR="004E655D" w:rsidRPr="001455A6">
        <w:t>.</w:t>
      </w:r>
      <w:r w:rsidR="004E655D" w:rsidRPr="004E655D">
        <w:t xml:space="preserve"> </w:t>
      </w:r>
      <w:r w:rsidR="004E655D" w:rsidRPr="001455A6">
        <w:t xml:space="preserve">Este proyecto de innovación se propone con la intención de generar cambios en la manera de pensar y </w:t>
      </w:r>
      <w:r w:rsidR="004E655D" w:rsidRPr="001455A6">
        <w:lastRenderedPageBreak/>
        <w:t>transmitir los conocimientos, referidos a las áreas de Matemáticas y Música,  adaptándonos a los medios que nos ofrece un entorno cambiante.</w:t>
      </w:r>
      <w:r w:rsidR="004E655D">
        <w:t xml:space="preserve"> </w:t>
      </w:r>
      <w:r w:rsidR="004E655D" w:rsidRPr="001455A6">
        <w:t>Se trabaja bajo las directrices de la investigación acción participativa.</w:t>
      </w:r>
    </w:p>
    <w:p w:rsidR="004A1A13" w:rsidRDefault="00FF5450" w:rsidP="00176EA0">
      <w:r>
        <w:t xml:space="preserve">     </w:t>
      </w:r>
      <w:r w:rsidR="00F20260">
        <w:t>El objetivo general que planteó era m</w:t>
      </w:r>
      <w:r w:rsidR="00F20260" w:rsidRPr="001455A6">
        <w:t>otivar la reflexión sobre la mejor forma de llevar a los alumnos los conocimientos de Matemáticas y Música en el momento en que vivimos.</w:t>
      </w:r>
      <w:r w:rsidR="00F20260" w:rsidRPr="00F20260">
        <w:t xml:space="preserve"> </w:t>
      </w:r>
      <w:r w:rsidR="00F20260">
        <w:t>Este proyecto estaba</w:t>
      </w:r>
      <w:r w:rsidR="00F20260" w:rsidRPr="001455A6">
        <w:t xml:space="preserve"> destinado a los alumnos/as de Educación Primaria,</w:t>
      </w:r>
      <w:r w:rsidR="00F20260">
        <w:t xml:space="preserve"> en concreto a 5.º  curso, D</w:t>
      </w:r>
      <w:r w:rsidR="00F20260" w:rsidRPr="001455A6">
        <w:t>os grupos de 25 alumnos/as cada uno y de ambos sexos, no existiendo alumnado con necesidades educativas especiales del Colegio San Fernando que se sitúa en Santa Cruz de Tenerife, en el barrio Duggi también llamado El Monturrio.</w:t>
      </w:r>
    </w:p>
    <w:p w:rsidR="00A63C2E" w:rsidRDefault="00F20260" w:rsidP="00196A15">
      <w:r>
        <w:t xml:space="preserve">     </w:t>
      </w:r>
      <w:r w:rsidR="001A4D1E">
        <w:t>E</w:t>
      </w:r>
      <w:r w:rsidRPr="00F20260">
        <w:t xml:space="preserve">ste proyecto propuesto, ha sido simplemente la muestra de un proyecto que podría tener mayor alcance y desarrollo en la enseñanza. Trabajar las Matemáticas y la Música de forma integrada en los colegios, además de desarrollar habilidades en estas dos áreas desde una perspectiva competencial, fomenta la creatividad de los docentes y del alumnado, favoreciendo la interdisciplinaridad en la enseñanza.  </w:t>
      </w:r>
    </w:p>
    <w:p w:rsidR="00196A15" w:rsidRPr="00B81AF6" w:rsidRDefault="00196A15" w:rsidP="00196A15"/>
    <w:p w:rsidR="00BD4BF1" w:rsidRDefault="009D29E6" w:rsidP="00BD4BF1">
      <w:pPr>
        <w:pStyle w:val="Ttulo1"/>
      </w:pPr>
      <w:bookmarkStart w:id="147" w:name="_Toc523756589"/>
      <w:bookmarkStart w:id="148" w:name="_Toc523817450"/>
      <w:bookmarkStart w:id="149" w:name="_Toc524165792"/>
      <w:r>
        <w:t xml:space="preserve">CAPÍTULO </w:t>
      </w:r>
      <w:r w:rsidR="00B96F0D">
        <w:t>I</w:t>
      </w:r>
      <w:r>
        <w:t xml:space="preserve">V. </w:t>
      </w:r>
      <w:r w:rsidR="00345F2A" w:rsidRPr="00AD30D6">
        <w:t>JUSTIFICACIÓN</w:t>
      </w:r>
      <w:r>
        <w:t>.</w:t>
      </w:r>
      <w:bookmarkEnd w:id="147"/>
      <w:bookmarkEnd w:id="148"/>
      <w:bookmarkEnd w:id="149"/>
      <w:r w:rsidR="008F2622" w:rsidRPr="00AD30D6">
        <w:t xml:space="preserve"> </w:t>
      </w:r>
    </w:p>
    <w:p w:rsidR="00AF01FC" w:rsidRDefault="008F2622" w:rsidP="00BD4BF1">
      <w:pPr>
        <w:ind w:firstLine="0"/>
      </w:pPr>
      <w:r>
        <w:t xml:space="preserve">El conocimiento matemático es una construcción humana o mental que, en parte, intenta definir o caracterizar el orden </w:t>
      </w:r>
      <w:r w:rsidR="004715AD">
        <w:t>en el que se percibe</w:t>
      </w:r>
      <w:r>
        <w:t xml:space="preserve"> el mundo y describirlo  a través de expresiones, términos y conceptos, para lo cual el trabajo intelectual del estudiante no es solo aprender definiciones y teoremas para reconocer la ocasión de utilizarlas y aplicarlas; </w:t>
      </w:r>
      <w:r w:rsidR="004715AD">
        <w:t xml:space="preserve">se sabe </w:t>
      </w:r>
      <w:r>
        <w:t xml:space="preserve">que hacer matemáticas implica </w:t>
      </w:r>
      <w:r w:rsidR="004715AD">
        <w:t>ocuparse</w:t>
      </w:r>
      <w:r>
        <w:t xml:space="preserve"> de problemas, pero a veces se olvida que resolver un problema no es más que parte del trabajo; encontrar buenas preguntas es tan importante como  encontrarles solución. </w:t>
      </w:r>
    </w:p>
    <w:p w:rsidR="00FA6A8A" w:rsidRPr="00EE2ABE" w:rsidRDefault="008F2622" w:rsidP="00176EA0">
      <w:r>
        <w:lastRenderedPageBreak/>
        <w:t>Una buena reproducción por parte del estudiante  de una actividad científica exigirá que él actúe, formule, observe, construya modelos, lenguajes, conceptos, teorías, que los interca</w:t>
      </w:r>
      <w:r w:rsidR="002B2613">
        <w:t>mbie con otros, que reconozca lo</w:t>
      </w:r>
      <w:r>
        <w:t>s que están conformes con la cultura, que tome las que son útiles.</w:t>
      </w:r>
      <w:r w:rsidR="00EE2ABE">
        <w:t xml:space="preserve"> </w:t>
      </w:r>
    </w:p>
    <w:p w:rsidR="00301F78" w:rsidRDefault="008F2622" w:rsidP="00981431">
      <w:r w:rsidRPr="00EC2AF5">
        <w:t>Teniendo en cuenta que la comunica</w:t>
      </w:r>
      <w:r>
        <w:t xml:space="preserve">ción, tanto verbal como escrita en el área de matemáticas </w:t>
      </w:r>
      <w:r w:rsidRPr="00EC2AF5">
        <w:t xml:space="preserve"> es de vital importancia para el desarrollo </w:t>
      </w:r>
      <w:r>
        <w:t xml:space="preserve">del lenguaje </w:t>
      </w:r>
      <w:r w:rsidRPr="00EC2AF5">
        <w:t>y la socialización del individuo se vio la necesidad de diseñar y desarrollar una propuesta que ayude a fortalecer procesos en el área de matemáticas, para potencializar la creatividad</w:t>
      </w:r>
      <w:r>
        <w:t xml:space="preserve">, el pensamiento numérico </w:t>
      </w:r>
      <w:r w:rsidRPr="00EC2AF5">
        <w:t xml:space="preserve"> y actitudes </w:t>
      </w:r>
      <w:r>
        <w:t xml:space="preserve">musicales </w:t>
      </w:r>
      <w:r w:rsidRPr="00EC2AF5">
        <w:t xml:space="preserve">que lleven al estudiante </w:t>
      </w:r>
      <w:r>
        <w:t xml:space="preserve"> a </w:t>
      </w:r>
      <w:r w:rsidRPr="00EC2AF5">
        <w:t xml:space="preserve">elaborar </w:t>
      </w:r>
      <w:r>
        <w:t xml:space="preserve">o </w:t>
      </w:r>
      <w:r w:rsidRPr="00EC2AF5">
        <w:t xml:space="preserve">construir </w:t>
      </w:r>
      <w:r>
        <w:t xml:space="preserve">el conocimiento. </w:t>
      </w:r>
      <w:r w:rsidR="00FA6A8A">
        <w:t xml:space="preserve"> </w:t>
      </w:r>
    </w:p>
    <w:p w:rsidR="008F2622" w:rsidRPr="00EC2AF5" w:rsidRDefault="00301F78" w:rsidP="00301F78">
      <w:r>
        <w:t>En este</w:t>
      </w:r>
      <w:r w:rsidR="00FA6A8A">
        <w:t xml:space="preserve"> p</w:t>
      </w:r>
      <w:r w:rsidR="008F2622" w:rsidRPr="00EC2AF5">
        <w:t>roye</w:t>
      </w:r>
      <w:r>
        <w:t xml:space="preserve">cto se plantea </w:t>
      </w:r>
      <w:r w:rsidR="008F2622">
        <w:t xml:space="preserve"> una propuesta pedagógica </w:t>
      </w:r>
      <w:r w:rsidR="008F2622" w:rsidRPr="00EC2AF5">
        <w:t>que busca fortalecer</w:t>
      </w:r>
      <w:r w:rsidR="008F2622">
        <w:t xml:space="preserve"> y desarrollar el pensamiento numérico  a </w:t>
      </w:r>
      <w:r w:rsidR="008F2622" w:rsidRPr="00EC2AF5">
        <w:t xml:space="preserve">través de </w:t>
      </w:r>
      <w:r w:rsidR="008F2622">
        <w:t>una estrategia didáctica</w:t>
      </w:r>
      <w:r w:rsidR="008F2622" w:rsidRPr="00EC2AF5">
        <w:t xml:space="preserve"> </w:t>
      </w:r>
      <w:r w:rsidR="008F2622">
        <w:t>llamativa (conceptos básicos de la música), además busca que el estudiante se sienta motivado e inspirado a desarrollar   los procesos generales que tienen que ver con el aprendizaje, tales como el razonamiento, la resolución y planteamiento de problemas, la comunicación, la modelación y ejercitación de procedimientos.</w:t>
      </w:r>
    </w:p>
    <w:p w:rsidR="00301F78" w:rsidRDefault="00FA6A8A" w:rsidP="00424F9E">
      <w:r>
        <w:t xml:space="preserve">     </w:t>
      </w:r>
      <w:r w:rsidR="00301F78" w:rsidRPr="00EB2038">
        <w:t>Las fracciones y sus diferentes interpretaciones son un problema para los estudiantes debido a que se les dificulta construir este concepto, lo que conlleva a un aprendizaje momentáneo y no para la vida, se preocupan más por memorizar un algoritmo y no por comprender el significado y aplicación en situaciones de la vida cotidiana. Brown</w:t>
      </w:r>
      <w:r w:rsidR="00301F78">
        <w:t xml:space="preserve"> </w:t>
      </w:r>
      <w:r w:rsidR="00301F78" w:rsidRPr="00EB2038">
        <w:t xml:space="preserve">y Quinn (2006) consideran que “si el estudiante aprende a base de algoritmos cuando el concepto va más allá de la fuerza cognitiva del aprendiz, entonces este deja su propio pensamiento y opta por la memorización haciéndolo sin entender” (Pag.29) </w:t>
      </w:r>
    </w:p>
    <w:p w:rsidR="00981431" w:rsidRDefault="00981431" w:rsidP="00301F78"/>
    <w:p w:rsidR="00981431" w:rsidRDefault="00981431" w:rsidP="00301F78"/>
    <w:p w:rsidR="00301F78" w:rsidRDefault="00301F78" w:rsidP="00301F78">
      <w:r>
        <w:t>Esto implica que para que haya un aprendizaje significativo el estudiante debe ser capaz de relacionar los conceptos básicos con situaciones cotidianas, de tal forma que pueda construir su propio aprendizaje y no se convierta en una simple memorización, debido a que hasta en la realización de la compra de un artículo en el autoservicio se usan las fracciones por ejemplo cuando necesita medio litro de leche, un cuarto de papa, media libra de mantequilla, un cuarto de aceite para el auto, […]</w:t>
      </w:r>
    </w:p>
    <w:p w:rsidR="00E23D80" w:rsidRDefault="00301F78" w:rsidP="00301F78">
      <w:r>
        <w:t xml:space="preserve">     Valorando el hecho de que en la Escuela Normal Superior Sor Josefa del Castillo y Guevara desde hace 8 años se ha orientado la asignatura de música y ha tenido una buena acogida por los estudiantes, se han organizado actividades literarias y artísticas en las que han </w:t>
      </w:r>
    </w:p>
    <w:p w:rsidR="00301F78" w:rsidRDefault="00301F78" w:rsidP="00D523D1">
      <w:pPr>
        <w:ind w:firstLine="0"/>
      </w:pPr>
      <w:r>
        <w:t>participado los estudiantes y han tenido grandes logros y desempeños entre ellos la lectura de partituras en el festival de la canción, interpretación instrumental en la guabina chiquinquireña, organización en la banda marcial. La asignatura de música se ha convertido en un espacio de interacción dinámica y en una situación cotidiana escolar, que se analiza matemáticamente.</w:t>
      </w:r>
    </w:p>
    <w:p w:rsidR="00301F78" w:rsidRDefault="00301F78" w:rsidP="00301F78">
      <w:r>
        <w:t xml:space="preserve">     </w:t>
      </w:r>
      <w:r w:rsidRPr="001575C2">
        <w:t>Muchos filósofos clásicos</w:t>
      </w:r>
      <w:r>
        <w:rPr>
          <w:rFonts w:cs="Times New Roman"/>
          <w:szCs w:val="24"/>
        </w:rPr>
        <w:t xml:space="preserve"> </w:t>
      </w:r>
      <w:r w:rsidRPr="001575C2">
        <w:t>consideran a la músi</w:t>
      </w:r>
      <w:r>
        <w:t xml:space="preserve">ca como parte importante en la </w:t>
      </w:r>
      <w:r w:rsidRPr="001575C2">
        <w:t>educación (Mitchell, 2006).</w:t>
      </w:r>
      <w:r>
        <w:t>De acuerdo con</w:t>
      </w:r>
      <w:r>
        <w:rPr>
          <w:noProof/>
        </w:rPr>
        <w:t xml:space="preserve"> Lozano &amp; Lozano , (2007)</w:t>
      </w:r>
      <w:r w:rsidRPr="001575C2">
        <w:t xml:space="preserve"> Platón sostenía que el ritmo y la armonía descienden a todas las</w:t>
      </w:r>
      <w:r>
        <w:t xml:space="preserve"> </w:t>
      </w:r>
      <w:r w:rsidRPr="001575C2">
        <w:t>zonas del alma, otorgando la gracia de cuerpo y mente que</w:t>
      </w:r>
      <w:r>
        <w:t xml:space="preserve"> sólo se encuentra en quien ha </w:t>
      </w:r>
      <w:r w:rsidRPr="001575C2">
        <w:t>sido educado de manera correcta. Por su parte Arist</w:t>
      </w:r>
      <w:r>
        <w:t xml:space="preserve">óteles fue uno de los primeros </w:t>
      </w:r>
      <w:r w:rsidRPr="001575C2">
        <w:t>promotores de una educación musical integral, ya qu</w:t>
      </w:r>
      <w:r>
        <w:t xml:space="preserve">e estaba convencido de que los </w:t>
      </w:r>
      <w:r w:rsidRPr="001575C2">
        <w:t>humanos alcanzan una determinada cualidad de personalidad debido a la música.</w:t>
      </w:r>
      <w:r>
        <w:t xml:space="preserve"> (P.1-4)</w:t>
      </w:r>
    </w:p>
    <w:p w:rsidR="00301F78" w:rsidRDefault="00301F78" w:rsidP="00301F78">
      <w:r>
        <w:t xml:space="preserve">     </w:t>
      </w:r>
    </w:p>
    <w:p w:rsidR="00301F78" w:rsidRDefault="00301F78" w:rsidP="00301F78">
      <w:r w:rsidRPr="001575C2">
        <w:t>Durante la Edad Media y el Renacimiento, la músic</w:t>
      </w:r>
      <w:r>
        <w:t xml:space="preserve">a estaba considerada dentro de </w:t>
      </w:r>
      <w:r w:rsidRPr="001575C2">
        <w:t>los cuatro pilares del aprendizaje, compartiendo esce</w:t>
      </w:r>
      <w:r>
        <w:t xml:space="preserve">narios con disciplinas como la </w:t>
      </w:r>
      <w:r w:rsidRPr="001575C2">
        <w:t xml:space="preserve">geometría, aritmética y </w:t>
      </w:r>
      <w:r w:rsidRPr="001575C2">
        <w:lastRenderedPageBreak/>
        <w:t>astronomía. Sin embargo, en la actual</w:t>
      </w:r>
      <w:r>
        <w:t xml:space="preserve">idad, la música ha sido una de </w:t>
      </w:r>
      <w:r w:rsidRPr="001575C2">
        <w:t>las primeras asignaturas que han quedado eliminadas com</w:t>
      </w:r>
      <w:r>
        <w:t xml:space="preserve">o parte del currículo escolar, </w:t>
      </w:r>
      <w:r w:rsidRPr="001575C2">
        <w:t>postura que pudiera parecer irónica, ya que su empleo</w:t>
      </w:r>
      <w:r>
        <w:t xml:space="preserve"> puede ser uno de los recursos </w:t>
      </w:r>
      <w:r w:rsidRPr="001575C2">
        <w:t>pedagógicos más importantes para el desarrollo de las habilidades académicas requeridas.</w:t>
      </w:r>
    </w:p>
    <w:p w:rsidR="00301F78" w:rsidRDefault="00301F78" w:rsidP="00301F78">
      <w:r>
        <w:t xml:space="preserve">     </w:t>
      </w:r>
      <w:r w:rsidRPr="00D520FB">
        <w:t xml:space="preserve">Gardner (1995) sostiene que para cubrir el ámbito de la cognición humana no es suficiente quedarse con la tradición psicométrica y que por el contrario, se debe incluir un repertorio de aptitudes más universal. Las investigaciones </w:t>
      </w:r>
      <w:r>
        <w:t xml:space="preserve">de Georgi Lozanov, señalan que </w:t>
      </w:r>
      <w:r w:rsidRPr="00D520FB">
        <w:t>la música ejerce una profunda influencia en nuest</w:t>
      </w:r>
      <w:r>
        <w:t xml:space="preserve">ra capacidad para relajarnos y </w:t>
      </w:r>
      <w:r w:rsidRPr="00D520FB">
        <w:t>concentrarnos; sostiene que la música integra las dimensiones</w:t>
      </w:r>
      <w:r>
        <w:t xml:space="preserve"> emocional, física y cognitiva </w:t>
      </w:r>
      <w:r w:rsidRPr="00D520FB">
        <w:t>del alumno, permitiendo también incrementar el volumen d</w:t>
      </w:r>
      <w:r>
        <w:t xml:space="preserve">e información que se aprende y </w:t>
      </w:r>
      <w:r w:rsidRPr="00D520FB">
        <w:t>se retiene (Schuster y Gritton ,1993).</w:t>
      </w:r>
      <w:r>
        <w:t xml:space="preserve"> </w:t>
      </w:r>
    </w:p>
    <w:p w:rsidR="00301F78" w:rsidRDefault="00301F78" w:rsidP="00301F78">
      <w:r>
        <w:t xml:space="preserve">     Actualmente, es</w:t>
      </w:r>
      <w:r w:rsidRPr="00D520FB">
        <w:t xml:space="preserve"> cada vez más frecuente </w:t>
      </w:r>
      <w:r>
        <w:t xml:space="preserve">la </w:t>
      </w:r>
      <w:r w:rsidRPr="00D520FB">
        <w:t>práctica de</w:t>
      </w:r>
      <w:r>
        <w:t xml:space="preserve"> la terapia musical, se </w:t>
      </w:r>
      <w:r w:rsidRPr="00D520FB">
        <w:t>comprueba crecientemente que la música influye en el estado</w:t>
      </w:r>
      <w:r>
        <w:t xml:space="preserve"> de ánimo y en la salud de las </w:t>
      </w:r>
      <w:r w:rsidRPr="00D520FB">
        <w:t>personas. Debido a la estrecha conexión entre la mú</w:t>
      </w:r>
      <w:r>
        <w:t xml:space="preserve">sica y las emociones, se puede </w:t>
      </w:r>
      <w:r w:rsidRPr="00D520FB">
        <w:t xml:space="preserve">considerar que al utilizar adecuadamente este recurso es </w:t>
      </w:r>
      <w:r>
        <w:t xml:space="preserve">posible que contribuya a la </w:t>
      </w:r>
      <w:r w:rsidRPr="00D520FB">
        <w:t>creación de un entorno emocional positivo en el aula ideal para el aprendizaje.</w:t>
      </w:r>
    </w:p>
    <w:p w:rsidR="00301F78" w:rsidRPr="00E23D80" w:rsidRDefault="00301F78" w:rsidP="00E23D80">
      <w:r>
        <w:t xml:space="preserve">     </w:t>
      </w:r>
      <w:r w:rsidRPr="00AC7173">
        <w:t xml:space="preserve">Durante las prácticas de enseñanza de las matemáticas y más específicamente de la fracción, surge la intención de incluir </w:t>
      </w:r>
      <w:r>
        <w:t xml:space="preserve">conceptos básicos </w:t>
      </w:r>
      <w:r w:rsidRPr="00AC7173">
        <w:t>musicales que permitan un entendimiento de comportamientos tanto en las matemáticas como en la música, en la que considera que las dos admiten una estrecha relación de complementación.</w:t>
      </w:r>
    </w:p>
    <w:p w:rsidR="00301F78" w:rsidRPr="00E23D80" w:rsidRDefault="00301F78" w:rsidP="00E23D80">
      <w:pPr>
        <w:rPr>
          <w:color w:val="000000"/>
        </w:rPr>
      </w:pPr>
      <w:r w:rsidRPr="004F4BD4">
        <w:rPr>
          <w:color w:val="000000"/>
        </w:rPr>
        <w:t>En este sentido el proceso de entendimiento de las matemáticas y de la música, se genera un gran campo de acción entre el número racional como objeto matemático y comportamientos de aspectos musi</w:t>
      </w:r>
      <w:r w:rsidRPr="004F4BD4">
        <w:rPr>
          <w:color w:val="000000"/>
        </w:rPr>
        <w:softHyphen/>
        <w:t xml:space="preserve">cales, </w:t>
      </w:r>
      <w:r>
        <w:rPr>
          <w:color w:val="000000"/>
        </w:rPr>
        <w:t xml:space="preserve">de este modo </w:t>
      </w:r>
      <w:r w:rsidRPr="004F4BD4">
        <w:rPr>
          <w:color w:val="000000"/>
        </w:rPr>
        <w:t xml:space="preserve">se abren las puertas para incluir la relación entre la música y las matemáticas, dejando entre ver que la medida, el ritmo, la lectura de las notas y las figuras </w:t>
      </w:r>
      <w:r w:rsidRPr="004F4BD4">
        <w:rPr>
          <w:color w:val="000000"/>
        </w:rPr>
        <w:lastRenderedPageBreak/>
        <w:t xml:space="preserve">musicales, son las primeras impresiones con las que se debe enfrentar cualquier amante de la música o cualquier estudiante de matemáticas. </w:t>
      </w:r>
    </w:p>
    <w:p w:rsidR="00910B59" w:rsidRPr="00FA6A8A" w:rsidRDefault="00EE2ABE" w:rsidP="0041246D">
      <w:r>
        <w:t xml:space="preserve">     </w:t>
      </w:r>
      <w:r w:rsidR="008F2622">
        <w:t xml:space="preserve">Se debe tener en cuenta que “El pensamiento numérico se adquiere gradualmente y va evolucionando en la medida en que los alumnos tienen la oportunidad de pensar en los números y de usarlos en contextos significativos” </w:t>
      </w:r>
      <w:sdt>
        <w:sdtPr>
          <w:id w:val="225812456"/>
          <w:citation/>
        </w:sdtPr>
        <w:sdtContent>
          <w:r w:rsidR="008F2622">
            <w:fldChar w:fldCharType="begin"/>
          </w:r>
          <w:r w:rsidR="008F2622">
            <w:instrText xml:space="preserve"> CITATION JAI98 \l 9226 </w:instrText>
          </w:r>
          <w:r w:rsidR="008F2622">
            <w:fldChar w:fldCharType="separate"/>
          </w:r>
          <w:r w:rsidR="006D6165">
            <w:rPr>
              <w:noProof/>
            </w:rPr>
            <w:t>(DIÉZ, 1998)</w:t>
          </w:r>
          <w:r w:rsidR="008F2622">
            <w:fldChar w:fldCharType="end"/>
          </w:r>
        </w:sdtContent>
      </w:sdt>
      <w:r w:rsidR="008F2622">
        <w:t>.</w:t>
      </w:r>
      <w:r w:rsidR="00FA6A8A">
        <w:t xml:space="preserve"> </w:t>
      </w:r>
      <w:r w:rsidR="000871C4">
        <w:t xml:space="preserve">A partir de la formulación del problema </w:t>
      </w:r>
      <w:r w:rsidR="00B631C1">
        <w:t xml:space="preserve">han surgido </w:t>
      </w:r>
      <w:r w:rsidR="008F2622">
        <w:t xml:space="preserve">preguntas </w:t>
      </w:r>
      <w:r w:rsidR="000871C4">
        <w:t xml:space="preserve">orientadoras </w:t>
      </w:r>
      <w:r w:rsidR="00BD4BF1">
        <w:t xml:space="preserve"> cuya </w:t>
      </w:r>
      <w:r w:rsidR="008F2622" w:rsidRPr="00790328">
        <w:t xml:space="preserve">respuesta </w:t>
      </w:r>
      <w:r w:rsidR="00BD4BF1">
        <w:t xml:space="preserve">está contenida </w:t>
      </w:r>
      <w:r w:rsidR="008F2622" w:rsidRPr="00790328">
        <w:t xml:space="preserve">en los objetivos específicos que se </w:t>
      </w:r>
      <w:r w:rsidR="008F2622">
        <w:t>han planteado:</w:t>
      </w:r>
    </w:p>
    <w:p w:rsidR="0045676B" w:rsidRPr="00910B59" w:rsidRDefault="008F2622" w:rsidP="00176EA0">
      <w:r w:rsidRPr="00236BE8">
        <w:t>¿Qué instrumentos se pueden aplicar para recolectar datos e</w:t>
      </w:r>
      <w:r w:rsidR="00AD30D6">
        <w:t xml:space="preserve"> información acerca de los pres</w:t>
      </w:r>
      <w:r w:rsidR="004B35D2" w:rsidRPr="00236BE8">
        <w:t>aberes</w:t>
      </w:r>
      <w:r w:rsidRPr="00236BE8">
        <w:t xml:space="preserve"> de los estudiantes respecto al sistema de los números racionales y los conceptos básicos musicales?</w:t>
      </w:r>
    </w:p>
    <w:p w:rsidR="0041246D" w:rsidRDefault="008F2622" w:rsidP="000626B6">
      <w:r w:rsidRPr="00236BE8">
        <w:t>¿Qué importancia tiene en el proceso aprendizaje de las matemáticas la construcción de conceptos y el desarrollo de procedimien</w:t>
      </w:r>
      <w:r w:rsidR="000626B6">
        <w:t>tos en las operaciones básicas?</w:t>
      </w:r>
    </w:p>
    <w:p w:rsidR="008F2622" w:rsidRPr="00236BE8" w:rsidRDefault="008F2622" w:rsidP="00176EA0">
      <w:r w:rsidRPr="00236BE8">
        <w:t>¿Qué incidencia tiene la música para el desarrollo de la creatividad, el pensamiento lógico y la imaginación en las matemáticas?</w:t>
      </w:r>
    </w:p>
    <w:p w:rsidR="000626B6" w:rsidRPr="00236BE8" w:rsidRDefault="008F2622" w:rsidP="00393BF8">
      <w:r w:rsidRPr="00236BE8">
        <w:t>¿Mediante qué acciones pedagógicas se podría fortalecer la construcción conceptual de los números racionales?</w:t>
      </w:r>
    </w:p>
    <w:p w:rsidR="008F2622" w:rsidRPr="008E372C" w:rsidRDefault="008F2622" w:rsidP="00176EA0">
      <w:r w:rsidRPr="00236BE8">
        <w:t>¿Qué resultados se pueden obtener del proceso de enseñar los números racionales a partir de los conceptos básicos musicales?</w:t>
      </w:r>
    </w:p>
    <w:p w:rsidR="00910B59" w:rsidRDefault="00910B59" w:rsidP="00B96F0D">
      <w:pPr>
        <w:ind w:firstLine="0"/>
      </w:pPr>
    </w:p>
    <w:p w:rsidR="008F2622" w:rsidRDefault="00B96F0D" w:rsidP="00B96F0D">
      <w:pPr>
        <w:pStyle w:val="Ttulo1"/>
      </w:pPr>
      <w:bookmarkStart w:id="150" w:name="_Toc523756590"/>
      <w:bookmarkStart w:id="151" w:name="_Toc523817451"/>
      <w:bookmarkStart w:id="152" w:name="_Toc524165793"/>
      <w:r>
        <w:t>CAPÍTULO V. OBJETIVOS</w:t>
      </w:r>
      <w:bookmarkEnd w:id="150"/>
      <w:bookmarkEnd w:id="151"/>
      <w:bookmarkEnd w:id="152"/>
    </w:p>
    <w:p w:rsidR="008F2622" w:rsidRDefault="008F2622" w:rsidP="00E01C0C">
      <w:pPr>
        <w:pStyle w:val="Ttulo2"/>
      </w:pPr>
      <w:bookmarkStart w:id="153" w:name="_Toc523756591"/>
      <w:bookmarkStart w:id="154" w:name="_Toc523817452"/>
      <w:bookmarkStart w:id="155" w:name="_Toc524165794"/>
      <w:r>
        <w:t>Objetivo general:</w:t>
      </w:r>
      <w:bookmarkEnd w:id="153"/>
      <w:bookmarkEnd w:id="154"/>
      <w:bookmarkEnd w:id="155"/>
    </w:p>
    <w:p w:rsidR="001A0979" w:rsidRPr="00D443C1" w:rsidRDefault="001A0979" w:rsidP="00C80790">
      <w:pPr>
        <w:pStyle w:val="Prrafodelista"/>
        <w:numPr>
          <w:ilvl w:val="0"/>
          <w:numId w:val="1"/>
        </w:numPr>
      </w:pPr>
      <w:r w:rsidRPr="00D443C1">
        <w:t xml:space="preserve">Contribuir a la enseñanza de números racionales (fracciones), a partir de los conceptos básicos musicales como herramienta didáctica en los estudiantes del grado sexto c, de la </w:t>
      </w:r>
      <w:r w:rsidRPr="00D443C1">
        <w:lastRenderedPageBreak/>
        <w:t>Institución Educativa Escuela Normal Superior Sor Josefa del Castillo y Guevara</w:t>
      </w:r>
      <w:r w:rsidR="00713C7C">
        <w:t xml:space="preserve"> del municipio de Chiquinquirá</w:t>
      </w:r>
      <w:r w:rsidRPr="00D443C1">
        <w:t xml:space="preserve">. </w:t>
      </w:r>
    </w:p>
    <w:p w:rsidR="00AD30D6" w:rsidRDefault="00AD30D6" w:rsidP="00176EA0"/>
    <w:p w:rsidR="008F2622" w:rsidRDefault="00B96F0D" w:rsidP="00E01C0C">
      <w:pPr>
        <w:pStyle w:val="Ttulo2"/>
      </w:pPr>
      <w:bookmarkStart w:id="156" w:name="_Toc523756592"/>
      <w:bookmarkStart w:id="157" w:name="_Toc523817453"/>
      <w:bookmarkStart w:id="158" w:name="_Toc524165795"/>
      <w:r>
        <w:t>Objetivos específicos:</w:t>
      </w:r>
      <w:bookmarkEnd w:id="156"/>
      <w:bookmarkEnd w:id="157"/>
      <w:bookmarkEnd w:id="158"/>
    </w:p>
    <w:p w:rsidR="00E23D80" w:rsidRDefault="008F2622" w:rsidP="00196A15">
      <w:pPr>
        <w:pStyle w:val="Prrafodelista"/>
        <w:numPr>
          <w:ilvl w:val="0"/>
          <w:numId w:val="1"/>
        </w:numPr>
      </w:pPr>
      <w:r>
        <w:t xml:space="preserve">Efectuar un diagnóstico pedagógico para </w:t>
      </w:r>
      <w:r w:rsidRPr="00871760">
        <w:t>identificar los conocimientos que poseen los estudiantes</w:t>
      </w:r>
      <w:r w:rsidR="00C04706">
        <w:t xml:space="preserve"> de grado sexto c de la Institución Educativa Escuela Normal Superior Sor </w:t>
      </w:r>
    </w:p>
    <w:p w:rsidR="008F2622" w:rsidRPr="00A20DFB" w:rsidRDefault="00C04706" w:rsidP="00E23D80">
      <w:pPr>
        <w:pStyle w:val="Prrafodelista"/>
        <w:ind w:left="720" w:firstLine="0"/>
      </w:pPr>
      <w:r>
        <w:t>Josefa del Castillo y Guevara de Chiquinquirá</w:t>
      </w:r>
      <w:r w:rsidR="008F2622" w:rsidRPr="00871760">
        <w:t xml:space="preserve"> acerca de números racionales y los conceptos básicos musicales.</w:t>
      </w:r>
    </w:p>
    <w:p w:rsidR="00600486" w:rsidRPr="0045676B" w:rsidRDefault="008F2622" w:rsidP="00C80790">
      <w:pPr>
        <w:pStyle w:val="Prrafodelista"/>
        <w:numPr>
          <w:ilvl w:val="0"/>
          <w:numId w:val="1"/>
        </w:numPr>
      </w:pPr>
      <w:r w:rsidRPr="00871760">
        <w:t xml:space="preserve">Diseñar y aplicar </w:t>
      </w:r>
      <w:r>
        <w:t xml:space="preserve">una </w:t>
      </w:r>
      <w:r w:rsidRPr="00871760">
        <w:t>s</w:t>
      </w:r>
      <w:r>
        <w:t>ecuencia didáctica</w:t>
      </w:r>
      <w:r w:rsidR="00E35BB5">
        <w:t xml:space="preserve"> y un taller pedagógico</w:t>
      </w:r>
      <w:r w:rsidRPr="00871760">
        <w:t xml:space="preserve"> para la enseñanza de los números racionales a partir de</w:t>
      </w:r>
      <w:r>
        <w:t>l estudio de</w:t>
      </w:r>
      <w:r w:rsidRPr="00871760">
        <w:t xml:space="preserve"> conceptos básicos musicales. </w:t>
      </w:r>
    </w:p>
    <w:p w:rsidR="00567F7B" w:rsidRPr="00567F7B" w:rsidRDefault="008F2622" w:rsidP="00C80790">
      <w:pPr>
        <w:pStyle w:val="Prrafodelista"/>
        <w:numPr>
          <w:ilvl w:val="0"/>
          <w:numId w:val="1"/>
        </w:numPr>
      </w:pPr>
      <w:r>
        <w:t>Evaluar los aprendizajes obtenidos por los estudiantes</w:t>
      </w:r>
      <w:r w:rsidR="00600486">
        <w:t xml:space="preserve"> de la Institución Educativa Escuela Normal Superior Sor Josefa del Castillo y Guevara de C</w:t>
      </w:r>
      <w:r>
        <w:t xml:space="preserve"> luego de la implementa</w:t>
      </w:r>
      <w:r w:rsidR="00343106">
        <w:t>ción de la secuencia di</w:t>
      </w:r>
      <w:r w:rsidR="00B631C1">
        <w:t>dáctica y el taller pedagógico</w:t>
      </w:r>
      <w:r w:rsidR="00343106">
        <w:t>.</w:t>
      </w:r>
    </w:p>
    <w:p w:rsidR="004968CD" w:rsidRDefault="004968CD" w:rsidP="00C87276">
      <w:pPr>
        <w:pStyle w:val="Ttulo1"/>
        <w:jc w:val="left"/>
      </w:pPr>
    </w:p>
    <w:p w:rsidR="008F2622" w:rsidRPr="00AD30D6" w:rsidRDefault="00FF72F2" w:rsidP="00FF72F2">
      <w:pPr>
        <w:pStyle w:val="Ttulo1"/>
      </w:pPr>
      <w:bookmarkStart w:id="159" w:name="_Toc523756593"/>
      <w:bookmarkStart w:id="160" w:name="_Toc523817454"/>
      <w:bookmarkStart w:id="161" w:name="_Toc524165796"/>
      <w:r>
        <w:t>CAPÍTULO VI</w:t>
      </w:r>
      <w:r w:rsidR="009D29E6">
        <w:t xml:space="preserve">. </w:t>
      </w:r>
      <w:r w:rsidR="008F2622" w:rsidRPr="00AD30D6">
        <w:t>MARCO METODOLÓGICO</w:t>
      </w:r>
      <w:bookmarkEnd w:id="159"/>
      <w:bookmarkEnd w:id="160"/>
      <w:bookmarkEnd w:id="161"/>
    </w:p>
    <w:p w:rsidR="00AD30D6" w:rsidRPr="00567F7B" w:rsidRDefault="008F2622" w:rsidP="00176EA0">
      <w:r w:rsidRPr="00373932">
        <w:t>Según los aportes teóricos, conceptuales  y curriculares del autor Julián de Zubiría Samper a continuación se referencian elementos</w:t>
      </w:r>
      <w:r>
        <w:t xml:space="preserve"> metodológicos, que son muy </w:t>
      </w:r>
      <w:r w:rsidRPr="00373932">
        <w:t xml:space="preserve"> importantes dentro del proceso investigativo.</w:t>
      </w:r>
    </w:p>
    <w:p w:rsidR="008F2622" w:rsidRPr="00AD30D6" w:rsidRDefault="00FF72F2" w:rsidP="00E01C0C">
      <w:pPr>
        <w:pStyle w:val="Ttulo2"/>
      </w:pPr>
      <w:bookmarkStart w:id="162" w:name="_Toc523756594"/>
      <w:bookmarkStart w:id="163" w:name="_Toc523817455"/>
      <w:bookmarkStart w:id="164" w:name="_Toc524165797"/>
      <w:r>
        <w:t>Línea de investigación</w:t>
      </w:r>
      <w:bookmarkEnd w:id="162"/>
      <w:bookmarkEnd w:id="163"/>
      <w:bookmarkEnd w:id="164"/>
    </w:p>
    <w:p w:rsidR="00D443C1" w:rsidRDefault="00537C85" w:rsidP="00C87276">
      <w:pPr>
        <w:ind w:firstLine="0"/>
      </w:pPr>
      <w:r>
        <w:t>La Licenciatura en M</w:t>
      </w:r>
      <w:r w:rsidR="00CD3502" w:rsidRPr="00CD3502">
        <w:t xml:space="preserve">atemáticas es un programa que promueve la formación inicial e integral de licenciados, en el campo de la educación matemática, mediante acciones y procesos de construcción social de conocimiento, investigación y proyección en las regiones, para que respondan de manera ética, creativa y crítica a las exigencias de la vida humana y estén en </w:t>
      </w:r>
      <w:r w:rsidR="00CD3502" w:rsidRPr="00CD3502">
        <w:lastRenderedPageBreak/>
        <w:t>condiciones de aportar soluciones a la problemática y necesidades de la sociedad y del país, desde el trabajo de las líneas de profundización (comunicación y modelación y prácticas sociales de las matemáticas), que proponen una estructura de acercamiento al conocimiento matemático reflexionado y provisto de elementos contextualizados en los escenarios de la educación en matemáticas</w:t>
      </w:r>
      <w:r w:rsidR="00EB5930">
        <w:t>.</w:t>
      </w:r>
      <w:r w:rsidR="00CD3502" w:rsidRPr="00CD3502">
        <w:t xml:space="preserve"> </w:t>
      </w:r>
    </w:p>
    <w:p w:rsidR="00234FA1" w:rsidRDefault="002C7407" w:rsidP="00176EA0">
      <w:r>
        <w:t xml:space="preserve">     </w:t>
      </w:r>
    </w:p>
    <w:p w:rsidR="000D64E6" w:rsidRPr="005F3870" w:rsidRDefault="00234FA1" w:rsidP="00176EA0">
      <w:r>
        <w:t xml:space="preserve">     </w:t>
      </w:r>
      <w:r w:rsidR="008F2622" w:rsidRPr="000279B9">
        <w:t xml:space="preserve">De acuerdo a las líneas de investigación de la Escuela Normal Superior, la línea que más se ajusta para la temática de esta propuesta es </w:t>
      </w:r>
      <w:r w:rsidR="008F2622" w:rsidRPr="00AF3C17">
        <w:t>Pedagogía Didáctica</w:t>
      </w:r>
      <w:r w:rsidR="008F2622">
        <w:t xml:space="preserve"> y </w:t>
      </w:r>
      <w:r w:rsidR="008F2622" w:rsidRPr="00AF3C17">
        <w:t xml:space="preserve"> Currículo</w:t>
      </w:r>
      <w:r w:rsidR="008F2622" w:rsidRPr="000279B9">
        <w:t xml:space="preserve">, debido a que el trabajo pretende proponer estrategias pedagógico-didácticas para potenciar el concepto de los números racionales. </w:t>
      </w:r>
      <w:r w:rsidR="008F2622" w:rsidRPr="005F3870">
        <w:t>La Línea de Investigación Pedagogía y Currículo tiene como punto central el currículo, reconociéndolo como uno de los núcleos del saber pedagógico. El currículo es un instrumento que posibilita el desarrollo de proyectos en la comunidad educativa con el fin de construir y distribuir el conocimiento social de acuerdo con el contexto.</w:t>
      </w:r>
    </w:p>
    <w:p w:rsidR="00FF72F2" w:rsidRPr="00807844" w:rsidRDefault="00FF72F2" w:rsidP="00E01C0C">
      <w:pPr>
        <w:pStyle w:val="Ttulo2"/>
        <w:rPr>
          <w:rStyle w:val="Hipervnculo"/>
          <w:color w:val="000000" w:themeColor="text1"/>
          <w:u w:val="none"/>
        </w:rPr>
      </w:pPr>
    </w:p>
    <w:p w:rsidR="008F2622" w:rsidRPr="00807844" w:rsidRDefault="000B07E1" w:rsidP="00E01C0C">
      <w:pPr>
        <w:pStyle w:val="Ttulo2"/>
        <w:rPr>
          <w:rStyle w:val="Hipervnculo"/>
          <w:color w:val="000000" w:themeColor="text1"/>
          <w:u w:val="none"/>
        </w:rPr>
      </w:pPr>
      <w:bookmarkStart w:id="165" w:name="_Toc523756595"/>
      <w:bookmarkStart w:id="166" w:name="_Toc523817456"/>
      <w:bookmarkStart w:id="167" w:name="_Toc524165798"/>
      <w:r w:rsidRPr="00807844">
        <w:rPr>
          <w:rStyle w:val="Hipervnculo"/>
          <w:color w:val="000000" w:themeColor="text1"/>
          <w:u w:val="none"/>
        </w:rPr>
        <w:t>Paradigma</w:t>
      </w:r>
      <w:r w:rsidR="008F2622" w:rsidRPr="00807844">
        <w:rPr>
          <w:rStyle w:val="Hipervnculo"/>
          <w:color w:val="000000" w:themeColor="text1"/>
          <w:u w:val="none"/>
        </w:rPr>
        <w:t xml:space="preserve"> Investigativo</w:t>
      </w:r>
      <w:bookmarkEnd w:id="165"/>
      <w:bookmarkEnd w:id="166"/>
      <w:bookmarkEnd w:id="167"/>
      <w:r w:rsidR="008F2622" w:rsidRPr="00807844">
        <w:rPr>
          <w:rStyle w:val="Hipervnculo"/>
          <w:color w:val="000000" w:themeColor="text1"/>
          <w:u w:val="none"/>
        </w:rPr>
        <w:t xml:space="preserve"> </w:t>
      </w:r>
    </w:p>
    <w:p w:rsidR="005203FD" w:rsidRDefault="00C85AC3" w:rsidP="00FF72F2">
      <w:pPr>
        <w:ind w:firstLine="0"/>
      </w:pPr>
      <w:r w:rsidRPr="00C85AC3">
        <w:t>Este proyecto se ha enfocado en el paradigma investigativo cualitativo</w:t>
      </w:r>
      <w:r w:rsidR="00D6536C">
        <w:t xml:space="preserve">, debido a que </w:t>
      </w:r>
      <w:r w:rsidRPr="00C85AC3">
        <w:t>permite acercarnos más a una realidad, conociendo los hechos, los procesos, las estructuras d</w:t>
      </w:r>
      <w:r w:rsidR="00FB4FCD">
        <w:t>e las personas en su totalidad.</w:t>
      </w:r>
    </w:p>
    <w:p w:rsidR="005203FD" w:rsidRPr="00FB4FCD" w:rsidRDefault="005203FD" w:rsidP="00FF72F2">
      <w:pPr>
        <w:ind w:firstLine="0"/>
      </w:pPr>
    </w:p>
    <w:p w:rsidR="00981431" w:rsidRDefault="00C85AC3" w:rsidP="007B3AAA">
      <w:pPr>
        <w:ind w:left="284" w:firstLine="0"/>
        <w:rPr>
          <w:rFonts w:eastAsia="Times New Roman"/>
          <w:bCs/>
          <w:lang w:val="es-ES" w:eastAsia="es-ES"/>
        </w:rPr>
      </w:pPr>
      <w:r w:rsidRPr="00C85AC3">
        <w:t xml:space="preserve">Según Sampieri, Collado y  Lucio (2010), </w:t>
      </w:r>
      <w:r w:rsidRPr="00C85AC3">
        <w:rPr>
          <w:rFonts w:eastAsia="Times New Roman"/>
          <w:bCs/>
          <w:lang w:val="es-ES" w:eastAsia="es-ES"/>
        </w:rPr>
        <w:t xml:space="preserve">el paradigma cualitativo se selecciona cuando se busca comprender la perspectiva de los participantes (individuos o grupos pequeños de </w:t>
      </w:r>
    </w:p>
    <w:p w:rsidR="00981431" w:rsidRDefault="00981431" w:rsidP="007B3AAA">
      <w:pPr>
        <w:ind w:left="284" w:firstLine="0"/>
        <w:rPr>
          <w:rFonts w:eastAsia="Times New Roman"/>
          <w:bCs/>
          <w:lang w:val="es-ES" w:eastAsia="es-ES"/>
        </w:rPr>
      </w:pPr>
    </w:p>
    <w:p w:rsidR="007B3AAA" w:rsidRDefault="00C85AC3" w:rsidP="007B3AAA">
      <w:pPr>
        <w:ind w:left="284" w:firstLine="0"/>
        <w:rPr>
          <w:rFonts w:eastAsia="Times New Roman"/>
          <w:bCs/>
          <w:lang w:val="es-ES" w:eastAsia="es-ES"/>
        </w:rPr>
      </w:pPr>
      <w:r w:rsidRPr="00C85AC3">
        <w:rPr>
          <w:rFonts w:eastAsia="Times New Roman"/>
          <w:bCs/>
          <w:lang w:val="es-ES" w:eastAsia="es-ES"/>
        </w:rPr>
        <w:lastRenderedPageBreak/>
        <w:t>persona o lo que se investigará) acerca de los fenómenos que los rodean, profundizar en sus experiencias, perspectivas, opiniones y significados, es decir, la forma en que los participantes perciben subjetivamente  su realidad.</w:t>
      </w:r>
    </w:p>
    <w:p w:rsidR="00234FA1" w:rsidRDefault="00C85AC3" w:rsidP="007B3AAA">
      <w:pPr>
        <w:ind w:left="284" w:firstLine="0"/>
      </w:pPr>
      <w:r w:rsidRPr="00C85AC3">
        <w:t>La investigación cualitativa se enfoca</w:t>
      </w:r>
      <w:r w:rsidR="00234FA1">
        <w:t xml:space="preserve"> a comprender y profundizar los </w:t>
      </w:r>
      <w:r w:rsidRPr="00C85AC3">
        <w:t>fenómenos,</w:t>
      </w:r>
    </w:p>
    <w:p w:rsidR="005058D8" w:rsidRDefault="00C85AC3" w:rsidP="007B3AAA">
      <w:pPr>
        <w:ind w:left="284" w:firstLine="0"/>
        <w:rPr>
          <w:rFonts w:eastAsia="Times New Roman"/>
          <w:bCs/>
          <w:lang w:val="es-ES" w:eastAsia="es-ES"/>
        </w:rPr>
      </w:pPr>
      <w:r w:rsidRPr="00C85AC3">
        <w:t xml:space="preserve">explorándolos desde la  perspectiva de los participantes en un ambiente natural y en relación con el contexto. </w:t>
      </w:r>
      <w:r w:rsidRPr="00C85AC3">
        <w:rPr>
          <w:rFonts w:eastAsia="Times New Roman"/>
          <w:bCs/>
          <w:lang w:val="es-ES" w:eastAsia="es-ES"/>
        </w:rPr>
        <w:t>Se guía por áreas o temas significativos de investigación, sin embargo, en lugar de que la claridad sobre las preguntas de investigación e hipótesis preceda a la recolección y el análisis de los datos, los estudios cualitativos pueden desarrollar preguntas e hipótesis antes, durante y después de la recolección y análisis de los datos</w:t>
      </w:r>
      <w:r w:rsidR="005203FD">
        <w:rPr>
          <w:rFonts w:eastAsia="Times New Roman"/>
          <w:bCs/>
          <w:lang w:val="es-ES" w:eastAsia="es-ES"/>
        </w:rPr>
        <w:t>.(p.</w:t>
      </w:r>
      <w:r w:rsidR="00964E73">
        <w:rPr>
          <w:rFonts w:eastAsia="Times New Roman"/>
          <w:bCs/>
          <w:lang w:val="es-ES" w:eastAsia="es-ES"/>
        </w:rPr>
        <w:t>364)</w:t>
      </w:r>
    </w:p>
    <w:p w:rsidR="00FF72F2" w:rsidRPr="000C5D8A" w:rsidRDefault="00BE2699" w:rsidP="000C5D8A">
      <w:pPr>
        <w:rPr>
          <w:rFonts w:eastAsia="Times New Roman"/>
          <w:bCs/>
          <w:lang w:val="es-ES" w:eastAsia="es-ES"/>
        </w:rPr>
      </w:pPr>
      <w:r>
        <w:rPr>
          <w:rFonts w:eastAsia="Times New Roman"/>
          <w:bCs/>
          <w:lang w:val="es-ES" w:eastAsia="es-ES"/>
        </w:rPr>
        <w:t xml:space="preserve">Al respecto, Maykut y  Morehouse </w:t>
      </w:r>
      <w:r w:rsidR="00961E6B">
        <w:rPr>
          <w:rFonts w:eastAsia="Times New Roman"/>
          <w:bCs/>
          <w:lang w:val="es-ES" w:eastAsia="es-ES"/>
        </w:rPr>
        <w:t xml:space="preserve">afirman </w:t>
      </w:r>
      <w:r>
        <w:rPr>
          <w:rFonts w:eastAsia="Times New Roman"/>
          <w:bCs/>
          <w:lang w:val="es-ES" w:eastAsia="es-ES"/>
        </w:rPr>
        <w:t xml:space="preserve">que la investigación cualitativa: </w:t>
      </w:r>
      <w:r w:rsidRPr="00537C85">
        <w:rPr>
          <w:rFonts w:eastAsia="Times New Roman"/>
          <w:bCs/>
          <w:lang w:val="es-ES" w:eastAsia="es-ES"/>
        </w:rPr>
        <w:t xml:space="preserve">“Busca entender una situación tal como es construida por los participantes. El investigador cualitativo intenta capturar </w:t>
      </w:r>
      <w:r w:rsidR="00C41EC6" w:rsidRPr="00537C85">
        <w:rPr>
          <w:rFonts w:eastAsia="Times New Roman"/>
          <w:bCs/>
          <w:lang w:val="es-ES" w:eastAsia="es-ES"/>
        </w:rPr>
        <w:t>lo que la gente dice y hace, es decir los productos de cómo la gente interpreta el mundo…la tarea del investigador cualitativo es encontrar los patrones dentro de las palabras y los actos, y presentarle estos patrones a otros [de preferencia a los mismos sujetos] para inspeccionar y al mismo tiempo situarse lo más cerca posible de la construcción del mundo tal como los participantes originalmente lo experimentan”</w:t>
      </w:r>
      <w:r w:rsidR="008C72D1" w:rsidRPr="00537C85">
        <w:rPr>
          <w:rFonts w:eastAsia="Times New Roman"/>
          <w:bCs/>
          <w:lang w:val="es-ES" w:eastAsia="es-ES"/>
        </w:rPr>
        <w:t>.</w:t>
      </w:r>
      <w:r w:rsidR="008C72D1">
        <w:rPr>
          <w:rFonts w:eastAsia="Times New Roman"/>
          <w:bCs/>
          <w:lang w:val="es-ES" w:eastAsia="es-ES"/>
        </w:rPr>
        <w:t xml:space="preserve"> (1994.p.18)</w:t>
      </w:r>
    </w:p>
    <w:p w:rsidR="008F2622" w:rsidRPr="008917BC" w:rsidRDefault="008F2622" w:rsidP="00E01C0C">
      <w:pPr>
        <w:pStyle w:val="Ttulo2"/>
      </w:pPr>
      <w:bookmarkStart w:id="168" w:name="_Toc523756596"/>
      <w:bookmarkStart w:id="169" w:name="_Toc523817457"/>
      <w:bookmarkStart w:id="170" w:name="_Toc524165799"/>
      <w:r w:rsidRPr="008917BC">
        <w:t>Tipo de Investigación</w:t>
      </w:r>
      <w:bookmarkEnd w:id="168"/>
      <w:bookmarkEnd w:id="169"/>
      <w:bookmarkEnd w:id="170"/>
    </w:p>
    <w:p w:rsidR="008F2622" w:rsidRPr="00075AE3" w:rsidRDefault="008F2622" w:rsidP="00FF72F2">
      <w:pPr>
        <w:ind w:firstLine="0"/>
      </w:pPr>
      <w:r w:rsidRPr="00075AE3">
        <w:t xml:space="preserve">En éste proyecto se trabaja la </w:t>
      </w:r>
      <w:r w:rsidRPr="003F03A5">
        <w:t>investigación acción</w:t>
      </w:r>
      <w:r w:rsidRPr="00075AE3">
        <w:t xml:space="preserve">, por cuanto se orienta  a resolver problemas de orden educativo que se han observado, en cuanto a </w:t>
      </w:r>
      <w:r>
        <w:t>la comprensión de las propiedades matemáticas de las operaciones de acuerdo con el sistema de numeración (racional).</w:t>
      </w:r>
      <w:r w:rsidR="00C85AC3">
        <w:t xml:space="preserve"> </w:t>
      </w:r>
      <w:r>
        <w:t xml:space="preserve">De acuerdo con </w:t>
      </w:r>
      <w:r w:rsidRPr="00075AE3">
        <w:t>las etapas de la investigación acción, se inicia con un diagnóstico para identificar las problemáticas que presentan los estudiantes del grado sexto</w:t>
      </w:r>
      <w:r>
        <w:t xml:space="preserve"> de la institución educativa Escuela </w:t>
      </w:r>
      <w:r>
        <w:lastRenderedPageBreak/>
        <w:t xml:space="preserve">Normal Superior Sor Josefa del Castillo y Guevara  </w:t>
      </w:r>
      <w:r w:rsidRPr="00075AE3">
        <w:t xml:space="preserve">para luego realizar el diseño de una propuesta de cambio que apunte al mejoramiento de dichas problemáticas. </w:t>
      </w:r>
    </w:p>
    <w:p w:rsidR="00282D77" w:rsidRDefault="008F2622" w:rsidP="00234FA1">
      <w:r>
        <w:t xml:space="preserve">Teniendo </w:t>
      </w:r>
      <w:r w:rsidRPr="00075AE3">
        <w:t>diseñada la propuesta se realiza una intervención pedagógica que permita dar solución a las problemáticas encontradas para luego finalizar con una evaluación de los resultados y hallazgos obtenidos a lo largo de la aplicación de la propuesta.</w:t>
      </w:r>
      <w:r w:rsidR="00234FA1">
        <w:t xml:space="preserve"> Valorando </w:t>
      </w:r>
      <w:r w:rsidR="00693D39" w:rsidRPr="001C7977">
        <w:t xml:space="preserve"> que </w:t>
      </w:r>
      <w:r w:rsidR="00234FA1">
        <w:t xml:space="preserve">en la propuesta </w:t>
      </w:r>
      <w:r w:rsidR="00693D39" w:rsidRPr="001C7977">
        <w:t xml:space="preserve"> </w:t>
      </w:r>
      <w:r w:rsidR="00234FA1">
        <w:t xml:space="preserve">se estructura </w:t>
      </w:r>
      <w:r w:rsidR="00693D39" w:rsidRPr="001C7977">
        <w:t>una secuencia de actividades pensada para favorecer el proceso de aprendizaje</w:t>
      </w:r>
      <w:r w:rsidR="00693D39">
        <w:t xml:space="preserve"> de los núme</w:t>
      </w:r>
      <w:r w:rsidR="00256394">
        <w:t>ros racionales (las fracciones)</w:t>
      </w:r>
      <w:r w:rsidR="00693D39" w:rsidRPr="001C7977">
        <w:t>, la cual está  mediada por</w:t>
      </w:r>
      <w:r w:rsidR="00693D39">
        <w:t xml:space="preserve"> el estudio de los conceptos básicos musicales empleado como estrategia pedagógica  y </w:t>
      </w:r>
      <w:r w:rsidR="00256394">
        <w:t>didáctica</w:t>
      </w:r>
      <w:r w:rsidR="00693D39" w:rsidRPr="001C7977">
        <w:t>, en esta dirección, la metodología que se usó fue la Investigación Acción, que de acuerdo</w:t>
      </w:r>
      <w:r w:rsidR="001E2C14">
        <w:t xml:space="preserve"> al modelo de Elliott se presentan las siguientes fases:</w:t>
      </w:r>
    </w:p>
    <w:p w:rsidR="008812D1" w:rsidRPr="001E2C14" w:rsidRDefault="001E2C14" w:rsidP="00282D77">
      <w:pPr>
        <w:ind w:left="284"/>
      </w:pPr>
      <w:r w:rsidRPr="001E2C14">
        <w:sym w:font="Symbol" w:char="F0B7"/>
      </w:r>
      <w:r w:rsidRPr="001E2C14">
        <w:t xml:space="preserve"> Identificación de una idea general. Descripción e interpretación del problema que hay que investigar.</w:t>
      </w:r>
    </w:p>
    <w:p w:rsidR="004968CD" w:rsidRPr="001E2C14" w:rsidRDefault="001E2C14" w:rsidP="00FC4CA9">
      <w:pPr>
        <w:ind w:left="284"/>
      </w:pPr>
      <w:r w:rsidRPr="001E2C14">
        <w:sym w:font="Symbol" w:char="F0B7"/>
      </w:r>
      <w:r w:rsidRPr="001E2C14">
        <w:t xml:space="preserve"> Exploración o planteamiento de las hipótesis de acción como acciones que hay que realizar para cambiar la práctica. </w:t>
      </w:r>
    </w:p>
    <w:p w:rsidR="001E2C14" w:rsidRPr="001E2C14" w:rsidRDefault="001E2C14" w:rsidP="00755822">
      <w:pPr>
        <w:ind w:left="284"/>
      </w:pPr>
      <w:r w:rsidRPr="001E2C14">
        <w:sym w:font="Symbol" w:char="F0B7"/>
      </w:r>
      <w:r w:rsidRPr="001E2C14">
        <w:t xml:space="preserve"> Construcción del plan de acción. Es el primer paso de la acción que abarca: la revisión del problema inicial y las acciones concretas requeridas; la visión de los medios para empezar la acción siguiente, y la planificación de los instrumentos para tener acceso a la información. Hay que prestar atención a:</w:t>
      </w:r>
    </w:p>
    <w:p w:rsidR="001E2C14" w:rsidRPr="001E2C14" w:rsidRDefault="001E2C14" w:rsidP="00755822">
      <w:pPr>
        <w:ind w:left="284"/>
      </w:pPr>
      <w:r w:rsidRPr="001E2C14">
        <w:t xml:space="preserve"> - La puesta en marcha del primer </w:t>
      </w:r>
      <w:r w:rsidR="000542C4" w:rsidRPr="001E2C14">
        <w:t>pasó</w:t>
      </w:r>
      <w:r w:rsidRPr="001E2C14">
        <w:t xml:space="preserve"> en la acción.</w:t>
      </w:r>
    </w:p>
    <w:p w:rsidR="001E2C14" w:rsidRPr="001E2C14" w:rsidRDefault="001E2C14" w:rsidP="00755822">
      <w:pPr>
        <w:ind w:left="284"/>
      </w:pPr>
      <w:r w:rsidRPr="001E2C14">
        <w:t xml:space="preserve"> - La evaluación.</w:t>
      </w:r>
    </w:p>
    <w:p w:rsidR="00FE3BEE" w:rsidRPr="001E2C14" w:rsidRDefault="001E2C14" w:rsidP="00755822">
      <w:pPr>
        <w:ind w:left="284"/>
      </w:pPr>
      <w:r w:rsidRPr="001E2C14">
        <w:t xml:space="preserve"> - La revisión del plan general.</w:t>
      </w:r>
    </w:p>
    <w:p w:rsidR="00356AE7" w:rsidRPr="0061353D" w:rsidRDefault="0061353D" w:rsidP="00755822">
      <w:pPr>
        <w:ind w:left="284"/>
        <w:rPr>
          <w:rFonts w:eastAsia="Times New Roman"/>
          <w:lang w:eastAsia="es-CO"/>
        </w:rPr>
      </w:pPr>
      <w:r w:rsidRPr="0061353D">
        <w:rPr>
          <w:color w:val="000000"/>
        </w:rPr>
        <w:t>La investigación acción es un método de investigación que permite combinar la teoría con la pr</w:t>
      </w:r>
      <w:r>
        <w:rPr>
          <w:color w:val="000000"/>
        </w:rPr>
        <w:t>áctica.</w:t>
      </w:r>
    </w:p>
    <w:p w:rsidR="0061353D" w:rsidRPr="0061353D" w:rsidRDefault="0061353D" w:rsidP="00755822">
      <w:pPr>
        <w:ind w:left="284"/>
        <w:rPr>
          <w:rFonts w:eastAsia="Times New Roman"/>
          <w:lang w:eastAsia="es-CO"/>
        </w:rPr>
      </w:pPr>
      <w:r>
        <w:rPr>
          <w:color w:val="000000"/>
        </w:rPr>
        <w:lastRenderedPageBreak/>
        <w:t xml:space="preserve">Utiliza el trabajo colaborativo del investigador o co-investigadores que se identifica con el tema objeto de estudio. </w:t>
      </w:r>
    </w:p>
    <w:p w:rsidR="0061353D" w:rsidRPr="00FF72F2" w:rsidRDefault="0061353D" w:rsidP="00755822">
      <w:pPr>
        <w:pStyle w:val="Prrafodelista"/>
        <w:numPr>
          <w:ilvl w:val="0"/>
          <w:numId w:val="2"/>
        </w:numPr>
        <w:ind w:left="284"/>
        <w:rPr>
          <w:rFonts w:eastAsia="Times New Roman"/>
          <w:lang w:eastAsia="es-CO"/>
        </w:rPr>
      </w:pPr>
      <w:r w:rsidRPr="00FF72F2">
        <w:rPr>
          <w:color w:val="000000"/>
        </w:rPr>
        <w:t>Es un tipo de investigación usado mayormente en el área educativa.</w:t>
      </w:r>
    </w:p>
    <w:p w:rsidR="0061353D" w:rsidRPr="00FF72F2" w:rsidRDefault="0061353D" w:rsidP="00755822">
      <w:pPr>
        <w:pStyle w:val="Prrafodelista"/>
        <w:numPr>
          <w:ilvl w:val="0"/>
          <w:numId w:val="2"/>
        </w:numPr>
        <w:ind w:left="284"/>
        <w:rPr>
          <w:rFonts w:eastAsia="Times New Roman"/>
          <w:lang w:eastAsia="es-CO"/>
        </w:rPr>
      </w:pPr>
      <w:r w:rsidRPr="00FF72F2">
        <w:rPr>
          <w:color w:val="000000"/>
        </w:rPr>
        <w:t>Involucra el uso de distintas técnicas para la recolección de la información.</w:t>
      </w:r>
    </w:p>
    <w:p w:rsidR="00234FA1" w:rsidRPr="00C6583F" w:rsidRDefault="0061353D" w:rsidP="00C6583F">
      <w:pPr>
        <w:pStyle w:val="Prrafodelista"/>
        <w:numPr>
          <w:ilvl w:val="0"/>
          <w:numId w:val="2"/>
        </w:numPr>
        <w:ind w:left="284"/>
        <w:rPr>
          <w:rFonts w:eastAsia="Times New Roman"/>
          <w:lang w:eastAsia="es-CO"/>
        </w:rPr>
      </w:pPr>
      <w:r w:rsidRPr="00FF72F2">
        <w:rPr>
          <w:color w:val="000000"/>
        </w:rPr>
        <w:t xml:space="preserve">Identificar, planear, </w:t>
      </w:r>
      <w:r w:rsidR="00581857" w:rsidRPr="00FF72F2">
        <w:rPr>
          <w:color w:val="000000"/>
        </w:rPr>
        <w:t>ejecutar y observar, reflexionar son elementos fundamentales de la investigación acción.</w:t>
      </w:r>
    </w:p>
    <w:p w:rsidR="00B81AF6" w:rsidRPr="00257893" w:rsidRDefault="00581857" w:rsidP="00755822">
      <w:pPr>
        <w:ind w:left="284"/>
        <w:rPr>
          <w:rFonts w:eastAsia="Times New Roman"/>
          <w:lang w:eastAsia="es-CO"/>
        </w:rPr>
      </w:pPr>
      <w:r>
        <w:rPr>
          <w:color w:val="000000"/>
        </w:rPr>
        <w:t xml:space="preserve">Es una investigación que busca aportar un beneficio social, al tiempo que favorece el desarrollo de la ciencia. </w:t>
      </w:r>
    </w:p>
    <w:p w:rsidR="00282D77" w:rsidRPr="000C5D8A" w:rsidRDefault="00581857" w:rsidP="000C5D8A">
      <w:pPr>
        <w:ind w:left="284"/>
        <w:rPr>
          <w:rFonts w:eastAsia="Times New Roman"/>
          <w:lang w:eastAsia="es-CO"/>
        </w:rPr>
      </w:pPr>
      <w:r w:rsidRPr="00581857">
        <w:rPr>
          <w:rFonts w:eastAsia="Times New Roman"/>
          <w:lang w:eastAsia="es-CO"/>
        </w:rPr>
        <w:t>Se deben tener en cuenta los siguientes pasos:</w:t>
      </w:r>
    </w:p>
    <w:p w:rsidR="000C5D8A" w:rsidRPr="000F442D" w:rsidRDefault="00581857" w:rsidP="000F442D">
      <w:pPr>
        <w:pStyle w:val="Prrafodelista"/>
        <w:numPr>
          <w:ilvl w:val="0"/>
          <w:numId w:val="3"/>
        </w:numPr>
        <w:ind w:left="284"/>
        <w:rPr>
          <w:rFonts w:eastAsia="Times New Roman"/>
          <w:lang w:eastAsia="es-CO"/>
        </w:rPr>
      </w:pPr>
      <w:r w:rsidRPr="00FF72F2">
        <w:rPr>
          <w:rFonts w:eastAsia="Times New Roman"/>
          <w:lang w:eastAsia="es-CO"/>
        </w:rPr>
        <w:t>Problematización: el hecho de que se presente un problema no significa conocerlo por completo.</w:t>
      </w:r>
    </w:p>
    <w:p w:rsidR="00FF72F2" w:rsidRPr="00C15A50" w:rsidRDefault="00581857" w:rsidP="00755822">
      <w:pPr>
        <w:pStyle w:val="Prrafodelista"/>
        <w:numPr>
          <w:ilvl w:val="0"/>
          <w:numId w:val="3"/>
        </w:numPr>
        <w:ind w:left="284"/>
        <w:rPr>
          <w:rFonts w:eastAsia="Times New Roman"/>
          <w:lang w:eastAsia="es-CO"/>
        </w:rPr>
      </w:pPr>
      <w:r w:rsidRPr="00FF72F2">
        <w:rPr>
          <w:rFonts w:eastAsia="Times New Roman"/>
          <w:lang w:eastAsia="es-CO"/>
        </w:rPr>
        <w:t>Diagnóstico: se realiza una recopilación de información que nos permita inferir un posible diagnóstico.</w:t>
      </w:r>
    </w:p>
    <w:p w:rsidR="00581857" w:rsidRPr="00FF72F2" w:rsidRDefault="00581857" w:rsidP="00755822">
      <w:pPr>
        <w:pStyle w:val="Prrafodelista"/>
        <w:numPr>
          <w:ilvl w:val="0"/>
          <w:numId w:val="3"/>
        </w:numPr>
        <w:ind w:left="284"/>
        <w:rPr>
          <w:rFonts w:eastAsia="Times New Roman"/>
          <w:lang w:eastAsia="es-CO"/>
        </w:rPr>
      </w:pPr>
      <w:r w:rsidRPr="00FF72F2">
        <w:rPr>
          <w:rFonts w:eastAsia="Times New Roman"/>
          <w:lang w:eastAsia="es-CO"/>
        </w:rPr>
        <w:t>Diseño de una propuesta de cambio: Una vez realizado el análisis e interpretación, se puede visualizar el sentido que se desea tomar para una posible solución.</w:t>
      </w:r>
    </w:p>
    <w:p w:rsidR="00581857" w:rsidRPr="00FF72F2" w:rsidRDefault="00FA02DB" w:rsidP="00755822">
      <w:pPr>
        <w:pStyle w:val="Prrafodelista"/>
        <w:numPr>
          <w:ilvl w:val="0"/>
          <w:numId w:val="3"/>
        </w:numPr>
        <w:ind w:left="284"/>
        <w:rPr>
          <w:rFonts w:eastAsia="Times New Roman"/>
          <w:lang w:eastAsia="es-CO"/>
        </w:rPr>
      </w:pPr>
      <w:r w:rsidRPr="00FF72F2">
        <w:rPr>
          <w:rFonts w:eastAsia="Times New Roman"/>
          <w:lang w:eastAsia="es-CO"/>
        </w:rPr>
        <w:t>Aplicación de propuestas: Una vez diseñada la propuesta de acción es llevada a cabo por los interesados.</w:t>
      </w:r>
    </w:p>
    <w:p w:rsidR="00567F7B" w:rsidRDefault="00FA02DB" w:rsidP="00755822">
      <w:pPr>
        <w:pStyle w:val="Prrafodelista"/>
        <w:numPr>
          <w:ilvl w:val="0"/>
          <w:numId w:val="3"/>
        </w:numPr>
        <w:ind w:left="284"/>
        <w:rPr>
          <w:rFonts w:eastAsia="Times New Roman"/>
          <w:lang w:eastAsia="es-CO"/>
        </w:rPr>
      </w:pPr>
      <w:r w:rsidRPr="00FF72F2">
        <w:rPr>
          <w:rFonts w:eastAsia="Times New Roman"/>
          <w:lang w:eastAsia="es-CO"/>
        </w:rPr>
        <w:t xml:space="preserve">Evaluación: proporciona evidencias del alcance y las consecuencias de las acciones emprendidas. </w:t>
      </w:r>
      <w:r w:rsidR="00F03A64" w:rsidRPr="00755822">
        <w:rPr>
          <w:rFonts w:eastAsia="Times New Roman"/>
          <w:noProof/>
          <w:lang w:eastAsia="es-CO"/>
        </w:rPr>
        <w:t>(Elliot, 2000</w:t>
      </w:r>
      <w:r w:rsidR="00F03A64">
        <w:rPr>
          <w:rFonts w:eastAsia="Times New Roman"/>
          <w:noProof/>
          <w:lang w:eastAsia="es-CO"/>
        </w:rPr>
        <w:t>,p.4-6</w:t>
      </w:r>
      <w:r w:rsidR="00F03A64" w:rsidRPr="00755822">
        <w:rPr>
          <w:rFonts w:eastAsia="Times New Roman"/>
          <w:noProof/>
          <w:lang w:eastAsia="es-CO"/>
        </w:rPr>
        <w:t>)</w:t>
      </w:r>
    </w:p>
    <w:p w:rsidR="00E70150" w:rsidRDefault="00234FA1" w:rsidP="00C6583F">
      <w:pPr>
        <w:ind w:left="-76" w:firstLine="0"/>
        <w:rPr>
          <w:rFonts w:eastAsia="Times New Roman"/>
          <w:lang w:eastAsia="es-CO"/>
        </w:rPr>
      </w:pPr>
      <w:r w:rsidRPr="00234FA1">
        <w:rPr>
          <w:rFonts w:eastAsia="Times New Roman"/>
          <w:lang w:eastAsia="es-CO"/>
        </w:rPr>
        <w:t xml:space="preserve">De forma genérica </w:t>
      </w:r>
      <w:r>
        <w:rPr>
          <w:rFonts w:eastAsia="Times New Roman"/>
          <w:lang w:eastAsia="es-CO"/>
        </w:rPr>
        <w:t xml:space="preserve">se puede decir </w:t>
      </w:r>
      <w:r w:rsidRPr="00234FA1">
        <w:rPr>
          <w:rFonts w:eastAsia="Times New Roman"/>
          <w:lang w:eastAsia="es-CO"/>
        </w:rPr>
        <w:t xml:space="preserve">que la investigación acción se desarrolla siguiendo un modelo en espiral en ciclos sucesivos que incluyen diagnóstico, planificación, acción, observación y reflexión – evaluación. El proceso de investigación acción es descrito con matizaciones diferentes </w:t>
      </w:r>
      <w:r w:rsidRPr="00234FA1">
        <w:rPr>
          <w:rFonts w:eastAsia="Times New Roman"/>
          <w:lang w:eastAsia="es-CO"/>
        </w:rPr>
        <w:lastRenderedPageBreak/>
        <w:t>según autores, variando en cuanto a su complejidad (Lewin, Kemmis, MacTaggart, Ander Egg, Elliot...).</w:t>
      </w:r>
      <w:r>
        <w:rPr>
          <w:rFonts w:eastAsia="Times New Roman"/>
          <w:lang w:eastAsia="es-CO"/>
        </w:rPr>
        <w:t>La figura nos muestra las principales fases:</w:t>
      </w:r>
    </w:p>
    <w:p w:rsidR="00E70150" w:rsidRDefault="00E70150" w:rsidP="00E70150">
      <w:pPr>
        <w:keepNext/>
        <w:ind w:left="-76" w:firstLine="0"/>
        <w:jc w:val="center"/>
      </w:pPr>
      <w:r>
        <w:rPr>
          <w:noProof/>
          <w:lang w:eastAsia="es-CO"/>
        </w:rPr>
        <w:drawing>
          <wp:inline distT="0" distB="0" distL="0" distR="0" wp14:anchorId="4380F644" wp14:editId="4574634C">
            <wp:extent cx="4491532" cy="2184162"/>
            <wp:effectExtent l="209550" t="209550" r="213995" b="2165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8"/>
                    <a:srcRect l="23742" t="13921" r="23948" b="40835"/>
                    <a:stretch/>
                  </pic:blipFill>
                  <pic:spPr bwMode="auto">
                    <a:xfrm>
                      <a:off x="0" y="0"/>
                      <a:ext cx="4495043" cy="2185869"/>
                    </a:xfrm>
                    <a:prstGeom prst="rect">
                      <a:avLst/>
                    </a:prstGeom>
                    <a:ln w="88900" cap="sq" cmpd="thickThin">
                      <a:solidFill>
                        <a:srgbClr val="000000"/>
                      </a:solidFill>
                      <a:prstDash val="solid"/>
                      <a:miter lim="800000"/>
                    </a:ln>
                    <a:effectLst>
                      <a:glow rad="101600">
                        <a:srgbClr val="0070C0">
                          <a:alpha val="60000"/>
                        </a:srgbClr>
                      </a:glow>
                      <a:innerShdw blurRad="76200">
                        <a:srgbClr val="000000"/>
                      </a:innerShdw>
                    </a:effectLst>
                    <a:extLst>
                      <a:ext uri="{53640926-AAD7-44D8-BBD7-CCE9431645EC}">
                        <a14:shadowObscured xmlns:a14="http://schemas.microsoft.com/office/drawing/2010/main"/>
                      </a:ext>
                    </a:extLst>
                  </pic:spPr>
                </pic:pic>
              </a:graphicData>
            </a:graphic>
          </wp:inline>
        </w:drawing>
      </w:r>
    </w:p>
    <w:p w:rsidR="00E70150" w:rsidRPr="00E70150" w:rsidRDefault="00E70150" w:rsidP="00E70150">
      <w:pPr>
        <w:pStyle w:val="Epgrafe"/>
        <w:jc w:val="center"/>
        <w:rPr>
          <w:rFonts w:ascii="Arial" w:hAnsi="Arial" w:cs="Arial"/>
          <w:i w:val="0"/>
          <w:color w:val="000000" w:themeColor="text1"/>
          <w:sz w:val="20"/>
          <w:szCs w:val="20"/>
        </w:rPr>
      </w:pPr>
      <w:r w:rsidRPr="00E70150">
        <w:rPr>
          <w:rFonts w:ascii="Arial" w:hAnsi="Arial" w:cs="Arial"/>
          <w:i w:val="0"/>
          <w:color w:val="000000" w:themeColor="text1"/>
          <w:sz w:val="20"/>
          <w:szCs w:val="20"/>
        </w:rPr>
        <w:t xml:space="preserve">Figura N.12. Proceso de investigación – acción </w:t>
      </w:r>
    </w:p>
    <w:p w:rsidR="000F1A8F" w:rsidRPr="00E70150" w:rsidRDefault="00E70150" w:rsidP="00E70150">
      <w:pPr>
        <w:pStyle w:val="Epgrafe"/>
        <w:jc w:val="center"/>
        <w:rPr>
          <w:rFonts w:ascii="Arial" w:eastAsia="Times New Roman" w:hAnsi="Arial" w:cs="Arial"/>
          <w:i w:val="0"/>
          <w:color w:val="000000" w:themeColor="text1"/>
          <w:sz w:val="20"/>
          <w:szCs w:val="20"/>
          <w:lang w:eastAsia="es-CO"/>
        </w:rPr>
      </w:pPr>
      <w:r w:rsidRPr="00E70150">
        <w:rPr>
          <w:rFonts w:ascii="Arial" w:hAnsi="Arial" w:cs="Arial"/>
          <w:i w:val="0"/>
          <w:color w:val="000000" w:themeColor="text1"/>
          <w:sz w:val="20"/>
          <w:szCs w:val="20"/>
        </w:rPr>
        <w:t>(Tomado de Colás Bravo, 1994: 297).</w:t>
      </w:r>
    </w:p>
    <w:p w:rsidR="00234FA1" w:rsidRDefault="00234FA1" w:rsidP="00DB1A52">
      <w:pPr>
        <w:ind w:firstLine="0"/>
        <w:rPr>
          <w:rFonts w:eastAsia="Times New Roman"/>
          <w:lang w:eastAsia="es-CO"/>
        </w:rPr>
      </w:pPr>
    </w:p>
    <w:p w:rsidR="00943F3C" w:rsidRDefault="00943F3C" w:rsidP="000C5D8A">
      <w:pPr>
        <w:pStyle w:val="Ttulo1"/>
        <w:jc w:val="left"/>
      </w:pPr>
      <w:bookmarkStart w:id="171" w:name="_Toc523756597"/>
      <w:bookmarkStart w:id="172" w:name="_Toc523817458"/>
    </w:p>
    <w:p w:rsidR="007915A7" w:rsidRDefault="00476934" w:rsidP="00476934">
      <w:pPr>
        <w:pStyle w:val="Ttulo1"/>
      </w:pPr>
      <w:bookmarkStart w:id="173" w:name="_Toc524165800"/>
      <w:r>
        <w:t>CAPÍTULO VII</w:t>
      </w:r>
      <w:r w:rsidR="009D29E6">
        <w:t xml:space="preserve">. </w:t>
      </w:r>
      <w:r w:rsidR="007915A7" w:rsidRPr="008917BC">
        <w:t>POBLACIÓN</w:t>
      </w:r>
      <w:r w:rsidR="009D29E6">
        <w:t>.</w:t>
      </w:r>
      <w:bookmarkEnd w:id="171"/>
      <w:bookmarkEnd w:id="172"/>
      <w:bookmarkEnd w:id="173"/>
    </w:p>
    <w:p w:rsidR="0022313A" w:rsidRDefault="0022313A" w:rsidP="00E01C0C">
      <w:pPr>
        <w:pStyle w:val="Ttulo2"/>
      </w:pPr>
      <w:bookmarkStart w:id="174" w:name="_Toc523756598"/>
      <w:bookmarkStart w:id="175" w:name="_Toc523817459"/>
      <w:bookmarkStart w:id="176" w:name="_Toc524165801"/>
      <w:r>
        <w:t>Características de la población</w:t>
      </w:r>
      <w:bookmarkEnd w:id="174"/>
      <w:bookmarkEnd w:id="175"/>
      <w:bookmarkEnd w:id="176"/>
      <w:r>
        <w:t xml:space="preserve"> </w:t>
      </w:r>
    </w:p>
    <w:p w:rsidR="0022313A" w:rsidRPr="00A070F0" w:rsidRDefault="008A0E0A" w:rsidP="00176EA0">
      <w:pPr>
        <w:rPr>
          <w:rFonts w:ascii="Arial" w:eastAsia="Times New Roman" w:hAnsi="Arial" w:cs="Arial"/>
          <w:color w:val="2C3E50"/>
          <w:lang w:eastAsia="es-CO"/>
        </w:rPr>
      </w:pPr>
      <w:r>
        <w:rPr>
          <w:noProof/>
          <w:lang w:eastAsia="es-CO"/>
        </w:rPr>
        <mc:AlternateContent>
          <mc:Choice Requires="wps">
            <w:drawing>
              <wp:anchor distT="0" distB="0" distL="114300" distR="114300" simplePos="0" relativeHeight="251874304" behindDoc="0" locked="0" layoutInCell="1" allowOverlap="1" wp14:anchorId="1D123739" wp14:editId="5EDD4CAA">
                <wp:simplePos x="0" y="0"/>
                <wp:positionH relativeFrom="column">
                  <wp:posOffset>937895</wp:posOffset>
                </wp:positionH>
                <wp:positionV relativeFrom="paragraph">
                  <wp:posOffset>2664460</wp:posOffset>
                </wp:positionV>
                <wp:extent cx="3032760" cy="635"/>
                <wp:effectExtent l="0" t="0" r="0" b="0"/>
                <wp:wrapSquare wrapText="bothSides"/>
                <wp:docPr id="1" name="1 Cuadro de texto"/>
                <wp:cNvGraphicFramePr/>
                <a:graphic xmlns:a="http://schemas.openxmlformats.org/drawingml/2006/main">
                  <a:graphicData uri="http://schemas.microsoft.com/office/word/2010/wordprocessingShape">
                    <wps:wsp>
                      <wps:cNvSpPr txBox="1"/>
                      <wps:spPr>
                        <a:xfrm>
                          <a:off x="0" y="0"/>
                          <a:ext cx="3032760" cy="635"/>
                        </a:xfrm>
                        <a:prstGeom prst="rect">
                          <a:avLst/>
                        </a:prstGeom>
                        <a:solidFill>
                          <a:prstClr val="white"/>
                        </a:solidFill>
                        <a:ln>
                          <a:noFill/>
                        </a:ln>
                        <a:effectLst/>
                      </wps:spPr>
                      <wps:txbx>
                        <w:txbxContent>
                          <w:p w:rsidR="00FD138E" w:rsidRPr="008A0E0A" w:rsidRDefault="00FD138E" w:rsidP="008A0E0A">
                            <w:pPr>
                              <w:pStyle w:val="Epgrafe"/>
                              <w:jc w:val="center"/>
                              <w:rPr>
                                <w:rStyle w:val="nfasissutil"/>
                                <w:rFonts w:cs="Arial"/>
                                <w:i w:val="0"/>
                                <w:szCs w:val="20"/>
                              </w:rPr>
                            </w:pPr>
                            <w:bookmarkStart w:id="177" w:name="_Toc523591390"/>
                            <w:bookmarkStart w:id="178" w:name="_Toc523817741"/>
                            <w:r w:rsidRPr="008A0E0A">
                              <w:rPr>
                                <w:rStyle w:val="nfasissutil"/>
                                <w:rFonts w:cs="Arial"/>
                                <w:i w:val="0"/>
                                <w:szCs w:val="20"/>
                              </w:rPr>
                              <w:t xml:space="preserve">Ilustración  </w:t>
                            </w:r>
                            <w:r w:rsidRPr="008A0E0A">
                              <w:rPr>
                                <w:rStyle w:val="nfasissutil"/>
                                <w:rFonts w:cs="Arial"/>
                                <w:i w:val="0"/>
                                <w:szCs w:val="20"/>
                              </w:rPr>
                              <w:fldChar w:fldCharType="begin"/>
                            </w:r>
                            <w:r w:rsidRPr="008A0E0A">
                              <w:rPr>
                                <w:rStyle w:val="nfasissutil"/>
                                <w:rFonts w:cs="Arial"/>
                                <w:i w:val="0"/>
                                <w:szCs w:val="20"/>
                              </w:rPr>
                              <w:instrText xml:space="preserve"> SEQ Ilustración_ \* ARABIC </w:instrText>
                            </w:r>
                            <w:r w:rsidRPr="008A0E0A">
                              <w:rPr>
                                <w:rStyle w:val="nfasissutil"/>
                                <w:rFonts w:cs="Arial"/>
                                <w:i w:val="0"/>
                                <w:szCs w:val="20"/>
                              </w:rPr>
                              <w:fldChar w:fldCharType="separate"/>
                            </w:r>
                            <w:r>
                              <w:rPr>
                                <w:rStyle w:val="nfasissutil"/>
                                <w:rFonts w:cs="Arial"/>
                                <w:i w:val="0"/>
                                <w:noProof/>
                                <w:szCs w:val="20"/>
                              </w:rPr>
                              <w:t>7</w:t>
                            </w:r>
                            <w:r w:rsidRPr="008A0E0A">
                              <w:rPr>
                                <w:rStyle w:val="nfasissutil"/>
                                <w:rFonts w:cs="Arial"/>
                                <w:i w:val="0"/>
                                <w:szCs w:val="20"/>
                              </w:rPr>
                              <w:fldChar w:fldCharType="end"/>
                            </w:r>
                            <w:r w:rsidRPr="008A0E0A">
                              <w:rPr>
                                <w:rStyle w:val="nfasissutil"/>
                                <w:rFonts w:cs="Arial"/>
                                <w:i w:val="0"/>
                                <w:szCs w:val="20"/>
                              </w:rPr>
                              <w:t>.Caracterización de la población.</w:t>
                            </w:r>
                            <w:bookmarkEnd w:id="177"/>
                            <w:bookmarkEnd w:id="178"/>
                          </w:p>
                          <w:p w:rsidR="00FD138E" w:rsidRPr="008A0E0A" w:rsidRDefault="00FD138E" w:rsidP="008A0E0A">
                            <w:pPr>
                              <w:jc w:val="center"/>
                              <w:rPr>
                                <w:rFonts w:ascii="Arial" w:hAnsi="Arial" w:cs="Arial"/>
                                <w:sz w:val="20"/>
                                <w:szCs w:val="20"/>
                              </w:rPr>
                            </w:pPr>
                            <w:r w:rsidRPr="008A0E0A">
                              <w:rPr>
                                <w:rFonts w:ascii="Arial" w:hAnsi="Arial" w:cs="Arial"/>
                                <w:sz w:val="20"/>
                                <w:szCs w:val="20"/>
                              </w:rPr>
                              <w:t>Fuente: Construcción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1 Cuadro de texto" o:spid="_x0000_s1033" type="#_x0000_t202" style="position:absolute;left:0;text-align:left;margin-left:73.85pt;margin-top:209.8pt;width:238.8pt;height:.05pt;z-index:251874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" stroked="f">
                <v:textbox style="mso-fit-shape-to-text:t" inset="0,0,0,0">
                  <w:txbxContent>
                    <w:p w:rsidR="00FD138E" w:rsidRPr="008A0E0A" w:rsidRDefault="00FD138E" w:rsidP="008A0E0A">
                      <w:pPr>
                        <w:pStyle w:val="Epgrafe"/>
                        <w:jc w:val="center"/>
                        <w:rPr>
                          <w:rStyle w:val="nfasissutil"/>
                          <w:rFonts w:cs="Arial"/>
                          <w:i w:val="0"/>
                          <w:szCs w:val="20"/>
                        </w:rPr>
                      </w:pPr>
                      <w:bookmarkStart w:id="179" w:name="_Toc523591390"/>
                      <w:bookmarkStart w:id="180" w:name="_Toc523817741"/>
                      <w:r w:rsidRPr="008A0E0A">
                        <w:rPr>
                          <w:rStyle w:val="nfasissutil"/>
                          <w:rFonts w:cs="Arial"/>
                          <w:i w:val="0"/>
                          <w:szCs w:val="20"/>
                        </w:rPr>
                        <w:t xml:space="preserve">Ilustración  </w:t>
                      </w:r>
                      <w:r w:rsidRPr="008A0E0A">
                        <w:rPr>
                          <w:rStyle w:val="nfasissutil"/>
                          <w:rFonts w:cs="Arial"/>
                          <w:i w:val="0"/>
                          <w:szCs w:val="20"/>
                        </w:rPr>
                        <w:fldChar w:fldCharType="begin"/>
                      </w:r>
                      <w:r w:rsidRPr="008A0E0A">
                        <w:rPr>
                          <w:rStyle w:val="nfasissutil"/>
                          <w:rFonts w:cs="Arial"/>
                          <w:i w:val="0"/>
                          <w:szCs w:val="20"/>
                        </w:rPr>
                        <w:instrText xml:space="preserve"> SEQ Ilustración_ \* ARABIC </w:instrText>
                      </w:r>
                      <w:r w:rsidRPr="008A0E0A">
                        <w:rPr>
                          <w:rStyle w:val="nfasissutil"/>
                          <w:rFonts w:cs="Arial"/>
                          <w:i w:val="0"/>
                          <w:szCs w:val="20"/>
                        </w:rPr>
                        <w:fldChar w:fldCharType="separate"/>
                      </w:r>
                      <w:r>
                        <w:rPr>
                          <w:rStyle w:val="nfasissutil"/>
                          <w:rFonts w:cs="Arial"/>
                          <w:i w:val="0"/>
                          <w:noProof/>
                          <w:szCs w:val="20"/>
                        </w:rPr>
                        <w:t>7</w:t>
                      </w:r>
                      <w:r w:rsidRPr="008A0E0A">
                        <w:rPr>
                          <w:rStyle w:val="nfasissutil"/>
                          <w:rFonts w:cs="Arial"/>
                          <w:i w:val="0"/>
                          <w:szCs w:val="20"/>
                        </w:rPr>
                        <w:fldChar w:fldCharType="end"/>
                      </w:r>
                      <w:r w:rsidRPr="008A0E0A">
                        <w:rPr>
                          <w:rStyle w:val="nfasissutil"/>
                          <w:rFonts w:cs="Arial"/>
                          <w:i w:val="0"/>
                          <w:szCs w:val="20"/>
                        </w:rPr>
                        <w:t>.Caracterización de la población.</w:t>
                      </w:r>
                      <w:bookmarkEnd w:id="179"/>
                      <w:bookmarkEnd w:id="180"/>
                    </w:p>
                    <w:p w:rsidR="00FD138E" w:rsidRPr="008A0E0A" w:rsidRDefault="00FD138E" w:rsidP="008A0E0A">
                      <w:pPr>
                        <w:jc w:val="center"/>
                        <w:rPr>
                          <w:rFonts w:ascii="Arial" w:hAnsi="Arial" w:cs="Arial"/>
                          <w:sz w:val="20"/>
                          <w:szCs w:val="20"/>
                        </w:rPr>
                      </w:pPr>
                      <w:r w:rsidRPr="008A0E0A">
                        <w:rPr>
                          <w:rFonts w:ascii="Arial" w:hAnsi="Arial" w:cs="Arial"/>
                          <w:sz w:val="20"/>
                          <w:szCs w:val="20"/>
                        </w:rPr>
                        <w:t>Fuente: Construcción propia.</w:t>
                      </w:r>
                    </w:p>
                  </w:txbxContent>
                </v:textbox>
                <w10:wrap type="square"/>
              </v:shape>
            </w:pict>
          </mc:Fallback>
        </mc:AlternateContent>
      </w:r>
      <w:r w:rsidR="0062719D">
        <w:rPr>
          <w:noProof/>
          <w:lang w:eastAsia="es-CO"/>
        </w:rPr>
        <w:drawing>
          <wp:anchor distT="0" distB="0" distL="114300" distR="114300" simplePos="0" relativeHeight="251806720" behindDoc="0" locked="0" layoutInCell="1" allowOverlap="1" wp14:anchorId="6AD2F01E" wp14:editId="3952B159">
            <wp:simplePos x="0" y="0"/>
            <wp:positionH relativeFrom="column">
              <wp:posOffset>937895</wp:posOffset>
            </wp:positionH>
            <wp:positionV relativeFrom="paragraph">
              <wp:posOffset>340995</wp:posOffset>
            </wp:positionV>
            <wp:extent cx="3032760" cy="2266315"/>
            <wp:effectExtent l="0" t="0" r="0" b="635"/>
            <wp:wrapSquare wrapText="bothSides"/>
            <wp:docPr id="291" name="Imagen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9">
                      <a:extLst>
                        <a:ext uri="{28A0092B-C50C-407E-A947-70E740481C1C}">
                          <a14:useLocalDpi xmlns:a14="http://schemas.microsoft.com/office/drawing/2010/main" val="0"/>
                        </a:ext>
                      </a:extLst>
                    </a:blip>
                    <a:srcRect l="35683" t="23767" r="20558" b="23529"/>
                    <a:stretch/>
                  </pic:blipFill>
                  <pic:spPr bwMode="auto">
                    <a:xfrm>
                      <a:off x="0" y="0"/>
                      <a:ext cx="3032760" cy="22663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2719D" w:rsidRDefault="0062719D" w:rsidP="00476934">
      <w:pPr>
        <w:ind w:firstLine="0"/>
      </w:pPr>
    </w:p>
    <w:p w:rsidR="0062719D" w:rsidRDefault="0062719D" w:rsidP="00476934">
      <w:pPr>
        <w:ind w:firstLine="0"/>
      </w:pPr>
    </w:p>
    <w:p w:rsidR="0062719D" w:rsidRDefault="0062719D" w:rsidP="00476934">
      <w:pPr>
        <w:ind w:firstLine="0"/>
      </w:pPr>
    </w:p>
    <w:p w:rsidR="0062719D" w:rsidRDefault="0062719D" w:rsidP="00476934">
      <w:pPr>
        <w:ind w:firstLine="0"/>
      </w:pPr>
    </w:p>
    <w:p w:rsidR="0062719D" w:rsidRDefault="0062719D" w:rsidP="00476934">
      <w:pPr>
        <w:ind w:firstLine="0"/>
      </w:pPr>
    </w:p>
    <w:p w:rsidR="0062719D" w:rsidRDefault="0062719D" w:rsidP="00476934">
      <w:pPr>
        <w:ind w:firstLine="0"/>
      </w:pPr>
    </w:p>
    <w:p w:rsidR="0062719D" w:rsidRDefault="0062719D" w:rsidP="00476934">
      <w:pPr>
        <w:ind w:firstLine="0"/>
      </w:pPr>
    </w:p>
    <w:p w:rsidR="008812D1" w:rsidRDefault="008812D1" w:rsidP="00476934">
      <w:pPr>
        <w:ind w:firstLine="0"/>
      </w:pPr>
    </w:p>
    <w:p w:rsidR="00476934" w:rsidRDefault="0022313A" w:rsidP="00476934">
      <w:pPr>
        <w:ind w:firstLine="0"/>
      </w:pPr>
      <w:r>
        <w:t>El grado Sexto C de la Institución Educativa Escuela Normal Superior Sor Josefa del Castillo y Guevara de Chiquinquirá está conformado por 43</w:t>
      </w:r>
      <w:r w:rsidRPr="00EC2AF5">
        <w:t xml:space="preserve"> estudi</w:t>
      </w:r>
      <w:r>
        <w:t>antes en total, de los cuales 22</w:t>
      </w:r>
      <w:r w:rsidRPr="00EC2AF5">
        <w:t xml:space="preserve"> son niñas y </w:t>
      </w:r>
      <w:r>
        <w:t>21</w:t>
      </w:r>
      <w:r w:rsidRPr="00EC2AF5">
        <w:t xml:space="preserve"> niños</w:t>
      </w:r>
      <w:r>
        <w:t>.</w:t>
      </w:r>
      <w:r w:rsidRPr="00EC2AF5">
        <w:t xml:space="preserve"> Las edades de los estudiantes oscilan entre los 11 y 1</w:t>
      </w:r>
      <w:r>
        <w:t>2</w:t>
      </w:r>
      <w:r w:rsidRPr="00EC2AF5">
        <w:t xml:space="preserve"> años.</w:t>
      </w:r>
      <w:r>
        <w:t xml:space="preserve"> Actualmente </w:t>
      </w:r>
      <w:r w:rsidRPr="00EC2AF5">
        <w:t xml:space="preserve"> </w:t>
      </w:r>
      <w:r>
        <w:t xml:space="preserve">su directora es la docente Anyul Cañón. </w:t>
      </w:r>
    </w:p>
    <w:p w:rsidR="0022313A" w:rsidRDefault="00476934" w:rsidP="00476934">
      <w:pPr>
        <w:ind w:firstLine="0"/>
      </w:pPr>
      <w:r>
        <w:t xml:space="preserve">     </w:t>
      </w:r>
      <w:r w:rsidR="0022313A" w:rsidRPr="00EC2AF5">
        <w:t>Académicamente los estudiantes presentan dificultades en el área de matemáticas y Lengua Castellana</w:t>
      </w:r>
      <w:r w:rsidR="00FB4FCD">
        <w:t xml:space="preserve"> según los resultados de las pruebas saber en los dos últimos años</w:t>
      </w:r>
      <w:r w:rsidR="0022313A" w:rsidRPr="00EC2AF5">
        <w:t xml:space="preserve">, pero se debe resaltar que estos niños dentro del aula son disciplinados, creativos y desarrollan las actividades propuestas en clase. </w:t>
      </w:r>
      <w:r w:rsidR="0022313A">
        <w:t>El 60 % de l</w:t>
      </w:r>
      <w:r w:rsidR="0022313A" w:rsidRPr="00EC2AF5">
        <w:t>os estudiantes viven en zona</w:t>
      </w:r>
      <w:r w:rsidR="0022313A">
        <w:t xml:space="preserve"> urbana y </w:t>
      </w:r>
      <w:r w:rsidR="0022313A" w:rsidRPr="00EC2AF5">
        <w:t xml:space="preserve"> </w:t>
      </w:r>
      <w:r w:rsidR="0022313A">
        <w:t xml:space="preserve">el 40% en zona </w:t>
      </w:r>
      <w:r w:rsidR="0022313A" w:rsidRPr="00EC2AF5">
        <w:t>rural</w:t>
      </w:r>
      <w:r w:rsidR="0022313A">
        <w:t xml:space="preserve"> y provienen de municipios como Saboya, Caldas, San Miguel y Simijaca </w:t>
      </w:r>
      <w:r w:rsidR="0022313A" w:rsidRPr="00EC2AF5">
        <w:t xml:space="preserve"> el nivel socioeconómico de esta población es bajo según el Sistema de Información para la Identificación de Beneficiarios (SISBEN). </w:t>
      </w:r>
    </w:p>
    <w:p w:rsidR="008C72D1" w:rsidRPr="00C735FA" w:rsidRDefault="0022313A" w:rsidP="00476934">
      <w:r>
        <w:t xml:space="preserve">     </w:t>
      </w:r>
      <w:r w:rsidRPr="00EC2AF5">
        <w:t xml:space="preserve">Otro aspecto importante es la dificultad  que los estudiantes tienen para llegar hasta la institución, puesto que no hay servicio de ruta escolar  </w:t>
      </w:r>
      <w:r>
        <w:t xml:space="preserve">para todos los sectores </w:t>
      </w:r>
      <w:r w:rsidRPr="00EC2AF5">
        <w:t>y muchos de ellos tienen que recorrer largos trayectos. Algunos estudiantes son tímidos. Otros se expresan de manera adecuada y cómica, les llama la atención trabajar cosas nuevas especialmente actividades llamativas  como socializaciones, presentaciones y  dinámicas fuera del aula,</w:t>
      </w:r>
      <w:r w:rsidR="00567F7B">
        <w:t xml:space="preserve"> son respetuosos y serviciales.</w:t>
      </w:r>
    </w:p>
    <w:p w:rsidR="0022313A" w:rsidRDefault="0022313A" w:rsidP="00E01C0C">
      <w:pPr>
        <w:pStyle w:val="Ttulo2"/>
      </w:pPr>
      <w:bookmarkStart w:id="181" w:name="_Toc523756599"/>
      <w:bookmarkStart w:id="182" w:name="_Toc523817460"/>
      <w:bookmarkStart w:id="183" w:name="_Toc524165802"/>
      <w:r>
        <w:t>Muestra</w:t>
      </w:r>
      <w:bookmarkEnd w:id="181"/>
      <w:bookmarkEnd w:id="182"/>
      <w:bookmarkEnd w:id="183"/>
      <w:r>
        <w:t xml:space="preserve"> </w:t>
      </w:r>
    </w:p>
    <w:p w:rsidR="00E01C0C" w:rsidRPr="00E23533" w:rsidRDefault="0022313A" w:rsidP="00476934">
      <w:pPr>
        <w:ind w:firstLine="0"/>
      </w:pPr>
      <w:r w:rsidRPr="000C1E0B">
        <w:t>En la actualidad la in</w:t>
      </w:r>
      <w:r>
        <w:t>stitución educativa cuenta con 1</w:t>
      </w:r>
      <w:r w:rsidRPr="000C1E0B">
        <w:t xml:space="preserve">500 estudiantes que se encuentran matriculados y pertenecen a la educación básica y media de los cuales se toma como objeto de estudio a (estudiantes de grado sexto c) de la institución educativa Escuela Normal Superior Sor </w:t>
      </w:r>
      <w:r w:rsidRPr="000C1E0B">
        <w:lastRenderedPageBreak/>
        <w:t xml:space="preserve">Josefa del Castillo y Guevara. Valoramos aspectos educativos y principios pedagógicos como el comportamiento y especialmente el rendimiento académico en el área de Matemáticas. </w:t>
      </w:r>
    </w:p>
    <w:p w:rsidR="00C80F56" w:rsidRPr="00E01C0C" w:rsidRDefault="0022313A" w:rsidP="00E01C0C">
      <w:pPr>
        <w:pStyle w:val="Ttulo2"/>
      </w:pPr>
      <w:bookmarkStart w:id="184" w:name="_Toc523756600"/>
      <w:bookmarkStart w:id="185" w:name="_Toc523817461"/>
      <w:bookmarkStart w:id="186" w:name="_Toc524165803"/>
      <w:r w:rsidRPr="00E01C0C">
        <w:t>Caracterización de la Institución.</w:t>
      </w:r>
      <w:bookmarkEnd w:id="184"/>
      <w:bookmarkEnd w:id="185"/>
      <w:bookmarkEnd w:id="186"/>
    </w:p>
    <w:p w:rsidR="00B81AF6" w:rsidRDefault="009E6CA7" w:rsidP="00023F16">
      <w:pPr>
        <w:ind w:firstLine="0"/>
      </w:pPr>
      <w:r>
        <w:rPr>
          <w:noProof/>
        </w:rPr>
        <w:t xml:space="preserve">Según </w:t>
      </w:r>
      <w:r w:rsidR="00516D2F">
        <w:rPr>
          <w:noProof/>
        </w:rPr>
        <w:t>Escuelanormalsuperior.Chiquinquirá (</w:t>
      </w:r>
      <w:r>
        <w:rPr>
          <w:noProof/>
        </w:rPr>
        <w:t xml:space="preserve">2017) </w:t>
      </w:r>
      <w:r w:rsidR="0022313A">
        <w:t>L</w:t>
      </w:r>
      <w:r w:rsidR="007C23EA" w:rsidRPr="007C23EA">
        <w:t>a</w:t>
      </w:r>
      <w:r w:rsidR="007C23EA">
        <w:t xml:space="preserve"> Escuela Normal Superior “Sor Josefa del Castillo Y Guevara”, es una Institución Educativa de carácter oficial, laica, mixta, urbana de jornada diurna y con los niveles de educación Preescolar, Básica, Media con Profundización en educación y pedagogía y Formación Complementaria. Con calendario A, y cuyo domicilio está ubicado en la carrera 9-N° 4-65 Sur. Teléfonos 7264271-7262472- 7265797 del barrio Villa del Rosario del municipio de Chiquinquirá departamento de Boyacá.</w:t>
      </w:r>
      <w:r>
        <w:rPr>
          <w:noProof/>
        </w:rPr>
        <w:t xml:space="preserve"> </w:t>
      </w:r>
    </w:p>
    <w:p w:rsidR="00910B59" w:rsidRPr="00257893" w:rsidRDefault="00910B59" w:rsidP="00822BDC">
      <w:pPr>
        <w:ind w:firstLine="0"/>
      </w:pPr>
    </w:p>
    <w:p w:rsidR="008A0E0A" w:rsidRDefault="00032491" w:rsidP="008A0E0A">
      <w:pPr>
        <w:keepNext/>
      </w:pPr>
      <w:r>
        <w:rPr>
          <w:noProof/>
          <w:lang w:eastAsia="es-CO"/>
        </w:rPr>
        <w:drawing>
          <wp:anchor distT="0" distB="0" distL="114300" distR="114300" simplePos="0" relativeHeight="251875328" behindDoc="0" locked="0" layoutInCell="1" allowOverlap="1" wp14:anchorId="346A8650" wp14:editId="75AF82E0">
            <wp:simplePos x="0" y="0"/>
            <wp:positionH relativeFrom="column">
              <wp:posOffset>609600</wp:posOffset>
            </wp:positionH>
            <wp:positionV relativeFrom="paragraph">
              <wp:posOffset>212090</wp:posOffset>
            </wp:positionV>
            <wp:extent cx="4623435" cy="2743200"/>
            <wp:effectExtent l="209550" t="209550" r="215265" b="209550"/>
            <wp:wrapSquare wrapText="bothSides"/>
            <wp:docPr id="292" name="Imagen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0">
                      <a:extLst>
                        <a:ext uri="{28A0092B-C50C-407E-A947-70E740481C1C}">
                          <a14:useLocalDpi xmlns:a14="http://schemas.microsoft.com/office/drawing/2010/main" val="0"/>
                        </a:ext>
                      </a:extLst>
                    </a:blip>
                    <a:srcRect l="36314" t="25914" r="21446" b="24020"/>
                    <a:stretch/>
                  </pic:blipFill>
                  <pic:spPr bwMode="auto">
                    <a:xfrm>
                      <a:off x="0" y="0"/>
                      <a:ext cx="4623435" cy="2743200"/>
                    </a:xfrm>
                    <a:prstGeom prst="rect">
                      <a:avLst/>
                    </a:prstGeom>
                    <a:ln w="88900" cap="sq" cmpd="thickThin" algn="ctr">
                      <a:solidFill>
                        <a:srgbClr val="000000"/>
                      </a:solidFill>
                      <a:prstDash val="solid"/>
                      <a:miter lim="800000"/>
                      <a:headEnd type="none" w="med" len="med"/>
                      <a:tailEnd type="none" w="med" len="med"/>
                    </a:ln>
                    <a:effectLst>
                      <a:glow rad="101600">
                        <a:srgbClr val="FFFF00">
                          <a:alpha val="60000"/>
                        </a:srgb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2719D" w:rsidRDefault="008A0E0A" w:rsidP="00F97DB3">
      <w:pPr>
        <w:pStyle w:val="Epgrafe"/>
        <w:jc w:val="center"/>
        <w:rPr>
          <w:rStyle w:val="nfasissutil"/>
          <w:i w:val="0"/>
        </w:rPr>
      </w:pPr>
      <w:bookmarkStart w:id="187" w:name="_Toc523817742"/>
      <w:r w:rsidRPr="00F97DB3">
        <w:rPr>
          <w:rStyle w:val="nfasissutil"/>
          <w:i w:val="0"/>
        </w:rPr>
        <w:t xml:space="preserve">Ilustración  </w:t>
      </w:r>
      <w:r w:rsidRPr="00F97DB3">
        <w:rPr>
          <w:rStyle w:val="nfasissutil"/>
          <w:i w:val="0"/>
        </w:rPr>
        <w:fldChar w:fldCharType="begin"/>
      </w:r>
      <w:r w:rsidRPr="00F97DB3">
        <w:rPr>
          <w:rStyle w:val="nfasissutil"/>
          <w:i w:val="0"/>
        </w:rPr>
        <w:instrText xml:space="preserve"> SEQ Ilustración_ \* ARABIC </w:instrText>
      </w:r>
      <w:r w:rsidRPr="00F97DB3">
        <w:rPr>
          <w:rStyle w:val="nfasissutil"/>
          <w:i w:val="0"/>
        </w:rPr>
        <w:fldChar w:fldCharType="separate"/>
      </w:r>
      <w:r w:rsidR="00F727B5">
        <w:rPr>
          <w:rStyle w:val="nfasissutil"/>
          <w:i w:val="0"/>
          <w:noProof/>
        </w:rPr>
        <w:t>8</w:t>
      </w:r>
      <w:r w:rsidRPr="00F97DB3">
        <w:rPr>
          <w:rStyle w:val="nfasissutil"/>
          <w:i w:val="0"/>
        </w:rPr>
        <w:fldChar w:fldCharType="end"/>
      </w:r>
      <w:r w:rsidRPr="00F97DB3">
        <w:rPr>
          <w:rStyle w:val="nfasissutil"/>
          <w:i w:val="0"/>
        </w:rPr>
        <w:t>.Infografía sobre la I.E. Escuela Normal Superior Sor Josefa del Castillo y Guevara del municipio de Chiquinquirá (Boy</w:t>
      </w:r>
      <w:r w:rsidR="00F97DB3">
        <w:rPr>
          <w:rStyle w:val="nfasissutil"/>
          <w:i w:val="0"/>
        </w:rPr>
        <w:t>acá</w:t>
      </w:r>
      <w:r w:rsidRPr="00F97DB3">
        <w:rPr>
          <w:rStyle w:val="nfasissutil"/>
          <w:i w:val="0"/>
        </w:rPr>
        <w:t>).</w:t>
      </w:r>
      <w:bookmarkEnd w:id="187"/>
    </w:p>
    <w:p w:rsidR="00F97DB3" w:rsidRPr="00F97DB3" w:rsidRDefault="00F97DB3" w:rsidP="00F97DB3">
      <w:pPr>
        <w:jc w:val="center"/>
        <w:rPr>
          <w:rFonts w:ascii="Arial" w:hAnsi="Arial" w:cs="Arial"/>
          <w:sz w:val="20"/>
          <w:szCs w:val="20"/>
        </w:rPr>
      </w:pPr>
      <w:r w:rsidRPr="00F97DB3">
        <w:rPr>
          <w:rFonts w:ascii="Arial" w:hAnsi="Arial" w:cs="Arial"/>
          <w:sz w:val="20"/>
          <w:szCs w:val="20"/>
        </w:rPr>
        <w:t>Fuente: Construcción propia.</w:t>
      </w:r>
    </w:p>
    <w:p w:rsidR="00ED05A7" w:rsidRPr="000C5D8A" w:rsidRDefault="003E3387" w:rsidP="000C5D8A">
      <w:pPr>
        <w:rPr>
          <w:rFonts w:ascii="Arial" w:hAnsi="Arial"/>
          <w:iCs/>
          <w:color w:val="auto"/>
          <w:sz w:val="20"/>
        </w:rPr>
      </w:pPr>
      <w:r w:rsidRPr="00F97DB3">
        <w:rPr>
          <w:rStyle w:val="nfasissutil"/>
        </w:rPr>
        <w:tab/>
      </w:r>
      <w:r w:rsidR="00032491" w:rsidRPr="00F97DB3">
        <w:rPr>
          <w:rStyle w:val="nfasissutil"/>
        </w:rPr>
        <w:t xml:space="preserve">                                                                                                                                                                                                                                                                                      </w:t>
      </w:r>
    </w:p>
    <w:p w:rsidR="005459BF" w:rsidRPr="002D250D" w:rsidRDefault="00984E9C" w:rsidP="00176EA0">
      <w:pPr>
        <w:rPr>
          <w:rFonts w:eastAsia="Times New Roman"/>
          <w:lang w:eastAsia="es-CO"/>
        </w:rPr>
      </w:pPr>
      <w:r w:rsidRPr="00984E9C">
        <w:rPr>
          <w:rFonts w:eastAsia="Times New Roman"/>
          <w:lang w:eastAsia="es-CO"/>
        </w:rPr>
        <w:t xml:space="preserve">La Escuela Normal Superior Sor Josefa del Castillo y Guevara forma integralmente a los estudiantes del preescolar, básica y media con profundización en educación y pedagogía, asume </w:t>
      </w:r>
      <w:r w:rsidRPr="00984E9C">
        <w:rPr>
          <w:rFonts w:eastAsia="Times New Roman"/>
          <w:lang w:eastAsia="es-CO"/>
        </w:rPr>
        <w:lastRenderedPageBreak/>
        <w:t xml:space="preserve">la formación del Normalista Superior,  quienes  se desempeñarán en los niveles de preescolar y básica primaria como líderes  investigadores </w:t>
      </w:r>
      <w:r w:rsidR="00D51A7A">
        <w:rPr>
          <w:rFonts w:eastAsia="Times New Roman"/>
          <w:lang w:eastAsia="es-CO"/>
        </w:rPr>
        <w:t xml:space="preserve"> </w:t>
      </w:r>
      <w:r w:rsidRPr="00984E9C">
        <w:rPr>
          <w:rFonts w:eastAsia="Times New Roman"/>
          <w:lang w:eastAsia="es-CO"/>
        </w:rPr>
        <w:t>y dinamizadores  de procesos de cambio y desarrollo social de acuerdo con los principios, fundamentos y fines de la institución y teniendo en cuenta la educación inclusiva.</w:t>
      </w:r>
    </w:p>
    <w:p w:rsidR="00D81174" w:rsidRPr="00D81174" w:rsidRDefault="00D51A7A" w:rsidP="00176EA0">
      <w:pPr>
        <w:rPr>
          <w:rFonts w:eastAsia="Times New Roman"/>
          <w:lang w:eastAsia="es-CO"/>
        </w:rPr>
      </w:pPr>
      <w:r>
        <w:rPr>
          <w:rFonts w:eastAsia="Times New Roman"/>
          <w:lang w:eastAsia="es-CO"/>
        </w:rPr>
        <w:t xml:space="preserve">     Esta institución </w:t>
      </w:r>
      <w:r w:rsidR="00984E9C" w:rsidRPr="00984E9C">
        <w:rPr>
          <w:rFonts w:eastAsia="Times New Roman"/>
          <w:lang w:eastAsia="es-CO"/>
        </w:rPr>
        <w:t>se propone ser el centro piloto de innovaciones  e investigaciones pedagógicas  que generen cambios en los contextos  rural, urbano y marginal y  en las concepciones educativas del entorno local, regional y nacional, acordes con los avances de la ciencia y la tecnología   y en función de una mejor calidad de vida.</w:t>
      </w:r>
    </w:p>
    <w:p w:rsidR="00822BDC" w:rsidRDefault="00D51A7A" w:rsidP="00822BDC">
      <w:pPr>
        <w:rPr>
          <w:rFonts w:eastAsia="Times New Roman"/>
          <w:lang w:eastAsia="es-CO"/>
        </w:rPr>
      </w:pPr>
      <w:r>
        <w:rPr>
          <w:rFonts w:eastAsia="Times New Roman"/>
          <w:lang w:eastAsia="es-CO"/>
        </w:rPr>
        <w:t xml:space="preserve">     </w:t>
      </w:r>
      <w:r w:rsidR="00984E9C" w:rsidRPr="00984E9C">
        <w:rPr>
          <w:rFonts w:eastAsia="Times New Roman"/>
          <w:lang w:eastAsia="es-CO"/>
        </w:rPr>
        <w:t>La Escuela Normal Superior Sor Josefa del Castillo y Guevara, ha desarrollado una labor trascendental para la región y en general para el país reconociendo que el mundo cambiante exige procesos educativos que se funden en aprender a conocer, aprender a ser, aprender a hacer y aprender a vivir juntos, pilares de la educación que fundamentan el Modelo Pedagógico y son ejes de este Proyecto.</w:t>
      </w:r>
      <w:r>
        <w:rPr>
          <w:rFonts w:eastAsia="Times New Roman"/>
          <w:lang w:eastAsia="es-CO"/>
        </w:rPr>
        <w:t xml:space="preserve"> </w:t>
      </w:r>
      <w:r w:rsidR="00984E9C" w:rsidRPr="00D81174">
        <w:rPr>
          <w:rFonts w:eastAsia="Times New Roman"/>
          <w:lang w:eastAsia="es-CO"/>
        </w:rPr>
        <w:t xml:space="preserve">La comunidad educativa de la ENS periódicamente resignifica el PEI de acuerdo a los cambios y a las necesidades de educación de las poblaciones, especialmente las vulnerables que son las que requieren de la orientación pertinente </w:t>
      </w:r>
      <w:r w:rsidR="00D81174" w:rsidRPr="00D81174">
        <w:rPr>
          <w:rFonts w:eastAsia="Times New Roman"/>
          <w:lang w:eastAsia="es-CO"/>
        </w:rPr>
        <w:t>del futuro Normalista Superior.</w:t>
      </w:r>
    </w:p>
    <w:p w:rsidR="008812D1" w:rsidRDefault="00822BDC" w:rsidP="00822BDC">
      <w:pPr>
        <w:pStyle w:val="Ttulo1"/>
        <w:jc w:val="left"/>
        <w:rPr>
          <w:rFonts w:eastAsia="Times New Roman"/>
          <w:b w:val="0"/>
          <w:lang w:eastAsia="es-CO"/>
        </w:rPr>
      </w:pPr>
      <w:r>
        <w:rPr>
          <w:rFonts w:eastAsia="Times New Roman"/>
          <w:b w:val="0"/>
          <w:lang w:eastAsia="es-CO"/>
        </w:rPr>
        <w:t xml:space="preserve">     </w:t>
      </w:r>
      <w:bookmarkStart w:id="188" w:name="_Toc519774044"/>
      <w:bookmarkStart w:id="189" w:name="_Toc519774305"/>
      <w:bookmarkStart w:id="190" w:name="_Toc519967373"/>
      <w:bookmarkStart w:id="191" w:name="_Toc520448386"/>
      <w:bookmarkStart w:id="192" w:name="_Toc520548136"/>
      <w:bookmarkStart w:id="193" w:name="_Toc520554557"/>
      <w:bookmarkStart w:id="194" w:name="_Toc520906775"/>
    </w:p>
    <w:p w:rsidR="00257893" w:rsidRPr="00822BDC" w:rsidRDefault="008812D1" w:rsidP="00822BDC">
      <w:pPr>
        <w:pStyle w:val="Ttulo1"/>
        <w:jc w:val="left"/>
        <w:rPr>
          <w:rFonts w:eastAsia="Times New Roman"/>
          <w:b w:val="0"/>
          <w:lang w:eastAsia="es-CO"/>
        </w:rPr>
      </w:pPr>
      <w:r>
        <w:rPr>
          <w:rFonts w:eastAsia="Times New Roman"/>
          <w:b w:val="0"/>
          <w:lang w:eastAsia="es-CO"/>
        </w:rPr>
        <w:t xml:space="preserve">     </w:t>
      </w:r>
      <w:bookmarkStart w:id="195" w:name="_Toc522208361"/>
      <w:bookmarkStart w:id="196" w:name="_Toc522209167"/>
      <w:bookmarkStart w:id="197" w:name="_Toc522209597"/>
      <w:bookmarkStart w:id="198" w:name="_Toc522209827"/>
      <w:bookmarkStart w:id="199" w:name="_Toc522210772"/>
      <w:bookmarkStart w:id="200" w:name="_Toc522359223"/>
      <w:bookmarkStart w:id="201" w:name="_Toc522366469"/>
      <w:bookmarkStart w:id="202" w:name="_Toc523596860"/>
      <w:bookmarkStart w:id="203" w:name="_Toc523669510"/>
      <w:bookmarkStart w:id="204" w:name="_Toc523756601"/>
      <w:bookmarkStart w:id="205" w:name="_Toc523817462"/>
      <w:bookmarkStart w:id="206" w:name="_Toc523819133"/>
      <w:bookmarkStart w:id="207" w:name="_Toc523831261"/>
      <w:bookmarkStart w:id="208" w:name="_Toc524165804"/>
      <w:r w:rsidR="00984E9C" w:rsidRPr="00822BDC">
        <w:rPr>
          <w:rFonts w:eastAsia="Times New Roman"/>
          <w:b w:val="0"/>
          <w:lang w:eastAsia="es-CO"/>
        </w:rPr>
        <w:t>Es el Objetivo de la Escuela Normal Superior, formar</w:t>
      </w:r>
      <w:r w:rsidR="00822BDC" w:rsidRPr="00822BDC">
        <w:rPr>
          <w:rFonts w:eastAsia="Times New Roman"/>
          <w:b w:val="0"/>
          <w:lang w:eastAsia="es-CO"/>
        </w:rPr>
        <w:t xml:space="preserve"> </w:t>
      </w:r>
      <w:r w:rsidR="00984E9C" w:rsidRPr="00822BDC">
        <w:rPr>
          <w:rFonts w:eastAsia="Times New Roman"/>
          <w:b w:val="0"/>
          <w:lang w:eastAsia="es-CO"/>
        </w:rPr>
        <w:t>al estudiante normalista en el ser, el saber, el hacer y el vivir juntos, para que aprenda a aprehender, lidere con autonomía y responsabilidad los distintos procesos de cambio que requieren las comunidades en el mundo actual de acuerdo a los principios de educabilidad, enseñabilidad, formación pedagógica y contextos.</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rsidR="00EF5633" w:rsidRDefault="00822BDC" w:rsidP="00282D77">
      <w:pPr>
        <w:pStyle w:val="Ttulo1"/>
      </w:pPr>
      <w:bookmarkStart w:id="209" w:name="_Toc523756602"/>
      <w:bookmarkStart w:id="210" w:name="_Toc523817463"/>
      <w:bookmarkStart w:id="211" w:name="_Toc524165805"/>
      <w:r>
        <w:t>CAPÍTULO VIII</w:t>
      </w:r>
      <w:r w:rsidR="009D29E6">
        <w:t xml:space="preserve">. </w:t>
      </w:r>
      <w:r w:rsidR="001973C7">
        <w:t>METODOLOGÍA</w:t>
      </w:r>
      <w:bookmarkEnd w:id="209"/>
      <w:bookmarkEnd w:id="210"/>
      <w:bookmarkEnd w:id="211"/>
    </w:p>
    <w:p w:rsidR="00282D77" w:rsidRPr="00282D77" w:rsidRDefault="00282D77" w:rsidP="00282D77"/>
    <w:p w:rsidR="00EF5633" w:rsidRDefault="00EF5633" w:rsidP="00EF5633">
      <w:pPr>
        <w:ind w:firstLine="0"/>
        <w:rPr>
          <w:lang w:val="es-MX"/>
        </w:rPr>
      </w:pPr>
      <w:r>
        <w:rPr>
          <w:lang w:val="es-MX"/>
        </w:rPr>
        <w:lastRenderedPageBreak/>
        <w:t>El enfoque de la investigación cualitativa, estudia la realidad en su contexto natural, tal y como sucede, intentando sacar sentido de, o interpretar los fenómenos de acuerdo con los significados que tienen para las personas implicadas. La investigación cualitativa implica la utilización y recogida de una gran variedad de materiales—encuestas, entrevista, experiencia personal, historias de vida, observaciones, textos históricos, imágenes, sonidos – que describen la rutina y las situaciones problemáticas y los significados en la vida de las personas.</w:t>
      </w:r>
    </w:p>
    <w:p w:rsidR="00D94EF2" w:rsidRDefault="00281024" w:rsidP="00EF5633">
      <w:pPr>
        <w:ind w:firstLine="0"/>
        <w:rPr>
          <w:lang w:val="es-MX"/>
        </w:rPr>
      </w:pPr>
      <w:r>
        <w:rPr>
          <w:lang w:val="es-MX"/>
        </w:rPr>
        <w:t xml:space="preserve">     </w:t>
      </w:r>
    </w:p>
    <w:p w:rsidR="00EF5633" w:rsidRPr="00EF5633" w:rsidRDefault="00D94EF2" w:rsidP="00EF5633">
      <w:pPr>
        <w:ind w:firstLine="0"/>
      </w:pPr>
      <w:r>
        <w:rPr>
          <w:lang w:val="es-MX"/>
        </w:rPr>
        <w:t xml:space="preserve">     </w:t>
      </w:r>
      <w:r w:rsidR="00EF5633">
        <w:rPr>
          <w:lang w:val="es-MX"/>
        </w:rPr>
        <w:t xml:space="preserve">Con la aplicación de la investigación cualitativa como metodología se han utilizado materiales (encuesta, evaluación y procesos de observación) </w:t>
      </w:r>
      <w:r w:rsidR="0050112B">
        <w:rPr>
          <w:lang w:val="es-MX"/>
        </w:rPr>
        <w:t xml:space="preserve">los cuales permiten describir </w:t>
      </w:r>
      <w:r w:rsidR="0076651F">
        <w:rPr>
          <w:lang w:val="es-MX"/>
        </w:rPr>
        <w:t>la problemática, las características de la población y se han implementado algunos recursos (secuencia didáctica, taller constructivo) para efectuar  la propuesta pedagógica “El maravilloso mundo matemático y musical”</w:t>
      </w:r>
      <w:r w:rsidR="000354A8">
        <w:rPr>
          <w:lang w:val="es-MX"/>
        </w:rPr>
        <w:t xml:space="preserve">. A continuación se describen las características de los instrumentos en mención y se hace énfasis en aspectos pedagógicos que tienen que ver con el proceso de investigación. </w:t>
      </w:r>
    </w:p>
    <w:p w:rsidR="00462B40" w:rsidRPr="00822BDC" w:rsidRDefault="001973C7" w:rsidP="00E01C0C">
      <w:pPr>
        <w:pStyle w:val="Ttulo2"/>
      </w:pPr>
      <w:bookmarkStart w:id="212" w:name="_Toc523756603"/>
      <w:bookmarkStart w:id="213" w:name="_Toc523817464"/>
      <w:bookmarkStart w:id="214" w:name="_Toc524165806"/>
      <w:r w:rsidRPr="00822BDC">
        <w:t>Secuencia</w:t>
      </w:r>
      <w:r w:rsidR="008F2622" w:rsidRPr="00822BDC">
        <w:t xml:space="preserve"> didáctica </w:t>
      </w:r>
      <w:r w:rsidR="00D6098E" w:rsidRPr="00822BDC">
        <w:t>y taller pedagógico.</w:t>
      </w:r>
      <w:bookmarkEnd w:id="212"/>
      <w:bookmarkEnd w:id="213"/>
      <w:bookmarkEnd w:id="214"/>
    </w:p>
    <w:p w:rsidR="008F2622" w:rsidRDefault="008F2622" w:rsidP="004968CD">
      <w:pPr>
        <w:ind w:firstLine="0"/>
        <w:rPr>
          <w:rFonts w:eastAsia="Times New Roman"/>
          <w:lang w:eastAsia="es-CO"/>
        </w:rPr>
      </w:pPr>
      <w:r w:rsidRPr="005B0083">
        <w:rPr>
          <w:rFonts w:eastAsia="Times New Roman"/>
          <w:lang w:eastAsia="es-CO"/>
        </w:rPr>
        <w:t xml:space="preserve">Una de las consecuencias didácticas más elaboradas de la aplicación del constructivismo y de la importancia de las ideas previas y el cambio conceptual </w:t>
      </w:r>
      <w:r>
        <w:rPr>
          <w:rFonts w:eastAsia="Times New Roman"/>
          <w:lang w:eastAsia="es-CO"/>
        </w:rPr>
        <w:t>en la enseñanza de las matemáticas (ciencia exacta)</w:t>
      </w:r>
      <w:r w:rsidRPr="005B0083">
        <w:rPr>
          <w:rFonts w:eastAsia="Times New Roman"/>
          <w:lang w:eastAsia="es-CO"/>
        </w:rPr>
        <w:t xml:space="preserve"> consiste en la identificación de la actividad didáctica como unidad del proceso de enseñanza-aprendizaje. Como consecuencia de este cambio de enfoque, se han propuesto métodos, guiados o dirigidos, que encadenan</w:t>
      </w:r>
      <w:r w:rsidRPr="005B0083">
        <w:rPr>
          <w:lang w:eastAsia="es-CO"/>
        </w:rPr>
        <w:t xml:space="preserve"> secuencias</w:t>
      </w:r>
      <w:r w:rsidRPr="005B0083">
        <w:rPr>
          <w:rFonts w:eastAsia="Times New Roman"/>
          <w:lang w:eastAsia="es-CO"/>
        </w:rPr>
        <w:t xml:space="preserve"> de actividades didácticas, cuyo orden responde a las finalidades explícitas de cada momento del proceso y a las metas u objetivos finales de tales programas. Se elaboran así los llamados programas de actividades que, con ligeras diferencias, dan coherencia a los procesos modernos de enseñanza de las ciencias y de elaboración de materiales didácticos. </w:t>
      </w:r>
    </w:p>
    <w:p w:rsidR="00275DF0" w:rsidRDefault="008F2622" w:rsidP="00176EA0">
      <w:pPr>
        <w:rPr>
          <w:rFonts w:eastAsia="Times New Roman"/>
          <w:lang w:eastAsia="es-CO"/>
        </w:rPr>
      </w:pPr>
      <w:r w:rsidRPr="005B0083">
        <w:rPr>
          <w:rFonts w:eastAsia="Times New Roman"/>
          <w:lang w:eastAsia="es-CO"/>
        </w:rPr>
        <w:lastRenderedPageBreak/>
        <w:t xml:space="preserve">Los programas de actividades, en el fondo, no hacen sino exponer el trabajo didáctico en forma de programación del profesor con sus alumnos. Estos programas integran </w:t>
      </w:r>
      <w:r w:rsidRPr="005B0083">
        <w:rPr>
          <w:lang w:eastAsia="es-CO"/>
        </w:rPr>
        <w:t xml:space="preserve">secuencias </w:t>
      </w:r>
      <w:r w:rsidRPr="005B0083">
        <w:rPr>
          <w:rFonts w:eastAsia="Times New Roman"/>
          <w:lang w:eastAsia="es-CO"/>
        </w:rPr>
        <w:t>introductorias, cuya finalidad radica en motivar a los alumnos y favorecer la detección de las ideas previas</w:t>
      </w:r>
      <w:r w:rsidRPr="005B0083">
        <w:rPr>
          <w:lang w:eastAsia="es-CO"/>
        </w:rPr>
        <w:t>; secuencias</w:t>
      </w:r>
      <w:r w:rsidRPr="005B0083">
        <w:rPr>
          <w:rFonts w:eastAsia="Times New Roman"/>
          <w:lang w:eastAsia="es-CO"/>
        </w:rPr>
        <w:t xml:space="preserve"> de actividades que introducen nuevas informaciones, permiten el manejo de datos y organizan pequeñas investigaciones dirigidas; y</w:t>
      </w:r>
      <w:r w:rsidRPr="005B0083">
        <w:rPr>
          <w:lang w:eastAsia="es-CO"/>
        </w:rPr>
        <w:t xml:space="preserve"> secuencias</w:t>
      </w:r>
      <w:r w:rsidRPr="005B0083">
        <w:rPr>
          <w:rFonts w:eastAsia="Times New Roman"/>
          <w:lang w:eastAsia="es-CO"/>
        </w:rPr>
        <w:t xml:space="preserve"> de recapitulación, aplicación a nuevas situaciones y generalización de los saberes adquiridos.</w:t>
      </w:r>
    </w:p>
    <w:p w:rsidR="00E11BBA" w:rsidRDefault="00E11BBA" w:rsidP="00176EA0">
      <w:pPr>
        <w:rPr>
          <w:rFonts w:eastAsia="Times New Roman"/>
          <w:lang w:eastAsia="es-CO"/>
        </w:rPr>
      </w:pPr>
      <w:r>
        <w:rPr>
          <w:rFonts w:eastAsia="Times New Roman"/>
          <w:lang w:eastAsia="es-CO"/>
        </w:rPr>
        <w:t xml:space="preserve">Para el desarrollo de la propuesta se ha diseñado una secuencia didáctica </w:t>
      </w:r>
      <w:r w:rsidR="00275DF0">
        <w:rPr>
          <w:rFonts w:eastAsia="Times New Roman"/>
          <w:lang w:eastAsia="es-CO"/>
        </w:rPr>
        <w:t>en la que se estructuran de forma secuencial las actividades y se relacionan con la temática abordada en la propuesta.</w:t>
      </w:r>
    </w:p>
    <w:p w:rsidR="00A02F5A" w:rsidRPr="008F379A" w:rsidRDefault="00A02F5A" w:rsidP="00176EA0">
      <w:pPr>
        <w:rPr>
          <w:rFonts w:ascii="Arial" w:hAnsi="Arial" w:cs="Arial"/>
          <w:b/>
        </w:rPr>
      </w:pPr>
    </w:p>
    <w:p w:rsidR="00A02F5A" w:rsidRPr="008F379A" w:rsidRDefault="00A02F5A" w:rsidP="008F379A">
      <w:pPr>
        <w:ind w:firstLine="0"/>
        <w:rPr>
          <w:b/>
        </w:rPr>
      </w:pPr>
      <w:r w:rsidRPr="008F379A">
        <w:rPr>
          <w:b/>
        </w:rPr>
        <w:t>El taller pedagógico.</w:t>
      </w:r>
    </w:p>
    <w:p w:rsidR="000354A8" w:rsidRDefault="000354A8" w:rsidP="008F379A">
      <w:pPr>
        <w:ind w:firstLine="0"/>
        <w:rPr>
          <w:b/>
        </w:rPr>
      </w:pPr>
    </w:p>
    <w:p w:rsidR="00A02F5A" w:rsidRPr="008F379A" w:rsidRDefault="00A02F5A" w:rsidP="008F379A">
      <w:pPr>
        <w:ind w:firstLine="0"/>
        <w:rPr>
          <w:b/>
        </w:rPr>
      </w:pPr>
      <w:r w:rsidRPr="008F379A">
        <w:rPr>
          <w:b/>
        </w:rPr>
        <w:t xml:space="preserve">Concepto. </w:t>
      </w:r>
    </w:p>
    <w:p w:rsidR="00A02F5A" w:rsidRPr="00275DF0" w:rsidRDefault="00A02F5A" w:rsidP="008F379A">
      <w:pPr>
        <w:ind w:firstLine="0"/>
      </w:pPr>
      <w:r w:rsidRPr="00BC617E">
        <w:t xml:space="preserve">El taller pedagógico resulta una vía idónea para formar, desarrollar y perfeccionar hábitos, habilidades y capacidades que le permiten al alumno operar con el conocimiento y al transformar </w:t>
      </w:r>
      <w:r w:rsidR="00275DF0">
        <w:t>el objeto, cambiarse a sí mismo. E</w:t>
      </w:r>
      <w:r w:rsidRPr="00BC617E">
        <w:t>s una metodología que  permite desarrollar capacidades y habilidades lingüísticas,  destrezas cognoscitivas, practicar  valores humanos,  a través de actividades cortas e intensivas que logren la cooperación, conocimiento y experiencia e</w:t>
      </w:r>
      <w:r w:rsidR="0022369A">
        <w:t>n un grupo pequeño de personas.</w:t>
      </w:r>
    </w:p>
    <w:p w:rsidR="00A02F5A" w:rsidRPr="00BC617E" w:rsidRDefault="00A02F5A" w:rsidP="00176EA0">
      <w:r>
        <w:t xml:space="preserve">     </w:t>
      </w:r>
      <w:r w:rsidRPr="00BC617E">
        <w:t>Mediante el taller, los docentes y los alumnos desafían en conjunto problemas específicos buscando también que el aprender a ser, el aprender a aprender y el aprender a hacer se den de manera integrada, como corresponde a una autentica educación o formació</w:t>
      </w:r>
      <w:r w:rsidR="007D01B3">
        <w:t xml:space="preserve">n integral. </w:t>
      </w:r>
      <w:r w:rsidRPr="00BC617E">
        <w:t xml:space="preserve">Con el </w:t>
      </w:r>
      <w:r w:rsidRPr="00BC617E">
        <w:lastRenderedPageBreak/>
        <w:t>taller los alumnos en un proceso gradual o por aproximaciones, van alcanzando la realidad y descubriendo los problemas que en ella se encuentran a través de la acción</w:t>
      </w:r>
      <w:r>
        <w:t>.</w:t>
      </w:r>
    </w:p>
    <w:p w:rsidR="00A02F5A" w:rsidRPr="00372182" w:rsidRDefault="006D2278" w:rsidP="00C80790">
      <w:pPr>
        <w:pStyle w:val="Prrafodelista"/>
        <w:numPr>
          <w:ilvl w:val="0"/>
          <w:numId w:val="6"/>
        </w:numPr>
        <w:rPr>
          <w:b/>
        </w:rPr>
      </w:pPr>
      <w:r>
        <w:rPr>
          <w:b/>
        </w:rPr>
        <w:t>Organización de las actividades</w:t>
      </w:r>
      <w:r w:rsidR="00A02F5A" w:rsidRPr="00372182">
        <w:rPr>
          <w:b/>
        </w:rPr>
        <w:t xml:space="preserve">. </w:t>
      </w:r>
    </w:p>
    <w:p w:rsidR="00E4415D" w:rsidRDefault="00193B7E" w:rsidP="00176EA0">
      <w:r>
        <w:t xml:space="preserve">Cada una de las actividades que se presentan de acuerdo con su estructura </w:t>
      </w:r>
      <w:r w:rsidR="000461D2">
        <w:t>posee</w:t>
      </w:r>
      <w:r>
        <w:t xml:space="preserve"> unas características determinadas, las cuales </w:t>
      </w:r>
      <w:r w:rsidR="006D2278">
        <w:t xml:space="preserve">según </w:t>
      </w:r>
      <w:r>
        <w:t xml:space="preserve">los propósitos planteados en cada sesión </w:t>
      </w:r>
      <w:r w:rsidR="000461D2">
        <w:t xml:space="preserve">y con cada una de las necesidades que se presenten en la población objeto de estudio, </w:t>
      </w:r>
      <w:r>
        <w:t xml:space="preserve">se diseñan </w:t>
      </w:r>
      <w:r w:rsidR="000461D2">
        <w:t>y se realizan de forma secuencial.</w:t>
      </w:r>
      <w:r w:rsidR="006D2278">
        <w:t xml:space="preserve"> Estas pueden ser:</w:t>
      </w:r>
    </w:p>
    <w:p w:rsidR="009B42CB" w:rsidRDefault="009B42CB" w:rsidP="00176EA0"/>
    <w:p w:rsidR="009B42CB" w:rsidRDefault="009B42CB" w:rsidP="00176EA0"/>
    <w:p w:rsidR="00E4415D" w:rsidRDefault="00E4415D" w:rsidP="00176EA0"/>
    <w:p w:rsidR="00E4415D" w:rsidRDefault="00E4415D" w:rsidP="00176EA0"/>
    <w:p w:rsidR="00E4415D" w:rsidRDefault="00E4415D" w:rsidP="00176EA0"/>
    <w:p w:rsidR="009B42CB" w:rsidRPr="00BC617E" w:rsidRDefault="009B42CB" w:rsidP="00176EA0"/>
    <w:p w:rsidR="00116C82" w:rsidRPr="00116C82" w:rsidRDefault="00F97DB3" w:rsidP="00176EA0">
      <w:r>
        <w:rPr>
          <w:noProof/>
          <w:lang w:eastAsia="es-CO"/>
        </w:rPr>
        <mc:AlternateContent>
          <mc:Choice Requires="wps">
            <w:drawing>
              <wp:anchor distT="0" distB="0" distL="114300" distR="114300" simplePos="0" relativeHeight="251877376" behindDoc="0" locked="0" layoutInCell="1" allowOverlap="1" wp14:anchorId="693CC714" wp14:editId="5BAE4645">
                <wp:simplePos x="0" y="0"/>
                <wp:positionH relativeFrom="column">
                  <wp:posOffset>436880</wp:posOffset>
                </wp:positionH>
                <wp:positionV relativeFrom="paragraph">
                  <wp:posOffset>2484755</wp:posOffset>
                </wp:positionV>
                <wp:extent cx="5133975" cy="635"/>
                <wp:effectExtent l="0" t="0" r="0" b="0"/>
                <wp:wrapSquare wrapText="bothSides"/>
                <wp:docPr id="42" name="42 Cuadro de texto"/>
                <wp:cNvGraphicFramePr/>
                <a:graphic xmlns:a="http://schemas.openxmlformats.org/drawingml/2006/main">
                  <a:graphicData uri="http://schemas.microsoft.com/office/word/2010/wordprocessingShape">
                    <wps:wsp>
                      <wps:cNvSpPr txBox="1"/>
                      <wps:spPr>
                        <a:xfrm>
                          <a:off x="0" y="0"/>
                          <a:ext cx="5133975" cy="635"/>
                        </a:xfrm>
                        <a:prstGeom prst="rect">
                          <a:avLst/>
                        </a:prstGeom>
                        <a:solidFill>
                          <a:prstClr val="white"/>
                        </a:solidFill>
                        <a:ln>
                          <a:noFill/>
                        </a:ln>
                        <a:effectLst/>
                      </wps:spPr>
                      <wps:txbx>
                        <w:txbxContent>
                          <w:p w:rsidR="00FD138E" w:rsidRPr="00F97DB3" w:rsidRDefault="00FD138E" w:rsidP="00F97DB3">
                            <w:pPr>
                              <w:pStyle w:val="Epgrafe"/>
                              <w:jc w:val="center"/>
                              <w:rPr>
                                <w:rStyle w:val="nfasissutil"/>
                                <w:rFonts w:cs="Arial"/>
                                <w:i w:val="0"/>
                                <w:szCs w:val="20"/>
                              </w:rPr>
                            </w:pPr>
                            <w:bookmarkStart w:id="215" w:name="_Toc523591392"/>
                            <w:bookmarkStart w:id="216" w:name="_Toc523817743"/>
                            <w:r w:rsidRPr="00F97DB3">
                              <w:rPr>
                                <w:rStyle w:val="nfasissutil"/>
                                <w:rFonts w:cs="Arial"/>
                                <w:i w:val="0"/>
                                <w:szCs w:val="20"/>
                              </w:rPr>
                              <w:t xml:space="preserve">Ilustración  </w:t>
                            </w:r>
                            <w:r w:rsidRPr="00F97DB3">
                              <w:rPr>
                                <w:rStyle w:val="nfasissutil"/>
                                <w:rFonts w:cs="Arial"/>
                                <w:i w:val="0"/>
                                <w:szCs w:val="20"/>
                              </w:rPr>
                              <w:fldChar w:fldCharType="begin"/>
                            </w:r>
                            <w:r w:rsidRPr="00F97DB3">
                              <w:rPr>
                                <w:rStyle w:val="nfasissutil"/>
                                <w:rFonts w:cs="Arial"/>
                                <w:i w:val="0"/>
                                <w:szCs w:val="20"/>
                              </w:rPr>
                              <w:instrText xml:space="preserve"> SEQ Ilustración_ \* ARABIC </w:instrText>
                            </w:r>
                            <w:r w:rsidRPr="00F97DB3">
                              <w:rPr>
                                <w:rStyle w:val="nfasissutil"/>
                                <w:rFonts w:cs="Arial"/>
                                <w:i w:val="0"/>
                                <w:szCs w:val="20"/>
                              </w:rPr>
                              <w:fldChar w:fldCharType="separate"/>
                            </w:r>
                            <w:r>
                              <w:rPr>
                                <w:rStyle w:val="nfasissutil"/>
                                <w:rFonts w:cs="Arial"/>
                                <w:i w:val="0"/>
                                <w:noProof/>
                                <w:szCs w:val="20"/>
                              </w:rPr>
                              <w:t>9</w:t>
                            </w:r>
                            <w:r w:rsidRPr="00F97DB3">
                              <w:rPr>
                                <w:rStyle w:val="nfasissutil"/>
                                <w:rFonts w:cs="Arial"/>
                                <w:i w:val="0"/>
                                <w:szCs w:val="20"/>
                              </w:rPr>
                              <w:fldChar w:fldCharType="end"/>
                            </w:r>
                            <w:r w:rsidRPr="00F97DB3">
                              <w:rPr>
                                <w:rStyle w:val="nfasissutil"/>
                                <w:rFonts w:cs="Arial"/>
                                <w:i w:val="0"/>
                                <w:szCs w:val="20"/>
                              </w:rPr>
                              <w:t>.Clasificación de las actividades.</w:t>
                            </w:r>
                            <w:bookmarkEnd w:id="215"/>
                            <w:bookmarkEnd w:id="216"/>
                          </w:p>
                          <w:p w:rsidR="00FD138E" w:rsidRPr="00F97DB3" w:rsidRDefault="00FD138E" w:rsidP="00F97DB3">
                            <w:pPr>
                              <w:jc w:val="center"/>
                              <w:rPr>
                                <w:rFonts w:ascii="Arial" w:hAnsi="Arial" w:cs="Arial"/>
                                <w:sz w:val="20"/>
                                <w:szCs w:val="20"/>
                              </w:rPr>
                            </w:pPr>
                            <w:r w:rsidRPr="00F97DB3">
                              <w:rPr>
                                <w:rFonts w:ascii="Arial" w:hAnsi="Arial" w:cs="Arial"/>
                                <w:sz w:val="20"/>
                                <w:szCs w:val="20"/>
                              </w:rPr>
                              <w:t xml:space="preserve">Fuente: </w:t>
                            </w:r>
                            <w:hyperlink r:id="rId71" w:history="1">
                              <w:r w:rsidRPr="00F97DB3">
                                <w:rPr>
                                  <w:rStyle w:val="Hipervnculo"/>
                                  <w:rFonts w:ascii="Arial" w:hAnsi="Arial" w:cs="Arial"/>
                                  <w:sz w:val="20"/>
                                  <w:szCs w:val="20"/>
                                </w:rPr>
                                <w:t>https://es.slideshare.net/46123/cmo-hacer-un-taller-educativo</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42 Cuadro de texto" o:spid="_x0000_s1034" type="#_x0000_t202" style="position:absolute;left:0;text-align:left;margin-left:34.4pt;margin-top:195.65pt;width:404.25pt;height:.05pt;z-index:251877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" stroked="f">
                <v:textbox style="mso-fit-shape-to-text:t" inset="0,0,0,0">
                  <w:txbxContent>
                    <w:p w:rsidR="00FD138E" w:rsidRPr="00F97DB3" w:rsidRDefault="00FD138E" w:rsidP="00F97DB3">
                      <w:pPr>
                        <w:pStyle w:val="Epgrafe"/>
                        <w:jc w:val="center"/>
                        <w:rPr>
                          <w:rStyle w:val="nfasissutil"/>
                          <w:rFonts w:cs="Arial"/>
                          <w:i w:val="0"/>
                          <w:szCs w:val="20"/>
                        </w:rPr>
                      </w:pPr>
                      <w:bookmarkStart w:id="217" w:name="_Toc523591392"/>
                      <w:bookmarkStart w:id="218" w:name="_Toc523817743"/>
                      <w:r w:rsidRPr="00F97DB3">
                        <w:rPr>
                          <w:rStyle w:val="nfasissutil"/>
                          <w:rFonts w:cs="Arial"/>
                          <w:i w:val="0"/>
                          <w:szCs w:val="20"/>
                        </w:rPr>
                        <w:t xml:space="preserve">Ilustración  </w:t>
                      </w:r>
                      <w:r w:rsidRPr="00F97DB3">
                        <w:rPr>
                          <w:rStyle w:val="nfasissutil"/>
                          <w:rFonts w:cs="Arial"/>
                          <w:i w:val="0"/>
                          <w:szCs w:val="20"/>
                        </w:rPr>
                        <w:fldChar w:fldCharType="begin"/>
                      </w:r>
                      <w:r w:rsidRPr="00F97DB3">
                        <w:rPr>
                          <w:rStyle w:val="nfasissutil"/>
                          <w:rFonts w:cs="Arial"/>
                          <w:i w:val="0"/>
                          <w:szCs w:val="20"/>
                        </w:rPr>
                        <w:instrText xml:space="preserve"> SEQ Ilustración_ \* ARABIC </w:instrText>
                      </w:r>
                      <w:r w:rsidRPr="00F97DB3">
                        <w:rPr>
                          <w:rStyle w:val="nfasissutil"/>
                          <w:rFonts w:cs="Arial"/>
                          <w:i w:val="0"/>
                          <w:szCs w:val="20"/>
                        </w:rPr>
                        <w:fldChar w:fldCharType="separate"/>
                      </w:r>
                      <w:r>
                        <w:rPr>
                          <w:rStyle w:val="nfasissutil"/>
                          <w:rFonts w:cs="Arial"/>
                          <w:i w:val="0"/>
                          <w:noProof/>
                          <w:szCs w:val="20"/>
                        </w:rPr>
                        <w:t>9</w:t>
                      </w:r>
                      <w:r w:rsidRPr="00F97DB3">
                        <w:rPr>
                          <w:rStyle w:val="nfasissutil"/>
                          <w:rFonts w:cs="Arial"/>
                          <w:i w:val="0"/>
                          <w:szCs w:val="20"/>
                        </w:rPr>
                        <w:fldChar w:fldCharType="end"/>
                      </w:r>
                      <w:r w:rsidRPr="00F97DB3">
                        <w:rPr>
                          <w:rStyle w:val="nfasissutil"/>
                          <w:rFonts w:cs="Arial"/>
                          <w:i w:val="0"/>
                          <w:szCs w:val="20"/>
                        </w:rPr>
                        <w:t>.Clasificación de las actividades.</w:t>
                      </w:r>
                      <w:bookmarkEnd w:id="217"/>
                      <w:bookmarkEnd w:id="218"/>
                    </w:p>
                    <w:p w:rsidR="00FD138E" w:rsidRPr="00F97DB3" w:rsidRDefault="00FD138E" w:rsidP="00F97DB3">
                      <w:pPr>
                        <w:jc w:val="center"/>
                        <w:rPr>
                          <w:rFonts w:ascii="Arial" w:hAnsi="Arial" w:cs="Arial"/>
                          <w:sz w:val="20"/>
                          <w:szCs w:val="20"/>
                        </w:rPr>
                      </w:pPr>
                      <w:r w:rsidRPr="00F97DB3">
                        <w:rPr>
                          <w:rFonts w:ascii="Arial" w:hAnsi="Arial" w:cs="Arial"/>
                          <w:sz w:val="20"/>
                          <w:szCs w:val="20"/>
                        </w:rPr>
                        <w:t xml:space="preserve">Fuente: </w:t>
                      </w:r>
                      <w:hyperlink r:id="rId72" w:history="1">
                        <w:r w:rsidRPr="00F97DB3">
                          <w:rPr>
                            <w:rStyle w:val="Hipervnculo"/>
                            <w:rFonts w:ascii="Arial" w:hAnsi="Arial" w:cs="Arial"/>
                            <w:sz w:val="20"/>
                            <w:szCs w:val="20"/>
                          </w:rPr>
                          <w:t>https://es.slideshare.net/46123/cmo-hacer-un-taller-educativo</w:t>
                        </w:r>
                      </w:hyperlink>
                    </w:p>
                  </w:txbxContent>
                </v:textbox>
                <w10:wrap type="square"/>
              </v:shape>
            </w:pict>
          </mc:Fallback>
        </mc:AlternateContent>
      </w:r>
      <w:r w:rsidR="00A02F5A" w:rsidRPr="00BC617E">
        <w:rPr>
          <w:noProof/>
          <w:lang w:eastAsia="es-CO"/>
        </w:rPr>
        <w:drawing>
          <wp:anchor distT="0" distB="0" distL="114300" distR="114300" simplePos="0" relativeHeight="251845632" behindDoc="0" locked="0" layoutInCell="1" allowOverlap="1" wp14:anchorId="47CAB682" wp14:editId="46C87337">
            <wp:simplePos x="0" y="0"/>
            <wp:positionH relativeFrom="column">
              <wp:posOffset>436880</wp:posOffset>
            </wp:positionH>
            <wp:positionV relativeFrom="paragraph">
              <wp:posOffset>-277495</wp:posOffset>
            </wp:positionV>
            <wp:extent cx="5133975" cy="2705100"/>
            <wp:effectExtent l="0" t="0" r="0" b="0"/>
            <wp:wrapSquare wrapText="bothSides"/>
            <wp:docPr id="23"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14:sizeRelH relativeFrom="page">
              <wp14:pctWidth>0</wp14:pctWidth>
            </wp14:sizeRelH>
            <wp14:sizeRelV relativeFrom="page">
              <wp14:pctHeight>0</wp14:pctHeight>
            </wp14:sizeRelV>
          </wp:anchor>
        </w:drawing>
      </w:r>
    </w:p>
    <w:p w:rsidR="00E4415D" w:rsidRDefault="00E4415D" w:rsidP="00176EA0"/>
    <w:p w:rsidR="00E4415D" w:rsidRDefault="00E4415D" w:rsidP="00176EA0"/>
    <w:p w:rsidR="00E4415D" w:rsidRDefault="00E4415D" w:rsidP="00176EA0"/>
    <w:p w:rsidR="00E4415D" w:rsidRDefault="00E4415D" w:rsidP="00176EA0"/>
    <w:p w:rsidR="00E4415D" w:rsidRDefault="00E4415D" w:rsidP="00176EA0"/>
    <w:p w:rsidR="00E4415D" w:rsidRDefault="00E4415D" w:rsidP="00176EA0"/>
    <w:p w:rsidR="00F97DB3" w:rsidRDefault="00F97DB3" w:rsidP="00F97DB3">
      <w:pPr>
        <w:ind w:firstLine="0"/>
      </w:pPr>
    </w:p>
    <w:p w:rsidR="00F97DB3" w:rsidRDefault="00F97DB3" w:rsidP="00176EA0"/>
    <w:p w:rsidR="00A02F5A" w:rsidRPr="00372182" w:rsidRDefault="00A02F5A" w:rsidP="00C80790">
      <w:pPr>
        <w:pStyle w:val="Prrafodelista"/>
        <w:numPr>
          <w:ilvl w:val="0"/>
          <w:numId w:val="5"/>
        </w:numPr>
        <w:rPr>
          <w:b/>
        </w:rPr>
      </w:pPr>
      <w:r w:rsidRPr="00372182">
        <w:rPr>
          <w:b/>
        </w:rPr>
        <w:lastRenderedPageBreak/>
        <w:t>Rol del facilitador</w:t>
      </w:r>
    </w:p>
    <w:p w:rsidR="00A02F5A" w:rsidRPr="00237634" w:rsidRDefault="00A02F5A" w:rsidP="00176EA0">
      <w:r w:rsidRPr="00BC617E">
        <w:t>Se encarga de organizar la preparación y la realización, determinando  las actividades que se llevaran a cabo en los talleres.</w:t>
      </w:r>
    </w:p>
    <w:p w:rsidR="00372182" w:rsidRDefault="00A02F5A" w:rsidP="00372182">
      <w:r w:rsidRPr="00BC617E">
        <w:t>Ser guía para los participantes, observando la dinámica del grupo y creando una atmósfera propicia para el adecuado manejo del taller.</w:t>
      </w:r>
    </w:p>
    <w:p w:rsidR="00F97DB3" w:rsidRDefault="00A02F5A" w:rsidP="00C80790">
      <w:pPr>
        <w:pStyle w:val="Prrafodelista"/>
        <w:keepNext/>
        <w:numPr>
          <w:ilvl w:val="0"/>
          <w:numId w:val="5"/>
        </w:numPr>
      </w:pPr>
      <w:r w:rsidRPr="00372182">
        <w:rPr>
          <w:b/>
        </w:rPr>
        <w:t>Pasos para un buen taller pedagógico</w:t>
      </w:r>
      <w:r w:rsidR="000801FD" w:rsidRPr="00075749">
        <w:rPr>
          <w:noProof/>
          <w:shd w:val="clear" w:color="auto" w:fill="FFFFFF" w:themeFill="background1"/>
          <w:lang w:eastAsia="es-CO"/>
        </w:rPr>
        <w:drawing>
          <wp:inline distT="0" distB="0" distL="0" distR="0" wp14:anchorId="12F8E498" wp14:editId="71664600">
            <wp:extent cx="4464000" cy="4831200"/>
            <wp:effectExtent l="76200" t="57150" r="89535" b="121920"/>
            <wp:docPr id="28"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p w:rsidR="00F97DB3" w:rsidRPr="00F97DB3" w:rsidRDefault="00F97DB3" w:rsidP="00F97DB3">
      <w:pPr>
        <w:pStyle w:val="Epgrafe"/>
        <w:jc w:val="center"/>
        <w:rPr>
          <w:rStyle w:val="nfasissutil"/>
          <w:i w:val="0"/>
        </w:rPr>
      </w:pPr>
      <w:bookmarkStart w:id="219" w:name="_Toc523817744"/>
      <w:r w:rsidRPr="00F97DB3">
        <w:rPr>
          <w:rStyle w:val="nfasissutil"/>
          <w:i w:val="0"/>
        </w:rPr>
        <w:t xml:space="preserve">Ilustración  </w:t>
      </w:r>
      <w:r w:rsidRPr="00F97DB3">
        <w:rPr>
          <w:rStyle w:val="nfasissutil"/>
          <w:i w:val="0"/>
        </w:rPr>
        <w:fldChar w:fldCharType="begin"/>
      </w:r>
      <w:r w:rsidRPr="00F97DB3">
        <w:rPr>
          <w:rStyle w:val="nfasissutil"/>
          <w:i w:val="0"/>
        </w:rPr>
        <w:instrText xml:space="preserve"> SEQ Ilustración_ \* ARABIC </w:instrText>
      </w:r>
      <w:r w:rsidRPr="00F97DB3">
        <w:rPr>
          <w:rStyle w:val="nfasissutil"/>
          <w:i w:val="0"/>
        </w:rPr>
        <w:fldChar w:fldCharType="separate"/>
      </w:r>
      <w:r w:rsidR="00F727B5">
        <w:rPr>
          <w:rStyle w:val="nfasissutil"/>
          <w:i w:val="0"/>
          <w:noProof/>
        </w:rPr>
        <w:t>10</w:t>
      </w:r>
      <w:r w:rsidRPr="00F97DB3">
        <w:rPr>
          <w:rStyle w:val="nfasissutil"/>
          <w:i w:val="0"/>
        </w:rPr>
        <w:fldChar w:fldCharType="end"/>
      </w:r>
      <w:r w:rsidRPr="00F97DB3">
        <w:rPr>
          <w:rStyle w:val="nfasissutil"/>
          <w:i w:val="0"/>
        </w:rPr>
        <w:t>.Pasos para desarrollar un buen taller constructivo (pedagógico)</w:t>
      </w:r>
      <w:bookmarkEnd w:id="219"/>
    </w:p>
    <w:p w:rsidR="00C30A18" w:rsidRPr="00F97DB3" w:rsidRDefault="00F97DB3" w:rsidP="00F97DB3">
      <w:pPr>
        <w:pStyle w:val="Epgrafe"/>
        <w:jc w:val="center"/>
        <w:rPr>
          <w:rStyle w:val="nfasissutil"/>
          <w:i w:val="0"/>
        </w:rPr>
      </w:pPr>
      <w:r w:rsidRPr="00F97DB3">
        <w:rPr>
          <w:rStyle w:val="nfasissutil"/>
          <w:i w:val="0"/>
        </w:rPr>
        <w:t>Fuente:</w:t>
      </w:r>
      <w:r w:rsidRPr="00F97DB3">
        <w:rPr>
          <w:rFonts w:ascii="Arial" w:hAnsi="Arial" w:cs="Arial"/>
          <w:i w:val="0"/>
          <w:sz w:val="20"/>
          <w:szCs w:val="20"/>
        </w:rPr>
        <w:t xml:space="preserve"> </w:t>
      </w:r>
      <w:hyperlink r:id="rId83" w:history="1">
        <w:r w:rsidRPr="00F97DB3">
          <w:rPr>
            <w:rStyle w:val="Hipervnculo"/>
            <w:rFonts w:ascii="Arial" w:hAnsi="Arial" w:cs="Arial"/>
            <w:i w:val="0"/>
            <w:sz w:val="20"/>
            <w:szCs w:val="20"/>
          </w:rPr>
          <w:t>https://es.slideshare.net/46123/cmo-hacer-un-taller-educativo</w:t>
        </w:r>
      </w:hyperlink>
    </w:p>
    <w:p w:rsidR="00A02F5A" w:rsidRPr="008F379A" w:rsidRDefault="00A02F5A" w:rsidP="00176EA0">
      <w:pPr>
        <w:rPr>
          <w:b/>
        </w:rPr>
      </w:pPr>
    </w:p>
    <w:p w:rsidR="00A02F5A" w:rsidRPr="008F379A" w:rsidRDefault="00A02F5A" w:rsidP="00176EA0">
      <w:pPr>
        <w:rPr>
          <w:b/>
        </w:rPr>
      </w:pPr>
      <w:r w:rsidRPr="008F379A">
        <w:rPr>
          <w:b/>
        </w:rPr>
        <w:t>Utilidad y necesidad del taller educativo</w:t>
      </w:r>
    </w:p>
    <w:p w:rsidR="00D6536C" w:rsidRDefault="00A02F5A" w:rsidP="00176EA0">
      <w:r w:rsidRPr="00BC617E">
        <w:lastRenderedPageBreak/>
        <w:t>Por otra parte se considera que el taller es una importante alternativa que permite una cercana introducción en la realidad. Mediante el taller, los docentes y los alumnos desafían en conjunto problemas específicos buscando también que el aprender a ser, el aprender a aprender y el aprender a hacer se den de manera integrada, como corresponde a una autentica educación o formación integral.</w:t>
      </w:r>
    </w:p>
    <w:p w:rsidR="008F379A" w:rsidRDefault="008F379A" w:rsidP="00E01C0C">
      <w:pPr>
        <w:pStyle w:val="Ttulo2"/>
      </w:pPr>
    </w:p>
    <w:p w:rsidR="005901B0" w:rsidRPr="00D6536C" w:rsidRDefault="005901B0" w:rsidP="00E01C0C">
      <w:pPr>
        <w:pStyle w:val="Ttulo2"/>
      </w:pPr>
      <w:bookmarkStart w:id="220" w:name="_Toc523756604"/>
      <w:bookmarkStart w:id="221" w:name="_Toc523817465"/>
      <w:bookmarkStart w:id="222" w:name="_Toc524165807"/>
      <w:r w:rsidRPr="00D6536C">
        <w:t>Variables</w:t>
      </w:r>
      <w:bookmarkEnd w:id="220"/>
      <w:bookmarkEnd w:id="221"/>
      <w:bookmarkEnd w:id="222"/>
    </w:p>
    <w:p w:rsidR="005901B0" w:rsidRPr="00D6536C" w:rsidRDefault="005901B0" w:rsidP="008F379A">
      <w:pPr>
        <w:ind w:firstLine="0"/>
      </w:pPr>
      <w:r w:rsidRPr="008F379A">
        <w:rPr>
          <w:b/>
        </w:rPr>
        <w:t>Variable Independiente:</w:t>
      </w:r>
      <w:r w:rsidRPr="00D6536C">
        <w:t xml:space="preserve"> El rendimiento académico en el área de matemáticas de los estudiantes del grado sexto c de la Escuela Normal Superior Sor Josefa del Castillo y Guevara.</w:t>
      </w:r>
    </w:p>
    <w:p w:rsidR="002D206E" w:rsidRPr="00D6536C" w:rsidRDefault="005901B0" w:rsidP="008F379A">
      <w:pPr>
        <w:ind w:firstLine="0"/>
      </w:pPr>
      <w:r w:rsidRPr="008F379A">
        <w:rPr>
          <w:b/>
        </w:rPr>
        <w:t>Variable dependiente:</w:t>
      </w:r>
      <w:r w:rsidRPr="00D6536C">
        <w:t xml:space="preserve"> El resultado de las pruebas saber en los dos últimos años (2014 y 2015), se evidencia el desempeño de los estudiantes en el área de matemáticas.</w:t>
      </w:r>
    </w:p>
    <w:p w:rsidR="008F2622" w:rsidRPr="008F379A" w:rsidRDefault="008F2622" w:rsidP="00E01C0C">
      <w:pPr>
        <w:pStyle w:val="Ttulo2"/>
        <w:rPr>
          <w:lang w:eastAsia="es-CO"/>
        </w:rPr>
      </w:pPr>
      <w:bookmarkStart w:id="223" w:name="_Toc523756605"/>
      <w:bookmarkStart w:id="224" w:name="_Toc523817466"/>
      <w:bookmarkStart w:id="225" w:name="_Toc524165808"/>
      <w:r w:rsidRPr="008F379A">
        <w:rPr>
          <w:lang w:eastAsia="es-CO"/>
        </w:rPr>
        <w:t>Delimitación</w:t>
      </w:r>
      <w:bookmarkEnd w:id="223"/>
      <w:bookmarkEnd w:id="224"/>
      <w:bookmarkEnd w:id="225"/>
      <w:r w:rsidRPr="008F379A">
        <w:rPr>
          <w:lang w:eastAsia="es-CO"/>
        </w:rPr>
        <w:t xml:space="preserve"> </w:t>
      </w:r>
    </w:p>
    <w:p w:rsidR="008F2622" w:rsidRDefault="008F2622" w:rsidP="008F379A">
      <w:pPr>
        <w:ind w:firstLine="0"/>
        <w:rPr>
          <w:shd w:val="clear" w:color="auto" w:fill="FFFFFF"/>
        </w:rPr>
      </w:pPr>
      <w:r w:rsidRPr="00EC2AF5">
        <w:rPr>
          <w:shd w:val="clear" w:color="auto" w:fill="FFFFFF"/>
        </w:rPr>
        <w:t>En el transcurso de este proceso de investigación, realizado en</w:t>
      </w:r>
      <w:r>
        <w:rPr>
          <w:shd w:val="clear" w:color="auto" w:fill="FFFFFF"/>
        </w:rPr>
        <w:t xml:space="preserve"> el grado sexto c</w:t>
      </w:r>
      <w:r w:rsidRPr="00EC2AF5">
        <w:rPr>
          <w:shd w:val="clear" w:color="auto" w:fill="FFFFFF"/>
        </w:rPr>
        <w:t>, se detectó a través de instrum</w:t>
      </w:r>
      <w:r>
        <w:rPr>
          <w:shd w:val="clear" w:color="auto" w:fill="FFFFFF"/>
        </w:rPr>
        <w:t xml:space="preserve">entos tales como la observación directa y </w:t>
      </w:r>
      <w:r w:rsidRPr="00EC2AF5">
        <w:rPr>
          <w:shd w:val="clear" w:color="auto" w:fill="FFFFFF"/>
        </w:rPr>
        <w:t>la</w:t>
      </w:r>
      <w:r>
        <w:rPr>
          <w:shd w:val="clear" w:color="auto" w:fill="FFFFFF"/>
        </w:rPr>
        <w:t xml:space="preserve"> aplicación de la evaluación diagnóstica (Ver Anexo 1),</w:t>
      </w:r>
      <w:r w:rsidRPr="00EC2AF5">
        <w:rPr>
          <w:shd w:val="clear" w:color="auto" w:fill="FFFFFF"/>
        </w:rPr>
        <w:t xml:space="preserve"> que los estudiantes presentan dificultades </w:t>
      </w:r>
      <w:r>
        <w:rPr>
          <w:shd w:val="clear" w:color="auto" w:fill="FFFFFF"/>
        </w:rPr>
        <w:t>para construir el concepto fracción.</w:t>
      </w:r>
    </w:p>
    <w:p w:rsidR="008F379A" w:rsidRDefault="008F2622" w:rsidP="00176EA0">
      <w:pPr>
        <w:rPr>
          <w:shd w:val="clear" w:color="auto" w:fill="FFFFFF"/>
        </w:rPr>
      </w:pPr>
      <w:r w:rsidRPr="00EC2AF5">
        <w:rPr>
          <w:shd w:val="clear" w:color="auto" w:fill="FFFFFF"/>
        </w:rPr>
        <w:t xml:space="preserve">Entre las dificultades observadas se encuentra que los estudiantes no participan activamente en la clase, y manifiestan desconocer términos </w:t>
      </w:r>
      <w:r>
        <w:rPr>
          <w:shd w:val="clear" w:color="auto" w:fill="FFFFFF"/>
        </w:rPr>
        <w:t xml:space="preserve">propios de este sistema numérico, lo </w:t>
      </w:r>
      <w:r w:rsidRPr="00EC2AF5">
        <w:rPr>
          <w:shd w:val="clear" w:color="auto" w:fill="FFFFFF"/>
        </w:rPr>
        <w:t xml:space="preserve">cual genera en ellos inseguridad y desagrado por el estudio de </w:t>
      </w:r>
      <w:r>
        <w:rPr>
          <w:shd w:val="clear" w:color="auto" w:fill="FFFFFF"/>
        </w:rPr>
        <w:t xml:space="preserve">ésta área fundamental. Este hecho ocasiona bajo rendimiento académico debido a las falencias que presentan en los contenidos matemáticos. </w:t>
      </w:r>
      <w:r w:rsidRPr="00EC2AF5">
        <w:rPr>
          <w:shd w:val="clear" w:color="auto" w:fill="FFFFFF"/>
        </w:rPr>
        <w:t>Por otra parte, se</w:t>
      </w:r>
      <w:r>
        <w:rPr>
          <w:shd w:val="clear" w:color="auto" w:fill="FFFFFF"/>
        </w:rPr>
        <w:t xml:space="preserve"> diseñó y aplicó una </w:t>
      </w:r>
      <w:r w:rsidRPr="00EC2AF5">
        <w:rPr>
          <w:shd w:val="clear" w:color="auto" w:fill="FFFFFF"/>
        </w:rPr>
        <w:t>técnica</w:t>
      </w:r>
      <w:r>
        <w:rPr>
          <w:shd w:val="clear" w:color="auto" w:fill="FFFFFF"/>
        </w:rPr>
        <w:t xml:space="preserve"> de recolección de la información (encuesta) ver Anexo 2,dirigida a estudiantes y </w:t>
      </w:r>
      <w:r w:rsidRPr="00EC2AF5">
        <w:rPr>
          <w:shd w:val="clear" w:color="auto" w:fill="FFFFFF"/>
        </w:rPr>
        <w:t xml:space="preserve">en la que se formularon preguntas </w:t>
      </w:r>
      <w:r>
        <w:rPr>
          <w:shd w:val="clear" w:color="auto" w:fill="FFFFFF"/>
        </w:rPr>
        <w:t xml:space="preserve">relacionadas directamente con la metodología y la enseñanza de las matemáticas, en la que los educandos manifiestan </w:t>
      </w:r>
      <w:r>
        <w:rPr>
          <w:shd w:val="clear" w:color="auto" w:fill="FFFFFF"/>
        </w:rPr>
        <w:lastRenderedPageBreak/>
        <w:t>inconformidad con la metodología y la demuestran porque no participan activamente en las clases.</w:t>
      </w:r>
    </w:p>
    <w:p w:rsidR="004968CD" w:rsidRDefault="008F2622" w:rsidP="00176EA0">
      <w:pPr>
        <w:rPr>
          <w:shd w:val="clear" w:color="auto" w:fill="FFFFFF"/>
        </w:rPr>
      </w:pPr>
      <w:r>
        <w:rPr>
          <w:shd w:val="clear" w:color="auto" w:fill="FFFFFF"/>
        </w:rPr>
        <w:t xml:space="preserve"> </w:t>
      </w:r>
    </w:p>
    <w:p w:rsidR="004968CD" w:rsidRDefault="004968CD" w:rsidP="00176EA0">
      <w:pPr>
        <w:rPr>
          <w:shd w:val="clear" w:color="auto" w:fill="FFFFFF"/>
        </w:rPr>
      </w:pPr>
    </w:p>
    <w:p w:rsidR="004968CD" w:rsidRDefault="004968CD" w:rsidP="00176EA0">
      <w:pPr>
        <w:rPr>
          <w:shd w:val="clear" w:color="auto" w:fill="FFFFFF"/>
        </w:rPr>
      </w:pPr>
    </w:p>
    <w:p w:rsidR="00312D18" w:rsidRDefault="008F2622" w:rsidP="00176EA0">
      <w:pPr>
        <w:rPr>
          <w:shd w:val="clear" w:color="auto" w:fill="FFFFFF"/>
        </w:rPr>
      </w:pPr>
      <w:r w:rsidRPr="00EC2AF5">
        <w:rPr>
          <w:shd w:val="clear" w:color="auto" w:fill="FFFFFF"/>
        </w:rPr>
        <w:t>Se debe resaltar que los estudiantes son creativos y a</w:t>
      </w:r>
      <w:r>
        <w:rPr>
          <w:shd w:val="clear" w:color="auto" w:fill="FFFFFF"/>
        </w:rPr>
        <w:t xml:space="preserve">tentos, desean aprender y poseen </w:t>
      </w:r>
      <w:r w:rsidRPr="00EC2AF5">
        <w:rPr>
          <w:shd w:val="clear" w:color="auto" w:fill="FFFFFF"/>
        </w:rPr>
        <w:t>conocimientos</w:t>
      </w:r>
      <w:r>
        <w:rPr>
          <w:shd w:val="clear" w:color="auto" w:fill="FFFFFF"/>
        </w:rPr>
        <w:t xml:space="preserve"> en de los conceptos básicos de la música, debido a que en la actualidad están recibiendo orientación pedagógica en esta disciplina por parte del docente Jesús Javier Sierra.</w:t>
      </w:r>
    </w:p>
    <w:p w:rsidR="008F379A" w:rsidRPr="00EC2AF5" w:rsidRDefault="008F379A" w:rsidP="00176EA0">
      <w:pPr>
        <w:rPr>
          <w:shd w:val="clear" w:color="auto" w:fill="FFFFFF"/>
        </w:rPr>
      </w:pPr>
    </w:p>
    <w:p w:rsidR="008F379A" w:rsidRDefault="009D29E6" w:rsidP="00664E99">
      <w:pPr>
        <w:pStyle w:val="Ttulo1"/>
      </w:pPr>
      <w:bookmarkStart w:id="226" w:name="_Toc523756606"/>
      <w:bookmarkStart w:id="227" w:name="_Toc523817467"/>
      <w:bookmarkStart w:id="228" w:name="_Toc524165809"/>
      <w:r>
        <w:t xml:space="preserve">CAPÍTULO </w:t>
      </w:r>
      <w:r w:rsidR="008F379A">
        <w:t>I</w:t>
      </w:r>
      <w:r>
        <w:t xml:space="preserve">X. </w:t>
      </w:r>
      <w:r w:rsidR="00416634" w:rsidRPr="00D6536C">
        <w:t>MARCO TEÓRICO</w:t>
      </w:r>
      <w:bookmarkEnd w:id="226"/>
      <w:bookmarkEnd w:id="227"/>
      <w:bookmarkEnd w:id="228"/>
    </w:p>
    <w:p w:rsidR="00664E99" w:rsidRPr="00062469" w:rsidRDefault="00664E99" w:rsidP="00062469">
      <w:pPr>
        <w:pStyle w:val="Ttulo2"/>
      </w:pPr>
      <w:bookmarkStart w:id="229" w:name="_Toc523756607"/>
      <w:bookmarkStart w:id="230" w:name="_Toc523817468"/>
      <w:bookmarkStart w:id="231" w:name="_Toc524165810"/>
      <w:r w:rsidRPr="00062469">
        <w:t>Relación</w:t>
      </w:r>
      <w:r w:rsidR="00062469" w:rsidRPr="00062469">
        <w:t xml:space="preserve"> de</w:t>
      </w:r>
      <w:r w:rsidRPr="00062469">
        <w:t xml:space="preserve"> la matemática y la música </w:t>
      </w:r>
      <w:r w:rsidR="00062469" w:rsidRPr="00062469">
        <w:t>a través de la historia.</w:t>
      </w:r>
      <w:bookmarkEnd w:id="229"/>
      <w:bookmarkEnd w:id="230"/>
      <w:bookmarkEnd w:id="231"/>
    </w:p>
    <w:p w:rsidR="00E644D4" w:rsidRDefault="00E644D4" w:rsidP="008F379A">
      <w:pPr>
        <w:ind w:firstLine="0"/>
      </w:pPr>
      <w:r w:rsidRPr="00E644D4">
        <w:t>En la Edad Media la Música estaba agrupada con la Aritmética, la Geometría y la Astronomía en el Cuadrivio. La Música no se consideraba un arte en el sentido moderno sino una ciencia aliada con la Matemática y la Física (la Acústica). Matemáticas un poco más elevadas se utilizaron en el cálculo de intervalos, el cual</w:t>
      </w:r>
      <w:r>
        <w:t xml:space="preserve"> </w:t>
      </w:r>
      <w:r w:rsidRPr="00E644D4">
        <w:t>requería el uso de logaritmos, y los problemas del temperamento requerían del uso de fracciones continuas.</w:t>
      </w:r>
    </w:p>
    <w:p w:rsidR="00275DF0" w:rsidRDefault="00E644D4" w:rsidP="00EA650E">
      <w:r>
        <w:t xml:space="preserve">     </w:t>
      </w:r>
      <w:r w:rsidRPr="00E644D4">
        <w:t xml:space="preserve">Es prácticamente desconocida la aplicación de algunos conceptos matemáticos a otros aspectos de la Música como son el análisis, los aspectos estéticos, la composición y la Teoría Matemática de la Música. </w:t>
      </w:r>
      <w:r w:rsidR="003F2871">
        <w:t xml:space="preserve">De acuerdo con lo establecido en </w:t>
      </w:r>
      <w:r w:rsidR="003F2871">
        <w:rPr>
          <w:noProof/>
        </w:rPr>
        <w:t xml:space="preserve">matematica en la musica.pdf ( 1999) </w:t>
      </w:r>
      <w:r w:rsidRPr="00E644D4">
        <w:t xml:space="preserve">A continuación </w:t>
      </w:r>
      <w:r w:rsidR="004968CD">
        <w:t xml:space="preserve">observaremos </w:t>
      </w:r>
      <w:r w:rsidR="006134D0">
        <w:t xml:space="preserve">en la (Matriz 9) </w:t>
      </w:r>
      <w:r w:rsidRPr="00E644D4">
        <w:t xml:space="preserve">cómo algunos matemáticos y músicos </w:t>
      </w:r>
      <w:r w:rsidR="006134D0">
        <w:t xml:space="preserve">de la antigüedad aplicaron </w:t>
      </w:r>
      <w:r w:rsidRPr="00E644D4">
        <w:t>conce</w:t>
      </w:r>
      <w:r w:rsidR="004968CD">
        <w:t>ptos matemáticos en la Música</w:t>
      </w:r>
      <w:r w:rsidR="006134D0">
        <w:t xml:space="preserve"> y sus teorías y postulados trascienden hasta la actualidad y se han constituido en estrategias didácticas que se han aplicado en contextos educativos. </w:t>
      </w:r>
    </w:p>
    <w:p w:rsidR="006134D0" w:rsidRDefault="006134D0" w:rsidP="00EA650E">
      <w:r>
        <w:lastRenderedPageBreak/>
        <w:t xml:space="preserve">En el presente apartado </w:t>
      </w:r>
      <w:r w:rsidR="00842FA5">
        <w:t xml:space="preserve">se da a conocer un abordaje conceptual acerca de la definición general de fracción, los tipos de fracciones, las relaciones de orden entre cantidades, las formas de representación, </w:t>
      </w:r>
      <w:r w:rsidR="00212DA3">
        <w:t>las operaciones fundamentales, las características del sistema de los números racionales, las fracciones desde diversos componentes (epistemológico, histórico y didáctico), la relación entre la matemática y la música y su importancia en el ámbito educativo.</w:t>
      </w:r>
    </w:p>
    <w:p w:rsidR="000542C4" w:rsidRPr="000542C4" w:rsidRDefault="000542C4" w:rsidP="000542C4">
      <w:pPr>
        <w:pStyle w:val="Epgrafe"/>
        <w:keepNext/>
        <w:spacing w:line="480" w:lineRule="auto"/>
        <w:rPr>
          <w:rStyle w:val="nfasissutil"/>
        </w:rPr>
      </w:pPr>
      <w:bookmarkStart w:id="232" w:name="_Toc520469452"/>
      <w:r w:rsidRPr="000542C4">
        <w:rPr>
          <w:rStyle w:val="nfasissutil"/>
        </w:rPr>
        <w:t xml:space="preserve">Tabla </w:t>
      </w:r>
      <w:r w:rsidRPr="000542C4">
        <w:rPr>
          <w:rStyle w:val="nfasissutil"/>
        </w:rPr>
        <w:fldChar w:fldCharType="begin"/>
      </w:r>
      <w:r w:rsidRPr="000542C4">
        <w:rPr>
          <w:rStyle w:val="nfasissutil"/>
        </w:rPr>
        <w:instrText xml:space="preserve"> SEQ Tabla \* ARABIC </w:instrText>
      </w:r>
      <w:r w:rsidRPr="000542C4">
        <w:rPr>
          <w:rStyle w:val="nfasissutil"/>
        </w:rPr>
        <w:fldChar w:fldCharType="separate"/>
      </w:r>
      <w:r w:rsidR="00241D28">
        <w:rPr>
          <w:rStyle w:val="nfasissutil"/>
          <w:noProof/>
        </w:rPr>
        <w:t>9</w:t>
      </w:r>
      <w:r w:rsidRPr="000542C4">
        <w:rPr>
          <w:rStyle w:val="nfasissutil"/>
        </w:rPr>
        <w:fldChar w:fldCharType="end"/>
      </w:r>
      <w:r w:rsidRPr="000542C4">
        <w:rPr>
          <w:rStyle w:val="nfasissutil"/>
        </w:rPr>
        <w:t xml:space="preserve"> Matriz sobre los autores.</w:t>
      </w:r>
      <w:bookmarkEnd w:id="232"/>
    </w:p>
    <w:tbl>
      <w:tblPr>
        <w:tblStyle w:val="Tablaconcuadrcula"/>
        <w:tblW w:w="0" w:type="auto"/>
        <w:tblLayout w:type="fixed"/>
        <w:tblLook w:val="04A0" w:firstRow="1" w:lastRow="0" w:firstColumn="1" w:lastColumn="0" w:noHBand="0" w:noVBand="1"/>
      </w:tblPr>
      <w:tblGrid>
        <w:gridCol w:w="3510"/>
        <w:gridCol w:w="3261"/>
        <w:gridCol w:w="2827"/>
      </w:tblGrid>
      <w:tr w:rsidR="00BD49E5" w:rsidRPr="000542C4" w:rsidTr="00115790">
        <w:tc>
          <w:tcPr>
            <w:tcW w:w="3510" w:type="dxa"/>
            <w:shd w:val="clear" w:color="auto" w:fill="FFC000"/>
          </w:tcPr>
          <w:p w:rsidR="00126555" w:rsidRPr="00BB24D7" w:rsidRDefault="00014816" w:rsidP="004E706D">
            <w:pPr>
              <w:spacing w:line="360" w:lineRule="auto"/>
              <w:rPr>
                <w:b/>
              </w:rPr>
            </w:pPr>
            <w:r w:rsidRPr="00BB24D7">
              <w:rPr>
                <w:b/>
              </w:rPr>
              <w:t xml:space="preserve">Nombre </w:t>
            </w:r>
            <w:r w:rsidR="00126555" w:rsidRPr="00BB24D7">
              <w:rPr>
                <w:b/>
              </w:rPr>
              <w:t xml:space="preserve">del Autor </w:t>
            </w:r>
          </w:p>
        </w:tc>
        <w:tc>
          <w:tcPr>
            <w:tcW w:w="3261" w:type="dxa"/>
            <w:shd w:val="clear" w:color="auto" w:fill="00B050"/>
          </w:tcPr>
          <w:p w:rsidR="00126555" w:rsidRPr="00BB24D7" w:rsidRDefault="00126555" w:rsidP="004E706D">
            <w:pPr>
              <w:spacing w:line="360" w:lineRule="auto"/>
              <w:rPr>
                <w:b/>
              </w:rPr>
            </w:pPr>
            <w:r w:rsidRPr="00BB24D7">
              <w:rPr>
                <w:b/>
              </w:rPr>
              <w:t xml:space="preserve">Teoría o Postulado </w:t>
            </w:r>
          </w:p>
        </w:tc>
        <w:tc>
          <w:tcPr>
            <w:tcW w:w="2827" w:type="dxa"/>
            <w:tcBorders>
              <w:top w:val="single" w:sz="2" w:space="0" w:color="auto"/>
            </w:tcBorders>
            <w:shd w:val="clear" w:color="auto" w:fill="FF0000"/>
          </w:tcPr>
          <w:p w:rsidR="00126555" w:rsidRPr="00BB24D7" w:rsidRDefault="00126555" w:rsidP="004E706D">
            <w:pPr>
              <w:spacing w:line="360" w:lineRule="auto"/>
              <w:rPr>
                <w:b/>
              </w:rPr>
            </w:pPr>
            <w:r w:rsidRPr="00BB24D7">
              <w:rPr>
                <w:b/>
              </w:rPr>
              <w:t xml:space="preserve">Aporte a la propuesta </w:t>
            </w:r>
          </w:p>
        </w:tc>
      </w:tr>
      <w:tr w:rsidR="00A56D96" w:rsidRPr="000542C4" w:rsidTr="00115790">
        <w:tc>
          <w:tcPr>
            <w:tcW w:w="3510" w:type="dxa"/>
          </w:tcPr>
          <w:p w:rsidR="009D3720" w:rsidRPr="000542C4" w:rsidRDefault="00211865" w:rsidP="009D3720">
            <w:pPr>
              <w:keepNext/>
              <w:spacing w:line="360" w:lineRule="auto"/>
            </w:pPr>
            <w:r w:rsidRPr="000542C4">
              <w:rPr>
                <w:noProof/>
              </w:rPr>
              <w:lastRenderedPageBreak/>
              <w:drawing>
                <wp:inline distT="0" distB="0" distL="0" distR="0" wp14:anchorId="7B986356" wp14:editId="2027C578">
                  <wp:extent cx="1630391" cy="2104845"/>
                  <wp:effectExtent l="209550" t="209550" r="217805" b="200660"/>
                  <wp:docPr id="1144" name="Imagen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4"/>
                          <a:srcRect l="35539" t="14229" r="35384" b="6963"/>
                          <a:stretch/>
                        </pic:blipFill>
                        <pic:spPr bwMode="auto">
                          <a:xfrm>
                            <a:off x="0" y="0"/>
                            <a:ext cx="1630391" cy="2104845"/>
                          </a:xfrm>
                          <a:prstGeom prst="rect">
                            <a:avLst/>
                          </a:prstGeom>
                          <a:ln w="88900" cap="sq" cmpd="thickThin">
                            <a:solidFill>
                              <a:srgbClr val="000000"/>
                            </a:solidFill>
                            <a:prstDash val="solid"/>
                            <a:miter lim="800000"/>
                          </a:ln>
                          <a:effectLst>
                            <a:glow rad="101600">
                              <a:srgbClr val="0070C0">
                                <a:alpha val="60000"/>
                              </a:srgbClr>
                            </a:glow>
                            <a:innerShdw blurRad="76200">
                              <a:srgbClr val="000000"/>
                            </a:innerShdw>
                          </a:effectLst>
                          <a:extLst>
                            <a:ext uri="{53640926-AAD7-44D8-BBD7-CCE9431645EC}">
                              <a14:shadowObscured xmlns:a14="http://schemas.microsoft.com/office/drawing/2010/main"/>
                            </a:ext>
                          </a:extLst>
                        </pic:spPr>
                      </pic:pic>
                    </a:graphicData>
                  </a:graphic>
                </wp:inline>
              </w:drawing>
            </w:r>
          </w:p>
          <w:p w:rsidR="002725F3" w:rsidRPr="000542C4" w:rsidRDefault="009D3720" w:rsidP="009D3720">
            <w:pPr>
              <w:pStyle w:val="Epgrafe"/>
              <w:jc w:val="center"/>
              <w:rPr>
                <w:rStyle w:val="nfasissutil"/>
                <w:rFonts w:cs="Arial"/>
                <w:i w:val="0"/>
                <w:szCs w:val="20"/>
              </w:rPr>
            </w:pPr>
            <w:bookmarkStart w:id="233" w:name="_Toc523817745"/>
            <w:r w:rsidRPr="000542C4">
              <w:rPr>
                <w:rStyle w:val="nfasissutil"/>
                <w:rFonts w:cs="Arial"/>
                <w:i w:val="0"/>
                <w:szCs w:val="20"/>
              </w:rPr>
              <w:t xml:space="preserve">Ilustración  </w:t>
            </w:r>
            <w:r w:rsidRPr="000542C4">
              <w:rPr>
                <w:rStyle w:val="nfasissutil"/>
                <w:rFonts w:cs="Arial"/>
                <w:i w:val="0"/>
                <w:szCs w:val="20"/>
              </w:rPr>
              <w:fldChar w:fldCharType="begin"/>
            </w:r>
            <w:r w:rsidRPr="000542C4">
              <w:rPr>
                <w:rStyle w:val="nfasissutil"/>
                <w:rFonts w:cs="Arial"/>
                <w:i w:val="0"/>
                <w:szCs w:val="20"/>
              </w:rPr>
              <w:instrText xml:space="preserve"> SEQ Ilustración_ \* ARABIC </w:instrText>
            </w:r>
            <w:r w:rsidRPr="000542C4">
              <w:rPr>
                <w:rStyle w:val="nfasissutil"/>
                <w:rFonts w:cs="Arial"/>
                <w:i w:val="0"/>
                <w:szCs w:val="20"/>
              </w:rPr>
              <w:fldChar w:fldCharType="separate"/>
            </w:r>
            <w:r w:rsidR="00F727B5" w:rsidRPr="000542C4">
              <w:rPr>
                <w:rStyle w:val="nfasissutil"/>
                <w:rFonts w:cs="Arial"/>
                <w:i w:val="0"/>
                <w:noProof/>
                <w:szCs w:val="20"/>
              </w:rPr>
              <w:t>11</w:t>
            </w:r>
            <w:r w:rsidRPr="000542C4">
              <w:rPr>
                <w:rStyle w:val="nfasissutil"/>
                <w:rFonts w:cs="Arial"/>
                <w:i w:val="0"/>
                <w:szCs w:val="20"/>
              </w:rPr>
              <w:fldChar w:fldCharType="end"/>
            </w:r>
            <w:r w:rsidRPr="000542C4">
              <w:rPr>
                <w:rStyle w:val="nfasissutil"/>
                <w:rFonts w:cs="Arial"/>
                <w:i w:val="0"/>
                <w:szCs w:val="20"/>
              </w:rPr>
              <w:t>.Pitágoras.</w:t>
            </w:r>
            <w:bookmarkEnd w:id="233"/>
          </w:p>
          <w:p w:rsidR="002725F3" w:rsidRPr="000542C4" w:rsidRDefault="009D3720" w:rsidP="009D3720">
            <w:pPr>
              <w:spacing w:line="240" w:lineRule="auto"/>
              <w:jc w:val="center"/>
            </w:pPr>
            <w:r w:rsidRPr="000542C4">
              <w:rPr>
                <w:rFonts w:ascii="Arial" w:hAnsi="Arial" w:cs="Arial"/>
                <w:sz w:val="20"/>
                <w:szCs w:val="20"/>
              </w:rPr>
              <w:t>Fuente:</w:t>
            </w:r>
            <w:r w:rsidRPr="000542C4">
              <w:rPr>
                <w:rStyle w:val="nfasissutil"/>
                <w:rFonts w:cs="Arial"/>
                <w:szCs w:val="20"/>
              </w:rPr>
              <w:t xml:space="preserve"> </w:t>
            </w:r>
            <w:hyperlink r:id="rId85" w:history="1">
              <w:r w:rsidRPr="000542C4">
                <w:rPr>
                  <w:rStyle w:val="Hipervnculo"/>
                  <w:rFonts w:ascii="Arial" w:hAnsi="Arial" w:cs="Arial"/>
                  <w:sz w:val="20"/>
                  <w:szCs w:val="20"/>
                </w:rPr>
                <w:t>https://www.sectormatematica.cl/musica/matematica%20en%20la%20musica.pdf</w:t>
              </w:r>
            </w:hyperlink>
          </w:p>
        </w:tc>
        <w:tc>
          <w:tcPr>
            <w:tcW w:w="3261" w:type="dxa"/>
          </w:tcPr>
          <w:p w:rsidR="00126555" w:rsidRPr="000542C4" w:rsidRDefault="006245A0" w:rsidP="004E706D">
            <w:pPr>
              <w:spacing w:line="360" w:lineRule="auto"/>
            </w:pPr>
            <w:r w:rsidRPr="000542C4">
              <w:t>Pitágo</w:t>
            </w:r>
            <w:r w:rsidR="00DC41E2" w:rsidRPr="000542C4">
              <w:t>r</w:t>
            </w:r>
            <w:r w:rsidR="00211865" w:rsidRPr="000542C4">
              <w:t>as (550 AC) explicó la Música como una expresión de esa armonía universal la cual también se realiza en la Aritmética y la Astronomía.</w:t>
            </w:r>
          </w:p>
        </w:tc>
        <w:tc>
          <w:tcPr>
            <w:tcW w:w="2827" w:type="dxa"/>
          </w:tcPr>
          <w:p w:rsidR="00126555" w:rsidRPr="000542C4" w:rsidRDefault="007555E5" w:rsidP="004E706D">
            <w:pPr>
              <w:spacing w:line="360" w:lineRule="auto"/>
            </w:pPr>
            <w:r w:rsidRPr="000542C4">
              <w:t xml:space="preserve">Tanto la matemática como la música poseen diversas formas de representación </w:t>
            </w:r>
          </w:p>
          <w:p w:rsidR="007555E5" w:rsidRPr="000542C4" w:rsidRDefault="007555E5" w:rsidP="004E706D">
            <w:pPr>
              <w:spacing w:line="360" w:lineRule="auto"/>
            </w:pPr>
            <w:r w:rsidRPr="000542C4">
              <w:t>-Numérica o simbólica.</w:t>
            </w:r>
          </w:p>
          <w:p w:rsidR="007555E5" w:rsidRPr="000542C4" w:rsidRDefault="007555E5" w:rsidP="004E706D">
            <w:pPr>
              <w:spacing w:line="360" w:lineRule="auto"/>
            </w:pPr>
            <w:r w:rsidRPr="000542C4">
              <w:t>-</w:t>
            </w:r>
            <w:r w:rsidR="00350907">
              <w:t xml:space="preserve">Icónica </w:t>
            </w:r>
          </w:p>
          <w:p w:rsidR="007555E5" w:rsidRPr="000542C4" w:rsidRDefault="007555E5" w:rsidP="004E706D">
            <w:pPr>
              <w:spacing w:line="360" w:lineRule="auto"/>
            </w:pPr>
            <w:r w:rsidRPr="000542C4">
              <w:t>-Lineal.</w:t>
            </w:r>
          </w:p>
          <w:p w:rsidR="007555E5" w:rsidRPr="000542C4" w:rsidRDefault="002E209B" w:rsidP="004E706D">
            <w:pPr>
              <w:spacing w:line="360" w:lineRule="auto"/>
            </w:pPr>
            <w:r w:rsidRPr="000542C4">
              <w:t>En este sentido se establece un puente cognitivo al abordar la temática general de los números racionales (fracciones).</w:t>
            </w:r>
          </w:p>
        </w:tc>
      </w:tr>
      <w:tr w:rsidR="00A56D96" w:rsidRPr="000542C4" w:rsidTr="00115790">
        <w:trPr>
          <w:trHeight w:val="2299"/>
        </w:trPr>
        <w:tc>
          <w:tcPr>
            <w:tcW w:w="3510" w:type="dxa"/>
          </w:tcPr>
          <w:p w:rsidR="00126555" w:rsidRPr="000542C4" w:rsidRDefault="009D3720" w:rsidP="004E706D">
            <w:pPr>
              <w:spacing w:line="360" w:lineRule="auto"/>
            </w:pPr>
            <w:r w:rsidRPr="000542C4">
              <w:rPr>
                <w:noProof/>
              </w:rPr>
              <mc:AlternateContent>
                <mc:Choice Requires="wps">
                  <w:drawing>
                    <wp:anchor distT="0" distB="0" distL="114300" distR="114300" simplePos="0" relativeHeight="251879424" behindDoc="0" locked="0" layoutInCell="1" allowOverlap="1" wp14:anchorId="30CF3D60" wp14:editId="197248DF">
                      <wp:simplePos x="0" y="0"/>
                      <wp:positionH relativeFrom="column">
                        <wp:posOffset>213995</wp:posOffset>
                      </wp:positionH>
                      <wp:positionV relativeFrom="paragraph">
                        <wp:posOffset>2335530</wp:posOffset>
                      </wp:positionV>
                      <wp:extent cx="1742440" cy="635"/>
                      <wp:effectExtent l="0" t="0" r="0" b="8255"/>
                      <wp:wrapSquare wrapText="bothSides"/>
                      <wp:docPr id="43" name="43 Cuadro de texto"/>
                      <wp:cNvGraphicFramePr/>
                      <a:graphic xmlns:a="http://schemas.openxmlformats.org/drawingml/2006/main">
                        <a:graphicData uri="http://schemas.microsoft.com/office/word/2010/wordprocessingShape">
                          <wps:wsp>
                            <wps:cNvSpPr txBox="1"/>
                            <wps:spPr>
                              <a:xfrm>
                                <a:off x="0" y="0"/>
                                <a:ext cx="1742440" cy="635"/>
                              </a:xfrm>
                              <a:prstGeom prst="rect">
                                <a:avLst/>
                              </a:prstGeom>
                              <a:solidFill>
                                <a:prstClr val="white"/>
                              </a:solidFill>
                              <a:ln>
                                <a:noFill/>
                              </a:ln>
                              <a:effectLst/>
                            </wps:spPr>
                            <wps:txbx>
                              <w:txbxContent>
                                <w:p w:rsidR="00FD138E" w:rsidRPr="009D3720" w:rsidRDefault="00FD138E" w:rsidP="009D3720">
                                  <w:pPr>
                                    <w:pStyle w:val="Epgrafe"/>
                                    <w:rPr>
                                      <w:rFonts w:ascii="Arial" w:hAnsi="Arial" w:cs="Arial"/>
                                      <w:i w:val="0"/>
                                    </w:rPr>
                                  </w:pPr>
                                  <w:bookmarkStart w:id="234" w:name="_Toc523591395"/>
                                  <w:bookmarkStart w:id="235" w:name="_Toc523817746"/>
                                  <w:r w:rsidRPr="009D3720">
                                    <w:rPr>
                                      <w:rFonts w:ascii="Arial" w:hAnsi="Arial" w:cs="Arial"/>
                                      <w:i w:val="0"/>
                                      <w:color w:val="auto"/>
                                    </w:rPr>
                                    <w:t xml:space="preserve">Ilustración  </w:t>
                                  </w:r>
                                  <w:r w:rsidRPr="009D3720">
                                    <w:rPr>
                                      <w:rFonts w:ascii="Arial" w:hAnsi="Arial" w:cs="Arial"/>
                                      <w:i w:val="0"/>
                                      <w:color w:val="auto"/>
                                    </w:rPr>
                                    <w:fldChar w:fldCharType="begin"/>
                                  </w:r>
                                  <w:r w:rsidRPr="009D3720">
                                    <w:rPr>
                                      <w:rFonts w:ascii="Arial" w:hAnsi="Arial" w:cs="Arial"/>
                                      <w:i w:val="0"/>
                                      <w:color w:val="auto"/>
                                    </w:rPr>
                                    <w:instrText xml:space="preserve"> SEQ Ilustración_ \* ARABIC </w:instrText>
                                  </w:r>
                                  <w:r w:rsidRPr="009D3720">
                                    <w:rPr>
                                      <w:rFonts w:ascii="Arial" w:hAnsi="Arial" w:cs="Arial"/>
                                      <w:i w:val="0"/>
                                      <w:color w:val="auto"/>
                                    </w:rPr>
                                    <w:fldChar w:fldCharType="separate"/>
                                  </w:r>
                                  <w:r>
                                    <w:rPr>
                                      <w:rFonts w:ascii="Arial" w:hAnsi="Arial" w:cs="Arial"/>
                                      <w:i w:val="0"/>
                                      <w:noProof/>
                                      <w:color w:val="auto"/>
                                    </w:rPr>
                                    <w:t>12</w:t>
                                  </w:r>
                                  <w:r w:rsidRPr="009D3720">
                                    <w:rPr>
                                      <w:rFonts w:ascii="Arial" w:hAnsi="Arial" w:cs="Arial"/>
                                      <w:i w:val="0"/>
                                      <w:color w:val="auto"/>
                                    </w:rPr>
                                    <w:fldChar w:fldCharType="end"/>
                                  </w:r>
                                  <w:r w:rsidRPr="009D3720">
                                    <w:rPr>
                                      <w:rFonts w:ascii="Arial" w:hAnsi="Arial" w:cs="Arial"/>
                                      <w:i w:val="0"/>
                                      <w:color w:val="auto"/>
                                    </w:rPr>
                                    <w:t>.Platón.</w:t>
                                  </w:r>
                                  <w:bookmarkEnd w:id="234"/>
                                  <w:bookmarkEnd w:id="235"/>
                                </w:p>
                                <w:p w:rsidR="00FD138E" w:rsidRPr="009D3720" w:rsidRDefault="00FD138E" w:rsidP="009D3720">
                                  <w:pPr>
                                    <w:spacing w:line="240" w:lineRule="auto"/>
                                    <w:jc w:val="center"/>
                                    <w:rPr>
                                      <w:rStyle w:val="nfasissutil"/>
                                      <w:rFonts w:cs="Arial"/>
                                      <w:szCs w:val="20"/>
                                    </w:rPr>
                                  </w:pPr>
                                  <w:r w:rsidRPr="009D3720">
                                    <w:rPr>
                                      <w:rStyle w:val="nfasissutil"/>
                                      <w:rFonts w:cs="Arial"/>
                                      <w:szCs w:val="20"/>
                                    </w:rPr>
                                    <w:t xml:space="preserve">Fuente: </w:t>
                                  </w:r>
                                  <w:hyperlink r:id="rId86" w:history="1">
                                    <w:r w:rsidRPr="00243526">
                                      <w:rPr>
                                        <w:rStyle w:val="Hipervnculo"/>
                                        <w:rFonts w:ascii="Arial" w:hAnsi="Arial" w:cs="Arial"/>
                                        <w:color w:val="002060"/>
                                        <w:sz w:val="20"/>
                                        <w:szCs w:val="20"/>
                                      </w:rPr>
                                      <w:t>https://www.sectormatematica.cl/musica/matematica%20en%20la%20musica.pdf</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43 Cuadro de texto" o:spid="_x0000_s1035" type="#_x0000_t202" style="position:absolute;left:0;text-align:left;margin-left:16.85pt;margin-top:183.9pt;width:137.2pt;height:.05pt;z-index:251879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" stroked="f">
                      <v:textbox style="mso-fit-shape-to-text:t" inset="0,0,0,0">
                        <w:txbxContent>
                          <w:p w:rsidR="00FD138E" w:rsidRPr="009D3720" w:rsidRDefault="00FD138E" w:rsidP="009D3720">
                            <w:pPr>
                              <w:pStyle w:val="Epgrafe"/>
                              <w:rPr>
                                <w:rFonts w:ascii="Arial" w:hAnsi="Arial" w:cs="Arial"/>
                                <w:i w:val="0"/>
                              </w:rPr>
                            </w:pPr>
                            <w:bookmarkStart w:id="236" w:name="_Toc523591395"/>
                            <w:bookmarkStart w:id="237" w:name="_Toc523817746"/>
                            <w:r w:rsidRPr="009D3720">
                              <w:rPr>
                                <w:rFonts w:ascii="Arial" w:hAnsi="Arial" w:cs="Arial"/>
                                <w:i w:val="0"/>
                                <w:color w:val="auto"/>
                              </w:rPr>
                              <w:t xml:space="preserve">Ilustración  </w:t>
                            </w:r>
                            <w:r w:rsidRPr="009D3720">
                              <w:rPr>
                                <w:rFonts w:ascii="Arial" w:hAnsi="Arial" w:cs="Arial"/>
                                <w:i w:val="0"/>
                                <w:color w:val="auto"/>
                              </w:rPr>
                              <w:fldChar w:fldCharType="begin"/>
                            </w:r>
                            <w:r w:rsidRPr="009D3720">
                              <w:rPr>
                                <w:rFonts w:ascii="Arial" w:hAnsi="Arial" w:cs="Arial"/>
                                <w:i w:val="0"/>
                                <w:color w:val="auto"/>
                              </w:rPr>
                              <w:instrText xml:space="preserve"> SEQ Ilustración_ \* ARABIC </w:instrText>
                            </w:r>
                            <w:r w:rsidRPr="009D3720">
                              <w:rPr>
                                <w:rFonts w:ascii="Arial" w:hAnsi="Arial" w:cs="Arial"/>
                                <w:i w:val="0"/>
                                <w:color w:val="auto"/>
                              </w:rPr>
                              <w:fldChar w:fldCharType="separate"/>
                            </w:r>
                            <w:r>
                              <w:rPr>
                                <w:rFonts w:ascii="Arial" w:hAnsi="Arial" w:cs="Arial"/>
                                <w:i w:val="0"/>
                                <w:noProof/>
                                <w:color w:val="auto"/>
                              </w:rPr>
                              <w:t>12</w:t>
                            </w:r>
                            <w:r w:rsidRPr="009D3720">
                              <w:rPr>
                                <w:rFonts w:ascii="Arial" w:hAnsi="Arial" w:cs="Arial"/>
                                <w:i w:val="0"/>
                                <w:color w:val="auto"/>
                              </w:rPr>
                              <w:fldChar w:fldCharType="end"/>
                            </w:r>
                            <w:r w:rsidRPr="009D3720">
                              <w:rPr>
                                <w:rFonts w:ascii="Arial" w:hAnsi="Arial" w:cs="Arial"/>
                                <w:i w:val="0"/>
                                <w:color w:val="auto"/>
                              </w:rPr>
                              <w:t>.Platón.</w:t>
                            </w:r>
                            <w:bookmarkEnd w:id="236"/>
                            <w:bookmarkEnd w:id="237"/>
                          </w:p>
                          <w:p w:rsidR="00FD138E" w:rsidRPr="009D3720" w:rsidRDefault="00FD138E" w:rsidP="009D3720">
                            <w:pPr>
                              <w:spacing w:line="240" w:lineRule="auto"/>
                              <w:jc w:val="center"/>
                              <w:rPr>
                                <w:rStyle w:val="nfasissutil"/>
                                <w:rFonts w:cs="Arial"/>
                                <w:szCs w:val="20"/>
                              </w:rPr>
                            </w:pPr>
                            <w:r w:rsidRPr="009D3720">
                              <w:rPr>
                                <w:rStyle w:val="nfasissutil"/>
                                <w:rFonts w:cs="Arial"/>
                                <w:szCs w:val="20"/>
                              </w:rPr>
                              <w:t xml:space="preserve">Fuente: </w:t>
                            </w:r>
                            <w:hyperlink r:id="rId87" w:history="1">
                              <w:r w:rsidRPr="00243526">
                                <w:rPr>
                                  <w:rStyle w:val="Hipervnculo"/>
                                  <w:rFonts w:ascii="Arial" w:hAnsi="Arial" w:cs="Arial"/>
                                  <w:color w:val="002060"/>
                                  <w:sz w:val="20"/>
                                  <w:szCs w:val="20"/>
                                </w:rPr>
                                <w:t>https://www.sectormatematica.cl/musica/matematica%20en%20la%20musica.pdf</w:t>
                              </w:r>
                            </w:hyperlink>
                          </w:p>
                        </w:txbxContent>
                      </v:textbox>
                      <w10:wrap type="square"/>
                    </v:shape>
                  </w:pict>
                </mc:Fallback>
              </mc:AlternateContent>
            </w:r>
            <w:r w:rsidR="00BD49E5" w:rsidRPr="000542C4">
              <w:rPr>
                <w:noProof/>
              </w:rPr>
              <w:drawing>
                <wp:anchor distT="0" distB="0" distL="114300" distR="114300" simplePos="0" relativeHeight="251824128" behindDoc="0" locked="0" layoutInCell="1" allowOverlap="1" wp14:anchorId="506240F1" wp14:editId="646244A6">
                  <wp:simplePos x="0" y="0"/>
                  <wp:positionH relativeFrom="column">
                    <wp:posOffset>384175</wp:posOffset>
                  </wp:positionH>
                  <wp:positionV relativeFrom="paragraph">
                    <wp:posOffset>206375</wp:posOffset>
                  </wp:positionV>
                  <wp:extent cx="1742440" cy="1992630"/>
                  <wp:effectExtent l="209550" t="209550" r="200660" b="217170"/>
                  <wp:wrapSquare wrapText="bothSides"/>
                  <wp:docPr id="1145" name="Imagen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8" cstate="print">
                            <a:extLst>
                              <a:ext uri="{28A0092B-C50C-407E-A947-70E740481C1C}">
                                <a14:useLocalDpi xmlns:a14="http://schemas.microsoft.com/office/drawing/2010/main" val="0"/>
                              </a:ext>
                            </a:extLst>
                          </a:blip>
                          <a:srcRect l="34462" t="20523" r="34461" b="16268"/>
                          <a:stretch/>
                        </pic:blipFill>
                        <pic:spPr bwMode="auto">
                          <a:xfrm>
                            <a:off x="0" y="0"/>
                            <a:ext cx="1742440" cy="1992630"/>
                          </a:xfrm>
                          <a:prstGeom prst="rect">
                            <a:avLst/>
                          </a:prstGeom>
                          <a:ln w="88900" cap="sq" cmpd="thickThin">
                            <a:solidFill>
                              <a:srgbClr val="000000"/>
                            </a:solidFill>
                            <a:prstDash val="solid"/>
                            <a:miter lim="800000"/>
                          </a:ln>
                          <a:effectLst>
                            <a:glow rad="101600">
                              <a:srgbClr val="00B050">
                                <a:alpha val="60000"/>
                              </a:srgb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261" w:type="dxa"/>
          </w:tcPr>
          <w:p w:rsidR="00126555" w:rsidRPr="000542C4" w:rsidRDefault="00BD49E5" w:rsidP="004E706D">
            <w:pPr>
              <w:spacing w:line="360" w:lineRule="auto"/>
            </w:pPr>
            <w:r w:rsidRPr="000542C4">
              <w:t>Platón reconoce la importancia del elemento matemático. Dice que si a cualquier arte se le quita la aritmética, la medida, y lo pesable, lo que queda no es mucho. También expresa que a través de la medida y la proporción siempre se llega a la belleza y a la excelencia.</w:t>
            </w:r>
          </w:p>
        </w:tc>
        <w:tc>
          <w:tcPr>
            <w:tcW w:w="2827" w:type="dxa"/>
          </w:tcPr>
          <w:p w:rsidR="00126555" w:rsidRPr="000542C4" w:rsidRDefault="002E209B" w:rsidP="004E706D">
            <w:pPr>
              <w:spacing w:line="360" w:lineRule="auto"/>
            </w:pPr>
            <w:r w:rsidRPr="000542C4">
              <w:t>Con el desarrollo de la propuesta se desean fortalecer los conceptos matemáticos, fomentar valores y habilidades artísticas y musicales tomando como referencia los postulados de “Galileo Galilei”</w:t>
            </w:r>
            <w:r w:rsidR="00510AFF" w:rsidRPr="000542C4">
              <w:t xml:space="preserve"> </w:t>
            </w:r>
            <w:r w:rsidRPr="000542C4">
              <w:t>[La matemática es el alfabeto con el que D</w:t>
            </w:r>
            <w:r w:rsidR="00510AFF" w:rsidRPr="000542C4">
              <w:t>ios ha escrito el universo], de donde surge el lema de esta propuesta de investigación.</w:t>
            </w:r>
          </w:p>
        </w:tc>
      </w:tr>
      <w:tr w:rsidR="00A56D96" w:rsidRPr="000542C4" w:rsidTr="00115790">
        <w:tc>
          <w:tcPr>
            <w:tcW w:w="3510" w:type="dxa"/>
          </w:tcPr>
          <w:p w:rsidR="00243526" w:rsidRPr="000542C4" w:rsidRDefault="00BD49E5" w:rsidP="00243526">
            <w:pPr>
              <w:keepNext/>
              <w:spacing w:line="360" w:lineRule="auto"/>
            </w:pPr>
            <w:r w:rsidRPr="000542C4">
              <w:rPr>
                <w:noProof/>
              </w:rPr>
              <w:lastRenderedPageBreak/>
              <w:drawing>
                <wp:inline distT="0" distB="0" distL="0" distR="0" wp14:anchorId="28F0921C" wp14:editId="3022150A">
                  <wp:extent cx="1659182" cy="2363638"/>
                  <wp:effectExtent l="209550" t="209550" r="208280" b="208280"/>
                  <wp:docPr id="1146" name="Imagen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9"/>
                          <a:srcRect l="34517" t="22439" r="35845" b="2467"/>
                          <a:stretch/>
                        </pic:blipFill>
                        <pic:spPr bwMode="auto">
                          <a:xfrm>
                            <a:off x="0" y="0"/>
                            <a:ext cx="1663292" cy="2369494"/>
                          </a:xfrm>
                          <a:prstGeom prst="rect">
                            <a:avLst/>
                          </a:prstGeom>
                          <a:ln w="88900" cap="sq" cmpd="thickThin">
                            <a:solidFill>
                              <a:srgbClr val="000000"/>
                            </a:solidFill>
                            <a:prstDash val="solid"/>
                            <a:miter lim="800000"/>
                          </a:ln>
                          <a:effectLst>
                            <a:glow rad="101600">
                              <a:srgbClr val="FFC000">
                                <a:alpha val="60000"/>
                              </a:srgbClr>
                            </a:glow>
                            <a:innerShdw blurRad="76200">
                              <a:srgbClr val="000000"/>
                            </a:innerShdw>
                          </a:effectLst>
                          <a:extLst>
                            <a:ext uri="{53640926-AAD7-44D8-BBD7-CCE9431645EC}">
                              <a14:shadowObscured xmlns:a14="http://schemas.microsoft.com/office/drawing/2010/main"/>
                            </a:ext>
                          </a:extLst>
                        </pic:spPr>
                      </pic:pic>
                    </a:graphicData>
                  </a:graphic>
                </wp:inline>
              </w:drawing>
            </w:r>
          </w:p>
          <w:p w:rsidR="00E44177" w:rsidRPr="000542C4" w:rsidRDefault="00243526" w:rsidP="00243526">
            <w:pPr>
              <w:pStyle w:val="Epgrafe"/>
              <w:jc w:val="center"/>
              <w:rPr>
                <w:rStyle w:val="nfasissutil"/>
                <w:rFonts w:cs="Arial"/>
                <w:i w:val="0"/>
                <w:szCs w:val="20"/>
              </w:rPr>
            </w:pPr>
            <w:bookmarkStart w:id="238" w:name="_Toc523817747"/>
            <w:r w:rsidRPr="000542C4">
              <w:rPr>
                <w:rStyle w:val="nfasissutil"/>
                <w:rFonts w:cs="Arial"/>
                <w:i w:val="0"/>
                <w:szCs w:val="20"/>
              </w:rPr>
              <w:t xml:space="preserve">Ilustración  </w:t>
            </w:r>
            <w:r w:rsidRPr="000542C4">
              <w:rPr>
                <w:rStyle w:val="nfasissutil"/>
                <w:rFonts w:cs="Arial"/>
                <w:i w:val="0"/>
                <w:szCs w:val="20"/>
              </w:rPr>
              <w:fldChar w:fldCharType="begin"/>
            </w:r>
            <w:r w:rsidRPr="000542C4">
              <w:rPr>
                <w:rStyle w:val="nfasissutil"/>
                <w:rFonts w:cs="Arial"/>
                <w:i w:val="0"/>
                <w:szCs w:val="20"/>
              </w:rPr>
              <w:instrText xml:space="preserve"> SEQ Ilustración_ \* ARABIC </w:instrText>
            </w:r>
            <w:r w:rsidRPr="000542C4">
              <w:rPr>
                <w:rStyle w:val="nfasissutil"/>
                <w:rFonts w:cs="Arial"/>
                <w:i w:val="0"/>
                <w:szCs w:val="20"/>
              </w:rPr>
              <w:fldChar w:fldCharType="separate"/>
            </w:r>
            <w:r w:rsidR="00F727B5" w:rsidRPr="000542C4">
              <w:rPr>
                <w:rStyle w:val="nfasissutil"/>
                <w:rFonts w:cs="Arial"/>
                <w:i w:val="0"/>
                <w:noProof/>
                <w:szCs w:val="20"/>
              </w:rPr>
              <w:t>13</w:t>
            </w:r>
            <w:r w:rsidRPr="000542C4">
              <w:rPr>
                <w:rStyle w:val="nfasissutil"/>
                <w:rFonts w:cs="Arial"/>
                <w:i w:val="0"/>
                <w:szCs w:val="20"/>
              </w:rPr>
              <w:fldChar w:fldCharType="end"/>
            </w:r>
            <w:r w:rsidRPr="000542C4">
              <w:rPr>
                <w:rStyle w:val="nfasissutil"/>
                <w:rFonts w:cs="Arial"/>
                <w:i w:val="0"/>
                <w:szCs w:val="20"/>
              </w:rPr>
              <w:t>.Aristóteles.</w:t>
            </w:r>
            <w:bookmarkEnd w:id="238"/>
          </w:p>
          <w:p w:rsidR="00243526" w:rsidRPr="000542C4" w:rsidRDefault="00243526" w:rsidP="00243526">
            <w:pPr>
              <w:spacing w:line="240" w:lineRule="auto"/>
              <w:jc w:val="center"/>
            </w:pPr>
            <w:r w:rsidRPr="000542C4">
              <w:rPr>
                <w:rFonts w:ascii="Arial" w:hAnsi="Arial" w:cs="Arial"/>
                <w:sz w:val="20"/>
                <w:szCs w:val="20"/>
              </w:rPr>
              <w:t>Fuente</w:t>
            </w:r>
            <w:r w:rsidRPr="000542C4">
              <w:t>:</w:t>
            </w:r>
            <w:r w:rsidRPr="000542C4">
              <w:rPr>
                <w:rStyle w:val="nfasissutil"/>
                <w:rFonts w:cs="Arial"/>
                <w:szCs w:val="20"/>
              </w:rPr>
              <w:t xml:space="preserve"> </w:t>
            </w:r>
            <w:hyperlink r:id="rId90" w:history="1">
              <w:r w:rsidRPr="000542C4">
                <w:rPr>
                  <w:rStyle w:val="Hipervnculo"/>
                  <w:rFonts w:ascii="Arial" w:hAnsi="Arial" w:cs="Arial"/>
                  <w:sz w:val="20"/>
                  <w:szCs w:val="20"/>
                </w:rPr>
                <w:t>https://www.sectormatematica.cl/musica/matematica%20en%20la%20musica.pdf</w:t>
              </w:r>
            </w:hyperlink>
          </w:p>
        </w:tc>
        <w:tc>
          <w:tcPr>
            <w:tcW w:w="3261" w:type="dxa"/>
          </w:tcPr>
          <w:p w:rsidR="00126555" w:rsidRPr="000542C4" w:rsidRDefault="00BD49E5" w:rsidP="004E706D">
            <w:pPr>
              <w:spacing w:line="360" w:lineRule="auto"/>
            </w:pPr>
            <w:r w:rsidRPr="000542C4">
              <w:t xml:space="preserve">Aristóteles expresa que están equivocados aquellos que </w:t>
            </w:r>
            <w:r w:rsidR="00014816" w:rsidRPr="000542C4">
              <w:t xml:space="preserve">afirman </w:t>
            </w:r>
            <w:r w:rsidRPr="000542C4">
              <w:t>que la Matemática no dice nada acerca de la belleza y la bondad, y que los elementos de la belleza son el orden, la simetría, la limitación definida y que éstas son las propiedades a las cuales la Matemática les pone atención. El punto de vista de la filosofía griega estaba inclinado a seleccionar la forma y la proporción como los elementos típicos de la belleza.</w:t>
            </w:r>
          </w:p>
        </w:tc>
        <w:tc>
          <w:tcPr>
            <w:tcW w:w="2827" w:type="dxa"/>
          </w:tcPr>
          <w:p w:rsidR="00126555" w:rsidRPr="000542C4" w:rsidRDefault="00463E86" w:rsidP="004E706D">
            <w:pPr>
              <w:spacing w:line="360" w:lineRule="auto"/>
            </w:pPr>
            <w:r w:rsidRPr="000542C4">
              <w:t>Algunos piensan que la Matemática es un juego simple que sola y fríamente interesa al intelecto. Esto sería el olvidar, asienta Poincaré, la sensación de la belleza matemática, de la armonía de los números y las formas, así como de la elegancia geométrica.</w:t>
            </w:r>
          </w:p>
          <w:p w:rsidR="00463E86" w:rsidRPr="000542C4" w:rsidRDefault="00B76F0D" w:rsidP="004E706D">
            <w:pPr>
              <w:spacing w:line="360" w:lineRule="auto"/>
            </w:pPr>
            <w:r w:rsidRPr="000542C4">
              <w:t>La belleza y la elegancia matemática consisten de todos los elementos dispuestos armónicamente tales que nuestra mente pueda abarcarlos totalmente sin esfuerzo y a la vez mantener sus detalles.</w:t>
            </w:r>
          </w:p>
        </w:tc>
      </w:tr>
      <w:tr w:rsidR="00A56D96" w:rsidRPr="000542C4" w:rsidTr="00115790">
        <w:tc>
          <w:tcPr>
            <w:tcW w:w="3510" w:type="dxa"/>
          </w:tcPr>
          <w:p w:rsidR="00E44177" w:rsidRPr="000542C4" w:rsidRDefault="006A4D53" w:rsidP="004E706D">
            <w:pPr>
              <w:keepNext/>
              <w:spacing w:line="360" w:lineRule="auto"/>
            </w:pPr>
            <w:r w:rsidRPr="000542C4">
              <w:rPr>
                <w:noProof/>
              </w:rPr>
              <w:lastRenderedPageBreak/>
              <w:drawing>
                <wp:anchor distT="0" distB="0" distL="114300" distR="114300" simplePos="0" relativeHeight="251838464" behindDoc="0" locked="0" layoutInCell="1" allowOverlap="1" wp14:anchorId="268DE472" wp14:editId="2C81ABA7">
                  <wp:simplePos x="0" y="0"/>
                  <wp:positionH relativeFrom="column">
                    <wp:posOffset>274320</wp:posOffset>
                  </wp:positionH>
                  <wp:positionV relativeFrom="paragraph">
                    <wp:posOffset>210185</wp:posOffset>
                  </wp:positionV>
                  <wp:extent cx="1670050" cy="1759585"/>
                  <wp:effectExtent l="209550" t="209550" r="215900" b="202565"/>
                  <wp:wrapSquare wrapText="bothSides"/>
                  <wp:docPr id="1148" name="Imagen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1">
                            <a:extLst>
                              <a:ext uri="{28A0092B-C50C-407E-A947-70E740481C1C}">
                                <a14:useLocalDpi xmlns:a14="http://schemas.microsoft.com/office/drawing/2010/main" val="0"/>
                              </a:ext>
                            </a:extLst>
                          </a:blip>
                          <a:srcRect l="37906" t="22985" r="38462" b="17267"/>
                          <a:stretch/>
                        </pic:blipFill>
                        <pic:spPr bwMode="auto">
                          <a:xfrm>
                            <a:off x="0" y="0"/>
                            <a:ext cx="1670050" cy="1759585"/>
                          </a:xfrm>
                          <a:prstGeom prst="rect">
                            <a:avLst/>
                          </a:prstGeom>
                          <a:ln w="88900" cap="sq" cmpd="thickThin">
                            <a:solidFill>
                              <a:srgbClr val="000000"/>
                            </a:solidFill>
                            <a:prstDash val="solid"/>
                            <a:miter lim="800000"/>
                          </a:ln>
                          <a:effectLst>
                            <a:glow rad="101600">
                              <a:srgbClr val="7030A0">
                                <a:alpha val="60000"/>
                              </a:srgb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43526" w:rsidRPr="000542C4">
              <w:rPr>
                <w:noProof/>
              </w:rPr>
              <mc:AlternateContent>
                <mc:Choice Requires="wps">
                  <w:drawing>
                    <wp:anchor distT="0" distB="0" distL="114300" distR="114300" simplePos="0" relativeHeight="251881472" behindDoc="0" locked="0" layoutInCell="1" allowOverlap="1" wp14:anchorId="05A2EF07" wp14:editId="56B88C59">
                      <wp:simplePos x="0" y="0"/>
                      <wp:positionH relativeFrom="column">
                        <wp:posOffset>271145</wp:posOffset>
                      </wp:positionH>
                      <wp:positionV relativeFrom="paragraph">
                        <wp:posOffset>2142490</wp:posOffset>
                      </wp:positionV>
                      <wp:extent cx="1682115" cy="635"/>
                      <wp:effectExtent l="0" t="0" r="0" b="0"/>
                      <wp:wrapSquare wrapText="bothSides"/>
                      <wp:docPr id="60" name="60 Cuadro de texto"/>
                      <wp:cNvGraphicFramePr/>
                      <a:graphic xmlns:a="http://schemas.openxmlformats.org/drawingml/2006/main">
                        <a:graphicData uri="http://schemas.microsoft.com/office/word/2010/wordprocessingShape">
                          <wps:wsp>
                            <wps:cNvSpPr txBox="1"/>
                            <wps:spPr>
                              <a:xfrm>
                                <a:off x="0" y="0"/>
                                <a:ext cx="1682115" cy="635"/>
                              </a:xfrm>
                              <a:prstGeom prst="rect">
                                <a:avLst/>
                              </a:prstGeom>
                              <a:solidFill>
                                <a:prstClr val="white"/>
                              </a:solidFill>
                              <a:ln>
                                <a:noFill/>
                              </a:ln>
                              <a:effectLst/>
                            </wps:spPr>
                            <wps:txbx>
                              <w:txbxContent>
                                <w:p w:rsidR="00FD138E" w:rsidRDefault="00FD138E" w:rsidP="00243526">
                                  <w:pPr>
                                    <w:pStyle w:val="Epgrafe"/>
                                    <w:jc w:val="center"/>
                                    <w:rPr>
                                      <w:rStyle w:val="nfasissutil"/>
                                      <w:rFonts w:cs="Arial"/>
                                      <w:i w:val="0"/>
                                      <w:szCs w:val="20"/>
                                    </w:rPr>
                                  </w:pPr>
                                </w:p>
                                <w:p w:rsidR="00FD138E" w:rsidRPr="006A4D53" w:rsidRDefault="00FD138E" w:rsidP="00243526">
                                  <w:pPr>
                                    <w:pStyle w:val="Epgrafe"/>
                                    <w:jc w:val="center"/>
                                    <w:rPr>
                                      <w:rFonts w:ascii="Arial" w:hAnsi="Arial" w:cs="Arial"/>
                                      <w:i w:val="0"/>
                                      <w:iCs w:val="0"/>
                                      <w:color w:val="000000" w:themeColor="text1"/>
                                      <w:sz w:val="20"/>
                                      <w:szCs w:val="20"/>
                                    </w:rPr>
                                  </w:pPr>
                                  <w:bookmarkStart w:id="239" w:name="_Toc523591397"/>
                                  <w:bookmarkStart w:id="240" w:name="_Toc523817748"/>
                                  <w:bookmarkStart w:id="241" w:name="_Toc520211935"/>
                                  <w:r w:rsidRPr="006A4D53">
                                    <w:rPr>
                                      <w:rStyle w:val="nfasissutil"/>
                                      <w:rFonts w:cs="Arial"/>
                                      <w:i w:val="0"/>
                                      <w:szCs w:val="20"/>
                                    </w:rPr>
                                    <w:t xml:space="preserve">Ilustración  </w:t>
                                  </w:r>
                                  <w:r w:rsidRPr="006A4D53">
                                    <w:rPr>
                                      <w:rStyle w:val="nfasissutil"/>
                                      <w:rFonts w:cs="Arial"/>
                                      <w:i w:val="0"/>
                                      <w:szCs w:val="20"/>
                                    </w:rPr>
                                    <w:fldChar w:fldCharType="begin"/>
                                  </w:r>
                                  <w:r w:rsidRPr="006A4D53">
                                    <w:rPr>
                                      <w:rStyle w:val="nfasissutil"/>
                                      <w:rFonts w:cs="Arial"/>
                                      <w:i w:val="0"/>
                                      <w:szCs w:val="20"/>
                                    </w:rPr>
                                    <w:instrText xml:space="preserve"> SEQ Ilustración_ \* ARABIC </w:instrText>
                                  </w:r>
                                  <w:r w:rsidRPr="006A4D53">
                                    <w:rPr>
                                      <w:rStyle w:val="nfasissutil"/>
                                      <w:rFonts w:cs="Arial"/>
                                      <w:i w:val="0"/>
                                      <w:szCs w:val="20"/>
                                    </w:rPr>
                                    <w:fldChar w:fldCharType="separate"/>
                                  </w:r>
                                  <w:r>
                                    <w:rPr>
                                      <w:rStyle w:val="nfasissutil"/>
                                      <w:rFonts w:cs="Arial"/>
                                      <w:i w:val="0"/>
                                      <w:noProof/>
                                      <w:szCs w:val="20"/>
                                    </w:rPr>
                                    <w:t>14</w:t>
                                  </w:r>
                                  <w:r w:rsidRPr="006A4D53">
                                    <w:rPr>
                                      <w:rStyle w:val="nfasissutil"/>
                                      <w:rFonts w:cs="Arial"/>
                                      <w:i w:val="0"/>
                                      <w:szCs w:val="20"/>
                                    </w:rPr>
                                    <w:fldChar w:fldCharType="end"/>
                                  </w:r>
                                  <w:r w:rsidRPr="006A4D53">
                                    <w:rPr>
                                      <w:rStyle w:val="nfasissutil"/>
                                      <w:rFonts w:cs="Arial"/>
                                      <w:i w:val="0"/>
                                      <w:szCs w:val="20"/>
                                    </w:rPr>
                                    <w:t>.Leonardo de Pisa.</w:t>
                                  </w:r>
                                  <w:bookmarkEnd w:id="239"/>
                                  <w:bookmarkEnd w:id="240"/>
                                </w:p>
                                <w:p w:rsidR="00FD138E" w:rsidRPr="006A4D53" w:rsidRDefault="00FD138E" w:rsidP="00243526">
                                  <w:pPr>
                                    <w:pStyle w:val="Epgrafe"/>
                                    <w:jc w:val="center"/>
                                    <w:rPr>
                                      <w:rFonts w:ascii="Arial" w:hAnsi="Arial" w:cs="Arial"/>
                                      <w:i w:val="0"/>
                                      <w:iCs w:val="0"/>
                                      <w:color w:val="000000" w:themeColor="text1"/>
                                      <w:sz w:val="20"/>
                                      <w:szCs w:val="20"/>
                                    </w:rPr>
                                  </w:pPr>
                                  <w:r w:rsidRPr="006A4D53">
                                    <w:rPr>
                                      <w:rFonts w:ascii="Arial" w:hAnsi="Arial" w:cs="Arial"/>
                                      <w:i w:val="0"/>
                                      <w:color w:val="002060"/>
                                      <w:sz w:val="20"/>
                                      <w:szCs w:val="20"/>
                                    </w:rPr>
                                    <w:t>Fuente:</w:t>
                                  </w:r>
                                  <w:r w:rsidRPr="006A4D53">
                                    <w:rPr>
                                      <w:rStyle w:val="nfasissutil"/>
                                      <w:rFonts w:cs="Arial"/>
                                      <w:i w:val="0"/>
                                      <w:szCs w:val="20"/>
                                    </w:rPr>
                                    <w:t xml:space="preserve"> </w:t>
                                  </w:r>
                                  <w:hyperlink r:id="rId92" w:history="1">
                                    <w:r w:rsidRPr="006A4D53">
                                      <w:rPr>
                                        <w:rStyle w:val="Hipervnculo"/>
                                        <w:rFonts w:ascii="Arial" w:hAnsi="Arial" w:cs="Arial"/>
                                        <w:i w:val="0"/>
                                        <w:sz w:val="20"/>
                                        <w:szCs w:val="20"/>
                                      </w:rPr>
                                      <w:t>https://www.sectormatematica.cl/musica/matematica%20en%20la%20musica.pdf</w:t>
                                    </w:r>
                                    <w:bookmarkEnd w:id="241"/>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id="60 Cuadro de texto" o:spid="_x0000_s1036" type="#_x0000_t202" style="position:absolute;left:0;text-align:left;margin-left:21.35pt;margin-top:168.7pt;width:132.45pt;height:.05pt;z-index:251881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" stroked="f">
                      <v:textbox style="mso-fit-shape-to-text:t" inset="0,0,0,0">
                        <w:txbxContent>
                          <w:p w:rsidR="00FD138E" w:rsidRDefault="00FD138E" w:rsidP="00243526">
                            <w:pPr>
                              <w:pStyle w:val="Epgrafe"/>
                              <w:jc w:val="center"/>
                              <w:rPr>
                                <w:rStyle w:val="nfasissutil"/>
                                <w:rFonts w:cs="Arial"/>
                                <w:i w:val="0"/>
                                <w:szCs w:val="20"/>
                              </w:rPr>
                            </w:pPr>
                          </w:p>
                          <w:p w:rsidR="00FD138E" w:rsidRPr="006A4D53" w:rsidRDefault="00FD138E" w:rsidP="00243526">
                            <w:pPr>
                              <w:pStyle w:val="Epgrafe"/>
                              <w:jc w:val="center"/>
                              <w:rPr>
                                <w:rFonts w:ascii="Arial" w:hAnsi="Arial" w:cs="Arial"/>
                                <w:i w:val="0"/>
                                <w:iCs w:val="0"/>
                                <w:color w:val="000000" w:themeColor="text1"/>
                                <w:sz w:val="20"/>
                                <w:szCs w:val="20"/>
                              </w:rPr>
                            </w:pPr>
                            <w:bookmarkStart w:id="242" w:name="_Toc523591397"/>
                            <w:bookmarkStart w:id="243" w:name="_Toc523817748"/>
                            <w:bookmarkStart w:id="244" w:name="_Toc520211935"/>
                            <w:r w:rsidRPr="006A4D53">
                              <w:rPr>
                                <w:rStyle w:val="nfasissutil"/>
                                <w:rFonts w:cs="Arial"/>
                                <w:i w:val="0"/>
                                <w:szCs w:val="20"/>
                              </w:rPr>
                              <w:t xml:space="preserve">Ilustración  </w:t>
                            </w:r>
                            <w:r w:rsidRPr="006A4D53">
                              <w:rPr>
                                <w:rStyle w:val="nfasissutil"/>
                                <w:rFonts w:cs="Arial"/>
                                <w:i w:val="0"/>
                                <w:szCs w:val="20"/>
                              </w:rPr>
                              <w:fldChar w:fldCharType="begin"/>
                            </w:r>
                            <w:r w:rsidRPr="006A4D53">
                              <w:rPr>
                                <w:rStyle w:val="nfasissutil"/>
                                <w:rFonts w:cs="Arial"/>
                                <w:i w:val="0"/>
                                <w:szCs w:val="20"/>
                              </w:rPr>
                              <w:instrText xml:space="preserve"> SEQ Ilustración_ \* ARABIC </w:instrText>
                            </w:r>
                            <w:r w:rsidRPr="006A4D53">
                              <w:rPr>
                                <w:rStyle w:val="nfasissutil"/>
                                <w:rFonts w:cs="Arial"/>
                                <w:i w:val="0"/>
                                <w:szCs w:val="20"/>
                              </w:rPr>
                              <w:fldChar w:fldCharType="separate"/>
                            </w:r>
                            <w:r>
                              <w:rPr>
                                <w:rStyle w:val="nfasissutil"/>
                                <w:rFonts w:cs="Arial"/>
                                <w:i w:val="0"/>
                                <w:noProof/>
                                <w:szCs w:val="20"/>
                              </w:rPr>
                              <w:t>14</w:t>
                            </w:r>
                            <w:r w:rsidRPr="006A4D53">
                              <w:rPr>
                                <w:rStyle w:val="nfasissutil"/>
                                <w:rFonts w:cs="Arial"/>
                                <w:i w:val="0"/>
                                <w:szCs w:val="20"/>
                              </w:rPr>
                              <w:fldChar w:fldCharType="end"/>
                            </w:r>
                            <w:r w:rsidRPr="006A4D53">
                              <w:rPr>
                                <w:rStyle w:val="nfasissutil"/>
                                <w:rFonts w:cs="Arial"/>
                                <w:i w:val="0"/>
                                <w:szCs w:val="20"/>
                              </w:rPr>
                              <w:t>.Leonardo de Pisa.</w:t>
                            </w:r>
                            <w:bookmarkEnd w:id="242"/>
                            <w:bookmarkEnd w:id="243"/>
                          </w:p>
                          <w:p w:rsidR="00FD138E" w:rsidRPr="006A4D53" w:rsidRDefault="00FD138E" w:rsidP="00243526">
                            <w:pPr>
                              <w:pStyle w:val="Epgrafe"/>
                              <w:jc w:val="center"/>
                              <w:rPr>
                                <w:rFonts w:ascii="Arial" w:hAnsi="Arial" w:cs="Arial"/>
                                <w:i w:val="0"/>
                                <w:iCs w:val="0"/>
                                <w:color w:val="000000" w:themeColor="text1"/>
                                <w:sz w:val="20"/>
                                <w:szCs w:val="20"/>
                              </w:rPr>
                            </w:pPr>
                            <w:r w:rsidRPr="006A4D53">
                              <w:rPr>
                                <w:rFonts w:ascii="Arial" w:hAnsi="Arial" w:cs="Arial"/>
                                <w:i w:val="0"/>
                                <w:color w:val="002060"/>
                                <w:sz w:val="20"/>
                                <w:szCs w:val="20"/>
                              </w:rPr>
                              <w:t>Fuente:</w:t>
                            </w:r>
                            <w:r w:rsidRPr="006A4D53">
                              <w:rPr>
                                <w:rStyle w:val="nfasissutil"/>
                                <w:rFonts w:cs="Arial"/>
                                <w:i w:val="0"/>
                                <w:szCs w:val="20"/>
                              </w:rPr>
                              <w:t xml:space="preserve"> </w:t>
                            </w:r>
                            <w:hyperlink r:id="rId93" w:history="1">
                              <w:r w:rsidRPr="006A4D53">
                                <w:rPr>
                                  <w:rStyle w:val="Hipervnculo"/>
                                  <w:rFonts w:ascii="Arial" w:hAnsi="Arial" w:cs="Arial"/>
                                  <w:i w:val="0"/>
                                  <w:sz w:val="20"/>
                                  <w:szCs w:val="20"/>
                                </w:rPr>
                                <w:t>https://www.sectormatematica.cl/musica/matematica%20en%20la%20musica.pdf</w:t>
                              </w:r>
                              <w:bookmarkEnd w:id="244"/>
                            </w:hyperlink>
                          </w:p>
                        </w:txbxContent>
                      </v:textbox>
                      <w10:wrap type="square"/>
                    </v:shape>
                  </w:pict>
                </mc:Fallback>
              </mc:AlternateContent>
            </w:r>
          </w:p>
          <w:p w:rsidR="00E44177" w:rsidRPr="000542C4" w:rsidRDefault="00E44177" w:rsidP="004E706D">
            <w:pPr>
              <w:spacing w:line="360" w:lineRule="auto"/>
              <w:rPr>
                <w:rStyle w:val="nfasissutil"/>
              </w:rPr>
            </w:pPr>
          </w:p>
          <w:p w:rsidR="00E44177" w:rsidRPr="000542C4" w:rsidRDefault="00E44177" w:rsidP="004E706D">
            <w:pPr>
              <w:spacing w:line="360" w:lineRule="auto"/>
            </w:pPr>
          </w:p>
          <w:p w:rsidR="00243526" w:rsidRPr="000542C4" w:rsidRDefault="00243526" w:rsidP="004E706D">
            <w:pPr>
              <w:spacing w:line="360" w:lineRule="auto"/>
            </w:pPr>
          </w:p>
          <w:p w:rsidR="00243526" w:rsidRPr="000542C4" w:rsidRDefault="00243526" w:rsidP="004E706D">
            <w:pPr>
              <w:spacing w:line="360" w:lineRule="auto"/>
            </w:pPr>
          </w:p>
        </w:tc>
        <w:tc>
          <w:tcPr>
            <w:tcW w:w="3261" w:type="dxa"/>
          </w:tcPr>
          <w:p w:rsidR="00126555" w:rsidRPr="000542C4" w:rsidRDefault="00D7128F" w:rsidP="004E706D">
            <w:pPr>
              <w:spacing w:line="360" w:lineRule="auto"/>
            </w:pPr>
            <w:r w:rsidRPr="000542C4">
              <w:t>En 1202 Leonardo de Pisa, cuyo sobrenombre era Fibonacci (en abreviación de filius Bonacci) escribió un libro llamado Liber Abacci (o libro sobre el ábaco). Sobrevive la segunda edición del año 1228. Contenía casi todo el conocimiento aritmético y algebraico de esa época y jugó un papel fundamental en el desarrollo de la matemática occidental, pues a través de él, los europeos se familiarizaron con el sistema numérico indo arábigo.</w:t>
            </w:r>
          </w:p>
        </w:tc>
        <w:tc>
          <w:tcPr>
            <w:tcW w:w="2827" w:type="dxa"/>
          </w:tcPr>
          <w:p w:rsidR="00126555" w:rsidRPr="000542C4" w:rsidRDefault="00242F69" w:rsidP="004E706D">
            <w:pPr>
              <w:spacing w:line="360" w:lineRule="auto"/>
            </w:pPr>
            <w:r w:rsidRPr="000542C4">
              <w:t>Recordemos que la ciencia y el arte son actividades esencialmente humanas. La Matemática es una de las "Bellas Artes" que posee el don de ser al mismo tiempo la más elaborada y sofisticada de todas las ciencias. Esta es una frase muy difícil de comprender para la mayoría de las personas. Sin embargo, la ciencia es una manera eficaz y elegante de comprender el universo. Nuestra vida y nuestro destino están indisolublemente ligados a la ciencia.</w:t>
            </w:r>
          </w:p>
        </w:tc>
      </w:tr>
      <w:tr w:rsidR="00A56D96" w:rsidRPr="000542C4" w:rsidTr="00115790">
        <w:tc>
          <w:tcPr>
            <w:tcW w:w="3510" w:type="dxa"/>
          </w:tcPr>
          <w:p w:rsidR="006A4D53" w:rsidRPr="000542C4" w:rsidRDefault="0050360F" w:rsidP="006A4D53">
            <w:pPr>
              <w:keepNext/>
              <w:spacing w:line="360" w:lineRule="auto"/>
            </w:pPr>
            <w:r w:rsidRPr="000542C4">
              <w:rPr>
                <w:noProof/>
              </w:rPr>
              <w:drawing>
                <wp:inline distT="0" distB="0" distL="0" distR="0" wp14:anchorId="00ED2401" wp14:editId="248ADC88">
                  <wp:extent cx="1647645" cy="2113472"/>
                  <wp:effectExtent l="209550" t="209550" r="200660" b="210820"/>
                  <wp:docPr id="1150" name="Imagen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4"/>
                          <a:srcRect l="35433" t="9851" r="35077" b="16277"/>
                          <a:stretch/>
                        </pic:blipFill>
                        <pic:spPr bwMode="auto">
                          <a:xfrm>
                            <a:off x="0" y="0"/>
                            <a:ext cx="1655020" cy="2122932"/>
                          </a:xfrm>
                          <a:prstGeom prst="rect">
                            <a:avLst/>
                          </a:prstGeom>
                          <a:ln w="88900" cap="sq" cmpd="thickThin">
                            <a:solidFill>
                              <a:srgbClr val="000000"/>
                            </a:solidFill>
                            <a:prstDash val="solid"/>
                            <a:miter lim="800000"/>
                          </a:ln>
                          <a:effectLst>
                            <a:glow rad="101600">
                              <a:srgbClr val="FF0000">
                                <a:alpha val="60000"/>
                              </a:srgbClr>
                            </a:glow>
                            <a:innerShdw blurRad="76200">
                              <a:srgbClr val="000000"/>
                            </a:innerShdw>
                          </a:effectLst>
                          <a:extLst>
                            <a:ext uri="{53640926-AAD7-44D8-BBD7-CCE9431645EC}">
                              <a14:shadowObscured xmlns:a14="http://schemas.microsoft.com/office/drawing/2010/main"/>
                            </a:ext>
                          </a:extLst>
                        </pic:spPr>
                      </pic:pic>
                    </a:graphicData>
                  </a:graphic>
                </wp:inline>
              </w:drawing>
            </w:r>
          </w:p>
          <w:p w:rsidR="00E44177" w:rsidRPr="000542C4" w:rsidRDefault="006A4D53" w:rsidP="006A4D53">
            <w:pPr>
              <w:pStyle w:val="Epgrafe"/>
              <w:jc w:val="center"/>
              <w:rPr>
                <w:rStyle w:val="nfasissutil"/>
                <w:rFonts w:cs="Arial"/>
                <w:i w:val="0"/>
                <w:szCs w:val="20"/>
              </w:rPr>
            </w:pPr>
            <w:bookmarkStart w:id="245" w:name="_Toc523817749"/>
            <w:r w:rsidRPr="000542C4">
              <w:rPr>
                <w:rStyle w:val="nfasissutil"/>
                <w:rFonts w:cs="Arial"/>
                <w:i w:val="0"/>
                <w:szCs w:val="20"/>
              </w:rPr>
              <w:t xml:space="preserve">Ilustración  </w:t>
            </w:r>
            <w:r w:rsidRPr="000542C4">
              <w:rPr>
                <w:rStyle w:val="nfasissutil"/>
                <w:rFonts w:cs="Arial"/>
                <w:i w:val="0"/>
                <w:szCs w:val="20"/>
              </w:rPr>
              <w:fldChar w:fldCharType="begin"/>
            </w:r>
            <w:r w:rsidRPr="000542C4">
              <w:rPr>
                <w:rStyle w:val="nfasissutil"/>
                <w:rFonts w:cs="Arial"/>
                <w:i w:val="0"/>
                <w:szCs w:val="20"/>
              </w:rPr>
              <w:instrText xml:space="preserve"> SEQ Ilustración_ \* ARABIC </w:instrText>
            </w:r>
            <w:r w:rsidRPr="000542C4">
              <w:rPr>
                <w:rStyle w:val="nfasissutil"/>
                <w:rFonts w:cs="Arial"/>
                <w:i w:val="0"/>
                <w:szCs w:val="20"/>
              </w:rPr>
              <w:fldChar w:fldCharType="separate"/>
            </w:r>
            <w:r w:rsidR="00F727B5" w:rsidRPr="000542C4">
              <w:rPr>
                <w:rStyle w:val="nfasissutil"/>
                <w:rFonts w:cs="Arial"/>
                <w:i w:val="0"/>
                <w:noProof/>
                <w:szCs w:val="20"/>
              </w:rPr>
              <w:t>15</w:t>
            </w:r>
            <w:r w:rsidRPr="000542C4">
              <w:rPr>
                <w:rStyle w:val="nfasissutil"/>
                <w:rFonts w:cs="Arial"/>
                <w:i w:val="0"/>
                <w:szCs w:val="20"/>
              </w:rPr>
              <w:fldChar w:fldCharType="end"/>
            </w:r>
            <w:r w:rsidRPr="000542C4">
              <w:rPr>
                <w:rStyle w:val="nfasissutil"/>
                <w:rFonts w:cs="Arial"/>
                <w:i w:val="0"/>
                <w:szCs w:val="20"/>
              </w:rPr>
              <w:t>.Leibniz.</w:t>
            </w:r>
            <w:bookmarkEnd w:id="245"/>
          </w:p>
          <w:p w:rsidR="006A4D53" w:rsidRPr="000542C4" w:rsidRDefault="006A4D53" w:rsidP="006A4D53">
            <w:pPr>
              <w:spacing w:line="240" w:lineRule="auto"/>
              <w:jc w:val="center"/>
              <w:rPr>
                <w:rFonts w:ascii="Arial" w:hAnsi="Arial" w:cs="Arial"/>
                <w:sz w:val="20"/>
                <w:szCs w:val="20"/>
              </w:rPr>
            </w:pPr>
            <w:r w:rsidRPr="000542C4">
              <w:rPr>
                <w:rFonts w:ascii="Arial" w:hAnsi="Arial" w:cs="Arial"/>
                <w:sz w:val="20"/>
                <w:szCs w:val="20"/>
              </w:rPr>
              <w:lastRenderedPageBreak/>
              <w:t xml:space="preserve">Fuente: </w:t>
            </w:r>
            <w:hyperlink r:id="rId95" w:history="1">
              <w:r w:rsidRPr="000542C4">
                <w:rPr>
                  <w:rStyle w:val="Hipervnculo"/>
                  <w:rFonts w:ascii="Arial" w:hAnsi="Arial" w:cs="Arial"/>
                  <w:sz w:val="20"/>
                  <w:szCs w:val="20"/>
                </w:rPr>
                <w:t>https://www.sectormatematica.cl/musica/matematica%20en%20la%20musica.pdf</w:t>
              </w:r>
            </w:hyperlink>
          </w:p>
          <w:p w:rsidR="00E44177" w:rsidRPr="000542C4" w:rsidRDefault="00E44177" w:rsidP="004E706D">
            <w:pPr>
              <w:spacing w:line="360" w:lineRule="auto"/>
              <w:rPr>
                <w:rStyle w:val="nfasissutil"/>
              </w:rPr>
            </w:pPr>
          </w:p>
          <w:p w:rsidR="00E44177" w:rsidRPr="000542C4" w:rsidRDefault="00E44177" w:rsidP="004E706D">
            <w:pPr>
              <w:spacing w:line="360" w:lineRule="auto"/>
              <w:rPr>
                <w:rStyle w:val="nfasissutil"/>
              </w:rPr>
            </w:pPr>
          </w:p>
          <w:p w:rsidR="00E44177" w:rsidRPr="000542C4" w:rsidRDefault="00E44177" w:rsidP="004E706D">
            <w:pPr>
              <w:spacing w:line="360" w:lineRule="auto"/>
            </w:pPr>
          </w:p>
        </w:tc>
        <w:tc>
          <w:tcPr>
            <w:tcW w:w="3261" w:type="dxa"/>
          </w:tcPr>
          <w:p w:rsidR="00126555" w:rsidRPr="000542C4" w:rsidRDefault="00DB5CF2" w:rsidP="004E706D">
            <w:pPr>
              <w:spacing w:line="360" w:lineRule="auto"/>
            </w:pPr>
            <w:r w:rsidRPr="000542C4">
              <w:lastRenderedPageBreak/>
              <w:t>Leibniz pudo admitir las percepciones y juicios estéticos como parte del saber y definió la Música como el contar sin saber que se está contando.</w:t>
            </w:r>
          </w:p>
          <w:p w:rsidR="00DB5CF2" w:rsidRPr="000542C4" w:rsidRDefault="00DB5CF2" w:rsidP="004E706D">
            <w:pPr>
              <w:spacing w:line="360" w:lineRule="auto"/>
            </w:pPr>
            <w:r w:rsidRPr="000542C4">
              <w:t>Leibniz describe a la Música como "un ejercicio inconsciente en la Aritmética".</w:t>
            </w:r>
          </w:p>
        </w:tc>
        <w:tc>
          <w:tcPr>
            <w:tcW w:w="2827" w:type="dxa"/>
          </w:tcPr>
          <w:p w:rsidR="00126555" w:rsidRPr="000542C4" w:rsidRDefault="00DB5CF2" w:rsidP="004E706D">
            <w:pPr>
              <w:spacing w:line="360" w:lineRule="auto"/>
            </w:pPr>
            <w:r w:rsidRPr="000542C4">
              <w:t xml:space="preserve">Esta afirmación quizás se podría justificar sobre la base de que el músico intérprete cuenta los tiempos del compás cuando comienza a estudiar una obra pero después de un tiempo de tocarla, ya no está contando conscientemente sino que deja fluir la </w:t>
            </w:r>
            <w:r w:rsidRPr="000542C4">
              <w:lastRenderedPageBreak/>
              <w:t xml:space="preserve">magia de la Música. Sin embargo casi todos los "elementos externos" de la Música se definen numéricamente: 12 notas por octava; compás de 3/4, 7/8,...; 5 líneas en el pentagrama; n decibeles; semitono de raíz duodécima de dos; altura de 440 hz; lo horizontal y lo vertical en la textura musical; arriba y abajo en la escala; etc.  </w:t>
            </w:r>
          </w:p>
        </w:tc>
      </w:tr>
      <w:tr w:rsidR="00A56D96" w:rsidRPr="000542C4" w:rsidTr="00115790">
        <w:tc>
          <w:tcPr>
            <w:tcW w:w="3510" w:type="dxa"/>
          </w:tcPr>
          <w:p w:rsidR="00126555" w:rsidRPr="000542C4" w:rsidRDefault="006A4D53" w:rsidP="004E706D">
            <w:pPr>
              <w:spacing w:line="360" w:lineRule="auto"/>
            </w:pPr>
            <w:r w:rsidRPr="000542C4">
              <w:rPr>
                <w:noProof/>
              </w:rPr>
              <w:lastRenderedPageBreak/>
              <mc:AlternateContent>
                <mc:Choice Requires="wps">
                  <w:drawing>
                    <wp:anchor distT="0" distB="0" distL="114300" distR="114300" simplePos="0" relativeHeight="251883520" behindDoc="0" locked="0" layoutInCell="1" allowOverlap="1" wp14:anchorId="7E3B20A6" wp14:editId="3D608471">
                      <wp:simplePos x="0" y="0"/>
                      <wp:positionH relativeFrom="column">
                        <wp:posOffset>213995</wp:posOffset>
                      </wp:positionH>
                      <wp:positionV relativeFrom="paragraph">
                        <wp:posOffset>2568575</wp:posOffset>
                      </wp:positionV>
                      <wp:extent cx="1724660" cy="635"/>
                      <wp:effectExtent l="0" t="0" r="8890" b="2540"/>
                      <wp:wrapSquare wrapText="bothSides"/>
                      <wp:docPr id="61" name="61 Cuadro de texto"/>
                      <wp:cNvGraphicFramePr/>
                      <a:graphic xmlns:a="http://schemas.openxmlformats.org/drawingml/2006/main">
                        <a:graphicData uri="http://schemas.microsoft.com/office/word/2010/wordprocessingShape">
                          <wps:wsp>
                            <wps:cNvSpPr txBox="1"/>
                            <wps:spPr>
                              <a:xfrm>
                                <a:off x="0" y="0"/>
                                <a:ext cx="1724660" cy="635"/>
                              </a:xfrm>
                              <a:prstGeom prst="rect">
                                <a:avLst/>
                              </a:prstGeom>
                              <a:solidFill>
                                <a:prstClr val="white"/>
                              </a:solidFill>
                              <a:ln>
                                <a:noFill/>
                              </a:ln>
                              <a:effectLst/>
                            </wps:spPr>
                            <wps:txbx>
                              <w:txbxContent>
                                <w:p w:rsidR="00FD138E" w:rsidRDefault="00FD138E" w:rsidP="006A4D53">
                                  <w:pPr>
                                    <w:pStyle w:val="Epgrafe"/>
                                    <w:jc w:val="center"/>
                                    <w:rPr>
                                      <w:rStyle w:val="nfasissutil"/>
                                      <w:i w:val="0"/>
                                    </w:rPr>
                                  </w:pPr>
                                  <w:bookmarkStart w:id="246" w:name="_Toc523591399"/>
                                  <w:bookmarkStart w:id="247" w:name="_Toc523817750"/>
                                  <w:r w:rsidRPr="006A4D53">
                                    <w:rPr>
                                      <w:rStyle w:val="nfasissutil"/>
                                      <w:i w:val="0"/>
                                    </w:rPr>
                                    <w:t xml:space="preserve">Ilustración  </w:t>
                                  </w:r>
                                  <w:r w:rsidRPr="006A4D53">
                                    <w:rPr>
                                      <w:rStyle w:val="nfasissutil"/>
                                      <w:i w:val="0"/>
                                    </w:rPr>
                                    <w:fldChar w:fldCharType="begin"/>
                                  </w:r>
                                  <w:r w:rsidRPr="006A4D53">
                                    <w:rPr>
                                      <w:rStyle w:val="nfasissutil"/>
                                      <w:i w:val="0"/>
                                    </w:rPr>
                                    <w:instrText xml:space="preserve"> SEQ Ilustración_ \* ARABIC </w:instrText>
                                  </w:r>
                                  <w:r w:rsidRPr="006A4D53">
                                    <w:rPr>
                                      <w:rStyle w:val="nfasissutil"/>
                                      <w:i w:val="0"/>
                                    </w:rPr>
                                    <w:fldChar w:fldCharType="separate"/>
                                  </w:r>
                                  <w:r>
                                    <w:rPr>
                                      <w:rStyle w:val="nfasissutil"/>
                                      <w:i w:val="0"/>
                                      <w:noProof/>
                                    </w:rPr>
                                    <w:t>16</w:t>
                                  </w:r>
                                  <w:r w:rsidRPr="006A4D53">
                                    <w:rPr>
                                      <w:rStyle w:val="nfasissutil"/>
                                      <w:i w:val="0"/>
                                    </w:rPr>
                                    <w:fldChar w:fldCharType="end"/>
                                  </w:r>
                                  <w:r w:rsidRPr="006A4D53">
                                    <w:rPr>
                                      <w:rStyle w:val="nfasissutil"/>
                                      <w:i w:val="0"/>
                                    </w:rPr>
                                    <w:t>.Euler.</w:t>
                                  </w:r>
                                  <w:bookmarkEnd w:id="246"/>
                                  <w:bookmarkEnd w:id="247"/>
                                </w:p>
                                <w:p w:rsidR="00FD138E" w:rsidRPr="006A4D53" w:rsidRDefault="00FD138E" w:rsidP="006A4D53">
                                  <w:pPr>
                                    <w:spacing w:line="240" w:lineRule="auto"/>
                                    <w:jc w:val="center"/>
                                    <w:rPr>
                                      <w:rFonts w:ascii="Arial" w:hAnsi="Arial" w:cs="Arial"/>
                                      <w:sz w:val="20"/>
                                      <w:szCs w:val="20"/>
                                    </w:rPr>
                                  </w:pPr>
                                  <w:r w:rsidRPr="006A4D53">
                                    <w:rPr>
                                      <w:rFonts w:ascii="Arial" w:hAnsi="Arial" w:cs="Arial"/>
                                      <w:sz w:val="20"/>
                                      <w:szCs w:val="20"/>
                                    </w:rPr>
                                    <w:t xml:space="preserve">Fuente: </w:t>
                                  </w:r>
                                  <w:hyperlink r:id="rId96" w:history="1">
                                    <w:r w:rsidRPr="006A4D53">
                                      <w:rPr>
                                        <w:rStyle w:val="Hipervnculo"/>
                                        <w:rFonts w:ascii="Arial" w:hAnsi="Arial" w:cs="Arial"/>
                                        <w:sz w:val="20"/>
                                        <w:szCs w:val="20"/>
                                      </w:rPr>
                                      <w:t>https://www.sectormatematica.cl/musica/matematica%20en%20la%20musica.pdf</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61 Cuadro de texto" o:spid="_x0000_s1037" type="#_x0000_t202" style="position:absolute;left:0;text-align:left;margin-left:16.85pt;margin-top:202.25pt;width:135.8pt;height:.05pt;z-index:251883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" stroked="f">
                      <v:textbox style="mso-fit-shape-to-text:t" inset="0,0,0,0">
                        <w:txbxContent>
                          <w:p w:rsidR="00FD138E" w:rsidRDefault="00FD138E" w:rsidP="006A4D53">
                            <w:pPr>
                              <w:pStyle w:val="Epgrafe"/>
                              <w:jc w:val="center"/>
                              <w:rPr>
                                <w:rStyle w:val="nfasissutil"/>
                                <w:i w:val="0"/>
                              </w:rPr>
                            </w:pPr>
                            <w:bookmarkStart w:id="248" w:name="_Toc523591399"/>
                            <w:bookmarkStart w:id="249" w:name="_Toc523817750"/>
                            <w:r w:rsidRPr="006A4D53">
                              <w:rPr>
                                <w:rStyle w:val="nfasissutil"/>
                                <w:i w:val="0"/>
                              </w:rPr>
                              <w:t xml:space="preserve">Ilustración  </w:t>
                            </w:r>
                            <w:r w:rsidRPr="006A4D53">
                              <w:rPr>
                                <w:rStyle w:val="nfasissutil"/>
                                <w:i w:val="0"/>
                              </w:rPr>
                              <w:fldChar w:fldCharType="begin"/>
                            </w:r>
                            <w:r w:rsidRPr="006A4D53">
                              <w:rPr>
                                <w:rStyle w:val="nfasissutil"/>
                                <w:i w:val="0"/>
                              </w:rPr>
                              <w:instrText xml:space="preserve"> SEQ Ilustración_ \* ARABIC </w:instrText>
                            </w:r>
                            <w:r w:rsidRPr="006A4D53">
                              <w:rPr>
                                <w:rStyle w:val="nfasissutil"/>
                                <w:i w:val="0"/>
                              </w:rPr>
                              <w:fldChar w:fldCharType="separate"/>
                            </w:r>
                            <w:r>
                              <w:rPr>
                                <w:rStyle w:val="nfasissutil"/>
                                <w:i w:val="0"/>
                                <w:noProof/>
                              </w:rPr>
                              <w:t>16</w:t>
                            </w:r>
                            <w:r w:rsidRPr="006A4D53">
                              <w:rPr>
                                <w:rStyle w:val="nfasissutil"/>
                                <w:i w:val="0"/>
                              </w:rPr>
                              <w:fldChar w:fldCharType="end"/>
                            </w:r>
                            <w:r w:rsidRPr="006A4D53">
                              <w:rPr>
                                <w:rStyle w:val="nfasissutil"/>
                                <w:i w:val="0"/>
                              </w:rPr>
                              <w:t>.Euler.</w:t>
                            </w:r>
                            <w:bookmarkEnd w:id="248"/>
                            <w:bookmarkEnd w:id="249"/>
                          </w:p>
                          <w:p w:rsidR="00FD138E" w:rsidRPr="006A4D53" w:rsidRDefault="00FD138E" w:rsidP="006A4D53">
                            <w:pPr>
                              <w:spacing w:line="240" w:lineRule="auto"/>
                              <w:jc w:val="center"/>
                              <w:rPr>
                                <w:rFonts w:ascii="Arial" w:hAnsi="Arial" w:cs="Arial"/>
                                <w:sz w:val="20"/>
                                <w:szCs w:val="20"/>
                              </w:rPr>
                            </w:pPr>
                            <w:r w:rsidRPr="006A4D53">
                              <w:rPr>
                                <w:rFonts w:ascii="Arial" w:hAnsi="Arial" w:cs="Arial"/>
                                <w:sz w:val="20"/>
                                <w:szCs w:val="20"/>
                              </w:rPr>
                              <w:t xml:space="preserve">Fuente: </w:t>
                            </w:r>
                            <w:hyperlink r:id="rId97" w:history="1">
                              <w:r w:rsidRPr="006A4D53">
                                <w:rPr>
                                  <w:rStyle w:val="Hipervnculo"/>
                                  <w:rFonts w:ascii="Arial" w:hAnsi="Arial" w:cs="Arial"/>
                                  <w:sz w:val="20"/>
                                  <w:szCs w:val="20"/>
                                </w:rPr>
                                <w:t>https://www.sectormatematica.cl/musica/matematica%20en%20la%20musica.pdf</w:t>
                              </w:r>
                            </w:hyperlink>
                          </w:p>
                        </w:txbxContent>
                      </v:textbox>
                      <w10:wrap type="square"/>
                    </v:shape>
                  </w:pict>
                </mc:Fallback>
              </mc:AlternateContent>
            </w:r>
            <w:r w:rsidR="0050360F" w:rsidRPr="000542C4">
              <w:rPr>
                <w:noProof/>
              </w:rPr>
              <w:drawing>
                <wp:anchor distT="0" distB="0" distL="114300" distR="114300" simplePos="0" relativeHeight="251827200" behindDoc="0" locked="0" layoutInCell="1" allowOverlap="1" wp14:anchorId="3AC5B626" wp14:editId="4DE99424">
                  <wp:simplePos x="0" y="0"/>
                  <wp:positionH relativeFrom="column">
                    <wp:posOffset>384175</wp:posOffset>
                  </wp:positionH>
                  <wp:positionV relativeFrom="paragraph">
                    <wp:posOffset>203835</wp:posOffset>
                  </wp:positionV>
                  <wp:extent cx="1724660" cy="2164715"/>
                  <wp:effectExtent l="209550" t="209550" r="218440" b="216535"/>
                  <wp:wrapSquare wrapText="bothSides"/>
                  <wp:docPr id="1151" name="Imagen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8" cstate="print">
                            <a:extLst>
                              <a:ext uri="{28A0092B-C50C-407E-A947-70E740481C1C}">
                                <a14:useLocalDpi xmlns:a14="http://schemas.microsoft.com/office/drawing/2010/main" val="0"/>
                              </a:ext>
                            </a:extLst>
                          </a:blip>
                          <a:srcRect l="34510" t="13134" r="34616" b="17949"/>
                          <a:stretch/>
                        </pic:blipFill>
                        <pic:spPr bwMode="auto">
                          <a:xfrm>
                            <a:off x="0" y="0"/>
                            <a:ext cx="1724660" cy="2164715"/>
                          </a:xfrm>
                          <a:prstGeom prst="rect">
                            <a:avLst/>
                          </a:prstGeom>
                          <a:ln w="88900" cap="sq" cmpd="thickThin">
                            <a:solidFill>
                              <a:srgbClr val="000000"/>
                            </a:solidFill>
                            <a:prstDash val="solid"/>
                            <a:miter lim="800000"/>
                          </a:ln>
                          <a:effectLst>
                            <a:glow rad="101600">
                              <a:srgbClr val="FFC000">
                                <a:alpha val="60000"/>
                              </a:srgb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261" w:type="dxa"/>
          </w:tcPr>
          <w:p w:rsidR="00126555" w:rsidRPr="000542C4" w:rsidRDefault="00BC1D71" w:rsidP="004E706D">
            <w:pPr>
              <w:spacing w:line="360" w:lineRule="auto"/>
            </w:pPr>
            <w:r w:rsidRPr="000542C4">
              <w:t>Euler, en 1739, desarrolló una teoría de consonancia basada en la ley pitagórica. Entre más pequeños sean los números que expresan la relación de vibración de dos notas, éstas serán más consonantes. De ésta forma, Euler estableció un criterio de armonicidad de cualquier intervalo o acorde que concuerda con los hechos observados.</w:t>
            </w:r>
          </w:p>
        </w:tc>
        <w:tc>
          <w:tcPr>
            <w:tcW w:w="2827" w:type="dxa"/>
          </w:tcPr>
          <w:p w:rsidR="00126555" w:rsidRPr="000542C4" w:rsidRDefault="001B150D" w:rsidP="004E706D">
            <w:pPr>
              <w:spacing w:line="360" w:lineRule="auto"/>
            </w:pPr>
            <w:r w:rsidRPr="000542C4">
              <w:t xml:space="preserve">Es interesante que Euler formulara una ley cuantitativa para la medida de la armonicidad. Así, el concepto general de Euler acerca de la naturaleza del goce estético concuerda completamente con el de Birkhoff, que en palabras de Helmholtz años después, establecían que entre más fácilmente percibamos el orden que caracteriza a los objetos contemplados, estos parecerán más simples y perfectos, y más fácil y </w:t>
            </w:r>
            <w:r w:rsidRPr="000542C4">
              <w:lastRenderedPageBreak/>
              <w:t>gozosamente los reconoceremos</w:t>
            </w:r>
          </w:p>
        </w:tc>
      </w:tr>
      <w:tr w:rsidR="000734FD" w:rsidRPr="000542C4" w:rsidTr="00115790">
        <w:tc>
          <w:tcPr>
            <w:tcW w:w="3510" w:type="dxa"/>
          </w:tcPr>
          <w:p w:rsidR="000734FD" w:rsidRPr="000542C4" w:rsidRDefault="006A4D53" w:rsidP="004E706D">
            <w:pPr>
              <w:spacing w:line="360" w:lineRule="auto"/>
              <w:rPr>
                <w:noProof/>
              </w:rPr>
            </w:pPr>
            <w:r w:rsidRPr="000542C4">
              <w:rPr>
                <w:noProof/>
              </w:rPr>
              <w:lastRenderedPageBreak/>
              <mc:AlternateContent>
                <mc:Choice Requires="wps">
                  <w:drawing>
                    <wp:anchor distT="0" distB="0" distL="114300" distR="114300" simplePos="0" relativeHeight="251885568" behindDoc="0" locked="0" layoutInCell="1" allowOverlap="1" wp14:anchorId="14E4F5BC" wp14:editId="2EB3D9CE">
                      <wp:simplePos x="0" y="0"/>
                      <wp:positionH relativeFrom="column">
                        <wp:posOffset>233045</wp:posOffset>
                      </wp:positionH>
                      <wp:positionV relativeFrom="paragraph">
                        <wp:posOffset>3030855</wp:posOffset>
                      </wp:positionV>
                      <wp:extent cx="1706880" cy="635"/>
                      <wp:effectExtent l="0" t="0" r="0" b="0"/>
                      <wp:wrapSquare wrapText="bothSides"/>
                      <wp:docPr id="288" name="288 Cuadro de texto"/>
                      <wp:cNvGraphicFramePr/>
                      <a:graphic xmlns:a="http://schemas.openxmlformats.org/drawingml/2006/main">
                        <a:graphicData uri="http://schemas.microsoft.com/office/word/2010/wordprocessingShape">
                          <wps:wsp>
                            <wps:cNvSpPr txBox="1"/>
                            <wps:spPr>
                              <a:xfrm>
                                <a:off x="0" y="0"/>
                                <a:ext cx="1706880" cy="635"/>
                              </a:xfrm>
                              <a:prstGeom prst="rect">
                                <a:avLst/>
                              </a:prstGeom>
                              <a:solidFill>
                                <a:prstClr val="white"/>
                              </a:solidFill>
                              <a:ln>
                                <a:noFill/>
                              </a:ln>
                              <a:effectLst/>
                            </wps:spPr>
                            <wps:txbx>
                              <w:txbxContent>
                                <w:p w:rsidR="00FD138E" w:rsidRPr="006A4D53" w:rsidRDefault="00FD138E" w:rsidP="006A4D53">
                                  <w:pPr>
                                    <w:pStyle w:val="Epgrafe"/>
                                    <w:jc w:val="center"/>
                                    <w:rPr>
                                      <w:rFonts w:ascii="Arial" w:hAnsi="Arial" w:cs="Arial"/>
                                      <w:i w:val="0"/>
                                      <w:sz w:val="20"/>
                                      <w:szCs w:val="20"/>
                                    </w:rPr>
                                  </w:pPr>
                                  <w:bookmarkStart w:id="250" w:name="_Toc523591400"/>
                                  <w:bookmarkStart w:id="251" w:name="_Toc523817751"/>
                                  <w:r w:rsidRPr="006A4D53">
                                    <w:rPr>
                                      <w:rFonts w:ascii="Arial" w:hAnsi="Arial" w:cs="Arial"/>
                                      <w:i w:val="0"/>
                                      <w:sz w:val="20"/>
                                      <w:szCs w:val="20"/>
                                    </w:rPr>
                                    <w:t xml:space="preserve">Ilustración  </w:t>
                                  </w:r>
                                  <w:r w:rsidRPr="006A4D53">
                                    <w:rPr>
                                      <w:rFonts w:ascii="Arial" w:hAnsi="Arial" w:cs="Arial"/>
                                      <w:i w:val="0"/>
                                      <w:sz w:val="20"/>
                                      <w:szCs w:val="20"/>
                                    </w:rPr>
                                    <w:fldChar w:fldCharType="begin"/>
                                  </w:r>
                                  <w:r w:rsidRPr="006A4D53">
                                    <w:rPr>
                                      <w:rFonts w:ascii="Arial" w:hAnsi="Arial" w:cs="Arial"/>
                                      <w:i w:val="0"/>
                                      <w:sz w:val="20"/>
                                      <w:szCs w:val="20"/>
                                    </w:rPr>
                                    <w:instrText xml:space="preserve"> SEQ Ilustración_ \* ARABIC </w:instrText>
                                  </w:r>
                                  <w:r w:rsidRPr="006A4D53">
                                    <w:rPr>
                                      <w:rFonts w:ascii="Arial" w:hAnsi="Arial" w:cs="Arial"/>
                                      <w:i w:val="0"/>
                                      <w:sz w:val="20"/>
                                      <w:szCs w:val="20"/>
                                    </w:rPr>
                                    <w:fldChar w:fldCharType="separate"/>
                                  </w:r>
                                  <w:r>
                                    <w:rPr>
                                      <w:rFonts w:ascii="Arial" w:hAnsi="Arial" w:cs="Arial"/>
                                      <w:i w:val="0"/>
                                      <w:noProof/>
                                      <w:sz w:val="20"/>
                                      <w:szCs w:val="20"/>
                                    </w:rPr>
                                    <w:t>17</w:t>
                                  </w:r>
                                  <w:r w:rsidRPr="006A4D53">
                                    <w:rPr>
                                      <w:rFonts w:ascii="Arial" w:hAnsi="Arial" w:cs="Arial"/>
                                      <w:i w:val="0"/>
                                      <w:sz w:val="20"/>
                                      <w:szCs w:val="20"/>
                                    </w:rPr>
                                    <w:fldChar w:fldCharType="end"/>
                                  </w:r>
                                  <w:r w:rsidRPr="006A4D53">
                                    <w:rPr>
                                      <w:rFonts w:ascii="Arial" w:hAnsi="Arial" w:cs="Arial"/>
                                      <w:i w:val="0"/>
                                      <w:sz w:val="20"/>
                                      <w:szCs w:val="20"/>
                                    </w:rPr>
                                    <w:t>.Amadeus Mozart</w:t>
                                  </w:r>
                                  <w:bookmarkEnd w:id="250"/>
                                  <w:bookmarkEnd w:id="251"/>
                                </w:p>
                                <w:p w:rsidR="00FD138E" w:rsidRPr="006A4D53" w:rsidRDefault="00FD138E" w:rsidP="006A4D53">
                                  <w:pPr>
                                    <w:pStyle w:val="Epgrafe"/>
                                    <w:jc w:val="center"/>
                                    <w:rPr>
                                      <w:rStyle w:val="nfasissutil"/>
                                    </w:rPr>
                                  </w:pPr>
                                  <w:r w:rsidRPr="006A4D53">
                                    <w:rPr>
                                      <w:rFonts w:ascii="Arial" w:hAnsi="Arial" w:cs="Arial"/>
                                      <w:i w:val="0"/>
                                      <w:sz w:val="20"/>
                                      <w:szCs w:val="20"/>
                                    </w:rPr>
                                    <w:t xml:space="preserve">Fuente: </w:t>
                                  </w:r>
                                  <w:hyperlink r:id="rId99" w:history="1">
                                    <w:r w:rsidRPr="006A4D53">
                                      <w:rPr>
                                        <w:rStyle w:val="Hipervnculo"/>
                                        <w:rFonts w:ascii="Arial" w:hAnsi="Arial" w:cs="Arial"/>
                                        <w:i w:val="0"/>
                                        <w:sz w:val="20"/>
                                        <w:szCs w:val="20"/>
                                      </w:rPr>
                                      <w:t>https://www.sectormatematica.cl/musica/matematica%20en%20la%20musica.pdf</w:t>
                                    </w:r>
                                  </w:hyperlink>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288 Cuadro de texto" o:spid="_x0000_s1038" type="#_x0000_t202" style="position:absolute;left:0;text-align:left;margin-left:18.35pt;margin-top:238.65pt;width:134.4pt;height:.05pt;z-index:251885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" stroked="f">
                      <v:textbox style="mso-fit-shape-to-text:t" inset="0,0,0,0">
                        <w:txbxContent>
                          <w:p w:rsidR="00FD138E" w:rsidRPr="006A4D53" w:rsidRDefault="00FD138E" w:rsidP="006A4D53">
                            <w:pPr>
                              <w:pStyle w:val="Epgrafe"/>
                              <w:jc w:val="center"/>
                              <w:rPr>
                                <w:rFonts w:ascii="Arial" w:hAnsi="Arial" w:cs="Arial"/>
                                <w:i w:val="0"/>
                                <w:sz w:val="20"/>
                                <w:szCs w:val="20"/>
                              </w:rPr>
                            </w:pPr>
                            <w:bookmarkStart w:id="252" w:name="_Toc523591400"/>
                            <w:bookmarkStart w:id="253" w:name="_Toc523817751"/>
                            <w:r w:rsidRPr="006A4D53">
                              <w:rPr>
                                <w:rFonts w:ascii="Arial" w:hAnsi="Arial" w:cs="Arial"/>
                                <w:i w:val="0"/>
                                <w:sz w:val="20"/>
                                <w:szCs w:val="20"/>
                              </w:rPr>
                              <w:t xml:space="preserve">Ilustración  </w:t>
                            </w:r>
                            <w:r w:rsidRPr="006A4D53">
                              <w:rPr>
                                <w:rFonts w:ascii="Arial" w:hAnsi="Arial" w:cs="Arial"/>
                                <w:i w:val="0"/>
                                <w:sz w:val="20"/>
                                <w:szCs w:val="20"/>
                              </w:rPr>
                              <w:fldChar w:fldCharType="begin"/>
                            </w:r>
                            <w:r w:rsidRPr="006A4D53">
                              <w:rPr>
                                <w:rFonts w:ascii="Arial" w:hAnsi="Arial" w:cs="Arial"/>
                                <w:i w:val="0"/>
                                <w:sz w:val="20"/>
                                <w:szCs w:val="20"/>
                              </w:rPr>
                              <w:instrText xml:space="preserve"> SEQ Ilustración_ \* ARABIC </w:instrText>
                            </w:r>
                            <w:r w:rsidRPr="006A4D53">
                              <w:rPr>
                                <w:rFonts w:ascii="Arial" w:hAnsi="Arial" w:cs="Arial"/>
                                <w:i w:val="0"/>
                                <w:sz w:val="20"/>
                                <w:szCs w:val="20"/>
                              </w:rPr>
                              <w:fldChar w:fldCharType="separate"/>
                            </w:r>
                            <w:r>
                              <w:rPr>
                                <w:rFonts w:ascii="Arial" w:hAnsi="Arial" w:cs="Arial"/>
                                <w:i w:val="0"/>
                                <w:noProof/>
                                <w:sz w:val="20"/>
                                <w:szCs w:val="20"/>
                              </w:rPr>
                              <w:t>17</w:t>
                            </w:r>
                            <w:r w:rsidRPr="006A4D53">
                              <w:rPr>
                                <w:rFonts w:ascii="Arial" w:hAnsi="Arial" w:cs="Arial"/>
                                <w:i w:val="0"/>
                                <w:sz w:val="20"/>
                                <w:szCs w:val="20"/>
                              </w:rPr>
                              <w:fldChar w:fldCharType="end"/>
                            </w:r>
                            <w:r w:rsidRPr="006A4D53">
                              <w:rPr>
                                <w:rFonts w:ascii="Arial" w:hAnsi="Arial" w:cs="Arial"/>
                                <w:i w:val="0"/>
                                <w:sz w:val="20"/>
                                <w:szCs w:val="20"/>
                              </w:rPr>
                              <w:t>.Amadeus Mozart</w:t>
                            </w:r>
                            <w:bookmarkEnd w:id="252"/>
                            <w:bookmarkEnd w:id="253"/>
                          </w:p>
                          <w:p w:rsidR="00FD138E" w:rsidRPr="006A4D53" w:rsidRDefault="00FD138E" w:rsidP="006A4D53">
                            <w:pPr>
                              <w:pStyle w:val="Epgrafe"/>
                              <w:jc w:val="center"/>
                              <w:rPr>
                                <w:rStyle w:val="nfasissutil"/>
                              </w:rPr>
                            </w:pPr>
                            <w:r w:rsidRPr="006A4D53">
                              <w:rPr>
                                <w:rFonts w:ascii="Arial" w:hAnsi="Arial" w:cs="Arial"/>
                                <w:i w:val="0"/>
                                <w:sz w:val="20"/>
                                <w:szCs w:val="20"/>
                              </w:rPr>
                              <w:t xml:space="preserve">Fuente: </w:t>
                            </w:r>
                            <w:hyperlink r:id="rId100" w:history="1">
                              <w:r w:rsidRPr="006A4D53">
                                <w:rPr>
                                  <w:rStyle w:val="Hipervnculo"/>
                                  <w:rFonts w:ascii="Arial" w:hAnsi="Arial" w:cs="Arial"/>
                                  <w:i w:val="0"/>
                                  <w:sz w:val="20"/>
                                  <w:szCs w:val="20"/>
                                </w:rPr>
                                <w:t>https://www.sectormatematica.cl/musica/matematica%20en%20la%20musica.pdf</w:t>
                              </w:r>
                            </w:hyperlink>
                            <w:r>
                              <w:t>.</w:t>
                            </w:r>
                          </w:p>
                        </w:txbxContent>
                      </v:textbox>
                      <w10:wrap type="square"/>
                    </v:shape>
                  </w:pict>
                </mc:Fallback>
              </mc:AlternateContent>
            </w:r>
            <w:r w:rsidR="0026182D" w:rsidRPr="000542C4">
              <w:rPr>
                <w:noProof/>
              </w:rPr>
              <w:drawing>
                <wp:anchor distT="0" distB="0" distL="114300" distR="114300" simplePos="0" relativeHeight="251830272" behindDoc="0" locked="0" layoutInCell="1" allowOverlap="1" wp14:anchorId="44B789A1" wp14:editId="5027BE81">
                  <wp:simplePos x="0" y="0"/>
                  <wp:positionH relativeFrom="column">
                    <wp:posOffset>233045</wp:posOffset>
                  </wp:positionH>
                  <wp:positionV relativeFrom="paragraph">
                    <wp:posOffset>2646045</wp:posOffset>
                  </wp:positionV>
                  <wp:extent cx="1706880" cy="327660"/>
                  <wp:effectExtent l="209550" t="209550" r="217170" b="205740"/>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1" cstate="print">
                            <a:extLst>
                              <a:ext uri="{28A0092B-C50C-407E-A947-70E740481C1C}">
                                <a14:useLocalDpi xmlns:a14="http://schemas.microsoft.com/office/drawing/2010/main" val="0"/>
                              </a:ext>
                            </a:extLst>
                          </a:blip>
                          <a:srcRect l="35321" t="51990" r="34154" b="37585"/>
                          <a:stretch/>
                        </pic:blipFill>
                        <pic:spPr bwMode="auto">
                          <a:xfrm>
                            <a:off x="0" y="0"/>
                            <a:ext cx="1706880" cy="327660"/>
                          </a:xfrm>
                          <a:prstGeom prst="rect">
                            <a:avLst/>
                          </a:prstGeom>
                          <a:ln w="88900" cap="sq" cmpd="thickThin">
                            <a:solidFill>
                              <a:srgbClr val="000000"/>
                            </a:solidFill>
                            <a:prstDash val="solid"/>
                            <a:miter lim="800000"/>
                          </a:ln>
                          <a:effectLst>
                            <a:glow rad="101600">
                              <a:srgbClr val="0070C0">
                                <a:alpha val="60000"/>
                              </a:srgb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182D" w:rsidRPr="000542C4">
              <w:rPr>
                <w:noProof/>
              </w:rPr>
              <w:drawing>
                <wp:anchor distT="0" distB="0" distL="114300" distR="114300" simplePos="0" relativeHeight="251831296" behindDoc="0" locked="0" layoutInCell="1" allowOverlap="1" wp14:anchorId="1FC42C9D" wp14:editId="43F03D08">
                  <wp:simplePos x="0" y="0"/>
                  <wp:positionH relativeFrom="column">
                    <wp:posOffset>236220</wp:posOffset>
                  </wp:positionH>
                  <wp:positionV relativeFrom="paragraph">
                    <wp:posOffset>424180</wp:posOffset>
                  </wp:positionV>
                  <wp:extent cx="1664335" cy="1889125"/>
                  <wp:effectExtent l="209550" t="209550" r="202565" b="206375"/>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2">
                            <a:extLst>
                              <a:ext uri="{28A0092B-C50C-407E-A947-70E740481C1C}">
                                <a14:useLocalDpi xmlns:a14="http://schemas.microsoft.com/office/drawing/2010/main" val="0"/>
                              </a:ext>
                            </a:extLst>
                          </a:blip>
                          <a:srcRect l="36154" t="22712" r="35539" b="17362"/>
                          <a:stretch/>
                        </pic:blipFill>
                        <pic:spPr bwMode="auto">
                          <a:xfrm>
                            <a:off x="0" y="0"/>
                            <a:ext cx="1664335" cy="1889125"/>
                          </a:xfrm>
                          <a:prstGeom prst="rect">
                            <a:avLst/>
                          </a:prstGeom>
                          <a:ln w="88900" cap="sq" cmpd="thickThin">
                            <a:solidFill>
                              <a:srgbClr val="000000"/>
                            </a:solidFill>
                            <a:prstDash val="solid"/>
                            <a:miter lim="800000"/>
                          </a:ln>
                          <a:effectLst>
                            <a:glow rad="101600">
                              <a:schemeClr val="accent6">
                                <a:lumMod val="75000"/>
                                <a:alpha val="60000"/>
                              </a:scheme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92444" w:rsidRPr="000542C4" w:rsidRDefault="00C92444" w:rsidP="004E706D">
            <w:pPr>
              <w:spacing w:line="360" w:lineRule="auto"/>
              <w:rPr>
                <w:noProof/>
              </w:rPr>
            </w:pPr>
          </w:p>
        </w:tc>
        <w:tc>
          <w:tcPr>
            <w:tcW w:w="3261" w:type="dxa"/>
          </w:tcPr>
          <w:p w:rsidR="000734FD" w:rsidRPr="000542C4" w:rsidRDefault="00C92444" w:rsidP="004E706D">
            <w:pPr>
              <w:spacing w:line="360" w:lineRule="auto"/>
            </w:pPr>
            <w:r w:rsidRPr="000542C4">
              <w:t>Mozart, en 1777, a los escasos 21 años de edad, escribió un "Juego de Dados Musical K. 294 (Anh. C) para escribir valses con la ayuda de dos dados sin ser músico ni saber nada de composición".</w:t>
            </w:r>
          </w:p>
          <w:p w:rsidR="00C92444" w:rsidRPr="000542C4" w:rsidRDefault="00C92444" w:rsidP="004E706D">
            <w:pPr>
              <w:spacing w:line="360" w:lineRule="auto"/>
            </w:pPr>
            <w:r w:rsidRPr="000542C4">
              <w:t xml:space="preserve">Mozart era un aficionado a la matemática y su enorme talento se mostró una vez más. Con este jueguito tan sencillo ¡dejó la imposibilidad de que intérprete alguno pudiera tocar su obra completa o de que alguna compañía de discos la grabara!  </w:t>
            </w:r>
          </w:p>
        </w:tc>
        <w:tc>
          <w:tcPr>
            <w:tcW w:w="2827" w:type="dxa"/>
          </w:tcPr>
          <w:p w:rsidR="000734FD" w:rsidRPr="000542C4" w:rsidRDefault="001B150D" w:rsidP="004E706D">
            <w:pPr>
              <w:spacing w:line="360" w:lineRule="auto"/>
            </w:pPr>
            <w:r w:rsidRPr="000542C4">
              <w:t>Existieron y existen compositores que creen que ya todo está agotado con la armonía tradicional, y que por lo tanto hay que buscar un nuevo estilo de música. (Mozart, para este juego, solamente utilizó 176 compases). Aún en estos días, con computadoras y Combinatoria no se podría manejar una pequeña porción de motives musicales puesto que la cantidad de clases de isomorfismo es exorbitante.</w:t>
            </w:r>
          </w:p>
        </w:tc>
      </w:tr>
      <w:tr w:rsidR="001B150D" w:rsidRPr="000542C4" w:rsidTr="00115790">
        <w:tc>
          <w:tcPr>
            <w:tcW w:w="3510" w:type="dxa"/>
          </w:tcPr>
          <w:p w:rsidR="001B150D" w:rsidRPr="000542C4" w:rsidRDefault="00412FCF" w:rsidP="004E706D">
            <w:pPr>
              <w:spacing w:line="360" w:lineRule="auto"/>
            </w:pPr>
            <w:r w:rsidRPr="000542C4">
              <w:rPr>
                <w:noProof/>
              </w:rPr>
              <w:lastRenderedPageBreak/>
              <mc:AlternateContent>
                <mc:Choice Requires="wps">
                  <w:drawing>
                    <wp:anchor distT="0" distB="0" distL="114300" distR="114300" simplePos="0" relativeHeight="251887616" behindDoc="0" locked="0" layoutInCell="1" allowOverlap="1" wp14:anchorId="72622602" wp14:editId="3A590D38">
                      <wp:simplePos x="0" y="0"/>
                      <wp:positionH relativeFrom="column">
                        <wp:posOffset>144145</wp:posOffset>
                      </wp:positionH>
                      <wp:positionV relativeFrom="paragraph">
                        <wp:posOffset>2865120</wp:posOffset>
                      </wp:positionV>
                      <wp:extent cx="1871345" cy="635"/>
                      <wp:effectExtent l="0" t="0" r="0" b="0"/>
                      <wp:wrapSquare wrapText="bothSides"/>
                      <wp:docPr id="289" name="289 Cuadro de texto"/>
                      <wp:cNvGraphicFramePr/>
                      <a:graphic xmlns:a="http://schemas.openxmlformats.org/drawingml/2006/main">
                        <a:graphicData uri="http://schemas.microsoft.com/office/word/2010/wordprocessingShape">
                          <wps:wsp>
                            <wps:cNvSpPr txBox="1"/>
                            <wps:spPr>
                              <a:xfrm>
                                <a:off x="0" y="0"/>
                                <a:ext cx="1871345" cy="635"/>
                              </a:xfrm>
                              <a:prstGeom prst="rect">
                                <a:avLst/>
                              </a:prstGeom>
                              <a:solidFill>
                                <a:prstClr val="white"/>
                              </a:solidFill>
                              <a:ln>
                                <a:noFill/>
                              </a:ln>
                              <a:effectLst/>
                            </wps:spPr>
                            <wps:txbx>
                              <w:txbxContent>
                                <w:p w:rsidR="00FD138E" w:rsidRPr="00412FCF" w:rsidRDefault="00FD138E" w:rsidP="00412FCF">
                                  <w:pPr>
                                    <w:pStyle w:val="Epgrafe"/>
                                    <w:jc w:val="center"/>
                                    <w:rPr>
                                      <w:rFonts w:ascii="Arial" w:hAnsi="Arial" w:cs="Arial"/>
                                      <w:i w:val="0"/>
                                      <w:sz w:val="20"/>
                                      <w:szCs w:val="20"/>
                                    </w:rPr>
                                  </w:pPr>
                                  <w:bookmarkStart w:id="254" w:name="_Toc523591401"/>
                                  <w:bookmarkStart w:id="255" w:name="_Toc523817752"/>
                                  <w:r w:rsidRPr="00412FCF">
                                    <w:rPr>
                                      <w:rFonts w:ascii="Arial" w:hAnsi="Arial" w:cs="Arial"/>
                                      <w:i w:val="0"/>
                                      <w:sz w:val="20"/>
                                      <w:szCs w:val="20"/>
                                    </w:rPr>
                                    <w:t xml:space="preserve">Ilustración  </w:t>
                                  </w:r>
                                  <w:r w:rsidRPr="00412FCF">
                                    <w:rPr>
                                      <w:rFonts w:ascii="Arial" w:hAnsi="Arial" w:cs="Arial"/>
                                      <w:i w:val="0"/>
                                      <w:sz w:val="20"/>
                                      <w:szCs w:val="20"/>
                                    </w:rPr>
                                    <w:fldChar w:fldCharType="begin"/>
                                  </w:r>
                                  <w:r w:rsidRPr="00412FCF">
                                    <w:rPr>
                                      <w:rFonts w:ascii="Arial" w:hAnsi="Arial" w:cs="Arial"/>
                                      <w:i w:val="0"/>
                                      <w:sz w:val="20"/>
                                      <w:szCs w:val="20"/>
                                    </w:rPr>
                                    <w:instrText xml:space="preserve"> SEQ Ilustración_ \* ARABIC </w:instrText>
                                  </w:r>
                                  <w:r w:rsidRPr="00412FCF">
                                    <w:rPr>
                                      <w:rFonts w:ascii="Arial" w:hAnsi="Arial" w:cs="Arial"/>
                                      <w:i w:val="0"/>
                                      <w:sz w:val="20"/>
                                      <w:szCs w:val="20"/>
                                    </w:rPr>
                                    <w:fldChar w:fldCharType="separate"/>
                                  </w:r>
                                  <w:r>
                                    <w:rPr>
                                      <w:rFonts w:ascii="Arial" w:hAnsi="Arial" w:cs="Arial"/>
                                      <w:i w:val="0"/>
                                      <w:noProof/>
                                      <w:sz w:val="20"/>
                                      <w:szCs w:val="20"/>
                                    </w:rPr>
                                    <w:t>18</w:t>
                                  </w:r>
                                  <w:r w:rsidRPr="00412FCF">
                                    <w:rPr>
                                      <w:rFonts w:ascii="Arial" w:hAnsi="Arial" w:cs="Arial"/>
                                      <w:i w:val="0"/>
                                      <w:sz w:val="20"/>
                                      <w:szCs w:val="20"/>
                                    </w:rPr>
                                    <w:fldChar w:fldCharType="end"/>
                                  </w:r>
                                  <w:r w:rsidRPr="00412FCF">
                                    <w:rPr>
                                      <w:rFonts w:ascii="Arial" w:hAnsi="Arial" w:cs="Arial"/>
                                      <w:i w:val="0"/>
                                      <w:sz w:val="20"/>
                                      <w:szCs w:val="20"/>
                                    </w:rPr>
                                    <w:t>.Birkhoff</w:t>
                                  </w:r>
                                  <w:bookmarkEnd w:id="254"/>
                                  <w:bookmarkEnd w:id="255"/>
                                </w:p>
                                <w:p w:rsidR="00FD138E" w:rsidRPr="00412FCF" w:rsidRDefault="00FD138E" w:rsidP="00412FCF">
                                  <w:pPr>
                                    <w:spacing w:line="240" w:lineRule="auto"/>
                                    <w:jc w:val="center"/>
                                    <w:rPr>
                                      <w:rFonts w:ascii="Arial" w:hAnsi="Arial" w:cs="Arial"/>
                                      <w:sz w:val="20"/>
                                      <w:szCs w:val="20"/>
                                    </w:rPr>
                                  </w:pPr>
                                  <w:r w:rsidRPr="00412FCF">
                                    <w:rPr>
                                      <w:rFonts w:ascii="Arial" w:hAnsi="Arial" w:cs="Arial"/>
                                      <w:sz w:val="20"/>
                                      <w:szCs w:val="20"/>
                                    </w:rPr>
                                    <w:t xml:space="preserve">Fuente: </w:t>
                                  </w:r>
                                  <w:hyperlink r:id="rId103" w:history="1">
                                    <w:r w:rsidRPr="00412FCF">
                                      <w:rPr>
                                        <w:rStyle w:val="Hipervnculo"/>
                                        <w:rFonts w:ascii="Arial" w:hAnsi="Arial" w:cs="Arial"/>
                                        <w:sz w:val="20"/>
                                        <w:szCs w:val="20"/>
                                      </w:rPr>
                                      <w:t>https://www.sectormatematica.cl/musica/matematica%20en%20la%20musica.pdf</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289 Cuadro de texto" o:spid="_x0000_s1039" type="#_x0000_t202" style="position:absolute;left:0;text-align:left;margin-left:11.35pt;margin-top:225.6pt;width:147.35pt;height:.05pt;z-index:251887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" stroked="f">
                      <v:textbox style="mso-fit-shape-to-text:t" inset="0,0,0,0">
                        <w:txbxContent>
                          <w:p w:rsidR="00FD138E" w:rsidRPr="00412FCF" w:rsidRDefault="00FD138E" w:rsidP="00412FCF">
                            <w:pPr>
                              <w:pStyle w:val="Epgrafe"/>
                              <w:jc w:val="center"/>
                              <w:rPr>
                                <w:rFonts w:ascii="Arial" w:hAnsi="Arial" w:cs="Arial"/>
                                <w:i w:val="0"/>
                                <w:sz w:val="20"/>
                                <w:szCs w:val="20"/>
                              </w:rPr>
                            </w:pPr>
                            <w:bookmarkStart w:id="256" w:name="_Toc523591401"/>
                            <w:bookmarkStart w:id="257" w:name="_Toc523817752"/>
                            <w:r w:rsidRPr="00412FCF">
                              <w:rPr>
                                <w:rFonts w:ascii="Arial" w:hAnsi="Arial" w:cs="Arial"/>
                                <w:i w:val="0"/>
                                <w:sz w:val="20"/>
                                <w:szCs w:val="20"/>
                              </w:rPr>
                              <w:t xml:space="preserve">Ilustración  </w:t>
                            </w:r>
                            <w:r w:rsidRPr="00412FCF">
                              <w:rPr>
                                <w:rFonts w:ascii="Arial" w:hAnsi="Arial" w:cs="Arial"/>
                                <w:i w:val="0"/>
                                <w:sz w:val="20"/>
                                <w:szCs w:val="20"/>
                              </w:rPr>
                              <w:fldChar w:fldCharType="begin"/>
                            </w:r>
                            <w:r w:rsidRPr="00412FCF">
                              <w:rPr>
                                <w:rFonts w:ascii="Arial" w:hAnsi="Arial" w:cs="Arial"/>
                                <w:i w:val="0"/>
                                <w:sz w:val="20"/>
                                <w:szCs w:val="20"/>
                              </w:rPr>
                              <w:instrText xml:space="preserve"> SEQ Ilustración_ \* ARABIC </w:instrText>
                            </w:r>
                            <w:r w:rsidRPr="00412FCF">
                              <w:rPr>
                                <w:rFonts w:ascii="Arial" w:hAnsi="Arial" w:cs="Arial"/>
                                <w:i w:val="0"/>
                                <w:sz w:val="20"/>
                                <w:szCs w:val="20"/>
                              </w:rPr>
                              <w:fldChar w:fldCharType="separate"/>
                            </w:r>
                            <w:r>
                              <w:rPr>
                                <w:rFonts w:ascii="Arial" w:hAnsi="Arial" w:cs="Arial"/>
                                <w:i w:val="0"/>
                                <w:noProof/>
                                <w:sz w:val="20"/>
                                <w:szCs w:val="20"/>
                              </w:rPr>
                              <w:t>18</w:t>
                            </w:r>
                            <w:r w:rsidRPr="00412FCF">
                              <w:rPr>
                                <w:rFonts w:ascii="Arial" w:hAnsi="Arial" w:cs="Arial"/>
                                <w:i w:val="0"/>
                                <w:sz w:val="20"/>
                                <w:szCs w:val="20"/>
                              </w:rPr>
                              <w:fldChar w:fldCharType="end"/>
                            </w:r>
                            <w:r w:rsidRPr="00412FCF">
                              <w:rPr>
                                <w:rFonts w:ascii="Arial" w:hAnsi="Arial" w:cs="Arial"/>
                                <w:i w:val="0"/>
                                <w:sz w:val="20"/>
                                <w:szCs w:val="20"/>
                              </w:rPr>
                              <w:t>.Birkhoff</w:t>
                            </w:r>
                            <w:bookmarkEnd w:id="256"/>
                            <w:bookmarkEnd w:id="257"/>
                          </w:p>
                          <w:p w:rsidR="00FD138E" w:rsidRPr="00412FCF" w:rsidRDefault="00FD138E" w:rsidP="00412FCF">
                            <w:pPr>
                              <w:spacing w:line="240" w:lineRule="auto"/>
                              <w:jc w:val="center"/>
                              <w:rPr>
                                <w:rFonts w:ascii="Arial" w:hAnsi="Arial" w:cs="Arial"/>
                                <w:sz w:val="20"/>
                                <w:szCs w:val="20"/>
                              </w:rPr>
                            </w:pPr>
                            <w:r w:rsidRPr="00412FCF">
                              <w:rPr>
                                <w:rFonts w:ascii="Arial" w:hAnsi="Arial" w:cs="Arial"/>
                                <w:sz w:val="20"/>
                                <w:szCs w:val="20"/>
                              </w:rPr>
                              <w:t xml:space="preserve">Fuente: </w:t>
                            </w:r>
                            <w:hyperlink r:id="rId104" w:history="1">
                              <w:r w:rsidRPr="00412FCF">
                                <w:rPr>
                                  <w:rStyle w:val="Hipervnculo"/>
                                  <w:rFonts w:ascii="Arial" w:hAnsi="Arial" w:cs="Arial"/>
                                  <w:sz w:val="20"/>
                                  <w:szCs w:val="20"/>
                                </w:rPr>
                                <w:t>https://www.sectormatematica.cl/musica/matematica%20en%20la%20musica.pdf</w:t>
                              </w:r>
                            </w:hyperlink>
                          </w:p>
                        </w:txbxContent>
                      </v:textbox>
                      <w10:wrap type="square"/>
                    </v:shape>
                  </w:pict>
                </mc:Fallback>
              </mc:AlternateContent>
            </w:r>
            <w:r w:rsidR="001B150D" w:rsidRPr="000542C4">
              <w:rPr>
                <w:noProof/>
              </w:rPr>
              <w:drawing>
                <wp:anchor distT="0" distB="0" distL="114300" distR="114300" simplePos="0" relativeHeight="251834368" behindDoc="0" locked="0" layoutInCell="1" allowOverlap="1" wp14:anchorId="055CE5CE" wp14:editId="57E8B5C0">
                  <wp:simplePos x="0" y="0"/>
                  <wp:positionH relativeFrom="column">
                    <wp:posOffset>384175</wp:posOffset>
                  </wp:positionH>
                  <wp:positionV relativeFrom="paragraph">
                    <wp:posOffset>204470</wp:posOffset>
                  </wp:positionV>
                  <wp:extent cx="1871345" cy="2493010"/>
                  <wp:effectExtent l="209550" t="209550" r="205105" b="21209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5">
                            <a:extLst>
                              <a:ext uri="{28A0092B-C50C-407E-A947-70E740481C1C}">
                                <a14:useLocalDpi xmlns:a14="http://schemas.microsoft.com/office/drawing/2010/main" val="0"/>
                              </a:ext>
                            </a:extLst>
                          </a:blip>
                          <a:srcRect l="39597" t="16144" r="39230" b="39736"/>
                          <a:stretch/>
                        </pic:blipFill>
                        <pic:spPr bwMode="auto">
                          <a:xfrm>
                            <a:off x="0" y="0"/>
                            <a:ext cx="1871345" cy="2493010"/>
                          </a:xfrm>
                          <a:prstGeom prst="rect">
                            <a:avLst/>
                          </a:prstGeom>
                          <a:ln w="88900" cap="sq" cmpd="thickThin">
                            <a:solidFill>
                              <a:srgbClr val="000000"/>
                            </a:solidFill>
                            <a:prstDash val="solid"/>
                            <a:miter lim="800000"/>
                          </a:ln>
                          <a:effectLst>
                            <a:glow rad="101600">
                              <a:srgbClr val="002060">
                                <a:alpha val="60000"/>
                              </a:srgb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261" w:type="dxa"/>
          </w:tcPr>
          <w:p w:rsidR="001B150D" w:rsidRPr="000542C4" w:rsidRDefault="001B150D" w:rsidP="004E706D">
            <w:pPr>
              <w:spacing w:line="360" w:lineRule="auto"/>
            </w:pPr>
            <w:r w:rsidRPr="000542C4">
              <w:t>En 1924 George David Birkhoff (quien trabajó brillantemente en el Problema de los tres cuerpos, Ecuaciones Diferenciales, Teoría General de Relatividad entre otras áreas, miembro honorario de la Sociedad Matemática Mexicana y contribuyente al desarrollo cultural de México) retoma unas ideas que había tenido años atrás pero que no desarrolló por dedicarse exclusivamente a estudios puramente matemáticos. Pensó que la melodía dependía del orden de las notas escuchadas por el oído. Le pareció que podrían establecerse unas relaciones de orden, guardadas por las notas, y así poder escoger las mejores melodías.</w:t>
            </w:r>
          </w:p>
        </w:tc>
        <w:tc>
          <w:tcPr>
            <w:tcW w:w="2827" w:type="dxa"/>
          </w:tcPr>
          <w:p w:rsidR="001B150D" w:rsidRPr="000542C4" w:rsidRDefault="001B150D" w:rsidP="004E706D">
            <w:pPr>
              <w:spacing w:line="360" w:lineRule="auto"/>
            </w:pPr>
            <w:r w:rsidRPr="000542C4">
              <w:t>Para él, el problema fundamental de la Estética era el de determinar, para una clase de objetos, las características específicas de las cuales depende el valor estético.</w:t>
            </w:r>
          </w:p>
          <w:p w:rsidR="001B150D" w:rsidRPr="000542C4" w:rsidRDefault="004206FB" w:rsidP="004E706D">
            <w:pPr>
              <w:spacing w:line="360" w:lineRule="auto"/>
            </w:pPr>
            <w:r w:rsidRPr="000542C4">
              <w:t>Birkhoff analiza el problema de la melodía y deja abierto el problema del ritmo. Su trabajo puede continuarse aún más y la utilización de la computadora sería de gran ayuda. Su intención fue la de proveer procedimientos sistemáticos de análisis en simples dominios de la Estética.</w:t>
            </w:r>
          </w:p>
        </w:tc>
      </w:tr>
      <w:tr w:rsidR="00364156" w:rsidRPr="000542C4" w:rsidTr="00115790">
        <w:tc>
          <w:tcPr>
            <w:tcW w:w="3510" w:type="dxa"/>
          </w:tcPr>
          <w:p w:rsidR="0026182D" w:rsidRPr="000542C4" w:rsidRDefault="00412FCF" w:rsidP="004E706D">
            <w:pPr>
              <w:keepNext/>
              <w:spacing w:line="360" w:lineRule="auto"/>
              <w:ind w:firstLine="0"/>
            </w:pPr>
            <w:r w:rsidRPr="000542C4">
              <w:rPr>
                <w:noProof/>
              </w:rPr>
              <w:lastRenderedPageBreak/>
              <mc:AlternateContent>
                <mc:Choice Requires="wps">
                  <w:drawing>
                    <wp:anchor distT="0" distB="0" distL="114300" distR="114300" simplePos="0" relativeHeight="251889664" behindDoc="0" locked="0" layoutInCell="1" allowOverlap="1" wp14:anchorId="15915D25" wp14:editId="04AF187B">
                      <wp:simplePos x="0" y="0"/>
                      <wp:positionH relativeFrom="column">
                        <wp:posOffset>144145</wp:posOffset>
                      </wp:positionH>
                      <wp:positionV relativeFrom="paragraph">
                        <wp:posOffset>2588260</wp:posOffset>
                      </wp:positionV>
                      <wp:extent cx="1699260" cy="635"/>
                      <wp:effectExtent l="0" t="0" r="0" b="0"/>
                      <wp:wrapSquare wrapText="bothSides"/>
                      <wp:docPr id="290" name="290 Cuadro de texto"/>
                      <wp:cNvGraphicFramePr/>
                      <a:graphic xmlns:a="http://schemas.openxmlformats.org/drawingml/2006/main">
                        <a:graphicData uri="http://schemas.microsoft.com/office/word/2010/wordprocessingShape">
                          <wps:wsp>
                            <wps:cNvSpPr txBox="1"/>
                            <wps:spPr>
                              <a:xfrm>
                                <a:off x="0" y="0"/>
                                <a:ext cx="1699260" cy="635"/>
                              </a:xfrm>
                              <a:prstGeom prst="rect">
                                <a:avLst/>
                              </a:prstGeom>
                              <a:solidFill>
                                <a:prstClr val="white"/>
                              </a:solidFill>
                              <a:ln>
                                <a:noFill/>
                              </a:ln>
                              <a:effectLst/>
                            </wps:spPr>
                            <wps:txbx>
                              <w:txbxContent>
                                <w:p w:rsidR="00FD138E" w:rsidRPr="00412FCF" w:rsidRDefault="00FD138E" w:rsidP="00412FCF">
                                  <w:pPr>
                                    <w:pStyle w:val="Epgrafe"/>
                                    <w:jc w:val="center"/>
                                    <w:rPr>
                                      <w:rFonts w:ascii="Arial" w:hAnsi="Arial" w:cs="Arial"/>
                                      <w:i w:val="0"/>
                                      <w:sz w:val="20"/>
                                      <w:szCs w:val="20"/>
                                    </w:rPr>
                                  </w:pPr>
                                  <w:bookmarkStart w:id="258" w:name="_Toc523591402"/>
                                  <w:bookmarkStart w:id="259" w:name="_Toc523817753"/>
                                  <w:r w:rsidRPr="00412FCF">
                                    <w:rPr>
                                      <w:rFonts w:ascii="Arial" w:hAnsi="Arial" w:cs="Arial"/>
                                      <w:i w:val="0"/>
                                      <w:sz w:val="20"/>
                                      <w:szCs w:val="20"/>
                                    </w:rPr>
                                    <w:t xml:space="preserve">Ilustración  </w:t>
                                  </w:r>
                                  <w:r w:rsidRPr="00412FCF">
                                    <w:rPr>
                                      <w:rFonts w:ascii="Arial" w:hAnsi="Arial" w:cs="Arial"/>
                                      <w:i w:val="0"/>
                                      <w:sz w:val="20"/>
                                      <w:szCs w:val="20"/>
                                    </w:rPr>
                                    <w:fldChar w:fldCharType="begin"/>
                                  </w:r>
                                  <w:r w:rsidRPr="00412FCF">
                                    <w:rPr>
                                      <w:rFonts w:ascii="Arial" w:hAnsi="Arial" w:cs="Arial"/>
                                      <w:i w:val="0"/>
                                      <w:sz w:val="20"/>
                                      <w:szCs w:val="20"/>
                                    </w:rPr>
                                    <w:instrText xml:space="preserve"> SEQ Ilustración_ \* ARABIC </w:instrText>
                                  </w:r>
                                  <w:r w:rsidRPr="00412FCF">
                                    <w:rPr>
                                      <w:rFonts w:ascii="Arial" w:hAnsi="Arial" w:cs="Arial"/>
                                      <w:i w:val="0"/>
                                      <w:sz w:val="20"/>
                                      <w:szCs w:val="20"/>
                                    </w:rPr>
                                    <w:fldChar w:fldCharType="separate"/>
                                  </w:r>
                                  <w:r>
                                    <w:rPr>
                                      <w:rFonts w:ascii="Arial" w:hAnsi="Arial" w:cs="Arial"/>
                                      <w:i w:val="0"/>
                                      <w:noProof/>
                                      <w:sz w:val="20"/>
                                      <w:szCs w:val="20"/>
                                    </w:rPr>
                                    <w:t>19</w:t>
                                  </w:r>
                                  <w:r w:rsidRPr="00412FCF">
                                    <w:rPr>
                                      <w:rFonts w:ascii="Arial" w:hAnsi="Arial" w:cs="Arial"/>
                                      <w:i w:val="0"/>
                                      <w:sz w:val="20"/>
                                      <w:szCs w:val="20"/>
                                    </w:rPr>
                                    <w:fldChar w:fldCharType="end"/>
                                  </w:r>
                                  <w:r w:rsidRPr="00412FCF">
                                    <w:rPr>
                                      <w:rFonts w:ascii="Arial" w:hAnsi="Arial" w:cs="Arial"/>
                                      <w:i w:val="0"/>
                                      <w:sz w:val="20"/>
                                      <w:szCs w:val="20"/>
                                    </w:rPr>
                                    <w:t>.Béla Bartók</w:t>
                                  </w:r>
                                  <w:bookmarkEnd w:id="258"/>
                                  <w:bookmarkEnd w:id="259"/>
                                </w:p>
                                <w:p w:rsidR="00FD138E" w:rsidRPr="00412FCF" w:rsidRDefault="00FD138E" w:rsidP="00412FCF">
                                  <w:pPr>
                                    <w:spacing w:line="240" w:lineRule="auto"/>
                                    <w:jc w:val="center"/>
                                    <w:rPr>
                                      <w:rFonts w:ascii="Arial" w:hAnsi="Arial" w:cs="Arial"/>
                                      <w:sz w:val="20"/>
                                      <w:szCs w:val="20"/>
                                    </w:rPr>
                                  </w:pPr>
                                  <w:r w:rsidRPr="00412FCF">
                                    <w:rPr>
                                      <w:rFonts w:ascii="Arial" w:hAnsi="Arial" w:cs="Arial"/>
                                      <w:sz w:val="20"/>
                                      <w:szCs w:val="20"/>
                                    </w:rPr>
                                    <w:t xml:space="preserve">Fuente: </w:t>
                                  </w:r>
                                  <w:hyperlink r:id="rId106" w:history="1">
                                    <w:r w:rsidRPr="00412FCF">
                                      <w:rPr>
                                        <w:rStyle w:val="Hipervnculo"/>
                                        <w:rFonts w:ascii="Arial" w:hAnsi="Arial" w:cs="Arial"/>
                                        <w:sz w:val="20"/>
                                        <w:szCs w:val="20"/>
                                      </w:rPr>
                                      <w:t>https://www.sectormatematica.cl/musica/matematica%20en%20la%20musica.pdf</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290 Cuadro de texto" o:spid="_x0000_s1040" type="#_x0000_t202" style="position:absolute;margin-left:11.35pt;margin-top:203.8pt;width:133.8pt;height:.05pt;z-index:251889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" stroked="f">
                      <v:textbox style="mso-fit-shape-to-text:t" inset="0,0,0,0">
                        <w:txbxContent>
                          <w:p w:rsidR="00FD138E" w:rsidRPr="00412FCF" w:rsidRDefault="00FD138E" w:rsidP="00412FCF">
                            <w:pPr>
                              <w:pStyle w:val="Epgrafe"/>
                              <w:jc w:val="center"/>
                              <w:rPr>
                                <w:rFonts w:ascii="Arial" w:hAnsi="Arial" w:cs="Arial"/>
                                <w:i w:val="0"/>
                                <w:sz w:val="20"/>
                                <w:szCs w:val="20"/>
                              </w:rPr>
                            </w:pPr>
                            <w:bookmarkStart w:id="260" w:name="_Toc523591402"/>
                            <w:bookmarkStart w:id="261" w:name="_Toc523817753"/>
                            <w:r w:rsidRPr="00412FCF">
                              <w:rPr>
                                <w:rFonts w:ascii="Arial" w:hAnsi="Arial" w:cs="Arial"/>
                                <w:i w:val="0"/>
                                <w:sz w:val="20"/>
                                <w:szCs w:val="20"/>
                              </w:rPr>
                              <w:t xml:space="preserve">Ilustración  </w:t>
                            </w:r>
                            <w:r w:rsidRPr="00412FCF">
                              <w:rPr>
                                <w:rFonts w:ascii="Arial" w:hAnsi="Arial" w:cs="Arial"/>
                                <w:i w:val="0"/>
                                <w:sz w:val="20"/>
                                <w:szCs w:val="20"/>
                              </w:rPr>
                              <w:fldChar w:fldCharType="begin"/>
                            </w:r>
                            <w:r w:rsidRPr="00412FCF">
                              <w:rPr>
                                <w:rFonts w:ascii="Arial" w:hAnsi="Arial" w:cs="Arial"/>
                                <w:i w:val="0"/>
                                <w:sz w:val="20"/>
                                <w:szCs w:val="20"/>
                              </w:rPr>
                              <w:instrText xml:space="preserve"> SEQ Ilustración_ \* ARABIC </w:instrText>
                            </w:r>
                            <w:r w:rsidRPr="00412FCF">
                              <w:rPr>
                                <w:rFonts w:ascii="Arial" w:hAnsi="Arial" w:cs="Arial"/>
                                <w:i w:val="0"/>
                                <w:sz w:val="20"/>
                                <w:szCs w:val="20"/>
                              </w:rPr>
                              <w:fldChar w:fldCharType="separate"/>
                            </w:r>
                            <w:r>
                              <w:rPr>
                                <w:rFonts w:ascii="Arial" w:hAnsi="Arial" w:cs="Arial"/>
                                <w:i w:val="0"/>
                                <w:noProof/>
                                <w:sz w:val="20"/>
                                <w:szCs w:val="20"/>
                              </w:rPr>
                              <w:t>19</w:t>
                            </w:r>
                            <w:r w:rsidRPr="00412FCF">
                              <w:rPr>
                                <w:rFonts w:ascii="Arial" w:hAnsi="Arial" w:cs="Arial"/>
                                <w:i w:val="0"/>
                                <w:sz w:val="20"/>
                                <w:szCs w:val="20"/>
                              </w:rPr>
                              <w:fldChar w:fldCharType="end"/>
                            </w:r>
                            <w:r w:rsidRPr="00412FCF">
                              <w:rPr>
                                <w:rFonts w:ascii="Arial" w:hAnsi="Arial" w:cs="Arial"/>
                                <w:i w:val="0"/>
                                <w:sz w:val="20"/>
                                <w:szCs w:val="20"/>
                              </w:rPr>
                              <w:t>.Béla Bartók</w:t>
                            </w:r>
                            <w:bookmarkEnd w:id="260"/>
                            <w:bookmarkEnd w:id="261"/>
                          </w:p>
                          <w:p w:rsidR="00FD138E" w:rsidRPr="00412FCF" w:rsidRDefault="00FD138E" w:rsidP="00412FCF">
                            <w:pPr>
                              <w:spacing w:line="240" w:lineRule="auto"/>
                              <w:jc w:val="center"/>
                              <w:rPr>
                                <w:rFonts w:ascii="Arial" w:hAnsi="Arial" w:cs="Arial"/>
                                <w:sz w:val="20"/>
                                <w:szCs w:val="20"/>
                              </w:rPr>
                            </w:pPr>
                            <w:r w:rsidRPr="00412FCF">
                              <w:rPr>
                                <w:rFonts w:ascii="Arial" w:hAnsi="Arial" w:cs="Arial"/>
                                <w:sz w:val="20"/>
                                <w:szCs w:val="20"/>
                              </w:rPr>
                              <w:t xml:space="preserve">Fuente: </w:t>
                            </w:r>
                            <w:hyperlink r:id="rId107" w:history="1">
                              <w:r w:rsidRPr="00412FCF">
                                <w:rPr>
                                  <w:rStyle w:val="Hipervnculo"/>
                                  <w:rFonts w:ascii="Arial" w:hAnsi="Arial" w:cs="Arial"/>
                                  <w:sz w:val="20"/>
                                  <w:szCs w:val="20"/>
                                </w:rPr>
                                <w:t>https://www.sectormatematica.cl/musica/matematica%20en%20la%20musica.pdf</w:t>
                              </w:r>
                            </w:hyperlink>
                          </w:p>
                        </w:txbxContent>
                      </v:textbox>
                      <w10:wrap type="square"/>
                    </v:shape>
                  </w:pict>
                </mc:Fallback>
              </mc:AlternateContent>
            </w:r>
            <w:r w:rsidR="0025424F" w:rsidRPr="000542C4">
              <w:rPr>
                <w:noProof/>
              </w:rPr>
              <w:drawing>
                <wp:anchor distT="0" distB="0" distL="114300" distR="114300" simplePos="0" relativeHeight="251837440" behindDoc="0" locked="0" layoutInCell="1" allowOverlap="1" wp14:anchorId="4C4AD776" wp14:editId="6E38AD38">
                  <wp:simplePos x="0" y="0"/>
                  <wp:positionH relativeFrom="column">
                    <wp:posOffset>90170</wp:posOffset>
                  </wp:positionH>
                  <wp:positionV relativeFrom="paragraph">
                    <wp:posOffset>347345</wp:posOffset>
                  </wp:positionV>
                  <wp:extent cx="1699260" cy="2009775"/>
                  <wp:effectExtent l="209550" t="209550" r="205740" b="219075"/>
                  <wp:wrapSquare wrapText="bothSides"/>
                  <wp:docPr id="1139" name="Imagen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8" cstate="print">
                            <a:extLst>
                              <a:ext uri="{28A0092B-C50C-407E-A947-70E740481C1C}">
                                <a14:useLocalDpi xmlns:a14="http://schemas.microsoft.com/office/drawing/2010/main" val="0"/>
                              </a:ext>
                            </a:extLst>
                          </a:blip>
                          <a:srcRect l="34769" t="14229" r="34923" b="22014"/>
                          <a:stretch/>
                        </pic:blipFill>
                        <pic:spPr bwMode="auto">
                          <a:xfrm>
                            <a:off x="0" y="0"/>
                            <a:ext cx="1699260" cy="2009775"/>
                          </a:xfrm>
                          <a:prstGeom prst="rect">
                            <a:avLst/>
                          </a:prstGeom>
                          <a:ln w="88900" cap="sq" cmpd="thickThin">
                            <a:solidFill>
                              <a:srgbClr val="000000"/>
                            </a:solidFill>
                            <a:prstDash val="solid"/>
                            <a:miter lim="800000"/>
                          </a:ln>
                          <a:effectLst>
                            <a:glow rad="101600">
                              <a:srgbClr val="00B050">
                                <a:alpha val="60000"/>
                              </a:srgb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E706D" w:rsidRPr="000542C4" w:rsidRDefault="004E706D" w:rsidP="004E706D">
            <w:pPr>
              <w:spacing w:line="360" w:lineRule="auto"/>
            </w:pPr>
          </w:p>
          <w:p w:rsidR="004E706D" w:rsidRPr="000542C4" w:rsidRDefault="004E706D" w:rsidP="004E706D">
            <w:pPr>
              <w:spacing w:line="360" w:lineRule="auto"/>
            </w:pPr>
          </w:p>
        </w:tc>
        <w:tc>
          <w:tcPr>
            <w:tcW w:w="3261" w:type="dxa"/>
          </w:tcPr>
          <w:p w:rsidR="0025424F" w:rsidRPr="000542C4" w:rsidRDefault="00992225" w:rsidP="004E706D">
            <w:pPr>
              <w:spacing w:line="360" w:lineRule="auto"/>
            </w:pPr>
            <w:r w:rsidRPr="000542C4">
              <w:t>Béla Bartók, alrededor de 1915 desarrolló un método para integrar todos los elementos de la música (escalas, estructuras de acordes con los motivos melódicos apropiados, proporciones de longitud, tanto de la obra en general como los de la exposición, desarrollo, reexposición, frases de conexión entre movimientos etc.) basado en la razón áurea.</w:t>
            </w:r>
          </w:p>
        </w:tc>
        <w:tc>
          <w:tcPr>
            <w:tcW w:w="2827" w:type="dxa"/>
          </w:tcPr>
          <w:p w:rsidR="00992225" w:rsidRPr="000542C4" w:rsidRDefault="00992225" w:rsidP="004E706D">
            <w:pPr>
              <w:spacing w:line="360" w:lineRule="auto"/>
            </w:pPr>
            <w:r w:rsidRPr="000542C4">
              <w:t xml:space="preserve">La Música está enraizada con realidades físicas, psicológicas y semióticas. Pero la descripción formal de las instancias musicales corresponde al formalismo matemático.  </w:t>
            </w:r>
          </w:p>
          <w:p w:rsidR="0025424F" w:rsidRPr="000542C4" w:rsidRDefault="00992225" w:rsidP="00412FCF">
            <w:pPr>
              <w:spacing w:line="360" w:lineRule="auto"/>
            </w:pPr>
            <w:r w:rsidRPr="000542C4">
              <w:t>Está basada en las Teorías de Módulos y Categorías, en la Topología Algebraica y Combinatoria, en la Geometría Algebraica, Teoría de Representaciones, esto es, en matemática de alto nivel. Su propósito es el de describir las estructuras musicales. La filosofía detrás de ella es la de comprender los aspectos de la Música que están sujetos al</w:t>
            </w:r>
            <w:r w:rsidR="00412FCF" w:rsidRPr="000542C4">
              <w:t xml:space="preserve"> </w:t>
            </w:r>
            <w:r w:rsidRPr="000542C4">
              <w:t>raciocinio de la misma manera en que la Física puede hacerlo de los fenómenos propios del trabajo científico.</w:t>
            </w:r>
          </w:p>
        </w:tc>
      </w:tr>
      <w:tr w:rsidR="00242F69" w:rsidRPr="000542C4" w:rsidTr="00115790">
        <w:tc>
          <w:tcPr>
            <w:tcW w:w="3510" w:type="dxa"/>
          </w:tcPr>
          <w:p w:rsidR="00242F69" w:rsidRPr="000542C4" w:rsidRDefault="00412FCF" w:rsidP="004E706D">
            <w:pPr>
              <w:spacing w:line="360" w:lineRule="auto"/>
              <w:rPr>
                <w:noProof/>
              </w:rPr>
            </w:pPr>
            <w:r w:rsidRPr="000542C4">
              <w:rPr>
                <w:noProof/>
              </w:rPr>
              <w:lastRenderedPageBreak/>
              <mc:AlternateContent>
                <mc:Choice Requires="wps">
                  <w:drawing>
                    <wp:anchor distT="0" distB="0" distL="114300" distR="114300" simplePos="0" relativeHeight="251891712" behindDoc="0" locked="0" layoutInCell="1" allowOverlap="1" wp14:anchorId="0F5A3801" wp14:editId="13233F2E">
                      <wp:simplePos x="0" y="0"/>
                      <wp:positionH relativeFrom="column">
                        <wp:posOffset>144145</wp:posOffset>
                      </wp:positionH>
                      <wp:positionV relativeFrom="paragraph">
                        <wp:posOffset>2688590</wp:posOffset>
                      </wp:positionV>
                      <wp:extent cx="1814195" cy="635"/>
                      <wp:effectExtent l="0" t="0" r="0" b="1905"/>
                      <wp:wrapSquare wrapText="bothSides"/>
                      <wp:docPr id="295" name="295 Cuadro de texto"/>
                      <wp:cNvGraphicFramePr/>
                      <a:graphic xmlns:a="http://schemas.openxmlformats.org/drawingml/2006/main">
                        <a:graphicData uri="http://schemas.microsoft.com/office/word/2010/wordprocessingShape">
                          <wps:wsp>
                            <wps:cNvSpPr txBox="1"/>
                            <wps:spPr>
                              <a:xfrm>
                                <a:off x="0" y="0"/>
                                <a:ext cx="1814195" cy="635"/>
                              </a:xfrm>
                              <a:prstGeom prst="rect">
                                <a:avLst/>
                              </a:prstGeom>
                              <a:solidFill>
                                <a:prstClr val="white"/>
                              </a:solidFill>
                              <a:ln>
                                <a:noFill/>
                              </a:ln>
                              <a:effectLst/>
                            </wps:spPr>
                            <wps:txbx>
                              <w:txbxContent>
                                <w:p w:rsidR="00FD138E" w:rsidRPr="00412FCF" w:rsidRDefault="00FD138E" w:rsidP="00412FCF">
                                  <w:pPr>
                                    <w:pStyle w:val="Epgrafe"/>
                                    <w:jc w:val="center"/>
                                    <w:rPr>
                                      <w:rStyle w:val="nfasissutil"/>
                                      <w:rFonts w:cs="Arial"/>
                                      <w:i w:val="0"/>
                                      <w:szCs w:val="20"/>
                                    </w:rPr>
                                  </w:pPr>
                                  <w:bookmarkStart w:id="262" w:name="_Toc523591403"/>
                                  <w:bookmarkStart w:id="263" w:name="_Toc523817754"/>
                                  <w:r w:rsidRPr="00412FCF">
                                    <w:rPr>
                                      <w:rStyle w:val="nfasissutil"/>
                                      <w:rFonts w:cs="Arial"/>
                                      <w:i w:val="0"/>
                                      <w:szCs w:val="20"/>
                                    </w:rPr>
                                    <w:t xml:space="preserve">Ilustración  </w:t>
                                  </w:r>
                                  <w:r w:rsidRPr="00412FCF">
                                    <w:rPr>
                                      <w:rStyle w:val="nfasissutil"/>
                                      <w:rFonts w:cs="Arial"/>
                                      <w:i w:val="0"/>
                                      <w:szCs w:val="20"/>
                                    </w:rPr>
                                    <w:fldChar w:fldCharType="begin"/>
                                  </w:r>
                                  <w:r w:rsidRPr="00412FCF">
                                    <w:rPr>
                                      <w:rStyle w:val="nfasissutil"/>
                                      <w:rFonts w:cs="Arial"/>
                                      <w:i w:val="0"/>
                                      <w:szCs w:val="20"/>
                                    </w:rPr>
                                    <w:instrText xml:space="preserve"> SEQ Ilustración_ \* ARABIC </w:instrText>
                                  </w:r>
                                  <w:r w:rsidRPr="00412FCF">
                                    <w:rPr>
                                      <w:rStyle w:val="nfasissutil"/>
                                      <w:rFonts w:cs="Arial"/>
                                      <w:i w:val="0"/>
                                      <w:szCs w:val="20"/>
                                    </w:rPr>
                                    <w:fldChar w:fldCharType="separate"/>
                                  </w:r>
                                  <w:r>
                                    <w:rPr>
                                      <w:rStyle w:val="nfasissutil"/>
                                      <w:rFonts w:cs="Arial"/>
                                      <w:i w:val="0"/>
                                      <w:noProof/>
                                      <w:szCs w:val="20"/>
                                    </w:rPr>
                                    <w:t>20</w:t>
                                  </w:r>
                                  <w:r w:rsidRPr="00412FCF">
                                    <w:rPr>
                                      <w:rStyle w:val="nfasissutil"/>
                                      <w:rFonts w:cs="Arial"/>
                                      <w:i w:val="0"/>
                                      <w:szCs w:val="20"/>
                                    </w:rPr>
                                    <w:fldChar w:fldCharType="end"/>
                                  </w:r>
                                  <w:r w:rsidRPr="00412FCF">
                                    <w:rPr>
                                      <w:rStyle w:val="nfasissutil"/>
                                      <w:rFonts w:cs="Arial"/>
                                      <w:i w:val="0"/>
                                      <w:szCs w:val="20"/>
                                    </w:rPr>
                                    <w:t>.James Sylvester.</w:t>
                                  </w:r>
                                  <w:bookmarkEnd w:id="262"/>
                                  <w:bookmarkEnd w:id="263"/>
                                </w:p>
                                <w:p w:rsidR="00FD138E" w:rsidRPr="00412FCF" w:rsidRDefault="00FD138E" w:rsidP="00412FCF">
                                  <w:pPr>
                                    <w:spacing w:line="240" w:lineRule="auto"/>
                                    <w:jc w:val="center"/>
                                    <w:rPr>
                                      <w:rFonts w:ascii="Arial" w:hAnsi="Arial" w:cs="Arial"/>
                                      <w:sz w:val="20"/>
                                      <w:szCs w:val="20"/>
                                    </w:rPr>
                                  </w:pPr>
                                  <w:r w:rsidRPr="00412FCF">
                                    <w:rPr>
                                      <w:rFonts w:ascii="Arial" w:hAnsi="Arial" w:cs="Arial"/>
                                      <w:sz w:val="20"/>
                                      <w:szCs w:val="20"/>
                                    </w:rPr>
                                    <w:t xml:space="preserve">Fuente: </w:t>
                                  </w:r>
                                  <w:hyperlink r:id="rId109" w:history="1">
                                    <w:r w:rsidRPr="00412FCF">
                                      <w:rPr>
                                        <w:rStyle w:val="Hipervnculo"/>
                                        <w:rFonts w:ascii="Arial" w:hAnsi="Arial" w:cs="Arial"/>
                                        <w:sz w:val="20"/>
                                        <w:szCs w:val="20"/>
                                      </w:rPr>
                                      <w:t>https://www.sectormatematica.cl/musica/matematica%20en%20la%20musica.pdf</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295 Cuadro de texto" o:spid="_x0000_s1041" type="#_x0000_t202" style="position:absolute;left:0;text-align:left;margin-left:11.35pt;margin-top:211.7pt;width:142.85pt;height:.05pt;z-index:251891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" stroked="f">
                      <v:textbox style="mso-fit-shape-to-text:t" inset="0,0,0,0">
                        <w:txbxContent>
                          <w:p w:rsidR="00FD138E" w:rsidRPr="00412FCF" w:rsidRDefault="00FD138E" w:rsidP="00412FCF">
                            <w:pPr>
                              <w:pStyle w:val="Epgrafe"/>
                              <w:jc w:val="center"/>
                              <w:rPr>
                                <w:rStyle w:val="nfasissutil"/>
                                <w:rFonts w:cs="Arial"/>
                                <w:i w:val="0"/>
                                <w:szCs w:val="20"/>
                              </w:rPr>
                            </w:pPr>
                            <w:bookmarkStart w:id="264" w:name="_Toc523591403"/>
                            <w:bookmarkStart w:id="265" w:name="_Toc523817754"/>
                            <w:r w:rsidRPr="00412FCF">
                              <w:rPr>
                                <w:rStyle w:val="nfasissutil"/>
                                <w:rFonts w:cs="Arial"/>
                                <w:i w:val="0"/>
                                <w:szCs w:val="20"/>
                              </w:rPr>
                              <w:t xml:space="preserve">Ilustración  </w:t>
                            </w:r>
                            <w:r w:rsidRPr="00412FCF">
                              <w:rPr>
                                <w:rStyle w:val="nfasissutil"/>
                                <w:rFonts w:cs="Arial"/>
                                <w:i w:val="0"/>
                                <w:szCs w:val="20"/>
                              </w:rPr>
                              <w:fldChar w:fldCharType="begin"/>
                            </w:r>
                            <w:r w:rsidRPr="00412FCF">
                              <w:rPr>
                                <w:rStyle w:val="nfasissutil"/>
                                <w:rFonts w:cs="Arial"/>
                                <w:i w:val="0"/>
                                <w:szCs w:val="20"/>
                              </w:rPr>
                              <w:instrText xml:space="preserve"> SEQ Ilustración_ \* ARABIC </w:instrText>
                            </w:r>
                            <w:r w:rsidRPr="00412FCF">
                              <w:rPr>
                                <w:rStyle w:val="nfasissutil"/>
                                <w:rFonts w:cs="Arial"/>
                                <w:i w:val="0"/>
                                <w:szCs w:val="20"/>
                              </w:rPr>
                              <w:fldChar w:fldCharType="separate"/>
                            </w:r>
                            <w:r>
                              <w:rPr>
                                <w:rStyle w:val="nfasissutil"/>
                                <w:rFonts w:cs="Arial"/>
                                <w:i w:val="0"/>
                                <w:noProof/>
                                <w:szCs w:val="20"/>
                              </w:rPr>
                              <w:t>20</w:t>
                            </w:r>
                            <w:r w:rsidRPr="00412FCF">
                              <w:rPr>
                                <w:rStyle w:val="nfasissutil"/>
                                <w:rFonts w:cs="Arial"/>
                                <w:i w:val="0"/>
                                <w:szCs w:val="20"/>
                              </w:rPr>
                              <w:fldChar w:fldCharType="end"/>
                            </w:r>
                            <w:r w:rsidRPr="00412FCF">
                              <w:rPr>
                                <w:rStyle w:val="nfasissutil"/>
                                <w:rFonts w:cs="Arial"/>
                                <w:i w:val="0"/>
                                <w:szCs w:val="20"/>
                              </w:rPr>
                              <w:t>.James Sylvester.</w:t>
                            </w:r>
                            <w:bookmarkEnd w:id="264"/>
                            <w:bookmarkEnd w:id="265"/>
                          </w:p>
                          <w:p w:rsidR="00FD138E" w:rsidRPr="00412FCF" w:rsidRDefault="00FD138E" w:rsidP="00412FCF">
                            <w:pPr>
                              <w:spacing w:line="240" w:lineRule="auto"/>
                              <w:jc w:val="center"/>
                              <w:rPr>
                                <w:rFonts w:ascii="Arial" w:hAnsi="Arial" w:cs="Arial"/>
                                <w:sz w:val="20"/>
                                <w:szCs w:val="20"/>
                              </w:rPr>
                            </w:pPr>
                            <w:r w:rsidRPr="00412FCF">
                              <w:rPr>
                                <w:rFonts w:ascii="Arial" w:hAnsi="Arial" w:cs="Arial"/>
                                <w:sz w:val="20"/>
                                <w:szCs w:val="20"/>
                              </w:rPr>
                              <w:t xml:space="preserve">Fuente: </w:t>
                            </w:r>
                            <w:hyperlink r:id="rId110" w:history="1">
                              <w:r w:rsidRPr="00412FCF">
                                <w:rPr>
                                  <w:rStyle w:val="Hipervnculo"/>
                                  <w:rFonts w:ascii="Arial" w:hAnsi="Arial" w:cs="Arial"/>
                                  <w:sz w:val="20"/>
                                  <w:szCs w:val="20"/>
                                </w:rPr>
                                <w:t>https://www.sectormatematica.cl/musica/matematica%20en%20la%20musica.pdf</w:t>
                              </w:r>
                            </w:hyperlink>
                          </w:p>
                        </w:txbxContent>
                      </v:textbox>
                      <w10:wrap type="square"/>
                    </v:shape>
                  </w:pict>
                </mc:Fallback>
              </mc:AlternateContent>
            </w:r>
            <w:r w:rsidR="00242F69" w:rsidRPr="000542C4">
              <w:rPr>
                <w:noProof/>
              </w:rPr>
              <w:drawing>
                <wp:anchor distT="0" distB="0" distL="114300" distR="114300" simplePos="0" relativeHeight="251848704" behindDoc="0" locked="0" layoutInCell="1" allowOverlap="1" wp14:anchorId="4A3B7FC2" wp14:editId="67A10A38">
                  <wp:simplePos x="0" y="0"/>
                  <wp:positionH relativeFrom="column">
                    <wp:posOffset>389255</wp:posOffset>
                  </wp:positionH>
                  <wp:positionV relativeFrom="paragraph">
                    <wp:posOffset>212090</wp:posOffset>
                  </wp:positionV>
                  <wp:extent cx="1814195" cy="2361565"/>
                  <wp:effectExtent l="209550" t="209550" r="205105" b="210185"/>
                  <wp:wrapSquare wrapText="bothSides"/>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1">
                            <a:extLst>
                              <a:ext uri="{28A0092B-C50C-407E-A947-70E740481C1C}">
                                <a14:useLocalDpi xmlns:a14="http://schemas.microsoft.com/office/drawing/2010/main" val="0"/>
                              </a:ext>
                            </a:extLst>
                          </a:blip>
                          <a:srcRect l="38125" t="23973" r="37615" b="15982"/>
                          <a:stretch/>
                        </pic:blipFill>
                        <pic:spPr bwMode="auto">
                          <a:xfrm>
                            <a:off x="0" y="0"/>
                            <a:ext cx="1814195" cy="2361565"/>
                          </a:xfrm>
                          <a:prstGeom prst="rect">
                            <a:avLst/>
                          </a:prstGeom>
                          <a:ln w="88900" cap="sq" cmpd="thickThin">
                            <a:solidFill>
                              <a:srgbClr val="000000"/>
                            </a:solidFill>
                            <a:prstDash val="solid"/>
                            <a:miter lim="800000"/>
                          </a:ln>
                          <a:effectLst>
                            <a:glow rad="101600">
                              <a:srgbClr val="00B050">
                                <a:alpha val="60000"/>
                              </a:srgb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261" w:type="dxa"/>
          </w:tcPr>
          <w:p w:rsidR="00242F69" w:rsidRPr="000542C4" w:rsidRDefault="00242F69" w:rsidP="004E706D">
            <w:pPr>
              <w:spacing w:line="360" w:lineRule="auto"/>
            </w:pPr>
            <w:r w:rsidRPr="000542C4">
              <w:t xml:space="preserve">La Matemática, a diferencia de la Música, no es para espectadores. Es un lenguaje que, </w:t>
            </w:r>
            <w:r w:rsidR="001E6F16" w:rsidRPr="000542C4">
              <w:t xml:space="preserve">debe ser bien manejado, si no, no se entiende </w:t>
            </w:r>
            <w:r w:rsidRPr="000542C4">
              <w:t>absolutamente nada. No hay estadios de matemáticas para un gran público.</w:t>
            </w:r>
          </w:p>
          <w:p w:rsidR="001E6F16" w:rsidRPr="000542C4" w:rsidRDefault="001E6F16" w:rsidP="004E706D">
            <w:pPr>
              <w:spacing w:line="360" w:lineRule="auto"/>
            </w:pPr>
            <w:r w:rsidRPr="000542C4">
              <w:t>La matemática y la música poseen elementos comunes  Ambas se crean, se recrean, podemos apreciarlas y disfrutarlas.</w:t>
            </w:r>
            <w:r w:rsidR="005776D4" w:rsidRPr="000542C4">
              <w:t xml:space="preserve">                                   </w:t>
            </w:r>
          </w:p>
        </w:tc>
        <w:tc>
          <w:tcPr>
            <w:tcW w:w="2827" w:type="dxa"/>
          </w:tcPr>
          <w:p w:rsidR="00242F69" w:rsidRPr="000542C4" w:rsidRDefault="001E6F16" w:rsidP="004E706D">
            <w:pPr>
              <w:spacing w:line="360" w:lineRule="auto"/>
            </w:pPr>
            <w:r w:rsidRPr="000542C4">
              <w:t>La relación más importante entre la Matemática y la Música es, que ambas son "Bellas Artes". Poseen características similares. Están relacionadas en el sentido de que la Matemática provee una base científica para comprender la Música y la Musicología y para que esta última pueda considerarse una ciencia, no una rama de la literatura poética común y corriente.</w:t>
            </w:r>
          </w:p>
        </w:tc>
      </w:tr>
    </w:tbl>
    <w:p w:rsidR="00115790" w:rsidRPr="00115790" w:rsidRDefault="00115790" w:rsidP="00115790">
      <w:pPr>
        <w:ind w:firstLine="0"/>
      </w:pPr>
    </w:p>
    <w:p w:rsidR="00791830" w:rsidRDefault="00791830" w:rsidP="00791830">
      <w:pPr>
        <w:pStyle w:val="Ttulo2"/>
      </w:pPr>
      <w:bookmarkStart w:id="266" w:name="_Toc523756608"/>
      <w:bookmarkStart w:id="267" w:name="_Toc523817469"/>
      <w:bookmarkStart w:id="268" w:name="_Toc524165811"/>
      <w:r>
        <w:t>Análisis del concepto de fracción</w:t>
      </w:r>
      <w:bookmarkEnd w:id="266"/>
      <w:bookmarkEnd w:id="267"/>
      <w:bookmarkEnd w:id="268"/>
    </w:p>
    <w:p w:rsidR="00305A5C" w:rsidRPr="007749A6" w:rsidRDefault="00681EBA" w:rsidP="00791830">
      <w:pPr>
        <w:pStyle w:val="Ttulo3"/>
      </w:pPr>
      <w:bookmarkStart w:id="269" w:name="_Toc523756609"/>
      <w:bookmarkStart w:id="270" w:name="_Toc523817470"/>
      <w:bookmarkStart w:id="271" w:name="_Toc524165812"/>
      <w:r w:rsidRPr="007749A6">
        <w:t>Definición general de fracción.</w:t>
      </w:r>
      <w:bookmarkEnd w:id="269"/>
      <w:bookmarkEnd w:id="270"/>
      <w:bookmarkEnd w:id="271"/>
    </w:p>
    <w:p w:rsidR="005D00E4" w:rsidRPr="00C562BF" w:rsidRDefault="0082763C" w:rsidP="008D3E00">
      <w:pPr>
        <w:ind w:firstLine="0"/>
        <w:rPr>
          <w:rFonts w:eastAsia="Times New Roman"/>
          <w:lang w:eastAsia="es-CO"/>
        </w:rPr>
      </w:pPr>
      <w:r>
        <w:rPr>
          <w:rFonts w:eastAsia="Times New Roman"/>
          <w:lang w:eastAsia="es-CO"/>
        </w:rPr>
        <w:t xml:space="preserve">Según </w:t>
      </w:r>
      <w:r>
        <w:rPr>
          <w:rFonts w:eastAsia="Times New Roman"/>
          <w:noProof/>
          <w:lang w:eastAsia="es-CO"/>
        </w:rPr>
        <w:t xml:space="preserve">Matemáticas Online (2002) </w:t>
      </w:r>
      <w:r w:rsidR="00681EBA" w:rsidRPr="00C562BF">
        <w:rPr>
          <w:rFonts w:eastAsia="Times New Roman"/>
          <w:lang w:eastAsia="es-CO"/>
        </w:rPr>
        <w:t xml:space="preserve">Los números que representan partes de un todo se denominan números racionales, fracciones o quebrados. En general, las fracciones se pueden expresar como el cociente de dos números enteros </w:t>
      </w:r>
      <w:r w:rsidR="00681EBA" w:rsidRPr="00C562BF">
        <w:rPr>
          <w:rFonts w:eastAsia="Times New Roman"/>
          <w:i/>
          <w:iCs/>
          <w:lang w:eastAsia="es-CO"/>
        </w:rPr>
        <w:t>a</w:t>
      </w:r>
      <w:r w:rsidR="00681EBA" w:rsidRPr="00C562BF">
        <w:rPr>
          <w:rFonts w:eastAsia="Times New Roman"/>
          <w:lang w:eastAsia="es-CO"/>
        </w:rPr>
        <w:t xml:space="preserve"> y </w:t>
      </w:r>
      <w:r w:rsidR="00681EBA" w:rsidRPr="00C562BF">
        <w:rPr>
          <w:rFonts w:eastAsia="Times New Roman"/>
          <w:i/>
          <w:iCs/>
          <w:lang w:eastAsia="es-CO"/>
        </w:rPr>
        <w:t>b:</w:t>
      </w:r>
      <w:r w:rsidR="00681EBA" w:rsidRPr="00C562BF">
        <w:rPr>
          <w:rFonts w:eastAsia="Times New Roman"/>
          <w:lang w:eastAsia="es-CO"/>
        </w:rPr>
        <w:t xml:space="preserve"> </w:t>
      </w:r>
    </w:p>
    <w:p w:rsidR="00681EBA" w:rsidRPr="005D00E4" w:rsidRDefault="00FD138E" w:rsidP="00176EA0">
      <m:oMathPara>
        <m:oMathParaPr>
          <m:jc m:val="left"/>
        </m:oMathParaPr>
        <m:oMath>
          <m:f>
            <m:fPr>
              <m:ctrlPr>
                <w:rPr>
                  <w:rFonts w:ascii="Cambria Math" w:hAnsi="Cambria Math"/>
                  <w:i/>
                </w:rPr>
              </m:ctrlPr>
            </m:fPr>
            <m:num>
              <m:r>
                <m:rPr>
                  <m:sty m:val="bi"/>
                </m:rPr>
                <w:rPr>
                  <w:rFonts w:ascii="Cambria Math" w:hAnsi="Cambria Math"/>
                  <w:color w:val="002060"/>
                </w:rPr>
                <m:t>a</m:t>
              </m:r>
              <m:r>
                <w:rPr>
                  <w:rFonts w:ascii="Cambria Math" w:hAnsi="Cambria Math"/>
                </w:rPr>
                <m:t>→</m:t>
              </m:r>
            </m:num>
            <m:den>
              <m:r>
                <m:rPr>
                  <m:sty m:val="bi"/>
                </m:rPr>
                <w:rPr>
                  <w:rFonts w:ascii="Cambria Math" w:hAnsi="Cambria Math"/>
                  <w:color w:val="C00000"/>
                </w:rPr>
                <m:t>b</m:t>
              </m:r>
              <m:r>
                <w:rPr>
                  <w:rFonts w:ascii="Cambria Math" w:hAnsi="Cambria Math"/>
                </w:rPr>
                <m:t>→</m:t>
              </m:r>
            </m:den>
          </m:f>
          <m:r>
            <w:rPr>
              <w:rFonts w:ascii="Cambria Math" w:hAnsi="Cambria Math"/>
            </w:rPr>
            <m:t xml:space="preserve">   </m:t>
          </m:r>
          <m:f>
            <m:fPr>
              <m:ctrlPr>
                <w:rPr>
                  <w:rFonts w:ascii="Cambria Math" w:hAnsi="Cambria Math"/>
                  <w:i/>
                </w:rPr>
              </m:ctrlPr>
            </m:fPr>
            <m:num>
              <m:r>
                <m:rPr>
                  <m:sty m:val="bi"/>
                </m:rPr>
                <w:rPr>
                  <w:rFonts w:ascii="Cambria Math" w:hAnsi="Cambria Math"/>
                  <w:color w:val="002060"/>
                </w:rPr>
                <m:t>Numerador</m:t>
              </m:r>
              <m:r>
                <w:rPr>
                  <w:rFonts w:ascii="Cambria Math" w:hAnsi="Cambria Math"/>
                  <w:color w:val="002060"/>
                </w:rPr>
                <m:t xml:space="preserve"> </m:t>
              </m:r>
            </m:num>
            <m:den>
              <m:r>
                <m:rPr>
                  <m:sty m:val="bi"/>
                </m:rPr>
                <w:rPr>
                  <w:rFonts w:ascii="Cambria Math" w:hAnsi="Cambria Math"/>
                  <w:color w:val="FF0000"/>
                </w:rPr>
                <m:t>Denominador</m:t>
              </m:r>
              <m:r>
                <w:rPr>
                  <w:rFonts w:ascii="Cambria Math" w:hAnsi="Cambria Math"/>
                  <w:color w:val="FF0000"/>
                </w:rPr>
                <m:t xml:space="preserve"> </m:t>
              </m:r>
            </m:den>
          </m:f>
        </m:oMath>
      </m:oMathPara>
    </w:p>
    <w:p w:rsidR="00681EBA" w:rsidRPr="00C562BF" w:rsidRDefault="00681EBA" w:rsidP="00176EA0">
      <w:r w:rsidRPr="00E2531A">
        <w:t xml:space="preserve"> </w:t>
      </w:r>
      <w:r w:rsidRPr="00C562BF">
        <w:t xml:space="preserve">Fracción, el cociente indicado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40"/>
      </w:tblGrid>
      <w:tr w:rsidR="00681EBA" w:rsidRPr="00C562BF" w:rsidTr="008265EB">
        <w:trPr>
          <w:tblCellSpacing w:w="15" w:type="dxa"/>
          <w:jc w:val="center"/>
        </w:trPr>
        <w:tc>
          <w:tcPr>
            <w:tcW w:w="0" w:type="auto"/>
            <w:vAlign w:val="center"/>
            <w:hideMark/>
          </w:tcPr>
          <w:p w:rsidR="00681EBA" w:rsidRPr="00C562BF" w:rsidRDefault="00FD138E" w:rsidP="00176EA0">
            <w:pPr>
              <w:rPr>
                <w:rFonts w:eastAsia="Times New Roman"/>
                <w:lang w:eastAsia="es-CO"/>
              </w:rPr>
            </w:pPr>
            <m:oMathPara>
              <m:oMath>
                <m:f>
                  <m:fPr>
                    <m:ctrlPr>
                      <w:rPr>
                        <w:rFonts w:ascii="Cambria Math" w:eastAsia="Times New Roman" w:hAnsi="Cambria Math"/>
                        <w:i/>
                        <w:lang w:eastAsia="es-CO"/>
                      </w:rPr>
                    </m:ctrlPr>
                  </m:fPr>
                  <m:num>
                    <m:r>
                      <m:rPr>
                        <m:sty m:val="bi"/>
                      </m:rPr>
                      <w:rPr>
                        <w:rFonts w:ascii="Cambria Math" w:eastAsia="Times New Roman" w:hAnsi="Cambria Math"/>
                        <w:lang w:eastAsia="es-CO"/>
                      </w:rPr>
                      <m:t>a</m:t>
                    </m:r>
                  </m:num>
                  <m:den>
                    <m:r>
                      <m:rPr>
                        <m:sty m:val="bi"/>
                      </m:rPr>
                      <w:rPr>
                        <w:rFonts w:ascii="Cambria Math" w:eastAsia="Times New Roman" w:hAnsi="Cambria Math"/>
                        <w:lang w:eastAsia="es-CO"/>
                      </w:rPr>
                      <m:t>b</m:t>
                    </m:r>
                  </m:den>
                </m:f>
              </m:oMath>
            </m:oMathPara>
          </w:p>
        </w:tc>
      </w:tr>
    </w:tbl>
    <w:p w:rsidR="00681EBA" w:rsidRDefault="00681EBA" w:rsidP="00176EA0">
      <w:pPr>
        <w:rPr>
          <w:rFonts w:eastAsia="Times New Roman"/>
          <w:lang w:eastAsia="es-CO"/>
        </w:rPr>
      </w:pPr>
      <w:r w:rsidRPr="00C562BF">
        <w:rPr>
          <w:rFonts w:eastAsia="Times New Roman"/>
          <w:lang w:eastAsia="es-CO"/>
        </w:rPr>
        <w:lastRenderedPageBreak/>
        <w:t xml:space="preserve">de dos números enteros que se llaman numerador, </w:t>
      </w:r>
      <w:r w:rsidRPr="00C562BF">
        <w:rPr>
          <w:rFonts w:eastAsia="Times New Roman"/>
          <w:i/>
          <w:iCs/>
          <w:lang w:eastAsia="es-CO"/>
        </w:rPr>
        <w:t>a</w:t>
      </w:r>
      <w:r w:rsidRPr="00C562BF">
        <w:rPr>
          <w:rFonts w:eastAsia="Times New Roman"/>
          <w:lang w:eastAsia="es-CO"/>
        </w:rPr>
        <w:t xml:space="preserve">, y denominador, </w:t>
      </w:r>
      <w:r w:rsidRPr="00C562BF">
        <w:rPr>
          <w:rFonts w:eastAsia="Times New Roman"/>
          <w:i/>
          <w:iCs/>
          <w:lang w:eastAsia="es-CO"/>
        </w:rPr>
        <w:t>b</w:t>
      </w:r>
      <w:r w:rsidRPr="00C562BF">
        <w:rPr>
          <w:rFonts w:eastAsia="Times New Roman"/>
          <w:lang w:eastAsia="es-CO"/>
        </w:rPr>
        <w:t xml:space="preserve">. Ha de ser </w:t>
      </w:r>
      <w:r w:rsidRPr="00C562BF">
        <w:rPr>
          <w:rFonts w:eastAsia="Times New Roman"/>
          <w:i/>
          <w:iCs/>
          <w:lang w:eastAsia="es-CO"/>
        </w:rPr>
        <w:t>b </w:t>
      </w:r>
      <w:r w:rsidR="005D00E4">
        <w:rPr>
          <w:rFonts w:eastAsia="Times New Roman"/>
          <w:lang w:eastAsia="es-CO"/>
        </w:rPr>
        <w:t xml:space="preserve">≠ 0. </w:t>
      </w:r>
      <w:r w:rsidRPr="00C562BF">
        <w:rPr>
          <w:rFonts w:eastAsia="Times New Roman"/>
          <w:lang w:eastAsia="es-CO"/>
        </w:rPr>
        <w:t xml:space="preserve">Por ejemplo, en la fracción </w:t>
      </w:r>
      <m:oMath>
        <m:f>
          <m:fPr>
            <m:ctrlPr>
              <w:rPr>
                <w:rFonts w:ascii="Cambria Math" w:eastAsia="Times New Roman" w:hAnsi="Cambria Math"/>
                <w:i/>
                <w:lang w:eastAsia="es-CO"/>
              </w:rPr>
            </m:ctrlPr>
          </m:fPr>
          <m:num>
            <m:r>
              <m:rPr>
                <m:sty m:val="bi"/>
              </m:rPr>
              <w:rPr>
                <w:rFonts w:ascii="Cambria Math" w:eastAsia="Times New Roman" w:hAnsi="Cambria Math"/>
                <w:lang w:eastAsia="es-CO"/>
              </w:rPr>
              <m:t>3</m:t>
            </m:r>
          </m:num>
          <m:den>
            <m:r>
              <m:rPr>
                <m:sty m:val="bi"/>
              </m:rPr>
              <w:rPr>
                <w:rFonts w:ascii="Cambria Math" w:eastAsia="Times New Roman" w:hAnsi="Cambria Math"/>
                <w:lang w:eastAsia="es-CO"/>
              </w:rPr>
              <m:t>5</m:t>
            </m:r>
          </m:den>
        </m:f>
        <m:r>
          <w:rPr>
            <w:rFonts w:ascii="Cambria Math" w:eastAsia="Times New Roman" w:hAnsi="Cambria Math"/>
            <w:lang w:eastAsia="es-CO"/>
          </w:rPr>
          <m:t xml:space="preserve"> </m:t>
        </m:r>
      </m:oMath>
      <w:r w:rsidRPr="00C562BF">
        <w:rPr>
          <w:rFonts w:eastAsia="Times New Roman"/>
          <w:lang w:eastAsia="es-CO"/>
        </w:rPr>
        <w:t xml:space="preserve">el denominador, 5, indica que son “quintas partes”, es decir, </w:t>
      </w:r>
      <w:r w:rsidRPr="00C562BF">
        <w:rPr>
          <w:rFonts w:eastAsia="Times New Roman"/>
          <w:i/>
          <w:iCs/>
          <w:lang w:eastAsia="es-CO"/>
        </w:rPr>
        <w:t>denomina</w:t>
      </w:r>
      <w:r w:rsidRPr="00C562BF">
        <w:rPr>
          <w:rFonts w:eastAsia="Times New Roman"/>
          <w:lang w:eastAsia="es-CO"/>
        </w:rPr>
        <w:t xml:space="preserve"> el tipo de parte de la unidad de que se trata; el numerador, 3, indica cuántas de estas partes hay qu</w:t>
      </w:r>
      <w:r>
        <w:rPr>
          <w:rFonts w:eastAsia="Times New Roman"/>
          <w:lang w:eastAsia="es-CO"/>
        </w:rPr>
        <w:t>e tomar: “tres quintas partes”.</w:t>
      </w:r>
    </w:p>
    <w:p w:rsidR="001E0728" w:rsidRDefault="001E0728" w:rsidP="00E01C0C">
      <w:pPr>
        <w:pStyle w:val="Ttulo2"/>
        <w:rPr>
          <w:lang w:eastAsia="es-CO"/>
        </w:rPr>
      </w:pPr>
      <w:bookmarkStart w:id="272" w:name="_Toc523756610"/>
      <w:bookmarkStart w:id="273" w:name="_Toc523817471"/>
      <w:bookmarkStart w:id="274" w:name="_Toc524165813"/>
      <w:r>
        <w:rPr>
          <w:lang w:eastAsia="es-CO"/>
        </w:rPr>
        <w:t>Concepto de fracción</w:t>
      </w:r>
      <w:bookmarkEnd w:id="272"/>
      <w:bookmarkEnd w:id="273"/>
      <w:bookmarkEnd w:id="274"/>
      <w:r>
        <w:rPr>
          <w:lang w:eastAsia="es-CO"/>
        </w:rPr>
        <w:t xml:space="preserve"> </w:t>
      </w:r>
    </w:p>
    <w:p w:rsidR="001E0728" w:rsidRPr="006B00F0" w:rsidRDefault="001E0728" w:rsidP="00EA650E">
      <w:pPr>
        <w:pStyle w:val="Ttulo3"/>
        <w:rPr>
          <w:rFonts w:eastAsia="Times New Roman"/>
          <w:lang w:eastAsia="es-CO"/>
        </w:rPr>
      </w:pPr>
      <w:bookmarkStart w:id="275" w:name="_Toc523756611"/>
      <w:bookmarkStart w:id="276" w:name="_Toc523817472"/>
      <w:bookmarkStart w:id="277" w:name="_Toc524165814"/>
      <w:r w:rsidRPr="006B00F0">
        <w:rPr>
          <w:rFonts w:eastAsia="Times New Roman"/>
          <w:lang w:eastAsia="es-CO"/>
        </w:rPr>
        <w:t>Unidad fraccionaria</w:t>
      </w:r>
      <w:bookmarkEnd w:id="275"/>
      <w:bookmarkEnd w:id="276"/>
      <w:bookmarkEnd w:id="277"/>
      <w:r w:rsidRPr="006B00F0">
        <w:rPr>
          <w:rFonts w:eastAsia="Times New Roman"/>
          <w:lang w:eastAsia="es-CO"/>
        </w:rPr>
        <w:t xml:space="preserve"> </w:t>
      </w:r>
    </w:p>
    <w:p w:rsidR="001E0728" w:rsidRDefault="001E0728" w:rsidP="00EA650E">
      <w:pPr>
        <w:ind w:firstLine="0"/>
        <w:rPr>
          <w:rFonts w:eastAsia="Times New Roman"/>
          <w:lang w:eastAsia="es-CO"/>
        </w:rPr>
      </w:pPr>
      <w:r w:rsidRPr="001E0728">
        <w:rPr>
          <w:rFonts w:eastAsia="Times New Roman"/>
          <w:lang w:eastAsia="es-CO"/>
        </w:rPr>
        <w:t>La unidad fraccionaria es cada una de las partes</w:t>
      </w:r>
      <w:r>
        <w:rPr>
          <w:rFonts w:eastAsia="Times New Roman"/>
          <w:lang w:eastAsia="es-CO"/>
        </w:rPr>
        <w:t xml:space="preserve"> que se obtienen al dividir la </w:t>
      </w:r>
      <w:r w:rsidRPr="001E0728">
        <w:rPr>
          <w:rFonts w:eastAsia="Times New Roman"/>
          <w:lang w:eastAsia="es-CO"/>
        </w:rPr>
        <w:t xml:space="preserve">unidad en n partes iguales.  </w:t>
      </w:r>
    </w:p>
    <w:p w:rsidR="00412FCF" w:rsidRDefault="001E0728" w:rsidP="00412FCF">
      <w:pPr>
        <w:keepNext/>
      </w:pPr>
      <w:r>
        <w:rPr>
          <w:noProof/>
          <w:lang w:eastAsia="es-CO"/>
        </w:rPr>
        <w:drawing>
          <wp:inline distT="0" distB="0" distL="0" distR="0" wp14:anchorId="2811F0E5" wp14:editId="53533FE8">
            <wp:extent cx="4512733" cy="1371600"/>
            <wp:effectExtent l="209550" t="209550" r="212090" b="20955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2"/>
                    <a:srcRect l="28466" t="26291" r="39488" b="44468"/>
                    <a:stretch/>
                  </pic:blipFill>
                  <pic:spPr bwMode="auto">
                    <a:xfrm>
                      <a:off x="0" y="0"/>
                      <a:ext cx="4511713" cy="1371290"/>
                    </a:xfrm>
                    <a:prstGeom prst="rect">
                      <a:avLst/>
                    </a:prstGeom>
                    <a:ln w="88900" cap="sq" cmpd="thickThin">
                      <a:solidFill>
                        <a:srgbClr val="000000"/>
                      </a:solidFill>
                      <a:prstDash val="solid"/>
                      <a:miter lim="800000"/>
                    </a:ln>
                    <a:effectLst>
                      <a:glow rad="101600">
                        <a:srgbClr val="00B0F0">
                          <a:alpha val="60000"/>
                        </a:srgbClr>
                      </a:glow>
                      <a:innerShdw blurRad="76200">
                        <a:srgbClr val="000000"/>
                      </a:innerShdw>
                    </a:effectLst>
                    <a:extLst>
                      <a:ext uri="{53640926-AAD7-44D8-BBD7-CCE9431645EC}">
                        <a14:shadowObscured xmlns:a14="http://schemas.microsoft.com/office/drawing/2010/main"/>
                      </a:ext>
                    </a:extLst>
                  </pic:spPr>
                </pic:pic>
              </a:graphicData>
            </a:graphic>
          </wp:inline>
        </w:drawing>
      </w:r>
    </w:p>
    <w:p w:rsidR="001B3CDF" w:rsidRPr="00494D42" w:rsidRDefault="00412FCF" w:rsidP="001C1204">
      <w:pPr>
        <w:pStyle w:val="Epgrafe"/>
        <w:jc w:val="center"/>
        <w:rPr>
          <w:rFonts w:ascii="Arial" w:hAnsi="Arial" w:cs="Arial"/>
          <w:i w:val="0"/>
          <w:color w:val="auto"/>
          <w:sz w:val="20"/>
          <w:szCs w:val="20"/>
        </w:rPr>
      </w:pPr>
      <w:bookmarkStart w:id="278" w:name="_Toc523817755"/>
      <w:r w:rsidRPr="00494D42">
        <w:rPr>
          <w:rFonts w:ascii="Arial" w:hAnsi="Arial" w:cs="Arial"/>
          <w:i w:val="0"/>
          <w:color w:val="auto"/>
          <w:sz w:val="20"/>
          <w:szCs w:val="20"/>
        </w:rPr>
        <w:t xml:space="preserve">Ilustración  </w:t>
      </w:r>
      <w:r w:rsidRPr="00494D42">
        <w:rPr>
          <w:rFonts w:ascii="Arial" w:hAnsi="Arial" w:cs="Arial"/>
          <w:i w:val="0"/>
          <w:color w:val="auto"/>
          <w:sz w:val="20"/>
          <w:szCs w:val="20"/>
        </w:rPr>
        <w:fldChar w:fldCharType="begin"/>
      </w:r>
      <w:r w:rsidRPr="00494D42">
        <w:rPr>
          <w:rFonts w:ascii="Arial" w:hAnsi="Arial" w:cs="Arial"/>
          <w:i w:val="0"/>
          <w:color w:val="auto"/>
          <w:sz w:val="20"/>
          <w:szCs w:val="20"/>
        </w:rPr>
        <w:instrText xml:space="preserve"> SEQ Ilustración_ \* ARABIC </w:instrText>
      </w:r>
      <w:r w:rsidRPr="00494D42">
        <w:rPr>
          <w:rFonts w:ascii="Arial" w:hAnsi="Arial" w:cs="Arial"/>
          <w:i w:val="0"/>
          <w:color w:val="auto"/>
          <w:sz w:val="20"/>
          <w:szCs w:val="20"/>
        </w:rPr>
        <w:fldChar w:fldCharType="separate"/>
      </w:r>
      <w:r w:rsidR="00F727B5">
        <w:rPr>
          <w:rFonts w:ascii="Arial" w:hAnsi="Arial" w:cs="Arial"/>
          <w:i w:val="0"/>
          <w:noProof/>
          <w:color w:val="auto"/>
          <w:sz w:val="20"/>
          <w:szCs w:val="20"/>
        </w:rPr>
        <w:t>21</w:t>
      </w:r>
      <w:r w:rsidRPr="00494D42">
        <w:rPr>
          <w:rFonts w:ascii="Arial" w:hAnsi="Arial" w:cs="Arial"/>
          <w:i w:val="0"/>
          <w:color w:val="auto"/>
          <w:sz w:val="20"/>
          <w:szCs w:val="20"/>
        </w:rPr>
        <w:fldChar w:fldCharType="end"/>
      </w:r>
      <w:r w:rsidRPr="00494D42">
        <w:rPr>
          <w:rFonts w:ascii="Arial" w:hAnsi="Arial" w:cs="Arial"/>
          <w:i w:val="0"/>
          <w:color w:val="auto"/>
          <w:sz w:val="20"/>
          <w:szCs w:val="20"/>
        </w:rPr>
        <w:t>.Unidad Fraccionaria.</w:t>
      </w:r>
      <w:bookmarkEnd w:id="278"/>
    </w:p>
    <w:p w:rsidR="001B3CDF" w:rsidRPr="00EF5F59" w:rsidRDefault="001C1204" w:rsidP="001C1204">
      <w:pPr>
        <w:jc w:val="center"/>
        <w:rPr>
          <w:rFonts w:cs="Times New Roman"/>
          <w:b/>
          <w:sz w:val="18"/>
          <w:szCs w:val="18"/>
        </w:rPr>
      </w:pPr>
      <w:r w:rsidRPr="001C1204">
        <w:rPr>
          <w:rStyle w:val="nfasissutil"/>
          <w:rFonts w:cs="Arial"/>
          <w:szCs w:val="20"/>
        </w:rPr>
        <w:t>Fuente:</w:t>
      </w:r>
      <w:r w:rsidRPr="001C1204">
        <w:rPr>
          <w:rFonts w:ascii="Arial" w:hAnsi="Arial" w:cs="Arial"/>
          <w:sz w:val="20"/>
          <w:szCs w:val="20"/>
        </w:rPr>
        <w:t xml:space="preserve"> </w:t>
      </w:r>
      <w:hyperlink r:id="rId113" w:history="1">
        <w:r w:rsidRPr="001C1204">
          <w:rPr>
            <w:rStyle w:val="Hipervnculo"/>
            <w:rFonts w:ascii="Arial" w:hAnsi="Arial" w:cs="Arial"/>
            <w:sz w:val="20"/>
            <w:szCs w:val="20"/>
          </w:rPr>
          <w:t>https://www.matematicasonline.es/pdf/Temas/3_ESO/Fracciones%20y%20racionales.pdf</w:t>
        </w:r>
      </w:hyperlink>
    </w:p>
    <w:p w:rsidR="001B3CDF" w:rsidRPr="001B3CDF" w:rsidRDefault="001B3CDF" w:rsidP="001B3CDF">
      <w:pPr>
        <w:jc w:val="center"/>
        <w:rPr>
          <w:rStyle w:val="nfasissutil"/>
        </w:rPr>
      </w:pPr>
    </w:p>
    <w:p w:rsidR="00771066" w:rsidRPr="00771066" w:rsidRDefault="00771066" w:rsidP="00176EA0">
      <w:r w:rsidRPr="00771066">
        <w:t>Una fracción es el cociente de dos números enter</w:t>
      </w:r>
      <w:r>
        <w:t xml:space="preserve">os a y b, que representamos de </w:t>
      </w:r>
      <w:r w:rsidRPr="00771066">
        <w:t xml:space="preserve">la siguiente forma:  </w:t>
      </w:r>
    </w:p>
    <w:p w:rsidR="00771066" w:rsidRPr="00771066" w:rsidRDefault="00FD138E" w:rsidP="00176EA0">
      <m:oMath>
        <m:f>
          <m:fPr>
            <m:ctrlPr>
              <w:rPr>
                <w:rFonts w:ascii="Cambria Math" w:hAnsi="Cambria Math"/>
                <w:i/>
              </w:rPr>
            </m:ctrlPr>
          </m:fPr>
          <m:num>
            <m:r>
              <m:rPr>
                <m:sty m:val="bi"/>
              </m:rPr>
              <w:rPr>
                <w:rFonts w:ascii="Cambria Math" w:hAnsi="Cambria Math"/>
              </w:rPr>
              <m:t>a</m:t>
            </m:r>
          </m:num>
          <m:den>
            <m:r>
              <m:rPr>
                <m:sty m:val="bi"/>
              </m:rPr>
              <w:rPr>
                <w:rFonts w:ascii="Cambria Math" w:hAnsi="Cambria Math"/>
              </w:rPr>
              <m:t>b</m:t>
            </m:r>
          </m:den>
        </m:f>
        <m:r>
          <w:rPr>
            <w:rFonts w:ascii="Cambria Math" w:hAnsi="Cambria Math"/>
          </w:rPr>
          <m:t xml:space="preserve"> ,  </m:t>
        </m:r>
        <m:r>
          <m:rPr>
            <m:sty m:val="bi"/>
          </m:rPr>
          <w:rPr>
            <w:rFonts w:ascii="Cambria Math" w:hAnsi="Cambria Math"/>
          </w:rPr>
          <m:t>b</m:t>
        </m:r>
        <m:r>
          <w:rPr>
            <w:rFonts w:ascii="Cambria Math" w:hAnsi="Cambria Math"/>
          </w:rPr>
          <m:t xml:space="preserve"> ≠</m:t>
        </m:r>
        <m:r>
          <m:rPr>
            <m:sty m:val="bi"/>
          </m:rPr>
          <w:rPr>
            <w:rFonts w:ascii="Cambria Math" w:hAnsi="Cambria Math"/>
          </w:rPr>
          <m:t>0</m:t>
        </m:r>
      </m:oMath>
      <w:r w:rsidR="00771066">
        <w:rPr>
          <w:rFonts w:eastAsiaTheme="minorEastAsia"/>
        </w:rPr>
        <w:t xml:space="preserve"> </w:t>
      </w:r>
    </w:p>
    <w:p w:rsidR="00771066" w:rsidRPr="00771066" w:rsidRDefault="00771066" w:rsidP="00176EA0">
      <w:r w:rsidRPr="00771066">
        <w:t xml:space="preserve">b, denominador, indica el número de partes en que se ha dividido la unidad. </w:t>
      </w:r>
    </w:p>
    <w:p w:rsidR="00771066" w:rsidRDefault="00771066" w:rsidP="00176EA0">
      <w:r w:rsidRPr="00771066">
        <w:t>a, numerador, indica el número de unidades fraccionarias elegidas.</w:t>
      </w:r>
    </w:p>
    <w:p w:rsidR="00771066" w:rsidRDefault="00771066" w:rsidP="00176EA0">
      <w:r>
        <w:rPr>
          <w:noProof/>
          <w:lang w:eastAsia="es-CO"/>
        </w:rPr>
        <w:lastRenderedPageBreak/>
        <w:drawing>
          <wp:anchor distT="0" distB="0" distL="114300" distR="114300" simplePos="0" relativeHeight="251746304" behindDoc="0" locked="0" layoutInCell="1" allowOverlap="1" wp14:anchorId="3BC78265" wp14:editId="6FE231BB">
            <wp:simplePos x="0" y="0"/>
            <wp:positionH relativeFrom="column">
              <wp:posOffset>1562735</wp:posOffset>
            </wp:positionH>
            <wp:positionV relativeFrom="paragraph">
              <wp:posOffset>385445</wp:posOffset>
            </wp:positionV>
            <wp:extent cx="3073400" cy="1565910"/>
            <wp:effectExtent l="209550" t="209550" r="203200" b="205740"/>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4">
                      <a:extLst>
                        <a:ext uri="{28A0092B-C50C-407E-A947-70E740481C1C}">
                          <a14:useLocalDpi xmlns:a14="http://schemas.microsoft.com/office/drawing/2010/main" val="0"/>
                        </a:ext>
                      </a:extLst>
                    </a:blip>
                    <a:srcRect l="21417" t="41850" r="39713" b="22598"/>
                    <a:stretch/>
                  </pic:blipFill>
                  <pic:spPr bwMode="auto">
                    <a:xfrm>
                      <a:off x="0" y="0"/>
                      <a:ext cx="3073400" cy="1565910"/>
                    </a:xfrm>
                    <a:prstGeom prst="rect">
                      <a:avLst/>
                    </a:prstGeom>
                    <a:ln w="88900" cap="sq" cmpd="thickThin">
                      <a:solidFill>
                        <a:srgbClr val="000000"/>
                      </a:solidFill>
                      <a:prstDash val="solid"/>
                      <a:miter lim="800000"/>
                    </a:ln>
                    <a:effectLst>
                      <a:glow rad="101600">
                        <a:srgbClr val="FF0000">
                          <a:alpha val="60000"/>
                        </a:srgbClr>
                      </a:glow>
                      <a:innerShdw blurRad="76200">
                        <a:srgbClr val="000000"/>
                      </a:innerShdw>
                    </a:effectLst>
                    <a:extLst>
                      <a:ext uri="{53640926-AAD7-44D8-BBD7-CCE9431645EC}">
                        <a14:shadowObscured xmlns:a14="http://schemas.microsoft.com/office/drawing/2010/main"/>
                      </a:ext>
                    </a:extLst>
                  </pic:spPr>
                </pic:pic>
              </a:graphicData>
            </a:graphic>
          </wp:anchor>
        </w:drawing>
      </w:r>
    </w:p>
    <w:p w:rsidR="006B00F0" w:rsidRDefault="006B00F0" w:rsidP="00176EA0"/>
    <w:p w:rsidR="006B00F0" w:rsidRDefault="006B00F0" w:rsidP="00176EA0"/>
    <w:p w:rsidR="006B00F0" w:rsidRDefault="006B00F0" w:rsidP="00176EA0"/>
    <w:p w:rsidR="00771066" w:rsidRDefault="00AF6152" w:rsidP="00176EA0">
      <w:r>
        <w:rPr>
          <w:noProof/>
          <w:lang w:eastAsia="es-CO"/>
        </w:rPr>
        <mc:AlternateContent>
          <mc:Choice Requires="wps">
            <w:drawing>
              <wp:anchor distT="0" distB="0" distL="114300" distR="114300" simplePos="0" relativeHeight="251893760" behindDoc="0" locked="0" layoutInCell="1" allowOverlap="1" wp14:anchorId="539AD95B" wp14:editId="76914CCD">
                <wp:simplePos x="0" y="0"/>
                <wp:positionH relativeFrom="column">
                  <wp:posOffset>344170</wp:posOffset>
                </wp:positionH>
                <wp:positionV relativeFrom="paragraph">
                  <wp:posOffset>656590</wp:posOffset>
                </wp:positionV>
                <wp:extent cx="5123815" cy="635"/>
                <wp:effectExtent l="0" t="0" r="635" b="0"/>
                <wp:wrapSquare wrapText="bothSides"/>
                <wp:docPr id="296" name="296 Cuadro de texto"/>
                <wp:cNvGraphicFramePr/>
                <a:graphic xmlns:a="http://schemas.openxmlformats.org/drawingml/2006/main">
                  <a:graphicData uri="http://schemas.microsoft.com/office/word/2010/wordprocessingShape">
                    <wps:wsp>
                      <wps:cNvSpPr txBox="1"/>
                      <wps:spPr>
                        <a:xfrm>
                          <a:off x="0" y="0"/>
                          <a:ext cx="5123815" cy="635"/>
                        </a:xfrm>
                        <a:prstGeom prst="rect">
                          <a:avLst/>
                        </a:prstGeom>
                        <a:solidFill>
                          <a:prstClr val="white"/>
                        </a:solidFill>
                        <a:ln>
                          <a:noFill/>
                        </a:ln>
                        <a:effectLst/>
                      </wps:spPr>
                      <wps:txbx>
                        <w:txbxContent>
                          <w:p w:rsidR="00FD138E" w:rsidRPr="00AF6152" w:rsidRDefault="00FD138E" w:rsidP="00AF6152">
                            <w:pPr>
                              <w:pStyle w:val="Epgrafe"/>
                              <w:jc w:val="center"/>
                              <w:rPr>
                                <w:rStyle w:val="nfasissutil"/>
                                <w:rFonts w:cs="Arial"/>
                                <w:i w:val="0"/>
                                <w:szCs w:val="20"/>
                              </w:rPr>
                            </w:pPr>
                            <w:bookmarkStart w:id="279" w:name="_Toc523591405"/>
                            <w:bookmarkStart w:id="280" w:name="_Toc523817756"/>
                            <w:r w:rsidRPr="00AF6152">
                              <w:rPr>
                                <w:rStyle w:val="nfasissutil"/>
                                <w:rFonts w:cs="Arial"/>
                                <w:i w:val="0"/>
                                <w:szCs w:val="20"/>
                              </w:rPr>
                              <w:t xml:space="preserve">Ilustración  </w:t>
                            </w:r>
                            <w:r w:rsidRPr="00AF6152">
                              <w:rPr>
                                <w:rStyle w:val="nfasissutil"/>
                                <w:rFonts w:cs="Arial"/>
                                <w:i w:val="0"/>
                                <w:szCs w:val="20"/>
                              </w:rPr>
                              <w:fldChar w:fldCharType="begin"/>
                            </w:r>
                            <w:r w:rsidRPr="00AF6152">
                              <w:rPr>
                                <w:rStyle w:val="nfasissutil"/>
                                <w:rFonts w:cs="Arial"/>
                                <w:i w:val="0"/>
                                <w:szCs w:val="20"/>
                              </w:rPr>
                              <w:instrText xml:space="preserve"> SEQ Ilustración_ \* ARABIC </w:instrText>
                            </w:r>
                            <w:r w:rsidRPr="00AF6152">
                              <w:rPr>
                                <w:rStyle w:val="nfasissutil"/>
                                <w:rFonts w:cs="Arial"/>
                                <w:i w:val="0"/>
                                <w:szCs w:val="20"/>
                              </w:rPr>
                              <w:fldChar w:fldCharType="separate"/>
                            </w:r>
                            <w:r>
                              <w:rPr>
                                <w:rStyle w:val="nfasissutil"/>
                                <w:rFonts w:cs="Arial"/>
                                <w:i w:val="0"/>
                                <w:noProof/>
                                <w:szCs w:val="20"/>
                              </w:rPr>
                              <w:t>22</w:t>
                            </w:r>
                            <w:r w:rsidRPr="00AF6152">
                              <w:rPr>
                                <w:rStyle w:val="nfasissutil"/>
                                <w:rFonts w:cs="Arial"/>
                                <w:i w:val="0"/>
                                <w:szCs w:val="20"/>
                              </w:rPr>
                              <w:fldChar w:fldCharType="end"/>
                            </w:r>
                            <w:r w:rsidRPr="00AF6152">
                              <w:rPr>
                                <w:rStyle w:val="nfasissutil"/>
                                <w:rFonts w:cs="Arial"/>
                                <w:i w:val="0"/>
                                <w:szCs w:val="20"/>
                              </w:rPr>
                              <w:t>.Representación Figural de Fracciones.</w:t>
                            </w:r>
                            <w:bookmarkEnd w:id="279"/>
                            <w:bookmarkEnd w:id="280"/>
                          </w:p>
                          <w:p w:rsidR="00FD138E" w:rsidRPr="00AF6152" w:rsidRDefault="00FD138E" w:rsidP="00AF6152">
                            <w:pPr>
                              <w:spacing w:line="240" w:lineRule="auto"/>
                              <w:jc w:val="center"/>
                              <w:rPr>
                                <w:rFonts w:ascii="Arial" w:hAnsi="Arial" w:cs="Arial"/>
                                <w:sz w:val="20"/>
                                <w:szCs w:val="20"/>
                              </w:rPr>
                            </w:pPr>
                            <w:r w:rsidRPr="00AF6152">
                              <w:rPr>
                                <w:rFonts w:ascii="Arial" w:hAnsi="Arial" w:cs="Arial"/>
                                <w:sz w:val="20"/>
                                <w:szCs w:val="20"/>
                              </w:rPr>
                              <w:t xml:space="preserve">Fuente: </w:t>
                            </w:r>
                            <w:hyperlink r:id="rId115" w:history="1">
                              <w:r w:rsidRPr="00AF6152">
                                <w:rPr>
                                  <w:rStyle w:val="Hipervnculo"/>
                                  <w:rFonts w:ascii="Arial" w:hAnsi="Arial" w:cs="Arial"/>
                                  <w:sz w:val="20"/>
                                  <w:szCs w:val="20"/>
                                </w:rPr>
                                <w:t>https://www.matematicasonline.es/pdf/Temas/3_ESO/Fracciones%20y%20racionales.pdf</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296 Cuadro de texto" o:spid="_x0000_s1042" type="#_x0000_t202" style="position:absolute;left:0;text-align:left;margin-left:27.1pt;margin-top:51.7pt;width:403.45pt;height:.05pt;z-index:251893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" stroked="f">
                <v:textbox style="mso-fit-shape-to-text:t" inset="0,0,0,0">
                  <w:txbxContent>
                    <w:p w:rsidR="00FD138E" w:rsidRPr="00AF6152" w:rsidRDefault="00FD138E" w:rsidP="00AF6152">
                      <w:pPr>
                        <w:pStyle w:val="Epgrafe"/>
                        <w:jc w:val="center"/>
                        <w:rPr>
                          <w:rStyle w:val="nfasissutil"/>
                          <w:rFonts w:cs="Arial"/>
                          <w:i w:val="0"/>
                          <w:szCs w:val="20"/>
                        </w:rPr>
                      </w:pPr>
                      <w:bookmarkStart w:id="281" w:name="_Toc523591405"/>
                      <w:bookmarkStart w:id="282" w:name="_Toc523817756"/>
                      <w:r w:rsidRPr="00AF6152">
                        <w:rPr>
                          <w:rStyle w:val="nfasissutil"/>
                          <w:rFonts w:cs="Arial"/>
                          <w:i w:val="0"/>
                          <w:szCs w:val="20"/>
                        </w:rPr>
                        <w:t xml:space="preserve">Ilustración  </w:t>
                      </w:r>
                      <w:r w:rsidRPr="00AF6152">
                        <w:rPr>
                          <w:rStyle w:val="nfasissutil"/>
                          <w:rFonts w:cs="Arial"/>
                          <w:i w:val="0"/>
                          <w:szCs w:val="20"/>
                        </w:rPr>
                        <w:fldChar w:fldCharType="begin"/>
                      </w:r>
                      <w:r w:rsidRPr="00AF6152">
                        <w:rPr>
                          <w:rStyle w:val="nfasissutil"/>
                          <w:rFonts w:cs="Arial"/>
                          <w:i w:val="0"/>
                          <w:szCs w:val="20"/>
                        </w:rPr>
                        <w:instrText xml:space="preserve"> SEQ Ilustración_ \* ARABIC </w:instrText>
                      </w:r>
                      <w:r w:rsidRPr="00AF6152">
                        <w:rPr>
                          <w:rStyle w:val="nfasissutil"/>
                          <w:rFonts w:cs="Arial"/>
                          <w:i w:val="0"/>
                          <w:szCs w:val="20"/>
                        </w:rPr>
                        <w:fldChar w:fldCharType="separate"/>
                      </w:r>
                      <w:r>
                        <w:rPr>
                          <w:rStyle w:val="nfasissutil"/>
                          <w:rFonts w:cs="Arial"/>
                          <w:i w:val="0"/>
                          <w:noProof/>
                          <w:szCs w:val="20"/>
                        </w:rPr>
                        <w:t>22</w:t>
                      </w:r>
                      <w:r w:rsidRPr="00AF6152">
                        <w:rPr>
                          <w:rStyle w:val="nfasissutil"/>
                          <w:rFonts w:cs="Arial"/>
                          <w:i w:val="0"/>
                          <w:szCs w:val="20"/>
                        </w:rPr>
                        <w:fldChar w:fldCharType="end"/>
                      </w:r>
                      <w:r w:rsidRPr="00AF6152">
                        <w:rPr>
                          <w:rStyle w:val="nfasissutil"/>
                          <w:rFonts w:cs="Arial"/>
                          <w:i w:val="0"/>
                          <w:szCs w:val="20"/>
                        </w:rPr>
                        <w:t>.Representación Figural de Fracciones.</w:t>
                      </w:r>
                      <w:bookmarkEnd w:id="281"/>
                      <w:bookmarkEnd w:id="282"/>
                    </w:p>
                    <w:p w:rsidR="00FD138E" w:rsidRPr="00AF6152" w:rsidRDefault="00FD138E" w:rsidP="00AF6152">
                      <w:pPr>
                        <w:spacing w:line="240" w:lineRule="auto"/>
                        <w:jc w:val="center"/>
                        <w:rPr>
                          <w:rFonts w:ascii="Arial" w:hAnsi="Arial" w:cs="Arial"/>
                          <w:sz w:val="20"/>
                          <w:szCs w:val="20"/>
                        </w:rPr>
                      </w:pPr>
                      <w:r w:rsidRPr="00AF6152">
                        <w:rPr>
                          <w:rFonts w:ascii="Arial" w:hAnsi="Arial" w:cs="Arial"/>
                          <w:sz w:val="20"/>
                          <w:szCs w:val="20"/>
                        </w:rPr>
                        <w:t xml:space="preserve">Fuente: </w:t>
                      </w:r>
                      <w:hyperlink r:id="rId116" w:history="1">
                        <w:r w:rsidRPr="00AF6152">
                          <w:rPr>
                            <w:rStyle w:val="Hipervnculo"/>
                            <w:rFonts w:ascii="Arial" w:hAnsi="Arial" w:cs="Arial"/>
                            <w:sz w:val="20"/>
                            <w:szCs w:val="20"/>
                          </w:rPr>
                          <w:t>https://www.matematicasonline.es/pdf/Temas/3_ESO/Fracciones%20y%20racionales.pdf</w:t>
                        </w:r>
                      </w:hyperlink>
                    </w:p>
                  </w:txbxContent>
                </v:textbox>
                <w10:wrap type="square"/>
              </v:shape>
            </w:pict>
          </mc:Fallback>
        </mc:AlternateContent>
      </w:r>
    </w:p>
    <w:p w:rsidR="00494D42" w:rsidRDefault="00494D42" w:rsidP="00E01C0C">
      <w:pPr>
        <w:pStyle w:val="Ttulo2"/>
      </w:pPr>
    </w:p>
    <w:p w:rsidR="00771066" w:rsidRPr="002653F7" w:rsidRDefault="006A262F" w:rsidP="00E01C0C">
      <w:pPr>
        <w:pStyle w:val="Ttulo2"/>
      </w:pPr>
      <w:bookmarkStart w:id="283" w:name="_Toc523756612"/>
      <w:bookmarkStart w:id="284" w:name="_Toc523817473"/>
      <w:bookmarkStart w:id="285" w:name="_Toc524165815"/>
      <w:r w:rsidRPr="002653F7">
        <w:t>La fracción como partes de la unidad.</w:t>
      </w:r>
      <w:bookmarkEnd w:id="283"/>
      <w:bookmarkEnd w:id="284"/>
      <w:bookmarkEnd w:id="285"/>
    </w:p>
    <w:p w:rsidR="006A262F" w:rsidRDefault="006A262F" w:rsidP="002653F7">
      <w:pPr>
        <w:ind w:firstLine="0"/>
      </w:pPr>
      <w:r w:rsidRPr="006A262F">
        <w:t xml:space="preserve">Un todo se toma como unidad. La fracción expresa un valor con relación a ese todo. </w:t>
      </w:r>
    </w:p>
    <w:p w:rsidR="002653F7" w:rsidRPr="006A262F" w:rsidRDefault="002653F7" w:rsidP="002653F7">
      <w:pPr>
        <w:ind w:firstLine="0"/>
      </w:pPr>
    </w:p>
    <w:p w:rsidR="006A262F" w:rsidRDefault="006A262F" w:rsidP="00176EA0">
      <w:r>
        <w:t xml:space="preserve">Un depósito contiene </w:t>
      </w:r>
      <m:oMath>
        <m:f>
          <m:fPr>
            <m:ctrlPr>
              <w:rPr>
                <w:rFonts w:ascii="Cambria Math" w:hAnsi="Cambria Math"/>
                <w:i/>
              </w:rPr>
            </m:ctrlPr>
          </m:fPr>
          <m:num>
            <m:r>
              <m:rPr>
                <m:sty m:val="bi"/>
              </m:rPr>
              <w:rPr>
                <w:rFonts w:ascii="Cambria Math" w:hAnsi="Cambria Math"/>
              </w:rPr>
              <m:t>2</m:t>
            </m:r>
          </m:num>
          <m:den>
            <m:r>
              <m:rPr>
                <m:sty m:val="bi"/>
              </m:rPr>
              <w:rPr>
                <w:rFonts w:ascii="Cambria Math" w:hAnsi="Cambria Math"/>
              </w:rPr>
              <m:t>3</m:t>
            </m:r>
          </m:den>
        </m:f>
      </m:oMath>
      <w:r w:rsidRPr="006A262F">
        <w:t xml:space="preserve"> de gasolina.</w:t>
      </w:r>
    </w:p>
    <w:p w:rsidR="006A262F" w:rsidRPr="006A262F" w:rsidRDefault="006A262F" w:rsidP="00176EA0">
      <w:r>
        <w:rPr>
          <w:noProof/>
          <w:lang w:eastAsia="es-CO"/>
        </w:rPr>
        <w:drawing>
          <wp:inline distT="0" distB="0" distL="0" distR="0" wp14:anchorId="3F3C3F05" wp14:editId="054A880C">
            <wp:extent cx="1862667" cy="651933"/>
            <wp:effectExtent l="0" t="0" r="4445" b="0"/>
            <wp:docPr id="1129" name="Imagen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7"/>
                    <a:srcRect l="26395" t="8048" r="57918" b="79612"/>
                    <a:stretch/>
                  </pic:blipFill>
                  <pic:spPr bwMode="auto">
                    <a:xfrm>
                      <a:off x="0" y="0"/>
                      <a:ext cx="1862244" cy="651785"/>
                    </a:xfrm>
                    <a:prstGeom prst="rect">
                      <a:avLst/>
                    </a:prstGeom>
                    <a:ln>
                      <a:noFill/>
                    </a:ln>
                    <a:extLst>
                      <a:ext uri="{53640926-AAD7-44D8-BBD7-CCE9431645EC}">
                        <a14:shadowObscured xmlns:a14="http://schemas.microsoft.com/office/drawing/2010/main"/>
                      </a:ext>
                    </a:extLst>
                  </pic:spPr>
                </pic:pic>
              </a:graphicData>
            </a:graphic>
          </wp:inline>
        </w:drawing>
      </w:r>
    </w:p>
    <w:p w:rsidR="006A262F" w:rsidRPr="006B00F0" w:rsidRDefault="006A262F" w:rsidP="00176EA0">
      <w:r w:rsidRPr="006B00F0">
        <w:t xml:space="preserve">El todo: el depósito. La unidad equivale a  </w:t>
      </w:r>
      <m:oMath>
        <m:f>
          <m:fPr>
            <m:ctrlPr>
              <w:rPr>
                <w:rFonts w:ascii="Cambria Math" w:hAnsi="Cambria Math"/>
                <w:i/>
              </w:rPr>
            </m:ctrlPr>
          </m:fPr>
          <m:num>
            <m:r>
              <m:rPr>
                <m:sty m:val="bi"/>
              </m:rPr>
              <w:rPr>
                <w:rFonts w:ascii="Cambria Math" w:hAnsi="Cambria Math"/>
              </w:rPr>
              <m:t>3</m:t>
            </m:r>
          </m:num>
          <m:den>
            <m:r>
              <m:rPr>
                <m:sty m:val="bi"/>
              </m:rPr>
              <w:rPr>
                <w:rFonts w:ascii="Cambria Math" w:hAnsi="Cambria Math"/>
              </w:rPr>
              <m:t>3</m:t>
            </m:r>
          </m:den>
        </m:f>
      </m:oMath>
      <w:r w:rsidRPr="006B00F0">
        <w:t xml:space="preserve">, en este caso; pero en general sería una fracción con el mismo número en el numerador y el denominador. </w:t>
      </w:r>
    </w:p>
    <w:p w:rsidR="006A262F" w:rsidRDefault="00FD138E" w:rsidP="00AF6152">
      <m:oMath>
        <m:f>
          <m:fPr>
            <m:ctrlPr>
              <w:rPr>
                <w:rFonts w:ascii="Cambria Math" w:hAnsi="Cambria Math"/>
                <w:i/>
              </w:rPr>
            </m:ctrlPr>
          </m:fPr>
          <m:num>
            <m:r>
              <m:rPr>
                <m:sty m:val="bi"/>
              </m:rPr>
              <w:rPr>
                <w:rFonts w:ascii="Cambria Math" w:hAnsi="Cambria Math"/>
              </w:rPr>
              <m:t>2</m:t>
            </m:r>
          </m:num>
          <m:den>
            <m:r>
              <m:rPr>
                <m:sty m:val="bi"/>
              </m:rPr>
              <w:rPr>
                <w:rFonts w:ascii="Cambria Math" w:hAnsi="Cambria Math"/>
              </w:rPr>
              <m:t>3</m:t>
            </m:r>
          </m:den>
        </m:f>
      </m:oMath>
      <w:r w:rsidR="006A262F" w:rsidRPr="006A262F">
        <w:t xml:space="preserve">,  de gasolina expresa la relación existente entre </w:t>
      </w:r>
      <w:r w:rsidR="006A262F">
        <w:t xml:space="preserve">la gasolina y la capacidad del </w:t>
      </w:r>
      <w:r w:rsidR="006A262F" w:rsidRPr="006A262F">
        <w:t xml:space="preserve">depósito. De sus tres partes dos están ocupadas por gasolina.  </w:t>
      </w:r>
    </w:p>
    <w:p w:rsidR="00AF6152" w:rsidRDefault="00AF6152" w:rsidP="00AF6152"/>
    <w:p w:rsidR="00AF6152" w:rsidRDefault="00AF6152" w:rsidP="00AF6152"/>
    <w:p w:rsidR="00AF6152" w:rsidRDefault="00AF6152" w:rsidP="00AF6152"/>
    <w:p w:rsidR="00AF6152" w:rsidRDefault="00AF6152" w:rsidP="00AF6152"/>
    <w:p w:rsidR="00AF6152" w:rsidRDefault="00AF6152" w:rsidP="00AF6152"/>
    <w:p w:rsidR="006A262F" w:rsidRPr="00CA6A7C" w:rsidRDefault="006A262F" w:rsidP="00E01C0C">
      <w:pPr>
        <w:pStyle w:val="Ttulo2"/>
      </w:pPr>
      <w:bookmarkStart w:id="286" w:name="_Toc523756613"/>
      <w:bookmarkStart w:id="287" w:name="_Toc523817474"/>
      <w:bookmarkStart w:id="288" w:name="_Toc524165816"/>
      <w:r w:rsidRPr="00CA6A7C">
        <w:t>La fracción como cociente.</w:t>
      </w:r>
      <w:bookmarkEnd w:id="286"/>
      <w:bookmarkEnd w:id="287"/>
      <w:bookmarkEnd w:id="288"/>
      <w:r w:rsidRPr="00CA6A7C">
        <w:t xml:space="preserve"> </w:t>
      </w:r>
    </w:p>
    <w:p w:rsidR="006A262F" w:rsidRDefault="006A262F" w:rsidP="00CA6A7C">
      <w:pPr>
        <w:ind w:firstLine="0"/>
      </w:pPr>
      <w:r w:rsidRPr="006A262F">
        <w:t>Repartir 4 € entre 5 amigos.</w:t>
      </w:r>
    </w:p>
    <w:p w:rsidR="00AE78E8" w:rsidRPr="00AE78E8" w:rsidRDefault="00FD138E" w:rsidP="00176EA0">
      <w:pPr>
        <w:rPr>
          <w:rFonts w:eastAsiaTheme="minorEastAsia"/>
        </w:rPr>
      </w:pPr>
      <m:oMathPara>
        <m:oMath>
          <m:f>
            <m:fPr>
              <m:ctrlPr>
                <w:rPr>
                  <w:rFonts w:ascii="Cambria Math" w:hAnsi="Cambria Math"/>
                  <w:i/>
                </w:rPr>
              </m:ctrlPr>
            </m:fPr>
            <m:num>
              <m:r>
                <m:rPr>
                  <m:sty m:val="bi"/>
                </m:rPr>
                <w:rPr>
                  <w:rFonts w:ascii="Cambria Math" w:hAnsi="Cambria Math"/>
                </w:rPr>
                <m:t>4</m:t>
              </m:r>
            </m:num>
            <m:den>
              <m:r>
                <m:rPr>
                  <m:sty m:val="bi"/>
                </m:rPr>
                <w:rPr>
                  <w:rFonts w:ascii="Cambria Math" w:hAnsi="Cambria Math"/>
                </w:rPr>
                <m:t>5</m:t>
              </m:r>
            </m:den>
          </m:f>
          <m:r>
            <w:rPr>
              <w:rFonts w:ascii="Cambria Math" w:hAnsi="Cambria Math"/>
            </w:rPr>
            <m:t>=</m:t>
          </m:r>
          <m:r>
            <m:rPr>
              <m:sty m:val="bi"/>
            </m:rPr>
            <w:rPr>
              <w:rFonts w:ascii="Cambria Math" w:hAnsi="Cambria Math"/>
            </w:rPr>
            <m:t>0</m:t>
          </m:r>
          <m:r>
            <w:rPr>
              <w:rFonts w:ascii="Cambria Math" w:hAnsi="Cambria Math"/>
            </w:rPr>
            <m:t>,</m:t>
          </m:r>
          <m:r>
            <m:rPr>
              <m:sty m:val="bi"/>
            </m:rPr>
            <w:rPr>
              <w:rFonts w:ascii="Cambria Math" w:hAnsi="Cambria Math"/>
            </w:rPr>
            <m:t>8</m:t>
          </m:r>
        </m:oMath>
      </m:oMathPara>
    </w:p>
    <w:p w:rsidR="00AE78E8" w:rsidRPr="00CA6A7C" w:rsidRDefault="00AE78E8" w:rsidP="00E01C0C">
      <w:pPr>
        <w:pStyle w:val="Ttulo2"/>
        <w:rPr>
          <w:rFonts w:eastAsiaTheme="minorEastAsia"/>
        </w:rPr>
      </w:pPr>
      <w:bookmarkStart w:id="289" w:name="_Toc523756614"/>
      <w:bookmarkStart w:id="290" w:name="_Toc523817475"/>
      <w:bookmarkStart w:id="291" w:name="_Toc524165817"/>
      <w:r w:rsidRPr="00CA6A7C">
        <w:rPr>
          <w:rFonts w:eastAsiaTheme="minorEastAsia"/>
        </w:rPr>
        <w:t>La fracción como operador</w:t>
      </w:r>
      <w:bookmarkEnd w:id="289"/>
      <w:bookmarkEnd w:id="290"/>
      <w:bookmarkEnd w:id="291"/>
      <w:r w:rsidRPr="00CA6A7C">
        <w:rPr>
          <w:rFonts w:eastAsiaTheme="minorEastAsia"/>
        </w:rPr>
        <w:t xml:space="preserve"> </w:t>
      </w:r>
    </w:p>
    <w:p w:rsidR="00AE78E8" w:rsidRPr="00AE78E8" w:rsidRDefault="00AE78E8" w:rsidP="00CA6A7C">
      <w:pPr>
        <w:ind w:firstLine="0"/>
        <w:rPr>
          <w:rFonts w:eastAsiaTheme="minorEastAsia"/>
        </w:rPr>
      </w:pPr>
      <w:r w:rsidRPr="00AE78E8">
        <w:rPr>
          <w:rFonts w:eastAsiaTheme="minorEastAsia"/>
        </w:rPr>
        <w:t xml:space="preserve">Para calcular la fracción de un número, multiplicamos el numerador por el número y </w:t>
      </w:r>
    </w:p>
    <w:p w:rsidR="00AE78E8" w:rsidRPr="00AE78E8" w:rsidRDefault="00AE78E8" w:rsidP="00CA6A7C">
      <w:pPr>
        <w:ind w:firstLine="0"/>
        <w:rPr>
          <w:rFonts w:eastAsiaTheme="minorEastAsia"/>
        </w:rPr>
      </w:pPr>
      <w:r w:rsidRPr="00AE78E8">
        <w:rPr>
          <w:rFonts w:eastAsiaTheme="minorEastAsia"/>
        </w:rPr>
        <w:t xml:space="preserve">el resultado lo dividimos por el denominador. </w:t>
      </w:r>
    </w:p>
    <w:p w:rsidR="00AE78E8" w:rsidRPr="00AE78E8" w:rsidRDefault="00AE78E8" w:rsidP="00176EA0">
      <w:pPr>
        <w:rPr>
          <w:rFonts w:eastAsiaTheme="minorEastAsia"/>
        </w:rPr>
      </w:pPr>
      <w:r>
        <w:rPr>
          <w:rFonts w:eastAsiaTheme="minorEastAsia"/>
        </w:rPr>
        <w:t xml:space="preserve">Calcular los </w:t>
      </w:r>
      <m:oMath>
        <m:f>
          <m:fPr>
            <m:ctrlPr>
              <w:rPr>
                <w:rFonts w:ascii="Cambria Math" w:eastAsiaTheme="minorEastAsia" w:hAnsi="Cambria Math"/>
                <w:i/>
              </w:rPr>
            </m:ctrlPr>
          </m:fPr>
          <m:num>
            <m:r>
              <m:rPr>
                <m:sty m:val="bi"/>
              </m:rPr>
              <w:rPr>
                <w:rFonts w:ascii="Cambria Math" w:eastAsiaTheme="minorEastAsia" w:hAnsi="Cambria Math"/>
              </w:rPr>
              <m:t>2</m:t>
            </m:r>
          </m:num>
          <m:den>
            <m:r>
              <m:rPr>
                <m:sty m:val="bi"/>
              </m:rPr>
              <w:rPr>
                <w:rFonts w:ascii="Cambria Math" w:eastAsiaTheme="minorEastAsia" w:hAnsi="Cambria Math"/>
              </w:rPr>
              <m:t>3</m:t>
            </m:r>
          </m:den>
        </m:f>
      </m:oMath>
      <w:r w:rsidRPr="00AE78E8">
        <w:rPr>
          <w:rFonts w:eastAsiaTheme="minorEastAsia"/>
        </w:rPr>
        <w:t xml:space="preserve"> de 60 €. </w:t>
      </w:r>
    </w:p>
    <w:p w:rsidR="00AE78E8" w:rsidRPr="00AE78E8" w:rsidRDefault="00AE78E8" w:rsidP="00176EA0">
      <w:pPr>
        <w:rPr>
          <w:rFonts w:eastAsiaTheme="minorEastAsia"/>
        </w:rPr>
      </w:pPr>
      <m:oMath>
        <m:r>
          <m:rPr>
            <m:sty m:val="bi"/>
          </m:rPr>
          <w:rPr>
            <w:rFonts w:ascii="Cambria Math" w:eastAsiaTheme="minorEastAsia" w:hAnsi="Cambria Math"/>
          </w:rPr>
          <m:t>2</m:t>
        </m:r>
        <m:r>
          <w:rPr>
            <w:rFonts w:ascii="Cambria Math" w:eastAsiaTheme="minorEastAsia" w:hAnsi="Cambria Math"/>
          </w:rPr>
          <m:t>×</m:t>
        </m:r>
        <m:r>
          <m:rPr>
            <m:sty m:val="bi"/>
          </m:rPr>
          <w:rPr>
            <w:rFonts w:ascii="Cambria Math" w:eastAsiaTheme="minorEastAsia" w:hAnsi="Cambria Math"/>
          </w:rPr>
          <m:t>60</m:t>
        </m:r>
        <m:r>
          <w:rPr>
            <w:rFonts w:ascii="Cambria Math" w:eastAsiaTheme="minorEastAsia" w:hAnsi="Cambria Math"/>
          </w:rPr>
          <m:t>=</m:t>
        </m:r>
        <m:r>
          <m:rPr>
            <m:sty m:val="bi"/>
          </m:rPr>
          <w:rPr>
            <w:rFonts w:ascii="Cambria Math" w:eastAsiaTheme="minorEastAsia" w:hAnsi="Cambria Math"/>
          </w:rPr>
          <m:t>120</m:t>
        </m:r>
      </m:oMath>
      <w:r w:rsidRPr="00AE78E8">
        <w:rPr>
          <w:rFonts w:eastAsiaTheme="minorEastAsia"/>
        </w:rPr>
        <w:t xml:space="preserve">  </w:t>
      </w:r>
    </w:p>
    <w:p w:rsidR="00AE78E8" w:rsidRPr="00AE78E8" w:rsidRDefault="00AE78E8" w:rsidP="00176EA0">
      <w:pPr>
        <w:rPr>
          <w:rFonts w:eastAsiaTheme="minorEastAsia"/>
        </w:rPr>
      </w:pPr>
      <m:oMathPara>
        <m:oMathParaPr>
          <m:jc m:val="left"/>
        </m:oMathParaPr>
        <m:oMath>
          <m:r>
            <m:rPr>
              <m:sty m:val="bi"/>
            </m:rPr>
            <w:rPr>
              <w:rFonts w:ascii="Cambria Math" w:hAnsi="Cambria Math"/>
            </w:rPr>
            <m:t>120</m:t>
          </m:r>
          <m:r>
            <w:rPr>
              <w:rFonts w:ascii="Cambria Math" w:hAnsi="Cambria Math"/>
            </w:rPr>
            <m:t>÷</m:t>
          </m:r>
          <m:r>
            <m:rPr>
              <m:sty m:val="bi"/>
            </m:rPr>
            <w:rPr>
              <w:rFonts w:ascii="Cambria Math" w:hAnsi="Cambria Math"/>
            </w:rPr>
            <m:t>3</m:t>
          </m:r>
          <m:r>
            <w:rPr>
              <w:rFonts w:ascii="Cambria Math" w:hAnsi="Cambria Math"/>
            </w:rPr>
            <m:t>=</m:t>
          </m:r>
          <m:r>
            <m:rPr>
              <m:sty m:val="bi"/>
            </m:rPr>
            <w:rPr>
              <w:rFonts w:ascii="Cambria Math" w:hAnsi="Cambria Math"/>
            </w:rPr>
            <m:t>40</m:t>
          </m:r>
          <m:r>
            <m:rPr>
              <m:sty m:val="p"/>
            </m:rPr>
            <w:rPr>
              <w:rFonts w:ascii="Cambria Math" w:eastAsiaTheme="minorEastAsia" w:hAnsi="Cambria Math"/>
            </w:rPr>
            <m:t>€</m:t>
          </m:r>
        </m:oMath>
      </m:oMathPara>
    </w:p>
    <w:p w:rsidR="0066537E" w:rsidRDefault="0066537E" w:rsidP="00E01C0C">
      <w:pPr>
        <w:pStyle w:val="Ttulo2"/>
      </w:pPr>
    </w:p>
    <w:p w:rsidR="00AE78E8" w:rsidRPr="0066537E" w:rsidRDefault="00AE78E8" w:rsidP="00E01C0C">
      <w:pPr>
        <w:pStyle w:val="Ttulo2"/>
      </w:pPr>
      <w:bookmarkStart w:id="292" w:name="_Toc523756615"/>
      <w:bookmarkStart w:id="293" w:name="_Toc523817476"/>
      <w:bookmarkStart w:id="294" w:name="_Toc524165818"/>
      <w:r w:rsidRPr="0066537E">
        <w:t>La fracción como razón y proporción</w:t>
      </w:r>
      <w:bookmarkEnd w:id="292"/>
      <w:bookmarkEnd w:id="293"/>
      <w:bookmarkEnd w:id="294"/>
      <w:r w:rsidRPr="0066537E">
        <w:t xml:space="preserve"> </w:t>
      </w:r>
    </w:p>
    <w:p w:rsidR="00BA308A" w:rsidRDefault="00AE78E8" w:rsidP="00AF6152">
      <w:pPr>
        <w:ind w:firstLine="0"/>
      </w:pPr>
      <w:r w:rsidRPr="00AE78E8">
        <w:t>Cuando comparamos dos cantidades de una magnitud, estamos usando las fracciones como razones.</w:t>
      </w:r>
      <w:r w:rsidR="0089408F">
        <w:t xml:space="preserve">     </w:t>
      </w:r>
    </w:p>
    <w:p w:rsidR="0089408F" w:rsidRDefault="0089408F" w:rsidP="00176EA0">
      <w:r w:rsidRPr="0089408F">
        <w:t>Así, cuando decimos que la proporción entre chicos y chicas</w:t>
      </w:r>
      <w:r>
        <w:t xml:space="preserve"> en el Instituto es de 3 </w:t>
      </w:r>
      <w:r w:rsidRPr="0089408F">
        <w:t>a 2, estamos diciendo que por cada 3 chicos hay 2 chica</w:t>
      </w:r>
      <w:r>
        <w:t xml:space="preserve">s, es decir, que de cada cinco </w:t>
      </w:r>
      <w:r w:rsidRPr="0089408F">
        <w:t>estudiantes, 3 son chicos y 2 son chicas.</w:t>
      </w:r>
    </w:p>
    <w:p w:rsidR="0089408F" w:rsidRPr="00AE78E8" w:rsidRDefault="0089408F" w:rsidP="00176EA0">
      <w:r w:rsidRPr="0089408F">
        <w:t>Un caso particular de aplicación de las fracciones c</w:t>
      </w:r>
      <w:r>
        <w:t xml:space="preserve">omo razón son los porcentajes, </w:t>
      </w:r>
      <w:r w:rsidRPr="0089408F">
        <w:t>ya que éstos no son más que la relación de proporcional</w:t>
      </w:r>
      <w:r>
        <w:t xml:space="preserve">idad que se establece entre un </w:t>
      </w:r>
      <w:r w:rsidRPr="0089408F">
        <w:t>número y 100 (tanto por ciento), un número y mil (tanto por</w:t>
      </w:r>
      <w:r>
        <w:t xml:space="preserve"> mil) o un número y uno (tanto </w:t>
      </w:r>
      <w:r w:rsidRPr="0089408F">
        <w:t>por uno).</w:t>
      </w:r>
    </w:p>
    <w:p w:rsidR="0089408F" w:rsidRDefault="0089408F" w:rsidP="00176EA0">
      <w:r w:rsidRPr="0089408F">
        <w:t>Luís compra una camisa por 35 €, le hacen un des</w:t>
      </w:r>
      <w:r>
        <w:t xml:space="preserve">cuento del 10%. ¿Cuánto pagará por la </w:t>
      </w:r>
      <w:r w:rsidRPr="0089408F">
        <w:t xml:space="preserve">camisa?  </w:t>
      </w:r>
    </w:p>
    <w:p w:rsidR="0089408F" w:rsidRPr="0089408F" w:rsidRDefault="0089408F" w:rsidP="00176EA0">
      <w:pPr>
        <w:rPr>
          <w:rFonts w:eastAsiaTheme="minorEastAsia"/>
        </w:rPr>
      </w:pPr>
      <m:oMathPara>
        <m:oMathParaPr>
          <m:jc m:val="left"/>
        </m:oMathParaPr>
        <m:oMath>
          <m:r>
            <w:rPr>
              <w:rFonts w:ascii="Cambria Math" w:hAnsi="Cambria Math"/>
            </w:rPr>
            <m:t>35∙10=350</m:t>
          </m:r>
        </m:oMath>
      </m:oMathPara>
    </w:p>
    <w:p w:rsidR="0089408F" w:rsidRPr="0089408F" w:rsidRDefault="0089408F" w:rsidP="00176EA0">
      <w:pPr>
        <w:rPr>
          <w:rFonts w:eastAsiaTheme="minorEastAsia"/>
        </w:rPr>
      </w:pPr>
      <m:oMathPara>
        <m:oMathParaPr>
          <m:jc m:val="left"/>
        </m:oMathParaPr>
        <m:oMath>
          <m:r>
            <w:rPr>
              <w:rFonts w:ascii="Cambria Math" w:hAnsi="Cambria Math"/>
            </w:rPr>
            <w:lastRenderedPageBreak/>
            <m:t>35÷100=3.5</m:t>
          </m:r>
        </m:oMath>
      </m:oMathPara>
    </w:p>
    <w:p w:rsidR="0089408F" w:rsidRDefault="0089408F" w:rsidP="00176EA0">
      <m:oMath>
        <m:r>
          <w:rPr>
            <w:rFonts w:ascii="Cambria Math" w:hAnsi="Cambria Math"/>
          </w:rPr>
          <m:t>35-3.5=31.5</m:t>
        </m:r>
      </m:oMath>
      <w:r>
        <w:rPr>
          <w:rFonts w:eastAsiaTheme="minorEastAsia"/>
        </w:rPr>
        <w:t xml:space="preserve"> </w:t>
      </w:r>
      <w:r w:rsidRPr="0089408F">
        <w:t>€</w:t>
      </w:r>
    </w:p>
    <w:p w:rsidR="0089408F" w:rsidRPr="0089408F" w:rsidRDefault="0089408F" w:rsidP="00E01C0C">
      <w:pPr>
        <w:pStyle w:val="Ttulo2"/>
        <w:rPr>
          <w:rFonts w:eastAsiaTheme="minorEastAsia"/>
        </w:rPr>
      </w:pPr>
      <w:bookmarkStart w:id="295" w:name="_Toc523756616"/>
      <w:bookmarkStart w:id="296" w:name="_Toc523817477"/>
      <w:bookmarkStart w:id="297" w:name="_Toc524165819"/>
      <w:r w:rsidRPr="0089408F">
        <w:rPr>
          <w:rFonts w:eastAsiaTheme="minorEastAsia"/>
        </w:rPr>
        <w:t>Clasificación de fracciones</w:t>
      </w:r>
      <w:bookmarkEnd w:id="295"/>
      <w:bookmarkEnd w:id="296"/>
      <w:bookmarkEnd w:id="297"/>
    </w:p>
    <w:p w:rsidR="0089408F" w:rsidRPr="003A7D0D" w:rsidRDefault="0089408F" w:rsidP="003A7D0D">
      <w:pPr>
        <w:pStyle w:val="Ttulo3"/>
        <w:rPr>
          <w:rFonts w:eastAsiaTheme="minorEastAsia"/>
          <w:b w:val="0"/>
        </w:rPr>
      </w:pPr>
      <w:bookmarkStart w:id="298" w:name="_Toc523756617"/>
      <w:bookmarkStart w:id="299" w:name="_Toc523817478"/>
      <w:bookmarkStart w:id="300" w:name="_Toc524165820"/>
      <w:r w:rsidRPr="003A7D0D">
        <w:rPr>
          <w:rFonts w:eastAsiaTheme="minorEastAsia"/>
          <w:b w:val="0"/>
        </w:rPr>
        <w:t>Fracciones propias</w:t>
      </w:r>
      <w:bookmarkEnd w:id="298"/>
      <w:bookmarkEnd w:id="299"/>
      <w:bookmarkEnd w:id="300"/>
      <w:r w:rsidRPr="003A7D0D">
        <w:rPr>
          <w:rFonts w:eastAsiaTheme="minorEastAsia"/>
          <w:b w:val="0"/>
        </w:rPr>
        <w:t xml:space="preserve"> </w:t>
      </w:r>
    </w:p>
    <w:p w:rsidR="0089408F" w:rsidRDefault="0089408F" w:rsidP="00BA308A">
      <w:pPr>
        <w:ind w:firstLine="0"/>
        <w:rPr>
          <w:rFonts w:eastAsiaTheme="minorEastAsia"/>
        </w:rPr>
      </w:pPr>
      <w:r w:rsidRPr="0089408F">
        <w:rPr>
          <w:rFonts w:eastAsiaTheme="minorEastAsia"/>
        </w:rPr>
        <w:t xml:space="preserve">Las fracciones propias son aquellas </w:t>
      </w:r>
      <w:r>
        <w:rPr>
          <w:rFonts w:eastAsiaTheme="minorEastAsia"/>
        </w:rPr>
        <w:t xml:space="preserve">cuyo numerador es menor que el </w:t>
      </w:r>
      <w:r w:rsidRPr="0089408F">
        <w:rPr>
          <w:rFonts w:eastAsiaTheme="minorEastAsia"/>
        </w:rPr>
        <w:t>denominador. Su valor comprendido entre cero y uno</w:t>
      </w:r>
      <w:r>
        <w:rPr>
          <w:rFonts w:eastAsiaTheme="minorEastAsia"/>
        </w:rPr>
        <w:t>.</w:t>
      </w:r>
    </w:p>
    <w:p w:rsidR="0089408F" w:rsidRPr="0089408F" w:rsidRDefault="00FD138E" w:rsidP="00176EA0">
      <w:pPr>
        <w:rPr>
          <w:rFonts w:eastAsiaTheme="minorEastAsia"/>
        </w:rPr>
      </w:pPr>
      <m:oMathPara>
        <m:oMath>
          <m:f>
            <m:fPr>
              <m:ctrlPr>
                <w:rPr>
                  <w:rFonts w:ascii="Cambria Math" w:eastAsiaTheme="minorEastAsia" w:hAnsi="Cambria Math"/>
                  <w:i/>
                </w:rPr>
              </m:ctrlPr>
            </m:fPr>
            <m:num>
              <m:r>
                <m:rPr>
                  <m:sty m:val="bi"/>
                </m:rPr>
                <w:rPr>
                  <w:rFonts w:ascii="Cambria Math" w:eastAsiaTheme="minorEastAsia" w:hAnsi="Cambria Math"/>
                </w:rPr>
                <m:t>2</m:t>
              </m:r>
            </m:num>
            <m:den>
              <m:r>
                <m:rPr>
                  <m:sty m:val="bi"/>
                </m:rPr>
                <w:rPr>
                  <w:rFonts w:ascii="Cambria Math" w:eastAsiaTheme="minorEastAsia" w:hAnsi="Cambria Math"/>
                </w:rPr>
                <m:t>3</m:t>
              </m:r>
            </m:den>
          </m:f>
          <m:r>
            <w:rPr>
              <w:rFonts w:ascii="Cambria Math" w:eastAsiaTheme="minorEastAsia" w:hAnsi="Cambria Math"/>
            </w:rPr>
            <m:t>,</m:t>
          </m:r>
          <m:f>
            <m:fPr>
              <m:ctrlPr>
                <w:rPr>
                  <w:rFonts w:ascii="Cambria Math" w:eastAsiaTheme="minorEastAsia" w:hAnsi="Cambria Math"/>
                  <w:i/>
                </w:rPr>
              </m:ctrlPr>
            </m:fPr>
            <m:num>
              <m:r>
                <m:rPr>
                  <m:sty m:val="bi"/>
                </m:rPr>
                <w:rPr>
                  <w:rFonts w:ascii="Cambria Math" w:eastAsiaTheme="minorEastAsia" w:hAnsi="Cambria Math"/>
                </w:rPr>
                <m:t>3</m:t>
              </m:r>
            </m:num>
            <m:den>
              <m:r>
                <m:rPr>
                  <m:sty m:val="bi"/>
                </m:rPr>
                <w:rPr>
                  <w:rFonts w:ascii="Cambria Math" w:eastAsiaTheme="minorEastAsia" w:hAnsi="Cambria Math"/>
                </w:rPr>
                <m:t>5</m:t>
              </m:r>
            </m:den>
          </m:f>
          <m:r>
            <w:rPr>
              <w:rFonts w:ascii="Cambria Math" w:eastAsiaTheme="minorEastAsia" w:hAnsi="Cambria Math"/>
            </w:rPr>
            <m:t>,</m:t>
          </m:r>
          <m:f>
            <m:fPr>
              <m:ctrlPr>
                <w:rPr>
                  <w:rFonts w:ascii="Cambria Math" w:eastAsiaTheme="minorEastAsia" w:hAnsi="Cambria Math"/>
                  <w:i/>
                </w:rPr>
              </m:ctrlPr>
            </m:fPr>
            <m:num>
              <m:r>
                <m:rPr>
                  <m:sty m:val="bi"/>
                </m:rPr>
                <w:rPr>
                  <w:rFonts w:ascii="Cambria Math" w:eastAsiaTheme="minorEastAsia" w:hAnsi="Cambria Math"/>
                </w:rPr>
                <m:t>7</m:t>
              </m:r>
            </m:num>
            <m:den>
              <m:r>
                <m:rPr>
                  <m:sty m:val="bi"/>
                </m:rPr>
                <w:rPr>
                  <w:rFonts w:ascii="Cambria Math" w:eastAsiaTheme="minorEastAsia" w:hAnsi="Cambria Math"/>
                </w:rPr>
                <m:t>10</m:t>
              </m:r>
            </m:den>
          </m:f>
        </m:oMath>
      </m:oMathPara>
    </w:p>
    <w:p w:rsidR="003221A2" w:rsidRPr="003A7D0D" w:rsidRDefault="003221A2" w:rsidP="003A7D0D">
      <w:pPr>
        <w:pStyle w:val="Ttulo3"/>
        <w:rPr>
          <w:rFonts w:eastAsiaTheme="minorEastAsia"/>
          <w:b w:val="0"/>
        </w:rPr>
      </w:pPr>
      <w:bookmarkStart w:id="301" w:name="_Toc523756618"/>
      <w:bookmarkStart w:id="302" w:name="_Toc523817479"/>
      <w:bookmarkStart w:id="303" w:name="_Toc524165821"/>
      <w:r w:rsidRPr="003A7D0D">
        <w:rPr>
          <w:rFonts w:eastAsiaTheme="minorEastAsia"/>
          <w:b w:val="0"/>
        </w:rPr>
        <w:t>Fracciones impropias</w:t>
      </w:r>
      <w:bookmarkEnd w:id="301"/>
      <w:bookmarkEnd w:id="302"/>
      <w:bookmarkEnd w:id="303"/>
      <w:r w:rsidRPr="003A7D0D">
        <w:rPr>
          <w:rFonts w:eastAsiaTheme="minorEastAsia"/>
          <w:b w:val="0"/>
        </w:rPr>
        <w:t xml:space="preserve"> </w:t>
      </w:r>
    </w:p>
    <w:p w:rsidR="0089408F" w:rsidRDefault="003221A2" w:rsidP="003A7D0D">
      <w:pPr>
        <w:ind w:firstLine="0"/>
        <w:rPr>
          <w:rFonts w:eastAsiaTheme="minorEastAsia"/>
        </w:rPr>
      </w:pPr>
      <w:r w:rsidRPr="003221A2">
        <w:rPr>
          <w:rFonts w:eastAsiaTheme="minorEastAsia"/>
        </w:rPr>
        <w:t>Las fracciones impropias son aquellas cuyo numerador es mayor que el denominador. Su valor es mayor que 1.</w:t>
      </w:r>
    </w:p>
    <w:p w:rsidR="003221A2" w:rsidRPr="003221A2" w:rsidRDefault="00FD138E" w:rsidP="00176EA0">
      <w:pPr>
        <w:rPr>
          <w:rFonts w:eastAsiaTheme="minorEastAsia"/>
        </w:rPr>
      </w:pPr>
      <m:oMathPara>
        <m:oMath>
          <m:f>
            <m:fPr>
              <m:ctrlPr>
                <w:rPr>
                  <w:rFonts w:ascii="Cambria Math" w:eastAsiaTheme="minorEastAsia" w:hAnsi="Cambria Math"/>
                  <w:i/>
                </w:rPr>
              </m:ctrlPr>
            </m:fPr>
            <m:num>
              <m:r>
                <m:rPr>
                  <m:sty m:val="bi"/>
                </m:rPr>
                <w:rPr>
                  <w:rFonts w:ascii="Cambria Math" w:eastAsiaTheme="minorEastAsia" w:hAnsi="Cambria Math"/>
                </w:rPr>
                <m:t>5</m:t>
              </m:r>
            </m:num>
            <m:den>
              <m:r>
                <m:rPr>
                  <m:sty m:val="bi"/>
                </m:rPr>
                <w:rPr>
                  <w:rFonts w:ascii="Cambria Math" w:eastAsiaTheme="minorEastAsia" w:hAnsi="Cambria Math"/>
                </w:rPr>
                <m:t>3</m:t>
              </m:r>
            </m:den>
          </m:f>
          <m:r>
            <w:rPr>
              <w:rFonts w:ascii="Cambria Math" w:eastAsiaTheme="minorEastAsia" w:hAnsi="Cambria Math"/>
            </w:rPr>
            <m:t>,</m:t>
          </m:r>
          <m:f>
            <m:fPr>
              <m:ctrlPr>
                <w:rPr>
                  <w:rFonts w:ascii="Cambria Math" w:eastAsiaTheme="minorEastAsia" w:hAnsi="Cambria Math"/>
                  <w:i/>
                </w:rPr>
              </m:ctrlPr>
            </m:fPr>
            <m:num>
              <m:r>
                <m:rPr>
                  <m:sty m:val="bi"/>
                </m:rPr>
                <w:rPr>
                  <w:rFonts w:ascii="Cambria Math" w:eastAsiaTheme="minorEastAsia" w:hAnsi="Cambria Math"/>
                </w:rPr>
                <m:t>7</m:t>
              </m:r>
            </m:num>
            <m:den>
              <m:r>
                <m:rPr>
                  <m:sty m:val="bi"/>
                </m:rPr>
                <w:rPr>
                  <w:rFonts w:ascii="Cambria Math" w:eastAsiaTheme="minorEastAsia" w:hAnsi="Cambria Math"/>
                </w:rPr>
                <m:t>3</m:t>
              </m:r>
            </m:den>
          </m:f>
          <m:r>
            <w:rPr>
              <w:rFonts w:ascii="Cambria Math" w:eastAsiaTheme="minorEastAsia" w:hAnsi="Cambria Math"/>
            </w:rPr>
            <m:t>,</m:t>
          </m:r>
          <m:f>
            <m:fPr>
              <m:ctrlPr>
                <w:rPr>
                  <w:rFonts w:ascii="Cambria Math" w:eastAsiaTheme="minorEastAsia" w:hAnsi="Cambria Math"/>
                  <w:i/>
                </w:rPr>
              </m:ctrlPr>
            </m:fPr>
            <m:num>
              <m:r>
                <m:rPr>
                  <m:sty m:val="bi"/>
                </m:rPr>
                <w:rPr>
                  <w:rFonts w:ascii="Cambria Math" w:eastAsiaTheme="minorEastAsia" w:hAnsi="Cambria Math"/>
                </w:rPr>
                <m:t>13</m:t>
              </m:r>
            </m:num>
            <m:den>
              <m:r>
                <m:rPr>
                  <m:sty m:val="bi"/>
                </m:rPr>
                <w:rPr>
                  <w:rFonts w:ascii="Cambria Math" w:eastAsiaTheme="minorEastAsia" w:hAnsi="Cambria Math"/>
                </w:rPr>
                <m:t>10</m:t>
              </m:r>
            </m:den>
          </m:f>
        </m:oMath>
      </m:oMathPara>
    </w:p>
    <w:p w:rsidR="003A7D0D" w:rsidRDefault="003A7D0D" w:rsidP="003A7D0D">
      <w:pPr>
        <w:pStyle w:val="Ttulo3"/>
      </w:pPr>
    </w:p>
    <w:p w:rsidR="003175C4" w:rsidRPr="003175C4" w:rsidRDefault="003175C4" w:rsidP="003175C4"/>
    <w:p w:rsidR="003221A2" w:rsidRPr="003A7D0D" w:rsidRDefault="003221A2" w:rsidP="003A7D0D">
      <w:pPr>
        <w:pStyle w:val="Ttulo3"/>
      </w:pPr>
      <w:bookmarkStart w:id="304" w:name="_Toc523756619"/>
      <w:bookmarkStart w:id="305" w:name="_Toc523817480"/>
      <w:bookmarkStart w:id="306" w:name="_Toc524165822"/>
      <w:r w:rsidRPr="003A7D0D">
        <w:t>Número mixto</w:t>
      </w:r>
      <w:bookmarkEnd w:id="304"/>
      <w:bookmarkEnd w:id="305"/>
      <w:bookmarkEnd w:id="306"/>
      <w:r w:rsidRPr="003A7D0D">
        <w:t xml:space="preserve"> </w:t>
      </w:r>
    </w:p>
    <w:p w:rsidR="0089408F" w:rsidRDefault="003221A2" w:rsidP="003175C4">
      <w:pPr>
        <w:ind w:firstLine="0"/>
        <w:rPr>
          <w:rFonts w:eastAsiaTheme="minorEastAsia"/>
        </w:rPr>
      </w:pPr>
      <w:r w:rsidRPr="003221A2">
        <w:rPr>
          <w:rFonts w:eastAsiaTheme="minorEastAsia"/>
        </w:rPr>
        <w:t>El número mixto o fracción mixta está compue</w:t>
      </w:r>
      <w:r>
        <w:rPr>
          <w:rFonts w:eastAsiaTheme="minorEastAsia"/>
        </w:rPr>
        <w:t xml:space="preserve">sto de una parte entera y otra fraccionaria. </w:t>
      </w:r>
      <w:r w:rsidRPr="003221A2">
        <w:rPr>
          <w:rFonts w:eastAsiaTheme="minorEastAsia"/>
        </w:rPr>
        <w:t xml:space="preserve">Para pasar de número mixto a fracción impropia, </w:t>
      </w:r>
      <w:r>
        <w:rPr>
          <w:rFonts w:eastAsiaTheme="minorEastAsia"/>
        </w:rPr>
        <w:t xml:space="preserve">se deja el mismo denominador y </w:t>
      </w:r>
      <w:r w:rsidRPr="003221A2">
        <w:rPr>
          <w:rFonts w:eastAsiaTheme="minorEastAsia"/>
        </w:rPr>
        <w:t>el numerador es la suma del producto del en</w:t>
      </w:r>
      <w:r>
        <w:rPr>
          <w:rFonts w:eastAsiaTheme="minorEastAsia"/>
        </w:rPr>
        <w:t xml:space="preserve">tero por el denominador más el </w:t>
      </w:r>
      <w:r w:rsidRPr="003221A2">
        <w:rPr>
          <w:rFonts w:eastAsiaTheme="minorEastAsia"/>
        </w:rPr>
        <w:t xml:space="preserve">numerador, del número mixto.  </w:t>
      </w:r>
    </w:p>
    <w:p w:rsidR="003221A2" w:rsidRDefault="003221A2" w:rsidP="00176EA0">
      <w:pPr>
        <w:rPr>
          <w:rFonts w:eastAsiaTheme="minorEastAsia"/>
        </w:rPr>
      </w:pPr>
    </w:p>
    <w:p w:rsidR="003221A2" w:rsidRPr="003221A2" w:rsidRDefault="003221A2" w:rsidP="00176EA0">
      <w:pPr>
        <w:rPr>
          <w:rFonts w:eastAsiaTheme="minorEastAsia"/>
        </w:rPr>
      </w:pPr>
      <m:oMathPara>
        <m:oMath>
          <m:r>
            <m:rPr>
              <m:sty m:val="bi"/>
            </m:rPr>
            <w:rPr>
              <w:rFonts w:ascii="Cambria Math" w:eastAsiaTheme="minorEastAsia" w:hAnsi="Cambria Math"/>
            </w:rPr>
            <m:t>3</m:t>
          </m:r>
          <m:f>
            <m:fPr>
              <m:ctrlPr>
                <w:rPr>
                  <w:rFonts w:ascii="Cambria Math" w:eastAsiaTheme="minorEastAsia" w:hAnsi="Cambria Math"/>
                  <w:i/>
                </w:rPr>
              </m:ctrlPr>
            </m:fPr>
            <m:num>
              <m:r>
                <m:rPr>
                  <m:sty m:val="bi"/>
                </m:rPr>
                <w:rPr>
                  <w:rFonts w:ascii="Cambria Math" w:eastAsiaTheme="minorEastAsia" w:hAnsi="Cambria Math"/>
                </w:rPr>
                <m:t>2</m:t>
              </m:r>
            </m:num>
            <m:den>
              <m:r>
                <m:rPr>
                  <m:sty m:val="bi"/>
                </m:rPr>
                <w:rPr>
                  <w:rFonts w:ascii="Cambria Math" w:eastAsiaTheme="minorEastAsia" w:hAnsi="Cambria Math"/>
                </w:rPr>
                <m:t>5</m:t>
              </m:r>
            </m:den>
          </m:f>
          <m:r>
            <w:rPr>
              <w:rFonts w:ascii="Cambria Math" w:eastAsiaTheme="minorEastAsia" w:hAnsi="Cambria Math"/>
            </w:rPr>
            <m:t>=</m:t>
          </m:r>
          <m:f>
            <m:fPr>
              <m:ctrlPr>
                <w:rPr>
                  <w:rFonts w:ascii="Cambria Math" w:eastAsiaTheme="minorEastAsia" w:hAnsi="Cambria Math"/>
                  <w:i/>
                </w:rPr>
              </m:ctrlPr>
            </m:fPr>
            <m:num>
              <m:r>
                <m:rPr>
                  <m:sty m:val="bi"/>
                </m:rPr>
                <w:rPr>
                  <w:rFonts w:ascii="Cambria Math" w:eastAsiaTheme="minorEastAsia" w:hAnsi="Cambria Math"/>
                </w:rPr>
                <m:t>3</m:t>
              </m:r>
              <m:r>
                <w:rPr>
                  <w:rFonts w:ascii="Cambria Math" w:eastAsiaTheme="minorEastAsia" w:hAnsi="Cambria Math"/>
                </w:rPr>
                <m:t>∙</m:t>
              </m:r>
              <m:r>
                <m:rPr>
                  <m:sty m:val="bi"/>
                </m:rPr>
                <w:rPr>
                  <w:rFonts w:ascii="Cambria Math" w:eastAsiaTheme="minorEastAsia" w:hAnsi="Cambria Math"/>
                </w:rPr>
                <m:t>5</m:t>
              </m:r>
              <m:r>
                <w:rPr>
                  <w:rFonts w:ascii="Cambria Math" w:eastAsiaTheme="minorEastAsia" w:hAnsi="Cambria Math"/>
                </w:rPr>
                <m:t>+</m:t>
              </m:r>
              <m:r>
                <m:rPr>
                  <m:sty m:val="bi"/>
                </m:rPr>
                <w:rPr>
                  <w:rFonts w:ascii="Cambria Math" w:eastAsiaTheme="minorEastAsia" w:hAnsi="Cambria Math"/>
                </w:rPr>
                <m:t>2</m:t>
              </m:r>
            </m:num>
            <m:den>
              <m:r>
                <m:rPr>
                  <m:sty m:val="bi"/>
                </m:rPr>
                <w:rPr>
                  <w:rFonts w:ascii="Cambria Math" w:eastAsiaTheme="minorEastAsia" w:hAnsi="Cambria Math"/>
                </w:rPr>
                <m:t>5</m:t>
              </m:r>
            </m:den>
          </m:f>
          <m:r>
            <w:rPr>
              <w:rFonts w:ascii="Cambria Math" w:eastAsiaTheme="minorEastAsia" w:hAnsi="Cambria Math"/>
            </w:rPr>
            <m:t>=</m:t>
          </m:r>
          <m:f>
            <m:fPr>
              <m:ctrlPr>
                <w:rPr>
                  <w:rFonts w:ascii="Cambria Math" w:eastAsiaTheme="minorEastAsia" w:hAnsi="Cambria Math"/>
                  <w:i/>
                </w:rPr>
              </m:ctrlPr>
            </m:fPr>
            <m:num>
              <m:r>
                <m:rPr>
                  <m:sty m:val="bi"/>
                </m:rPr>
                <w:rPr>
                  <w:rFonts w:ascii="Cambria Math" w:eastAsiaTheme="minorEastAsia" w:hAnsi="Cambria Math"/>
                </w:rPr>
                <m:t>17</m:t>
              </m:r>
            </m:num>
            <m:den>
              <m:r>
                <m:rPr>
                  <m:sty m:val="bi"/>
                </m:rPr>
                <w:rPr>
                  <w:rFonts w:ascii="Cambria Math" w:eastAsiaTheme="minorEastAsia" w:hAnsi="Cambria Math"/>
                </w:rPr>
                <m:t>5</m:t>
              </m:r>
            </m:den>
          </m:f>
        </m:oMath>
      </m:oMathPara>
    </w:p>
    <w:p w:rsidR="00197E3E" w:rsidRDefault="00197E3E" w:rsidP="00176EA0">
      <w:pPr>
        <w:rPr>
          <w:rFonts w:eastAsiaTheme="minorEastAsia"/>
        </w:rPr>
      </w:pPr>
    </w:p>
    <w:p w:rsidR="003221A2" w:rsidRDefault="003221A2" w:rsidP="00176EA0">
      <w:pPr>
        <w:rPr>
          <w:rFonts w:eastAsiaTheme="minorEastAsia"/>
        </w:rPr>
      </w:pPr>
      <w:r w:rsidRPr="003221A2">
        <w:rPr>
          <w:rFonts w:eastAsiaTheme="minorEastAsia"/>
        </w:rPr>
        <w:lastRenderedPageBreak/>
        <w:t>Para pasar una fracción impropia a número mixto, se divide el numerador por el denominador. El cociente es el entero del número mixto y el resto el numerador de la fracción, siendo el denominador el mismo.</w:t>
      </w:r>
    </w:p>
    <w:p w:rsidR="0066537E" w:rsidRPr="006D46A7" w:rsidRDefault="003221A2" w:rsidP="006D46A7">
      <w:pPr>
        <w:rPr>
          <w:rFonts w:eastAsiaTheme="minorEastAsia"/>
        </w:rPr>
      </w:pPr>
      <w:r w:rsidRPr="005F5099">
        <w:rPr>
          <w:noProof/>
          <w:lang w:eastAsia="es-CO"/>
        </w:rPr>
        <w:drawing>
          <wp:anchor distT="0" distB="0" distL="114300" distR="114300" simplePos="0" relativeHeight="251744256" behindDoc="0" locked="0" layoutInCell="1" allowOverlap="1" wp14:anchorId="1751F70C" wp14:editId="3E7F5429">
            <wp:simplePos x="0" y="0"/>
            <wp:positionH relativeFrom="column">
              <wp:align>left</wp:align>
            </wp:positionH>
            <wp:positionV relativeFrom="paragraph">
              <wp:align>top</wp:align>
            </wp:positionV>
            <wp:extent cx="1516380" cy="787400"/>
            <wp:effectExtent l="0" t="0" r="7620" b="0"/>
            <wp:wrapSquare wrapText="bothSides"/>
            <wp:docPr id="1130" name="Imagen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8">
                      <a:extLst>
                        <a:ext uri="{28A0092B-C50C-407E-A947-70E740481C1C}">
                          <a14:useLocalDpi xmlns:a14="http://schemas.microsoft.com/office/drawing/2010/main" val="0"/>
                        </a:ext>
                      </a:extLst>
                    </a:blip>
                    <a:srcRect l="25059" t="66761" r="63898" b="23040"/>
                    <a:stretch/>
                  </pic:blipFill>
                  <pic:spPr bwMode="auto">
                    <a:xfrm>
                      <a:off x="0" y="0"/>
                      <a:ext cx="1516380" cy="787400"/>
                    </a:xfrm>
                    <a:prstGeom prst="rect">
                      <a:avLst/>
                    </a:prstGeom>
                    <a:ln>
                      <a:noFill/>
                    </a:ln>
                    <a:extLst>
                      <a:ext uri="{53640926-AAD7-44D8-BBD7-CCE9431645EC}">
                        <a14:shadowObscured xmlns:a14="http://schemas.microsoft.com/office/drawing/2010/main"/>
                      </a:ext>
                    </a:extLst>
                  </pic:spPr>
                </pic:pic>
              </a:graphicData>
            </a:graphic>
          </wp:anchor>
        </w:drawing>
      </w:r>
      <w:r w:rsidR="005F5099" w:rsidRPr="005F5099">
        <w:rPr>
          <w:rFonts w:eastAsiaTheme="minorEastAsia"/>
        </w:rPr>
        <w:t xml:space="preserve"> </w:t>
      </w:r>
      <m:oMath>
        <m:f>
          <m:fPr>
            <m:ctrlPr>
              <w:rPr>
                <w:rFonts w:ascii="Cambria Math" w:eastAsiaTheme="minorEastAsia" w:hAnsi="Cambria Math"/>
                <w:i/>
              </w:rPr>
            </m:ctrlPr>
          </m:fPr>
          <m:num>
            <m:r>
              <m:rPr>
                <m:sty m:val="bi"/>
              </m:rPr>
              <w:rPr>
                <w:rFonts w:ascii="Cambria Math" w:eastAsiaTheme="minorEastAsia" w:hAnsi="Cambria Math"/>
              </w:rPr>
              <m:t>13</m:t>
            </m:r>
          </m:num>
          <m:den>
            <m:r>
              <m:rPr>
                <m:sty m:val="bi"/>
              </m:rPr>
              <w:rPr>
                <w:rFonts w:ascii="Cambria Math" w:eastAsiaTheme="minorEastAsia" w:hAnsi="Cambria Math"/>
              </w:rPr>
              <m:t>5</m:t>
            </m:r>
          </m:den>
        </m:f>
        <m:r>
          <w:rPr>
            <w:rFonts w:ascii="Cambria Math" w:eastAsiaTheme="minorEastAsia" w:hAnsi="Cambria Math"/>
          </w:rPr>
          <m:t>=</m:t>
        </m:r>
        <m:r>
          <m:rPr>
            <m:sty m:val="bi"/>
          </m:rPr>
          <w:rPr>
            <w:rFonts w:ascii="Cambria Math" w:eastAsiaTheme="minorEastAsia" w:hAnsi="Cambria Math"/>
          </w:rPr>
          <m:t>2</m:t>
        </m:r>
        <m:f>
          <m:fPr>
            <m:ctrlPr>
              <w:rPr>
                <w:rFonts w:ascii="Cambria Math" w:eastAsiaTheme="minorEastAsia" w:hAnsi="Cambria Math"/>
                <w:i/>
              </w:rPr>
            </m:ctrlPr>
          </m:fPr>
          <m:num>
            <m:r>
              <m:rPr>
                <m:sty m:val="bi"/>
              </m:rPr>
              <w:rPr>
                <w:rFonts w:ascii="Cambria Math" w:eastAsiaTheme="minorEastAsia" w:hAnsi="Cambria Math"/>
              </w:rPr>
              <m:t>3</m:t>
            </m:r>
          </m:num>
          <m:den>
            <m:r>
              <m:rPr>
                <m:sty m:val="bi"/>
              </m:rPr>
              <w:rPr>
                <w:rFonts w:ascii="Cambria Math" w:eastAsiaTheme="minorEastAsia" w:hAnsi="Cambria Math"/>
              </w:rPr>
              <m:t>5</m:t>
            </m:r>
          </m:den>
        </m:f>
      </m:oMath>
      <w:r w:rsidRPr="005F5099">
        <w:rPr>
          <w:rFonts w:eastAsiaTheme="minorEastAsia"/>
        </w:rPr>
        <w:br w:type="textWrapping" w:clear="all"/>
      </w:r>
    </w:p>
    <w:p w:rsidR="003221A2" w:rsidRPr="003175C4" w:rsidRDefault="005F5099" w:rsidP="00176EA0">
      <w:pPr>
        <w:rPr>
          <w:rFonts w:eastAsiaTheme="minorEastAsia"/>
          <w:b/>
        </w:rPr>
      </w:pPr>
      <w:r w:rsidRPr="003175C4">
        <w:rPr>
          <w:rFonts w:eastAsiaTheme="minorEastAsia"/>
          <w:b/>
        </w:rPr>
        <w:t xml:space="preserve">Fracciones unitarias </w:t>
      </w:r>
    </w:p>
    <w:p w:rsidR="00096AEC" w:rsidRDefault="00096AEC" w:rsidP="003175C4">
      <w:pPr>
        <w:ind w:firstLine="0"/>
        <w:rPr>
          <w:rFonts w:eastAsiaTheme="minorEastAsia"/>
        </w:rPr>
      </w:pPr>
      <w:r w:rsidRPr="00096AEC">
        <w:rPr>
          <w:rFonts w:eastAsiaTheme="minorEastAsia"/>
        </w:rPr>
        <w:t>Las fracciones unitarias tienen el numerador igual al denominador.</w:t>
      </w:r>
    </w:p>
    <w:p w:rsidR="00096AEC" w:rsidRPr="00096AEC" w:rsidRDefault="00FD138E" w:rsidP="00176EA0">
      <w:pPr>
        <w:rPr>
          <w:rFonts w:eastAsiaTheme="minorEastAsia"/>
        </w:rPr>
      </w:pPr>
      <m:oMathPara>
        <m:oMath>
          <m:f>
            <m:fPr>
              <m:ctrlPr>
                <w:rPr>
                  <w:rFonts w:ascii="Cambria Math" w:eastAsiaTheme="minorEastAsia" w:hAnsi="Cambria Math"/>
                  <w:i/>
                </w:rPr>
              </m:ctrlPr>
            </m:fPr>
            <m:num>
              <m:r>
                <m:rPr>
                  <m:sty m:val="bi"/>
                </m:rPr>
                <w:rPr>
                  <w:rFonts w:ascii="Cambria Math" w:eastAsiaTheme="minorEastAsia" w:hAnsi="Cambria Math"/>
                </w:rPr>
                <m:t>3</m:t>
              </m:r>
            </m:num>
            <m:den>
              <m:r>
                <m:rPr>
                  <m:sty m:val="bi"/>
                </m:rPr>
                <w:rPr>
                  <w:rFonts w:ascii="Cambria Math" w:eastAsiaTheme="minorEastAsia" w:hAnsi="Cambria Math"/>
                </w:rPr>
                <m:t>3</m:t>
              </m:r>
            </m:den>
          </m:f>
          <m:r>
            <w:rPr>
              <w:rFonts w:ascii="Cambria Math" w:eastAsiaTheme="minorEastAsia" w:hAnsi="Cambria Math"/>
            </w:rPr>
            <m:t>,</m:t>
          </m:r>
          <m:f>
            <m:fPr>
              <m:ctrlPr>
                <w:rPr>
                  <w:rFonts w:ascii="Cambria Math" w:eastAsiaTheme="minorEastAsia" w:hAnsi="Cambria Math"/>
                  <w:i/>
                </w:rPr>
              </m:ctrlPr>
            </m:fPr>
            <m:num>
              <m:r>
                <m:rPr>
                  <m:sty m:val="bi"/>
                </m:rPr>
                <w:rPr>
                  <w:rFonts w:ascii="Cambria Math" w:eastAsiaTheme="minorEastAsia" w:hAnsi="Cambria Math"/>
                </w:rPr>
                <m:t>5</m:t>
              </m:r>
            </m:num>
            <m:den>
              <m:r>
                <m:rPr>
                  <m:sty m:val="bi"/>
                </m:rPr>
                <w:rPr>
                  <w:rFonts w:ascii="Cambria Math" w:eastAsiaTheme="minorEastAsia" w:hAnsi="Cambria Math"/>
                </w:rPr>
                <m:t>5</m:t>
              </m:r>
            </m:den>
          </m:f>
          <m:r>
            <w:rPr>
              <w:rFonts w:ascii="Cambria Math" w:eastAsiaTheme="minorEastAsia" w:hAnsi="Cambria Math"/>
            </w:rPr>
            <m:t>,</m:t>
          </m:r>
          <m:f>
            <m:fPr>
              <m:ctrlPr>
                <w:rPr>
                  <w:rFonts w:ascii="Cambria Math" w:eastAsiaTheme="minorEastAsia" w:hAnsi="Cambria Math"/>
                  <w:i/>
                </w:rPr>
              </m:ctrlPr>
            </m:fPr>
            <m:num>
              <m:r>
                <m:rPr>
                  <m:sty m:val="bi"/>
                </m:rPr>
                <w:rPr>
                  <w:rFonts w:ascii="Cambria Math" w:eastAsiaTheme="minorEastAsia" w:hAnsi="Cambria Math"/>
                </w:rPr>
                <m:t>10</m:t>
              </m:r>
            </m:num>
            <m:den>
              <m:r>
                <m:rPr>
                  <m:sty m:val="bi"/>
                </m:rPr>
                <w:rPr>
                  <w:rFonts w:ascii="Cambria Math" w:eastAsiaTheme="minorEastAsia" w:hAnsi="Cambria Math"/>
                </w:rPr>
                <m:t>10</m:t>
              </m:r>
            </m:den>
          </m:f>
        </m:oMath>
      </m:oMathPara>
    </w:p>
    <w:p w:rsidR="00096AEC" w:rsidRPr="006B00F0" w:rsidRDefault="00096AEC" w:rsidP="003175C4">
      <w:pPr>
        <w:pStyle w:val="Ttulo3"/>
        <w:rPr>
          <w:rFonts w:eastAsiaTheme="minorEastAsia"/>
        </w:rPr>
      </w:pPr>
      <w:bookmarkStart w:id="307" w:name="_Toc523756620"/>
      <w:bookmarkStart w:id="308" w:name="_Toc523817481"/>
      <w:bookmarkStart w:id="309" w:name="_Toc524165823"/>
      <w:r w:rsidRPr="006B00F0">
        <w:rPr>
          <w:rFonts w:eastAsiaTheme="minorEastAsia"/>
        </w:rPr>
        <w:t>Fracciones decimales</w:t>
      </w:r>
      <w:bookmarkEnd w:id="307"/>
      <w:bookmarkEnd w:id="308"/>
      <w:bookmarkEnd w:id="309"/>
      <w:r w:rsidRPr="006B00F0">
        <w:rPr>
          <w:rFonts w:eastAsiaTheme="minorEastAsia"/>
        </w:rPr>
        <w:t xml:space="preserve"> </w:t>
      </w:r>
    </w:p>
    <w:p w:rsidR="00096AEC" w:rsidRDefault="00096AEC" w:rsidP="003175C4">
      <w:pPr>
        <w:ind w:firstLine="0"/>
        <w:rPr>
          <w:rFonts w:eastAsiaTheme="minorEastAsia"/>
        </w:rPr>
      </w:pPr>
      <w:r w:rsidRPr="00096AEC">
        <w:rPr>
          <w:rFonts w:eastAsiaTheme="minorEastAsia"/>
        </w:rPr>
        <w:t>Las fracciones decimales tienen como denominador una potencia de 10.</w:t>
      </w:r>
    </w:p>
    <w:p w:rsidR="00096AEC" w:rsidRPr="000E48D6" w:rsidRDefault="00FD138E" w:rsidP="00176EA0">
      <w:pPr>
        <w:rPr>
          <w:rFonts w:eastAsiaTheme="minorEastAsia"/>
        </w:rPr>
      </w:pPr>
      <m:oMathPara>
        <m:oMath>
          <m:f>
            <m:fPr>
              <m:ctrlPr>
                <w:rPr>
                  <w:rFonts w:ascii="Cambria Math" w:eastAsiaTheme="minorEastAsia" w:hAnsi="Cambria Math"/>
                  <w:i/>
                </w:rPr>
              </m:ctrlPr>
            </m:fPr>
            <m:num>
              <m:r>
                <m:rPr>
                  <m:sty m:val="bi"/>
                </m:rPr>
                <w:rPr>
                  <w:rFonts w:ascii="Cambria Math" w:eastAsiaTheme="minorEastAsia" w:hAnsi="Cambria Math"/>
                </w:rPr>
                <m:t>23</m:t>
              </m:r>
            </m:num>
            <m:den>
              <m:r>
                <m:rPr>
                  <m:sty m:val="bi"/>
                </m:rPr>
                <w:rPr>
                  <w:rFonts w:ascii="Cambria Math" w:eastAsiaTheme="minorEastAsia" w:hAnsi="Cambria Math"/>
                </w:rPr>
                <m:t>100</m:t>
              </m:r>
            </m:den>
          </m:f>
          <m:r>
            <w:rPr>
              <w:rFonts w:ascii="Cambria Math" w:eastAsiaTheme="minorEastAsia" w:hAnsi="Cambria Math"/>
            </w:rPr>
            <m:t>,</m:t>
          </m:r>
          <m:f>
            <m:fPr>
              <m:ctrlPr>
                <w:rPr>
                  <w:rFonts w:ascii="Cambria Math" w:eastAsiaTheme="minorEastAsia" w:hAnsi="Cambria Math"/>
                  <w:i/>
                </w:rPr>
              </m:ctrlPr>
            </m:fPr>
            <m:num>
              <m:r>
                <m:rPr>
                  <m:sty m:val="bi"/>
                </m:rPr>
                <w:rPr>
                  <w:rFonts w:ascii="Cambria Math" w:eastAsiaTheme="minorEastAsia" w:hAnsi="Cambria Math"/>
                </w:rPr>
                <m:t>12</m:t>
              </m:r>
            </m:num>
            <m:den>
              <m:r>
                <m:rPr>
                  <m:sty m:val="bi"/>
                </m:rPr>
                <w:rPr>
                  <w:rFonts w:ascii="Cambria Math" w:eastAsiaTheme="minorEastAsia" w:hAnsi="Cambria Math"/>
                </w:rPr>
                <m:t>1000</m:t>
              </m:r>
            </m:den>
          </m:f>
          <m:r>
            <w:rPr>
              <w:rFonts w:ascii="Cambria Math" w:eastAsiaTheme="minorEastAsia" w:hAnsi="Cambria Math"/>
            </w:rPr>
            <m:t>,</m:t>
          </m:r>
          <m:f>
            <m:fPr>
              <m:ctrlPr>
                <w:rPr>
                  <w:rFonts w:ascii="Cambria Math" w:eastAsiaTheme="minorEastAsia" w:hAnsi="Cambria Math"/>
                  <w:i/>
                </w:rPr>
              </m:ctrlPr>
            </m:fPr>
            <m:num>
              <m:r>
                <m:rPr>
                  <m:sty m:val="bi"/>
                </m:rPr>
                <w:rPr>
                  <w:rFonts w:ascii="Cambria Math" w:eastAsiaTheme="minorEastAsia" w:hAnsi="Cambria Math"/>
                </w:rPr>
                <m:t>3</m:t>
              </m:r>
            </m:num>
            <m:den>
              <m:r>
                <m:rPr>
                  <m:sty m:val="bi"/>
                </m:rPr>
                <w:rPr>
                  <w:rFonts w:ascii="Cambria Math" w:eastAsiaTheme="minorEastAsia" w:hAnsi="Cambria Math"/>
                </w:rPr>
                <m:t>10</m:t>
              </m:r>
            </m:den>
          </m:f>
        </m:oMath>
      </m:oMathPara>
    </w:p>
    <w:p w:rsidR="003175C4" w:rsidRDefault="003175C4" w:rsidP="00176EA0">
      <w:pPr>
        <w:rPr>
          <w:rFonts w:eastAsiaTheme="minorEastAsia"/>
        </w:rPr>
      </w:pPr>
    </w:p>
    <w:p w:rsidR="000E48D6" w:rsidRPr="006B00F0" w:rsidRDefault="000E48D6" w:rsidP="003175C4">
      <w:pPr>
        <w:pStyle w:val="Ttulo3"/>
        <w:rPr>
          <w:rFonts w:eastAsiaTheme="minorEastAsia"/>
        </w:rPr>
      </w:pPr>
      <w:bookmarkStart w:id="310" w:name="_Toc523756621"/>
      <w:bookmarkStart w:id="311" w:name="_Toc523817482"/>
      <w:bookmarkStart w:id="312" w:name="_Toc524165824"/>
      <w:r w:rsidRPr="006B00F0">
        <w:rPr>
          <w:rFonts w:eastAsiaTheme="minorEastAsia"/>
        </w:rPr>
        <w:t>Fracciones equivalentes</w:t>
      </w:r>
      <w:bookmarkEnd w:id="310"/>
      <w:bookmarkEnd w:id="311"/>
      <w:bookmarkEnd w:id="312"/>
      <w:r w:rsidRPr="006B00F0">
        <w:rPr>
          <w:rFonts w:eastAsiaTheme="minorEastAsia"/>
        </w:rPr>
        <w:t xml:space="preserve"> </w:t>
      </w:r>
    </w:p>
    <w:p w:rsidR="000E48D6" w:rsidRDefault="000E48D6" w:rsidP="003175C4">
      <w:pPr>
        <w:ind w:firstLine="0"/>
        <w:rPr>
          <w:rFonts w:eastAsiaTheme="minorEastAsia"/>
        </w:rPr>
      </w:pPr>
      <w:r w:rsidRPr="000E48D6">
        <w:rPr>
          <w:rFonts w:eastAsiaTheme="minorEastAsia"/>
        </w:rPr>
        <w:t>Dos fracciones son equivalentes cuando el producto de extremos es igual al producto de medios.</w:t>
      </w:r>
    </w:p>
    <w:p w:rsidR="00096AEC" w:rsidRPr="00373B5D" w:rsidRDefault="00FD138E" w:rsidP="00176EA0">
      <w:pPr>
        <w:rPr>
          <w:rFonts w:eastAsiaTheme="minorEastAsia"/>
        </w:rPr>
      </w:pPr>
      <m:oMath>
        <m:f>
          <m:fPr>
            <m:ctrlPr>
              <w:rPr>
                <w:rFonts w:ascii="Cambria Math" w:eastAsiaTheme="minorEastAsia" w:hAnsi="Cambria Math"/>
                <w:i/>
              </w:rPr>
            </m:ctrlPr>
          </m:fPr>
          <m:num>
            <m:r>
              <m:rPr>
                <m:sty m:val="bi"/>
              </m:rPr>
              <w:rPr>
                <w:rFonts w:ascii="Cambria Math" w:eastAsiaTheme="minorEastAsia" w:hAnsi="Cambria Math"/>
              </w:rPr>
              <m:t>a</m:t>
            </m:r>
          </m:num>
          <m:den>
            <m:r>
              <m:rPr>
                <m:sty m:val="bi"/>
              </m:rPr>
              <w:rPr>
                <w:rFonts w:ascii="Cambria Math" w:eastAsiaTheme="minorEastAsia" w:hAnsi="Cambria Math"/>
              </w:rPr>
              <m:t>b</m:t>
            </m:r>
          </m:den>
        </m:f>
        <m:r>
          <w:rPr>
            <w:rFonts w:ascii="Cambria Math" w:eastAsiaTheme="minorEastAsia" w:hAnsi="Cambria Math"/>
          </w:rPr>
          <m:t>=</m:t>
        </m:r>
        <m:f>
          <m:fPr>
            <m:ctrlPr>
              <w:rPr>
                <w:rFonts w:ascii="Cambria Math" w:eastAsiaTheme="minorEastAsia" w:hAnsi="Cambria Math"/>
                <w:i/>
              </w:rPr>
            </m:ctrlPr>
          </m:fPr>
          <m:num>
            <m:r>
              <m:rPr>
                <m:sty m:val="bi"/>
              </m:rPr>
              <w:rPr>
                <w:rFonts w:ascii="Cambria Math" w:eastAsiaTheme="minorEastAsia" w:hAnsi="Cambria Math"/>
              </w:rPr>
              <m:t>c</m:t>
            </m:r>
          </m:num>
          <m:den>
            <m:r>
              <m:rPr>
                <m:sty m:val="bi"/>
              </m:rPr>
              <w:rPr>
                <w:rFonts w:ascii="Cambria Math" w:eastAsiaTheme="minorEastAsia" w:hAnsi="Cambria Math"/>
              </w:rPr>
              <m:t>d</m:t>
            </m:r>
          </m:den>
        </m:f>
        <m:r>
          <w:rPr>
            <w:rFonts w:ascii="Cambria Math" w:eastAsiaTheme="minorEastAsia" w:hAnsi="Cambria Math"/>
          </w:rPr>
          <m:t xml:space="preserve"> </m:t>
        </m:r>
        <m:r>
          <m:rPr>
            <m:sty m:val="bi"/>
          </m:rPr>
          <w:rPr>
            <w:rFonts w:ascii="Cambria Math" w:eastAsiaTheme="minorEastAsia" w:hAnsi="Cambria Math"/>
          </w:rPr>
          <m:t>si</m:t>
        </m:r>
        <m:r>
          <w:rPr>
            <w:rFonts w:ascii="Cambria Math" w:eastAsiaTheme="minorEastAsia" w:hAnsi="Cambria Math"/>
          </w:rPr>
          <m:t xml:space="preserve"> </m:t>
        </m:r>
        <m:r>
          <m:rPr>
            <m:sty m:val="bi"/>
          </m:rPr>
          <w:rPr>
            <w:rFonts w:ascii="Cambria Math" w:eastAsiaTheme="minorEastAsia" w:hAnsi="Cambria Math"/>
          </w:rPr>
          <m:t>a</m:t>
        </m:r>
        <m:r>
          <w:rPr>
            <w:rFonts w:ascii="Cambria Math" w:eastAsiaTheme="minorEastAsia" w:hAnsi="Cambria Math"/>
          </w:rPr>
          <m:t>∙</m:t>
        </m:r>
        <m:r>
          <m:rPr>
            <m:sty m:val="bi"/>
          </m:rPr>
          <w:rPr>
            <w:rFonts w:ascii="Cambria Math" w:eastAsiaTheme="minorEastAsia" w:hAnsi="Cambria Math"/>
          </w:rPr>
          <m:t>d</m:t>
        </m:r>
        <m:r>
          <w:rPr>
            <w:rFonts w:ascii="Cambria Math" w:eastAsiaTheme="minorEastAsia" w:hAnsi="Cambria Math"/>
          </w:rPr>
          <m:t>=</m:t>
        </m:r>
        <m:r>
          <m:rPr>
            <m:sty m:val="bi"/>
          </m:rPr>
          <w:rPr>
            <w:rFonts w:ascii="Cambria Math" w:eastAsiaTheme="minorEastAsia" w:hAnsi="Cambria Math"/>
          </w:rPr>
          <m:t>b</m:t>
        </m:r>
        <m:r>
          <w:rPr>
            <w:rFonts w:ascii="Cambria Math" w:eastAsiaTheme="minorEastAsia" w:hAnsi="Cambria Math"/>
          </w:rPr>
          <m:t>∙</m:t>
        </m:r>
        <m:r>
          <m:rPr>
            <m:sty m:val="bi"/>
          </m:rPr>
          <w:rPr>
            <w:rFonts w:ascii="Cambria Math" w:eastAsiaTheme="minorEastAsia" w:hAnsi="Cambria Math"/>
          </w:rPr>
          <m:t>c</m:t>
        </m:r>
      </m:oMath>
      <w:r w:rsidR="000E48D6">
        <w:rPr>
          <w:rFonts w:eastAsiaTheme="minorEastAsia"/>
        </w:rPr>
        <w:t xml:space="preserve"> </w:t>
      </w:r>
    </w:p>
    <w:p w:rsidR="002A445C" w:rsidRPr="002A445C" w:rsidRDefault="002A445C" w:rsidP="003175C4">
      <w:pPr>
        <w:ind w:firstLine="0"/>
        <w:rPr>
          <w:rFonts w:eastAsiaTheme="minorEastAsia"/>
        </w:rPr>
      </w:pPr>
      <w:r w:rsidRPr="002A445C">
        <w:rPr>
          <w:rFonts w:eastAsiaTheme="minorEastAsia"/>
        </w:rPr>
        <w:t>a y d son los extremos; b y c, los medios.</w:t>
      </w:r>
    </w:p>
    <w:p w:rsidR="002A445C" w:rsidRPr="002A445C" w:rsidRDefault="002A445C" w:rsidP="00E01C0C">
      <w:pPr>
        <w:pStyle w:val="Ttulo2"/>
      </w:pPr>
      <w:bookmarkStart w:id="313" w:name="_Toc523756622"/>
      <w:bookmarkStart w:id="314" w:name="_Toc523817483"/>
      <w:bookmarkStart w:id="315" w:name="_Toc524165825"/>
      <w:r w:rsidRPr="002A445C">
        <w:t>Simplificar fracciones</w:t>
      </w:r>
      <w:bookmarkEnd w:id="313"/>
      <w:bookmarkEnd w:id="314"/>
      <w:bookmarkEnd w:id="315"/>
      <w:r w:rsidRPr="002A445C">
        <w:t xml:space="preserve"> </w:t>
      </w:r>
    </w:p>
    <w:p w:rsidR="002A445C" w:rsidRPr="002A445C" w:rsidRDefault="002A445C" w:rsidP="009117F0">
      <w:pPr>
        <w:ind w:firstLine="0"/>
      </w:pPr>
      <w:r w:rsidRPr="002A445C">
        <w:t xml:space="preserve">Simplificar una fracción es transformarla en una fracción equivalente más simple. </w:t>
      </w:r>
    </w:p>
    <w:p w:rsidR="002A445C" w:rsidRPr="002A445C" w:rsidRDefault="002A445C" w:rsidP="009117F0">
      <w:pPr>
        <w:ind w:firstLine="0"/>
      </w:pPr>
      <w:r w:rsidRPr="002A445C">
        <w:t>Para simplificar una fracción dividimos numera</w:t>
      </w:r>
      <w:r w:rsidR="00373B5D">
        <w:t xml:space="preserve">dor y denominador por un mismo </w:t>
      </w:r>
      <w:r w:rsidRPr="002A445C">
        <w:t xml:space="preserve">número. </w:t>
      </w:r>
    </w:p>
    <w:p w:rsidR="0089408F" w:rsidRPr="0089408F" w:rsidRDefault="002A445C" w:rsidP="009117F0">
      <w:pPr>
        <w:ind w:firstLine="0"/>
      </w:pPr>
      <w:r w:rsidRPr="002A445C">
        <w:t>Empezaremos a simplificar probando por los primeros números primos: 2, 3, 5, 7, ... Es decir, probamos a dividir numerador y denomina</w:t>
      </w:r>
      <w:r w:rsidR="006B00F0">
        <w:t xml:space="preserve">dor entre 2 mientras se pueda, </w:t>
      </w:r>
      <w:r w:rsidRPr="002A445C">
        <w:t>después pas</w:t>
      </w:r>
      <w:r>
        <w:t xml:space="preserve">amos al 3 y </w:t>
      </w:r>
      <w:r>
        <w:lastRenderedPageBreak/>
        <w:t xml:space="preserve">así sucesivamente. </w:t>
      </w:r>
      <w:r w:rsidRPr="002A445C">
        <w:t>Se repite el proceso hasta que no haya más divi</w:t>
      </w:r>
      <w:r>
        <w:t xml:space="preserve">sores comunes. </w:t>
      </w:r>
      <w:r w:rsidRPr="002A445C">
        <w:t xml:space="preserve">Si los términos de la fracción terminan en ceros, </w:t>
      </w:r>
      <w:r>
        <w:t xml:space="preserve">empezaremos quitando los ceros </w:t>
      </w:r>
      <w:r w:rsidRPr="002A445C">
        <w:t>comunes finale</w:t>
      </w:r>
      <w:r>
        <w:t xml:space="preserve">s del numerador y denominador. </w:t>
      </w:r>
      <w:r w:rsidRPr="002A445C">
        <w:t>Si el número por el que dividimos es el máximo c</w:t>
      </w:r>
      <w:r>
        <w:t xml:space="preserve">omún denominador del numerador </w:t>
      </w:r>
      <w:r w:rsidRPr="002A445C">
        <w:t>y denominador llegamos a una fracción irreducible.</w:t>
      </w:r>
    </w:p>
    <w:p w:rsidR="006A262F" w:rsidRDefault="00FD138E" w:rsidP="00176EA0">
      <m:oMathPara>
        <m:oMath>
          <m:f>
            <m:fPr>
              <m:ctrlPr>
                <w:rPr>
                  <w:rFonts w:ascii="Cambria Math" w:hAnsi="Cambria Math"/>
                  <w:i/>
                </w:rPr>
              </m:ctrlPr>
            </m:fPr>
            <m:num>
              <m:r>
                <m:rPr>
                  <m:sty m:val="bi"/>
                </m:rPr>
                <w:rPr>
                  <w:rFonts w:ascii="Cambria Math" w:hAnsi="Cambria Math"/>
                </w:rPr>
                <m:t>8</m:t>
              </m:r>
              <m:r>
                <w:rPr>
                  <w:rFonts w:ascii="Cambria Math" w:hAnsi="Cambria Math"/>
                </w:rPr>
                <m:t>÷</m:t>
              </m:r>
              <m:r>
                <m:rPr>
                  <m:sty m:val="bi"/>
                </m:rPr>
                <w:rPr>
                  <w:rFonts w:ascii="Cambria Math" w:hAnsi="Cambria Math"/>
                </w:rPr>
                <m:t>4</m:t>
              </m:r>
            </m:num>
            <m:den>
              <m:r>
                <m:rPr>
                  <m:sty m:val="bi"/>
                </m:rPr>
                <w:rPr>
                  <w:rFonts w:ascii="Cambria Math" w:hAnsi="Cambria Math"/>
                </w:rPr>
                <m:t>36</m:t>
              </m:r>
              <m:r>
                <w:rPr>
                  <w:rFonts w:ascii="Cambria Math" w:hAnsi="Cambria Math"/>
                </w:rPr>
                <m:t>÷</m:t>
              </m:r>
              <m:r>
                <m:rPr>
                  <m:sty m:val="bi"/>
                </m:rPr>
                <w:rPr>
                  <w:rFonts w:ascii="Cambria Math" w:hAnsi="Cambria Math"/>
                </w:rPr>
                <m:t>4</m:t>
              </m:r>
            </m:den>
          </m:f>
          <m:r>
            <w:rPr>
              <w:rFonts w:ascii="Cambria Math" w:hAnsi="Cambria Math"/>
            </w:rPr>
            <m:t>=</m:t>
          </m:r>
          <m:f>
            <m:fPr>
              <m:ctrlPr>
                <w:rPr>
                  <w:rFonts w:ascii="Cambria Math" w:hAnsi="Cambria Math"/>
                  <w:i/>
                </w:rPr>
              </m:ctrlPr>
            </m:fPr>
            <m:num>
              <m:r>
                <m:rPr>
                  <m:sty m:val="bi"/>
                </m:rPr>
                <w:rPr>
                  <w:rFonts w:ascii="Cambria Math" w:hAnsi="Cambria Math"/>
                </w:rPr>
                <m:t>2</m:t>
              </m:r>
            </m:num>
            <m:den>
              <m:r>
                <m:rPr>
                  <m:sty m:val="bi"/>
                </m:rPr>
                <w:rPr>
                  <w:rFonts w:ascii="Cambria Math" w:hAnsi="Cambria Math"/>
                </w:rPr>
                <m:t>9</m:t>
              </m:r>
            </m:den>
          </m:f>
          <m:r>
            <w:rPr>
              <w:rFonts w:ascii="Cambria Math" w:hAnsi="Cambria Math"/>
            </w:rPr>
            <m:t xml:space="preserve"> →</m:t>
          </m:r>
          <m:f>
            <m:fPr>
              <m:ctrlPr>
                <w:rPr>
                  <w:rFonts w:ascii="Cambria Math" w:hAnsi="Cambria Math"/>
                  <w:i/>
                </w:rPr>
              </m:ctrlPr>
            </m:fPr>
            <m:num>
              <m:r>
                <m:rPr>
                  <m:sty m:val="bi"/>
                </m:rPr>
                <w:rPr>
                  <w:rFonts w:ascii="Cambria Math" w:hAnsi="Cambria Math"/>
                </w:rPr>
                <m:t>8</m:t>
              </m:r>
            </m:num>
            <m:den>
              <m:r>
                <m:rPr>
                  <m:sty m:val="bi"/>
                </m:rPr>
                <w:rPr>
                  <w:rFonts w:ascii="Cambria Math" w:hAnsi="Cambria Math"/>
                </w:rPr>
                <m:t>36</m:t>
              </m:r>
            </m:den>
          </m:f>
          <m:r>
            <w:rPr>
              <w:rFonts w:ascii="Cambria Math" w:hAnsi="Cambria Math"/>
            </w:rPr>
            <m:t>=</m:t>
          </m:r>
          <m:f>
            <m:fPr>
              <m:ctrlPr>
                <w:rPr>
                  <w:rFonts w:ascii="Cambria Math" w:hAnsi="Cambria Math"/>
                  <w:i/>
                </w:rPr>
              </m:ctrlPr>
            </m:fPr>
            <m:num>
              <m:r>
                <m:rPr>
                  <m:sty m:val="bi"/>
                </m:rPr>
                <w:rPr>
                  <w:rFonts w:ascii="Cambria Math" w:hAnsi="Cambria Math"/>
                </w:rPr>
                <m:t>2</m:t>
              </m:r>
            </m:num>
            <m:den>
              <m:r>
                <m:rPr>
                  <m:sty m:val="bi"/>
                </m:rPr>
                <w:rPr>
                  <w:rFonts w:ascii="Cambria Math" w:hAnsi="Cambria Math"/>
                </w:rPr>
                <m:t>9</m:t>
              </m:r>
            </m:den>
          </m:f>
          <m:r>
            <w:rPr>
              <w:rFonts w:ascii="Cambria Math" w:hAnsi="Cambria Math"/>
            </w:rPr>
            <m:t xml:space="preserve">   →</m:t>
          </m:r>
          <m:r>
            <m:rPr>
              <m:sty m:val="bi"/>
            </m:rPr>
            <w:rPr>
              <w:rFonts w:ascii="Cambria Math" w:hAnsi="Cambria Math"/>
            </w:rPr>
            <m:t>8</m:t>
          </m:r>
          <m:r>
            <w:rPr>
              <w:rFonts w:ascii="Cambria Math" w:hAnsi="Cambria Math"/>
            </w:rPr>
            <m:t>∙</m:t>
          </m:r>
          <m:r>
            <m:rPr>
              <m:sty m:val="bi"/>
            </m:rPr>
            <w:rPr>
              <w:rFonts w:ascii="Cambria Math" w:hAnsi="Cambria Math"/>
            </w:rPr>
            <m:t>9</m:t>
          </m:r>
          <m:r>
            <w:rPr>
              <w:rFonts w:ascii="Cambria Math" w:hAnsi="Cambria Math"/>
            </w:rPr>
            <m:t>=</m:t>
          </m:r>
          <m:r>
            <m:rPr>
              <m:sty m:val="bi"/>
            </m:rPr>
            <w:rPr>
              <w:rFonts w:ascii="Cambria Math" w:hAnsi="Cambria Math"/>
            </w:rPr>
            <m:t>72</m:t>
          </m:r>
          <m:r>
            <w:rPr>
              <w:rFonts w:ascii="Cambria Math" w:hAnsi="Cambria Math"/>
            </w:rPr>
            <m:t xml:space="preserve"> </m:t>
          </m:r>
          <m:r>
            <m:rPr>
              <m:sty m:val="bi"/>
            </m:rPr>
            <w:rPr>
              <w:rFonts w:ascii="Cambria Math" w:hAnsi="Cambria Math"/>
            </w:rPr>
            <m:t>y</m:t>
          </m:r>
          <m:r>
            <w:rPr>
              <w:rFonts w:ascii="Cambria Math" w:hAnsi="Cambria Math"/>
            </w:rPr>
            <m:t xml:space="preserve"> </m:t>
          </m:r>
          <m:r>
            <m:rPr>
              <m:sty m:val="bi"/>
            </m:rPr>
            <w:rPr>
              <w:rFonts w:ascii="Cambria Math" w:hAnsi="Cambria Math"/>
            </w:rPr>
            <m:t>36</m:t>
          </m:r>
          <m:r>
            <w:rPr>
              <w:rFonts w:ascii="Cambria Math" w:hAnsi="Cambria Math"/>
            </w:rPr>
            <m:t>∙</m:t>
          </m:r>
          <m:r>
            <m:rPr>
              <m:sty m:val="bi"/>
            </m:rPr>
            <w:rPr>
              <w:rFonts w:ascii="Cambria Math" w:hAnsi="Cambria Math"/>
            </w:rPr>
            <m:t>2</m:t>
          </m:r>
          <m:r>
            <w:rPr>
              <w:rFonts w:ascii="Cambria Math" w:hAnsi="Cambria Math"/>
            </w:rPr>
            <m:t>=</m:t>
          </m:r>
          <m:r>
            <m:rPr>
              <m:sty m:val="bi"/>
            </m:rPr>
            <w:rPr>
              <w:rFonts w:ascii="Cambria Math" w:hAnsi="Cambria Math"/>
            </w:rPr>
            <m:t>72</m:t>
          </m:r>
          <m:r>
            <w:rPr>
              <w:rFonts w:ascii="Cambria Math" w:hAnsi="Cambria Math"/>
            </w:rPr>
            <m:t xml:space="preserve"> →     </m:t>
          </m:r>
          <m:r>
            <m:rPr>
              <m:sty m:val="bi"/>
            </m:rPr>
            <w:rPr>
              <w:rFonts w:ascii="Cambria Math" w:hAnsi="Cambria Math"/>
            </w:rPr>
            <m:t>72</m:t>
          </m:r>
          <m:r>
            <w:rPr>
              <w:rFonts w:ascii="Cambria Math" w:hAnsi="Cambria Math"/>
            </w:rPr>
            <m:t>=</m:t>
          </m:r>
          <m:r>
            <m:rPr>
              <m:sty m:val="bi"/>
            </m:rPr>
            <w:rPr>
              <w:rFonts w:ascii="Cambria Math" w:hAnsi="Cambria Math"/>
            </w:rPr>
            <m:t>72</m:t>
          </m:r>
        </m:oMath>
      </m:oMathPara>
    </w:p>
    <w:p w:rsidR="006A262F" w:rsidRDefault="006A262F" w:rsidP="00176EA0"/>
    <w:p w:rsidR="00333046" w:rsidRPr="006B00F0" w:rsidRDefault="00333046" w:rsidP="00E01C0C">
      <w:pPr>
        <w:pStyle w:val="Ttulo2"/>
      </w:pPr>
      <w:bookmarkStart w:id="316" w:name="_Toc523756623"/>
      <w:bookmarkStart w:id="317" w:name="_Toc523817484"/>
      <w:bookmarkStart w:id="318" w:name="_Toc524165826"/>
      <w:r w:rsidRPr="006B00F0">
        <w:t>Fracciones Irreductibles</w:t>
      </w:r>
      <w:bookmarkEnd w:id="316"/>
      <w:bookmarkEnd w:id="317"/>
      <w:bookmarkEnd w:id="318"/>
      <w:r w:rsidRPr="006B00F0">
        <w:t xml:space="preserve"> </w:t>
      </w:r>
    </w:p>
    <w:p w:rsidR="00333046" w:rsidRPr="006B00F0" w:rsidRDefault="00333046" w:rsidP="009117F0">
      <w:pPr>
        <w:ind w:firstLine="0"/>
      </w:pPr>
      <w:r w:rsidRPr="00333046">
        <w:t xml:space="preserve">Las fracciones irreducibles son aquellas que no se pueden simplificar, esto sucede cuando el numerador y el denominador son primos entre sí,  </w:t>
      </w:r>
    </w:p>
    <w:p w:rsidR="00333046" w:rsidRPr="00333046" w:rsidRDefault="00FD138E" w:rsidP="00176EA0">
      <w:pPr>
        <w:rPr>
          <w:rFonts w:eastAsiaTheme="minorEastAsia"/>
        </w:rPr>
      </w:pPr>
      <m:oMathPara>
        <m:oMathParaPr>
          <m:jc m:val="left"/>
        </m:oMathParaPr>
        <m:oMath>
          <m:f>
            <m:fPr>
              <m:ctrlPr>
                <w:rPr>
                  <w:rFonts w:ascii="Cambria Math" w:hAnsi="Cambria Math"/>
                  <w:i/>
                </w:rPr>
              </m:ctrlPr>
            </m:fPr>
            <m:num>
              <m:r>
                <m:rPr>
                  <m:sty m:val="bi"/>
                </m:rPr>
                <w:rPr>
                  <w:rFonts w:ascii="Cambria Math" w:hAnsi="Cambria Math"/>
                </w:rPr>
                <m:t>5</m:t>
              </m:r>
            </m:num>
            <m:den>
              <m:r>
                <m:rPr>
                  <m:sty m:val="bi"/>
                </m:rPr>
                <w:rPr>
                  <w:rFonts w:ascii="Cambria Math" w:hAnsi="Cambria Math"/>
                </w:rPr>
                <m:t>7</m:t>
              </m:r>
            </m:den>
          </m:f>
          <m:r>
            <w:rPr>
              <w:rFonts w:ascii="Cambria Math" w:hAnsi="Cambria Math"/>
            </w:rPr>
            <m:t xml:space="preserve">, </m:t>
          </m:r>
          <m:f>
            <m:fPr>
              <m:ctrlPr>
                <w:rPr>
                  <w:rFonts w:ascii="Cambria Math" w:hAnsi="Cambria Math"/>
                  <w:i/>
                </w:rPr>
              </m:ctrlPr>
            </m:fPr>
            <m:num>
              <m:r>
                <m:rPr>
                  <m:sty m:val="bi"/>
                </m:rPr>
                <w:rPr>
                  <w:rFonts w:ascii="Cambria Math" w:hAnsi="Cambria Math"/>
                </w:rPr>
                <m:t>6</m:t>
              </m:r>
            </m:num>
            <m:den>
              <m:r>
                <m:rPr>
                  <m:sty m:val="bi"/>
                </m:rPr>
                <w:rPr>
                  <w:rFonts w:ascii="Cambria Math" w:hAnsi="Cambria Math"/>
                </w:rPr>
                <m:t>13</m:t>
              </m:r>
            </m:den>
          </m:f>
          <m:r>
            <w:rPr>
              <w:rFonts w:ascii="Cambria Math" w:hAnsi="Cambria Math"/>
            </w:rPr>
            <m:t xml:space="preserve">, </m:t>
          </m:r>
          <m:f>
            <m:fPr>
              <m:ctrlPr>
                <w:rPr>
                  <w:rFonts w:ascii="Cambria Math" w:hAnsi="Cambria Math"/>
                  <w:i/>
                </w:rPr>
              </m:ctrlPr>
            </m:fPr>
            <m:num>
              <m:r>
                <m:rPr>
                  <m:sty m:val="bi"/>
                </m:rPr>
                <w:rPr>
                  <w:rFonts w:ascii="Cambria Math" w:hAnsi="Cambria Math"/>
                </w:rPr>
                <m:t>2</m:t>
              </m:r>
            </m:num>
            <m:den>
              <m:r>
                <m:rPr>
                  <m:sty m:val="bi"/>
                </m:rPr>
                <w:rPr>
                  <w:rFonts w:ascii="Cambria Math" w:hAnsi="Cambria Math"/>
                </w:rPr>
                <m:t>5</m:t>
              </m:r>
            </m:den>
          </m:f>
        </m:oMath>
      </m:oMathPara>
    </w:p>
    <w:p w:rsidR="00333046" w:rsidRDefault="00333046" w:rsidP="009117F0">
      <w:pPr>
        <w:ind w:firstLine="0"/>
        <w:rPr>
          <w:rFonts w:eastAsiaTheme="minorEastAsia"/>
        </w:rPr>
      </w:pPr>
      <w:r>
        <w:rPr>
          <w:rFonts w:eastAsiaTheme="minorEastAsia"/>
        </w:rPr>
        <w:t xml:space="preserve">Ordenar fracciones </w:t>
      </w:r>
    </w:p>
    <w:p w:rsidR="00333046" w:rsidRPr="00F23EF5" w:rsidRDefault="00F23EF5" w:rsidP="009117F0">
      <w:pPr>
        <w:ind w:firstLine="0"/>
        <w:rPr>
          <w:b/>
        </w:rPr>
      </w:pPr>
      <w:r>
        <w:t xml:space="preserve">     </w:t>
      </w:r>
      <w:r w:rsidR="00333046" w:rsidRPr="00F23EF5">
        <w:rPr>
          <w:b/>
        </w:rPr>
        <w:t xml:space="preserve">Fracciones con igual denominador </w:t>
      </w:r>
    </w:p>
    <w:p w:rsidR="009117F0" w:rsidRDefault="009117F0" w:rsidP="00176EA0"/>
    <w:p w:rsidR="00333046" w:rsidRDefault="00333046" w:rsidP="00176EA0">
      <w:r w:rsidRPr="00333046">
        <w:t>De dos fracciones que tienen el mismo denominad</w:t>
      </w:r>
      <w:r>
        <w:t xml:space="preserve">or es menor la que tiene menor </w:t>
      </w:r>
      <w:r w:rsidRPr="00333046">
        <w:t>numerador.</w:t>
      </w:r>
    </w:p>
    <w:p w:rsidR="00333046" w:rsidRPr="00333046" w:rsidRDefault="00FD138E" w:rsidP="00176EA0">
      <w:pPr>
        <w:rPr>
          <w:rFonts w:eastAsiaTheme="minorEastAsia"/>
        </w:rPr>
      </w:pPr>
      <m:oMathPara>
        <m:oMath>
          <m:f>
            <m:fPr>
              <m:ctrlPr>
                <w:rPr>
                  <w:rFonts w:ascii="Cambria Math" w:hAnsi="Cambria Math"/>
                  <w:i/>
                </w:rPr>
              </m:ctrlPr>
            </m:fPr>
            <m:num>
              <m:r>
                <m:rPr>
                  <m:sty m:val="bi"/>
                </m:rPr>
                <w:rPr>
                  <w:rFonts w:ascii="Cambria Math" w:hAnsi="Cambria Math"/>
                </w:rPr>
                <m:t>4</m:t>
              </m:r>
            </m:num>
            <m:den>
              <m:r>
                <m:rPr>
                  <m:sty m:val="bi"/>
                </m:rPr>
                <w:rPr>
                  <w:rFonts w:ascii="Cambria Math" w:hAnsi="Cambria Math"/>
                </w:rPr>
                <m:t>6</m:t>
              </m:r>
            </m:den>
          </m:f>
          <m:r>
            <w:rPr>
              <w:rFonts w:ascii="Cambria Math" w:hAnsi="Cambria Math"/>
            </w:rPr>
            <m:t>&lt;</m:t>
          </m:r>
          <m:f>
            <m:fPr>
              <m:ctrlPr>
                <w:rPr>
                  <w:rFonts w:ascii="Cambria Math" w:hAnsi="Cambria Math"/>
                  <w:i/>
                </w:rPr>
              </m:ctrlPr>
            </m:fPr>
            <m:num>
              <m:r>
                <m:rPr>
                  <m:sty m:val="bi"/>
                </m:rPr>
                <w:rPr>
                  <w:rFonts w:ascii="Cambria Math" w:hAnsi="Cambria Math"/>
                </w:rPr>
                <m:t>5</m:t>
              </m:r>
            </m:num>
            <m:den>
              <m:r>
                <m:rPr>
                  <m:sty m:val="bi"/>
                </m:rPr>
                <w:rPr>
                  <w:rFonts w:ascii="Cambria Math" w:hAnsi="Cambria Math"/>
                </w:rPr>
                <m:t>6</m:t>
              </m:r>
            </m:den>
          </m:f>
        </m:oMath>
      </m:oMathPara>
    </w:p>
    <w:p w:rsidR="00333046" w:rsidRPr="00F23EF5" w:rsidRDefault="00333046" w:rsidP="00176EA0">
      <w:pPr>
        <w:rPr>
          <w:b/>
        </w:rPr>
      </w:pPr>
      <w:r w:rsidRPr="00F23EF5">
        <w:rPr>
          <w:b/>
        </w:rPr>
        <w:t xml:space="preserve">Fracciones con igual numerador  </w:t>
      </w:r>
    </w:p>
    <w:p w:rsidR="00333046" w:rsidRDefault="00333046" w:rsidP="00176EA0">
      <w:r w:rsidRPr="00333046">
        <w:t>De dos fracciones que tienen el mismo numerador es menor el que tiene mayor denominador.</w:t>
      </w:r>
    </w:p>
    <w:p w:rsidR="00861765" w:rsidRPr="00861765" w:rsidRDefault="00FD138E" w:rsidP="00176EA0">
      <w:pPr>
        <w:rPr>
          <w:rFonts w:eastAsiaTheme="minorEastAsia"/>
        </w:rPr>
      </w:pPr>
      <m:oMathPara>
        <m:oMath>
          <m:f>
            <m:fPr>
              <m:ctrlPr>
                <w:rPr>
                  <w:rFonts w:ascii="Cambria Math" w:hAnsi="Cambria Math"/>
                  <w:i/>
                </w:rPr>
              </m:ctrlPr>
            </m:fPr>
            <m:num>
              <m:r>
                <m:rPr>
                  <m:sty m:val="bi"/>
                </m:rPr>
                <w:rPr>
                  <w:rFonts w:ascii="Cambria Math" w:hAnsi="Cambria Math"/>
                </w:rPr>
                <m:t>4</m:t>
              </m:r>
            </m:num>
            <m:den>
              <m:r>
                <m:rPr>
                  <m:sty m:val="bi"/>
                </m:rPr>
                <w:rPr>
                  <w:rFonts w:ascii="Cambria Math" w:hAnsi="Cambria Math"/>
                </w:rPr>
                <m:t>12</m:t>
              </m:r>
            </m:den>
          </m:f>
          <m:r>
            <w:rPr>
              <w:rFonts w:ascii="Cambria Math" w:hAnsi="Cambria Math"/>
            </w:rPr>
            <m:t>&lt;</m:t>
          </m:r>
          <m:f>
            <m:fPr>
              <m:ctrlPr>
                <w:rPr>
                  <w:rFonts w:ascii="Cambria Math" w:hAnsi="Cambria Math"/>
                  <w:i/>
                </w:rPr>
              </m:ctrlPr>
            </m:fPr>
            <m:num>
              <m:r>
                <m:rPr>
                  <m:sty m:val="bi"/>
                </m:rPr>
                <w:rPr>
                  <w:rFonts w:ascii="Cambria Math" w:hAnsi="Cambria Math"/>
                </w:rPr>
                <m:t>4</m:t>
              </m:r>
            </m:num>
            <m:den>
              <m:r>
                <m:rPr>
                  <m:sty m:val="bi"/>
                </m:rPr>
                <w:rPr>
                  <w:rFonts w:ascii="Cambria Math" w:hAnsi="Cambria Math"/>
                </w:rPr>
                <m:t>7</m:t>
              </m:r>
            </m:den>
          </m:f>
        </m:oMath>
      </m:oMathPara>
    </w:p>
    <w:p w:rsidR="00861765" w:rsidRPr="006B00F0" w:rsidRDefault="00861765" w:rsidP="00176EA0">
      <w:pPr>
        <w:rPr>
          <w:rFonts w:eastAsiaTheme="minorEastAsia"/>
        </w:rPr>
      </w:pPr>
      <w:r w:rsidRPr="006B00F0">
        <w:rPr>
          <w:rFonts w:eastAsiaTheme="minorEastAsia"/>
        </w:rPr>
        <w:t xml:space="preserve">Con numeradores y denominadores distintos </w:t>
      </w:r>
    </w:p>
    <w:p w:rsidR="00861765" w:rsidRDefault="00861765" w:rsidP="00176EA0">
      <w:pPr>
        <w:rPr>
          <w:rFonts w:eastAsiaTheme="minorEastAsia"/>
        </w:rPr>
      </w:pPr>
      <w:r w:rsidRPr="00861765">
        <w:rPr>
          <w:rFonts w:eastAsiaTheme="minorEastAsia"/>
        </w:rPr>
        <w:t>En primer lugar las tenemos que poner a común denominador.</w:t>
      </w:r>
    </w:p>
    <w:p w:rsidR="00861765" w:rsidRPr="00861765" w:rsidRDefault="00FD138E" w:rsidP="00176EA0">
      <w:pPr>
        <w:rPr>
          <w:rFonts w:eastAsiaTheme="minorEastAsia"/>
        </w:rPr>
      </w:pPr>
      <m:oMathPara>
        <m:oMath>
          <m:f>
            <m:fPr>
              <m:ctrlPr>
                <w:rPr>
                  <w:rFonts w:ascii="Cambria Math" w:eastAsiaTheme="minorEastAsia" w:hAnsi="Cambria Math"/>
                  <w:i/>
                </w:rPr>
              </m:ctrlPr>
            </m:fPr>
            <m:num>
              <m:r>
                <m:rPr>
                  <m:sty m:val="bi"/>
                </m:rPr>
                <w:rPr>
                  <w:rFonts w:ascii="Cambria Math" w:eastAsiaTheme="minorEastAsia" w:hAnsi="Cambria Math"/>
                </w:rPr>
                <m:t>2</m:t>
              </m:r>
            </m:num>
            <m:den>
              <m:r>
                <m:rPr>
                  <m:sty m:val="bi"/>
                </m:rPr>
                <w:rPr>
                  <w:rFonts w:ascii="Cambria Math" w:eastAsiaTheme="minorEastAsia" w:hAnsi="Cambria Math"/>
                </w:rPr>
                <m:t>3</m:t>
              </m:r>
            </m:den>
          </m:f>
          <m:r>
            <w:rPr>
              <w:rFonts w:ascii="Cambria Math" w:eastAsiaTheme="minorEastAsia" w:hAnsi="Cambria Math"/>
            </w:rPr>
            <m:t>,</m:t>
          </m:r>
          <m:f>
            <m:fPr>
              <m:ctrlPr>
                <w:rPr>
                  <w:rFonts w:ascii="Cambria Math" w:eastAsiaTheme="minorEastAsia" w:hAnsi="Cambria Math"/>
                  <w:i/>
                </w:rPr>
              </m:ctrlPr>
            </m:fPr>
            <m:num>
              <m:r>
                <m:rPr>
                  <m:sty m:val="bi"/>
                </m:rPr>
                <w:rPr>
                  <w:rFonts w:ascii="Cambria Math" w:eastAsiaTheme="minorEastAsia" w:hAnsi="Cambria Math"/>
                </w:rPr>
                <m:t>5</m:t>
              </m:r>
            </m:num>
            <m:den>
              <m:r>
                <m:rPr>
                  <m:sty m:val="bi"/>
                </m:rPr>
                <w:rPr>
                  <w:rFonts w:ascii="Cambria Math" w:eastAsiaTheme="minorEastAsia" w:hAnsi="Cambria Math"/>
                </w:rPr>
                <m:t>12</m:t>
              </m:r>
            </m:den>
          </m:f>
          <m:r>
            <w:rPr>
              <w:rFonts w:ascii="Cambria Math" w:eastAsiaTheme="minorEastAsia" w:hAnsi="Cambria Math"/>
            </w:rPr>
            <m:t>,</m:t>
          </m:r>
          <m:f>
            <m:fPr>
              <m:ctrlPr>
                <w:rPr>
                  <w:rFonts w:ascii="Cambria Math" w:eastAsiaTheme="minorEastAsia" w:hAnsi="Cambria Math"/>
                  <w:i/>
                </w:rPr>
              </m:ctrlPr>
            </m:fPr>
            <m:num>
              <m:r>
                <m:rPr>
                  <m:sty m:val="bi"/>
                </m:rPr>
                <w:rPr>
                  <w:rFonts w:ascii="Cambria Math" w:eastAsiaTheme="minorEastAsia" w:hAnsi="Cambria Math"/>
                </w:rPr>
                <m:t>1</m:t>
              </m:r>
            </m:num>
            <m:den>
              <m:r>
                <m:rPr>
                  <m:sty m:val="bi"/>
                </m:rPr>
                <w:rPr>
                  <w:rFonts w:ascii="Cambria Math" w:eastAsiaTheme="minorEastAsia" w:hAnsi="Cambria Math"/>
                </w:rPr>
                <m:t>9</m:t>
              </m:r>
            </m:den>
          </m:f>
        </m:oMath>
      </m:oMathPara>
    </w:p>
    <w:p w:rsidR="006A262F" w:rsidRPr="00861765" w:rsidRDefault="00FD138E" w:rsidP="00176EA0">
      <m:oMathPara>
        <m:oMath>
          <m:f>
            <m:fPr>
              <m:ctrlPr>
                <w:rPr>
                  <w:rFonts w:ascii="Cambria Math" w:hAnsi="Cambria Math"/>
                  <w:i/>
                </w:rPr>
              </m:ctrlPr>
            </m:fPr>
            <m:num>
              <m:r>
                <m:rPr>
                  <m:sty m:val="bi"/>
                </m:rPr>
                <w:rPr>
                  <w:rFonts w:ascii="Cambria Math" w:hAnsi="Cambria Math"/>
                </w:rPr>
                <m:t>24</m:t>
              </m:r>
            </m:num>
            <m:den>
              <m:r>
                <m:rPr>
                  <m:sty m:val="bi"/>
                </m:rPr>
                <w:rPr>
                  <w:rFonts w:ascii="Cambria Math" w:hAnsi="Cambria Math"/>
                </w:rPr>
                <m:t>36</m:t>
              </m:r>
            </m:den>
          </m:f>
          <m:r>
            <w:rPr>
              <w:rFonts w:ascii="Cambria Math" w:hAnsi="Cambria Math"/>
            </w:rPr>
            <m:t>,</m:t>
          </m:r>
          <m:f>
            <m:fPr>
              <m:ctrlPr>
                <w:rPr>
                  <w:rFonts w:ascii="Cambria Math" w:hAnsi="Cambria Math"/>
                  <w:i/>
                </w:rPr>
              </m:ctrlPr>
            </m:fPr>
            <m:num>
              <m:r>
                <m:rPr>
                  <m:sty m:val="bi"/>
                </m:rPr>
                <w:rPr>
                  <w:rFonts w:ascii="Cambria Math" w:hAnsi="Cambria Math"/>
                </w:rPr>
                <m:t>15</m:t>
              </m:r>
            </m:num>
            <m:den>
              <m:r>
                <m:rPr>
                  <m:sty m:val="bi"/>
                </m:rPr>
                <w:rPr>
                  <w:rFonts w:ascii="Cambria Math" w:hAnsi="Cambria Math"/>
                </w:rPr>
                <m:t>36</m:t>
              </m:r>
            </m:den>
          </m:f>
          <m:r>
            <w:rPr>
              <w:rFonts w:ascii="Cambria Math" w:hAnsi="Cambria Math"/>
            </w:rPr>
            <m:t>,</m:t>
          </m:r>
          <m:f>
            <m:fPr>
              <m:ctrlPr>
                <w:rPr>
                  <w:rFonts w:ascii="Cambria Math" w:hAnsi="Cambria Math"/>
                  <w:i/>
                </w:rPr>
              </m:ctrlPr>
            </m:fPr>
            <m:num>
              <m:r>
                <m:rPr>
                  <m:sty m:val="bi"/>
                </m:rPr>
                <w:rPr>
                  <w:rFonts w:ascii="Cambria Math" w:hAnsi="Cambria Math"/>
                </w:rPr>
                <m:t>4</m:t>
              </m:r>
            </m:num>
            <m:den>
              <m:r>
                <m:rPr>
                  <m:sty m:val="bi"/>
                </m:rPr>
                <w:rPr>
                  <w:rFonts w:ascii="Cambria Math" w:hAnsi="Cambria Math"/>
                </w:rPr>
                <m:t>36</m:t>
              </m:r>
            </m:den>
          </m:f>
        </m:oMath>
      </m:oMathPara>
    </w:p>
    <w:p w:rsidR="006A262F" w:rsidRDefault="006A262F" w:rsidP="00176EA0"/>
    <w:p w:rsidR="006A262F" w:rsidRDefault="006A262F" w:rsidP="00176EA0"/>
    <w:p w:rsidR="006A262F" w:rsidRDefault="00861765" w:rsidP="00176EA0">
      <w:r w:rsidRPr="00861765">
        <w:t>Es menor la que tiene menor numerador.</w:t>
      </w:r>
    </w:p>
    <w:p w:rsidR="00861765" w:rsidRDefault="00861765" w:rsidP="00176EA0"/>
    <w:p w:rsidR="00861765" w:rsidRDefault="00861765" w:rsidP="00176EA0"/>
    <w:p w:rsidR="00861765" w:rsidRPr="00861765" w:rsidRDefault="00FD138E" w:rsidP="00176EA0">
      <w:pPr>
        <w:rPr>
          <w:rFonts w:eastAsiaTheme="minorEastAsia"/>
        </w:rPr>
      </w:pPr>
      <m:oMathPara>
        <m:oMath>
          <m:f>
            <m:fPr>
              <m:ctrlPr>
                <w:rPr>
                  <w:rFonts w:ascii="Cambria Math" w:hAnsi="Cambria Math"/>
                  <w:i/>
                </w:rPr>
              </m:ctrlPr>
            </m:fPr>
            <m:num>
              <m:r>
                <m:rPr>
                  <m:sty m:val="bi"/>
                </m:rPr>
                <w:rPr>
                  <w:rFonts w:ascii="Cambria Math" w:hAnsi="Cambria Math"/>
                </w:rPr>
                <m:t>1</m:t>
              </m:r>
            </m:num>
            <m:den>
              <m:r>
                <m:rPr>
                  <m:sty m:val="bi"/>
                </m:rPr>
                <w:rPr>
                  <w:rFonts w:ascii="Cambria Math" w:hAnsi="Cambria Math"/>
                </w:rPr>
                <m:t>9</m:t>
              </m:r>
            </m:den>
          </m:f>
          <m:r>
            <w:rPr>
              <w:rFonts w:ascii="Cambria Math" w:hAnsi="Cambria Math"/>
            </w:rPr>
            <m:t>,</m:t>
          </m:r>
          <m:f>
            <m:fPr>
              <m:ctrlPr>
                <w:rPr>
                  <w:rFonts w:ascii="Cambria Math" w:hAnsi="Cambria Math"/>
                  <w:i/>
                </w:rPr>
              </m:ctrlPr>
            </m:fPr>
            <m:num>
              <m:r>
                <m:rPr>
                  <m:sty m:val="bi"/>
                </m:rPr>
                <w:rPr>
                  <w:rFonts w:ascii="Cambria Math" w:hAnsi="Cambria Math"/>
                </w:rPr>
                <m:t>5</m:t>
              </m:r>
            </m:num>
            <m:den>
              <m:r>
                <m:rPr>
                  <m:sty m:val="bi"/>
                </m:rPr>
                <w:rPr>
                  <w:rFonts w:ascii="Cambria Math" w:hAnsi="Cambria Math"/>
                </w:rPr>
                <m:t>12</m:t>
              </m:r>
            </m:den>
          </m:f>
          <m:r>
            <w:rPr>
              <w:rFonts w:ascii="Cambria Math" w:hAnsi="Cambria Math"/>
            </w:rPr>
            <m:t>,</m:t>
          </m:r>
          <m:f>
            <m:fPr>
              <m:ctrlPr>
                <w:rPr>
                  <w:rFonts w:ascii="Cambria Math" w:hAnsi="Cambria Math"/>
                  <w:i/>
                </w:rPr>
              </m:ctrlPr>
            </m:fPr>
            <m:num>
              <m:r>
                <m:rPr>
                  <m:sty m:val="bi"/>
                </m:rPr>
                <w:rPr>
                  <w:rFonts w:ascii="Cambria Math" w:hAnsi="Cambria Math"/>
                </w:rPr>
                <m:t>2</m:t>
              </m:r>
            </m:num>
            <m:den>
              <m:r>
                <m:rPr>
                  <m:sty m:val="bi"/>
                </m:rPr>
                <w:rPr>
                  <w:rFonts w:ascii="Cambria Math" w:hAnsi="Cambria Math"/>
                </w:rPr>
                <m:t>3</m:t>
              </m:r>
            </m:den>
          </m:f>
        </m:oMath>
      </m:oMathPara>
    </w:p>
    <w:p w:rsidR="00861765" w:rsidRDefault="00861765" w:rsidP="00176EA0">
      <w:pPr>
        <w:rPr>
          <w:rFonts w:eastAsiaTheme="minorEastAsia"/>
        </w:rPr>
      </w:pPr>
    </w:p>
    <w:p w:rsidR="00861765" w:rsidRPr="00C665FE" w:rsidRDefault="00861765" w:rsidP="00E01C0C">
      <w:pPr>
        <w:pStyle w:val="Ttulo2"/>
      </w:pPr>
      <w:bookmarkStart w:id="319" w:name="_Toc523756624"/>
      <w:bookmarkStart w:id="320" w:name="_Toc523817485"/>
      <w:bookmarkStart w:id="321" w:name="_Toc524165827"/>
      <w:r w:rsidRPr="00C665FE">
        <w:t>Números racionales</w:t>
      </w:r>
      <w:bookmarkEnd w:id="319"/>
      <w:bookmarkEnd w:id="320"/>
      <w:bookmarkEnd w:id="321"/>
      <w:r w:rsidRPr="00C665FE">
        <w:t xml:space="preserve">  </w:t>
      </w:r>
    </w:p>
    <w:p w:rsidR="00861765" w:rsidRPr="00861765" w:rsidRDefault="00861765" w:rsidP="00BA308A">
      <w:pPr>
        <w:ind w:firstLine="0"/>
      </w:pPr>
      <w:r w:rsidRPr="00861765">
        <w:t>Se llama número racional a todo número que puede representarse como el cociente de dos enteros, con denominador distinto de cero. Se representa por Q.</w:t>
      </w:r>
    </w:p>
    <w:p w:rsidR="004E048D" w:rsidRDefault="00C62F39" w:rsidP="00176EA0">
      <w:pPr>
        <w:rPr>
          <w:rFonts w:eastAsiaTheme="minorEastAsia"/>
        </w:rPr>
      </w:pPr>
      <m:oMathPara>
        <m:oMath>
          <m:r>
            <m:rPr>
              <m:scr m:val="double-struck"/>
            </m:rPr>
            <w:rPr>
              <w:rFonts w:ascii="Cambria Math" w:hAnsi="Cambria Math"/>
            </w:rPr>
            <m:t>Q=</m:t>
          </m:r>
          <m:d>
            <m:dPr>
              <m:begChr m:val="{"/>
              <m:endChr m:val="}"/>
              <m:ctrlPr>
                <w:rPr>
                  <w:rFonts w:ascii="Cambria Math" w:hAnsi="Cambria Math"/>
                  <w:i/>
                </w:rPr>
              </m:ctrlPr>
            </m:dPr>
            <m:e>
              <m:f>
                <m:fPr>
                  <m:type m:val="lin"/>
                  <m:ctrlPr>
                    <w:rPr>
                      <w:rFonts w:ascii="Cambria Math" w:hAnsi="Cambria Math"/>
                      <w:i/>
                    </w:rPr>
                  </m:ctrlPr>
                </m:fPr>
                <m:num>
                  <m:f>
                    <m:fPr>
                      <m:ctrlPr>
                        <w:rPr>
                          <w:rFonts w:ascii="Cambria Math" w:hAnsi="Cambria Math"/>
                          <w:i/>
                        </w:rPr>
                      </m:ctrlPr>
                    </m:fPr>
                    <m:num>
                      <m:r>
                        <m:rPr>
                          <m:sty m:val="bi"/>
                        </m:rPr>
                        <w:rPr>
                          <w:rFonts w:ascii="Cambria Math" w:hAnsi="Cambria Math"/>
                        </w:rPr>
                        <m:t>a</m:t>
                      </m:r>
                    </m:num>
                    <m:den>
                      <m:r>
                        <m:rPr>
                          <m:sty m:val="bi"/>
                        </m:rPr>
                        <w:rPr>
                          <w:rFonts w:ascii="Cambria Math" w:hAnsi="Cambria Math"/>
                        </w:rPr>
                        <m:t>b</m:t>
                      </m:r>
                    </m:den>
                  </m:f>
                </m:num>
                <m:den>
                  <m:r>
                    <m:rPr>
                      <m:sty m:val="bi"/>
                    </m:rPr>
                    <w:rPr>
                      <w:rFonts w:ascii="Cambria Math" w:hAnsi="Cambria Math"/>
                    </w:rPr>
                    <m:t>a</m:t>
                  </m:r>
                </m:den>
              </m:f>
              <m:r>
                <m:rPr>
                  <m:scr m:val="double-struck"/>
                </m:rPr>
                <w:rPr>
                  <w:rFonts w:ascii="Cambria Math" w:hAnsi="Cambria Math"/>
                </w:rPr>
                <m:t>∈Z;</m:t>
              </m:r>
              <m:r>
                <m:rPr>
                  <m:sty m:val="bi"/>
                </m:rPr>
                <w:rPr>
                  <w:rFonts w:ascii="Cambria Math" w:hAnsi="Cambria Math"/>
                </w:rPr>
                <m:t>b</m:t>
              </m:r>
              <m:r>
                <m:rPr>
                  <m:scr m:val="double-struck"/>
                </m:rPr>
                <w:rPr>
                  <w:rFonts w:ascii="Cambria Math" w:hAnsi="Cambria Math"/>
                </w:rPr>
                <m:t>∈Z;</m:t>
              </m:r>
              <m:r>
                <m:rPr>
                  <m:sty m:val="bi"/>
                </m:rPr>
                <w:rPr>
                  <w:rFonts w:ascii="Cambria Math" w:hAnsi="Cambria Math"/>
                </w:rPr>
                <m:t>b</m:t>
              </m:r>
              <m:r>
                <w:rPr>
                  <w:rFonts w:ascii="Cambria Math" w:hAnsi="Cambria Math"/>
                </w:rPr>
                <m:t>≠</m:t>
              </m:r>
              <m:r>
                <m:rPr>
                  <m:sty m:val="bi"/>
                </m:rPr>
                <w:rPr>
                  <w:rFonts w:ascii="Cambria Math" w:hAnsi="Cambria Math"/>
                </w:rPr>
                <m:t>0</m:t>
              </m:r>
            </m:e>
          </m:d>
        </m:oMath>
      </m:oMathPara>
    </w:p>
    <w:p w:rsidR="004E048D" w:rsidRDefault="004E048D" w:rsidP="00176EA0">
      <w:pPr>
        <w:rPr>
          <w:rFonts w:eastAsiaTheme="minorEastAsia"/>
        </w:rPr>
      </w:pPr>
    </w:p>
    <w:p w:rsidR="0066537E" w:rsidRDefault="0066537E" w:rsidP="00176EA0">
      <w:pPr>
        <w:rPr>
          <w:rFonts w:eastAsiaTheme="minorEastAsia"/>
        </w:rPr>
      </w:pPr>
    </w:p>
    <w:p w:rsidR="0066537E" w:rsidRDefault="0066537E" w:rsidP="00176EA0">
      <w:pPr>
        <w:rPr>
          <w:rFonts w:eastAsiaTheme="minorEastAsia"/>
        </w:rPr>
      </w:pPr>
    </w:p>
    <w:p w:rsidR="00373B5D" w:rsidRDefault="00373B5D" w:rsidP="00176EA0">
      <w:pPr>
        <w:rPr>
          <w:rFonts w:eastAsiaTheme="minorEastAsia"/>
        </w:rPr>
      </w:pPr>
    </w:p>
    <w:p w:rsidR="00373B5D" w:rsidRDefault="00373B5D" w:rsidP="00176EA0">
      <w:pPr>
        <w:rPr>
          <w:rFonts w:eastAsiaTheme="minorEastAsia"/>
        </w:rPr>
      </w:pPr>
    </w:p>
    <w:p w:rsidR="000D1279" w:rsidRDefault="000D1279" w:rsidP="00176EA0">
      <w:pPr>
        <w:rPr>
          <w:rFonts w:eastAsiaTheme="minorEastAsia"/>
        </w:rPr>
      </w:pPr>
    </w:p>
    <w:p w:rsidR="000D1279" w:rsidRDefault="000D1279" w:rsidP="00176EA0">
      <w:pPr>
        <w:rPr>
          <w:rFonts w:eastAsiaTheme="minorEastAsia"/>
        </w:rPr>
      </w:pPr>
    </w:p>
    <w:p w:rsidR="000D1279" w:rsidRDefault="000D1279" w:rsidP="00176EA0">
      <w:pPr>
        <w:rPr>
          <w:rFonts w:eastAsiaTheme="minorEastAsia"/>
        </w:rPr>
      </w:pPr>
    </w:p>
    <w:p w:rsidR="000D1279" w:rsidRDefault="000D1279" w:rsidP="00176EA0">
      <w:pPr>
        <w:rPr>
          <w:rFonts w:eastAsiaTheme="minorEastAsia"/>
        </w:rPr>
      </w:pPr>
    </w:p>
    <w:p w:rsidR="000D1279" w:rsidRPr="004E048D" w:rsidRDefault="000D1279" w:rsidP="00176EA0">
      <w:pPr>
        <w:rPr>
          <w:rFonts w:eastAsiaTheme="minorEastAsia"/>
        </w:rPr>
      </w:pPr>
    </w:p>
    <w:p w:rsidR="000D1279" w:rsidRDefault="00673795" w:rsidP="000D1279">
      <w:pPr>
        <w:keepNext/>
      </w:pPr>
      <w:r>
        <w:rPr>
          <w:noProof/>
          <w:lang w:eastAsia="es-CO"/>
        </w:rPr>
        <w:lastRenderedPageBreak/>
        <w:drawing>
          <wp:anchor distT="0" distB="0" distL="114300" distR="114300" simplePos="0" relativeHeight="251841536" behindDoc="0" locked="0" layoutInCell="1" allowOverlap="1" wp14:anchorId="35CC89B4" wp14:editId="02CB8BF2">
            <wp:simplePos x="0" y="0"/>
            <wp:positionH relativeFrom="column">
              <wp:posOffset>583565</wp:posOffset>
            </wp:positionH>
            <wp:positionV relativeFrom="paragraph">
              <wp:posOffset>340360</wp:posOffset>
            </wp:positionV>
            <wp:extent cx="4825365" cy="2734945"/>
            <wp:effectExtent l="209550" t="209550" r="203835" b="217805"/>
            <wp:wrapSquare wrapText="bothSides"/>
            <wp:docPr id="293" name="Imagen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9">
                      <a:extLst>
                        <a:ext uri="{28A0092B-C50C-407E-A947-70E740481C1C}">
                          <a14:useLocalDpi xmlns:a14="http://schemas.microsoft.com/office/drawing/2010/main" val="0"/>
                        </a:ext>
                      </a:extLst>
                    </a:blip>
                    <a:srcRect l="34802" t="23507" r="20118" b="22040"/>
                    <a:stretch/>
                  </pic:blipFill>
                  <pic:spPr bwMode="auto">
                    <a:xfrm>
                      <a:off x="0" y="0"/>
                      <a:ext cx="4825365" cy="2734945"/>
                    </a:xfrm>
                    <a:prstGeom prst="rect">
                      <a:avLst/>
                    </a:prstGeom>
                    <a:ln w="88900" cap="sq" cmpd="thickThin" algn="ctr">
                      <a:solidFill>
                        <a:srgbClr val="000000"/>
                      </a:solidFill>
                      <a:prstDash val="solid"/>
                      <a:miter lim="800000"/>
                      <a:headEnd type="none" w="med" len="med"/>
                      <a:tailEnd type="none" w="med" len="med"/>
                    </a:ln>
                    <a:effectLst>
                      <a:glow rad="101600">
                        <a:srgbClr val="7030A0">
                          <a:alpha val="60000"/>
                        </a:srgb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D1279" w:rsidRDefault="000D1279" w:rsidP="00176EA0"/>
    <w:p w:rsidR="00AF6152" w:rsidRDefault="00AF6152" w:rsidP="00176EA0"/>
    <w:p w:rsidR="00AF6152" w:rsidRDefault="00AF6152" w:rsidP="00176EA0"/>
    <w:p w:rsidR="00AF6152" w:rsidRDefault="00AF6152" w:rsidP="00176EA0">
      <w:pPr>
        <w:rPr>
          <w:b/>
        </w:rPr>
      </w:pPr>
    </w:p>
    <w:p w:rsidR="00AF6152" w:rsidRDefault="00AF6152" w:rsidP="00176EA0">
      <w:pPr>
        <w:rPr>
          <w:b/>
        </w:rPr>
      </w:pPr>
    </w:p>
    <w:p w:rsidR="00AF6152" w:rsidRDefault="00AF6152" w:rsidP="00176EA0">
      <w:pPr>
        <w:rPr>
          <w:b/>
        </w:rPr>
      </w:pPr>
    </w:p>
    <w:p w:rsidR="00673795" w:rsidRPr="00AF6152" w:rsidRDefault="00AF6152" w:rsidP="00E01C0C">
      <w:pPr>
        <w:pStyle w:val="Ttulo2"/>
      </w:pPr>
      <w:bookmarkStart w:id="322" w:name="_Toc523756625"/>
      <w:bookmarkStart w:id="323" w:name="_Toc523817486"/>
      <w:bookmarkStart w:id="324" w:name="_Toc524165828"/>
      <w:r>
        <w:rPr>
          <w:noProof/>
          <w:lang w:eastAsia="es-CO"/>
        </w:rPr>
        <mc:AlternateContent>
          <mc:Choice Requires="wps">
            <w:drawing>
              <wp:anchor distT="0" distB="0" distL="114300" distR="114300" simplePos="0" relativeHeight="251895808" behindDoc="0" locked="0" layoutInCell="1" allowOverlap="1" wp14:anchorId="55C47650" wp14:editId="6CFBCC21">
                <wp:simplePos x="0" y="0"/>
                <wp:positionH relativeFrom="column">
                  <wp:posOffset>583565</wp:posOffset>
                </wp:positionH>
                <wp:positionV relativeFrom="paragraph">
                  <wp:posOffset>-41910</wp:posOffset>
                </wp:positionV>
                <wp:extent cx="4825365" cy="635"/>
                <wp:effectExtent l="0" t="0" r="0" b="0"/>
                <wp:wrapSquare wrapText="bothSides"/>
                <wp:docPr id="299" name="299 Cuadro de texto"/>
                <wp:cNvGraphicFramePr/>
                <a:graphic xmlns:a="http://schemas.openxmlformats.org/drawingml/2006/main">
                  <a:graphicData uri="http://schemas.microsoft.com/office/word/2010/wordprocessingShape">
                    <wps:wsp>
                      <wps:cNvSpPr txBox="1"/>
                      <wps:spPr>
                        <a:xfrm>
                          <a:off x="0" y="0"/>
                          <a:ext cx="4825365" cy="635"/>
                        </a:xfrm>
                        <a:prstGeom prst="rect">
                          <a:avLst/>
                        </a:prstGeom>
                        <a:solidFill>
                          <a:prstClr val="white"/>
                        </a:solidFill>
                        <a:ln>
                          <a:noFill/>
                        </a:ln>
                        <a:effectLst/>
                      </wps:spPr>
                      <wps:txbx>
                        <w:txbxContent>
                          <w:p w:rsidR="00FD138E" w:rsidRPr="00AF6152" w:rsidRDefault="00FD138E" w:rsidP="00AF6152">
                            <w:pPr>
                              <w:pStyle w:val="Epgrafe"/>
                              <w:jc w:val="center"/>
                              <w:rPr>
                                <w:rFonts w:ascii="Arial" w:hAnsi="Arial" w:cs="Arial"/>
                                <w:sz w:val="20"/>
                                <w:szCs w:val="20"/>
                              </w:rPr>
                            </w:pPr>
                            <w:bookmarkStart w:id="325" w:name="_Toc523591406"/>
                            <w:bookmarkStart w:id="326" w:name="_Toc523817757"/>
                            <w:r w:rsidRPr="00AF6152">
                              <w:rPr>
                                <w:rStyle w:val="nfasissutil"/>
                                <w:rFonts w:cs="Arial"/>
                                <w:i w:val="0"/>
                                <w:szCs w:val="20"/>
                              </w:rPr>
                              <w:t xml:space="preserve">Ilustración  </w:t>
                            </w:r>
                            <w:r w:rsidRPr="00AF6152">
                              <w:rPr>
                                <w:rStyle w:val="nfasissutil"/>
                                <w:rFonts w:cs="Arial"/>
                                <w:i w:val="0"/>
                                <w:szCs w:val="20"/>
                              </w:rPr>
                              <w:fldChar w:fldCharType="begin"/>
                            </w:r>
                            <w:r w:rsidRPr="00AF6152">
                              <w:rPr>
                                <w:rStyle w:val="nfasissutil"/>
                                <w:rFonts w:cs="Arial"/>
                                <w:i w:val="0"/>
                                <w:szCs w:val="20"/>
                              </w:rPr>
                              <w:instrText xml:space="preserve"> SEQ Ilustración_ \* ARABIC </w:instrText>
                            </w:r>
                            <w:r w:rsidRPr="00AF6152">
                              <w:rPr>
                                <w:rStyle w:val="nfasissutil"/>
                                <w:rFonts w:cs="Arial"/>
                                <w:i w:val="0"/>
                                <w:szCs w:val="20"/>
                              </w:rPr>
                              <w:fldChar w:fldCharType="separate"/>
                            </w:r>
                            <w:r>
                              <w:rPr>
                                <w:rStyle w:val="nfasissutil"/>
                                <w:rFonts w:cs="Arial"/>
                                <w:i w:val="0"/>
                                <w:noProof/>
                                <w:szCs w:val="20"/>
                              </w:rPr>
                              <w:t>23</w:t>
                            </w:r>
                            <w:r w:rsidRPr="00AF6152">
                              <w:rPr>
                                <w:rStyle w:val="nfasissutil"/>
                                <w:rFonts w:cs="Arial"/>
                                <w:i w:val="0"/>
                                <w:szCs w:val="20"/>
                              </w:rPr>
                              <w:fldChar w:fldCharType="end"/>
                            </w:r>
                            <w:r w:rsidRPr="00AF6152">
                              <w:rPr>
                                <w:rStyle w:val="nfasissutil"/>
                                <w:rFonts w:cs="Arial"/>
                                <w:i w:val="0"/>
                                <w:szCs w:val="20"/>
                              </w:rPr>
                              <w:t>.El sistema de los números racionales</w:t>
                            </w:r>
                            <w:r w:rsidRPr="00AF6152">
                              <w:rPr>
                                <w:rFonts w:ascii="Arial" w:hAnsi="Arial" w:cs="Arial"/>
                                <w:sz w:val="20"/>
                                <w:szCs w:val="20"/>
                              </w:rPr>
                              <w:t>.</w:t>
                            </w:r>
                            <w:bookmarkEnd w:id="325"/>
                            <w:bookmarkEnd w:id="326"/>
                          </w:p>
                          <w:p w:rsidR="00FD138E" w:rsidRPr="00AF6152" w:rsidRDefault="00FD138E" w:rsidP="00AF6152">
                            <w:pPr>
                              <w:jc w:val="center"/>
                              <w:rPr>
                                <w:rFonts w:ascii="Arial" w:hAnsi="Arial" w:cs="Arial"/>
                                <w:sz w:val="20"/>
                                <w:szCs w:val="20"/>
                              </w:rPr>
                            </w:pPr>
                            <w:r w:rsidRPr="00AF6152">
                              <w:rPr>
                                <w:rFonts w:ascii="Arial" w:hAnsi="Arial" w:cs="Arial"/>
                                <w:sz w:val="20"/>
                                <w:szCs w:val="20"/>
                              </w:rPr>
                              <w:t>Fuente:</w:t>
                            </w:r>
                            <w:hyperlink r:id="rId120" w:history="1">
                              <w:r w:rsidRPr="00AF6152">
                                <w:rPr>
                                  <w:rStyle w:val="Hipervnculo"/>
                                  <w:rFonts w:ascii="Arial" w:hAnsi="Arial" w:cs="Arial"/>
                                  <w:sz w:val="20"/>
                                  <w:szCs w:val="20"/>
                                </w:rPr>
                                <w:t>https://www.vitutor.it/di/r/imagenes/di.r.a10.graf01.gif</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299 Cuadro de texto" o:spid="_x0000_s1043" type="#_x0000_t202" style="position:absolute;margin-left:45.95pt;margin-top:-3.3pt;width:379.95pt;height:.05pt;z-index:251895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" stroked="f">
                <v:textbox style="mso-fit-shape-to-text:t" inset="0,0,0,0">
                  <w:txbxContent>
                    <w:p w:rsidR="00FD138E" w:rsidRPr="00AF6152" w:rsidRDefault="00FD138E" w:rsidP="00AF6152">
                      <w:pPr>
                        <w:pStyle w:val="Epgrafe"/>
                        <w:jc w:val="center"/>
                        <w:rPr>
                          <w:rFonts w:ascii="Arial" w:hAnsi="Arial" w:cs="Arial"/>
                          <w:sz w:val="20"/>
                          <w:szCs w:val="20"/>
                        </w:rPr>
                      </w:pPr>
                      <w:bookmarkStart w:id="327" w:name="_Toc523591406"/>
                      <w:bookmarkStart w:id="328" w:name="_Toc523817757"/>
                      <w:r w:rsidRPr="00AF6152">
                        <w:rPr>
                          <w:rStyle w:val="nfasissutil"/>
                          <w:rFonts w:cs="Arial"/>
                          <w:i w:val="0"/>
                          <w:szCs w:val="20"/>
                        </w:rPr>
                        <w:t xml:space="preserve">Ilustración  </w:t>
                      </w:r>
                      <w:r w:rsidRPr="00AF6152">
                        <w:rPr>
                          <w:rStyle w:val="nfasissutil"/>
                          <w:rFonts w:cs="Arial"/>
                          <w:i w:val="0"/>
                          <w:szCs w:val="20"/>
                        </w:rPr>
                        <w:fldChar w:fldCharType="begin"/>
                      </w:r>
                      <w:r w:rsidRPr="00AF6152">
                        <w:rPr>
                          <w:rStyle w:val="nfasissutil"/>
                          <w:rFonts w:cs="Arial"/>
                          <w:i w:val="0"/>
                          <w:szCs w:val="20"/>
                        </w:rPr>
                        <w:instrText xml:space="preserve"> SEQ Ilustración_ \* ARABIC </w:instrText>
                      </w:r>
                      <w:r w:rsidRPr="00AF6152">
                        <w:rPr>
                          <w:rStyle w:val="nfasissutil"/>
                          <w:rFonts w:cs="Arial"/>
                          <w:i w:val="0"/>
                          <w:szCs w:val="20"/>
                        </w:rPr>
                        <w:fldChar w:fldCharType="separate"/>
                      </w:r>
                      <w:r>
                        <w:rPr>
                          <w:rStyle w:val="nfasissutil"/>
                          <w:rFonts w:cs="Arial"/>
                          <w:i w:val="0"/>
                          <w:noProof/>
                          <w:szCs w:val="20"/>
                        </w:rPr>
                        <w:t>23</w:t>
                      </w:r>
                      <w:r w:rsidRPr="00AF6152">
                        <w:rPr>
                          <w:rStyle w:val="nfasissutil"/>
                          <w:rFonts w:cs="Arial"/>
                          <w:i w:val="0"/>
                          <w:szCs w:val="20"/>
                        </w:rPr>
                        <w:fldChar w:fldCharType="end"/>
                      </w:r>
                      <w:r w:rsidRPr="00AF6152">
                        <w:rPr>
                          <w:rStyle w:val="nfasissutil"/>
                          <w:rFonts w:cs="Arial"/>
                          <w:i w:val="0"/>
                          <w:szCs w:val="20"/>
                        </w:rPr>
                        <w:t>.El sistema de los números racionales</w:t>
                      </w:r>
                      <w:r w:rsidRPr="00AF6152">
                        <w:rPr>
                          <w:rFonts w:ascii="Arial" w:hAnsi="Arial" w:cs="Arial"/>
                          <w:sz w:val="20"/>
                          <w:szCs w:val="20"/>
                        </w:rPr>
                        <w:t>.</w:t>
                      </w:r>
                      <w:bookmarkEnd w:id="327"/>
                      <w:bookmarkEnd w:id="328"/>
                    </w:p>
                    <w:p w:rsidR="00FD138E" w:rsidRPr="00AF6152" w:rsidRDefault="00FD138E" w:rsidP="00AF6152">
                      <w:pPr>
                        <w:jc w:val="center"/>
                        <w:rPr>
                          <w:rFonts w:ascii="Arial" w:hAnsi="Arial" w:cs="Arial"/>
                          <w:sz w:val="20"/>
                          <w:szCs w:val="20"/>
                        </w:rPr>
                      </w:pPr>
                      <w:r w:rsidRPr="00AF6152">
                        <w:rPr>
                          <w:rFonts w:ascii="Arial" w:hAnsi="Arial" w:cs="Arial"/>
                          <w:sz w:val="20"/>
                          <w:szCs w:val="20"/>
                        </w:rPr>
                        <w:t>Fuente:</w:t>
                      </w:r>
                      <w:hyperlink r:id="rId121" w:history="1">
                        <w:r w:rsidRPr="00AF6152">
                          <w:rPr>
                            <w:rStyle w:val="Hipervnculo"/>
                            <w:rFonts w:ascii="Arial" w:hAnsi="Arial" w:cs="Arial"/>
                            <w:sz w:val="20"/>
                            <w:szCs w:val="20"/>
                          </w:rPr>
                          <w:t>https://www.vitutor.it/di/r/imagenes/di.r.a10.graf01.gif</w:t>
                        </w:r>
                      </w:hyperlink>
                    </w:p>
                  </w:txbxContent>
                </v:textbox>
                <w10:wrap type="square"/>
              </v:shape>
            </w:pict>
          </mc:Fallback>
        </mc:AlternateContent>
      </w:r>
      <w:r w:rsidR="00373CA2" w:rsidRPr="00AF6152">
        <w:t>Repres</w:t>
      </w:r>
      <w:r w:rsidR="00646C94" w:rsidRPr="00AF6152">
        <w:t>entación de números racionales</w:t>
      </w:r>
      <w:bookmarkEnd w:id="322"/>
      <w:bookmarkEnd w:id="323"/>
      <w:bookmarkEnd w:id="324"/>
      <w:r w:rsidR="00646C94" w:rsidRPr="00AF6152">
        <w:t xml:space="preserve"> </w:t>
      </w:r>
    </w:p>
    <w:p w:rsidR="002340A1" w:rsidRDefault="00673795" w:rsidP="002340A1">
      <w:pPr>
        <w:keepNext/>
      </w:pPr>
      <w:r>
        <w:rPr>
          <w:noProof/>
          <w:lang w:eastAsia="es-CO"/>
        </w:rPr>
        <w:drawing>
          <wp:inline distT="0" distB="0" distL="0" distR="0" wp14:anchorId="12D30281" wp14:editId="4413D3B9">
            <wp:extent cx="4824034" cy="2213001"/>
            <wp:effectExtent l="209550" t="209550" r="205740" b="206375"/>
            <wp:docPr id="294" name="Imagen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2"/>
                    <a:srcRect l="36123" t="24811" r="20265" b="23747"/>
                    <a:stretch/>
                  </pic:blipFill>
                  <pic:spPr bwMode="auto">
                    <a:xfrm>
                      <a:off x="0" y="0"/>
                      <a:ext cx="4827373" cy="2214533"/>
                    </a:xfrm>
                    <a:prstGeom prst="rect">
                      <a:avLst/>
                    </a:prstGeom>
                    <a:ln w="88900" cap="sq" cmpd="thickThin" algn="ctr">
                      <a:solidFill>
                        <a:srgbClr val="000000"/>
                      </a:solidFill>
                      <a:prstDash val="solid"/>
                      <a:miter lim="800000"/>
                      <a:headEnd type="none" w="med" len="med"/>
                      <a:tailEnd type="none" w="med" len="med"/>
                    </a:ln>
                    <a:effectLst>
                      <a:glow rad="101600">
                        <a:srgbClr val="FFC000">
                          <a:alpha val="60000"/>
                        </a:srgbClr>
                      </a:glow>
                      <a:innerShdw blurRad="76200">
                        <a:srgbClr val="000000"/>
                      </a:innerShdw>
                    </a:effectLst>
                    <a:extLst>
                      <a:ext uri="{53640926-AAD7-44D8-BBD7-CCE9431645EC}">
                        <a14:shadowObscured xmlns:a14="http://schemas.microsoft.com/office/drawing/2010/main"/>
                      </a:ext>
                    </a:extLst>
                  </pic:spPr>
                </pic:pic>
              </a:graphicData>
            </a:graphic>
          </wp:inline>
        </w:drawing>
      </w:r>
    </w:p>
    <w:p w:rsidR="00936528" w:rsidRPr="002340A1" w:rsidRDefault="002340A1" w:rsidP="002340A1">
      <w:pPr>
        <w:pStyle w:val="Epgrafe"/>
        <w:jc w:val="center"/>
        <w:rPr>
          <w:rFonts w:ascii="Arial" w:hAnsi="Arial" w:cs="Arial"/>
          <w:i w:val="0"/>
          <w:sz w:val="20"/>
          <w:szCs w:val="20"/>
        </w:rPr>
      </w:pPr>
      <w:bookmarkStart w:id="329" w:name="_Toc523817758"/>
      <w:r w:rsidRPr="002340A1">
        <w:rPr>
          <w:rStyle w:val="nfasissutil"/>
          <w:rFonts w:cs="Arial"/>
          <w:i w:val="0"/>
          <w:szCs w:val="20"/>
        </w:rPr>
        <w:t xml:space="preserve">Ilustración  </w:t>
      </w:r>
      <w:r w:rsidRPr="002340A1">
        <w:rPr>
          <w:rStyle w:val="nfasissutil"/>
          <w:rFonts w:cs="Arial"/>
          <w:i w:val="0"/>
          <w:szCs w:val="20"/>
        </w:rPr>
        <w:fldChar w:fldCharType="begin"/>
      </w:r>
      <w:r w:rsidRPr="002340A1">
        <w:rPr>
          <w:rStyle w:val="nfasissutil"/>
          <w:rFonts w:cs="Arial"/>
          <w:i w:val="0"/>
          <w:szCs w:val="20"/>
        </w:rPr>
        <w:instrText xml:space="preserve"> SEQ Ilustración_ \* ARABIC </w:instrText>
      </w:r>
      <w:r w:rsidRPr="002340A1">
        <w:rPr>
          <w:rStyle w:val="nfasissutil"/>
          <w:rFonts w:cs="Arial"/>
          <w:i w:val="0"/>
          <w:szCs w:val="20"/>
        </w:rPr>
        <w:fldChar w:fldCharType="separate"/>
      </w:r>
      <w:r w:rsidR="00F727B5">
        <w:rPr>
          <w:rStyle w:val="nfasissutil"/>
          <w:rFonts w:cs="Arial"/>
          <w:i w:val="0"/>
          <w:noProof/>
          <w:szCs w:val="20"/>
        </w:rPr>
        <w:t>24</w:t>
      </w:r>
      <w:r w:rsidRPr="002340A1">
        <w:rPr>
          <w:rStyle w:val="nfasissutil"/>
          <w:rFonts w:cs="Arial"/>
          <w:i w:val="0"/>
          <w:szCs w:val="20"/>
        </w:rPr>
        <w:fldChar w:fldCharType="end"/>
      </w:r>
      <w:r w:rsidRPr="002340A1">
        <w:rPr>
          <w:rStyle w:val="nfasissutil"/>
          <w:rFonts w:cs="Arial"/>
          <w:i w:val="0"/>
          <w:szCs w:val="20"/>
        </w:rPr>
        <w:t>.Representación simbólica de los números racionales</w:t>
      </w:r>
      <w:r w:rsidRPr="002340A1">
        <w:rPr>
          <w:rFonts w:ascii="Arial" w:hAnsi="Arial" w:cs="Arial"/>
          <w:i w:val="0"/>
          <w:sz w:val="20"/>
          <w:szCs w:val="20"/>
        </w:rPr>
        <w:t>.</w:t>
      </w:r>
      <w:bookmarkEnd w:id="329"/>
    </w:p>
    <w:p w:rsidR="002340A1" w:rsidRPr="002340A1" w:rsidRDefault="002340A1" w:rsidP="002340A1">
      <w:pPr>
        <w:jc w:val="center"/>
      </w:pPr>
      <w:r w:rsidRPr="002340A1">
        <w:rPr>
          <w:rFonts w:ascii="Arial" w:hAnsi="Arial" w:cs="Arial"/>
          <w:sz w:val="20"/>
          <w:szCs w:val="20"/>
        </w:rPr>
        <w:t>Fuente:</w:t>
      </w:r>
      <w:hyperlink r:id="rId123" w:history="1">
        <w:r w:rsidRPr="002340A1">
          <w:rPr>
            <w:rStyle w:val="Hipervnculo"/>
            <w:rFonts w:ascii="Arial" w:hAnsi="Arial" w:cs="Arial"/>
            <w:sz w:val="20"/>
            <w:szCs w:val="20"/>
          </w:rPr>
          <w:t>https://www.vitutor.it/di/r/imagenes/di.r.a10.graf01.gif</w:t>
        </w:r>
      </w:hyperlink>
    </w:p>
    <w:p w:rsidR="002340A1" w:rsidRDefault="002340A1" w:rsidP="00936528">
      <w:pPr>
        <w:keepNext/>
      </w:pPr>
    </w:p>
    <w:p w:rsidR="00C16D69" w:rsidRDefault="00C16D69" w:rsidP="00176EA0"/>
    <w:p w:rsidR="00C16D69" w:rsidRDefault="00C16D69" w:rsidP="00176EA0"/>
    <w:p w:rsidR="001A2B00" w:rsidRPr="007D09F0" w:rsidRDefault="00883918" w:rsidP="007D09F0">
      <w:pPr>
        <w:keepNext/>
        <w:ind w:firstLine="0"/>
      </w:pPr>
      <w:r>
        <w:rPr>
          <w:noProof/>
          <w:lang w:eastAsia="es-CO"/>
        </w:rPr>
        <w:lastRenderedPageBreak/>
        <w:drawing>
          <wp:anchor distT="0" distB="0" distL="114300" distR="114300" simplePos="0" relativeHeight="251842560" behindDoc="0" locked="0" layoutInCell="1" allowOverlap="1" wp14:anchorId="47AE3746" wp14:editId="018B54D2">
            <wp:simplePos x="0" y="0"/>
            <wp:positionH relativeFrom="column">
              <wp:posOffset>565785</wp:posOffset>
            </wp:positionH>
            <wp:positionV relativeFrom="paragraph">
              <wp:posOffset>204470</wp:posOffset>
            </wp:positionV>
            <wp:extent cx="4756150" cy="2142490"/>
            <wp:effectExtent l="209550" t="209550" r="215900" b="200660"/>
            <wp:wrapSquare wrapText="bothSides"/>
            <wp:docPr id="297" name="Imagen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4">
                      <a:extLst>
                        <a:ext uri="{28A0092B-C50C-407E-A947-70E740481C1C}">
                          <a14:useLocalDpi xmlns:a14="http://schemas.microsoft.com/office/drawing/2010/main" val="0"/>
                        </a:ext>
                      </a:extLst>
                    </a:blip>
                    <a:srcRect l="35520" t="24029" r="20570" b="25168"/>
                    <a:stretch/>
                  </pic:blipFill>
                  <pic:spPr bwMode="auto">
                    <a:xfrm>
                      <a:off x="0" y="0"/>
                      <a:ext cx="4756150" cy="2142490"/>
                    </a:xfrm>
                    <a:prstGeom prst="rect">
                      <a:avLst/>
                    </a:prstGeom>
                    <a:ln w="88900" cap="sq" cmpd="thickThin" algn="ctr">
                      <a:solidFill>
                        <a:srgbClr val="000000"/>
                      </a:solidFill>
                      <a:prstDash val="solid"/>
                      <a:miter lim="800000"/>
                      <a:headEnd type="none" w="med" len="med"/>
                      <a:tailEnd type="none" w="med" len="med"/>
                    </a:ln>
                    <a:effectLst>
                      <a:glow rad="101600">
                        <a:srgbClr val="00B050">
                          <a:alpha val="60000"/>
                        </a:srgb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A308A" w:rsidRDefault="00BA308A" w:rsidP="00176EA0"/>
    <w:p w:rsidR="00BA308A" w:rsidRDefault="00BA308A" w:rsidP="00176EA0"/>
    <w:p w:rsidR="00BA308A" w:rsidRDefault="00BA308A" w:rsidP="00176EA0"/>
    <w:p w:rsidR="00BA308A" w:rsidRDefault="00BA308A" w:rsidP="00176EA0"/>
    <w:p w:rsidR="00BA308A" w:rsidRDefault="00BA308A" w:rsidP="00176EA0"/>
    <w:p w:rsidR="00BA308A" w:rsidRDefault="00BA308A" w:rsidP="00176EA0"/>
    <w:p w:rsidR="00BA308A" w:rsidRDefault="007D09F0" w:rsidP="00176EA0">
      <w:r>
        <w:rPr>
          <w:noProof/>
          <w:lang w:eastAsia="es-CO"/>
        </w:rPr>
        <mc:AlternateContent>
          <mc:Choice Requires="wps">
            <w:drawing>
              <wp:anchor distT="0" distB="0" distL="114300" distR="114300" simplePos="0" relativeHeight="251897856" behindDoc="0" locked="0" layoutInCell="1" allowOverlap="1" wp14:anchorId="5941AE57" wp14:editId="47CA2655">
                <wp:simplePos x="0" y="0"/>
                <wp:positionH relativeFrom="column">
                  <wp:posOffset>565785</wp:posOffset>
                </wp:positionH>
                <wp:positionV relativeFrom="paragraph">
                  <wp:posOffset>8255</wp:posOffset>
                </wp:positionV>
                <wp:extent cx="4774565" cy="476885"/>
                <wp:effectExtent l="0" t="0" r="6985" b="0"/>
                <wp:wrapSquare wrapText="bothSides"/>
                <wp:docPr id="300" name="300 Cuadro de texto"/>
                <wp:cNvGraphicFramePr/>
                <a:graphic xmlns:a="http://schemas.openxmlformats.org/drawingml/2006/main">
                  <a:graphicData uri="http://schemas.microsoft.com/office/word/2010/wordprocessingShape">
                    <wps:wsp>
                      <wps:cNvSpPr txBox="1"/>
                      <wps:spPr>
                        <a:xfrm>
                          <a:off x="0" y="0"/>
                          <a:ext cx="4774565" cy="476885"/>
                        </a:xfrm>
                        <a:prstGeom prst="rect">
                          <a:avLst/>
                        </a:prstGeom>
                        <a:solidFill>
                          <a:prstClr val="white"/>
                        </a:solidFill>
                        <a:ln>
                          <a:noFill/>
                        </a:ln>
                        <a:effectLst/>
                      </wps:spPr>
                      <wps:txbx>
                        <w:txbxContent>
                          <w:p w:rsidR="00FD138E" w:rsidRDefault="00FD138E" w:rsidP="007D09F0">
                            <w:pPr>
                              <w:pStyle w:val="Epgrafe"/>
                              <w:jc w:val="center"/>
                              <w:rPr>
                                <w:rStyle w:val="nfasissutil"/>
                                <w:rFonts w:cs="Arial"/>
                                <w:i w:val="0"/>
                                <w:szCs w:val="20"/>
                              </w:rPr>
                            </w:pPr>
                          </w:p>
                          <w:p w:rsidR="00FD138E" w:rsidRPr="007D09F0" w:rsidRDefault="00FD138E" w:rsidP="007D09F0">
                            <w:pPr>
                              <w:pStyle w:val="Epgrafe"/>
                              <w:jc w:val="center"/>
                              <w:rPr>
                                <w:rStyle w:val="nfasissutil"/>
                                <w:rFonts w:cs="Arial"/>
                                <w:i w:val="0"/>
                                <w:szCs w:val="20"/>
                              </w:rPr>
                            </w:pPr>
                            <w:bookmarkStart w:id="330" w:name="_Toc523591408"/>
                            <w:bookmarkStart w:id="331" w:name="_Toc523817759"/>
                            <w:r w:rsidRPr="007D09F0">
                              <w:rPr>
                                <w:rStyle w:val="nfasissutil"/>
                                <w:rFonts w:cs="Arial"/>
                                <w:i w:val="0"/>
                                <w:szCs w:val="20"/>
                              </w:rPr>
                              <w:t xml:space="preserve">Ilustración  </w:t>
                            </w:r>
                            <w:r w:rsidRPr="007D09F0">
                              <w:rPr>
                                <w:rStyle w:val="nfasissutil"/>
                                <w:rFonts w:cs="Arial"/>
                                <w:i w:val="0"/>
                                <w:szCs w:val="20"/>
                              </w:rPr>
                              <w:fldChar w:fldCharType="begin"/>
                            </w:r>
                            <w:r w:rsidRPr="007D09F0">
                              <w:rPr>
                                <w:rStyle w:val="nfasissutil"/>
                                <w:rFonts w:cs="Arial"/>
                                <w:i w:val="0"/>
                                <w:szCs w:val="20"/>
                              </w:rPr>
                              <w:instrText xml:space="preserve"> SEQ Ilustración_ \* ARABIC </w:instrText>
                            </w:r>
                            <w:r w:rsidRPr="007D09F0">
                              <w:rPr>
                                <w:rStyle w:val="nfasissutil"/>
                                <w:rFonts w:cs="Arial"/>
                                <w:i w:val="0"/>
                                <w:szCs w:val="20"/>
                              </w:rPr>
                              <w:fldChar w:fldCharType="separate"/>
                            </w:r>
                            <w:r>
                              <w:rPr>
                                <w:rStyle w:val="nfasissutil"/>
                                <w:rFonts w:cs="Arial"/>
                                <w:i w:val="0"/>
                                <w:noProof/>
                                <w:szCs w:val="20"/>
                              </w:rPr>
                              <w:t>25</w:t>
                            </w:r>
                            <w:r w:rsidRPr="007D09F0">
                              <w:rPr>
                                <w:rStyle w:val="nfasissutil"/>
                                <w:rFonts w:cs="Arial"/>
                                <w:i w:val="0"/>
                                <w:szCs w:val="20"/>
                              </w:rPr>
                              <w:fldChar w:fldCharType="end"/>
                            </w:r>
                            <w:r w:rsidRPr="007D09F0">
                              <w:rPr>
                                <w:rStyle w:val="nfasissutil"/>
                                <w:rFonts w:cs="Arial"/>
                                <w:i w:val="0"/>
                                <w:szCs w:val="20"/>
                              </w:rPr>
                              <w:t>.Representación gráfica de los números racionales.</w:t>
                            </w:r>
                            <w:bookmarkEnd w:id="330"/>
                            <w:bookmarkEnd w:id="331"/>
                          </w:p>
                          <w:p w:rsidR="00FD138E" w:rsidRPr="007D09F0" w:rsidRDefault="00FD138E" w:rsidP="007D09F0">
                            <w:pPr>
                              <w:jc w:val="center"/>
                              <w:rPr>
                                <w:rFonts w:ascii="Arial" w:hAnsi="Arial" w:cs="Arial"/>
                                <w:sz w:val="20"/>
                                <w:szCs w:val="20"/>
                              </w:rPr>
                            </w:pPr>
                            <w:r w:rsidRPr="007D09F0">
                              <w:rPr>
                                <w:rFonts w:ascii="Arial" w:hAnsi="Arial" w:cs="Arial"/>
                                <w:sz w:val="20"/>
                                <w:szCs w:val="20"/>
                              </w:rPr>
                              <w:t xml:space="preserve">Fuente: </w:t>
                            </w:r>
                            <w:hyperlink r:id="rId125" w:history="1">
                              <w:r w:rsidRPr="007D09F0">
                                <w:rPr>
                                  <w:rStyle w:val="Hipervnculo"/>
                                  <w:rFonts w:ascii="Arial" w:hAnsi="Arial" w:cs="Arial"/>
                                  <w:sz w:val="20"/>
                                  <w:szCs w:val="20"/>
                                </w:rPr>
                                <w:t>https://www.vitutor.it/di/r/imagenes/di.r.a10.graf01.gif</w:t>
                              </w:r>
                            </w:hyperlink>
                          </w:p>
                          <w:p w:rsidR="00FD138E" w:rsidRPr="007D09F0" w:rsidRDefault="00FD138E" w:rsidP="007D09F0">
                            <w:pPr>
                              <w:jc w:val="center"/>
                              <w:rPr>
                                <w:rFonts w:ascii="Arial" w:hAnsi="Arial" w:cs="Arial"/>
                                <w:sz w:val="20"/>
                                <w:szCs w:val="20"/>
                              </w:rPr>
                            </w:pPr>
                          </w:p>
                          <w:p w:rsidR="00FD138E" w:rsidRPr="007D09F0" w:rsidRDefault="00FD138E" w:rsidP="007D09F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300 Cuadro de texto" o:spid="_x0000_s1044" type="#_x0000_t202" style="position:absolute;left:0;text-align:left;margin-left:44.55pt;margin-top:.65pt;width:375.95pt;height:37.55pt;z-index:251897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" stroked="f">
                <v:textbox inset="0,0,0,0">
                  <w:txbxContent>
                    <w:p w:rsidR="00FD138E" w:rsidRDefault="00FD138E" w:rsidP="007D09F0">
                      <w:pPr>
                        <w:pStyle w:val="Epgrafe"/>
                        <w:jc w:val="center"/>
                        <w:rPr>
                          <w:rStyle w:val="nfasissutil"/>
                          <w:rFonts w:cs="Arial"/>
                          <w:i w:val="0"/>
                          <w:szCs w:val="20"/>
                        </w:rPr>
                      </w:pPr>
                    </w:p>
                    <w:p w:rsidR="00FD138E" w:rsidRPr="007D09F0" w:rsidRDefault="00FD138E" w:rsidP="007D09F0">
                      <w:pPr>
                        <w:pStyle w:val="Epgrafe"/>
                        <w:jc w:val="center"/>
                        <w:rPr>
                          <w:rStyle w:val="nfasissutil"/>
                          <w:rFonts w:cs="Arial"/>
                          <w:i w:val="0"/>
                          <w:szCs w:val="20"/>
                        </w:rPr>
                      </w:pPr>
                      <w:bookmarkStart w:id="332" w:name="_Toc523591408"/>
                      <w:bookmarkStart w:id="333" w:name="_Toc523817759"/>
                      <w:r w:rsidRPr="007D09F0">
                        <w:rPr>
                          <w:rStyle w:val="nfasissutil"/>
                          <w:rFonts w:cs="Arial"/>
                          <w:i w:val="0"/>
                          <w:szCs w:val="20"/>
                        </w:rPr>
                        <w:t xml:space="preserve">Ilustración  </w:t>
                      </w:r>
                      <w:r w:rsidRPr="007D09F0">
                        <w:rPr>
                          <w:rStyle w:val="nfasissutil"/>
                          <w:rFonts w:cs="Arial"/>
                          <w:i w:val="0"/>
                          <w:szCs w:val="20"/>
                        </w:rPr>
                        <w:fldChar w:fldCharType="begin"/>
                      </w:r>
                      <w:r w:rsidRPr="007D09F0">
                        <w:rPr>
                          <w:rStyle w:val="nfasissutil"/>
                          <w:rFonts w:cs="Arial"/>
                          <w:i w:val="0"/>
                          <w:szCs w:val="20"/>
                        </w:rPr>
                        <w:instrText xml:space="preserve"> SEQ Ilustración_ \* ARABIC </w:instrText>
                      </w:r>
                      <w:r w:rsidRPr="007D09F0">
                        <w:rPr>
                          <w:rStyle w:val="nfasissutil"/>
                          <w:rFonts w:cs="Arial"/>
                          <w:i w:val="0"/>
                          <w:szCs w:val="20"/>
                        </w:rPr>
                        <w:fldChar w:fldCharType="separate"/>
                      </w:r>
                      <w:r>
                        <w:rPr>
                          <w:rStyle w:val="nfasissutil"/>
                          <w:rFonts w:cs="Arial"/>
                          <w:i w:val="0"/>
                          <w:noProof/>
                          <w:szCs w:val="20"/>
                        </w:rPr>
                        <w:t>25</w:t>
                      </w:r>
                      <w:r w:rsidRPr="007D09F0">
                        <w:rPr>
                          <w:rStyle w:val="nfasissutil"/>
                          <w:rFonts w:cs="Arial"/>
                          <w:i w:val="0"/>
                          <w:szCs w:val="20"/>
                        </w:rPr>
                        <w:fldChar w:fldCharType="end"/>
                      </w:r>
                      <w:r w:rsidRPr="007D09F0">
                        <w:rPr>
                          <w:rStyle w:val="nfasissutil"/>
                          <w:rFonts w:cs="Arial"/>
                          <w:i w:val="0"/>
                          <w:szCs w:val="20"/>
                        </w:rPr>
                        <w:t>.Representación gráfica de los números racionales.</w:t>
                      </w:r>
                      <w:bookmarkEnd w:id="332"/>
                      <w:bookmarkEnd w:id="333"/>
                    </w:p>
                    <w:p w:rsidR="00FD138E" w:rsidRPr="007D09F0" w:rsidRDefault="00FD138E" w:rsidP="007D09F0">
                      <w:pPr>
                        <w:jc w:val="center"/>
                        <w:rPr>
                          <w:rFonts w:ascii="Arial" w:hAnsi="Arial" w:cs="Arial"/>
                          <w:sz w:val="20"/>
                          <w:szCs w:val="20"/>
                        </w:rPr>
                      </w:pPr>
                      <w:r w:rsidRPr="007D09F0">
                        <w:rPr>
                          <w:rFonts w:ascii="Arial" w:hAnsi="Arial" w:cs="Arial"/>
                          <w:sz w:val="20"/>
                          <w:szCs w:val="20"/>
                        </w:rPr>
                        <w:t xml:space="preserve">Fuente: </w:t>
                      </w:r>
                      <w:hyperlink r:id="rId126" w:history="1">
                        <w:r w:rsidRPr="007D09F0">
                          <w:rPr>
                            <w:rStyle w:val="Hipervnculo"/>
                            <w:rFonts w:ascii="Arial" w:hAnsi="Arial" w:cs="Arial"/>
                            <w:sz w:val="20"/>
                            <w:szCs w:val="20"/>
                          </w:rPr>
                          <w:t>https://www.vitutor.it/di/r/imagenes/di.r.a10.graf01.gif</w:t>
                        </w:r>
                      </w:hyperlink>
                    </w:p>
                    <w:p w:rsidR="00FD138E" w:rsidRPr="007D09F0" w:rsidRDefault="00FD138E" w:rsidP="007D09F0">
                      <w:pPr>
                        <w:jc w:val="center"/>
                        <w:rPr>
                          <w:rFonts w:ascii="Arial" w:hAnsi="Arial" w:cs="Arial"/>
                          <w:sz w:val="20"/>
                          <w:szCs w:val="20"/>
                        </w:rPr>
                      </w:pPr>
                    </w:p>
                    <w:p w:rsidR="00FD138E" w:rsidRPr="007D09F0" w:rsidRDefault="00FD138E" w:rsidP="007D09F0"/>
                  </w:txbxContent>
                </v:textbox>
                <w10:wrap type="square"/>
              </v:shape>
            </w:pict>
          </mc:Fallback>
        </mc:AlternateContent>
      </w:r>
    </w:p>
    <w:p w:rsidR="00BA308A" w:rsidRPr="00646C94" w:rsidRDefault="00BA308A" w:rsidP="007D09F0">
      <w:pPr>
        <w:ind w:firstLine="0"/>
      </w:pPr>
    </w:p>
    <w:p w:rsidR="003203F4" w:rsidRDefault="00883918" w:rsidP="003203F4">
      <w:pPr>
        <w:keepNext/>
        <w:jc w:val="center"/>
      </w:pPr>
      <w:r>
        <w:rPr>
          <w:noProof/>
          <w:lang w:eastAsia="es-CO"/>
        </w:rPr>
        <w:drawing>
          <wp:inline distT="0" distB="0" distL="0" distR="0" wp14:anchorId="312D714F" wp14:editId="3760A2CA">
            <wp:extent cx="4831881" cy="2666360"/>
            <wp:effectExtent l="209550" t="209550" r="216535" b="210820"/>
            <wp:docPr id="298" name="Imagen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7"/>
                    <a:srcRect l="35830" t="24028" r="19984" b="24640"/>
                    <a:stretch/>
                  </pic:blipFill>
                  <pic:spPr bwMode="auto">
                    <a:xfrm>
                      <a:off x="0" y="0"/>
                      <a:ext cx="4820725" cy="2660204"/>
                    </a:xfrm>
                    <a:prstGeom prst="rect">
                      <a:avLst/>
                    </a:prstGeom>
                    <a:ln w="88900" cap="sq" cmpd="thickThin" algn="ctr">
                      <a:solidFill>
                        <a:srgbClr val="000000"/>
                      </a:solidFill>
                      <a:prstDash val="solid"/>
                      <a:miter lim="800000"/>
                      <a:headEnd type="none" w="med" len="med"/>
                      <a:tailEnd type="none" w="med" len="med"/>
                    </a:ln>
                    <a:effectLst>
                      <a:glow rad="101600">
                        <a:srgbClr val="C00000">
                          <a:alpha val="60000"/>
                        </a:srgbClr>
                      </a:glow>
                      <a:innerShdw blurRad="76200">
                        <a:srgbClr val="000000"/>
                      </a:innerShdw>
                    </a:effectLst>
                    <a:extLst>
                      <a:ext uri="{53640926-AAD7-44D8-BBD7-CCE9431645EC}">
                        <a14:shadowObscured xmlns:a14="http://schemas.microsoft.com/office/drawing/2010/main"/>
                      </a:ext>
                    </a:extLst>
                  </pic:spPr>
                </pic:pic>
              </a:graphicData>
            </a:graphic>
          </wp:inline>
        </w:drawing>
      </w:r>
    </w:p>
    <w:p w:rsidR="00936528" w:rsidRPr="003203F4" w:rsidRDefault="003203F4" w:rsidP="003203F4">
      <w:pPr>
        <w:pStyle w:val="Epgrafe"/>
        <w:jc w:val="center"/>
        <w:rPr>
          <w:rStyle w:val="nfasissutil"/>
          <w:rFonts w:cs="Arial"/>
          <w:i w:val="0"/>
          <w:szCs w:val="20"/>
        </w:rPr>
      </w:pPr>
      <w:bookmarkStart w:id="334" w:name="_Toc523817760"/>
      <w:r w:rsidRPr="003203F4">
        <w:rPr>
          <w:rStyle w:val="nfasissutil"/>
          <w:rFonts w:cs="Arial"/>
          <w:i w:val="0"/>
          <w:szCs w:val="20"/>
        </w:rPr>
        <w:t xml:space="preserve">Ilustración  </w:t>
      </w:r>
      <w:r w:rsidRPr="003203F4">
        <w:rPr>
          <w:rStyle w:val="nfasissutil"/>
          <w:rFonts w:cs="Arial"/>
          <w:i w:val="0"/>
          <w:szCs w:val="20"/>
        </w:rPr>
        <w:fldChar w:fldCharType="begin"/>
      </w:r>
      <w:r w:rsidRPr="003203F4">
        <w:rPr>
          <w:rStyle w:val="nfasissutil"/>
          <w:rFonts w:cs="Arial"/>
          <w:i w:val="0"/>
          <w:szCs w:val="20"/>
        </w:rPr>
        <w:instrText xml:space="preserve"> SEQ Ilustración_ \* ARABIC </w:instrText>
      </w:r>
      <w:r w:rsidRPr="003203F4">
        <w:rPr>
          <w:rStyle w:val="nfasissutil"/>
          <w:rFonts w:cs="Arial"/>
          <w:i w:val="0"/>
          <w:szCs w:val="20"/>
        </w:rPr>
        <w:fldChar w:fldCharType="separate"/>
      </w:r>
      <w:r w:rsidR="00F727B5">
        <w:rPr>
          <w:rStyle w:val="nfasissutil"/>
          <w:rFonts w:cs="Arial"/>
          <w:i w:val="0"/>
          <w:noProof/>
          <w:szCs w:val="20"/>
        </w:rPr>
        <w:t>26</w:t>
      </w:r>
      <w:r w:rsidRPr="003203F4">
        <w:rPr>
          <w:rStyle w:val="nfasissutil"/>
          <w:rFonts w:cs="Arial"/>
          <w:i w:val="0"/>
          <w:szCs w:val="20"/>
        </w:rPr>
        <w:fldChar w:fldCharType="end"/>
      </w:r>
      <w:r w:rsidRPr="003203F4">
        <w:rPr>
          <w:rStyle w:val="nfasissutil"/>
          <w:rFonts w:cs="Arial"/>
          <w:i w:val="0"/>
          <w:szCs w:val="20"/>
        </w:rPr>
        <w:t>.Densidad de los números racionales.</w:t>
      </w:r>
      <w:bookmarkEnd w:id="334"/>
    </w:p>
    <w:p w:rsidR="003203F4" w:rsidRPr="003203F4" w:rsidRDefault="003203F4" w:rsidP="003203F4">
      <w:pPr>
        <w:jc w:val="center"/>
        <w:rPr>
          <w:rFonts w:ascii="Arial" w:hAnsi="Arial" w:cs="Arial"/>
          <w:sz w:val="20"/>
          <w:szCs w:val="20"/>
        </w:rPr>
      </w:pPr>
      <w:r w:rsidRPr="003203F4">
        <w:rPr>
          <w:rStyle w:val="nfasissutil"/>
          <w:rFonts w:cs="Arial"/>
          <w:szCs w:val="20"/>
        </w:rPr>
        <w:t xml:space="preserve">Fuente: </w:t>
      </w:r>
      <w:hyperlink r:id="rId128" w:history="1">
        <w:r w:rsidRPr="003203F4">
          <w:rPr>
            <w:rStyle w:val="Hipervnculo"/>
            <w:rFonts w:ascii="Arial" w:hAnsi="Arial" w:cs="Arial"/>
            <w:sz w:val="20"/>
            <w:szCs w:val="20"/>
          </w:rPr>
          <w:t>https://www.vitutor.it/di/r/imagenes/di.r.a10.graf01.gif</w:t>
        </w:r>
      </w:hyperlink>
    </w:p>
    <w:p w:rsidR="003203F4" w:rsidRDefault="003203F4" w:rsidP="003203F4">
      <w:pPr>
        <w:pStyle w:val="Ttulo3"/>
        <w:ind w:firstLine="0"/>
      </w:pPr>
    </w:p>
    <w:p w:rsidR="003203F4" w:rsidRDefault="003203F4" w:rsidP="00E01C0C">
      <w:pPr>
        <w:pStyle w:val="Ttulo2"/>
      </w:pPr>
    </w:p>
    <w:p w:rsidR="00F442E0" w:rsidRDefault="00F442E0" w:rsidP="001F5258">
      <w:pPr>
        <w:pStyle w:val="Ttulo3"/>
        <w:ind w:firstLine="0"/>
      </w:pPr>
    </w:p>
    <w:p w:rsidR="003203F4" w:rsidRDefault="003203F4" w:rsidP="009D1578">
      <w:pPr>
        <w:ind w:firstLine="0"/>
        <w:rPr>
          <w:rFonts w:eastAsia="Times New Roman" w:cs="Times New Roman"/>
          <w:b/>
          <w:bCs/>
          <w:szCs w:val="26"/>
        </w:rPr>
      </w:pPr>
    </w:p>
    <w:p w:rsidR="009D1578" w:rsidRPr="003203F4" w:rsidRDefault="009D1578" w:rsidP="009D1578">
      <w:pPr>
        <w:ind w:firstLine="0"/>
      </w:pPr>
    </w:p>
    <w:p w:rsidR="00373CA2" w:rsidRPr="00373CA2" w:rsidRDefault="00373CA2" w:rsidP="00E01C0C">
      <w:pPr>
        <w:pStyle w:val="Ttulo2"/>
      </w:pPr>
      <w:bookmarkStart w:id="335" w:name="_Toc523756626"/>
      <w:bookmarkStart w:id="336" w:name="_Toc523817487"/>
      <w:bookmarkStart w:id="337" w:name="_Toc524165829"/>
      <w:r w:rsidRPr="00373CA2">
        <w:t>Para representar con precisión los números racionales:</w:t>
      </w:r>
      <w:bookmarkEnd w:id="335"/>
      <w:bookmarkEnd w:id="336"/>
      <w:bookmarkEnd w:id="337"/>
      <w:r w:rsidRPr="00373CA2">
        <w:t xml:space="preserve"> </w:t>
      </w:r>
    </w:p>
    <w:p w:rsidR="00373CA2" w:rsidRPr="00373CA2" w:rsidRDefault="00373CA2" w:rsidP="00176EA0">
      <w:r w:rsidRPr="00373CA2">
        <w:t xml:space="preserve">1. Tomamos un segmento de longitud la unidad, por ejemplo. </w:t>
      </w:r>
    </w:p>
    <w:p w:rsidR="00373CA2" w:rsidRDefault="00373CA2" w:rsidP="00176EA0">
      <w:r w:rsidRPr="00373CA2">
        <w:t xml:space="preserve">2. Trazamos un segmento auxiliar desde el origen y </w:t>
      </w:r>
      <w:r>
        <w:t xml:space="preserve">lo dividimos en las partes que </w:t>
      </w:r>
    </w:p>
    <w:p w:rsidR="00373CA2" w:rsidRPr="00373CA2" w:rsidRDefault="00373CA2" w:rsidP="00176EA0">
      <w:r w:rsidRPr="00373CA2">
        <w:t xml:space="preserve">deseemos. En nuestro ejemplo, lo dividimos en 4 partes. </w:t>
      </w:r>
    </w:p>
    <w:p w:rsidR="00373CA2" w:rsidRDefault="00373CA2" w:rsidP="00176EA0">
      <w:r w:rsidRPr="00373CA2">
        <w:t xml:space="preserve">3. Unimos el último punto del segmento auxiliar con </w:t>
      </w:r>
      <w:r>
        <w:t xml:space="preserve">el extremo del otro segmento y  </w:t>
      </w:r>
      <w:r w:rsidRPr="00373CA2">
        <w:t>trazamos segmentos paralelos en cada uno de los puntos,</w:t>
      </w:r>
      <w:r>
        <w:t xml:space="preserve"> obtenidos en la partición del </w:t>
      </w:r>
      <w:r w:rsidRPr="00373CA2">
        <w:t xml:space="preserve">segmento auxiliar.  </w:t>
      </w:r>
    </w:p>
    <w:tbl>
      <w:tblPr>
        <w:tblStyle w:val="Tablaconcuadrcula"/>
        <w:tblW w:w="0" w:type="auto"/>
        <w:tblInd w:w="108" w:type="dxa"/>
        <w:tblLook w:val="04A0" w:firstRow="1" w:lastRow="0" w:firstColumn="1" w:lastColumn="0" w:noHBand="0" w:noVBand="1"/>
      </w:tblPr>
      <w:tblGrid>
        <w:gridCol w:w="1134"/>
        <w:gridCol w:w="1134"/>
        <w:gridCol w:w="1134"/>
        <w:gridCol w:w="1134"/>
      </w:tblGrid>
      <w:tr w:rsidR="005B6A4A" w:rsidTr="00E43F17">
        <w:trPr>
          <w:trHeight w:val="750"/>
        </w:trPr>
        <w:tc>
          <w:tcPr>
            <w:tcW w:w="1134" w:type="dxa"/>
            <w:shd w:val="clear" w:color="auto" w:fill="auto"/>
          </w:tcPr>
          <w:p w:rsidR="005B6A4A" w:rsidRDefault="005B6A4A" w:rsidP="00176EA0"/>
        </w:tc>
        <w:tc>
          <w:tcPr>
            <w:tcW w:w="1134" w:type="dxa"/>
          </w:tcPr>
          <w:p w:rsidR="005B6A4A" w:rsidRDefault="005B6A4A" w:rsidP="00176EA0"/>
        </w:tc>
        <w:tc>
          <w:tcPr>
            <w:tcW w:w="1134" w:type="dxa"/>
          </w:tcPr>
          <w:p w:rsidR="005B6A4A" w:rsidRDefault="005B6A4A" w:rsidP="00176EA0"/>
        </w:tc>
        <w:tc>
          <w:tcPr>
            <w:tcW w:w="1134" w:type="dxa"/>
          </w:tcPr>
          <w:p w:rsidR="005B6A4A" w:rsidRDefault="005B6A4A" w:rsidP="00176EA0"/>
        </w:tc>
      </w:tr>
    </w:tbl>
    <w:p w:rsidR="00373CA2" w:rsidRPr="00E43F17" w:rsidRDefault="005B6A4A" w:rsidP="00176EA0">
      <w:r w:rsidRPr="00E43F17">
        <w:t xml:space="preserve">0               </w:t>
      </w:r>
      <m:oMath>
        <m:r>
          <w:rPr>
            <w:rFonts w:ascii="Cambria Math" w:hAnsi="Cambria Math"/>
          </w:rPr>
          <m:t xml:space="preserve"> </m:t>
        </m:r>
        <m:f>
          <m:fPr>
            <m:ctrlPr>
              <w:rPr>
                <w:rFonts w:ascii="Cambria Math" w:hAnsi="Cambria Math"/>
                <w:i/>
              </w:rPr>
            </m:ctrlPr>
          </m:fPr>
          <m:num>
            <m:r>
              <m:rPr>
                <m:sty m:val="bi"/>
              </m:rPr>
              <w:rPr>
                <w:rFonts w:ascii="Cambria Math" w:hAnsi="Cambria Math"/>
              </w:rPr>
              <m:t>1</m:t>
            </m:r>
          </m:num>
          <m:den>
            <m:r>
              <m:rPr>
                <m:sty m:val="bi"/>
              </m:rPr>
              <w:rPr>
                <w:rFonts w:ascii="Cambria Math" w:hAnsi="Cambria Math"/>
              </w:rPr>
              <m:t>4</m:t>
            </m:r>
          </m:den>
        </m:f>
      </m:oMath>
      <w:r w:rsidRPr="00E43F17">
        <w:rPr>
          <w:rFonts w:eastAsiaTheme="minorEastAsia"/>
        </w:rPr>
        <w:t xml:space="preserve">               </w:t>
      </w:r>
      <m:oMath>
        <m:r>
          <w:rPr>
            <w:rFonts w:ascii="Cambria Math" w:eastAsiaTheme="minorEastAsia" w:hAnsi="Cambria Math"/>
          </w:rPr>
          <m:t xml:space="preserve">  </m:t>
        </m:r>
        <m:f>
          <m:fPr>
            <m:ctrlPr>
              <w:rPr>
                <w:rFonts w:ascii="Cambria Math" w:eastAsiaTheme="minorEastAsia" w:hAnsi="Cambria Math"/>
                <w:i/>
              </w:rPr>
            </m:ctrlPr>
          </m:fPr>
          <m:num>
            <m:r>
              <m:rPr>
                <m:sty m:val="bi"/>
              </m:rPr>
              <w:rPr>
                <w:rFonts w:ascii="Cambria Math" w:eastAsiaTheme="minorEastAsia" w:hAnsi="Cambria Math"/>
              </w:rPr>
              <m:t>1</m:t>
            </m:r>
          </m:num>
          <m:den>
            <m:r>
              <m:rPr>
                <m:sty m:val="bi"/>
              </m:rPr>
              <w:rPr>
                <w:rFonts w:ascii="Cambria Math" w:eastAsiaTheme="minorEastAsia" w:hAnsi="Cambria Math"/>
              </w:rPr>
              <m:t>2</m:t>
            </m:r>
          </m:den>
        </m:f>
      </m:oMath>
      <w:r w:rsidRPr="00E43F17">
        <w:rPr>
          <w:rFonts w:eastAsiaTheme="minorEastAsia"/>
        </w:rPr>
        <w:t xml:space="preserve">                 </w:t>
      </w:r>
      <m:oMath>
        <m:f>
          <m:fPr>
            <m:ctrlPr>
              <w:rPr>
                <w:rFonts w:ascii="Cambria Math" w:eastAsiaTheme="minorEastAsia" w:hAnsi="Cambria Math"/>
                <w:i/>
              </w:rPr>
            </m:ctrlPr>
          </m:fPr>
          <m:num>
            <m:r>
              <m:rPr>
                <m:sty m:val="bi"/>
              </m:rPr>
              <w:rPr>
                <w:rFonts w:ascii="Cambria Math" w:eastAsiaTheme="minorEastAsia" w:hAnsi="Cambria Math"/>
              </w:rPr>
              <m:t>3</m:t>
            </m:r>
          </m:num>
          <m:den>
            <m:r>
              <m:rPr>
                <m:sty m:val="bi"/>
              </m:rPr>
              <w:rPr>
                <w:rFonts w:ascii="Cambria Math" w:eastAsiaTheme="minorEastAsia" w:hAnsi="Cambria Math"/>
              </w:rPr>
              <m:t>4</m:t>
            </m:r>
          </m:den>
        </m:f>
      </m:oMath>
      <w:r w:rsidRPr="00E43F17">
        <w:rPr>
          <w:rFonts w:eastAsiaTheme="minorEastAsia"/>
        </w:rPr>
        <w:t xml:space="preserve">                1</w:t>
      </w:r>
    </w:p>
    <w:p w:rsidR="001F5258" w:rsidRDefault="008C204D" w:rsidP="009D1578">
      <w:r w:rsidRPr="008C204D">
        <w:t>En la práctica se utilizan número racional y fracción como sinónimos.</w:t>
      </w:r>
    </w:p>
    <w:p w:rsidR="003D4077" w:rsidRDefault="008C204D" w:rsidP="00E01C0C">
      <w:pPr>
        <w:pStyle w:val="Ttulo2"/>
      </w:pPr>
      <w:bookmarkStart w:id="338" w:name="_Toc523756627"/>
      <w:bookmarkStart w:id="339" w:name="_Toc523817488"/>
      <w:bookmarkStart w:id="340" w:name="_Toc524165830"/>
      <w:r w:rsidRPr="00F442E0">
        <w:t>Suma y resta de fracciones</w:t>
      </w:r>
      <w:bookmarkEnd w:id="338"/>
      <w:bookmarkEnd w:id="339"/>
      <w:bookmarkEnd w:id="340"/>
      <w:r w:rsidRPr="00F442E0">
        <w:t xml:space="preserve">  </w:t>
      </w:r>
    </w:p>
    <w:p w:rsidR="008C204D" w:rsidRPr="00F442E0" w:rsidRDefault="003D4077" w:rsidP="003D4077">
      <w:pPr>
        <w:pStyle w:val="Ttulo3"/>
      </w:pPr>
      <w:bookmarkStart w:id="341" w:name="_Toc523756628"/>
      <w:bookmarkStart w:id="342" w:name="_Toc523817489"/>
      <w:bookmarkStart w:id="343" w:name="_Toc524165831"/>
      <w:r>
        <w:t>C</w:t>
      </w:r>
      <w:r w:rsidR="008C204D" w:rsidRPr="00F442E0">
        <w:t>on el mismo denominador.</w:t>
      </w:r>
      <w:bookmarkEnd w:id="341"/>
      <w:bookmarkEnd w:id="342"/>
      <w:bookmarkEnd w:id="343"/>
    </w:p>
    <w:p w:rsidR="008C204D" w:rsidRPr="008C204D" w:rsidRDefault="008C204D" w:rsidP="003D4077">
      <w:pPr>
        <w:ind w:firstLine="0"/>
      </w:pPr>
      <w:r w:rsidRPr="008C204D">
        <w:t>Se suman o se restan los numeradores y se mantiene el denominador.</w:t>
      </w:r>
    </w:p>
    <w:p w:rsidR="006A262F" w:rsidRPr="008C204D" w:rsidRDefault="00FD138E" w:rsidP="00176EA0">
      <w:pPr>
        <w:rPr>
          <w:rFonts w:eastAsiaTheme="minorEastAsia"/>
        </w:rPr>
      </w:pPr>
      <m:oMathPara>
        <m:oMath>
          <m:f>
            <m:fPr>
              <m:ctrlPr>
                <w:rPr>
                  <w:rFonts w:ascii="Cambria Math" w:hAnsi="Cambria Math"/>
                  <w:i/>
                </w:rPr>
              </m:ctrlPr>
            </m:fPr>
            <m:num>
              <m:r>
                <m:rPr>
                  <m:sty m:val="bi"/>
                </m:rPr>
                <w:rPr>
                  <w:rFonts w:ascii="Cambria Math" w:hAnsi="Cambria Math"/>
                </w:rPr>
                <m:t>5</m:t>
              </m:r>
            </m:num>
            <m:den>
              <m:r>
                <m:rPr>
                  <m:sty m:val="bi"/>
                </m:rPr>
                <w:rPr>
                  <w:rFonts w:ascii="Cambria Math" w:hAnsi="Cambria Math"/>
                </w:rPr>
                <m:t>7</m:t>
              </m:r>
            </m:den>
          </m:f>
          <m:r>
            <w:rPr>
              <w:rFonts w:ascii="Cambria Math" w:hAnsi="Cambria Math"/>
            </w:rPr>
            <m:t>+</m:t>
          </m:r>
          <m:f>
            <m:fPr>
              <m:ctrlPr>
                <w:rPr>
                  <w:rFonts w:ascii="Cambria Math" w:hAnsi="Cambria Math"/>
                  <w:i/>
                </w:rPr>
              </m:ctrlPr>
            </m:fPr>
            <m:num>
              <m:r>
                <m:rPr>
                  <m:sty m:val="bi"/>
                </m:rPr>
                <w:rPr>
                  <w:rFonts w:ascii="Cambria Math" w:hAnsi="Cambria Math"/>
                </w:rPr>
                <m:t>1</m:t>
              </m:r>
            </m:num>
            <m:den>
              <m:r>
                <m:rPr>
                  <m:sty m:val="bi"/>
                </m:rPr>
                <w:rPr>
                  <w:rFonts w:ascii="Cambria Math" w:hAnsi="Cambria Math"/>
                </w:rPr>
                <m:t>7</m:t>
              </m:r>
            </m:den>
          </m:f>
          <m:r>
            <w:rPr>
              <w:rFonts w:ascii="Cambria Math" w:hAnsi="Cambria Math"/>
            </w:rPr>
            <m:t>=</m:t>
          </m:r>
          <m:f>
            <m:fPr>
              <m:ctrlPr>
                <w:rPr>
                  <w:rFonts w:ascii="Cambria Math" w:hAnsi="Cambria Math"/>
                  <w:i/>
                </w:rPr>
              </m:ctrlPr>
            </m:fPr>
            <m:num>
              <m:r>
                <m:rPr>
                  <m:sty m:val="bi"/>
                </m:rPr>
                <w:rPr>
                  <w:rFonts w:ascii="Cambria Math" w:hAnsi="Cambria Math"/>
                </w:rPr>
                <m:t>6</m:t>
              </m:r>
            </m:num>
            <m:den>
              <m:r>
                <m:rPr>
                  <m:sty m:val="bi"/>
                </m:rPr>
                <w:rPr>
                  <w:rFonts w:ascii="Cambria Math" w:hAnsi="Cambria Math"/>
                </w:rPr>
                <m:t>7</m:t>
              </m:r>
            </m:den>
          </m:f>
        </m:oMath>
      </m:oMathPara>
    </w:p>
    <w:p w:rsidR="008C204D" w:rsidRPr="008C204D" w:rsidRDefault="00FD138E" w:rsidP="00176EA0">
      <w:pPr>
        <w:rPr>
          <w:rFonts w:eastAsiaTheme="minorEastAsia"/>
        </w:rPr>
      </w:pPr>
      <m:oMathPara>
        <m:oMath>
          <m:f>
            <m:fPr>
              <m:ctrlPr>
                <w:rPr>
                  <w:rFonts w:ascii="Cambria Math" w:hAnsi="Cambria Math"/>
                  <w:i/>
                </w:rPr>
              </m:ctrlPr>
            </m:fPr>
            <m:num>
              <m:r>
                <m:rPr>
                  <m:sty m:val="bi"/>
                </m:rPr>
                <w:rPr>
                  <w:rFonts w:ascii="Cambria Math" w:hAnsi="Cambria Math"/>
                </w:rPr>
                <m:t>5</m:t>
              </m:r>
            </m:num>
            <m:den>
              <m:r>
                <m:rPr>
                  <m:sty m:val="bi"/>
                </m:rPr>
                <w:rPr>
                  <w:rFonts w:ascii="Cambria Math" w:hAnsi="Cambria Math"/>
                </w:rPr>
                <m:t>7</m:t>
              </m:r>
            </m:den>
          </m:f>
          <m:r>
            <w:rPr>
              <w:rFonts w:ascii="Cambria Math" w:hAnsi="Cambria Math"/>
            </w:rPr>
            <m:t>-</m:t>
          </m:r>
          <m:f>
            <m:fPr>
              <m:ctrlPr>
                <w:rPr>
                  <w:rFonts w:ascii="Cambria Math" w:hAnsi="Cambria Math"/>
                  <w:i/>
                </w:rPr>
              </m:ctrlPr>
            </m:fPr>
            <m:num>
              <m:r>
                <m:rPr>
                  <m:sty m:val="bi"/>
                </m:rPr>
                <w:rPr>
                  <w:rFonts w:ascii="Cambria Math" w:hAnsi="Cambria Math"/>
                </w:rPr>
                <m:t>1</m:t>
              </m:r>
            </m:num>
            <m:den>
              <m:r>
                <m:rPr>
                  <m:sty m:val="bi"/>
                </m:rPr>
                <w:rPr>
                  <w:rFonts w:ascii="Cambria Math" w:hAnsi="Cambria Math"/>
                </w:rPr>
                <m:t>7</m:t>
              </m:r>
            </m:den>
          </m:f>
          <m:r>
            <w:rPr>
              <w:rFonts w:ascii="Cambria Math" w:hAnsi="Cambria Math"/>
            </w:rPr>
            <m:t>=</m:t>
          </m:r>
          <m:f>
            <m:fPr>
              <m:ctrlPr>
                <w:rPr>
                  <w:rFonts w:ascii="Cambria Math" w:hAnsi="Cambria Math"/>
                  <w:i/>
                </w:rPr>
              </m:ctrlPr>
            </m:fPr>
            <m:num>
              <m:r>
                <m:rPr>
                  <m:sty m:val="bi"/>
                </m:rPr>
                <w:rPr>
                  <w:rFonts w:ascii="Cambria Math" w:hAnsi="Cambria Math"/>
                </w:rPr>
                <m:t>4</m:t>
              </m:r>
            </m:num>
            <m:den>
              <m:r>
                <m:rPr>
                  <m:sty m:val="bi"/>
                </m:rPr>
                <w:rPr>
                  <w:rFonts w:ascii="Cambria Math" w:hAnsi="Cambria Math"/>
                </w:rPr>
                <m:t>7</m:t>
              </m:r>
            </m:den>
          </m:f>
        </m:oMath>
      </m:oMathPara>
    </w:p>
    <w:p w:rsidR="008C204D" w:rsidRPr="000935D5" w:rsidRDefault="008C204D" w:rsidP="00F442E0">
      <w:pPr>
        <w:pStyle w:val="Ttulo3"/>
        <w:rPr>
          <w:rFonts w:eastAsiaTheme="minorEastAsia"/>
        </w:rPr>
      </w:pPr>
      <w:bookmarkStart w:id="344" w:name="_Toc523756629"/>
      <w:bookmarkStart w:id="345" w:name="_Toc523817490"/>
      <w:bookmarkStart w:id="346" w:name="_Toc524165832"/>
      <w:r w:rsidRPr="000935D5">
        <w:rPr>
          <w:rFonts w:eastAsiaTheme="minorEastAsia"/>
        </w:rPr>
        <w:t>Con distinto denominador</w:t>
      </w:r>
      <w:bookmarkEnd w:id="344"/>
      <w:bookmarkEnd w:id="345"/>
      <w:bookmarkEnd w:id="346"/>
      <w:r w:rsidRPr="000935D5">
        <w:rPr>
          <w:rFonts w:eastAsiaTheme="minorEastAsia"/>
        </w:rPr>
        <w:t xml:space="preserve"> </w:t>
      </w:r>
    </w:p>
    <w:p w:rsidR="008C204D" w:rsidRDefault="008C204D" w:rsidP="00F442E0">
      <w:pPr>
        <w:ind w:firstLine="0"/>
        <w:rPr>
          <w:rFonts w:eastAsiaTheme="minorEastAsia"/>
        </w:rPr>
      </w:pPr>
      <w:r w:rsidRPr="008C204D">
        <w:rPr>
          <w:rFonts w:eastAsiaTheme="minorEastAsia"/>
        </w:rPr>
        <w:t>En primer lugar se reducen los denominadores a</w:t>
      </w:r>
      <w:r>
        <w:rPr>
          <w:rFonts w:eastAsiaTheme="minorEastAsia"/>
        </w:rPr>
        <w:t xml:space="preserve"> común denominador, y se suman </w:t>
      </w:r>
      <w:r w:rsidRPr="008C204D">
        <w:rPr>
          <w:rFonts w:eastAsiaTheme="minorEastAsia"/>
        </w:rPr>
        <w:t>o se restan los numeradores de las fracciones equivalentes obtenidas.</w:t>
      </w:r>
    </w:p>
    <w:p w:rsidR="008C204D" w:rsidRPr="008C204D" w:rsidRDefault="00FD138E" w:rsidP="00176EA0">
      <w:pPr>
        <w:rPr>
          <w:rFonts w:eastAsiaTheme="minorEastAsia"/>
        </w:rPr>
      </w:pPr>
      <m:oMathPara>
        <m:oMath>
          <m:f>
            <m:fPr>
              <m:ctrlPr>
                <w:rPr>
                  <w:rFonts w:ascii="Cambria Math" w:eastAsiaTheme="minorEastAsia" w:hAnsi="Cambria Math"/>
                  <w:i/>
                </w:rPr>
              </m:ctrlPr>
            </m:fPr>
            <m:num>
              <m:r>
                <m:rPr>
                  <m:sty m:val="bi"/>
                </m:rPr>
                <w:rPr>
                  <w:rFonts w:ascii="Cambria Math" w:eastAsiaTheme="minorEastAsia" w:hAnsi="Cambria Math"/>
                </w:rPr>
                <m:t>5</m:t>
              </m:r>
            </m:num>
            <m:den>
              <m:r>
                <m:rPr>
                  <m:sty m:val="bi"/>
                </m:rPr>
                <w:rPr>
                  <w:rFonts w:ascii="Cambria Math" w:eastAsiaTheme="minorEastAsia" w:hAnsi="Cambria Math"/>
                </w:rPr>
                <m:t>4</m:t>
              </m:r>
            </m:den>
          </m:f>
          <m:r>
            <w:rPr>
              <w:rFonts w:ascii="Cambria Math" w:eastAsiaTheme="minorEastAsia" w:hAnsi="Cambria Math"/>
            </w:rPr>
            <m:t>+</m:t>
          </m:r>
          <m:f>
            <m:fPr>
              <m:ctrlPr>
                <w:rPr>
                  <w:rFonts w:ascii="Cambria Math" w:eastAsiaTheme="minorEastAsia" w:hAnsi="Cambria Math"/>
                  <w:i/>
                </w:rPr>
              </m:ctrlPr>
            </m:fPr>
            <m:num>
              <m:r>
                <m:rPr>
                  <m:sty m:val="bi"/>
                </m:rPr>
                <w:rPr>
                  <w:rFonts w:ascii="Cambria Math" w:eastAsiaTheme="minorEastAsia" w:hAnsi="Cambria Math"/>
                </w:rPr>
                <m:t>1</m:t>
              </m:r>
            </m:num>
            <m:den>
              <m:r>
                <m:rPr>
                  <m:sty m:val="bi"/>
                </m:rPr>
                <w:rPr>
                  <w:rFonts w:ascii="Cambria Math" w:eastAsiaTheme="minorEastAsia" w:hAnsi="Cambria Math"/>
                </w:rPr>
                <m:t>6</m:t>
              </m:r>
            </m:den>
          </m:f>
          <m:r>
            <w:rPr>
              <w:rFonts w:ascii="Cambria Math" w:eastAsiaTheme="minorEastAsia" w:hAnsi="Cambria Math"/>
            </w:rPr>
            <m:t>=</m:t>
          </m:r>
          <m:f>
            <m:fPr>
              <m:ctrlPr>
                <w:rPr>
                  <w:rFonts w:ascii="Cambria Math" w:eastAsiaTheme="minorEastAsia" w:hAnsi="Cambria Math"/>
                  <w:i/>
                </w:rPr>
              </m:ctrlPr>
            </m:fPr>
            <m:num>
              <m:r>
                <m:rPr>
                  <m:sty m:val="bi"/>
                </m:rPr>
                <w:rPr>
                  <w:rFonts w:ascii="Cambria Math" w:eastAsiaTheme="minorEastAsia" w:hAnsi="Cambria Math"/>
                </w:rPr>
                <m:t>15</m:t>
              </m:r>
              <m:r>
                <w:rPr>
                  <w:rFonts w:ascii="Cambria Math" w:eastAsiaTheme="minorEastAsia" w:hAnsi="Cambria Math"/>
                </w:rPr>
                <m:t>+</m:t>
              </m:r>
              <m:r>
                <m:rPr>
                  <m:sty m:val="bi"/>
                </m:rPr>
                <w:rPr>
                  <w:rFonts w:ascii="Cambria Math" w:eastAsiaTheme="minorEastAsia" w:hAnsi="Cambria Math"/>
                </w:rPr>
                <m:t>2</m:t>
              </m:r>
            </m:num>
            <m:den>
              <m:r>
                <m:rPr>
                  <m:sty m:val="bi"/>
                </m:rPr>
                <w:rPr>
                  <w:rFonts w:ascii="Cambria Math" w:eastAsiaTheme="minorEastAsia" w:hAnsi="Cambria Math"/>
                </w:rPr>
                <m:t>12</m:t>
              </m:r>
            </m:den>
          </m:f>
          <m:r>
            <w:rPr>
              <w:rFonts w:ascii="Cambria Math" w:eastAsiaTheme="minorEastAsia" w:hAnsi="Cambria Math"/>
            </w:rPr>
            <m:t>=</m:t>
          </m:r>
          <m:f>
            <m:fPr>
              <m:ctrlPr>
                <w:rPr>
                  <w:rFonts w:ascii="Cambria Math" w:eastAsiaTheme="minorEastAsia" w:hAnsi="Cambria Math"/>
                  <w:i/>
                </w:rPr>
              </m:ctrlPr>
            </m:fPr>
            <m:num>
              <m:r>
                <m:rPr>
                  <m:sty m:val="bi"/>
                </m:rPr>
                <w:rPr>
                  <w:rFonts w:ascii="Cambria Math" w:eastAsiaTheme="minorEastAsia" w:hAnsi="Cambria Math"/>
                </w:rPr>
                <m:t>17</m:t>
              </m:r>
            </m:num>
            <m:den>
              <m:r>
                <m:rPr>
                  <m:sty m:val="bi"/>
                </m:rPr>
                <w:rPr>
                  <w:rFonts w:ascii="Cambria Math" w:eastAsiaTheme="minorEastAsia" w:hAnsi="Cambria Math"/>
                </w:rPr>
                <m:t>12</m:t>
              </m:r>
            </m:den>
          </m:f>
        </m:oMath>
      </m:oMathPara>
    </w:p>
    <w:p w:rsidR="004B7C93" w:rsidRDefault="00FD138E" w:rsidP="00176EA0">
      <w:pPr>
        <w:rPr>
          <w:rFonts w:eastAsiaTheme="minorEastAsia"/>
        </w:rPr>
      </w:pPr>
      <m:oMathPara>
        <m:oMath>
          <m:f>
            <m:fPr>
              <m:ctrlPr>
                <w:rPr>
                  <w:rFonts w:ascii="Cambria Math" w:eastAsiaTheme="minorEastAsia" w:hAnsi="Cambria Math"/>
                  <w:i/>
                </w:rPr>
              </m:ctrlPr>
            </m:fPr>
            <m:num>
              <m:r>
                <m:rPr>
                  <m:sty m:val="bi"/>
                </m:rPr>
                <w:rPr>
                  <w:rFonts w:ascii="Cambria Math" w:eastAsiaTheme="minorEastAsia" w:hAnsi="Cambria Math"/>
                </w:rPr>
                <m:t>5</m:t>
              </m:r>
            </m:num>
            <m:den>
              <m:r>
                <m:rPr>
                  <m:sty m:val="bi"/>
                </m:rPr>
                <w:rPr>
                  <w:rFonts w:ascii="Cambria Math" w:eastAsiaTheme="minorEastAsia" w:hAnsi="Cambria Math"/>
                </w:rPr>
                <m:t>4</m:t>
              </m:r>
            </m:den>
          </m:f>
          <m:r>
            <w:rPr>
              <w:rFonts w:ascii="Cambria Math" w:eastAsiaTheme="minorEastAsia" w:hAnsi="Cambria Math"/>
            </w:rPr>
            <m:t>-</m:t>
          </m:r>
          <m:f>
            <m:fPr>
              <m:ctrlPr>
                <w:rPr>
                  <w:rFonts w:ascii="Cambria Math" w:eastAsiaTheme="minorEastAsia" w:hAnsi="Cambria Math"/>
                  <w:i/>
                </w:rPr>
              </m:ctrlPr>
            </m:fPr>
            <m:num>
              <m:r>
                <m:rPr>
                  <m:sty m:val="bi"/>
                </m:rPr>
                <w:rPr>
                  <w:rFonts w:ascii="Cambria Math" w:eastAsiaTheme="minorEastAsia" w:hAnsi="Cambria Math"/>
                </w:rPr>
                <m:t>1</m:t>
              </m:r>
            </m:num>
            <m:den>
              <m:r>
                <m:rPr>
                  <m:sty m:val="bi"/>
                </m:rPr>
                <w:rPr>
                  <w:rFonts w:ascii="Cambria Math" w:eastAsiaTheme="minorEastAsia" w:hAnsi="Cambria Math"/>
                </w:rPr>
                <m:t>6</m:t>
              </m:r>
            </m:den>
          </m:f>
          <m:r>
            <w:rPr>
              <w:rFonts w:ascii="Cambria Math" w:eastAsiaTheme="minorEastAsia" w:hAnsi="Cambria Math"/>
            </w:rPr>
            <m:t>=</m:t>
          </m:r>
          <m:f>
            <m:fPr>
              <m:ctrlPr>
                <w:rPr>
                  <w:rFonts w:ascii="Cambria Math" w:eastAsiaTheme="minorEastAsia" w:hAnsi="Cambria Math"/>
                  <w:i/>
                </w:rPr>
              </m:ctrlPr>
            </m:fPr>
            <m:num>
              <m:r>
                <m:rPr>
                  <m:sty m:val="bi"/>
                </m:rPr>
                <w:rPr>
                  <w:rFonts w:ascii="Cambria Math" w:eastAsiaTheme="minorEastAsia" w:hAnsi="Cambria Math"/>
                </w:rPr>
                <m:t>15</m:t>
              </m:r>
              <m:r>
                <w:rPr>
                  <w:rFonts w:ascii="Cambria Math" w:eastAsiaTheme="minorEastAsia" w:hAnsi="Cambria Math"/>
                </w:rPr>
                <m:t>-</m:t>
              </m:r>
              <m:r>
                <m:rPr>
                  <m:sty m:val="bi"/>
                </m:rPr>
                <w:rPr>
                  <w:rFonts w:ascii="Cambria Math" w:eastAsiaTheme="minorEastAsia" w:hAnsi="Cambria Math"/>
                </w:rPr>
                <m:t>2</m:t>
              </m:r>
            </m:num>
            <m:den>
              <m:r>
                <m:rPr>
                  <m:sty m:val="bi"/>
                </m:rPr>
                <w:rPr>
                  <w:rFonts w:ascii="Cambria Math" w:eastAsiaTheme="minorEastAsia" w:hAnsi="Cambria Math"/>
                </w:rPr>
                <m:t>12</m:t>
              </m:r>
            </m:den>
          </m:f>
          <m:r>
            <w:rPr>
              <w:rFonts w:ascii="Cambria Math" w:eastAsiaTheme="minorEastAsia" w:hAnsi="Cambria Math"/>
            </w:rPr>
            <m:t>=</m:t>
          </m:r>
          <m:f>
            <m:fPr>
              <m:ctrlPr>
                <w:rPr>
                  <w:rFonts w:ascii="Cambria Math" w:eastAsiaTheme="minorEastAsia" w:hAnsi="Cambria Math"/>
                  <w:i/>
                </w:rPr>
              </m:ctrlPr>
            </m:fPr>
            <m:num>
              <m:r>
                <m:rPr>
                  <m:sty m:val="bi"/>
                </m:rPr>
                <w:rPr>
                  <w:rFonts w:ascii="Cambria Math" w:eastAsiaTheme="minorEastAsia" w:hAnsi="Cambria Math"/>
                </w:rPr>
                <m:t>13</m:t>
              </m:r>
            </m:num>
            <m:den>
              <m:r>
                <m:rPr>
                  <m:sty m:val="bi"/>
                </m:rPr>
                <w:rPr>
                  <w:rFonts w:ascii="Cambria Math" w:eastAsiaTheme="minorEastAsia" w:hAnsi="Cambria Math"/>
                </w:rPr>
                <m:t>12</m:t>
              </m:r>
            </m:den>
          </m:f>
        </m:oMath>
      </m:oMathPara>
    </w:p>
    <w:p w:rsidR="003D4077" w:rsidRDefault="003D4077" w:rsidP="00E01C0C">
      <w:pPr>
        <w:pStyle w:val="Ttulo2"/>
        <w:rPr>
          <w:rFonts w:eastAsiaTheme="minorEastAsia"/>
        </w:rPr>
      </w:pPr>
    </w:p>
    <w:p w:rsidR="004B7C93" w:rsidRPr="000935D5" w:rsidRDefault="004B7C93" w:rsidP="00E01C0C">
      <w:pPr>
        <w:pStyle w:val="Ttulo2"/>
        <w:rPr>
          <w:rFonts w:eastAsiaTheme="minorEastAsia"/>
        </w:rPr>
      </w:pPr>
      <w:bookmarkStart w:id="347" w:name="_Toc523756630"/>
      <w:bookmarkStart w:id="348" w:name="_Toc523817491"/>
      <w:bookmarkStart w:id="349" w:name="_Toc524165833"/>
      <w:r w:rsidRPr="000935D5">
        <w:rPr>
          <w:rFonts w:eastAsiaTheme="minorEastAsia"/>
        </w:rPr>
        <w:t>Multiplicación de fracciones</w:t>
      </w:r>
      <w:bookmarkEnd w:id="347"/>
      <w:bookmarkEnd w:id="348"/>
      <w:bookmarkEnd w:id="349"/>
      <w:r w:rsidRPr="000935D5">
        <w:rPr>
          <w:rFonts w:eastAsiaTheme="minorEastAsia"/>
        </w:rPr>
        <w:t xml:space="preserve"> </w:t>
      </w:r>
    </w:p>
    <w:p w:rsidR="004B7C93" w:rsidRPr="004B7C93" w:rsidRDefault="004B7C93" w:rsidP="003D4077">
      <w:pPr>
        <w:ind w:firstLine="0"/>
        <w:rPr>
          <w:rFonts w:eastAsiaTheme="minorEastAsia"/>
        </w:rPr>
      </w:pPr>
      <w:r w:rsidRPr="004B7C93">
        <w:rPr>
          <w:rFonts w:eastAsiaTheme="minorEastAsia"/>
        </w:rPr>
        <w:t xml:space="preserve">La multiplicación de dos fracciones es otra fracción que tiene: </w:t>
      </w:r>
    </w:p>
    <w:p w:rsidR="004B7C93" w:rsidRPr="004B7C93" w:rsidRDefault="004B7C93" w:rsidP="003D4077">
      <w:pPr>
        <w:ind w:firstLine="0"/>
        <w:rPr>
          <w:rFonts w:eastAsiaTheme="minorEastAsia"/>
        </w:rPr>
      </w:pPr>
      <w:r w:rsidRPr="004B7C93">
        <w:rPr>
          <w:rFonts w:eastAsiaTheme="minorEastAsia"/>
        </w:rPr>
        <w:t xml:space="preserve">Por numerador el producto de los numeradores. </w:t>
      </w:r>
    </w:p>
    <w:p w:rsidR="008C204D" w:rsidRDefault="004B7C93" w:rsidP="003D4077">
      <w:pPr>
        <w:ind w:firstLine="0"/>
        <w:rPr>
          <w:rFonts w:eastAsiaTheme="minorEastAsia"/>
        </w:rPr>
      </w:pPr>
      <w:r w:rsidRPr="004B7C93">
        <w:rPr>
          <w:rFonts w:eastAsiaTheme="minorEastAsia"/>
        </w:rPr>
        <w:t>Por denominador el producto de los denominadores.</w:t>
      </w:r>
    </w:p>
    <w:p w:rsidR="004B7C93" w:rsidRPr="004B7C93" w:rsidRDefault="00FD138E" w:rsidP="00176EA0">
      <w:pPr>
        <w:rPr>
          <w:rFonts w:eastAsiaTheme="minorEastAsia"/>
        </w:rPr>
      </w:pPr>
      <m:oMathPara>
        <m:oMath>
          <m:f>
            <m:fPr>
              <m:ctrlPr>
                <w:rPr>
                  <w:rFonts w:ascii="Cambria Math" w:eastAsiaTheme="minorEastAsia" w:hAnsi="Cambria Math"/>
                  <w:i/>
                </w:rPr>
              </m:ctrlPr>
            </m:fPr>
            <m:num>
              <m:r>
                <m:rPr>
                  <m:sty m:val="bi"/>
                </m:rPr>
                <w:rPr>
                  <w:rFonts w:ascii="Cambria Math" w:eastAsiaTheme="minorEastAsia" w:hAnsi="Cambria Math"/>
                </w:rPr>
                <m:t>a</m:t>
              </m:r>
            </m:num>
            <m:den>
              <m:r>
                <m:rPr>
                  <m:sty m:val="bi"/>
                </m:rPr>
                <w:rPr>
                  <w:rFonts w:ascii="Cambria Math" w:eastAsiaTheme="minorEastAsia" w:hAnsi="Cambria Math"/>
                </w:rPr>
                <m:t>b</m:t>
              </m:r>
            </m:den>
          </m:f>
          <m:r>
            <w:rPr>
              <w:rFonts w:ascii="Cambria Math" w:eastAsiaTheme="minorEastAsia" w:hAnsi="Cambria Math"/>
            </w:rPr>
            <m:t>⋅</m:t>
          </m:r>
          <m:f>
            <m:fPr>
              <m:ctrlPr>
                <w:rPr>
                  <w:rFonts w:ascii="Cambria Math" w:eastAsiaTheme="minorEastAsia" w:hAnsi="Cambria Math"/>
                  <w:i/>
                </w:rPr>
              </m:ctrlPr>
            </m:fPr>
            <m:num>
              <m:r>
                <m:rPr>
                  <m:sty m:val="bi"/>
                </m:rPr>
                <w:rPr>
                  <w:rFonts w:ascii="Cambria Math" w:eastAsiaTheme="minorEastAsia" w:hAnsi="Cambria Math"/>
                </w:rPr>
                <m:t>c</m:t>
              </m:r>
            </m:num>
            <m:den>
              <m:r>
                <m:rPr>
                  <m:sty m:val="bi"/>
                </m:rPr>
                <w:rPr>
                  <w:rFonts w:ascii="Cambria Math" w:eastAsiaTheme="minorEastAsia" w:hAnsi="Cambria Math"/>
                </w:rPr>
                <m:t>d</m:t>
              </m:r>
            </m:den>
          </m:f>
          <m:r>
            <w:rPr>
              <w:rFonts w:ascii="Cambria Math" w:eastAsiaTheme="minorEastAsia" w:hAnsi="Cambria Math"/>
            </w:rPr>
            <m:t>=</m:t>
          </m:r>
          <m:f>
            <m:fPr>
              <m:ctrlPr>
                <w:rPr>
                  <w:rFonts w:ascii="Cambria Math" w:eastAsiaTheme="minorEastAsia" w:hAnsi="Cambria Math"/>
                  <w:i/>
                </w:rPr>
              </m:ctrlPr>
            </m:fPr>
            <m:num>
              <m:r>
                <m:rPr>
                  <m:sty m:val="bi"/>
                </m:rPr>
                <w:rPr>
                  <w:rFonts w:ascii="Cambria Math" w:eastAsiaTheme="minorEastAsia" w:hAnsi="Cambria Math"/>
                </w:rPr>
                <m:t>a</m:t>
              </m:r>
              <m:r>
                <w:rPr>
                  <w:rFonts w:ascii="Cambria Math" w:eastAsiaTheme="minorEastAsia" w:hAnsi="Cambria Math"/>
                </w:rPr>
                <m:t>.</m:t>
              </m:r>
              <m:r>
                <m:rPr>
                  <m:sty m:val="bi"/>
                </m:rPr>
                <w:rPr>
                  <w:rFonts w:ascii="Cambria Math" w:eastAsiaTheme="minorEastAsia" w:hAnsi="Cambria Math"/>
                </w:rPr>
                <m:t>c</m:t>
              </m:r>
            </m:num>
            <m:den>
              <m:r>
                <m:rPr>
                  <m:sty m:val="bi"/>
                </m:rPr>
                <w:rPr>
                  <w:rFonts w:ascii="Cambria Math" w:eastAsiaTheme="minorEastAsia" w:hAnsi="Cambria Math"/>
                </w:rPr>
                <m:t>b</m:t>
              </m:r>
              <m:r>
                <w:rPr>
                  <w:rFonts w:ascii="Cambria Math" w:eastAsiaTheme="minorEastAsia" w:hAnsi="Cambria Math"/>
                </w:rPr>
                <m:t>.</m:t>
              </m:r>
              <m:r>
                <m:rPr>
                  <m:sty m:val="bi"/>
                </m:rPr>
                <w:rPr>
                  <w:rFonts w:ascii="Cambria Math" w:eastAsiaTheme="minorEastAsia" w:hAnsi="Cambria Math"/>
                </w:rPr>
                <m:t>d</m:t>
              </m:r>
            </m:den>
          </m:f>
        </m:oMath>
      </m:oMathPara>
    </w:p>
    <w:p w:rsidR="004B7C93" w:rsidRPr="004B7C93" w:rsidRDefault="00FD138E" w:rsidP="00176EA0">
      <w:pPr>
        <w:rPr>
          <w:rFonts w:eastAsiaTheme="minorEastAsia"/>
        </w:rPr>
      </w:pPr>
      <m:oMathPara>
        <m:oMath>
          <m:f>
            <m:fPr>
              <m:ctrlPr>
                <w:rPr>
                  <w:rFonts w:ascii="Cambria Math" w:eastAsiaTheme="minorEastAsia" w:hAnsi="Cambria Math"/>
                  <w:i/>
                </w:rPr>
              </m:ctrlPr>
            </m:fPr>
            <m:num>
              <m:r>
                <m:rPr>
                  <m:sty m:val="bi"/>
                </m:rPr>
                <w:rPr>
                  <w:rFonts w:ascii="Cambria Math" w:eastAsiaTheme="minorEastAsia" w:hAnsi="Cambria Math"/>
                </w:rPr>
                <m:t>4</m:t>
              </m:r>
            </m:num>
            <m:den>
              <m:r>
                <m:rPr>
                  <m:sty m:val="bi"/>
                </m:rPr>
                <w:rPr>
                  <w:rFonts w:ascii="Cambria Math" w:eastAsiaTheme="minorEastAsia" w:hAnsi="Cambria Math"/>
                </w:rPr>
                <m:t>5</m:t>
              </m:r>
            </m:den>
          </m:f>
          <m:r>
            <w:rPr>
              <w:rFonts w:ascii="Cambria Math" w:eastAsiaTheme="minorEastAsia" w:hAnsi="Cambria Math"/>
            </w:rPr>
            <m:t>⋅</m:t>
          </m:r>
          <m:f>
            <m:fPr>
              <m:ctrlPr>
                <w:rPr>
                  <w:rFonts w:ascii="Cambria Math" w:eastAsiaTheme="minorEastAsia" w:hAnsi="Cambria Math"/>
                  <w:i/>
                </w:rPr>
              </m:ctrlPr>
            </m:fPr>
            <m:num>
              <m:r>
                <m:rPr>
                  <m:sty m:val="bi"/>
                </m:rPr>
                <w:rPr>
                  <w:rFonts w:ascii="Cambria Math" w:eastAsiaTheme="minorEastAsia" w:hAnsi="Cambria Math"/>
                </w:rPr>
                <m:t>8</m:t>
              </m:r>
            </m:num>
            <m:den>
              <m:r>
                <m:rPr>
                  <m:sty m:val="bi"/>
                </m:rPr>
                <w:rPr>
                  <w:rFonts w:ascii="Cambria Math" w:eastAsiaTheme="minorEastAsia" w:hAnsi="Cambria Math"/>
                </w:rPr>
                <m:t>7</m:t>
              </m:r>
            </m:den>
          </m:f>
          <m:r>
            <w:rPr>
              <w:rFonts w:ascii="Cambria Math" w:eastAsiaTheme="minorEastAsia" w:hAnsi="Cambria Math"/>
            </w:rPr>
            <m:t>=</m:t>
          </m:r>
          <m:f>
            <m:fPr>
              <m:ctrlPr>
                <w:rPr>
                  <w:rFonts w:ascii="Cambria Math" w:eastAsiaTheme="minorEastAsia" w:hAnsi="Cambria Math"/>
                  <w:i/>
                </w:rPr>
              </m:ctrlPr>
            </m:fPr>
            <m:num>
              <m:r>
                <m:rPr>
                  <m:sty m:val="bi"/>
                </m:rPr>
                <w:rPr>
                  <w:rFonts w:ascii="Cambria Math" w:eastAsiaTheme="minorEastAsia" w:hAnsi="Cambria Math"/>
                </w:rPr>
                <m:t>4</m:t>
              </m:r>
              <m:r>
                <w:rPr>
                  <w:rFonts w:ascii="Cambria Math" w:eastAsiaTheme="minorEastAsia" w:hAnsi="Cambria Math"/>
                </w:rPr>
                <m:t>.</m:t>
              </m:r>
              <m:r>
                <m:rPr>
                  <m:sty m:val="bi"/>
                </m:rPr>
                <w:rPr>
                  <w:rFonts w:ascii="Cambria Math" w:eastAsiaTheme="minorEastAsia" w:hAnsi="Cambria Math"/>
                </w:rPr>
                <m:t>8</m:t>
              </m:r>
            </m:num>
            <m:den>
              <m:r>
                <m:rPr>
                  <m:sty m:val="bi"/>
                </m:rPr>
                <w:rPr>
                  <w:rFonts w:ascii="Cambria Math" w:eastAsiaTheme="minorEastAsia" w:hAnsi="Cambria Math"/>
                </w:rPr>
                <m:t>5</m:t>
              </m:r>
              <m:r>
                <w:rPr>
                  <w:rFonts w:ascii="Cambria Math" w:eastAsiaTheme="minorEastAsia" w:hAnsi="Cambria Math"/>
                </w:rPr>
                <m:t>.</m:t>
              </m:r>
              <m:r>
                <m:rPr>
                  <m:sty m:val="bi"/>
                </m:rPr>
                <w:rPr>
                  <w:rFonts w:ascii="Cambria Math" w:eastAsiaTheme="minorEastAsia" w:hAnsi="Cambria Math"/>
                </w:rPr>
                <m:t>7</m:t>
              </m:r>
            </m:den>
          </m:f>
          <m:r>
            <w:rPr>
              <w:rFonts w:ascii="Cambria Math" w:eastAsiaTheme="minorEastAsia" w:hAnsi="Cambria Math"/>
            </w:rPr>
            <m:t>=</m:t>
          </m:r>
          <m:f>
            <m:fPr>
              <m:ctrlPr>
                <w:rPr>
                  <w:rFonts w:ascii="Cambria Math" w:eastAsiaTheme="minorEastAsia" w:hAnsi="Cambria Math"/>
                  <w:i/>
                </w:rPr>
              </m:ctrlPr>
            </m:fPr>
            <m:num>
              <m:r>
                <m:rPr>
                  <m:sty m:val="bi"/>
                </m:rPr>
                <w:rPr>
                  <w:rFonts w:ascii="Cambria Math" w:eastAsiaTheme="minorEastAsia" w:hAnsi="Cambria Math"/>
                </w:rPr>
                <m:t>32</m:t>
              </m:r>
            </m:num>
            <m:den>
              <m:r>
                <m:rPr>
                  <m:sty m:val="bi"/>
                </m:rPr>
                <w:rPr>
                  <w:rFonts w:ascii="Cambria Math" w:eastAsiaTheme="minorEastAsia" w:hAnsi="Cambria Math"/>
                </w:rPr>
                <m:t>35</m:t>
              </m:r>
            </m:den>
          </m:f>
        </m:oMath>
      </m:oMathPara>
    </w:p>
    <w:p w:rsidR="004B7C93" w:rsidRPr="000935D5" w:rsidRDefault="004B7C93" w:rsidP="00E01C0C">
      <w:pPr>
        <w:pStyle w:val="Ttulo2"/>
        <w:rPr>
          <w:rFonts w:eastAsiaTheme="minorEastAsia"/>
        </w:rPr>
      </w:pPr>
      <w:bookmarkStart w:id="350" w:name="_Toc523756631"/>
      <w:bookmarkStart w:id="351" w:name="_Toc523817492"/>
      <w:bookmarkStart w:id="352" w:name="_Toc524165834"/>
      <w:r w:rsidRPr="000935D5">
        <w:rPr>
          <w:rFonts w:eastAsiaTheme="minorEastAsia"/>
        </w:rPr>
        <w:t>División de fracciones</w:t>
      </w:r>
      <w:bookmarkEnd w:id="350"/>
      <w:bookmarkEnd w:id="351"/>
      <w:bookmarkEnd w:id="352"/>
      <w:r w:rsidRPr="000935D5">
        <w:rPr>
          <w:rFonts w:eastAsiaTheme="minorEastAsia"/>
        </w:rPr>
        <w:t xml:space="preserve"> </w:t>
      </w:r>
    </w:p>
    <w:p w:rsidR="004B7C93" w:rsidRPr="004B7C93" w:rsidRDefault="004B7C93" w:rsidP="003D4077">
      <w:pPr>
        <w:ind w:firstLine="0"/>
        <w:rPr>
          <w:rFonts w:eastAsiaTheme="minorEastAsia"/>
        </w:rPr>
      </w:pPr>
      <w:r w:rsidRPr="004B7C93">
        <w:rPr>
          <w:rFonts w:eastAsiaTheme="minorEastAsia"/>
        </w:rPr>
        <w:t xml:space="preserve">La división de dos fracciones es otra fracción que tiene: </w:t>
      </w:r>
    </w:p>
    <w:p w:rsidR="004B7C93" w:rsidRPr="004B7C93" w:rsidRDefault="004B7C93" w:rsidP="003D4077">
      <w:pPr>
        <w:ind w:firstLine="0"/>
        <w:rPr>
          <w:rFonts w:eastAsiaTheme="minorEastAsia"/>
        </w:rPr>
      </w:pPr>
      <w:r w:rsidRPr="004B7C93">
        <w:rPr>
          <w:rFonts w:eastAsiaTheme="minorEastAsia"/>
        </w:rPr>
        <w:t xml:space="preserve">Por numerador el producto de los extremos. </w:t>
      </w:r>
    </w:p>
    <w:p w:rsidR="004B7C93" w:rsidRDefault="004B7C93" w:rsidP="003D4077">
      <w:pPr>
        <w:ind w:firstLine="0"/>
        <w:rPr>
          <w:rFonts w:eastAsiaTheme="minorEastAsia"/>
        </w:rPr>
      </w:pPr>
      <w:r w:rsidRPr="004B7C93">
        <w:rPr>
          <w:rFonts w:eastAsiaTheme="minorEastAsia"/>
        </w:rPr>
        <w:t>Por denominador el producto de los medios.</w:t>
      </w:r>
    </w:p>
    <w:p w:rsidR="004B7C93" w:rsidRPr="004B7C93" w:rsidRDefault="00FD138E" w:rsidP="00176EA0">
      <w:pPr>
        <w:rPr>
          <w:rFonts w:eastAsiaTheme="minorEastAsia"/>
        </w:rPr>
      </w:pPr>
      <m:oMathPara>
        <m:oMath>
          <m:f>
            <m:fPr>
              <m:ctrlPr>
                <w:rPr>
                  <w:rFonts w:ascii="Cambria Math" w:eastAsiaTheme="minorEastAsia" w:hAnsi="Cambria Math"/>
                  <w:i/>
                </w:rPr>
              </m:ctrlPr>
            </m:fPr>
            <m:num>
              <m:r>
                <m:rPr>
                  <m:sty m:val="bi"/>
                </m:rPr>
                <w:rPr>
                  <w:rFonts w:ascii="Cambria Math" w:eastAsiaTheme="minorEastAsia" w:hAnsi="Cambria Math"/>
                </w:rPr>
                <m:t>a</m:t>
              </m:r>
            </m:num>
            <m:den>
              <m:r>
                <m:rPr>
                  <m:sty m:val="bi"/>
                </m:rPr>
                <w:rPr>
                  <w:rFonts w:ascii="Cambria Math" w:eastAsiaTheme="minorEastAsia" w:hAnsi="Cambria Math"/>
                </w:rPr>
                <m:t>b</m:t>
              </m:r>
            </m:den>
          </m:f>
          <m:r>
            <w:rPr>
              <w:rFonts w:ascii="Cambria Math" w:eastAsiaTheme="minorEastAsia" w:hAnsi="Cambria Math"/>
            </w:rPr>
            <m:t>⋅</m:t>
          </m:r>
          <m:f>
            <m:fPr>
              <m:ctrlPr>
                <w:rPr>
                  <w:rFonts w:ascii="Cambria Math" w:eastAsiaTheme="minorEastAsia" w:hAnsi="Cambria Math"/>
                  <w:i/>
                </w:rPr>
              </m:ctrlPr>
            </m:fPr>
            <m:num>
              <m:r>
                <m:rPr>
                  <m:sty m:val="bi"/>
                </m:rPr>
                <w:rPr>
                  <w:rFonts w:ascii="Cambria Math" w:eastAsiaTheme="minorEastAsia" w:hAnsi="Cambria Math"/>
                </w:rPr>
                <m:t>c</m:t>
              </m:r>
            </m:num>
            <m:den>
              <m:r>
                <m:rPr>
                  <m:sty m:val="bi"/>
                </m:rPr>
                <w:rPr>
                  <w:rFonts w:ascii="Cambria Math" w:eastAsiaTheme="minorEastAsia" w:hAnsi="Cambria Math"/>
                </w:rPr>
                <m:t>d</m:t>
              </m:r>
            </m:den>
          </m:f>
          <m:r>
            <w:rPr>
              <w:rFonts w:ascii="Cambria Math" w:eastAsiaTheme="minorEastAsia" w:hAnsi="Cambria Math"/>
            </w:rPr>
            <m:t>=</m:t>
          </m:r>
          <m:f>
            <m:fPr>
              <m:ctrlPr>
                <w:rPr>
                  <w:rFonts w:ascii="Cambria Math" w:eastAsiaTheme="minorEastAsia" w:hAnsi="Cambria Math"/>
                  <w:i/>
                </w:rPr>
              </m:ctrlPr>
            </m:fPr>
            <m:num>
              <m:r>
                <m:rPr>
                  <m:sty m:val="bi"/>
                </m:rPr>
                <w:rPr>
                  <w:rFonts w:ascii="Cambria Math" w:eastAsiaTheme="minorEastAsia" w:hAnsi="Cambria Math"/>
                </w:rPr>
                <m:t>a</m:t>
              </m:r>
              <m:r>
                <w:rPr>
                  <w:rFonts w:ascii="Cambria Math" w:eastAsiaTheme="minorEastAsia" w:hAnsi="Cambria Math"/>
                </w:rPr>
                <m:t>.</m:t>
              </m:r>
              <m:r>
                <m:rPr>
                  <m:sty m:val="bi"/>
                </m:rPr>
                <w:rPr>
                  <w:rFonts w:ascii="Cambria Math" w:eastAsiaTheme="minorEastAsia" w:hAnsi="Cambria Math"/>
                </w:rPr>
                <m:t>d</m:t>
              </m:r>
            </m:num>
            <m:den>
              <m:r>
                <m:rPr>
                  <m:sty m:val="bi"/>
                </m:rPr>
                <w:rPr>
                  <w:rFonts w:ascii="Cambria Math" w:eastAsiaTheme="minorEastAsia" w:hAnsi="Cambria Math"/>
                </w:rPr>
                <m:t>b</m:t>
              </m:r>
              <m:r>
                <w:rPr>
                  <w:rFonts w:ascii="Cambria Math" w:eastAsiaTheme="minorEastAsia" w:hAnsi="Cambria Math"/>
                </w:rPr>
                <m:t>.</m:t>
              </m:r>
              <m:r>
                <m:rPr>
                  <m:sty m:val="bi"/>
                </m:rPr>
                <w:rPr>
                  <w:rFonts w:ascii="Cambria Math" w:eastAsiaTheme="minorEastAsia" w:hAnsi="Cambria Math"/>
                </w:rPr>
                <m:t>c</m:t>
              </m:r>
            </m:den>
          </m:f>
        </m:oMath>
      </m:oMathPara>
    </w:p>
    <w:p w:rsidR="005B162E" w:rsidRDefault="00FD138E" w:rsidP="00176EA0">
      <w:pPr>
        <w:rPr>
          <w:rFonts w:eastAsiaTheme="minorEastAsia"/>
        </w:rPr>
      </w:pPr>
      <m:oMathPara>
        <m:oMath>
          <m:f>
            <m:fPr>
              <m:ctrlPr>
                <w:rPr>
                  <w:rFonts w:ascii="Cambria Math" w:eastAsiaTheme="minorEastAsia" w:hAnsi="Cambria Math"/>
                  <w:i/>
                </w:rPr>
              </m:ctrlPr>
            </m:fPr>
            <m:num>
              <m:r>
                <m:rPr>
                  <m:sty m:val="bi"/>
                </m:rPr>
                <w:rPr>
                  <w:rFonts w:ascii="Cambria Math" w:eastAsiaTheme="minorEastAsia" w:hAnsi="Cambria Math"/>
                </w:rPr>
                <m:t>5</m:t>
              </m:r>
            </m:num>
            <m:den>
              <m:r>
                <m:rPr>
                  <m:sty m:val="bi"/>
                </m:rPr>
                <w:rPr>
                  <w:rFonts w:ascii="Cambria Math" w:eastAsiaTheme="minorEastAsia" w:hAnsi="Cambria Math"/>
                </w:rPr>
                <m:t>7</m:t>
              </m:r>
            </m:den>
          </m:f>
          <m:r>
            <w:rPr>
              <w:rFonts w:ascii="Cambria Math" w:eastAsiaTheme="minorEastAsia" w:hAnsi="Cambria Math"/>
            </w:rPr>
            <m:t>÷</m:t>
          </m:r>
          <m:f>
            <m:fPr>
              <m:ctrlPr>
                <w:rPr>
                  <w:rFonts w:ascii="Cambria Math" w:eastAsiaTheme="minorEastAsia" w:hAnsi="Cambria Math"/>
                  <w:i/>
                </w:rPr>
              </m:ctrlPr>
            </m:fPr>
            <m:num>
              <m:r>
                <m:rPr>
                  <m:sty m:val="bi"/>
                </m:rPr>
                <w:rPr>
                  <w:rFonts w:ascii="Cambria Math" w:eastAsiaTheme="minorEastAsia" w:hAnsi="Cambria Math"/>
                </w:rPr>
                <m:t>8</m:t>
              </m:r>
            </m:num>
            <m:den>
              <m:r>
                <m:rPr>
                  <m:sty m:val="bi"/>
                </m:rPr>
                <w:rPr>
                  <w:rFonts w:ascii="Cambria Math" w:eastAsiaTheme="minorEastAsia" w:hAnsi="Cambria Math"/>
                </w:rPr>
                <m:t>9</m:t>
              </m:r>
            </m:den>
          </m:f>
          <m:r>
            <w:rPr>
              <w:rFonts w:ascii="Cambria Math" w:eastAsiaTheme="minorEastAsia" w:hAnsi="Cambria Math"/>
            </w:rPr>
            <m:t>=</m:t>
          </m:r>
          <m:f>
            <m:fPr>
              <m:ctrlPr>
                <w:rPr>
                  <w:rFonts w:ascii="Cambria Math" w:eastAsiaTheme="minorEastAsia" w:hAnsi="Cambria Math"/>
                  <w:i/>
                </w:rPr>
              </m:ctrlPr>
            </m:fPr>
            <m:num>
              <m:r>
                <m:rPr>
                  <m:sty m:val="bi"/>
                </m:rPr>
                <w:rPr>
                  <w:rFonts w:ascii="Cambria Math" w:eastAsiaTheme="minorEastAsia" w:hAnsi="Cambria Math"/>
                </w:rPr>
                <m:t>5</m:t>
              </m:r>
              <m:r>
                <w:rPr>
                  <w:rFonts w:ascii="Cambria Math" w:eastAsiaTheme="minorEastAsia" w:hAnsi="Cambria Math"/>
                </w:rPr>
                <m:t>∙</m:t>
              </m:r>
              <m:r>
                <m:rPr>
                  <m:sty m:val="bi"/>
                </m:rPr>
                <w:rPr>
                  <w:rFonts w:ascii="Cambria Math" w:eastAsiaTheme="minorEastAsia" w:hAnsi="Cambria Math"/>
                </w:rPr>
                <m:t>9</m:t>
              </m:r>
            </m:num>
            <m:den>
              <m:r>
                <m:rPr>
                  <m:sty m:val="bi"/>
                </m:rPr>
                <w:rPr>
                  <w:rFonts w:ascii="Cambria Math" w:eastAsiaTheme="minorEastAsia" w:hAnsi="Cambria Math"/>
                </w:rPr>
                <m:t>7</m:t>
              </m:r>
              <m:r>
                <w:rPr>
                  <w:rFonts w:ascii="Cambria Math" w:eastAsiaTheme="minorEastAsia" w:hAnsi="Cambria Math"/>
                </w:rPr>
                <m:t>⋅</m:t>
              </m:r>
              <m:r>
                <m:rPr>
                  <m:sty m:val="bi"/>
                </m:rPr>
                <w:rPr>
                  <w:rFonts w:ascii="Cambria Math" w:eastAsiaTheme="minorEastAsia" w:hAnsi="Cambria Math"/>
                </w:rPr>
                <m:t>8</m:t>
              </m:r>
            </m:den>
          </m:f>
          <m:r>
            <w:rPr>
              <w:rFonts w:ascii="Cambria Math" w:eastAsiaTheme="minorEastAsia" w:hAnsi="Cambria Math"/>
            </w:rPr>
            <m:t>=</m:t>
          </m:r>
          <m:f>
            <m:fPr>
              <m:ctrlPr>
                <w:rPr>
                  <w:rFonts w:ascii="Cambria Math" w:eastAsiaTheme="minorEastAsia" w:hAnsi="Cambria Math"/>
                  <w:i/>
                </w:rPr>
              </m:ctrlPr>
            </m:fPr>
            <m:num>
              <m:r>
                <m:rPr>
                  <m:sty m:val="bi"/>
                </m:rPr>
                <w:rPr>
                  <w:rFonts w:ascii="Cambria Math" w:eastAsiaTheme="minorEastAsia" w:hAnsi="Cambria Math"/>
                </w:rPr>
                <m:t>45</m:t>
              </m:r>
            </m:num>
            <m:den>
              <m:r>
                <m:rPr>
                  <m:sty m:val="bi"/>
                </m:rPr>
                <w:rPr>
                  <w:rFonts w:ascii="Cambria Math" w:eastAsiaTheme="minorEastAsia" w:hAnsi="Cambria Math"/>
                </w:rPr>
                <m:t>56</m:t>
              </m:r>
            </m:den>
          </m:f>
        </m:oMath>
      </m:oMathPara>
    </w:p>
    <w:p w:rsidR="008265EB" w:rsidRDefault="008265EB" w:rsidP="00E01C0C">
      <w:pPr>
        <w:pStyle w:val="Ttulo2"/>
      </w:pPr>
      <w:bookmarkStart w:id="353" w:name="_Toc523756632"/>
      <w:bookmarkStart w:id="354" w:name="_Toc523817493"/>
      <w:bookmarkStart w:id="355" w:name="_Toc524165835"/>
      <w:r w:rsidRPr="008265EB">
        <w:t>La fr</w:t>
      </w:r>
      <w:r>
        <w:t>acción desde lo epistemológico</w:t>
      </w:r>
      <w:bookmarkEnd w:id="353"/>
      <w:bookmarkEnd w:id="354"/>
      <w:bookmarkEnd w:id="355"/>
      <w:r>
        <w:t xml:space="preserve"> </w:t>
      </w:r>
    </w:p>
    <w:p w:rsidR="008265EB" w:rsidRPr="006A4AFD" w:rsidRDefault="008265EB" w:rsidP="006A4AFD">
      <w:pPr>
        <w:pStyle w:val="Ttulo3"/>
      </w:pPr>
      <w:r w:rsidRPr="008265EB">
        <w:t xml:space="preserve"> </w:t>
      </w:r>
      <w:bookmarkStart w:id="356" w:name="_Toc523756633"/>
      <w:bookmarkStart w:id="357" w:name="_Toc523817494"/>
      <w:bookmarkStart w:id="358" w:name="_Toc524165836"/>
      <w:r w:rsidRPr="006A4AFD">
        <w:t>Origen de las fracciones</w:t>
      </w:r>
      <w:bookmarkEnd w:id="356"/>
      <w:bookmarkEnd w:id="357"/>
      <w:bookmarkEnd w:id="358"/>
      <w:r w:rsidRPr="006A4AFD">
        <w:t xml:space="preserve">  </w:t>
      </w:r>
    </w:p>
    <w:p w:rsidR="008265EB" w:rsidRPr="008265EB" w:rsidRDefault="008265EB" w:rsidP="001F5258">
      <w:r w:rsidRPr="008265EB">
        <w:t xml:space="preserve">El desarrollo de la humanidad ha estado ligado a la necesidad de solucionar problemas, de ahí que las fracciones aparecen cuando al ser humano se le presenta el dilema de medir longitudes, áreas, volúmenes, pesos y otras clases de medidas de la vida cotidiana. Se observa la necesidad de encontrar otra forma de representación para el reparto, los números naturales ya no son suficientes, puesto que aparecen cantidades más pequeñas que la unidad o más grandes. Es ahí donde se originan las fracciones.  </w:t>
      </w:r>
    </w:p>
    <w:p w:rsidR="009D1578" w:rsidRDefault="008265EB" w:rsidP="00176EA0">
      <w:r>
        <w:t xml:space="preserve">     </w:t>
      </w:r>
    </w:p>
    <w:p w:rsidR="009D1578" w:rsidRDefault="009D1578" w:rsidP="00176EA0"/>
    <w:p w:rsidR="008265EB" w:rsidRPr="008265EB" w:rsidRDefault="008265EB" w:rsidP="00176EA0">
      <w:r w:rsidRPr="008265EB">
        <w:t xml:space="preserve">Se cree que los primeros en iniciar el proceso de fraccionamiento a la unidad fueron los babilonios y los egipcios, respuesta a esto están los registros históricos hallados en tablillas hechas por estas civilizaciones. Los babilonios decidieron optar por un sistema uniforme de medidas ya que de ello dependían sus actividades comerciales, esta civilización no poseía el cero ni tampoco un símbolo que diferenciara la parte entera de la fraccionaria se sabe que el denominador era las potencias de 60.   </w:t>
      </w:r>
    </w:p>
    <w:p w:rsidR="000935D5" w:rsidRDefault="008265EB" w:rsidP="00176EA0">
      <w:r>
        <w:t xml:space="preserve">     </w:t>
      </w:r>
      <w:r w:rsidRPr="008265EB">
        <w:t>En la civilización Egipcia la fracción se da origen como contexto de medida y reparto, una de las situaciones que más se puede apreciar es el reparto de tierras, por esta época se le daba tributo al faraón y esto hizo que los egipcios hallaran la forma de distribuir de forma equitativa su producción. En la contabilidad y el trabajo las fracciones estuvieron presentes.</w:t>
      </w:r>
    </w:p>
    <w:p w:rsidR="001F5258" w:rsidRDefault="001F5258" w:rsidP="009D1578"/>
    <w:p w:rsidR="008265EB" w:rsidRPr="008265EB" w:rsidRDefault="00676DB4" w:rsidP="00176EA0">
      <w:r>
        <w:t>En el papiro de Rhind</w:t>
      </w:r>
      <w:r w:rsidR="008265EB" w:rsidRPr="008265EB">
        <w:t xml:space="preserve"> escrito hacia el 1.650 A de C. Se puede apreciar que los egipcios expresaban las fracciones como suma de fracciones unitarias. Si querían repartir 3 panes para 5 personas, dividían cada pan en dos partes iguales y daban un pedazo a cada persona, El medio pan restante, lo dividían en 5 pedazos lo que equivale a</w:t>
      </w:r>
      <m:oMath>
        <m:r>
          <w:rPr>
            <w:rFonts w:ascii="Cambria Math" w:hAnsi="Cambria Math"/>
          </w:rPr>
          <m:t xml:space="preserve"> </m:t>
        </m:r>
        <m:f>
          <m:fPr>
            <m:ctrlPr>
              <w:rPr>
                <w:rFonts w:ascii="Cambria Math" w:hAnsi="Cambria Math"/>
                <w:i/>
              </w:rPr>
            </m:ctrlPr>
          </m:fPr>
          <m:num>
            <m:r>
              <m:rPr>
                <m:sty m:val="bi"/>
              </m:rPr>
              <w:rPr>
                <w:rFonts w:ascii="Cambria Math" w:hAnsi="Cambria Math"/>
              </w:rPr>
              <m:t>1</m:t>
            </m:r>
          </m:num>
          <m:den>
            <m:r>
              <m:rPr>
                <m:sty m:val="bi"/>
              </m:rPr>
              <w:rPr>
                <w:rFonts w:ascii="Cambria Math" w:hAnsi="Cambria Math"/>
              </w:rPr>
              <m:t>10</m:t>
            </m:r>
          </m:den>
        </m:f>
      </m:oMath>
      <w:r w:rsidR="008265EB" w:rsidRPr="008265EB">
        <w:t>. Entonces cada uno recibía</w:t>
      </w:r>
      <m:oMath>
        <m:r>
          <w:rPr>
            <w:rFonts w:ascii="Cambria Math" w:hAnsi="Cambria Math"/>
          </w:rPr>
          <m:t xml:space="preserve">  </m:t>
        </m:r>
        <m:f>
          <m:fPr>
            <m:ctrlPr>
              <w:rPr>
                <w:rFonts w:ascii="Cambria Math" w:hAnsi="Cambria Math"/>
                <w:i/>
              </w:rPr>
            </m:ctrlPr>
          </m:fPr>
          <m:num>
            <m:r>
              <m:rPr>
                <m:sty m:val="bi"/>
              </m:rPr>
              <w:rPr>
                <w:rFonts w:ascii="Cambria Math" w:hAnsi="Cambria Math"/>
              </w:rPr>
              <m:t>1</m:t>
            </m:r>
          </m:num>
          <m:den>
            <m:r>
              <m:rPr>
                <m:sty m:val="bi"/>
              </m:rPr>
              <w:rPr>
                <w:rFonts w:ascii="Cambria Math" w:hAnsi="Cambria Math"/>
              </w:rPr>
              <m:t>2</m:t>
            </m:r>
          </m:den>
        </m:f>
        <m:r>
          <w:rPr>
            <w:rFonts w:ascii="Cambria Math" w:hAnsi="Cambria Math"/>
          </w:rPr>
          <m:t>+</m:t>
        </m:r>
        <m:f>
          <m:fPr>
            <m:ctrlPr>
              <w:rPr>
                <w:rFonts w:ascii="Cambria Math" w:hAnsi="Cambria Math"/>
                <w:i/>
              </w:rPr>
            </m:ctrlPr>
          </m:fPr>
          <m:num>
            <m:r>
              <m:rPr>
                <m:sty m:val="bi"/>
              </m:rPr>
              <w:rPr>
                <w:rFonts w:ascii="Cambria Math" w:hAnsi="Cambria Math"/>
              </w:rPr>
              <m:t>1</m:t>
            </m:r>
          </m:num>
          <m:den>
            <m:r>
              <m:rPr>
                <m:sty m:val="bi"/>
              </m:rPr>
              <w:rPr>
                <w:rFonts w:ascii="Cambria Math" w:hAnsi="Cambria Math"/>
              </w:rPr>
              <m:t>10</m:t>
            </m:r>
          </m:den>
        </m:f>
      </m:oMath>
      <w:r w:rsidR="008265EB" w:rsidRPr="008265EB">
        <w:t>,</w:t>
      </w:r>
      <w:r w:rsidR="008265EB">
        <w:t xml:space="preserve"> lo que equivale a </w:t>
      </w:r>
      <m:oMath>
        <m:f>
          <m:fPr>
            <m:ctrlPr>
              <w:rPr>
                <w:rFonts w:ascii="Cambria Math" w:hAnsi="Cambria Math"/>
                <w:i/>
              </w:rPr>
            </m:ctrlPr>
          </m:fPr>
          <m:num>
            <m:r>
              <m:rPr>
                <m:sty m:val="bi"/>
              </m:rPr>
              <w:rPr>
                <w:rFonts w:ascii="Cambria Math" w:hAnsi="Cambria Math"/>
              </w:rPr>
              <m:t>6</m:t>
            </m:r>
          </m:num>
          <m:den>
            <m:r>
              <m:rPr>
                <m:sty m:val="bi"/>
              </m:rPr>
              <w:rPr>
                <w:rFonts w:ascii="Cambria Math" w:hAnsi="Cambria Math"/>
              </w:rPr>
              <m:t>10</m:t>
            </m:r>
          </m:den>
        </m:f>
      </m:oMath>
      <w:r w:rsidR="008265EB" w:rsidRPr="008265EB">
        <w:t xml:space="preserve">. De este modo podían expresar la fracción deseada. Se debe resaltar que ellos usaron solo fracciones unitarias y que solo se han conocido dos excepciones que son </w:t>
      </w:r>
      <m:oMath>
        <m:f>
          <m:fPr>
            <m:ctrlPr>
              <w:rPr>
                <w:rFonts w:ascii="Cambria Math" w:hAnsi="Cambria Math"/>
                <w:i/>
              </w:rPr>
            </m:ctrlPr>
          </m:fPr>
          <m:num>
            <m:r>
              <m:rPr>
                <m:sty m:val="bi"/>
              </m:rPr>
              <w:rPr>
                <w:rFonts w:ascii="Cambria Math" w:hAnsi="Cambria Math"/>
              </w:rPr>
              <m:t>2</m:t>
            </m:r>
          </m:num>
          <m:den>
            <m:r>
              <m:rPr>
                <m:sty m:val="bi"/>
              </m:rPr>
              <w:rPr>
                <w:rFonts w:ascii="Cambria Math" w:hAnsi="Cambria Math"/>
              </w:rPr>
              <m:t>3</m:t>
            </m:r>
          </m:den>
        </m:f>
        <m:r>
          <w:rPr>
            <w:rFonts w:ascii="Cambria Math" w:hAnsi="Cambria Math"/>
          </w:rPr>
          <m:t xml:space="preserve"> </m:t>
        </m:r>
        <m:r>
          <m:rPr>
            <m:sty m:val="bi"/>
          </m:rPr>
          <w:rPr>
            <w:rFonts w:ascii="Cambria Math" w:hAnsi="Cambria Math"/>
          </w:rPr>
          <m:t>y</m:t>
        </m:r>
        <m:r>
          <w:rPr>
            <w:rFonts w:ascii="Cambria Math" w:hAnsi="Cambria Math"/>
          </w:rPr>
          <m:t xml:space="preserve">  </m:t>
        </m:r>
        <m:f>
          <m:fPr>
            <m:ctrlPr>
              <w:rPr>
                <w:rFonts w:ascii="Cambria Math" w:hAnsi="Cambria Math"/>
                <w:i/>
              </w:rPr>
            </m:ctrlPr>
          </m:fPr>
          <m:num>
            <m:r>
              <m:rPr>
                <m:sty m:val="bi"/>
              </m:rPr>
              <w:rPr>
                <w:rFonts w:ascii="Cambria Math" w:hAnsi="Cambria Math"/>
              </w:rPr>
              <m:t>3</m:t>
            </m:r>
          </m:num>
          <m:den>
            <m:r>
              <m:rPr>
                <m:sty m:val="bi"/>
              </m:rPr>
              <w:rPr>
                <w:rFonts w:ascii="Cambria Math" w:hAnsi="Cambria Math"/>
              </w:rPr>
              <m:t>4</m:t>
            </m:r>
          </m:den>
        </m:f>
        <m:r>
          <w:rPr>
            <w:rFonts w:ascii="Cambria Math" w:hAnsi="Cambria Math"/>
          </w:rPr>
          <m:t xml:space="preserve">   </m:t>
        </m:r>
      </m:oMath>
      <w:r w:rsidR="008265EB" w:rsidRPr="008265EB">
        <w:t xml:space="preserve">El símbolo usado para la representación de </w:t>
      </w:r>
      <w:r w:rsidR="008265EB">
        <w:t xml:space="preserve">la fracción se reconoce como </w:t>
      </w:r>
      <m:oMath>
        <m:r>
          <m:rPr>
            <m:sty m:val="bi"/>
          </m:rPr>
          <w:rPr>
            <w:rFonts w:ascii="Cambria Math" w:hAnsi="Cambria Math"/>
          </w:rPr>
          <m:t>ro</m:t>
        </m:r>
        <m:r>
          <w:rPr>
            <w:rFonts w:ascii="Cambria Math" w:hAnsi="Cambria Math"/>
          </w:rPr>
          <m:t>.</m:t>
        </m:r>
      </m:oMath>
      <w:r w:rsidR="008265EB" w:rsidRPr="008265EB">
        <w:t xml:space="preserve"> </w:t>
      </w:r>
    </w:p>
    <w:p w:rsidR="008974F7" w:rsidRDefault="008974F7" w:rsidP="00176EA0"/>
    <w:p w:rsidR="00847E88" w:rsidRDefault="00847E88" w:rsidP="00176EA0"/>
    <w:p w:rsidR="00847E88" w:rsidRDefault="00847E88" w:rsidP="00176EA0"/>
    <w:p w:rsidR="00847E88" w:rsidRDefault="00847E88" w:rsidP="00176EA0"/>
    <w:p w:rsidR="00847E88" w:rsidRDefault="00847E88" w:rsidP="00176EA0"/>
    <w:p w:rsidR="008974F7" w:rsidRDefault="008974F7" w:rsidP="00176EA0"/>
    <w:p w:rsidR="008974F7" w:rsidRDefault="009D1578" w:rsidP="00176EA0">
      <w:r>
        <w:rPr>
          <w:noProof/>
          <w:lang w:eastAsia="es-CO"/>
        </w:rPr>
        <mc:AlternateContent>
          <mc:Choice Requires="wps">
            <w:drawing>
              <wp:anchor distT="0" distB="0" distL="114300" distR="114300" simplePos="0" relativeHeight="251899904" behindDoc="0" locked="0" layoutInCell="1" allowOverlap="1" wp14:anchorId="1151F6FA" wp14:editId="107C9543">
                <wp:simplePos x="0" y="0"/>
                <wp:positionH relativeFrom="column">
                  <wp:posOffset>481965</wp:posOffset>
                </wp:positionH>
                <wp:positionV relativeFrom="paragraph">
                  <wp:posOffset>2869565</wp:posOffset>
                </wp:positionV>
                <wp:extent cx="4986655" cy="635"/>
                <wp:effectExtent l="0" t="0" r="4445" b="0"/>
                <wp:wrapSquare wrapText="bothSides"/>
                <wp:docPr id="301" name="301 Cuadro de texto"/>
                <wp:cNvGraphicFramePr/>
                <a:graphic xmlns:a="http://schemas.openxmlformats.org/drawingml/2006/main">
                  <a:graphicData uri="http://schemas.microsoft.com/office/word/2010/wordprocessingShape">
                    <wps:wsp>
                      <wps:cNvSpPr txBox="1"/>
                      <wps:spPr>
                        <a:xfrm>
                          <a:off x="0" y="0"/>
                          <a:ext cx="4986655" cy="635"/>
                        </a:xfrm>
                        <a:prstGeom prst="rect">
                          <a:avLst/>
                        </a:prstGeom>
                        <a:solidFill>
                          <a:prstClr val="white"/>
                        </a:solidFill>
                        <a:ln>
                          <a:noFill/>
                        </a:ln>
                        <a:effectLst/>
                      </wps:spPr>
                      <wps:txbx>
                        <w:txbxContent>
                          <w:p w:rsidR="00FD138E" w:rsidRPr="009D1578" w:rsidRDefault="00FD138E" w:rsidP="009D1578">
                            <w:pPr>
                              <w:pStyle w:val="Epgrafe"/>
                              <w:jc w:val="center"/>
                              <w:rPr>
                                <w:rStyle w:val="nfasissutil"/>
                                <w:rFonts w:cs="Arial"/>
                                <w:i w:val="0"/>
                                <w:szCs w:val="20"/>
                              </w:rPr>
                            </w:pPr>
                            <w:bookmarkStart w:id="359" w:name="_Toc523591410"/>
                            <w:bookmarkStart w:id="360" w:name="_Toc523817761"/>
                            <w:r w:rsidRPr="009D1578">
                              <w:rPr>
                                <w:rStyle w:val="nfasissutil"/>
                                <w:rFonts w:cs="Arial"/>
                                <w:i w:val="0"/>
                                <w:szCs w:val="20"/>
                              </w:rPr>
                              <w:t xml:space="preserve">Ilustración  </w:t>
                            </w:r>
                            <w:r w:rsidRPr="009D1578">
                              <w:rPr>
                                <w:rStyle w:val="nfasissutil"/>
                                <w:rFonts w:cs="Arial"/>
                                <w:i w:val="0"/>
                                <w:szCs w:val="20"/>
                              </w:rPr>
                              <w:fldChar w:fldCharType="begin"/>
                            </w:r>
                            <w:r w:rsidRPr="009D1578">
                              <w:rPr>
                                <w:rStyle w:val="nfasissutil"/>
                                <w:rFonts w:cs="Arial"/>
                                <w:i w:val="0"/>
                                <w:szCs w:val="20"/>
                              </w:rPr>
                              <w:instrText xml:space="preserve"> SEQ Ilustración_ \* ARABIC </w:instrText>
                            </w:r>
                            <w:r w:rsidRPr="009D1578">
                              <w:rPr>
                                <w:rStyle w:val="nfasissutil"/>
                                <w:rFonts w:cs="Arial"/>
                                <w:i w:val="0"/>
                                <w:szCs w:val="20"/>
                              </w:rPr>
                              <w:fldChar w:fldCharType="separate"/>
                            </w:r>
                            <w:r>
                              <w:rPr>
                                <w:rStyle w:val="nfasissutil"/>
                                <w:rFonts w:cs="Arial"/>
                                <w:i w:val="0"/>
                                <w:noProof/>
                                <w:szCs w:val="20"/>
                              </w:rPr>
                              <w:t>27</w:t>
                            </w:r>
                            <w:r w:rsidRPr="009D1578">
                              <w:rPr>
                                <w:rStyle w:val="nfasissutil"/>
                                <w:rFonts w:cs="Arial"/>
                                <w:i w:val="0"/>
                                <w:szCs w:val="20"/>
                              </w:rPr>
                              <w:fldChar w:fldCharType="end"/>
                            </w:r>
                            <w:r w:rsidRPr="009D1578">
                              <w:rPr>
                                <w:rStyle w:val="nfasissutil"/>
                                <w:rFonts w:cs="Arial"/>
                                <w:i w:val="0"/>
                                <w:szCs w:val="20"/>
                              </w:rPr>
                              <w:t>.Símbolos que representaban las fracciones en los egipcios.</w:t>
                            </w:r>
                            <w:bookmarkEnd w:id="359"/>
                            <w:bookmarkEnd w:id="360"/>
                          </w:p>
                          <w:p w:rsidR="00FD138E" w:rsidRPr="009D1578" w:rsidRDefault="00FD138E" w:rsidP="00A065BB">
                            <w:pPr>
                              <w:jc w:val="center"/>
                              <w:rPr>
                                <w:rFonts w:ascii="Arial" w:hAnsi="Arial" w:cs="Arial"/>
                                <w:sz w:val="20"/>
                                <w:szCs w:val="20"/>
                              </w:rPr>
                            </w:pPr>
                            <w:r w:rsidRPr="009D1578">
                              <w:rPr>
                                <w:rFonts w:ascii="Arial" w:hAnsi="Arial" w:cs="Arial"/>
                                <w:sz w:val="20"/>
                                <w:szCs w:val="20"/>
                              </w:rPr>
                              <w:t>Fuente:</w:t>
                            </w:r>
                            <w:r w:rsidRPr="00A065BB">
                              <w:t xml:space="preserve"> </w:t>
                            </w:r>
                            <w:hyperlink r:id="rId129" w:history="1">
                              <w:r w:rsidRPr="003D3922">
                                <w:rPr>
                                  <w:rStyle w:val="Hipervnculo"/>
                                  <w:rFonts w:ascii="Arial" w:hAnsi="Arial" w:cs="Arial"/>
                                  <w:sz w:val="20"/>
                                  <w:szCs w:val="20"/>
                                </w:rPr>
                                <w:t>https://personal.us.es/cmaza/egipto/fraccion1.JPG</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301 Cuadro de texto" o:spid="_x0000_s1045" type="#_x0000_t202" style="position:absolute;left:0;text-align:left;margin-left:37.95pt;margin-top:225.95pt;width:392.65pt;height:.05pt;z-index:251899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" stroked="f">
                <v:textbox style="mso-fit-shape-to-text:t" inset="0,0,0,0">
                  <w:txbxContent>
                    <w:p w:rsidR="00FD138E" w:rsidRPr="009D1578" w:rsidRDefault="00FD138E" w:rsidP="009D1578">
                      <w:pPr>
                        <w:pStyle w:val="Epgrafe"/>
                        <w:jc w:val="center"/>
                        <w:rPr>
                          <w:rStyle w:val="nfasissutil"/>
                          <w:rFonts w:cs="Arial"/>
                          <w:i w:val="0"/>
                          <w:szCs w:val="20"/>
                        </w:rPr>
                      </w:pPr>
                      <w:bookmarkStart w:id="361" w:name="_Toc523591410"/>
                      <w:bookmarkStart w:id="362" w:name="_Toc523817761"/>
                      <w:r w:rsidRPr="009D1578">
                        <w:rPr>
                          <w:rStyle w:val="nfasissutil"/>
                          <w:rFonts w:cs="Arial"/>
                          <w:i w:val="0"/>
                          <w:szCs w:val="20"/>
                        </w:rPr>
                        <w:t xml:space="preserve">Ilustración  </w:t>
                      </w:r>
                      <w:r w:rsidRPr="009D1578">
                        <w:rPr>
                          <w:rStyle w:val="nfasissutil"/>
                          <w:rFonts w:cs="Arial"/>
                          <w:i w:val="0"/>
                          <w:szCs w:val="20"/>
                        </w:rPr>
                        <w:fldChar w:fldCharType="begin"/>
                      </w:r>
                      <w:r w:rsidRPr="009D1578">
                        <w:rPr>
                          <w:rStyle w:val="nfasissutil"/>
                          <w:rFonts w:cs="Arial"/>
                          <w:i w:val="0"/>
                          <w:szCs w:val="20"/>
                        </w:rPr>
                        <w:instrText xml:space="preserve"> SEQ Ilustración_ \* ARABIC </w:instrText>
                      </w:r>
                      <w:r w:rsidRPr="009D1578">
                        <w:rPr>
                          <w:rStyle w:val="nfasissutil"/>
                          <w:rFonts w:cs="Arial"/>
                          <w:i w:val="0"/>
                          <w:szCs w:val="20"/>
                        </w:rPr>
                        <w:fldChar w:fldCharType="separate"/>
                      </w:r>
                      <w:r>
                        <w:rPr>
                          <w:rStyle w:val="nfasissutil"/>
                          <w:rFonts w:cs="Arial"/>
                          <w:i w:val="0"/>
                          <w:noProof/>
                          <w:szCs w:val="20"/>
                        </w:rPr>
                        <w:t>27</w:t>
                      </w:r>
                      <w:r w:rsidRPr="009D1578">
                        <w:rPr>
                          <w:rStyle w:val="nfasissutil"/>
                          <w:rFonts w:cs="Arial"/>
                          <w:i w:val="0"/>
                          <w:szCs w:val="20"/>
                        </w:rPr>
                        <w:fldChar w:fldCharType="end"/>
                      </w:r>
                      <w:r w:rsidRPr="009D1578">
                        <w:rPr>
                          <w:rStyle w:val="nfasissutil"/>
                          <w:rFonts w:cs="Arial"/>
                          <w:i w:val="0"/>
                          <w:szCs w:val="20"/>
                        </w:rPr>
                        <w:t>.Símbolos que representaban las fracciones en los egipcios.</w:t>
                      </w:r>
                      <w:bookmarkEnd w:id="361"/>
                      <w:bookmarkEnd w:id="362"/>
                    </w:p>
                    <w:p w:rsidR="00FD138E" w:rsidRPr="009D1578" w:rsidRDefault="00FD138E" w:rsidP="00A065BB">
                      <w:pPr>
                        <w:jc w:val="center"/>
                        <w:rPr>
                          <w:rFonts w:ascii="Arial" w:hAnsi="Arial" w:cs="Arial"/>
                          <w:sz w:val="20"/>
                          <w:szCs w:val="20"/>
                        </w:rPr>
                      </w:pPr>
                      <w:r w:rsidRPr="009D1578">
                        <w:rPr>
                          <w:rFonts w:ascii="Arial" w:hAnsi="Arial" w:cs="Arial"/>
                          <w:sz w:val="20"/>
                          <w:szCs w:val="20"/>
                        </w:rPr>
                        <w:t>Fuente:</w:t>
                      </w:r>
                      <w:r w:rsidRPr="00A065BB">
                        <w:t xml:space="preserve"> </w:t>
                      </w:r>
                      <w:hyperlink r:id="rId130" w:history="1">
                        <w:r w:rsidRPr="003D3922">
                          <w:rPr>
                            <w:rStyle w:val="Hipervnculo"/>
                            <w:rFonts w:ascii="Arial" w:hAnsi="Arial" w:cs="Arial"/>
                            <w:sz w:val="20"/>
                            <w:szCs w:val="20"/>
                          </w:rPr>
                          <w:t>https://personal.us.es/cmaza/egipto/fraccion1.JPG</w:t>
                        </w:r>
                      </w:hyperlink>
                    </w:p>
                  </w:txbxContent>
                </v:textbox>
                <w10:wrap type="square"/>
              </v:shape>
            </w:pict>
          </mc:Fallback>
        </mc:AlternateContent>
      </w:r>
    </w:p>
    <w:p w:rsidR="009D1578" w:rsidRDefault="009D1578" w:rsidP="009D1578">
      <w:pPr>
        <w:ind w:firstLine="0"/>
      </w:pPr>
      <w:r>
        <w:rPr>
          <w:noProof/>
          <w:lang w:eastAsia="es-CO"/>
        </w:rPr>
        <w:drawing>
          <wp:anchor distT="0" distB="0" distL="114300" distR="114300" simplePos="0" relativeHeight="251808768" behindDoc="0" locked="0" layoutInCell="1" allowOverlap="1" wp14:anchorId="1676E6E9" wp14:editId="6A853BA1">
            <wp:simplePos x="0" y="0"/>
            <wp:positionH relativeFrom="column">
              <wp:posOffset>481965</wp:posOffset>
            </wp:positionH>
            <wp:positionV relativeFrom="paragraph">
              <wp:posOffset>135890</wp:posOffset>
            </wp:positionV>
            <wp:extent cx="4986655" cy="2197100"/>
            <wp:effectExtent l="209550" t="209550" r="213995" b="20320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1">
                      <a:extLst>
                        <a:ext uri="{28A0092B-C50C-407E-A947-70E740481C1C}">
                          <a14:useLocalDpi xmlns:a14="http://schemas.microsoft.com/office/drawing/2010/main" val="0"/>
                        </a:ext>
                      </a:extLst>
                    </a:blip>
                    <a:srcRect l="12570" t="52870" r="21695" b="11481"/>
                    <a:stretch/>
                  </pic:blipFill>
                  <pic:spPr bwMode="auto">
                    <a:xfrm>
                      <a:off x="0" y="0"/>
                      <a:ext cx="4986655" cy="2197100"/>
                    </a:xfrm>
                    <a:prstGeom prst="rect">
                      <a:avLst/>
                    </a:prstGeom>
                    <a:ln w="88900" cap="sq" cmpd="thickThin">
                      <a:solidFill>
                        <a:srgbClr val="000000"/>
                      </a:solidFill>
                      <a:prstDash val="solid"/>
                      <a:miter lim="800000"/>
                    </a:ln>
                    <a:effectLst>
                      <a:glow rad="101600">
                        <a:srgbClr val="C00000">
                          <a:alpha val="60000"/>
                        </a:srgb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76DB4" w:rsidRPr="00676DB4" w:rsidRDefault="00676DB4" w:rsidP="00176EA0">
      <w:r w:rsidRPr="00676DB4">
        <w:t xml:space="preserve">Los griegos al igual que los romanos, usaron las fracciones unitarias, marcaban el numerador con un acento y el denominador con dos, más tarde reconocieron fracciones equivalentes y usaron todo tipo de fracciones, este proceso lo consiguieron por medio de la proporción. En occidente los musulmanes fueron los que introdujeron a España el sistema de numeración indo arábigo, este fue uno de los avances para la comprensión de la fracción.   </w:t>
      </w:r>
    </w:p>
    <w:p w:rsidR="0042254C" w:rsidRDefault="00676DB4" w:rsidP="00FA491D">
      <w:r>
        <w:t xml:space="preserve">     </w:t>
      </w:r>
      <w:r w:rsidRPr="00676DB4">
        <w:t>Se conoce que la forma de representar fracciones por los árabes era similar a la de los egipcios, en el siglo XII, Leonardo de Pisa introdujo el número quebrado, además, hace uso de la raya horizontal para separar el numerador del denominador, dando origen a la notación actual de fracción que tenemos.</w:t>
      </w:r>
    </w:p>
    <w:p w:rsidR="001E0728" w:rsidRPr="005B162E" w:rsidRDefault="0042254C" w:rsidP="00176EA0">
      <w:r>
        <w:t xml:space="preserve">     </w:t>
      </w:r>
      <w:r w:rsidR="00676DB4" w:rsidRPr="00676DB4">
        <w:t xml:space="preserve">El uso que le ha dado la sociedad en la época antigua como en la moderna a la fracción, está relacionado directamente con el parte-todo, basado en el reparto equitativo. No obstante </w:t>
      </w:r>
      <w:r w:rsidR="00676DB4" w:rsidRPr="00676DB4">
        <w:lastRenderedPageBreak/>
        <w:t xml:space="preserve">existen otras nociones que han suscitado en la historia, es el caso de la fracción como medida. En estos dos casos como en otros cuantos más se debe resaltar el papel de la fracción como constructo matemático, que nos permite expresar porciones o medidas de una unidad u objeto unitario, teniendo en cuenta que no son enteras.  </w:t>
      </w:r>
    </w:p>
    <w:p w:rsidR="00FA491D" w:rsidRDefault="00FA491D" w:rsidP="00176EA0"/>
    <w:p w:rsidR="00BE5953" w:rsidRPr="000E53B7" w:rsidRDefault="00BE5953" w:rsidP="00176EA0">
      <w:r w:rsidRPr="000E53B7">
        <w:t xml:space="preserve">La definición formal de número racional está dada como:  </w:t>
      </w:r>
    </w:p>
    <w:p w:rsidR="00BE5953" w:rsidRPr="00BE5953" w:rsidRDefault="00BE5953" w:rsidP="00176EA0">
      <w:r w:rsidRPr="00BE5953">
        <w:t xml:space="preserve">   </w:t>
      </w:r>
      <m:oMath>
        <m:r>
          <m:rPr>
            <m:sty m:val="bi"/>
          </m:rPr>
          <w:rPr>
            <w:rFonts w:ascii="Cambria Math" w:hAnsi="Cambria Math"/>
          </w:rPr>
          <m:t>Q</m:t>
        </m:r>
        <m:r>
          <w:rPr>
            <w:rFonts w:ascii="Cambria Math" w:hAnsi="Cambria Math"/>
          </w:rPr>
          <m:t>=</m:t>
        </m:r>
        <m:d>
          <m:dPr>
            <m:begChr m:val="{"/>
            <m:endChr m:val="}"/>
            <m:ctrlPr>
              <w:rPr>
                <w:rFonts w:ascii="Cambria Math" w:hAnsi="Cambria Math"/>
                <w:i/>
              </w:rPr>
            </m:ctrlPr>
          </m:dPr>
          <m:e>
            <m:f>
              <m:fPr>
                <m:type m:val="lin"/>
                <m:ctrlPr>
                  <w:rPr>
                    <w:rFonts w:ascii="Cambria Math" w:hAnsi="Cambria Math"/>
                    <w:i/>
                  </w:rPr>
                </m:ctrlPr>
              </m:fPr>
              <m:num>
                <m:f>
                  <m:fPr>
                    <m:ctrlPr>
                      <w:rPr>
                        <w:rFonts w:ascii="Cambria Math" w:hAnsi="Cambria Math"/>
                        <w:i/>
                      </w:rPr>
                    </m:ctrlPr>
                  </m:fPr>
                  <m:num>
                    <m:r>
                      <m:rPr>
                        <m:sty m:val="bi"/>
                      </m:rPr>
                      <w:rPr>
                        <w:rFonts w:ascii="Cambria Math" w:hAnsi="Cambria Math"/>
                      </w:rPr>
                      <m:t>a</m:t>
                    </m:r>
                  </m:num>
                  <m:den>
                    <m:r>
                      <m:rPr>
                        <m:sty m:val="bi"/>
                      </m:rPr>
                      <w:rPr>
                        <w:rFonts w:ascii="Cambria Math" w:hAnsi="Cambria Math"/>
                      </w:rPr>
                      <m:t>b</m:t>
                    </m:r>
                  </m:den>
                </m:f>
              </m:num>
              <m:den>
                <m:r>
                  <m:rPr>
                    <m:sty m:val="bi"/>
                  </m:rPr>
                  <w:rPr>
                    <w:rFonts w:ascii="Cambria Math" w:hAnsi="Cambria Math"/>
                  </w:rPr>
                  <m:t>a</m:t>
                </m:r>
              </m:den>
            </m:f>
            <m:r>
              <w:rPr>
                <w:rFonts w:ascii="Cambria Math" w:hAnsi="Cambria Math"/>
              </w:rPr>
              <m:t>,</m:t>
            </m:r>
            <m:r>
              <m:rPr>
                <m:sty m:val="bi"/>
              </m:rPr>
              <w:rPr>
                <w:rFonts w:ascii="Cambria Math" w:hAnsi="Cambria Math"/>
              </w:rPr>
              <m:t>b</m:t>
            </m:r>
            <m:r>
              <w:rPr>
                <w:rFonts w:ascii="Cambria Math" w:hAnsi="Cambria Math"/>
              </w:rPr>
              <m:t>∈</m:t>
            </m:r>
            <m:r>
              <m:rPr>
                <m:sty m:val="bi"/>
              </m:rPr>
              <w:rPr>
                <w:rFonts w:ascii="Cambria Math" w:hAnsi="Cambria Math"/>
              </w:rPr>
              <m:t>Z</m:t>
            </m:r>
            <m:r>
              <w:rPr>
                <w:rFonts w:ascii="Cambria Math" w:hAnsi="Cambria Math"/>
              </w:rPr>
              <m:t xml:space="preserve">, </m:t>
            </m:r>
            <m:r>
              <m:rPr>
                <m:sty m:val="bi"/>
              </m:rPr>
              <w:rPr>
                <w:rFonts w:ascii="Cambria Math" w:hAnsi="Cambria Math"/>
              </w:rPr>
              <m:t>b</m:t>
            </m:r>
            <m:r>
              <w:rPr>
                <w:rFonts w:ascii="Cambria Math" w:hAnsi="Cambria Math"/>
              </w:rPr>
              <m:t>≠</m:t>
            </m:r>
            <m:r>
              <m:rPr>
                <m:sty m:val="bi"/>
              </m:rPr>
              <w:rPr>
                <w:rFonts w:ascii="Cambria Math" w:hAnsi="Cambria Math"/>
              </w:rPr>
              <m:t>0</m:t>
            </m:r>
          </m:e>
        </m:d>
      </m:oMath>
    </w:p>
    <w:p w:rsidR="00BE5953" w:rsidRPr="00BD1528" w:rsidRDefault="00BE5953" w:rsidP="00176EA0">
      <w:r w:rsidRPr="00BD1528">
        <w:t xml:space="preserve">Donde el mcd de (a, b) =1.   </w:t>
      </w:r>
    </w:p>
    <w:p w:rsidR="00453207" w:rsidRPr="00BD1528" w:rsidRDefault="00BE5953" w:rsidP="00176EA0">
      <w:r w:rsidRPr="00BD1528">
        <w:t xml:space="preserve">En este sentido, el número racional tiene su definición a partir del cociente de dos números enteros; en consecuencia, para realizar operaciones con fracciones, es necesario que el estudiante tenga dominio de conceptos básicos como </w:t>
      </w:r>
      <w:r w:rsidR="00E46200">
        <w:t>la divisibilidad</w:t>
      </w:r>
      <w:r w:rsidR="00BD1528" w:rsidRPr="00BD1528">
        <w:t>, número primo, mcd y mcm</w:t>
      </w:r>
      <w:r w:rsidRPr="00BD1528">
        <w:t xml:space="preserve">.  </w:t>
      </w:r>
    </w:p>
    <w:p w:rsidR="00681EBA" w:rsidRPr="007A70A5" w:rsidRDefault="007A70A5" w:rsidP="00176EA0">
      <w:r>
        <w:t xml:space="preserve">     </w:t>
      </w:r>
      <w:r w:rsidRPr="007A70A5">
        <w:t xml:space="preserve">Desde lo disciplinar los niños aprenden fracciones cuando entienden su significado, las escriben correctamente y describen qué significa el numerador y el denominador; cuando comprenden los textos que contienen fracciones; cuando hacen operaciones de fraccionarios y logran interpretar los resultado; cuando comprenden los problemas en diferentes contextos, proponen soluciones, resuelven los problemas e interpretan los resultados que obtienen.  </w:t>
      </w:r>
    </w:p>
    <w:p w:rsidR="00681EBA" w:rsidRDefault="00BC4349" w:rsidP="00E01C0C">
      <w:pPr>
        <w:pStyle w:val="Ttulo2"/>
      </w:pPr>
      <w:r>
        <w:t xml:space="preserve"> </w:t>
      </w:r>
      <w:bookmarkStart w:id="363" w:name="_Toc523756634"/>
      <w:bookmarkStart w:id="364" w:name="_Toc523817495"/>
      <w:bookmarkStart w:id="365" w:name="_Toc524165837"/>
      <w:r w:rsidR="009C7D69">
        <w:t>La fracción</w:t>
      </w:r>
      <w:r w:rsidR="007A70A5" w:rsidRPr="007A70A5">
        <w:t xml:space="preserve"> desde lo didáctico</w:t>
      </w:r>
      <w:r w:rsidR="00C665FE">
        <w:t>.</w:t>
      </w:r>
      <w:bookmarkEnd w:id="363"/>
      <w:bookmarkEnd w:id="364"/>
      <w:bookmarkEnd w:id="365"/>
    </w:p>
    <w:p w:rsidR="007A70A5" w:rsidRPr="007A70A5" w:rsidRDefault="007A70A5" w:rsidP="00FA491D">
      <w:pPr>
        <w:ind w:firstLine="0"/>
      </w:pPr>
      <w:r w:rsidRPr="007A70A5">
        <w:t xml:space="preserve">El significado de fracción, el manejo de algoritmos y la multiplicidad de contextos, son las dificultades más frecuentes en el proceso de aprendizaje.  </w:t>
      </w:r>
    </w:p>
    <w:p w:rsidR="00FA491D" w:rsidRDefault="000A3CE1" w:rsidP="00CC08DC">
      <w:r>
        <w:t xml:space="preserve">     </w:t>
      </w:r>
      <w:r w:rsidR="007A70A5" w:rsidRPr="005D41AA">
        <w:t xml:space="preserve">Godino en su revista Didáctica de las matemáticas para maestros [8], afirma: “su estudio está condicionado por la progresiva comprensión de las operaciones aritméticas y de las situaciones de medición de magnitudes no discretas. Los números racionales son el primer conjunto de experiencias numéricas de los niños que no están basadas en los algoritmos de </w:t>
      </w:r>
      <w:r w:rsidR="007A70A5" w:rsidRPr="005D41AA">
        <w:lastRenderedPageBreak/>
        <w:t>recuento como los números naturales”.</w:t>
      </w:r>
      <w:r>
        <w:t xml:space="preserve"> </w:t>
      </w:r>
      <w:r w:rsidR="007A70A5" w:rsidRPr="00E000C5">
        <w:t xml:space="preserve">Los niños necesitan aplicar los conocimientos sobre las fracciones no solamente en la cotidianidad, también en el aprendizaje desde las diferentes áreas y en los diferentes niveles, incluyendo los estudios superiores.  </w:t>
      </w:r>
    </w:p>
    <w:p w:rsidR="00B30215" w:rsidRDefault="00E61C39" w:rsidP="0060267F">
      <w:pPr>
        <w:ind w:firstLine="0"/>
      </w:pPr>
      <w:r>
        <w:t xml:space="preserve">    </w:t>
      </w:r>
    </w:p>
    <w:p w:rsidR="0060267F" w:rsidRDefault="00B30215" w:rsidP="0060267F">
      <w:pPr>
        <w:ind w:firstLine="0"/>
      </w:pPr>
      <w:r>
        <w:t xml:space="preserve">     </w:t>
      </w:r>
      <w:r w:rsidR="007A70A5" w:rsidRPr="00E000C5">
        <w:t>Una estrategia didáctica que hace viable el aprendizaje de las fracciones para estos propósitos es la de resolución de problemas con diferentes niveles de dificultad, en donde los alumnos desarrollan habilidades para comprender y plantear problemas, la capacidad de realizar las operaciones que se requieren y de interp</w:t>
      </w:r>
      <w:r w:rsidR="000A3CE1">
        <w:t xml:space="preserve">retar los resultados; con estas </w:t>
      </w:r>
      <w:r w:rsidR="007A70A5" w:rsidRPr="00E000C5">
        <w:t xml:space="preserve">actividades los estudiantes estimulan el desarrollo de la </w:t>
      </w:r>
      <w:r w:rsidR="00273A16" w:rsidRPr="00E000C5">
        <w:t>meta cognición</w:t>
      </w:r>
      <w:r w:rsidR="007A70A5" w:rsidRPr="00E000C5">
        <w:t>.</w:t>
      </w:r>
    </w:p>
    <w:p w:rsidR="00381862" w:rsidRDefault="00381862" w:rsidP="00E01C0C">
      <w:pPr>
        <w:pStyle w:val="Ttulo2"/>
      </w:pPr>
      <w:bookmarkStart w:id="366" w:name="_Toc523756635"/>
      <w:bookmarkStart w:id="367" w:name="_Toc523817496"/>
      <w:bookmarkStart w:id="368" w:name="_Toc524165838"/>
      <w:r>
        <w:t>Relación entre matemáticas y música.</w:t>
      </w:r>
      <w:bookmarkEnd w:id="366"/>
      <w:bookmarkEnd w:id="367"/>
      <w:bookmarkEnd w:id="368"/>
    </w:p>
    <w:p w:rsidR="0042254C" w:rsidRPr="0022472D" w:rsidRDefault="0042254C" w:rsidP="0060267F">
      <w:pPr>
        <w:pStyle w:val="Ttulo3"/>
      </w:pPr>
      <w:bookmarkStart w:id="369" w:name="_Toc523756636"/>
      <w:bookmarkStart w:id="370" w:name="_Toc523817497"/>
      <w:bookmarkStart w:id="371" w:name="_Toc524165839"/>
      <w:r w:rsidRPr="0022472D">
        <w:t xml:space="preserve">Las </w:t>
      </w:r>
      <w:r>
        <w:t>figuras musicales.</w:t>
      </w:r>
      <w:bookmarkEnd w:id="369"/>
      <w:bookmarkEnd w:id="370"/>
      <w:bookmarkEnd w:id="371"/>
    </w:p>
    <w:p w:rsidR="0042254C" w:rsidRDefault="0042254C" w:rsidP="0060267F">
      <w:pPr>
        <w:ind w:firstLine="0"/>
      </w:pPr>
      <w:r w:rsidRPr="00CE4B64">
        <w:t>Las figuras musicales son dispuestas en un arreglo de cinco líneas horizontales llamado pentagrama.</w:t>
      </w:r>
      <w:r w:rsidR="0060267F">
        <w:t xml:space="preserve"> </w:t>
      </w:r>
      <w:r w:rsidRPr="00CE4B64">
        <w:t>En el pentagrama, l</w:t>
      </w:r>
      <w:r w:rsidR="00F412F4">
        <w:t>a posición vertical de la clave</w:t>
      </w:r>
      <w:r w:rsidRPr="00CE4B64">
        <w:t xml:space="preserve"> indica la nota musical que se debe ejecutar, mientras que las distintas figuras señalan el tiempo de duración de dichas notas.</w:t>
      </w:r>
    </w:p>
    <w:p w:rsidR="0042254C" w:rsidRPr="0042254C" w:rsidRDefault="0042254C" w:rsidP="0060267F">
      <w:pPr>
        <w:pStyle w:val="Ttulo3"/>
      </w:pPr>
      <w:bookmarkStart w:id="372" w:name="_Toc523756637"/>
      <w:bookmarkStart w:id="373" w:name="_Toc523817498"/>
      <w:bookmarkStart w:id="374" w:name="_Toc524165840"/>
      <w:r w:rsidRPr="0042254C">
        <w:t>Compás y pulso</w:t>
      </w:r>
      <w:bookmarkEnd w:id="372"/>
      <w:bookmarkEnd w:id="373"/>
      <w:bookmarkEnd w:id="374"/>
    </w:p>
    <w:p w:rsidR="0042254C" w:rsidRDefault="0042254C" w:rsidP="0060267F">
      <w:pPr>
        <w:ind w:firstLine="0"/>
      </w:pPr>
      <w:r w:rsidRPr="00CE4B64">
        <w:t>El compás es la unidad de tiempo en la que se divide una composición.  Según sea el género musical, este puede tener distintas duraciones.  Se suele indicar el compás con una cifra indicadora, que es una fracción, estos tiempos también se marcan por unas líneas verticales que dividen el pentagrama en compases.  En la figura de abajo puedes ver como se hace:</w:t>
      </w:r>
    </w:p>
    <w:p w:rsidR="00E607CF" w:rsidRDefault="00E607CF" w:rsidP="0060267F">
      <w:pPr>
        <w:ind w:firstLine="0"/>
      </w:pPr>
    </w:p>
    <w:p w:rsidR="00E607CF" w:rsidRDefault="00E607CF" w:rsidP="0060267F">
      <w:pPr>
        <w:ind w:firstLine="0"/>
      </w:pPr>
    </w:p>
    <w:p w:rsidR="00E607CF" w:rsidRDefault="00E607CF" w:rsidP="0060267F">
      <w:pPr>
        <w:ind w:firstLine="0"/>
      </w:pPr>
    </w:p>
    <w:p w:rsidR="00E607CF" w:rsidRDefault="00E607CF" w:rsidP="0060267F">
      <w:pPr>
        <w:ind w:firstLine="0"/>
      </w:pPr>
    </w:p>
    <w:p w:rsidR="00E607CF" w:rsidRDefault="00E607CF" w:rsidP="0060267F">
      <w:pPr>
        <w:ind w:firstLine="0"/>
      </w:pPr>
    </w:p>
    <w:p w:rsidR="00E607CF" w:rsidRDefault="00E607CF" w:rsidP="0060267F">
      <w:pPr>
        <w:ind w:firstLine="0"/>
      </w:pPr>
    </w:p>
    <w:p w:rsidR="00B30215" w:rsidRDefault="00B30215" w:rsidP="0060267F">
      <w:pPr>
        <w:ind w:firstLine="0"/>
      </w:pPr>
    </w:p>
    <w:p w:rsidR="00B30215" w:rsidRDefault="00B30215" w:rsidP="0060267F">
      <w:pPr>
        <w:ind w:firstLine="0"/>
      </w:pPr>
    </w:p>
    <w:p w:rsidR="00E607CF" w:rsidRDefault="00EC5915" w:rsidP="00E607CF">
      <w:pPr>
        <w:keepNext/>
      </w:pPr>
      <w:r>
        <w:rPr>
          <w:noProof/>
          <w:lang w:eastAsia="es-CO"/>
        </w:rPr>
        <w:drawing>
          <wp:inline distT="0" distB="0" distL="0" distR="0" wp14:anchorId="144D782B" wp14:editId="7B07B394">
            <wp:extent cx="5056348" cy="2297526"/>
            <wp:effectExtent l="209550" t="209550" r="201930" b="217170"/>
            <wp:docPr id="306" name="Imagen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2"/>
                    <a:srcRect l="35977" t="23505" r="19970" b="26245"/>
                    <a:stretch/>
                  </pic:blipFill>
                  <pic:spPr bwMode="auto">
                    <a:xfrm>
                      <a:off x="0" y="0"/>
                      <a:ext cx="5053593" cy="2296274"/>
                    </a:xfrm>
                    <a:prstGeom prst="rect">
                      <a:avLst/>
                    </a:prstGeom>
                    <a:ln w="88900" cap="sq" cmpd="thickThin" algn="ctr">
                      <a:solidFill>
                        <a:srgbClr val="000000"/>
                      </a:solidFill>
                      <a:prstDash val="solid"/>
                      <a:miter lim="800000"/>
                      <a:headEnd type="none" w="med" len="med"/>
                      <a:tailEnd type="none" w="med" len="med"/>
                    </a:ln>
                    <a:effectLst>
                      <a:glow rad="101600">
                        <a:srgbClr val="FF0000">
                          <a:alpha val="60000"/>
                        </a:srgbClr>
                      </a:glow>
                      <a:innerShdw blurRad="76200">
                        <a:srgbClr val="000000"/>
                      </a:innerShdw>
                    </a:effectLst>
                    <a:extLst>
                      <a:ext uri="{53640926-AAD7-44D8-BBD7-CCE9431645EC}">
                        <a14:shadowObscured xmlns:a14="http://schemas.microsoft.com/office/drawing/2010/main"/>
                      </a:ext>
                    </a:extLst>
                  </pic:spPr>
                </pic:pic>
              </a:graphicData>
            </a:graphic>
          </wp:inline>
        </w:drawing>
      </w:r>
    </w:p>
    <w:p w:rsidR="007B24D7" w:rsidRPr="00E607CF" w:rsidRDefault="00E607CF" w:rsidP="00E607CF">
      <w:pPr>
        <w:pStyle w:val="Epgrafe"/>
        <w:jc w:val="center"/>
        <w:rPr>
          <w:rFonts w:ascii="Arial" w:hAnsi="Arial" w:cs="Arial"/>
          <w:i w:val="0"/>
          <w:color w:val="auto"/>
          <w:sz w:val="20"/>
          <w:szCs w:val="20"/>
        </w:rPr>
      </w:pPr>
      <w:bookmarkStart w:id="375" w:name="_Toc523817762"/>
      <w:r w:rsidRPr="00E607CF">
        <w:rPr>
          <w:rFonts w:ascii="Arial" w:hAnsi="Arial" w:cs="Arial"/>
          <w:i w:val="0"/>
          <w:color w:val="auto"/>
          <w:sz w:val="20"/>
          <w:szCs w:val="20"/>
        </w:rPr>
        <w:t xml:space="preserve">Ilustración  </w:t>
      </w:r>
      <w:r w:rsidRPr="00E607CF">
        <w:rPr>
          <w:rFonts w:ascii="Arial" w:hAnsi="Arial" w:cs="Arial"/>
          <w:i w:val="0"/>
          <w:color w:val="auto"/>
          <w:sz w:val="20"/>
          <w:szCs w:val="20"/>
        </w:rPr>
        <w:fldChar w:fldCharType="begin"/>
      </w:r>
      <w:r w:rsidRPr="00E607CF">
        <w:rPr>
          <w:rFonts w:ascii="Arial" w:hAnsi="Arial" w:cs="Arial"/>
          <w:i w:val="0"/>
          <w:color w:val="auto"/>
          <w:sz w:val="20"/>
          <w:szCs w:val="20"/>
        </w:rPr>
        <w:instrText xml:space="preserve"> SEQ Ilustración_ \* ARABIC </w:instrText>
      </w:r>
      <w:r w:rsidRPr="00E607CF">
        <w:rPr>
          <w:rFonts w:ascii="Arial" w:hAnsi="Arial" w:cs="Arial"/>
          <w:i w:val="0"/>
          <w:color w:val="auto"/>
          <w:sz w:val="20"/>
          <w:szCs w:val="20"/>
        </w:rPr>
        <w:fldChar w:fldCharType="separate"/>
      </w:r>
      <w:r w:rsidR="00F727B5">
        <w:rPr>
          <w:rFonts w:ascii="Arial" w:hAnsi="Arial" w:cs="Arial"/>
          <w:i w:val="0"/>
          <w:noProof/>
          <w:color w:val="auto"/>
          <w:sz w:val="20"/>
          <w:szCs w:val="20"/>
        </w:rPr>
        <w:t>28</w:t>
      </w:r>
      <w:r w:rsidRPr="00E607CF">
        <w:rPr>
          <w:rFonts w:ascii="Arial" w:hAnsi="Arial" w:cs="Arial"/>
          <w:i w:val="0"/>
          <w:color w:val="auto"/>
          <w:sz w:val="20"/>
          <w:szCs w:val="20"/>
        </w:rPr>
        <w:fldChar w:fldCharType="end"/>
      </w:r>
      <w:r w:rsidRPr="00E607CF">
        <w:rPr>
          <w:rFonts w:ascii="Arial" w:hAnsi="Arial" w:cs="Arial"/>
          <w:i w:val="0"/>
          <w:color w:val="auto"/>
          <w:sz w:val="20"/>
          <w:szCs w:val="20"/>
        </w:rPr>
        <w:t>.Estructura del pentagrama.</w:t>
      </w:r>
      <w:bookmarkEnd w:id="375"/>
    </w:p>
    <w:p w:rsidR="00E607CF" w:rsidRPr="00E607CF" w:rsidRDefault="00E607CF" w:rsidP="00E607CF">
      <w:pPr>
        <w:spacing w:line="240" w:lineRule="auto"/>
        <w:jc w:val="center"/>
        <w:rPr>
          <w:rFonts w:ascii="Arial" w:hAnsi="Arial" w:cs="Arial"/>
          <w:sz w:val="20"/>
          <w:szCs w:val="20"/>
        </w:rPr>
      </w:pPr>
      <w:r w:rsidRPr="00E607CF">
        <w:rPr>
          <w:rStyle w:val="nfasissutil"/>
          <w:rFonts w:cs="Arial"/>
          <w:szCs w:val="20"/>
        </w:rPr>
        <w:t>Fuente:</w:t>
      </w:r>
      <w:hyperlink r:id="rId133" w:history="1">
        <w:r w:rsidRPr="00E607CF">
          <w:rPr>
            <w:rStyle w:val="Hipervnculo"/>
            <w:rFonts w:ascii="Arial" w:hAnsi="Arial" w:cs="Arial"/>
            <w:sz w:val="20"/>
            <w:szCs w:val="20"/>
          </w:rPr>
          <w:t>https://www.gcfaprendelibre.org/matemáticas/curso/fraccionarios/mas_aplicaciones_de_las_fracciones/7.do</w:t>
        </w:r>
      </w:hyperlink>
    </w:p>
    <w:p w:rsidR="00E607CF" w:rsidRDefault="00E607CF" w:rsidP="00176EA0">
      <w:pPr>
        <w:rPr>
          <w:rStyle w:val="nfasissutil"/>
          <w:iCs w:val="0"/>
          <w:szCs w:val="18"/>
        </w:rPr>
      </w:pPr>
    </w:p>
    <w:p w:rsidR="0042254C" w:rsidRPr="0022472D" w:rsidRDefault="0042254C" w:rsidP="00176EA0">
      <w:r>
        <w:t xml:space="preserve">     </w:t>
      </w:r>
      <w:r w:rsidRPr="0022472D">
        <w:t>A su vez, el compás se marca con ayuda de los pulsos, estos son las unidades básicas que lo componen.  En la cifra indicadora, el numerador señala la cantidad de pulsos que marcan el compás, y el denominad</w:t>
      </w:r>
      <w:r>
        <w:t xml:space="preserve">or la figura que lo representa. </w:t>
      </w:r>
      <w:r w:rsidRPr="0022472D">
        <w:t>Así, en un compás de tres cuartos hay tres negras, dado que la negra tiene un cuarto de duración y</w:t>
      </w:r>
      <w:r>
        <w:t xml:space="preserve"> tres negras son tres cuartos. </w:t>
      </w:r>
    </w:p>
    <w:p w:rsidR="0042254C" w:rsidRDefault="0042254C" w:rsidP="00176EA0">
      <w:r w:rsidRPr="0022472D">
        <w:t>Este mismo compás puede ser formado por una blanca y una negra, pues un medio más un cuarto son tres cuartos.</w:t>
      </w:r>
      <w:r>
        <w:t xml:space="preserve"> Observemos la figura.</w:t>
      </w:r>
    </w:p>
    <w:p w:rsidR="00CF038E" w:rsidRDefault="00CF038E" w:rsidP="00176EA0"/>
    <w:p w:rsidR="00CF038E" w:rsidRDefault="00CF038E" w:rsidP="00176EA0"/>
    <w:p w:rsidR="00CF038E" w:rsidRDefault="00CF038E" w:rsidP="00176EA0"/>
    <w:p w:rsidR="00CF038E" w:rsidRDefault="00CF038E" w:rsidP="00176EA0"/>
    <w:p w:rsidR="00CF038E" w:rsidRDefault="00CF038E" w:rsidP="00176EA0"/>
    <w:p w:rsidR="00CF038E" w:rsidRDefault="00CF038E" w:rsidP="00176EA0"/>
    <w:p w:rsidR="00CF038E" w:rsidRDefault="00CF038E" w:rsidP="00176EA0"/>
    <w:p w:rsidR="00CF038E" w:rsidRDefault="00CF038E" w:rsidP="00176EA0"/>
    <w:p w:rsidR="001071DA" w:rsidRDefault="00EC5915" w:rsidP="001071DA">
      <w:pPr>
        <w:keepNext/>
      </w:pPr>
      <w:r>
        <w:rPr>
          <w:noProof/>
          <w:lang w:eastAsia="es-CO"/>
        </w:rPr>
        <w:drawing>
          <wp:inline distT="0" distB="0" distL="0" distR="0" wp14:anchorId="71812A2D" wp14:editId="033BF278">
            <wp:extent cx="4825573" cy="2128477"/>
            <wp:effectExtent l="209550" t="209550" r="203835" b="215265"/>
            <wp:docPr id="312" name="Imagen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4"/>
                    <a:srcRect l="35536" t="23506" r="19824" b="26831"/>
                    <a:stretch/>
                  </pic:blipFill>
                  <pic:spPr bwMode="auto">
                    <a:xfrm>
                      <a:off x="0" y="0"/>
                      <a:ext cx="4809136" cy="2121227"/>
                    </a:xfrm>
                    <a:prstGeom prst="rect">
                      <a:avLst/>
                    </a:prstGeom>
                    <a:ln w="88900" cap="sq" cmpd="thickThin" algn="ctr">
                      <a:solidFill>
                        <a:srgbClr val="000000"/>
                      </a:solidFill>
                      <a:prstDash val="solid"/>
                      <a:miter lim="800000"/>
                      <a:headEnd type="none" w="med" len="med"/>
                      <a:tailEnd type="none" w="med" len="med"/>
                    </a:ln>
                    <a:effectLst>
                      <a:glow rad="101600">
                        <a:srgbClr val="0070C0">
                          <a:alpha val="60000"/>
                        </a:srgbClr>
                      </a:glow>
                      <a:innerShdw blurRad="76200">
                        <a:srgbClr val="000000"/>
                      </a:innerShdw>
                    </a:effectLst>
                    <a:extLst>
                      <a:ext uri="{53640926-AAD7-44D8-BBD7-CCE9431645EC}">
                        <a14:shadowObscured xmlns:a14="http://schemas.microsoft.com/office/drawing/2010/main"/>
                      </a:ext>
                    </a:extLst>
                  </pic:spPr>
                </pic:pic>
              </a:graphicData>
            </a:graphic>
          </wp:inline>
        </w:drawing>
      </w:r>
    </w:p>
    <w:p w:rsidR="0078232B" w:rsidRPr="001071DA" w:rsidRDefault="001071DA" w:rsidP="001071DA">
      <w:pPr>
        <w:pStyle w:val="Epgrafe"/>
        <w:jc w:val="center"/>
        <w:rPr>
          <w:rStyle w:val="nfasissutil"/>
          <w:rFonts w:cs="Arial"/>
          <w:i w:val="0"/>
          <w:szCs w:val="20"/>
        </w:rPr>
      </w:pPr>
      <w:bookmarkStart w:id="376" w:name="_Toc523817763"/>
      <w:r w:rsidRPr="001071DA">
        <w:rPr>
          <w:rStyle w:val="nfasissutil"/>
          <w:rFonts w:cs="Arial"/>
          <w:i w:val="0"/>
          <w:szCs w:val="20"/>
        </w:rPr>
        <w:t xml:space="preserve">Ilustración  </w:t>
      </w:r>
      <w:r w:rsidRPr="001071DA">
        <w:rPr>
          <w:rStyle w:val="nfasissutil"/>
          <w:rFonts w:cs="Arial"/>
          <w:i w:val="0"/>
          <w:szCs w:val="20"/>
        </w:rPr>
        <w:fldChar w:fldCharType="begin"/>
      </w:r>
      <w:r w:rsidRPr="001071DA">
        <w:rPr>
          <w:rStyle w:val="nfasissutil"/>
          <w:rFonts w:cs="Arial"/>
          <w:i w:val="0"/>
          <w:szCs w:val="20"/>
        </w:rPr>
        <w:instrText xml:space="preserve"> SEQ Ilustración_ \* ARABIC </w:instrText>
      </w:r>
      <w:r w:rsidRPr="001071DA">
        <w:rPr>
          <w:rStyle w:val="nfasissutil"/>
          <w:rFonts w:cs="Arial"/>
          <w:i w:val="0"/>
          <w:szCs w:val="20"/>
        </w:rPr>
        <w:fldChar w:fldCharType="separate"/>
      </w:r>
      <w:r w:rsidR="00F727B5">
        <w:rPr>
          <w:rStyle w:val="nfasissutil"/>
          <w:rFonts w:cs="Arial"/>
          <w:i w:val="0"/>
          <w:noProof/>
          <w:szCs w:val="20"/>
        </w:rPr>
        <w:t>29</w:t>
      </w:r>
      <w:r w:rsidRPr="001071DA">
        <w:rPr>
          <w:rStyle w:val="nfasissutil"/>
          <w:rFonts w:cs="Arial"/>
          <w:i w:val="0"/>
          <w:szCs w:val="20"/>
        </w:rPr>
        <w:fldChar w:fldCharType="end"/>
      </w:r>
      <w:r w:rsidRPr="001071DA">
        <w:rPr>
          <w:rStyle w:val="nfasissutil"/>
          <w:rFonts w:cs="Arial"/>
          <w:i w:val="0"/>
          <w:szCs w:val="20"/>
        </w:rPr>
        <w:t>.Formación del compás.</w:t>
      </w:r>
      <w:bookmarkEnd w:id="376"/>
    </w:p>
    <w:p w:rsidR="001071DA" w:rsidRPr="001071DA" w:rsidRDefault="001071DA" w:rsidP="001071DA">
      <w:pPr>
        <w:spacing w:line="240" w:lineRule="auto"/>
        <w:jc w:val="center"/>
        <w:rPr>
          <w:rFonts w:ascii="Arial" w:hAnsi="Arial" w:cs="Arial"/>
          <w:szCs w:val="24"/>
        </w:rPr>
      </w:pPr>
      <w:r w:rsidRPr="001071DA">
        <w:rPr>
          <w:rStyle w:val="nfasissutil"/>
          <w:rFonts w:cs="Arial"/>
          <w:szCs w:val="20"/>
        </w:rPr>
        <w:t>Fuente:</w:t>
      </w:r>
      <w:hyperlink r:id="rId135" w:history="1">
        <w:r w:rsidRPr="001071DA">
          <w:rPr>
            <w:rStyle w:val="Hipervnculo"/>
            <w:rFonts w:ascii="Arial" w:hAnsi="Arial" w:cs="Arial"/>
            <w:sz w:val="20"/>
            <w:szCs w:val="20"/>
          </w:rPr>
          <w:t>https://www.gcfaprendelibre.org/matemáticas/curso/fraccionarios/mas_aplicaciones_de_las_fracciones/7.do</w:t>
        </w:r>
      </w:hyperlink>
    </w:p>
    <w:p w:rsidR="001071DA" w:rsidRPr="001071DA" w:rsidRDefault="001071DA" w:rsidP="001071DA">
      <w:pPr>
        <w:rPr>
          <w:rFonts w:ascii="Arial" w:hAnsi="Arial" w:cs="Arial"/>
        </w:rPr>
      </w:pPr>
    </w:p>
    <w:p w:rsidR="0042254C" w:rsidRDefault="0042254C" w:rsidP="001071DA">
      <w:r w:rsidRPr="00A40028">
        <w:t>O</w:t>
      </w:r>
      <w:r>
        <w:t xml:space="preserve"> en un compás de seis octavos, </w:t>
      </w:r>
      <m:oMath>
        <m:f>
          <m:fPr>
            <m:ctrlPr>
              <w:rPr>
                <w:rFonts w:ascii="Cambria Math" w:hAnsi="Cambria Math"/>
                <w:i/>
              </w:rPr>
            </m:ctrlPr>
          </m:fPr>
          <m:num>
            <m:r>
              <m:rPr>
                <m:sty m:val="bi"/>
              </m:rPr>
              <w:rPr>
                <w:rFonts w:ascii="Cambria Math" w:hAnsi="Cambria Math"/>
              </w:rPr>
              <m:t>6</m:t>
            </m:r>
          </m:num>
          <m:den>
            <m:r>
              <m:rPr>
                <m:sty m:val="bi"/>
              </m:rPr>
              <w:rPr>
                <w:rFonts w:ascii="Cambria Math" w:hAnsi="Cambria Math"/>
              </w:rPr>
              <m:t>8</m:t>
            </m:r>
          </m:den>
        </m:f>
      </m:oMath>
      <w:r w:rsidRPr="00A40028">
        <w:t>, puede haber seis corcheas, tres negras, o una blanca y una negra, entre otras posibilidades:</w:t>
      </w:r>
    </w:p>
    <w:p w:rsidR="00D80D56" w:rsidRDefault="00D80D56" w:rsidP="001071DA"/>
    <w:p w:rsidR="00D80D56" w:rsidRDefault="00D80D56" w:rsidP="001071DA"/>
    <w:p w:rsidR="00D80D56" w:rsidRDefault="00D80D56" w:rsidP="001071DA"/>
    <w:p w:rsidR="00D80D56" w:rsidRDefault="00D80D56" w:rsidP="001071DA"/>
    <w:p w:rsidR="00D80D56" w:rsidRDefault="00D80D56" w:rsidP="001071DA"/>
    <w:p w:rsidR="00D80D56" w:rsidRDefault="00D80D56" w:rsidP="001071DA"/>
    <w:p w:rsidR="00D80D56" w:rsidRDefault="00D80D56" w:rsidP="001071DA"/>
    <w:p w:rsidR="00D80D56" w:rsidRDefault="00D80D56" w:rsidP="001071DA"/>
    <w:p w:rsidR="001071DA" w:rsidRDefault="006D0DF1" w:rsidP="001071DA">
      <w:pPr>
        <w:keepNext/>
      </w:pPr>
      <w:r>
        <w:rPr>
          <w:noProof/>
          <w:lang w:eastAsia="es-CO"/>
        </w:rPr>
        <w:drawing>
          <wp:inline distT="0" distB="0" distL="0" distR="0" wp14:anchorId="2DD18B49" wp14:editId="5AD93102">
            <wp:extent cx="4933666" cy="1711712"/>
            <wp:effectExtent l="209550" t="209550" r="210185" b="212725"/>
            <wp:docPr id="317" name="Imagen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6"/>
                    <a:srcRect l="35536" t="24289" r="19824" b="26749"/>
                    <a:stretch/>
                  </pic:blipFill>
                  <pic:spPr bwMode="auto">
                    <a:xfrm>
                      <a:off x="0" y="0"/>
                      <a:ext cx="4920587" cy="1707174"/>
                    </a:xfrm>
                    <a:prstGeom prst="rect">
                      <a:avLst/>
                    </a:prstGeom>
                    <a:ln w="88900" cap="sq" cmpd="thickThin" algn="ctr">
                      <a:solidFill>
                        <a:srgbClr val="000000"/>
                      </a:solidFill>
                      <a:prstDash val="solid"/>
                      <a:miter lim="800000"/>
                      <a:headEnd type="none" w="med" len="med"/>
                      <a:tailEnd type="none" w="med" len="med"/>
                    </a:ln>
                    <a:effectLst>
                      <a:glow rad="101600">
                        <a:srgbClr val="FFC000">
                          <a:alpha val="60000"/>
                        </a:srgbClr>
                      </a:glow>
                      <a:innerShdw blurRad="76200">
                        <a:srgbClr val="000000"/>
                      </a:innerShdw>
                    </a:effectLst>
                    <a:extLst>
                      <a:ext uri="{53640926-AAD7-44D8-BBD7-CCE9431645EC}">
                        <a14:shadowObscured xmlns:a14="http://schemas.microsoft.com/office/drawing/2010/main"/>
                      </a:ext>
                    </a:extLst>
                  </pic:spPr>
                </pic:pic>
              </a:graphicData>
            </a:graphic>
          </wp:inline>
        </w:drawing>
      </w:r>
    </w:p>
    <w:p w:rsidR="0078232B" w:rsidRPr="001071DA" w:rsidRDefault="001071DA" w:rsidP="001071DA">
      <w:pPr>
        <w:pStyle w:val="Epgrafe"/>
        <w:jc w:val="center"/>
        <w:rPr>
          <w:rFonts w:ascii="Arial" w:hAnsi="Arial" w:cs="Arial"/>
          <w:i w:val="0"/>
          <w:sz w:val="20"/>
          <w:szCs w:val="20"/>
        </w:rPr>
      </w:pPr>
      <w:bookmarkStart w:id="377" w:name="_Toc523817764"/>
      <w:r w:rsidRPr="001071DA">
        <w:rPr>
          <w:rStyle w:val="nfasissutil"/>
          <w:rFonts w:cs="Arial"/>
          <w:i w:val="0"/>
          <w:szCs w:val="20"/>
        </w:rPr>
        <w:t xml:space="preserve">Ilustración  </w:t>
      </w:r>
      <w:r w:rsidRPr="001071DA">
        <w:rPr>
          <w:rStyle w:val="nfasissutil"/>
          <w:rFonts w:cs="Arial"/>
          <w:i w:val="0"/>
          <w:szCs w:val="20"/>
        </w:rPr>
        <w:fldChar w:fldCharType="begin"/>
      </w:r>
      <w:r w:rsidRPr="001071DA">
        <w:rPr>
          <w:rStyle w:val="nfasissutil"/>
          <w:rFonts w:cs="Arial"/>
          <w:i w:val="0"/>
          <w:szCs w:val="20"/>
        </w:rPr>
        <w:instrText xml:space="preserve"> SEQ Ilustración_ \* ARABIC </w:instrText>
      </w:r>
      <w:r w:rsidRPr="001071DA">
        <w:rPr>
          <w:rStyle w:val="nfasissutil"/>
          <w:rFonts w:cs="Arial"/>
          <w:i w:val="0"/>
          <w:szCs w:val="20"/>
        </w:rPr>
        <w:fldChar w:fldCharType="separate"/>
      </w:r>
      <w:r w:rsidR="00F727B5">
        <w:rPr>
          <w:rStyle w:val="nfasissutil"/>
          <w:rFonts w:cs="Arial"/>
          <w:i w:val="0"/>
          <w:noProof/>
          <w:szCs w:val="20"/>
        </w:rPr>
        <w:t>30</w:t>
      </w:r>
      <w:r w:rsidRPr="001071DA">
        <w:rPr>
          <w:rStyle w:val="nfasissutil"/>
          <w:rFonts w:cs="Arial"/>
          <w:i w:val="0"/>
          <w:szCs w:val="20"/>
        </w:rPr>
        <w:fldChar w:fldCharType="end"/>
      </w:r>
      <w:r w:rsidRPr="001071DA">
        <w:rPr>
          <w:rStyle w:val="nfasissutil"/>
          <w:rFonts w:cs="Arial"/>
          <w:i w:val="0"/>
          <w:szCs w:val="20"/>
        </w:rPr>
        <w:t>.Compás de seis octavos</w:t>
      </w:r>
      <w:r w:rsidRPr="001071DA">
        <w:rPr>
          <w:rFonts w:ascii="Arial" w:hAnsi="Arial" w:cs="Arial"/>
          <w:i w:val="0"/>
          <w:sz w:val="20"/>
          <w:szCs w:val="20"/>
        </w:rPr>
        <w:t>.</w:t>
      </w:r>
      <w:bookmarkEnd w:id="377"/>
    </w:p>
    <w:p w:rsidR="001071DA" w:rsidRPr="00A93186" w:rsidRDefault="001071DA" w:rsidP="001071DA">
      <w:pPr>
        <w:spacing w:line="240" w:lineRule="auto"/>
        <w:jc w:val="center"/>
        <w:rPr>
          <w:rFonts w:ascii="Arial" w:hAnsi="Arial" w:cs="Arial"/>
          <w:sz w:val="20"/>
          <w:szCs w:val="20"/>
        </w:rPr>
      </w:pPr>
      <w:r w:rsidRPr="001071DA">
        <w:rPr>
          <w:rStyle w:val="nfasissutil"/>
          <w:rFonts w:cs="Arial"/>
          <w:szCs w:val="20"/>
        </w:rPr>
        <w:t>Fuente:</w:t>
      </w:r>
      <w:hyperlink r:id="rId137" w:history="1">
        <w:r w:rsidRPr="001071DA">
          <w:rPr>
            <w:rStyle w:val="Hipervnculo"/>
            <w:rFonts w:ascii="Arial" w:hAnsi="Arial" w:cs="Arial"/>
            <w:sz w:val="20"/>
            <w:szCs w:val="20"/>
          </w:rPr>
          <w:t>https://www.gcfaprendelibre.org/matemáticas/curso/fraccionarios/mas_aplicaciones_de_las_fracciones/7.do</w:t>
        </w:r>
      </w:hyperlink>
    </w:p>
    <w:p w:rsidR="001071DA" w:rsidRDefault="001071DA" w:rsidP="001071DA"/>
    <w:p w:rsidR="001071DA" w:rsidRPr="001071DA" w:rsidRDefault="001071DA" w:rsidP="001071DA"/>
    <w:p w:rsidR="000A3CE1" w:rsidRDefault="00381862" w:rsidP="00176EA0">
      <w:r w:rsidRPr="001930AE">
        <w:t xml:space="preserve">Al igual que las matemáticas la música siempre ha estado durante el desarrollo del ser humano, es de esta forma como la segunda (la música) se ha concebido como una actividad artesanal apoyada por la escucha y por la interpretación, en la que composición es tanto una actividad como una forma de pensar y engloba todos los sentidos de la música. Existen dos maneras de pensar que nos pueden ayudar mucho y que se ven reflejadas en el trabajo de numerosos compositores contemporáneos, entre ellos Stravinsky y Messiaen, estas formas de pensar musicalmente son simplemente: </w:t>
      </w:r>
      <w:r>
        <w:t>d</w:t>
      </w:r>
      <w:r w:rsidRPr="001930AE">
        <w:t xml:space="preserve">ividir   y </w:t>
      </w:r>
      <w:r>
        <w:t>s</w:t>
      </w:r>
      <w:r w:rsidRPr="001930AE">
        <w:t>umar</w:t>
      </w:r>
      <w:r>
        <w:t>.</w:t>
      </w:r>
    </w:p>
    <w:p w:rsidR="006E20D2" w:rsidRDefault="000A3CE1" w:rsidP="001071DA">
      <w:r>
        <w:t xml:space="preserve">     </w:t>
      </w:r>
      <w:r w:rsidR="00381862" w:rsidRPr="00371296">
        <w:t xml:space="preserve">El tiempo puede dividirse, seguramente lo asociamos a la división que se hace del tiempo en un reloj. Sin embargo lo nuevo es saber que al dividir el tiempo se están creando </w:t>
      </w:r>
      <w:r w:rsidR="00381862">
        <w:t>ritmos, es en este sen</w:t>
      </w:r>
      <w:r w:rsidR="00381862" w:rsidRPr="00371296">
        <w:t>tido como al iniciar con la división de una redonda (O) podemos crear ritmos sencillos y pasar poco a poco a ritmos</w:t>
      </w:r>
      <w:r w:rsidR="00571ABB">
        <w:t xml:space="preserve"> más complejos.  En la Ilustración N.16</w:t>
      </w:r>
      <w:r w:rsidR="00381862" w:rsidRPr="00371296">
        <w:t xml:space="preserve"> se aprecia la división de forma binaria que se le da una nota inicial, es decir, por medio de divisiones sucesivas entre dos </w:t>
      </w:r>
      <w:r w:rsidR="00381862" w:rsidRPr="00371296">
        <w:lastRenderedPageBreak/>
        <w:t>llegamos hasta la figura fusa que es la división de la redonda en 32 partes iguales, o sea 32 pulsos en un tiempo (fusa) comprenden un solo pulso en un tiempo (blanca).</w:t>
      </w:r>
    </w:p>
    <w:p w:rsidR="001071DA" w:rsidRDefault="003C40F0" w:rsidP="001071DA">
      <w:pPr>
        <w:keepNext/>
      </w:pPr>
      <w:r>
        <w:rPr>
          <w:noProof/>
          <w:lang w:eastAsia="es-CO"/>
        </w:rPr>
        <w:drawing>
          <wp:inline distT="0" distB="0" distL="0" distR="0" wp14:anchorId="593A0120" wp14:editId="214A1BF1">
            <wp:extent cx="4906370" cy="1849272"/>
            <wp:effectExtent l="209550" t="209550" r="218440" b="208280"/>
            <wp:docPr id="318" name="Imagen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8"/>
                    <a:srcRect l="41668" t="29395" r="27257" b="26819"/>
                    <a:stretch/>
                  </pic:blipFill>
                  <pic:spPr bwMode="auto">
                    <a:xfrm>
                      <a:off x="0" y="0"/>
                      <a:ext cx="4914494" cy="1852334"/>
                    </a:xfrm>
                    <a:prstGeom prst="rect">
                      <a:avLst/>
                    </a:prstGeom>
                    <a:ln w="88900" cap="sq" cmpd="thickThin" algn="ctr">
                      <a:solidFill>
                        <a:srgbClr val="000000"/>
                      </a:solidFill>
                      <a:prstDash val="solid"/>
                      <a:miter lim="800000"/>
                      <a:headEnd type="none" w="med" len="med"/>
                      <a:tailEnd type="none" w="med" len="med"/>
                    </a:ln>
                    <a:effectLst>
                      <a:glow rad="101600">
                        <a:srgbClr val="FFC000">
                          <a:alpha val="60000"/>
                        </a:srgbClr>
                      </a:glow>
                      <a:innerShdw blurRad="76200">
                        <a:srgbClr val="000000"/>
                      </a:innerShdw>
                    </a:effectLst>
                    <a:extLst>
                      <a:ext uri="{53640926-AAD7-44D8-BBD7-CCE9431645EC}">
                        <a14:shadowObscured xmlns:a14="http://schemas.microsoft.com/office/drawing/2010/main"/>
                      </a:ext>
                    </a:extLst>
                  </pic:spPr>
                </pic:pic>
              </a:graphicData>
            </a:graphic>
          </wp:inline>
        </w:drawing>
      </w:r>
    </w:p>
    <w:p w:rsidR="009F5E2A" w:rsidRPr="002A3AA1" w:rsidRDefault="001071DA" w:rsidP="002A3AA1">
      <w:pPr>
        <w:pStyle w:val="Epgrafe"/>
        <w:jc w:val="center"/>
        <w:rPr>
          <w:rFonts w:ascii="Arial" w:hAnsi="Arial" w:cs="Arial"/>
          <w:i w:val="0"/>
          <w:color w:val="auto"/>
          <w:sz w:val="20"/>
          <w:szCs w:val="20"/>
        </w:rPr>
      </w:pPr>
      <w:bookmarkStart w:id="378" w:name="_Toc523817765"/>
      <w:r w:rsidRPr="002A3AA1">
        <w:rPr>
          <w:rFonts w:ascii="Arial" w:hAnsi="Arial" w:cs="Arial"/>
          <w:i w:val="0"/>
          <w:color w:val="auto"/>
          <w:sz w:val="20"/>
          <w:szCs w:val="20"/>
        </w:rPr>
        <w:t xml:space="preserve">Ilustración  </w:t>
      </w:r>
      <w:r w:rsidRPr="002A3AA1">
        <w:rPr>
          <w:rFonts w:ascii="Arial" w:hAnsi="Arial" w:cs="Arial"/>
          <w:i w:val="0"/>
          <w:color w:val="auto"/>
          <w:sz w:val="20"/>
          <w:szCs w:val="20"/>
        </w:rPr>
        <w:fldChar w:fldCharType="begin"/>
      </w:r>
      <w:r w:rsidRPr="002A3AA1">
        <w:rPr>
          <w:rFonts w:ascii="Arial" w:hAnsi="Arial" w:cs="Arial"/>
          <w:i w:val="0"/>
          <w:color w:val="auto"/>
          <w:sz w:val="20"/>
          <w:szCs w:val="20"/>
        </w:rPr>
        <w:instrText xml:space="preserve"> SEQ Ilustración_ \* ARABIC </w:instrText>
      </w:r>
      <w:r w:rsidRPr="002A3AA1">
        <w:rPr>
          <w:rFonts w:ascii="Arial" w:hAnsi="Arial" w:cs="Arial"/>
          <w:i w:val="0"/>
          <w:color w:val="auto"/>
          <w:sz w:val="20"/>
          <w:szCs w:val="20"/>
        </w:rPr>
        <w:fldChar w:fldCharType="separate"/>
      </w:r>
      <w:r w:rsidR="00F727B5">
        <w:rPr>
          <w:rFonts w:ascii="Arial" w:hAnsi="Arial" w:cs="Arial"/>
          <w:i w:val="0"/>
          <w:noProof/>
          <w:color w:val="auto"/>
          <w:sz w:val="20"/>
          <w:szCs w:val="20"/>
        </w:rPr>
        <w:t>31</w:t>
      </w:r>
      <w:r w:rsidRPr="002A3AA1">
        <w:rPr>
          <w:rFonts w:ascii="Arial" w:hAnsi="Arial" w:cs="Arial"/>
          <w:i w:val="0"/>
          <w:color w:val="auto"/>
          <w:sz w:val="20"/>
          <w:szCs w:val="20"/>
        </w:rPr>
        <w:fldChar w:fldCharType="end"/>
      </w:r>
      <w:r w:rsidRPr="002A3AA1">
        <w:rPr>
          <w:rFonts w:ascii="Arial" w:hAnsi="Arial" w:cs="Arial"/>
          <w:i w:val="0"/>
          <w:color w:val="auto"/>
          <w:sz w:val="20"/>
          <w:szCs w:val="20"/>
        </w:rPr>
        <w:t>.Figuras musicales y su valor numérico.</w:t>
      </w:r>
      <w:bookmarkEnd w:id="378"/>
    </w:p>
    <w:p w:rsidR="001071DA" w:rsidRPr="002A3AA1" w:rsidRDefault="001071DA" w:rsidP="002A3AA1">
      <w:pPr>
        <w:jc w:val="center"/>
        <w:rPr>
          <w:rFonts w:ascii="Arial" w:hAnsi="Arial" w:cs="Arial"/>
          <w:color w:val="002060"/>
          <w:sz w:val="20"/>
          <w:szCs w:val="20"/>
        </w:rPr>
      </w:pPr>
      <w:r w:rsidRPr="002A3AA1">
        <w:rPr>
          <w:rFonts w:ascii="Arial" w:hAnsi="Arial" w:cs="Arial"/>
          <w:color w:val="auto"/>
          <w:sz w:val="20"/>
          <w:szCs w:val="20"/>
        </w:rPr>
        <w:t>Fuente:</w:t>
      </w:r>
      <w:hyperlink r:id="rId139" w:history="1">
        <w:r w:rsidRPr="002A3AA1">
          <w:rPr>
            <w:rStyle w:val="Hipervnculo"/>
            <w:rFonts w:ascii="Arial" w:hAnsi="Arial" w:cs="Arial"/>
            <w:color w:val="002060"/>
            <w:sz w:val="20"/>
            <w:szCs w:val="20"/>
          </w:rPr>
          <w:t>https://funes.unidades.edu.co/737/1/unapropuesta.pdf</w:t>
        </w:r>
      </w:hyperlink>
    </w:p>
    <w:p w:rsidR="00BA266E" w:rsidRDefault="00BA266E" w:rsidP="00A11C64">
      <w:pPr>
        <w:ind w:firstLine="0"/>
      </w:pPr>
    </w:p>
    <w:p w:rsidR="00381862" w:rsidRDefault="00381862" w:rsidP="00A11C64">
      <w:pPr>
        <w:ind w:firstLine="0"/>
      </w:pPr>
      <w:r w:rsidRPr="00D95554">
        <w:t xml:space="preserve">Se llama compás a cada uno de los periodos de tiempo iguales en que se divide una frase musical, su tiempo lo determinan dos, tres o cuatro movimientos simétricos que se pueden basar en direcciones de la mano para simular el tiempo de cada compás. El </w:t>
      </w:r>
      <w:r w:rsidRPr="000B1AB2">
        <w:t xml:space="preserve">compás </w:t>
      </w:r>
      <w:r w:rsidRPr="00D95554">
        <w:t>sirve para concretar la duración de las notas y se indica con su signo respectivo al principio de cada parte musical a que se refiere; las figuras y silencios correspondientes a un compás son las comprendidas entre dos líneas verticales que atraviesan la pauta, estas se llaman líneas divisorias.</w:t>
      </w:r>
    </w:p>
    <w:p w:rsidR="002A0037" w:rsidRDefault="00712B22" w:rsidP="00BA266E">
      <w:pPr>
        <w:ind w:firstLine="0"/>
        <w:jc w:val="center"/>
      </w:pPr>
      <w:r>
        <w:t>Sumar es también una forma</w:t>
      </w:r>
      <w:r w:rsidR="00381862" w:rsidRPr="00D95554">
        <w:t xml:space="preserve"> interesante de crear ritmos, por ejemplo consideremos lo que ocurre si se convierte la siguiente secuencia de números en duraciones de notas  musicales:</w:t>
      </w:r>
    </w:p>
    <w:p w:rsidR="003C40F0" w:rsidRDefault="003C40F0" w:rsidP="00712B22">
      <w:pPr>
        <w:ind w:firstLine="0"/>
      </w:pPr>
    </w:p>
    <w:p w:rsidR="00D80D56" w:rsidRDefault="00D80D56" w:rsidP="00712B22">
      <w:pPr>
        <w:ind w:firstLine="0"/>
      </w:pPr>
    </w:p>
    <w:p w:rsidR="00D80D56" w:rsidRDefault="00D80D56" w:rsidP="00712B22">
      <w:pPr>
        <w:ind w:firstLine="0"/>
      </w:pPr>
    </w:p>
    <w:p w:rsidR="00D80D56" w:rsidRDefault="00D80D56" w:rsidP="00712B22">
      <w:pPr>
        <w:ind w:firstLine="0"/>
      </w:pPr>
    </w:p>
    <w:p w:rsidR="00D80D56" w:rsidRDefault="00D80D56" w:rsidP="00712B22">
      <w:pPr>
        <w:ind w:firstLine="0"/>
      </w:pPr>
    </w:p>
    <w:p w:rsidR="002A3AA1" w:rsidRDefault="003C40F0" w:rsidP="002A3AA1">
      <w:pPr>
        <w:keepNext/>
        <w:jc w:val="center"/>
      </w:pPr>
      <w:r>
        <w:rPr>
          <w:noProof/>
          <w:lang w:eastAsia="es-CO"/>
        </w:rPr>
        <w:drawing>
          <wp:inline distT="0" distB="0" distL="0" distR="0" wp14:anchorId="331EB4EF" wp14:editId="3C0FFA22">
            <wp:extent cx="4787153" cy="2189950"/>
            <wp:effectExtent l="209550" t="209550" r="204470" b="210820"/>
            <wp:docPr id="319" name="Imagen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0"/>
                    <a:srcRect l="36079" t="26524" r="21596" b="27525"/>
                    <a:stretch/>
                  </pic:blipFill>
                  <pic:spPr bwMode="auto">
                    <a:xfrm>
                      <a:off x="0" y="0"/>
                      <a:ext cx="4783087" cy="2188090"/>
                    </a:xfrm>
                    <a:prstGeom prst="rect">
                      <a:avLst/>
                    </a:prstGeom>
                    <a:ln w="88900" cap="sq" cmpd="thickThin" algn="ctr">
                      <a:solidFill>
                        <a:srgbClr val="000000"/>
                      </a:solidFill>
                      <a:prstDash val="solid"/>
                      <a:miter lim="800000"/>
                      <a:headEnd type="none" w="med" len="med"/>
                      <a:tailEnd type="none" w="med" len="med"/>
                    </a:ln>
                    <a:effectLst>
                      <a:glow rad="101600">
                        <a:srgbClr val="00B050">
                          <a:alpha val="60000"/>
                        </a:srgbClr>
                      </a:glow>
                      <a:innerShdw blurRad="76200">
                        <a:srgbClr val="000000"/>
                      </a:innerShdw>
                    </a:effectLst>
                    <a:extLst>
                      <a:ext uri="{53640926-AAD7-44D8-BBD7-CCE9431645EC}">
                        <a14:shadowObscured xmlns:a14="http://schemas.microsoft.com/office/drawing/2010/main"/>
                      </a:ext>
                    </a:extLst>
                  </pic:spPr>
                </pic:pic>
              </a:graphicData>
            </a:graphic>
          </wp:inline>
        </w:drawing>
      </w:r>
    </w:p>
    <w:p w:rsidR="00BA266E" w:rsidRPr="002A3AA1" w:rsidRDefault="002A3AA1" w:rsidP="002A3AA1">
      <w:pPr>
        <w:pStyle w:val="Epgrafe"/>
        <w:jc w:val="center"/>
        <w:rPr>
          <w:rFonts w:ascii="Arial" w:hAnsi="Arial" w:cs="Arial"/>
          <w:i w:val="0"/>
          <w:color w:val="002060"/>
          <w:sz w:val="20"/>
          <w:szCs w:val="20"/>
        </w:rPr>
      </w:pPr>
      <w:bookmarkStart w:id="379" w:name="_Toc523817766"/>
      <w:r w:rsidRPr="002A3AA1">
        <w:rPr>
          <w:rFonts w:ascii="Arial" w:hAnsi="Arial" w:cs="Arial"/>
          <w:i w:val="0"/>
          <w:color w:val="002060"/>
          <w:sz w:val="20"/>
          <w:szCs w:val="20"/>
        </w:rPr>
        <w:t xml:space="preserve">Ilustración  </w:t>
      </w:r>
      <w:r w:rsidRPr="002A3AA1">
        <w:rPr>
          <w:rFonts w:ascii="Arial" w:hAnsi="Arial" w:cs="Arial"/>
          <w:i w:val="0"/>
          <w:color w:val="002060"/>
          <w:sz w:val="20"/>
          <w:szCs w:val="20"/>
        </w:rPr>
        <w:fldChar w:fldCharType="begin"/>
      </w:r>
      <w:r w:rsidRPr="002A3AA1">
        <w:rPr>
          <w:rFonts w:ascii="Arial" w:hAnsi="Arial" w:cs="Arial"/>
          <w:i w:val="0"/>
          <w:color w:val="002060"/>
          <w:sz w:val="20"/>
          <w:szCs w:val="20"/>
        </w:rPr>
        <w:instrText xml:space="preserve"> SEQ Ilustración_ \* ARABIC </w:instrText>
      </w:r>
      <w:r w:rsidRPr="002A3AA1">
        <w:rPr>
          <w:rFonts w:ascii="Arial" w:hAnsi="Arial" w:cs="Arial"/>
          <w:i w:val="0"/>
          <w:color w:val="002060"/>
          <w:sz w:val="20"/>
          <w:szCs w:val="20"/>
        </w:rPr>
        <w:fldChar w:fldCharType="separate"/>
      </w:r>
      <w:r w:rsidR="00F727B5">
        <w:rPr>
          <w:rFonts w:ascii="Arial" w:hAnsi="Arial" w:cs="Arial"/>
          <w:i w:val="0"/>
          <w:noProof/>
          <w:color w:val="002060"/>
          <w:sz w:val="20"/>
          <w:szCs w:val="20"/>
        </w:rPr>
        <w:t>32</w:t>
      </w:r>
      <w:r w:rsidRPr="002A3AA1">
        <w:rPr>
          <w:rFonts w:ascii="Arial" w:hAnsi="Arial" w:cs="Arial"/>
          <w:i w:val="0"/>
          <w:color w:val="002060"/>
          <w:sz w:val="20"/>
          <w:szCs w:val="20"/>
        </w:rPr>
        <w:fldChar w:fldCharType="end"/>
      </w:r>
      <w:r w:rsidRPr="002A3AA1">
        <w:rPr>
          <w:rFonts w:ascii="Arial" w:hAnsi="Arial" w:cs="Arial"/>
          <w:i w:val="0"/>
          <w:color w:val="002060"/>
          <w:sz w:val="20"/>
          <w:szCs w:val="20"/>
        </w:rPr>
        <w:t>.Adición de figuras musicales.</w:t>
      </w:r>
      <w:bookmarkEnd w:id="379"/>
    </w:p>
    <w:p w:rsidR="00BA266E" w:rsidRPr="002A3AA1" w:rsidRDefault="00BA266E" w:rsidP="002A3AA1">
      <w:pPr>
        <w:pStyle w:val="Epgrafe"/>
        <w:jc w:val="center"/>
        <w:rPr>
          <w:rFonts w:ascii="Arial" w:hAnsi="Arial" w:cs="Arial"/>
          <w:i w:val="0"/>
          <w:color w:val="auto"/>
          <w:sz w:val="20"/>
          <w:szCs w:val="20"/>
        </w:rPr>
      </w:pPr>
      <w:r w:rsidRPr="002A3AA1">
        <w:rPr>
          <w:rStyle w:val="nfasissutil"/>
          <w:rFonts w:cs="Arial"/>
          <w:i w:val="0"/>
          <w:szCs w:val="20"/>
        </w:rPr>
        <w:t>Fuente:</w:t>
      </w:r>
      <w:r w:rsidRPr="002A3AA1">
        <w:rPr>
          <w:rFonts w:ascii="Arial" w:hAnsi="Arial" w:cs="Arial"/>
          <w:i w:val="0"/>
          <w:color w:val="0070C0"/>
          <w:sz w:val="20"/>
          <w:szCs w:val="20"/>
        </w:rPr>
        <w:t xml:space="preserve"> </w:t>
      </w:r>
      <w:hyperlink r:id="rId141" w:history="1">
        <w:r w:rsidRPr="002A3AA1">
          <w:rPr>
            <w:rStyle w:val="Hipervnculo"/>
            <w:rFonts w:ascii="Arial" w:hAnsi="Arial" w:cs="Arial"/>
            <w:i w:val="0"/>
            <w:color w:val="0070C0"/>
            <w:sz w:val="20"/>
            <w:szCs w:val="20"/>
          </w:rPr>
          <w:t>https://funes.unidades.edu.co/737/1/unapropuesta.pdf</w:t>
        </w:r>
      </w:hyperlink>
    </w:p>
    <w:p w:rsidR="00BA266E" w:rsidRPr="002A3AA1" w:rsidRDefault="00BA266E" w:rsidP="00BA266E">
      <w:pPr>
        <w:ind w:firstLine="0"/>
        <w:rPr>
          <w:rFonts w:ascii="Arial" w:hAnsi="Arial" w:cs="Arial"/>
          <w:sz w:val="20"/>
          <w:szCs w:val="20"/>
        </w:rPr>
      </w:pPr>
    </w:p>
    <w:p w:rsidR="00381862" w:rsidRDefault="00381862" w:rsidP="002A3AA1">
      <w:pPr>
        <w:ind w:firstLine="0"/>
      </w:pPr>
      <w:r w:rsidRPr="00CF71DF">
        <w:t xml:space="preserve">En cuanto a la didáctica del objeto matemático número racional, </w:t>
      </w:r>
      <w:r>
        <w:t>Godino (2003) hace una clasifi</w:t>
      </w:r>
      <w:r w:rsidRPr="00CF71DF">
        <w:t>cación de las situaciones de uso de fracciones y razones, en esta dirección se clasifica la división de forma binaria de las figuras musicales en la situación de reparto, partición de un todo, Godino (2003, Pág. 161) en la que un todo está dado por una unidad y esta se divide en partes iguales de las que se toman o se consideran algunas de estas partes.</w:t>
      </w:r>
    </w:p>
    <w:p w:rsidR="00381862" w:rsidRPr="00F44283" w:rsidRDefault="00F44283" w:rsidP="00F44283">
      <w:pPr>
        <w:ind w:left="284" w:firstLine="0"/>
      </w:pPr>
      <w:r>
        <w:t xml:space="preserve">De acuerdo con </w:t>
      </w:r>
      <w:r w:rsidR="00B5719F">
        <w:rPr>
          <w:noProof/>
        </w:rPr>
        <w:t>Godino &amp; Batanero (2003)</w:t>
      </w:r>
      <w:r>
        <w:t xml:space="preserve"> </w:t>
      </w:r>
      <w:r w:rsidR="00381862" w:rsidRPr="00F44283">
        <w:t xml:space="preserve">“Cuando decimos que una parte es </w:t>
      </w:r>
      <m:oMath>
        <m:f>
          <m:fPr>
            <m:ctrlPr>
              <w:rPr>
                <w:rFonts w:ascii="Cambria Math" w:hAnsi="Cambria Math"/>
              </w:rPr>
            </m:ctrlPr>
          </m:fPr>
          <m:num>
            <m:r>
              <m:rPr>
                <m:sty m:val="b"/>
              </m:rPr>
              <w:rPr>
                <w:rFonts w:ascii="Cambria Math" w:hAnsi="Cambria Math"/>
              </w:rPr>
              <m:t>a</m:t>
            </m:r>
          </m:num>
          <m:den>
            <m:r>
              <m:rPr>
                <m:sty m:val="b"/>
              </m:rPr>
              <w:rPr>
                <w:rFonts w:ascii="Cambria Math" w:hAnsi="Cambria Math"/>
              </w:rPr>
              <m:t>b</m:t>
            </m:r>
          </m:den>
        </m:f>
      </m:oMath>
      <w:r w:rsidR="00381862" w:rsidRPr="00F44283">
        <w:t xml:space="preserve"> del total queremos decir que el total se ha dividido en b partes iguales y que el trozo al que hacemos referencia está formado por un número a de dichas partes. Si el todo está compuesto por un número de elementos iguales, que a su vez es múltiplo de b, la partición consiste en formar b subconjuntos disjuntos del mismo número de elementos y tomar a de ellos”.</w:t>
      </w:r>
    </w:p>
    <w:p w:rsidR="00381862" w:rsidRDefault="00381862" w:rsidP="00176EA0">
      <w:r>
        <w:t xml:space="preserve">     </w:t>
      </w:r>
      <w:r w:rsidRPr="000562A8">
        <w:t>Es de esta forma como si tenemos la unidad (redonda O) y la divid</w:t>
      </w:r>
      <w:r>
        <w:t>imos en 2 partes iguales obten</w:t>
      </w:r>
      <w:r w:rsidRPr="000562A8">
        <w:t xml:space="preserve">emos una nueva figura musical (la blanca); y si tenemos la unidad inicial (redonda O) y la </w:t>
      </w:r>
      <w:r w:rsidRPr="000562A8">
        <w:lastRenderedPageBreak/>
        <w:t>dividimos en 4 partes iguales obtenemos una nueva figura musical (la negra), y así sucesivamente.</w:t>
      </w:r>
    </w:p>
    <w:p w:rsidR="000A3CE1" w:rsidRPr="006E20D2" w:rsidRDefault="00381862" w:rsidP="00176EA0">
      <w:r>
        <w:t xml:space="preserve">     </w:t>
      </w:r>
      <w:r w:rsidRPr="000562A8">
        <w:t>Desde una mirada de las Fracciones equivalentes. Se puede asociar esta caracterización a cada una de suma</w:t>
      </w:r>
      <w:r>
        <w:t>s</w:t>
      </w:r>
      <w:r w:rsidRPr="000562A8">
        <w:t xml:space="preserve"> de las fracciones que se tiene en la gráfica 2, pues cada una de estas dentro un compás comprende una unidad como tal, es decir que si se hiciera las operaciones correspondientes en cada compás, todas las cantidades dentro del mismo compás sumarian </w:t>
      </w:r>
      <w:r w:rsidRPr="000B1AB2">
        <w:t>1</w:t>
      </w:r>
      <w:r w:rsidRPr="000562A8">
        <w:t xml:space="preserve">, que es la unidad representada por una </w:t>
      </w:r>
      <w:r w:rsidRPr="000B1AB2">
        <w:t>redonda (O).</w:t>
      </w:r>
    </w:p>
    <w:p w:rsidR="00381862" w:rsidRDefault="000A3CE1" w:rsidP="00176EA0">
      <w:r>
        <w:t xml:space="preserve">     </w:t>
      </w:r>
      <w:r w:rsidR="00381862" w:rsidRPr="002A7B65">
        <w:t>E</w:t>
      </w:r>
      <w:r w:rsidR="00381862">
        <w:t xml:space="preserve">sto es: “Dos fracciones </w:t>
      </w:r>
      <m:oMath>
        <m:f>
          <m:fPr>
            <m:ctrlPr>
              <w:rPr>
                <w:rFonts w:ascii="Cambria Math" w:hAnsi="Cambria Math"/>
                <w:i/>
              </w:rPr>
            </m:ctrlPr>
          </m:fPr>
          <m:num>
            <m:r>
              <m:rPr>
                <m:sty m:val="bi"/>
              </m:rPr>
              <w:rPr>
                <w:rFonts w:ascii="Cambria Math" w:hAnsi="Cambria Math"/>
              </w:rPr>
              <m:t>a</m:t>
            </m:r>
          </m:num>
          <m:den>
            <m:r>
              <m:rPr>
                <m:sty m:val="bi"/>
              </m:rPr>
              <w:rPr>
                <w:rFonts w:ascii="Cambria Math" w:hAnsi="Cambria Math"/>
              </w:rPr>
              <m:t>b</m:t>
            </m:r>
          </m:den>
        </m:f>
        <m:r>
          <w:rPr>
            <w:rFonts w:ascii="Cambria Math" w:hAnsi="Cambria Math"/>
          </w:rPr>
          <m:t>,</m:t>
        </m:r>
        <m:f>
          <m:fPr>
            <m:ctrlPr>
              <w:rPr>
                <w:rFonts w:ascii="Cambria Math" w:hAnsi="Cambria Math"/>
                <w:i/>
              </w:rPr>
            </m:ctrlPr>
          </m:fPr>
          <m:num>
            <m:r>
              <m:rPr>
                <m:sty m:val="bi"/>
              </m:rPr>
              <w:rPr>
                <w:rFonts w:ascii="Cambria Math" w:hAnsi="Cambria Math"/>
              </w:rPr>
              <m:t>c</m:t>
            </m:r>
          </m:num>
          <m:den>
            <m:r>
              <m:rPr>
                <m:sty m:val="bi"/>
              </m:rPr>
              <w:rPr>
                <w:rFonts w:ascii="Cambria Math" w:hAnsi="Cambria Math"/>
              </w:rPr>
              <m:t>d</m:t>
            </m:r>
          </m:den>
        </m:f>
      </m:oMath>
      <w:r w:rsidR="00381862" w:rsidRPr="002A7B65">
        <w:t xml:space="preserve"> son equivalentes si se cumple “la i</w:t>
      </w:r>
      <w:r w:rsidR="00381862">
        <w:t xml:space="preserve">gualdad de los productos cruzados”, es decir: </w:t>
      </w:r>
      <m:oMath>
        <m:r>
          <m:rPr>
            <m:sty m:val="bi"/>
          </m:rPr>
          <w:rPr>
            <w:rFonts w:ascii="Cambria Math" w:hAnsi="Cambria Math"/>
          </w:rPr>
          <m:t>a</m:t>
        </m:r>
        <m:r>
          <w:rPr>
            <w:rFonts w:ascii="Cambria Math" w:hAnsi="Cambria Math"/>
          </w:rPr>
          <m:t>∙</m:t>
        </m:r>
        <m:r>
          <m:rPr>
            <m:sty m:val="bi"/>
          </m:rPr>
          <w:rPr>
            <w:rFonts w:ascii="Cambria Math" w:hAnsi="Cambria Math"/>
          </w:rPr>
          <m:t>d</m:t>
        </m:r>
        <m:r>
          <w:rPr>
            <w:rFonts w:ascii="Cambria Math" w:hAnsi="Cambria Math"/>
          </w:rPr>
          <m:t>=</m:t>
        </m:r>
        <m:r>
          <m:rPr>
            <m:sty m:val="bi"/>
          </m:rPr>
          <w:rPr>
            <w:rFonts w:ascii="Cambria Math" w:hAnsi="Cambria Math"/>
          </w:rPr>
          <m:t>b</m:t>
        </m:r>
        <m:r>
          <w:rPr>
            <w:rFonts w:ascii="Cambria Math" w:hAnsi="Cambria Math"/>
          </w:rPr>
          <m:t>∙</m:t>
        </m:r>
        <m:r>
          <m:rPr>
            <m:sty m:val="bi"/>
          </m:rPr>
          <w:rPr>
            <w:rFonts w:ascii="Cambria Math" w:hAnsi="Cambria Math"/>
          </w:rPr>
          <m:t>c</m:t>
        </m:r>
        <m:r>
          <w:rPr>
            <w:rFonts w:ascii="Cambria Math" w:hAnsi="Cambria Math"/>
          </w:rPr>
          <m:t>∙</m:t>
        </m:r>
      </m:oMath>
      <w:r w:rsidR="00381862" w:rsidRPr="002A7B65">
        <w:t xml:space="preserve"> En efecto, si,</w:t>
      </w:r>
      <m:oMath>
        <m:r>
          <w:rPr>
            <w:rFonts w:ascii="Cambria Math" w:hAnsi="Cambria Math"/>
          </w:rPr>
          <m:t xml:space="preserve"> </m:t>
        </m:r>
        <m:r>
          <m:rPr>
            <m:sty m:val="bi"/>
          </m:rPr>
          <w:rPr>
            <w:rFonts w:ascii="Cambria Math" w:hAnsi="Cambria Math"/>
          </w:rPr>
          <m:t>a</m:t>
        </m:r>
        <m:r>
          <w:rPr>
            <w:rFonts w:ascii="Cambria Math" w:hAnsi="Cambria Math"/>
          </w:rPr>
          <m:t>∙</m:t>
        </m:r>
        <m:r>
          <m:rPr>
            <m:sty m:val="bi"/>
          </m:rPr>
          <w:rPr>
            <w:rFonts w:ascii="Cambria Math" w:hAnsi="Cambria Math"/>
          </w:rPr>
          <m:t>d</m:t>
        </m:r>
        <m:r>
          <w:rPr>
            <w:rFonts w:ascii="Cambria Math" w:hAnsi="Cambria Math"/>
          </w:rPr>
          <m:t>=</m:t>
        </m:r>
        <m:r>
          <m:rPr>
            <m:sty m:val="bi"/>
          </m:rPr>
          <w:rPr>
            <w:rFonts w:ascii="Cambria Math" w:hAnsi="Cambria Math"/>
          </w:rPr>
          <m:t>b</m:t>
        </m:r>
        <m:r>
          <w:rPr>
            <w:rFonts w:ascii="Cambria Math" w:hAnsi="Cambria Math"/>
          </w:rPr>
          <m:t>∙</m:t>
        </m:r>
        <m:r>
          <m:rPr>
            <m:sty m:val="bi"/>
          </m:rPr>
          <w:rPr>
            <w:rFonts w:ascii="Cambria Math" w:hAnsi="Cambria Math"/>
          </w:rPr>
          <m:t>c</m:t>
        </m:r>
        <m:r>
          <w:rPr>
            <w:rFonts w:ascii="Cambria Math" w:hAnsi="Cambria Math"/>
          </w:rPr>
          <m:t>∙</m:t>
        </m:r>
      </m:oMath>
      <w:r w:rsidR="00381862" w:rsidRPr="002A7B65">
        <w:t xml:space="preserve">  d</w:t>
      </w:r>
      <w:r w:rsidR="00381862">
        <w:t xml:space="preserve">ividiendo ambos miembros por </w:t>
      </w:r>
      <m:oMath>
        <m:r>
          <m:rPr>
            <m:sty m:val="bi"/>
          </m:rPr>
          <w:rPr>
            <w:rFonts w:ascii="Cambria Math" w:hAnsi="Cambria Math"/>
          </w:rPr>
          <m:t>b</m:t>
        </m:r>
        <m:r>
          <w:rPr>
            <w:rFonts w:ascii="Cambria Math" w:hAnsi="Cambria Math"/>
          </w:rPr>
          <m:t>.</m:t>
        </m:r>
        <m:r>
          <m:rPr>
            <m:sty m:val="bi"/>
          </m:rPr>
          <w:rPr>
            <w:rFonts w:ascii="Cambria Math" w:hAnsi="Cambria Math"/>
          </w:rPr>
          <m:t>d</m:t>
        </m:r>
      </m:oMath>
      <w:r w:rsidR="00381862" w:rsidRPr="002A7B65">
        <w:t xml:space="preserve"> y simplificando se obtiene,</w:t>
      </w:r>
    </w:p>
    <w:p w:rsidR="00381862" w:rsidRPr="004D26BD" w:rsidRDefault="00915C70" w:rsidP="00176EA0">
      <w:pPr>
        <w:rPr>
          <w:rFonts w:eastAsiaTheme="minorEastAsia"/>
        </w:rPr>
      </w:pPr>
      <m:oMathPara>
        <m:oMath>
          <m:r>
            <w:rPr>
              <w:rFonts w:ascii="Cambria Math" w:hAnsi="Cambria Math"/>
            </w:rPr>
            <m:t xml:space="preserve">    </m:t>
          </m:r>
          <m:f>
            <m:fPr>
              <m:ctrlPr>
                <w:rPr>
                  <w:rFonts w:ascii="Cambria Math" w:hAnsi="Cambria Math"/>
                  <w:i/>
                </w:rPr>
              </m:ctrlPr>
            </m:fPr>
            <m:num>
              <m:r>
                <m:rPr>
                  <m:sty m:val="bi"/>
                </m:rPr>
                <w:rPr>
                  <w:rFonts w:ascii="Cambria Math" w:hAnsi="Cambria Math"/>
                </w:rPr>
                <m:t>a</m:t>
              </m:r>
              <m:r>
                <w:rPr>
                  <w:rFonts w:ascii="Cambria Math" w:hAnsi="Cambria Math"/>
                </w:rPr>
                <m:t>.</m:t>
              </m:r>
              <m:r>
                <m:rPr>
                  <m:sty m:val="bi"/>
                </m:rPr>
                <w:rPr>
                  <w:rFonts w:ascii="Cambria Math" w:hAnsi="Cambria Math"/>
                </w:rPr>
                <m:t>d</m:t>
              </m:r>
            </m:num>
            <m:den>
              <m:r>
                <m:rPr>
                  <m:sty m:val="bi"/>
                </m:rPr>
                <w:rPr>
                  <w:rFonts w:ascii="Cambria Math" w:hAnsi="Cambria Math"/>
                </w:rPr>
                <m:t>b</m:t>
              </m:r>
              <m:r>
                <w:rPr>
                  <w:rFonts w:ascii="Cambria Math" w:hAnsi="Cambria Math"/>
                </w:rPr>
                <m:t>.</m:t>
              </m:r>
              <m:r>
                <m:rPr>
                  <m:sty m:val="bi"/>
                </m:rPr>
                <w:rPr>
                  <w:rFonts w:ascii="Cambria Math" w:hAnsi="Cambria Math"/>
                </w:rPr>
                <m:t>d</m:t>
              </m:r>
            </m:den>
          </m:f>
          <m:r>
            <w:rPr>
              <w:rFonts w:ascii="Cambria Math" w:hAnsi="Cambria Math"/>
            </w:rPr>
            <m:t>=</m:t>
          </m:r>
          <m:f>
            <m:fPr>
              <m:ctrlPr>
                <w:rPr>
                  <w:rFonts w:ascii="Cambria Math" w:hAnsi="Cambria Math"/>
                  <w:i/>
                </w:rPr>
              </m:ctrlPr>
            </m:fPr>
            <m:num>
              <m:r>
                <m:rPr>
                  <m:sty m:val="bi"/>
                </m:rPr>
                <w:rPr>
                  <w:rFonts w:ascii="Cambria Math" w:hAnsi="Cambria Math"/>
                </w:rPr>
                <m:t>b</m:t>
              </m:r>
              <m:r>
                <w:rPr>
                  <w:rFonts w:ascii="Cambria Math" w:hAnsi="Cambria Math"/>
                </w:rPr>
                <m:t>.</m:t>
              </m:r>
              <m:r>
                <m:rPr>
                  <m:sty m:val="bi"/>
                </m:rPr>
                <w:rPr>
                  <w:rFonts w:ascii="Cambria Math" w:hAnsi="Cambria Math"/>
                </w:rPr>
                <m:t>c</m:t>
              </m:r>
            </m:num>
            <m:den>
              <m:r>
                <m:rPr>
                  <m:sty m:val="bi"/>
                </m:rPr>
                <w:rPr>
                  <w:rFonts w:ascii="Cambria Math" w:hAnsi="Cambria Math"/>
                </w:rPr>
                <m:t>b</m:t>
              </m:r>
              <m:r>
                <w:rPr>
                  <w:rFonts w:ascii="Cambria Math" w:hAnsi="Cambria Math"/>
                </w:rPr>
                <m:t>.</m:t>
              </m:r>
              <m:r>
                <m:rPr>
                  <m:sty m:val="bi"/>
                </m:rPr>
                <w:rPr>
                  <w:rFonts w:ascii="Cambria Math" w:hAnsi="Cambria Math"/>
                </w:rPr>
                <m:t>d</m:t>
              </m:r>
            </m:den>
          </m:f>
          <m:r>
            <w:rPr>
              <w:rFonts w:ascii="Cambria Math" w:hAnsi="Cambria Math"/>
            </w:rPr>
            <m:t>;</m:t>
          </m:r>
          <m:f>
            <m:fPr>
              <m:ctrlPr>
                <w:rPr>
                  <w:rFonts w:ascii="Cambria Math" w:hAnsi="Cambria Math"/>
                  <w:i/>
                </w:rPr>
              </m:ctrlPr>
            </m:fPr>
            <m:num>
              <m:r>
                <m:rPr>
                  <m:sty m:val="bi"/>
                </m:rPr>
                <w:rPr>
                  <w:rFonts w:ascii="Cambria Math" w:hAnsi="Cambria Math"/>
                </w:rPr>
                <m:t>a</m:t>
              </m:r>
            </m:num>
            <m:den>
              <m:r>
                <m:rPr>
                  <m:sty m:val="bi"/>
                </m:rPr>
                <w:rPr>
                  <w:rFonts w:ascii="Cambria Math" w:hAnsi="Cambria Math"/>
                </w:rPr>
                <m:t>b</m:t>
              </m:r>
            </m:den>
          </m:f>
          <m:r>
            <w:rPr>
              <w:rFonts w:ascii="Cambria Math" w:hAnsi="Cambria Math"/>
            </w:rPr>
            <m:t>=</m:t>
          </m:r>
          <m:f>
            <m:fPr>
              <m:ctrlPr>
                <w:rPr>
                  <w:rFonts w:ascii="Cambria Math" w:hAnsi="Cambria Math"/>
                  <w:i/>
                </w:rPr>
              </m:ctrlPr>
            </m:fPr>
            <m:num>
              <m:r>
                <m:rPr>
                  <m:sty m:val="bi"/>
                </m:rPr>
                <w:rPr>
                  <w:rFonts w:ascii="Cambria Math" w:hAnsi="Cambria Math"/>
                </w:rPr>
                <m:t>c</m:t>
              </m:r>
            </m:num>
            <m:den>
              <m:r>
                <m:rPr>
                  <m:sty m:val="bi"/>
                </m:rPr>
                <w:rPr>
                  <w:rFonts w:ascii="Cambria Math" w:hAnsi="Cambria Math"/>
                </w:rPr>
                <m:t>d</m:t>
              </m:r>
            </m:den>
          </m:f>
        </m:oMath>
      </m:oMathPara>
    </w:p>
    <w:p w:rsidR="00381862" w:rsidRDefault="00381862" w:rsidP="00176EA0">
      <w:pPr>
        <w:rPr>
          <w:rFonts w:eastAsiaTheme="minorEastAsia"/>
        </w:rPr>
      </w:pPr>
    </w:p>
    <w:p w:rsidR="00381862" w:rsidRPr="00CF11E7" w:rsidRDefault="00381862" w:rsidP="00176EA0">
      <w:pPr>
        <w:rPr>
          <w:rFonts w:eastAsiaTheme="minorEastAsia"/>
        </w:rPr>
      </w:pPr>
      <w:r w:rsidRPr="00156484">
        <w:rPr>
          <w:rFonts w:eastAsiaTheme="minorEastAsia"/>
        </w:rPr>
        <w:t>y viceversa, si</w:t>
      </w:r>
      <w:r>
        <w:rPr>
          <w:rFonts w:eastAsiaTheme="minorEastAsia"/>
        </w:rPr>
        <w:t xml:space="preserve">   </w:t>
      </w:r>
      <m:oMath>
        <m:f>
          <m:fPr>
            <m:ctrlPr>
              <w:rPr>
                <w:rFonts w:ascii="Cambria Math" w:eastAsiaTheme="minorEastAsia" w:hAnsi="Cambria Math"/>
                <w:i/>
              </w:rPr>
            </m:ctrlPr>
          </m:fPr>
          <m:num>
            <m:r>
              <m:rPr>
                <m:sty m:val="bi"/>
              </m:rPr>
              <w:rPr>
                <w:rFonts w:ascii="Cambria Math" w:eastAsiaTheme="minorEastAsia" w:hAnsi="Cambria Math"/>
              </w:rPr>
              <m:t>a</m:t>
            </m:r>
          </m:num>
          <m:den>
            <m:r>
              <m:rPr>
                <m:sty m:val="bi"/>
              </m:rPr>
              <w:rPr>
                <w:rFonts w:ascii="Cambria Math" w:eastAsiaTheme="minorEastAsia" w:hAnsi="Cambria Math"/>
              </w:rPr>
              <m:t>b</m:t>
            </m:r>
          </m:den>
        </m:f>
        <m:r>
          <w:rPr>
            <w:rFonts w:ascii="Cambria Math" w:eastAsiaTheme="minorEastAsia" w:hAnsi="Cambria Math"/>
          </w:rPr>
          <m:t xml:space="preserve"> ,</m:t>
        </m:r>
        <m:f>
          <m:fPr>
            <m:ctrlPr>
              <w:rPr>
                <w:rFonts w:ascii="Cambria Math" w:eastAsiaTheme="minorEastAsia" w:hAnsi="Cambria Math"/>
                <w:i/>
              </w:rPr>
            </m:ctrlPr>
          </m:fPr>
          <m:num>
            <m:r>
              <m:rPr>
                <m:sty m:val="bi"/>
              </m:rPr>
              <w:rPr>
                <w:rFonts w:ascii="Cambria Math" w:eastAsiaTheme="minorEastAsia" w:hAnsi="Cambria Math"/>
              </w:rPr>
              <m:t>c</m:t>
            </m:r>
          </m:num>
          <m:den>
            <m:r>
              <m:rPr>
                <m:sty m:val="bi"/>
              </m:rPr>
              <w:rPr>
                <w:rFonts w:ascii="Cambria Math" w:eastAsiaTheme="minorEastAsia" w:hAnsi="Cambria Math"/>
              </w:rPr>
              <m:t>d</m:t>
            </m:r>
          </m:den>
        </m:f>
      </m:oMath>
    </w:p>
    <w:p w:rsidR="00381862" w:rsidRPr="00CF11E7" w:rsidRDefault="00381862" w:rsidP="00176EA0">
      <w:r w:rsidRPr="00CF11E7">
        <w:t>Multiplicando ambos miembros por b.d y simplificando se obtiene que a.d = b.c</w:t>
      </w:r>
    </w:p>
    <w:p w:rsidR="006E20D2" w:rsidRDefault="00381862" w:rsidP="00176EA0">
      <w:r w:rsidRPr="00CF11E7">
        <w:t>Esta relación cumple las tres condiciones exigidas a las llamadas r</w:t>
      </w:r>
      <w:r>
        <w:t>elaciones de equivalencia, como se presentan a continuación</w:t>
      </w:r>
      <w:r w:rsidRPr="00CF11E7">
        <w:t>:</w:t>
      </w:r>
    </w:p>
    <w:p w:rsidR="00381862" w:rsidRPr="00381862" w:rsidRDefault="00381862" w:rsidP="00176EA0">
      <w:r w:rsidRPr="00CF11E7">
        <w:rPr>
          <w:sz w:val="28"/>
          <w:szCs w:val="28"/>
        </w:rPr>
        <w:t xml:space="preserve"> </w:t>
      </w:r>
      <w:r w:rsidRPr="00381862">
        <w:t xml:space="preserve">• Reflexiva: toda fracción es equivalente a sí misma; </w:t>
      </w:r>
    </w:p>
    <w:p w:rsidR="00381862" w:rsidRPr="00381862" w:rsidRDefault="00381862" w:rsidP="00176EA0">
      <w:r w:rsidRPr="00381862">
        <w:t>• Simétrica: si una fracción x es equivalente a otra fracción y e y es equivalente a x, entonces x e y son la misma fracción;</w:t>
      </w:r>
    </w:p>
    <w:p w:rsidR="00381862" w:rsidRPr="00381862" w:rsidRDefault="00381862" w:rsidP="00176EA0">
      <w:r w:rsidRPr="00381862">
        <w:t xml:space="preserve"> • Transitiva: si una fracción x es equivalente a otra fracción y e y es equivalente a otra fracción z, entonces x y z son equivalentes”4.</w:t>
      </w:r>
    </w:p>
    <w:p w:rsidR="000A3CE1" w:rsidRDefault="00381862" w:rsidP="00176EA0">
      <w:r w:rsidRPr="00381862">
        <w:t>En éste sentido se tiene que existe correspondencia entre las fracciones equivalentes y la unidad como medida inicial (redonda O)</w:t>
      </w:r>
      <w:r w:rsidR="003C40F0">
        <w:t>.</w:t>
      </w:r>
    </w:p>
    <w:p w:rsidR="00A93186" w:rsidRPr="00381862" w:rsidRDefault="00A93186" w:rsidP="00176EA0"/>
    <w:p w:rsidR="002A3AA1" w:rsidRDefault="003C40F0" w:rsidP="002A3AA1">
      <w:pPr>
        <w:keepNext/>
      </w:pPr>
      <w:r>
        <w:rPr>
          <w:noProof/>
          <w:lang w:eastAsia="es-CO"/>
        </w:rPr>
        <w:drawing>
          <wp:inline distT="0" distB="0" distL="0" distR="0" wp14:anchorId="4BFBC4DD" wp14:editId="14BC3C50">
            <wp:extent cx="5178666" cy="2297526"/>
            <wp:effectExtent l="209550" t="209550" r="212725" b="217170"/>
            <wp:docPr id="1027" name="Imagen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2"/>
                    <a:srcRect l="35242" t="24028" r="20572" b="26245"/>
                    <a:stretch/>
                  </pic:blipFill>
                  <pic:spPr bwMode="auto">
                    <a:xfrm>
                      <a:off x="0" y="0"/>
                      <a:ext cx="5167576" cy="2292606"/>
                    </a:xfrm>
                    <a:prstGeom prst="rect">
                      <a:avLst/>
                    </a:prstGeom>
                    <a:ln w="88900" cap="sq" cmpd="thickThin" algn="ctr">
                      <a:solidFill>
                        <a:srgbClr val="000000"/>
                      </a:solidFill>
                      <a:prstDash val="solid"/>
                      <a:miter lim="800000"/>
                      <a:headEnd type="none" w="med" len="med"/>
                      <a:tailEnd type="none" w="med" len="med"/>
                    </a:ln>
                    <a:effectLst>
                      <a:glow rad="101600">
                        <a:srgbClr val="C00000">
                          <a:alpha val="60000"/>
                        </a:srgbClr>
                      </a:glow>
                      <a:innerShdw blurRad="76200">
                        <a:srgbClr val="000000"/>
                      </a:innerShdw>
                    </a:effectLst>
                    <a:extLst>
                      <a:ext uri="{53640926-AAD7-44D8-BBD7-CCE9431645EC}">
                        <a14:shadowObscured xmlns:a14="http://schemas.microsoft.com/office/drawing/2010/main"/>
                      </a:ext>
                    </a:extLst>
                  </pic:spPr>
                </pic:pic>
              </a:graphicData>
            </a:graphic>
          </wp:inline>
        </w:drawing>
      </w:r>
    </w:p>
    <w:p w:rsidR="00BA266E" w:rsidRPr="008160AC" w:rsidRDefault="002A3AA1" w:rsidP="008160AC">
      <w:pPr>
        <w:pStyle w:val="Epgrafe"/>
        <w:jc w:val="center"/>
        <w:rPr>
          <w:rStyle w:val="nfasissutil"/>
          <w:i w:val="0"/>
        </w:rPr>
      </w:pPr>
      <w:bookmarkStart w:id="380" w:name="_Toc523817767"/>
      <w:r w:rsidRPr="008160AC">
        <w:rPr>
          <w:rStyle w:val="nfasissutil"/>
          <w:i w:val="0"/>
        </w:rPr>
        <w:t xml:space="preserve">Ilustración  </w:t>
      </w:r>
      <w:r w:rsidRPr="008160AC">
        <w:rPr>
          <w:rStyle w:val="nfasissutil"/>
          <w:i w:val="0"/>
        </w:rPr>
        <w:fldChar w:fldCharType="begin"/>
      </w:r>
      <w:r w:rsidRPr="008160AC">
        <w:rPr>
          <w:rStyle w:val="nfasissutil"/>
          <w:i w:val="0"/>
        </w:rPr>
        <w:instrText xml:space="preserve"> SEQ Ilustración_ \* ARABIC </w:instrText>
      </w:r>
      <w:r w:rsidRPr="008160AC">
        <w:rPr>
          <w:rStyle w:val="nfasissutil"/>
          <w:i w:val="0"/>
        </w:rPr>
        <w:fldChar w:fldCharType="separate"/>
      </w:r>
      <w:r w:rsidR="00F727B5">
        <w:rPr>
          <w:rStyle w:val="nfasissutil"/>
          <w:i w:val="0"/>
          <w:noProof/>
        </w:rPr>
        <w:t>33</w:t>
      </w:r>
      <w:r w:rsidRPr="008160AC">
        <w:rPr>
          <w:rStyle w:val="nfasissutil"/>
          <w:i w:val="0"/>
        </w:rPr>
        <w:fldChar w:fldCharType="end"/>
      </w:r>
      <w:r w:rsidRPr="008160AC">
        <w:rPr>
          <w:rStyle w:val="nfasissutil"/>
          <w:i w:val="0"/>
        </w:rPr>
        <w:t>.Equivalencia de fracciones en el valor de las figuras musicales.</w:t>
      </w:r>
      <w:bookmarkEnd w:id="380"/>
    </w:p>
    <w:p w:rsidR="00BA266E" w:rsidRPr="008160AC" w:rsidRDefault="00BA266E" w:rsidP="008160AC">
      <w:pPr>
        <w:pStyle w:val="Epgrafe"/>
        <w:jc w:val="center"/>
        <w:rPr>
          <w:rFonts w:ascii="Arial" w:hAnsi="Arial" w:cs="Arial"/>
          <w:i w:val="0"/>
          <w:color w:val="auto"/>
          <w:sz w:val="20"/>
          <w:szCs w:val="20"/>
        </w:rPr>
      </w:pPr>
      <w:r w:rsidRPr="008160AC">
        <w:rPr>
          <w:rStyle w:val="nfasissutil"/>
          <w:i w:val="0"/>
        </w:rPr>
        <w:t>Fuente:</w:t>
      </w:r>
      <w:r w:rsidRPr="008160AC">
        <w:rPr>
          <w:rFonts w:ascii="Arial" w:hAnsi="Arial" w:cs="Arial"/>
          <w:i w:val="0"/>
          <w:color w:val="0070C0"/>
          <w:sz w:val="20"/>
          <w:szCs w:val="20"/>
        </w:rPr>
        <w:t xml:space="preserve"> </w:t>
      </w:r>
      <w:hyperlink r:id="rId143" w:history="1">
        <w:r w:rsidRPr="008160AC">
          <w:rPr>
            <w:rStyle w:val="Hipervnculo"/>
            <w:rFonts w:ascii="Arial" w:hAnsi="Arial" w:cs="Arial"/>
            <w:i w:val="0"/>
            <w:color w:val="0070C0"/>
            <w:sz w:val="20"/>
            <w:szCs w:val="20"/>
          </w:rPr>
          <w:t>https://funes.unidades.edu.co/737/1/unapropuesta.pdf</w:t>
        </w:r>
      </w:hyperlink>
    </w:p>
    <w:p w:rsidR="00BA266E" w:rsidRPr="00BA266E" w:rsidRDefault="00BA266E" w:rsidP="008160AC">
      <w:pPr>
        <w:ind w:firstLine="0"/>
        <w:jc w:val="center"/>
      </w:pPr>
    </w:p>
    <w:p w:rsidR="00A93186" w:rsidRDefault="00381862" w:rsidP="008160AC">
      <w:r w:rsidRPr="00381862">
        <w:t xml:space="preserve">De acuerdo a algunas propiedades de las fracciones se tiene que Las fracciones con numerador igual al denominador son equivalentes y representan al número racional 1. Es decir, si una cantidad de magnitud mide </w:t>
      </w:r>
      <m:oMath>
        <m:f>
          <m:fPr>
            <m:ctrlPr>
              <w:rPr>
                <w:rFonts w:ascii="Cambria Math" w:hAnsi="Cambria Math"/>
                <w:i/>
              </w:rPr>
            </m:ctrlPr>
          </m:fPr>
          <m:num>
            <m:r>
              <m:rPr>
                <m:sty m:val="bi"/>
              </m:rPr>
              <w:rPr>
                <w:rFonts w:ascii="Cambria Math" w:hAnsi="Cambria Math"/>
              </w:rPr>
              <m:t>b</m:t>
            </m:r>
          </m:num>
          <m:den>
            <m:r>
              <m:rPr>
                <m:sty m:val="bi"/>
              </m:rPr>
              <w:rPr>
                <w:rFonts w:ascii="Cambria Math" w:hAnsi="Cambria Math"/>
              </w:rPr>
              <m:t>b</m:t>
            </m:r>
          </m:den>
        </m:f>
      </m:oMath>
      <w:r w:rsidRPr="00381862">
        <w:t xml:space="preserve"> unidades representa que la unidad se divide en b partes y se toman esas b par</w:t>
      </w:r>
      <w:r w:rsidR="006E20D2">
        <w:t>tes y esto es igual a la unidad</w:t>
      </w:r>
      <w:r w:rsidR="00571ABB">
        <w:t>.</w:t>
      </w:r>
    </w:p>
    <w:p w:rsidR="00D80D56" w:rsidRDefault="00D80D56" w:rsidP="008160AC"/>
    <w:p w:rsidR="00D80D56" w:rsidRDefault="00D80D56" w:rsidP="008160AC"/>
    <w:p w:rsidR="00D80D56" w:rsidRDefault="00D80D56" w:rsidP="008160AC"/>
    <w:p w:rsidR="00D80D56" w:rsidRDefault="00D80D56" w:rsidP="008160AC"/>
    <w:p w:rsidR="00D80D56" w:rsidRDefault="00D80D56" w:rsidP="008160AC"/>
    <w:p w:rsidR="00D80D56" w:rsidRDefault="00D80D56" w:rsidP="008160AC"/>
    <w:p w:rsidR="00D80D56" w:rsidRDefault="00D80D56" w:rsidP="008160AC"/>
    <w:p w:rsidR="00D80D56" w:rsidRDefault="00D80D56" w:rsidP="008160AC"/>
    <w:p w:rsidR="00D80D56" w:rsidRPr="00E2454C" w:rsidRDefault="00D80D56" w:rsidP="008160AC"/>
    <w:p w:rsidR="006861A5" w:rsidRDefault="004A25B7" w:rsidP="006861A5">
      <w:pPr>
        <w:keepNext/>
      </w:pPr>
      <w:r>
        <w:rPr>
          <w:noProof/>
          <w:lang w:eastAsia="es-CO"/>
        </w:rPr>
        <w:drawing>
          <wp:inline distT="0" distB="0" distL="0" distR="0" wp14:anchorId="14627D5E" wp14:editId="21702A62">
            <wp:extent cx="5056094" cy="2289842"/>
            <wp:effectExtent l="209550" t="209550" r="201930" b="205740"/>
            <wp:docPr id="1028" name="Imagen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4"/>
                    <a:srcRect l="35536" t="24552" r="20557" b="26643"/>
                    <a:stretch/>
                  </pic:blipFill>
                  <pic:spPr bwMode="auto">
                    <a:xfrm>
                      <a:off x="0" y="0"/>
                      <a:ext cx="5053940" cy="2288866"/>
                    </a:xfrm>
                    <a:prstGeom prst="rect">
                      <a:avLst/>
                    </a:prstGeom>
                    <a:ln w="88900" cap="sq" cmpd="thickThin" algn="ctr">
                      <a:solidFill>
                        <a:srgbClr val="000000"/>
                      </a:solidFill>
                      <a:prstDash val="solid"/>
                      <a:miter lim="800000"/>
                      <a:headEnd type="none" w="med" len="med"/>
                      <a:tailEnd type="none" w="med" len="med"/>
                    </a:ln>
                    <a:effectLst>
                      <a:glow rad="101600">
                        <a:srgbClr val="FFC000">
                          <a:alpha val="60000"/>
                        </a:srgbClr>
                      </a:glow>
                      <a:innerShdw blurRad="76200">
                        <a:srgbClr val="000000"/>
                      </a:innerShdw>
                    </a:effectLst>
                    <a:extLst>
                      <a:ext uri="{53640926-AAD7-44D8-BBD7-CCE9431645EC}">
                        <a14:shadowObscured xmlns:a14="http://schemas.microsoft.com/office/drawing/2010/main"/>
                      </a:ext>
                    </a:extLst>
                  </pic:spPr>
                </pic:pic>
              </a:graphicData>
            </a:graphic>
          </wp:inline>
        </w:drawing>
      </w:r>
    </w:p>
    <w:p w:rsidR="00C31354" w:rsidRPr="006861A5" w:rsidRDefault="006861A5" w:rsidP="006861A5">
      <w:pPr>
        <w:pStyle w:val="Epgrafe"/>
        <w:jc w:val="center"/>
        <w:rPr>
          <w:rStyle w:val="nfasissutil"/>
          <w:i w:val="0"/>
        </w:rPr>
      </w:pPr>
      <w:bookmarkStart w:id="381" w:name="_Toc523817768"/>
      <w:r w:rsidRPr="006861A5">
        <w:rPr>
          <w:rStyle w:val="nfasissutil"/>
          <w:i w:val="0"/>
        </w:rPr>
        <w:t xml:space="preserve">Ilustración  </w:t>
      </w:r>
      <w:r w:rsidRPr="006861A5">
        <w:rPr>
          <w:rStyle w:val="nfasissutil"/>
          <w:i w:val="0"/>
        </w:rPr>
        <w:fldChar w:fldCharType="begin"/>
      </w:r>
      <w:r w:rsidRPr="006861A5">
        <w:rPr>
          <w:rStyle w:val="nfasissutil"/>
          <w:i w:val="0"/>
        </w:rPr>
        <w:instrText xml:space="preserve"> SEQ Ilustración_ \* ARABIC </w:instrText>
      </w:r>
      <w:r w:rsidRPr="006861A5">
        <w:rPr>
          <w:rStyle w:val="nfasissutil"/>
          <w:i w:val="0"/>
        </w:rPr>
        <w:fldChar w:fldCharType="separate"/>
      </w:r>
      <w:r w:rsidR="00F727B5">
        <w:rPr>
          <w:rStyle w:val="nfasissutil"/>
          <w:i w:val="0"/>
          <w:noProof/>
        </w:rPr>
        <w:t>34</w:t>
      </w:r>
      <w:r w:rsidRPr="006861A5">
        <w:rPr>
          <w:rStyle w:val="nfasissutil"/>
          <w:i w:val="0"/>
        </w:rPr>
        <w:fldChar w:fldCharType="end"/>
      </w:r>
      <w:r w:rsidRPr="006861A5">
        <w:rPr>
          <w:rStyle w:val="nfasissutil"/>
          <w:i w:val="0"/>
        </w:rPr>
        <w:t>.Relación de igualdad de fracciones.</w:t>
      </w:r>
      <w:bookmarkEnd w:id="381"/>
    </w:p>
    <w:p w:rsidR="00C31354" w:rsidRPr="00C31354" w:rsidRDefault="00C31354" w:rsidP="006861A5">
      <w:pPr>
        <w:pStyle w:val="Epgrafe"/>
        <w:jc w:val="center"/>
        <w:rPr>
          <w:rFonts w:ascii="Arial" w:hAnsi="Arial" w:cs="Arial"/>
          <w:i w:val="0"/>
          <w:color w:val="7030A0"/>
          <w:sz w:val="20"/>
          <w:szCs w:val="20"/>
        </w:rPr>
      </w:pPr>
      <w:r>
        <w:rPr>
          <w:rStyle w:val="nfasissutil"/>
          <w:i w:val="0"/>
        </w:rPr>
        <w:t>Fuente:</w:t>
      </w:r>
      <w:r w:rsidRPr="00C31354">
        <w:rPr>
          <w:rFonts w:ascii="Arial" w:hAnsi="Arial" w:cs="Arial"/>
          <w:color w:val="0070C0"/>
          <w:sz w:val="20"/>
          <w:szCs w:val="20"/>
        </w:rPr>
        <w:t xml:space="preserve"> </w:t>
      </w:r>
      <w:hyperlink r:id="rId145" w:history="1">
        <w:r w:rsidRPr="00C31354">
          <w:rPr>
            <w:rStyle w:val="Hipervnculo"/>
            <w:rFonts w:ascii="Arial" w:hAnsi="Arial" w:cs="Arial"/>
            <w:i w:val="0"/>
            <w:color w:val="7030A0"/>
            <w:sz w:val="20"/>
            <w:szCs w:val="20"/>
          </w:rPr>
          <w:t>https://funes.unidades.edu.co/737/1/unapropuesta.pdf</w:t>
        </w:r>
      </w:hyperlink>
    </w:p>
    <w:p w:rsidR="00C31354" w:rsidRDefault="00C31354" w:rsidP="008938EE">
      <w:pPr>
        <w:ind w:firstLine="0"/>
        <w:rPr>
          <w:rStyle w:val="Ttulo2Car"/>
          <w:rFonts w:eastAsiaTheme="minorHAnsi"/>
        </w:rPr>
      </w:pPr>
    </w:p>
    <w:p w:rsidR="00BD7621" w:rsidRDefault="00BD7621" w:rsidP="008938EE">
      <w:pPr>
        <w:ind w:firstLine="0"/>
      </w:pPr>
      <w:bookmarkStart w:id="382" w:name="_Toc523756638"/>
      <w:bookmarkStart w:id="383" w:name="_Toc523817499"/>
      <w:bookmarkStart w:id="384" w:name="_Toc524165841"/>
      <w:r w:rsidRPr="008938EE">
        <w:rPr>
          <w:rStyle w:val="Ttulo2Car"/>
          <w:rFonts w:eastAsiaTheme="minorHAnsi"/>
        </w:rPr>
        <w:t>Teoría matemática de la música</w:t>
      </w:r>
      <w:bookmarkEnd w:id="382"/>
      <w:bookmarkEnd w:id="383"/>
      <w:bookmarkEnd w:id="384"/>
      <w:r w:rsidRPr="00BD7621">
        <w:t xml:space="preserve"> </w:t>
      </w:r>
    </w:p>
    <w:p w:rsidR="00BD7621" w:rsidRPr="00BD7621" w:rsidRDefault="008938EE" w:rsidP="008938EE">
      <w:pPr>
        <w:ind w:firstLine="0"/>
        <w:rPr>
          <w:i/>
        </w:rPr>
      </w:pPr>
      <w:r>
        <w:rPr>
          <w:i/>
        </w:rPr>
        <w:t>“</w:t>
      </w:r>
      <w:r w:rsidR="00BD7621" w:rsidRPr="00BD7621">
        <w:rPr>
          <w:i/>
        </w:rPr>
        <w:t>La música es una ciencia que debe tener unas reglas establecidas; estas reglas deben derivarse de un principio evidente, y este principio no puede revelarse sin la ayuda de las matemáticas</w:t>
      </w:r>
      <w:r>
        <w:rPr>
          <w:i/>
        </w:rPr>
        <w:t>”</w:t>
      </w:r>
      <w:r w:rsidR="00BD7621" w:rsidRPr="00BD7621">
        <w:rPr>
          <w:i/>
        </w:rPr>
        <w:t xml:space="preserve"> </w:t>
      </w:r>
    </w:p>
    <w:p w:rsidR="00BD7621" w:rsidRDefault="00BD7621" w:rsidP="00176EA0">
      <w:pPr>
        <w:rPr>
          <w:i/>
        </w:rPr>
      </w:pPr>
      <w:r w:rsidRPr="00BD7621">
        <w:rPr>
          <w:i/>
        </w:rPr>
        <w:t xml:space="preserve"> Jean Philippe Rameau</w:t>
      </w:r>
    </w:p>
    <w:p w:rsidR="00BD7621" w:rsidRDefault="00E03711" w:rsidP="00176EA0">
      <w:r w:rsidRPr="00E03711">
        <w:t>Ya desde los tiempos de Pitágoras (s. VI a.C.), la música atrajo la atención de los matemáticos, naciendo distintas teorías. Las especulaciones científicas y matemáticas sobre la música se fundan en el principio de que el sonido es un fenómeno físico mensurable con exactitud, ya que cualquier cuerpo vibrante emite, según el número de vibraciones por segundo, un sonido de una altura determinada.</w:t>
      </w:r>
    </w:p>
    <w:p w:rsidR="00E03711" w:rsidRDefault="00123A9C" w:rsidP="00176EA0">
      <w:r>
        <w:t xml:space="preserve">   </w:t>
      </w:r>
      <w:r w:rsidR="00E03711" w:rsidRPr="00E03711">
        <w:t xml:space="preserve">La escala diatónica, usada en la música occidental, se ordena en siete sonidos que se encuentran en ciertas y sencillas relaciones numéricas entre sí (lo veremos después más detenidamente). A partir de esta constatación, han surgido en el tiempo, una serie de complejas </w:t>
      </w:r>
      <w:r w:rsidR="00E03711" w:rsidRPr="00E03711">
        <w:lastRenderedPageBreak/>
        <w:t>especulaciones sobre la naturaleza de los sonidos, sobre la naturaleza de la escala musical, sobre sus relaciones con otros fenómenos de orden físico o cósmico, delos que los sonidos bien podrían ser reflejo o símbolo.</w:t>
      </w:r>
    </w:p>
    <w:p w:rsidR="00430427" w:rsidRDefault="00430427" w:rsidP="00176EA0">
      <w:r>
        <w:t xml:space="preserve">     Este punto de vista sobre la </w:t>
      </w:r>
      <w:r w:rsidR="00E03711" w:rsidRPr="00E03711">
        <w:t>música, que representa una constante secular d</w:t>
      </w:r>
      <w:r>
        <w:t xml:space="preserve">el pensamiento musical, ha sido </w:t>
      </w:r>
      <w:r w:rsidR="00E03711" w:rsidRPr="00E03711">
        <w:t>desarrollado en particular por aquellos músicos o pensadores que</w:t>
      </w:r>
      <w:r>
        <w:t xml:space="preserve"> consideran que la </w:t>
      </w:r>
      <w:r w:rsidR="00E03711" w:rsidRPr="00E03711">
        <w:t>música es un lenguaje dotado de una autonomía totalmente propia, con escaso</w:t>
      </w:r>
      <w:r>
        <w:t xml:space="preserve"> </w:t>
      </w:r>
      <w:r w:rsidR="00E03711" w:rsidRPr="00E03711">
        <w:t>parentesco al lenguaje verbal.</w:t>
      </w:r>
    </w:p>
    <w:p w:rsidR="00430427" w:rsidRPr="00E03711" w:rsidRDefault="00430427" w:rsidP="00176EA0">
      <w:r>
        <w:t xml:space="preserve">     </w:t>
      </w:r>
      <w:r w:rsidRPr="00430427">
        <w:t>Quien ha investigado la naturaleza matemática de la música s</w:t>
      </w:r>
      <w:r>
        <w:t xml:space="preserve">e ve empujado a </w:t>
      </w:r>
      <w:r w:rsidRPr="00430427">
        <w:t>destacar más los valores intelectuales y metafísicos vincul</w:t>
      </w:r>
      <w:r>
        <w:t xml:space="preserve">ados al arte de los sonidos que </w:t>
      </w:r>
      <w:r w:rsidRPr="00430427">
        <w:t xml:space="preserve">esos otros de orden emocional. Quien considera que </w:t>
      </w:r>
      <w:r>
        <w:t xml:space="preserve">la música se establece sobre un </w:t>
      </w:r>
      <w:r w:rsidRPr="00430427">
        <w:t>complejo y rígido orden matemático que el músico no hace sino desc</w:t>
      </w:r>
      <w:r>
        <w:t xml:space="preserve">ubrir, evidenciar e, </w:t>
      </w:r>
      <w:r w:rsidRPr="00430427">
        <w:t>incluso, reproducir en sus composiciones, y que esta est</w:t>
      </w:r>
      <w:r>
        <w:t xml:space="preserve">ructura esencialmente racional, </w:t>
      </w:r>
      <w:r w:rsidRPr="00430427">
        <w:t>corresponde a otra estructura igualmente racional, de t</w:t>
      </w:r>
      <w:r>
        <w:t xml:space="preserve">odo el universo, reivindica con </w:t>
      </w:r>
      <w:r w:rsidRPr="00430427">
        <w:t xml:space="preserve">ello la independencia de la música respecto a la poesía o a </w:t>
      </w:r>
      <w:r>
        <w:t xml:space="preserve">cualquier otro lenguaje </w:t>
      </w:r>
      <w:r w:rsidRPr="00430427">
        <w:t>artístico.</w:t>
      </w:r>
    </w:p>
    <w:p w:rsidR="00B30215" w:rsidRDefault="00750AA6" w:rsidP="00801CC4">
      <w:r>
        <w:t xml:space="preserve">     </w:t>
      </w:r>
      <w:r w:rsidRPr="00750AA6">
        <w:t>Así, las teorías matemáticas sobre la música y las</w:t>
      </w:r>
      <w:r>
        <w:t xml:space="preserve"> teorías que sostiene un origen </w:t>
      </w:r>
      <w:r w:rsidRPr="00750AA6">
        <w:t>común a música y poesía se excluyen la una a la otra, e</w:t>
      </w:r>
      <w:r>
        <w:t xml:space="preserve">n tanto se contraponen como dos </w:t>
      </w:r>
      <w:r w:rsidRPr="00750AA6">
        <w:t>modos radicalmente distintos de c</w:t>
      </w:r>
      <w:r>
        <w:t xml:space="preserve">oncebir la música y su función. </w:t>
      </w:r>
      <w:r w:rsidRPr="00750AA6">
        <w:t>Vamos a detenernos en aquella característica de la músic</w:t>
      </w:r>
      <w:r>
        <w:t xml:space="preserve">a destacada por muchos </w:t>
      </w:r>
      <w:r w:rsidRPr="00750AA6">
        <w:t>desde tiempos muy antiguos, estos es, su profunda racionalidad</w:t>
      </w:r>
      <w:r>
        <w:t xml:space="preserve">, su carácter hiperlingüístico, </w:t>
      </w:r>
      <w:r w:rsidRPr="00750AA6">
        <w:t>su rígida organización matemática.</w:t>
      </w:r>
    </w:p>
    <w:p w:rsidR="00750AA6" w:rsidRPr="00381862" w:rsidRDefault="00750AA6" w:rsidP="00176EA0">
      <w:r w:rsidRPr="00750AA6">
        <w:t>En el pensamiento griego se encuentran las raíces</w:t>
      </w:r>
      <w:r>
        <w:t xml:space="preserve"> de nuestra cultura musical, al </w:t>
      </w:r>
      <w:r w:rsidRPr="00750AA6">
        <w:t>igual que las de la cultura matemática. La música era</w:t>
      </w:r>
      <w:r>
        <w:t xml:space="preserve"> un elemento educativo desde el </w:t>
      </w:r>
      <w:r w:rsidRPr="00750AA6">
        <w:t>punto de vista social, siendo este concepto de música m</w:t>
      </w:r>
      <w:r>
        <w:t xml:space="preserve">uy diferente respecto a la idea moderna de la música como arte. </w:t>
      </w:r>
      <w:r w:rsidRPr="00750AA6">
        <w:t>Musiké significaba en el mundo griego, un co</w:t>
      </w:r>
      <w:r>
        <w:t xml:space="preserve">mplejo de actividades que podía </w:t>
      </w:r>
      <w:r w:rsidRPr="00750AA6">
        <w:t xml:space="preserve">abarcar desde la </w:t>
      </w:r>
      <w:r w:rsidRPr="00750AA6">
        <w:lastRenderedPageBreak/>
        <w:t>gimnasia y la danza, hasta la poesía y e</w:t>
      </w:r>
      <w:r>
        <w:t xml:space="preserve">l teatro, comprendiendo también </w:t>
      </w:r>
      <w:r w:rsidRPr="00750AA6">
        <w:t>la música y el canto en sentido estricto.</w:t>
      </w:r>
    </w:p>
    <w:p w:rsidR="00381862" w:rsidRDefault="002421A4" w:rsidP="00176EA0">
      <w:r>
        <w:t xml:space="preserve">     </w:t>
      </w:r>
      <w:r w:rsidR="00750AA6" w:rsidRPr="00750AA6">
        <w:t>Pero la escuela filosófica en la que la música asum</w:t>
      </w:r>
      <w:r w:rsidR="00750AA6">
        <w:t xml:space="preserve">ió una relevancia completamente </w:t>
      </w:r>
      <w:r w:rsidR="00750AA6" w:rsidRPr="00750AA6">
        <w:t>esencial fue la escuela pitagórica. El concepto de armoní</w:t>
      </w:r>
      <w:r w:rsidR="00750AA6">
        <w:t xml:space="preserve">a es central en la especulación </w:t>
      </w:r>
      <w:r w:rsidR="00750AA6" w:rsidRPr="00750AA6">
        <w:t>de</w:t>
      </w:r>
      <w:r w:rsidR="000A3CE1">
        <w:t xml:space="preserve"> </w:t>
      </w:r>
      <w:r w:rsidR="00750AA6" w:rsidRPr="00750AA6">
        <w:t>los pitagóricos, pero resulta ser un concepto musical sólo por analogía o por</w:t>
      </w:r>
      <w:r w:rsidR="00750AA6">
        <w:t xml:space="preserve"> </w:t>
      </w:r>
      <w:r w:rsidR="00750AA6" w:rsidRPr="00750AA6">
        <w:t>extensión, ya que su significado original era, sobreto</w:t>
      </w:r>
      <w:r w:rsidR="00750AA6">
        <w:t xml:space="preserve">do, metafísico. La armonía nace </w:t>
      </w:r>
      <w:r w:rsidR="00750AA6" w:rsidRPr="00750AA6">
        <w:t xml:space="preserve">como la unificación de contrarios. Este concepto de </w:t>
      </w:r>
      <w:r w:rsidR="00750AA6">
        <w:t xml:space="preserve">armonía se completa con el otro </w:t>
      </w:r>
      <w:r w:rsidR="00750AA6" w:rsidRPr="00750AA6">
        <w:t>bastante más oscuro de número, que es el fund</w:t>
      </w:r>
      <w:r w:rsidR="00750AA6">
        <w:t xml:space="preserve">amento de todas las cosas y por </w:t>
      </w:r>
      <w:r w:rsidR="00750AA6" w:rsidRPr="00750AA6">
        <w:t>consiguiente, afín al concepto mismo de armonía.</w:t>
      </w:r>
    </w:p>
    <w:p w:rsidR="00B53A6A" w:rsidRPr="00B53A6A" w:rsidRDefault="002421A4" w:rsidP="00176EA0">
      <w:r>
        <w:t xml:space="preserve">     </w:t>
      </w:r>
      <w:r w:rsidR="00B53A6A" w:rsidRPr="00B53A6A">
        <w:t>Por tanto, los conceptos de armonía y número tien</w:t>
      </w:r>
      <w:r w:rsidR="00B53A6A">
        <w:t xml:space="preserve">en un valor metafórico y fueron </w:t>
      </w:r>
      <w:r w:rsidR="00B53A6A" w:rsidRPr="00B53A6A">
        <w:t>entendidos de maneras distintas por los mismos pitagóricos:</w:t>
      </w:r>
    </w:p>
    <w:p w:rsidR="00B53A6A" w:rsidRPr="00B53A6A" w:rsidRDefault="00B53A6A" w:rsidP="00176EA0">
      <w:r w:rsidRPr="00B53A6A">
        <w:t>Para algunos, el universo está hecho de números.</w:t>
      </w:r>
    </w:p>
    <w:p w:rsidR="00B53A6A" w:rsidRPr="00B53A6A" w:rsidRDefault="00B53A6A" w:rsidP="00176EA0">
      <w:r w:rsidRPr="00B53A6A">
        <w:t>Para otros, los números constituyen la armonía sobre la que se funda el mundo.</w:t>
      </w:r>
    </w:p>
    <w:p w:rsidR="00B53A6A" w:rsidRPr="00B53A6A" w:rsidRDefault="00B53A6A" w:rsidP="00176EA0">
      <w:r w:rsidRPr="00B53A6A">
        <w:t>Y para otros, los números son el modelo originario del mundo del que nacen</w:t>
      </w:r>
      <w:r>
        <w:t xml:space="preserve"> </w:t>
      </w:r>
      <w:r w:rsidRPr="00B53A6A">
        <w:t>todas las cosas.</w:t>
      </w:r>
    </w:p>
    <w:p w:rsidR="00B53A6A" w:rsidRDefault="00B53A6A" w:rsidP="00176EA0">
      <w:r w:rsidRPr="00B53A6A">
        <w:t>Por lo tanto, la música será quien revele la naturaleza m</w:t>
      </w:r>
      <w:r>
        <w:t xml:space="preserve">ás profunda de la armonía y del </w:t>
      </w:r>
      <w:r w:rsidRPr="00B53A6A">
        <w:t>número.</w:t>
      </w:r>
    </w:p>
    <w:p w:rsidR="00B53A6A" w:rsidRPr="00B53A6A" w:rsidRDefault="00B53A6A" w:rsidP="00176EA0">
      <w:r w:rsidRPr="00B53A6A">
        <w:t>Desde la Antigüa Grecia hasta el Renacimiento, la música era consider</w:t>
      </w:r>
      <w:r>
        <w:t xml:space="preserve">ada una </w:t>
      </w:r>
      <w:r w:rsidRPr="00B53A6A">
        <w:t>parte de las matemáticas dentro de las siete artes liberales del Quatrivium:</w:t>
      </w:r>
    </w:p>
    <w:p w:rsidR="00B53A6A" w:rsidRDefault="00B53A6A" w:rsidP="00176EA0">
      <w:r w:rsidRPr="00B53A6A">
        <w:t>Quatrivium (saberes exactos): Geometría, A</w:t>
      </w:r>
      <w:r>
        <w:t xml:space="preserve">ritmética, Música y Astronomía. </w:t>
      </w:r>
    </w:p>
    <w:p w:rsidR="00B53A6A" w:rsidRDefault="00B53A6A" w:rsidP="00176EA0">
      <w:r w:rsidRPr="00B53A6A">
        <w:t>Trivium (saberes humanos): Gramática, Dialéctica, Retórica.</w:t>
      </w:r>
    </w:p>
    <w:p w:rsidR="00B53A6A" w:rsidRDefault="00384319" w:rsidP="00176EA0">
      <w:r>
        <w:t xml:space="preserve">     </w:t>
      </w:r>
      <w:r w:rsidRPr="00384319">
        <w:t>A finales del siglo XVI, Henricus Glareanus (1488-1</w:t>
      </w:r>
      <w:r>
        <w:t xml:space="preserve">563) quiso volver a conectar la </w:t>
      </w:r>
      <w:r w:rsidRPr="00384319">
        <w:t>música de su tiempo con la tradición pitagórica, pero esta labor se hace más evidente en</w:t>
      </w:r>
      <w:r>
        <w:t xml:space="preserve"> </w:t>
      </w:r>
      <w:r w:rsidRPr="00384319">
        <w:t>la obra del músico y pensador veneciano Gioseffo Zarlino</w:t>
      </w:r>
      <w:r>
        <w:t xml:space="preserve"> (1517-1590). Zarlino </w:t>
      </w:r>
      <w:r w:rsidRPr="00384319">
        <w:t>pretende una nueva refundación de la teoría mu</w:t>
      </w:r>
      <w:r>
        <w:t xml:space="preserve">sical sobre la base de un nuevo </w:t>
      </w:r>
      <w:r w:rsidRPr="00384319">
        <w:t xml:space="preserve">racionalismo, que encuentra sus </w:t>
      </w:r>
      <w:r w:rsidRPr="00384319">
        <w:lastRenderedPageBreak/>
        <w:t>fundamentos en la mism</w:t>
      </w:r>
      <w:r>
        <w:t xml:space="preserve">a naturaleza de los sonidos. La </w:t>
      </w:r>
      <w:r w:rsidRPr="00384319">
        <w:t>nueva teoría pretenderá justificar racionalmente el uso efectivo que s</w:t>
      </w:r>
      <w:r>
        <w:t xml:space="preserve">e hace de los </w:t>
      </w:r>
      <w:r w:rsidRPr="00384319">
        <w:t xml:space="preserve">intervalos musicales. Esto queda reflejado en su tratado </w:t>
      </w:r>
      <w:r>
        <w:t xml:space="preserve">“Instituzione harmoniche”. Este </w:t>
      </w:r>
      <w:r w:rsidRPr="00384319">
        <w:t>punto de vista encontrará su culminación dos siglos después con la obra de Rameau.</w:t>
      </w:r>
    </w:p>
    <w:p w:rsidR="0081009C" w:rsidRDefault="008706AF" w:rsidP="00176EA0">
      <w:r>
        <w:t xml:space="preserve">     </w:t>
      </w:r>
      <w:r w:rsidR="00384319" w:rsidRPr="00384319">
        <w:t xml:space="preserve">Descartes, Leibniz y, sobre todo Euler </w:t>
      </w:r>
      <w:r w:rsidR="00384319">
        <w:t xml:space="preserve">y finalmente Rameau defenderán, </w:t>
      </w:r>
      <w:r w:rsidR="00384319" w:rsidRPr="00384319">
        <w:t>siguiendo la huella de la tradición pitagórica, la mús</w:t>
      </w:r>
      <w:r w:rsidR="00384319">
        <w:t xml:space="preserve">ica como lenguaje perfectamente </w:t>
      </w:r>
      <w:r w:rsidR="00384319" w:rsidRPr="00384319">
        <w:t>autosuficiente. Leibniz está convencido de que la música posee una irrefutable estructura matemática. La armonía matemática del universo se revela por ello de modo sensible e inmediato a la percepción aún antes que a la razón. Leibniz expresó la exigencia de una reconciliación entre oído y razón, entre sensibilidad e intelecto, entre arte y ciencia.</w:t>
      </w:r>
    </w:p>
    <w:p w:rsidR="008706AF" w:rsidRPr="00381862" w:rsidRDefault="008706AF" w:rsidP="00176EA0">
      <w:r>
        <w:t xml:space="preserve">     </w:t>
      </w:r>
      <w:r w:rsidRPr="008706AF">
        <w:t>Durante la Ilustración Rameau volvió a alzar el pensamient</w:t>
      </w:r>
      <w:r>
        <w:t xml:space="preserve">o musical pitagórico. </w:t>
      </w:r>
      <w:r w:rsidRPr="008706AF">
        <w:t xml:space="preserve">Reivindicaba con energía para la música el papel de </w:t>
      </w:r>
      <w:r>
        <w:t xml:space="preserve">ciencia, de lenguaje analizable </w:t>
      </w:r>
      <w:r w:rsidRPr="008706AF">
        <w:t>mediante la razón, fundado sobre pocos, claros e i</w:t>
      </w:r>
      <w:r>
        <w:t xml:space="preserve">ndudables principios. Así en su </w:t>
      </w:r>
      <w:r w:rsidRPr="008706AF">
        <w:t xml:space="preserve">“Traité de l`harmonie” (1722) afirma cosas tales a las manifestadas </w:t>
      </w:r>
      <w:r>
        <w:t xml:space="preserve">en la cita que utilicé </w:t>
      </w:r>
      <w:r w:rsidRPr="008706AF">
        <w:t xml:space="preserve">al principio de </w:t>
      </w:r>
      <w:r>
        <w:t xml:space="preserve"> </w:t>
      </w:r>
      <w:r w:rsidRPr="008706AF">
        <w:t>esta exposición. Asegura que el “maravillo</w:t>
      </w:r>
      <w:r>
        <w:t xml:space="preserve">so principio” en el que se basa </w:t>
      </w:r>
      <w:r w:rsidRPr="008706AF">
        <w:t>la música es el fenómeno de los armónicos superiores en</w:t>
      </w:r>
      <w:r>
        <w:t xml:space="preserve"> donde está contenido el acorde </w:t>
      </w:r>
      <w:r w:rsidRPr="008706AF">
        <w:t>perfecto mayor, aquel sobre el que se funda la armonía.</w:t>
      </w:r>
    </w:p>
    <w:p w:rsidR="00D7439D" w:rsidRPr="00D7439D" w:rsidRDefault="00E142D0" w:rsidP="00176EA0">
      <w:r>
        <w:t xml:space="preserve">     </w:t>
      </w:r>
      <w:r w:rsidR="00D7439D" w:rsidRPr="00D7439D">
        <w:t>Esta concepción no excluye ni el placer de la escuch</w:t>
      </w:r>
      <w:r w:rsidR="00D7439D">
        <w:t xml:space="preserve">a ni una posible relación entre </w:t>
      </w:r>
      <w:r w:rsidR="00D7439D" w:rsidRPr="00D7439D">
        <w:t>música y sentimiento, sino que, por naturaleza, entien</w:t>
      </w:r>
      <w:r w:rsidR="00D7439D">
        <w:t xml:space="preserve">de la música como un sistema de </w:t>
      </w:r>
      <w:r w:rsidR="00D7439D" w:rsidRPr="00D7439D">
        <w:t>leyes matemáticas.</w:t>
      </w:r>
    </w:p>
    <w:p w:rsidR="0022472D" w:rsidRPr="00024A64" w:rsidRDefault="00D7439D" w:rsidP="00176EA0">
      <w:r w:rsidRPr="00D7439D">
        <w:t xml:space="preserve">Pero, ¿dónde está el entramado matemático de la música? </w:t>
      </w:r>
      <w:r>
        <w:t xml:space="preserve">Podemos encontrarlo en </w:t>
      </w:r>
      <w:r w:rsidRPr="00D7439D">
        <w:t>la escala diatónica, en la Teoría Acústica y la Teoría Ond</w:t>
      </w:r>
      <w:r>
        <w:t xml:space="preserve">ulatoria, en los métodos usados </w:t>
      </w:r>
      <w:r w:rsidRPr="00D7439D">
        <w:t>por muchos compositores (traslaciones, homotecias, re</w:t>
      </w:r>
      <w:r>
        <w:t xml:space="preserve">peticiones, simetrías y métodos </w:t>
      </w:r>
      <w:r w:rsidRPr="00D7439D">
        <w:t xml:space="preserve">combinatorios y </w:t>
      </w:r>
      <w:r w:rsidRPr="00D7439D">
        <w:lastRenderedPageBreak/>
        <w:t xml:space="preserve">aleatorios, etc) y en la manera misma de </w:t>
      </w:r>
      <w:r>
        <w:t xml:space="preserve">enfrentarse a una pieza musical </w:t>
      </w:r>
      <w:r w:rsidRPr="00D7439D">
        <w:t>que requiere del conocimiento, del orden, de la con</w:t>
      </w:r>
      <w:r>
        <w:t xml:space="preserve">stancia y la perseverancia, sin </w:t>
      </w:r>
      <w:r w:rsidRPr="00D7439D">
        <w:t>olvidar nunca el amor por aquello que se está haciendo.</w:t>
      </w:r>
    </w:p>
    <w:p w:rsidR="009F3B3D" w:rsidRDefault="009F3B3D" w:rsidP="00176EA0">
      <w:r w:rsidRPr="009F3B3D">
        <w:t>Veamos a continuación algunos ejemplos que clarifi</w:t>
      </w:r>
      <w:r>
        <w:t xml:space="preserve">quen la relación entre Música y </w:t>
      </w:r>
      <w:r w:rsidRPr="009F3B3D">
        <w:t>Matemáticas:</w:t>
      </w:r>
    </w:p>
    <w:p w:rsidR="00BF00DF" w:rsidRPr="008C0687" w:rsidRDefault="00BF00DF" w:rsidP="00E01C0C">
      <w:pPr>
        <w:pStyle w:val="Ttulo2"/>
      </w:pPr>
      <w:bookmarkStart w:id="385" w:name="_Toc523756639"/>
      <w:bookmarkStart w:id="386" w:name="_Toc523817500"/>
      <w:bookmarkStart w:id="387" w:name="_Toc524165842"/>
      <w:r w:rsidRPr="008C0687">
        <w:t>La escala diatónica</w:t>
      </w:r>
      <w:bookmarkEnd w:id="385"/>
      <w:bookmarkEnd w:id="386"/>
      <w:bookmarkEnd w:id="387"/>
    </w:p>
    <w:p w:rsidR="009F3B3D" w:rsidRPr="00381862" w:rsidRDefault="00BF00DF" w:rsidP="00176EA0">
      <w:r w:rsidRPr="00BF00DF">
        <w:t>El misticismo que se creó entorno a los cuatro primeros número</w:t>
      </w:r>
      <w:r>
        <w:t xml:space="preserve">s naturales (tetrakis), </w:t>
      </w:r>
      <w:r w:rsidRPr="00BF00DF">
        <w:t xml:space="preserve">hizo que en la escuela pitagórica se experimentara </w:t>
      </w:r>
      <w:r>
        <w:t xml:space="preserve">con las siguientes razones para </w:t>
      </w:r>
      <w:r w:rsidRPr="00BF00DF">
        <w:t xml:space="preserve">expresar las longitudes de las cuerdas, ya que estas </w:t>
      </w:r>
      <w:r>
        <w:t xml:space="preserve">combinaciones producían sonidos </w:t>
      </w:r>
      <w:r w:rsidRPr="00BF00DF">
        <w:t>agradables, construyendo una escala a partir de estas proporciones.</w:t>
      </w:r>
    </w:p>
    <w:tbl>
      <w:tblPr>
        <w:tblStyle w:val="Tablaconcuadrcula"/>
        <w:tblW w:w="0" w:type="auto"/>
        <w:tblLook w:val="04A0" w:firstRow="1" w:lastRow="0" w:firstColumn="1" w:lastColumn="0" w:noHBand="0" w:noVBand="1"/>
      </w:tblPr>
      <w:tblGrid>
        <w:gridCol w:w="1122"/>
        <w:gridCol w:w="1122"/>
        <w:gridCol w:w="1122"/>
        <w:gridCol w:w="1122"/>
        <w:gridCol w:w="1122"/>
        <w:gridCol w:w="1122"/>
        <w:gridCol w:w="1123"/>
        <w:gridCol w:w="1123"/>
      </w:tblGrid>
      <w:tr w:rsidR="00BF00DF" w:rsidTr="00027E37">
        <w:tc>
          <w:tcPr>
            <w:tcW w:w="1122" w:type="dxa"/>
            <w:shd w:val="clear" w:color="auto" w:fill="FFC000"/>
          </w:tcPr>
          <w:p w:rsidR="00BF00DF" w:rsidRDefault="00BF00DF" w:rsidP="00176EA0">
            <w:pPr>
              <w:rPr>
                <w:sz w:val="28"/>
                <w:szCs w:val="28"/>
              </w:rPr>
            </w:pPr>
            <w:r>
              <w:rPr>
                <w:sz w:val="28"/>
                <w:szCs w:val="28"/>
              </w:rPr>
              <w:t>Do</w:t>
            </w:r>
          </w:p>
        </w:tc>
        <w:tc>
          <w:tcPr>
            <w:tcW w:w="1122" w:type="dxa"/>
            <w:shd w:val="clear" w:color="auto" w:fill="92D050"/>
          </w:tcPr>
          <w:p w:rsidR="00BF00DF" w:rsidRDefault="00BF00DF" w:rsidP="00176EA0">
            <w:pPr>
              <w:rPr>
                <w:sz w:val="28"/>
                <w:szCs w:val="28"/>
              </w:rPr>
            </w:pPr>
            <w:r>
              <w:rPr>
                <w:sz w:val="28"/>
                <w:szCs w:val="28"/>
              </w:rPr>
              <w:t>Re</w:t>
            </w:r>
          </w:p>
        </w:tc>
        <w:tc>
          <w:tcPr>
            <w:tcW w:w="1122" w:type="dxa"/>
            <w:shd w:val="clear" w:color="auto" w:fill="FF0000"/>
          </w:tcPr>
          <w:p w:rsidR="00BF00DF" w:rsidRDefault="00BF00DF" w:rsidP="00176EA0">
            <w:pPr>
              <w:rPr>
                <w:sz w:val="28"/>
                <w:szCs w:val="28"/>
              </w:rPr>
            </w:pPr>
            <w:r>
              <w:rPr>
                <w:sz w:val="28"/>
                <w:szCs w:val="28"/>
              </w:rPr>
              <w:t xml:space="preserve">Mi </w:t>
            </w:r>
          </w:p>
        </w:tc>
        <w:tc>
          <w:tcPr>
            <w:tcW w:w="1122" w:type="dxa"/>
            <w:shd w:val="clear" w:color="auto" w:fill="00B0F0"/>
          </w:tcPr>
          <w:p w:rsidR="00BF00DF" w:rsidRDefault="00BF00DF" w:rsidP="00176EA0">
            <w:pPr>
              <w:rPr>
                <w:sz w:val="28"/>
                <w:szCs w:val="28"/>
              </w:rPr>
            </w:pPr>
            <w:r>
              <w:rPr>
                <w:sz w:val="28"/>
                <w:szCs w:val="28"/>
              </w:rPr>
              <w:t>Fa</w:t>
            </w:r>
          </w:p>
        </w:tc>
        <w:tc>
          <w:tcPr>
            <w:tcW w:w="1122" w:type="dxa"/>
            <w:shd w:val="clear" w:color="auto" w:fill="FFFF00"/>
          </w:tcPr>
          <w:p w:rsidR="00BF00DF" w:rsidRDefault="00BF00DF" w:rsidP="00176EA0">
            <w:pPr>
              <w:rPr>
                <w:sz w:val="28"/>
                <w:szCs w:val="28"/>
              </w:rPr>
            </w:pPr>
            <w:r>
              <w:rPr>
                <w:sz w:val="28"/>
                <w:szCs w:val="28"/>
              </w:rPr>
              <w:t xml:space="preserve">Sol </w:t>
            </w:r>
          </w:p>
        </w:tc>
        <w:tc>
          <w:tcPr>
            <w:tcW w:w="1122" w:type="dxa"/>
            <w:shd w:val="clear" w:color="auto" w:fill="D99594" w:themeFill="accent2" w:themeFillTint="99"/>
          </w:tcPr>
          <w:p w:rsidR="00BF00DF" w:rsidRDefault="00BF00DF" w:rsidP="00176EA0">
            <w:pPr>
              <w:rPr>
                <w:sz w:val="28"/>
                <w:szCs w:val="28"/>
              </w:rPr>
            </w:pPr>
            <w:r>
              <w:rPr>
                <w:sz w:val="28"/>
                <w:szCs w:val="28"/>
              </w:rPr>
              <w:t xml:space="preserve">La </w:t>
            </w:r>
          </w:p>
        </w:tc>
        <w:tc>
          <w:tcPr>
            <w:tcW w:w="1123" w:type="dxa"/>
            <w:shd w:val="clear" w:color="auto" w:fill="00B050"/>
          </w:tcPr>
          <w:p w:rsidR="00BF00DF" w:rsidRDefault="00BF00DF" w:rsidP="00176EA0">
            <w:pPr>
              <w:rPr>
                <w:sz w:val="28"/>
                <w:szCs w:val="28"/>
              </w:rPr>
            </w:pPr>
            <w:r>
              <w:rPr>
                <w:sz w:val="28"/>
                <w:szCs w:val="28"/>
              </w:rPr>
              <w:t>Si</w:t>
            </w:r>
          </w:p>
        </w:tc>
        <w:tc>
          <w:tcPr>
            <w:tcW w:w="1123" w:type="dxa"/>
            <w:shd w:val="clear" w:color="auto" w:fill="0070C0"/>
          </w:tcPr>
          <w:p w:rsidR="00BF00DF" w:rsidRDefault="00BF00DF" w:rsidP="00176EA0">
            <w:pPr>
              <w:rPr>
                <w:sz w:val="28"/>
                <w:szCs w:val="28"/>
              </w:rPr>
            </w:pPr>
            <w:r>
              <w:rPr>
                <w:sz w:val="28"/>
                <w:szCs w:val="28"/>
              </w:rPr>
              <w:t>Do</w:t>
            </w:r>
          </w:p>
        </w:tc>
      </w:tr>
      <w:tr w:rsidR="00BF00DF" w:rsidTr="00BF00DF">
        <w:tc>
          <w:tcPr>
            <w:tcW w:w="1122" w:type="dxa"/>
          </w:tcPr>
          <w:p w:rsidR="00BF00DF" w:rsidRDefault="00BF00DF" w:rsidP="00176EA0">
            <w:pPr>
              <w:rPr>
                <w:sz w:val="28"/>
                <w:szCs w:val="28"/>
              </w:rPr>
            </w:pPr>
            <m:oMathPara>
              <m:oMath>
                <m:r>
                  <w:rPr>
                    <w:rFonts w:ascii="Cambria Math" w:hAnsi="Cambria Math"/>
                    <w:sz w:val="28"/>
                    <w:szCs w:val="28"/>
                  </w:rPr>
                  <m:t>1</m:t>
                </m:r>
              </m:oMath>
            </m:oMathPara>
          </w:p>
        </w:tc>
        <w:tc>
          <w:tcPr>
            <w:tcW w:w="1122" w:type="dxa"/>
          </w:tcPr>
          <w:p w:rsidR="00BF00DF" w:rsidRDefault="00FD138E" w:rsidP="00176EA0">
            <w:pPr>
              <w:rPr>
                <w:sz w:val="28"/>
                <w:szCs w:val="28"/>
              </w:rPr>
            </w:pPr>
            <m:oMathPara>
              <m:oMath>
                <m:f>
                  <m:fPr>
                    <m:ctrlPr>
                      <w:rPr>
                        <w:rFonts w:ascii="Cambria Math" w:hAnsi="Cambria Math"/>
                        <w:i/>
                        <w:sz w:val="28"/>
                        <w:szCs w:val="28"/>
                      </w:rPr>
                    </m:ctrlPr>
                  </m:fPr>
                  <m:num>
                    <m:r>
                      <w:rPr>
                        <w:rFonts w:ascii="Cambria Math" w:hAnsi="Cambria Math"/>
                        <w:sz w:val="28"/>
                        <w:szCs w:val="28"/>
                      </w:rPr>
                      <m:t>9</m:t>
                    </m:r>
                  </m:num>
                  <m:den>
                    <m:r>
                      <w:rPr>
                        <w:rFonts w:ascii="Cambria Math" w:hAnsi="Cambria Math"/>
                        <w:sz w:val="28"/>
                        <w:szCs w:val="28"/>
                      </w:rPr>
                      <m:t>8</m:t>
                    </m:r>
                  </m:den>
                </m:f>
              </m:oMath>
            </m:oMathPara>
          </w:p>
        </w:tc>
        <w:tc>
          <w:tcPr>
            <w:tcW w:w="1122" w:type="dxa"/>
          </w:tcPr>
          <w:p w:rsidR="00BF00DF" w:rsidRDefault="00FD138E" w:rsidP="00176EA0">
            <w:pPr>
              <w:rPr>
                <w:sz w:val="28"/>
                <w:szCs w:val="28"/>
              </w:rPr>
            </w:pPr>
            <m:oMathPara>
              <m:oMath>
                <m:f>
                  <m:fPr>
                    <m:ctrlPr>
                      <w:rPr>
                        <w:rFonts w:ascii="Cambria Math" w:hAnsi="Cambria Math"/>
                        <w:i/>
                        <w:sz w:val="28"/>
                        <w:szCs w:val="28"/>
                      </w:rPr>
                    </m:ctrlPr>
                  </m:fPr>
                  <m:num>
                    <m:r>
                      <w:rPr>
                        <w:rFonts w:ascii="Cambria Math" w:hAnsi="Cambria Math"/>
                        <w:sz w:val="28"/>
                        <w:szCs w:val="28"/>
                      </w:rPr>
                      <m:t>5</m:t>
                    </m:r>
                  </m:num>
                  <m:den>
                    <m:r>
                      <w:rPr>
                        <w:rFonts w:ascii="Cambria Math" w:hAnsi="Cambria Math"/>
                        <w:sz w:val="28"/>
                        <w:szCs w:val="28"/>
                      </w:rPr>
                      <m:t>4</m:t>
                    </m:r>
                  </m:den>
                </m:f>
              </m:oMath>
            </m:oMathPara>
          </w:p>
        </w:tc>
        <w:tc>
          <w:tcPr>
            <w:tcW w:w="1122" w:type="dxa"/>
          </w:tcPr>
          <w:p w:rsidR="00BF00DF" w:rsidRDefault="00FD138E" w:rsidP="00176EA0">
            <w:pPr>
              <w:rPr>
                <w:sz w:val="28"/>
                <w:szCs w:val="28"/>
              </w:rPr>
            </w:pPr>
            <m:oMathPara>
              <m:oMath>
                <m:f>
                  <m:fPr>
                    <m:ctrlPr>
                      <w:rPr>
                        <w:rFonts w:ascii="Cambria Math" w:hAnsi="Cambria Math"/>
                        <w:i/>
                        <w:sz w:val="28"/>
                        <w:szCs w:val="28"/>
                      </w:rPr>
                    </m:ctrlPr>
                  </m:fPr>
                  <m:num>
                    <m:r>
                      <w:rPr>
                        <w:rFonts w:ascii="Cambria Math" w:hAnsi="Cambria Math"/>
                        <w:sz w:val="28"/>
                        <w:szCs w:val="28"/>
                      </w:rPr>
                      <m:t>4</m:t>
                    </m:r>
                  </m:num>
                  <m:den>
                    <m:r>
                      <w:rPr>
                        <w:rFonts w:ascii="Cambria Math" w:hAnsi="Cambria Math"/>
                        <w:sz w:val="28"/>
                        <w:szCs w:val="28"/>
                      </w:rPr>
                      <m:t>3</m:t>
                    </m:r>
                  </m:den>
                </m:f>
              </m:oMath>
            </m:oMathPara>
          </w:p>
        </w:tc>
        <w:tc>
          <w:tcPr>
            <w:tcW w:w="1122" w:type="dxa"/>
          </w:tcPr>
          <w:p w:rsidR="00BF00DF" w:rsidRDefault="00FD138E" w:rsidP="00176EA0">
            <w:pPr>
              <w:rPr>
                <w:sz w:val="28"/>
                <w:szCs w:val="28"/>
              </w:rPr>
            </w:pPr>
            <m:oMathPara>
              <m:oMath>
                <m:f>
                  <m:fPr>
                    <m:ctrlPr>
                      <w:rPr>
                        <w:rFonts w:ascii="Cambria Math" w:hAnsi="Cambria Math"/>
                        <w:i/>
                        <w:sz w:val="28"/>
                        <w:szCs w:val="28"/>
                      </w:rPr>
                    </m:ctrlPr>
                  </m:fPr>
                  <m:num>
                    <m:r>
                      <w:rPr>
                        <w:rFonts w:ascii="Cambria Math" w:hAnsi="Cambria Math"/>
                        <w:sz w:val="28"/>
                        <w:szCs w:val="28"/>
                      </w:rPr>
                      <m:t>3</m:t>
                    </m:r>
                  </m:num>
                  <m:den>
                    <m:r>
                      <w:rPr>
                        <w:rFonts w:ascii="Cambria Math" w:hAnsi="Cambria Math"/>
                        <w:sz w:val="28"/>
                        <w:szCs w:val="28"/>
                      </w:rPr>
                      <m:t>2</m:t>
                    </m:r>
                  </m:den>
                </m:f>
              </m:oMath>
            </m:oMathPara>
          </w:p>
        </w:tc>
        <w:tc>
          <w:tcPr>
            <w:tcW w:w="1122" w:type="dxa"/>
          </w:tcPr>
          <w:p w:rsidR="00BF00DF" w:rsidRDefault="00FD138E" w:rsidP="00176EA0">
            <w:pPr>
              <w:rPr>
                <w:sz w:val="28"/>
                <w:szCs w:val="28"/>
              </w:rPr>
            </w:pPr>
            <m:oMathPara>
              <m:oMath>
                <m:f>
                  <m:fPr>
                    <m:ctrlPr>
                      <w:rPr>
                        <w:rFonts w:ascii="Cambria Math" w:hAnsi="Cambria Math"/>
                        <w:i/>
                        <w:sz w:val="28"/>
                        <w:szCs w:val="28"/>
                      </w:rPr>
                    </m:ctrlPr>
                  </m:fPr>
                  <m:num>
                    <m:r>
                      <w:rPr>
                        <w:rFonts w:ascii="Cambria Math" w:hAnsi="Cambria Math"/>
                        <w:sz w:val="28"/>
                        <w:szCs w:val="28"/>
                      </w:rPr>
                      <m:t>27</m:t>
                    </m:r>
                  </m:num>
                  <m:den>
                    <m:r>
                      <w:rPr>
                        <w:rFonts w:ascii="Cambria Math" w:hAnsi="Cambria Math"/>
                        <w:sz w:val="28"/>
                        <w:szCs w:val="28"/>
                      </w:rPr>
                      <m:t>16</m:t>
                    </m:r>
                  </m:den>
                </m:f>
              </m:oMath>
            </m:oMathPara>
          </w:p>
        </w:tc>
        <w:tc>
          <w:tcPr>
            <w:tcW w:w="1123" w:type="dxa"/>
          </w:tcPr>
          <w:p w:rsidR="00BF00DF" w:rsidRDefault="00FD138E" w:rsidP="00176EA0">
            <w:pPr>
              <w:rPr>
                <w:sz w:val="28"/>
                <w:szCs w:val="28"/>
              </w:rPr>
            </w:pPr>
            <m:oMathPara>
              <m:oMath>
                <m:f>
                  <m:fPr>
                    <m:ctrlPr>
                      <w:rPr>
                        <w:rFonts w:ascii="Cambria Math" w:hAnsi="Cambria Math"/>
                        <w:i/>
                        <w:sz w:val="28"/>
                        <w:szCs w:val="28"/>
                      </w:rPr>
                    </m:ctrlPr>
                  </m:fPr>
                  <m:num>
                    <m:r>
                      <w:rPr>
                        <w:rFonts w:ascii="Cambria Math" w:hAnsi="Cambria Math"/>
                        <w:sz w:val="28"/>
                        <w:szCs w:val="28"/>
                      </w:rPr>
                      <m:t>243</m:t>
                    </m:r>
                  </m:num>
                  <m:den>
                    <m:r>
                      <w:rPr>
                        <w:rFonts w:ascii="Cambria Math" w:hAnsi="Cambria Math"/>
                        <w:sz w:val="28"/>
                        <w:szCs w:val="28"/>
                      </w:rPr>
                      <m:t>128</m:t>
                    </m:r>
                  </m:den>
                </m:f>
              </m:oMath>
            </m:oMathPara>
          </w:p>
        </w:tc>
        <w:tc>
          <w:tcPr>
            <w:tcW w:w="1123" w:type="dxa"/>
          </w:tcPr>
          <w:p w:rsidR="00BF00DF" w:rsidRDefault="00BF00DF" w:rsidP="00176EA0">
            <w:pPr>
              <w:rPr>
                <w:sz w:val="28"/>
                <w:szCs w:val="28"/>
              </w:rPr>
            </w:pPr>
            <m:oMathPara>
              <m:oMath>
                <m:r>
                  <w:rPr>
                    <w:rFonts w:ascii="Cambria Math" w:hAnsi="Cambria Math"/>
                    <w:sz w:val="28"/>
                    <w:szCs w:val="28"/>
                  </w:rPr>
                  <m:t>2</m:t>
                </m:r>
              </m:oMath>
            </m:oMathPara>
          </w:p>
        </w:tc>
      </w:tr>
    </w:tbl>
    <w:p w:rsidR="00E86A69" w:rsidRDefault="00E86A69" w:rsidP="00E01C0C">
      <w:pPr>
        <w:pStyle w:val="Ttulo2"/>
      </w:pPr>
    </w:p>
    <w:p w:rsidR="00381862" w:rsidRDefault="00E000C5" w:rsidP="00E01C0C">
      <w:pPr>
        <w:pStyle w:val="Ttulo2"/>
      </w:pPr>
      <w:bookmarkStart w:id="388" w:name="_Toc523756640"/>
      <w:bookmarkStart w:id="389" w:name="_Toc523817501"/>
      <w:bookmarkStart w:id="390" w:name="_Toc524165843"/>
      <w:r w:rsidRPr="00E000C5">
        <w:t>Conceptos compartidos por la música y las matemáticas</w:t>
      </w:r>
      <w:bookmarkEnd w:id="388"/>
      <w:bookmarkEnd w:id="389"/>
      <w:bookmarkEnd w:id="390"/>
    </w:p>
    <w:p w:rsidR="00E000C5" w:rsidRPr="008C0687" w:rsidRDefault="00E000C5" w:rsidP="00176EA0">
      <w:r w:rsidRPr="00680F33">
        <w:t>Largo, corto; doble, mitad; alto, bajo; lento, rápido; Fuerte, débil; más, menos; breve, extenso; lleno, vacío; siguiente, anterior; mucho, poco; subir, bajar; lleno, vacío; cerca, lejos; grande, pequeño; grueso, fino…</w:t>
      </w:r>
    </w:p>
    <w:p w:rsidR="00F23EF5" w:rsidRDefault="00E000C5" w:rsidP="00176EA0">
      <w:r>
        <w:t xml:space="preserve">     </w:t>
      </w:r>
      <w:r w:rsidR="000A22E7">
        <w:t xml:space="preserve">Según </w:t>
      </w:r>
      <w:r w:rsidR="000A22E7">
        <w:rPr>
          <w:noProof/>
        </w:rPr>
        <w:t xml:space="preserve">Perez (2013) </w:t>
      </w:r>
      <w:r w:rsidRPr="00E000C5">
        <w:t xml:space="preserve">Todos estos conceptos, y otros más, están compartidos por las matemáticas y la música. Esto quiere decir, que pueden aparecer con significado equivalente en uno y otro campo. Esto permite hacer un uso pedagógico y didáctico de lo uno en relación con lo </w:t>
      </w:r>
    </w:p>
    <w:p w:rsidR="00F23EF5" w:rsidRDefault="00F23EF5" w:rsidP="00176EA0"/>
    <w:p w:rsidR="00E000C5" w:rsidRDefault="00E000C5" w:rsidP="00176EA0">
      <w:r w:rsidRPr="00E000C5">
        <w:lastRenderedPageBreak/>
        <w:t>otro. Su relacionalidad es por tanto un referente cognitivo. Estaríamos aquí aplicando las teorías de Ausubel sobre la psicología del aprendizaje, pues, según éste autor, es importante servirnos de los conocimientos previos ya adquiridos, para sobreedificar el conocimiento.</w:t>
      </w:r>
    </w:p>
    <w:p w:rsidR="00E000C5" w:rsidRDefault="00E000C5" w:rsidP="00176EA0">
      <w:r>
        <w:t xml:space="preserve">     </w:t>
      </w:r>
      <w:r w:rsidRPr="00E000C5">
        <w:t xml:space="preserve">Así, si un niño (o adulto) ha visualizado </w:t>
      </w:r>
      <w:r>
        <w:t xml:space="preserve">e interiorizado en su mente lo </w:t>
      </w:r>
      <w:r w:rsidRPr="00E000C5">
        <w:t xml:space="preserve">que denominamos un sonido largo y corto, podrá aplicar </w:t>
      </w:r>
      <w:r>
        <w:t xml:space="preserve">el mismo principio a elementos </w:t>
      </w:r>
      <w:r w:rsidRPr="00E000C5">
        <w:t>visuales tales como una línea (larga y corta). Vemos que</w:t>
      </w:r>
      <w:r>
        <w:t xml:space="preserve"> de la percepción auditiva, se</w:t>
      </w:r>
      <w:r w:rsidR="008C0687">
        <w:t xml:space="preserve"> </w:t>
      </w:r>
      <w:r w:rsidRPr="00E000C5">
        <w:t>puede extrapolar un mismo código a lo visual, enri</w:t>
      </w:r>
      <w:r>
        <w:t xml:space="preserve">queciendo de forma práctica el </w:t>
      </w:r>
      <w:r w:rsidRPr="00E000C5">
        <w:t xml:space="preserve">conocimiento.  </w:t>
      </w:r>
    </w:p>
    <w:p w:rsidR="00E000C5" w:rsidRDefault="00680F33" w:rsidP="00176EA0">
      <w:r>
        <w:t xml:space="preserve">     </w:t>
      </w:r>
      <w:r w:rsidR="00E000C5" w:rsidRPr="00E000C5">
        <w:t>Es lo que siempre hicieron los matemáticos, al tr</w:t>
      </w:r>
      <w:r>
        <w:t xml:space="preserve">aducir a números la velocidad, </w:t>
      </w:r>
      <w:r w:rsidR="00E000C5" w:rsidRPr="00E000C5">
        <w:t>la longitud, la temperatura… Sabemos, por ejemplo, q</w:t>
      </w:r>
      <w:r>
        <w:t xml:space="preserve">ue hace frío o calor cuando un </w:t>
      </w:r>
      <w:r w:rsidR="00E000C5" w:rsidRPr="00E000C5">
        <w:t>número en un termómetro es de mayor o menor valor. Otr</w:t>
      </w:r>
      <w:r>
        <w:t xml:space="preserve">o ejemplo a la inversa: cuando </w:t>
      </w:r>
      <w:r w:rsidR="00E000C5" w:rsidRPr="00E000C5">
        <w:t>comprendemos lo que es la mitad de una cosa, pode</w:t>
      </w:r>
      <w:r>
        <w:t xml:space="preserve">mos entender por qué un sonido </w:t>
      </w:r>
      <w:r w:rsidR="00E000C5" w:rsidRPr="00E000C5">
        <w:t xml:space="preserve">puede tener el doble de duración en el tiempo. </w:t>
      </w:r>
      <w:r w:rsidR="00E000C5" w:rsidRPr="00680F33">
        <w:t>Músic</w:t>
      </w:r>
      <w:r w:rsidRPr="00680F33">
        <w:t xml:space="preserve">a y matemáticas, matemáticas y </w:t>
      </w:r>
      <w:r w:rsidR="00E000C5" w:rsidRPr="00680F33">
        <w:t>música</w:t>
      </w:r>
      <w:r w:rsidR="00E000C5" w:rsidRPr="00E000C5">
        <w:t>…  la una puede servir de referencia para la otra y viceversa.</w:t>
      </w:r>
    </w:p>
    <w:p w:rsidR="00AD049E" w:rsidRPr="00114CEC" w:rsidRDefault="008C0687" w:rsidP="00176EA0">
      <w:r>
        <w:t xml:space="preserve">     </w:t>
      </w:r>
      <w:r w:rsidRPr="005F3870">
        <w:t>Actualmente las relaciones entre las matemáticas y la música en el entorno escolar están en un proceso de construcción</w:t>
      </w:r>
      <w:r>
        <w:t xml:space="preserve">. </w:t>
      </w:r>
      <w:r w:rsidRPr="00636904">
        <w:t>Para llevar a cabo la propuesta se han buscado autores que permitan tener bases sólid</w:t>
      </w:r>
      <w:r>
        <w:t>as al momento de desarrollar la secuencia didáctica</w:t>
      </w:r>
      <w:r w:rsidRPr="00636904">
        <w:t xml:space="preserve"> en la misma,  que den solución al problema de investigación.  </w:t>
      </w:r>
    </w:p>
    <w:p w:rsidR="00B02AC1" w:rsidRDefault="008C0687" w:rsidP="00176EA0">
      <w:r w:rsidRPr="008A3CF9">
        <w:t>Interdisciplinariedad: involucra investigadores, estudiantes y maestros con el objetivo de vincular e integrar muchas escuelas de pensamiento, profesiones o tecnologías, –aun con sus perspectivas específicas–, en la búsqueda de un fin común.</w:t>
      </w:r>
      <w:r w:rsidR="00E000C5">
        <w:t xml:space="preserve"> </w:t>
      </w:r>
      <w:r w:rsidR="006009BE" w:rsidRPr="00CF65ED">
        <w:t>A continuación se presenta la relación conceptual y temática entre la matemática como área fundamental y la música como asignatura.</w:t>
      </w:r>
    </w:p>
    <w:p w:rsidR="00E8179E" w:rsidRDefault="00E8179E" w:rsidP="00176EA0"/>
    <w:p w:rsidR="00E8179E" w:rsidRDefault="00E8179E" w:rsidP="00176EA0"/>
    <w:p w:rsidR="00E8179E" w:rsidRPr="00114CEC" w:rsidRDefault="00E8179E" w:rsidP="00176EA0">
      <w:r>
        <w:t>Sin entrar en profundidad en analizar el concepto de interdisciplinariedad, en una primera aproximación, según Borrero (1982:69) se trata de una acción entre disciplinas científicas. Más concretamente, la interdisciplinariedad se puede considerar como la interacción existente entre dos o más diferentes disciplinas. Tal interacción puede ir de la simple comunicación de ideas hasta la integración mutua de conceptos, metodologías, procedimientos, epistemologías, terminologías, datos, y la organización de la investigación y la enseñanza en un campo más bien grande. (Ceri, 1975:7).</w:t>
      </w:r>
    </w:p>
    <w:p w:rsidR="006009BE" w:rsidRPr="004C399B" w:rsidRDefault="006009BE" w:rsidP="004C399B">
      <w:pPr>
        <w:rPr>
          <w:rStyle w:val="nfasissutil"/>
        </w:rPr>
      </w:pPr>
    </w:p>
    <w:p w:rsidR="00E72F7B" w:rsidRDefault="00E72F7B" w:rsidP="004C399B">
      <w:pPr>
        <w:pStyle w:val="Epgrafe"/>
        <w:keepNext/>
        <w:spacing w:line="480" w:lineRule="auto"/>
        <w:rPr>
          <w:rStyle w:val="nfasissutil"/>
        </w:rPr>
      </w:pPr>
      <w:bookmarkStart w:id="391" w:name="_Toc520469453"/>
    </w:p>
    <w:p w:rsidR="004C399B" w:rsidRPr="004C399B" w:rsidRDefault="004C399B" w:rsidP="004C399B">
      <w:pPr>
        <w:pStyle w:val="Epgrafe"/>
        <w:keepNext/>
        <w:spacing w:line="480" w:lineRule="auto"/>
        <w:rPr>
          <w:rStyle w:val="nfasissutil"/>
        </w:rPr>
      </w:pPr>
      <w:r w:rsidRPr="004C399B">
        <w:rPr>
          <w:rStyle w:val="nfasissutil"/>
        </w:rPr>
        <w:t xml:space="preserve">Tabla </w:t>
      </w:r>
      <w:r w:rsidRPr="004C399B">
        <w:rPr>
          <w:rStyle w:val="nfasissutil"/>
        </w:rPr>
        <w:fldChar w:fldCharType="begin"/>
      </w:r>
      <w:r w:rsidRPr="004C399B">
        <w:rPr>
          <w:rStyle w:val="nfasissutil"/>
        </w:rPr>
        <w:instrText xml:space="preserve"> SEQ Tabla \* ARABIC </w:instrText>
      </w:r>
      <w:r w:rsidRPr="004C399B">
        <w:rPr>
          <w:rStyle w:val="nfasissutil"/>
        </w:rPr>
        <w:fldChar w:fldCharType="separate"/>
      </w:r>
      <w:r w:rsidR="00241D28">
        <w:rPr>
          <w:rStyle w:val="nfasissutil"/>
          <w:noProof/>
        </w:rPr>
        <w:t>10</w:t>
      </w:r>
      <w:r w:rsidRPr="004C399B">
        <w:rPr>
          <w:rStyle w:val="nfasissutil"/>
        </w:rPr>
        <w:fldChar w:fldCharType="end"/>
      </w:r>
      <w:r w:rsidRPr="004C399B">
        <w:rPr>
          <w:rStyle w:val="nfasissutil"/>
        </w:rPr>
        <w:t>. Relación Interdisciplinar entre la matemática y la música.</w:t>
      </w:r>
      <w:bookmarkEnd w:id="391"/>
    </w:p>
    <w:tbl>
      <w:tblPr>
        <w:tblStyle w:val="Tablaconcuadrcula"/>
        <w:tblW w:w="0" w:type="auto"/>
        <w:tblLayout w:type="fixed"/>
        <w:tblLook w:val="04A0" w:firstRow="1" w:lastRow="0" w:firstColumn="1" w:lastColumn="0" w:noHBand="0" w:noVBand="1"/>
      </w:tblPr>
      <w:tblGrid>
        <w:gridCol w:w="2093"/>
        <w:gridCol w:w="3402"/>
        <w:gridCol w:w="3333"/>
      </w:tblGrid>
      <w:tr w:rsidR="00B02AC1" w:rsidTr="00FA2B37">
        <w:tc>
          <w:tcPr>
            <w:tcW w:w="2093" w:type="dxa"/>
            <w:shd w:val="clear" w:color="auto" w:fill="00B050"/>
          </w:tcPr>
          <w:p w:rsidR="00B02AC1" w:rsidRDefault="00B02AC1" w:rsidP="00176EA0">
            <w:r w:rsidRPr="00D72789">
              <w:t xml:space="preserve">Temática </w:t>
            </w:r>
          </w:p>
        </w:tc>
        <w:tc>
          <w:tcPr>
            <w:tcW w:w="3402" w:type="dxa"/>
            <w:shd w:val="clear" w:color="auto" w:fill="FFC000"/>
          </w:tcPr>
          <w:p w:rsidR="00B02AC1" w:rsidRDefault="00B02AC1" w:rsidP="00176EA0">
            <w:r>
              <w:t xml:space="preserve">Área fundamental </w:t>
            </w:r>
          </w:p>
        </w:tc>
        <w:tc>
          <w:tcPr>
            <w:tcW w:w="3333" w:type="dxa"/>
            <w:shd w:val="clear" w:color="auto" w:fill="00B0F0"/>
          </w:tcPr>
          <w:p w:rsidR="00B02AC1" w:rsidRDefault="00B02AC1" w:rsidP="00176EA0">
            <w:r>
              <w:t xml:space="preserve">Asignatura </w:t>
            </w:r>
          </w:p>
        </w:tc>
      </w:tr>
      <w:tr w:rsidR="00B02AC1" w:rsidTr="00FA2B37">
        <w:tc>
          <w:tcPr>
            <w:tcW w:w="2093" w:type="dxa"/>
          </w:tcPr>
          <w:p w:rsidR="00B02AC1" w:rsidRDefault="00B02AC1" w:rsidP="00176EA0">
            <w:r w:rsidRPr="00F84A98">
              <w:rPr>
                <w:color w:val="002060"/>
              </w:rPr>
              <w:t xml:space="preserve">La fracción </w:t>
            </w:r>
          </w:p>
        </w:tc>
        <w:tc>
          <w:tcPr>
            <w:tcW w:w="3402" w:type="dxa"/>
          </w:tcPr>
          <w:p w:rsidR="00B02AC1" w:rsidRDefault="00B02AC1" w:rsidP="00176EA0">
            <w:r>
              <w:t xml:space="preserve">Matemáticas </w:t>
            </w:r>
          </w:p>
        </w:tc>
        <w:tc>
          <w:tcPr>
            <w:tcW w:w="3333" w:type="dxa"/>
          </w:tcPr>
          <w:p w:rsidR="00B02AC1" w:rsidRDefault="00B02AC1" w:rsidP="00176EA0">
            <w:r>
              <w:t xml:space="preserve">Música </w:t>
            </w:r>
          </w:p>
        </w:tc>
      </w:tr>
      <w:tr w:rsidR="00B02AC1" w:rsidTr="00FA2B37">
        <w:trPr>
          <w:trHeight w:val="4301"/>
        </w:trPr>
        <w:tc>
          <w:tcPr>
            <w:tcW w:w="2093" w:type="dxa"/>
          </w:tcPr>
          <w:p w:rsidR="00B02AC1" w:rsidRPr="00F84A98" w:rsidRDefault="00B02AC1" w:rsidP="00176EA0">
            <w:pPr>
              <w:rPr>
                <w:color w:val="002060"/>
              </w:rPr>
            </w:pPr>
            <w:r w:rsidRPr="00F84A98">
              <w:rPr>
                <w:color w:val="002060"/>
              </w:rPr>
              <w:t>Definición general.</w:t>
            </w:r>
          </w:p>
          <w:p w:rsidR="00B02AC1" w:rsidRPr="00F84A98" w:rsidRDefault="00B02AC1" w:rsidP="00176EA0">
            <w:pPr>
              <w:rPr>
                <w:color w:val="002060"/>
              </w:rPr>
            </w:pPr>
          </w:p>
          <w:p w:rsidR="00B02AC1" w:rsidRDefault="00B02AC1" w:rsidP="00176EA0">
            <w:r w:rsidRPr="00F84A98">
              <w:rPr>
                <w:color w:val="002060"/>
              </w:rPr>
              <w:t>“Se toma como base la unidad”</w:t>
            </w:r>
          </w:p>
        </w:tc>
        <w:tc>
          <w:tcPr>
            <w:tcW w:w="3402" w:type="dxa"/>
          </w:tcPr>
          <w:p w:rsidR="00B02AC1" w:rsidRPr="00305EA6" w:rsidRDefault="00406172" w:rsidP="00305EA6">
            <w:pPr>
              <w:ind w:firstLine="0"/>
            </w:pPr>
            <w:r>
              <w:rPr>
                <w:noProof/>
              </w:rPr>
              <w:drawing>
                <wp:anchor distT="0" distB="0" distL="114300" distR="114300" simplePos="0" relativeHeight="251900928" behindDoc="0" locked="0" layoutInCell="1" allowOverlap="1" wp14:anchorId="6716C405" wp14:editId="6F6AEC86">
                  <wp:simplePos x="0" y="0"/>
                  <wp:positionH relativeFrom="column">
                    <wp:posOffset>144780</wp:posOffset>
                  </wp:positionH>
                  <wp:positionV relativeFrom="paragraph">
                    <wp:posOffset>215265</wp:posOffset>
                  </wp:positionV>
                  <wp:extent cx="1739900" cy="1148715"/>
                  <wp:effectExtent l="209550" t="209550" r="203200" b="203835"/>
                  <wp:wrapSquare wrapText="bothSides"/>
                  <wp:docPr id="303" name="Imagen 303" descr="Resultado de imagen para imagenes de la torre de frac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imagenes de la torre de fracciones"/>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739900" cy="1148715"/>
                          </a:xfrm>
                          <a:prstGeom prst="rect">
                            <a:avLst/>
                          </a:prstGeom>
                          <a:ln w="88900" cap="sq" cmpd="thickThin">
                            <a:solidFill>
                              <a:srgbClr val="000000"/>
                            </a:solidFill>
                            <a:prstDash val="solid"/>
                            <a:miter lim="800000"/>
                          </a:ln>
                          <a:effectLst>
                            <a:glow rad="101600">
                              <a:srgbClr val="C00000">
                                <a:alpha val="60000"/>
                              </a:srgbClr>
                            </a:glow>
                            <a:innerShdw blurRad="76200">
                              <a:srgbClr val="000000"/>
                            </a:innerShdw>
                          </a:effectLst>
                        </pic:spPr>
                      </pic:pic>
                    </a:graphicData>
                  </a:graphic>
                  <wp14:sizeRelH relativeFrom="page">
                    <wp14:pctWidth>0</wp14:pctWidth>
                  </wp14:sizeRelH>
                  <wp14:sizeRelV relativeFrom="page">
                    <wp14:pctHeight>0</wp14:pctHeight>
                  </wp14:sizeRelV>
                </wp:anchor>
              </w:drawing>
            </w:r>
            <w:r w:rsidR="00305EA6">
              <w:rPr>
                <w:noProof/>
              </w:rPr>
              <mc:AlternateContent>
                <mc:Choice Requires="wps">
                  <w:drawing>
                    <wp:anchor distT="0" distB="0" distL="114300" distR="114300" simplePos="0" relativeHeight="251902976" behindDoc="0" locked="0" layoutInCell="1" allowOverlap="1" wp14:anchorId="7400C26B" wp14:editId="5C2F78E2">
                      <wp:simplePos x="0" y="0"/>
                      <wp:positionH relativeFrom="column">
                        <wp:posOffset>90170</wp:posOffset>
                      </wp:positionH>
                      <wp:positionV relativeFrom="paragraph">
                        <wp:posOffset>1543050</wp:posOffset>
                      </wp:positionV>
                      <wp:extent cx="1616710" cy="1084580"/>
                      <wp:effectExtent l="0" t="0" r="2540" b="1270"/>
                      <wp:wrapSquare wrapText="bothSides"/>
                      <wp:docPr id="304" name="304 Cuadro de texto"/>
                      <wp:cNvGraphicFramePr/>
                      <a:graphic xmlns:a="http://schemas.openxmlformats.org/drawingml/2006/main">
                        <a:graphicData uri="http://schemas.microsoft.com/office/word/2010/wordprocessingShape">
                          <wps:wsp>
                            <wps:cNvSpPr txBox="1"/>
                            <wps:spPr>
                              <a:xfrm>
                                <a:off x="0" y="0"/>
                                <a:ext cx="1616710" cy="1084580"/>
                              </a:xfrm>
                              <a:prstGeom prst="rect">
                                <a:avLst/>
                              </a:prstGeom>
                              <a:solidFill>
                                <a:prstClr val="white"/>
                              </a:solidFill>
                              <a:ln>
                                <a:noFill/>
                              </a:ln>
                              <a:effectLst/>
                            </wps:spPr>
                            <wps:txbx>
                              <w:txbxContent>
                                <w:p w:rsidR="00FD138E" w:rsidRPr="00305EA6" w:rsidRDefault="00FD138E" w:rsidP="00305EA6">
                                  <w:pPr>
                                    <w:pStyle w:val="Epgrafe"/>
                                    <w:jc w:val="center"/>
                                    <w:rPr>
                                      <w:rFonts w:ascii="Arial" w:hAnsi="Arial" w:cs="Arial"/>
                                      <w:i w:val="0"/>
                                      <w:sz w:val="20"/>
                                      <w:szCs w:val="20"/>
                                    </w:rPr>
                                  </w:pPr>
                                  <w:bookmarkStart w:id="392" w:name="_Toc523591418"/>
                                  <w:bookmarkStart w:id="393" w:name="_Toc523817769"/>
                                  <w:r w:rsidRPr="00305EA6">
                                    <w:rPr>
                                      <w:rFonts w:ascii="Arial" w:hAnsi="Arial" w:cs="Arial"/>
                                      <w:i w:val="0"/>
                                      <w:sz w:val="20"/>
                                      <w:szCs w:val="20"/>
                                    </w:rPr>
                                    <w:t xml:space="preserve">Ilustración  </w:t>
                                  </w:r>
                                  <w:r w:rsidRPr="00305EA6">
                                    <w:rPr>
                                      <w:rFonts w:ascii="Arial" w:hAnsi="Arial" w:cs="Arial"/>
                                      <w:i w:val="0"/>
                                      <w:sz w:val="20"/>
                                      <w:szCs w:val="20"/>
                                    </w:rPr>
                                    <w:fldChar w:fldCharType="begin"/>
                                  </w:r>
                                  <w:r w:rsidRPr="00305EA6">
                                    <w:rPr>
                                      <w:rFonts w:ascii="Arial" w:hAnsi="Arial" w:cs="Arial"/>
                                      <w:i w:val="0"/>
                                      <w:sz w:val="20"/>
                                      <w:szCs w:val="20"/>
                                    </w:rPr>
                                    <w:instrText xml:space="preserve"> SEQ Ilustración_ \* ARABIC </w:instrText>
                                  </w:r>
                                  <w:r w:rsidRPr="00305EA6">
                                    <w:rPr>
                                      <w:rFonts w:ascii="Arial" w:hAnsi="Arial" w:cs="Arial"/>
                                      <w:i w:val="0"/>
                                      <w:sz w:val="20"/>
                                      <w:szCs w:val="20"/>
                                    </w:rPr>
                                    <w:fldChar w:fldCharType="separate"/>
                                  </w:r>
                                  <w:r>
                                    <w:rPr>
                                      <w:rFonts w:ascii="Arial" w:hAnsi="Arial" w:cs="Arial"/>
                                      <w:i w:val="0"/>
                                      <w:noProof/>
                                      <w:sz w:val="20"/>
                                      <w:szCs w:val="20"/>
                                    </w:rPr>
                                    <w:t>35</w:t>
                                  </w:r>
                                  <w:r w:rsidRPr="00305EA6">
                                    <w:rPr>
                                      <w:rFonts w:ascii="Arial" w:hAnsi="Arial" w:cs="Arial"/>
                                      <w:i w:val="0"/>
                                      <w:sz w:val="20"/>
                                      <w:szCs w:val="20"/>
                                    </w:rPr>
                                    <w:fldChar w:fldCharType="end"/>
                                  </w:r>
                                  <w:r w:rsidRPr="00305EA6">
                                    <w:rPr>
                                      <w:rFonts w:ascii="Arial" w:hAnsi="Arial" w:cs="Arial"/>
                                      <w:i w:val="0"/>
                                      <w:sz w:val="20"/>
                                      <w:szCs w:val="20"/>
                                    </w:rPr>
                                    <w:t>.La torre de fracciones.</w:t>
                                  </w:r>
                                  <w:bookmarkEnd w:id="392"/>
                                  <w:bookmarkEnd w:id="393"/>
                                </w:p>
                                <w:p w:rsidR="00FD138E" w:rsidRPr="00305EA6" w:rsidRDefault="00FD138E" w:rsidP="00406172">
                                  <w:pPr>
                                    <w:spacing w:line="240" w:lineRule="auto"/>
                                    <w:jc w:val="center"/>
                                    <w:rPr>
                                      <w:rFonts w:ascii="Arial" w:hAnsi="Arial" w:cs="Arial"/>
                                      <w:sz w:val="20"/>
                                      <w:szCs w:val="20"/>
                                    </w:rPr>
                                  </w:pPr>
                                  <w:r w:rsidRPr="00305EA6">
                                    <w:rPr>
                                      <w:rFonts w:ascii="Arial" w:hAnsi="Arial" w:cs="Arial"/>
                                      <w:sz w:val="20"/>
                                      <w:szCs w:val="20"/>
                                    </w:rPr>
                                    <w:t xml:space="preserve">Fuente: </w:t>
                                  </w:r>
                                  <w:hyperlink r:id="rId147" w:history="1">
                                    <w:r w:rsidRPr="003D3922">
                                      <w:rPr>
                                        <w:rStyle w:val="Hipervnculo"/>
                                        <w:rFonts w:ascii="Arial" w:hAnsi="Arial" w:cs="Arial"/>
                                        <w:sz w:val="20"/>
                                        <w:szCs w:val="20"/>
                                      </w:rPr>
                                      <w:t>https://image.made-in-china.com/2f0j10YjqtrEZBhybP/Plastic-Fraction-Tiles-for-Mat.jpg</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04 Cuadro de texto" o:spid="_x0000_s1046" type="#_x0000_t202" style="position:absolute;margin-left:7.1pt;margin-top:121.5pt;width:127.3pt;height:85.4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" stroked="f">
                      <v:textbox inset="0,0,0,0">
                        <w:txbxContent>
                          <w:p w:rsidR="00FD138E" w:rsidRPr="00305EA6" w:rsidRDefault="00FD138E" w:rsidP="00305EA6">
                            <w:pPr>
                              <w:pStyle w:val="Epgrafe"/>
                              <w:jc w:val="center"/>
                              <w:rPr>
                                <w:rFonts w:ascii="Arial" w:hAnsi="Arial" w:cs="Arial"/>
                                <w:i w:val="0"/>
                                <w:sz w:val="20"/>
                                <w:szCs w:val="20"/>
                              </w:rPr>
                            </w:pPr>
                            <w:bookmarkStart w:id="394" w:name="_Toc523591418"/>
                            <w:bookmarkStart w:id="395" w:name="_Toc523817769"/>
                            <w:r w:rsidRPr="00305EA6">
                              <w:rPr>
                                <w:rFonts w:ascii="Arial" w:hAnsi="Arial" w:cs="Arial"/>
                                <w:i w:val="0"/>
                                <w:sz w:val="20"/>
                                <w:szCs w:val="20"/>
                              </w:rPr>
                              <w:t xml:space="preserve">Ilustración  </w:t>
                            </w:r>
                            <w:r w:rsidRPr="00305EA6">
                              <w:rPr>
                                <w:rFonts w:ascii="Arial" w:hAnsi="Arial" w:cs="Arial"/>
                                <w:i w:val="0"/>
                                <w:sz w:val="20"/>
                                <w:szCs w:val="20"/>
                              </w:rPr>
                              <w:fldChar w:fldCharType="begin"/>
                            </w:r>
                            <w:r w:rsidRPr="00305EA6">
                              <w:rPr>
                                <w:rFonts w:ascii="Arial" w:hAnsi="Arial" w:cs="Arial"/>
                                <w:i w:val="0"/>
                                <w:sz w:val="20"/>
                                <w:szCs w:val="20"/>
                              </w:rPr>
                              <w:instrText xml:space="preserve"> SEQ Ilustración_ \* ARABIC </w:instrText>
                            </w:r>
                            <w:r w:rsidRPr="00305EA6">
                              <w:rPr>
                                <w:rFonts w:ascii="Arial" w:hAnsi="Arial" w:cs="Arial"/>
                                <w:i w:val="0"/>
                                <w:sz w:val="20"/>
                                <w:szCs w:val="20"/>
                              </w:rPr>
                              <w:fldChar w:fldCharType="separate"/>
                            </w:r>
                            <w:r>
                              <w:rPr>
                                <w:rFonts w:ascii="Arial" w:hAnsi="Arial" w:cs="Arial"/>
                                <w:i w:val="0"/>
                                <w:noProof/>
                                <w:sz w:val="20"/>
                                <w:szCs w:val="20"/>
                              </w:rPr>
                              <w:t>35</w:t>
                            </w:r>
                            <w:r w:rsidRPr="00305EA6">
                              <w:rPr>
                                <w:rFonts w:ascii="Arial" w:hAnsi="Arial" w:cs="Arial"/>
                                <w:i w:val="0"/>
                                <w:sz w:val="20"/>
                                <w:szCs w:val="20"/>
                              </w:rPr>
                              <w:fldChar w:fldCharType="end"/>
                            </w:r>
                            <w:r w:rsidRPr="00305EA6">
                              <w:rPr>
                                <w:rFonts w:ascii="Arial" w:hAnsi="Arial" w:cs="Arial"/>
                                <w:i w:val="0"/>
                                <w:sz w:val="20"/>
                                <w:szCs w:val="20"/>
                              </w:rPr>
                              <w:t>.La torre de fracciones.</w:t>
                            </w:r>
                            <w:bookmarkEnd w:id="394"/>
                            <w:bookmarkEnd w:id="395"/>
                          </w:p>
                          <w:p w:rsidR="00FD138E" w:rsidRPr="00305EA6" w:rsidRDefault="00FD138E" w:rsidP="00406172">
                            <w:pPr>
                              <w:spacing w:line="240" w:lineRule="auto"/>
                              <w:jc w:val="center"/>
                              <w:rPr>
                                <w:rFonts w:ascii="Arial" w:hAnsi="Arial" w:cs="Arial"/>
                                <w:sz w:val="20"/>
                                <w:szCs w:val="20"/>
                              </w:rPr>
                            </w:pPr>
                            <w:r w:rsidRPr="00305EA6">
                              <w:rPr>
                                <w:rFonts w:ascii="Arial" w:hAnsi="Arial" w:cs="Arial"/>
                                <w:sz w:val="20"/>
                                <w:szCs w:val="20"/>
                              </w:rPr>
                              <w:t xml:space="preserve">Fuente: </w:t>
                            </w:r>
                            <w:hyperlink r:id="rId148" w:history="1">
                              <w:r w:rsidRPr="003D3922">
                                <w:rPr>
                                  <w:rStyle w:val="Hipervnculo"/>
                                  <w:rFonts w:ascii="Arial" w:hAnsi="Arial" w:cs="Arial"/>
                                  <w:sz w:val="20"/>
                                  <w:szCs w:val="20"/>
                                </w:rPr>
                                <w:t>https://image.made-in-china.com/2f0j10YjqtrEZBhybP/Plastic-Fraction-Tiles-for-Mat.jpg</w:t>
                              </w:r>
                            </w:hyperlink>
                          </w:p>
                        </w:txbxContent>
                      </v:textbox>
                      <w10:wrap type="square"/>
                    </v:shape>
                  </w:pict>
                </mc:Fallback>
              </mc:AlternateContent>
            </w:r>
          </w:p>
        </w:tc>
        <w:tc>
          <w:tcPr>
            <w:tcW w:w="3333" w:type="dxa"/>
          </w:tcPr>
          <w:p w:rsidR="005E7D05" w:rsidRPr="005E7D05" w:rsidRDefault="00B02AC1" w:rsidP="005E7D05">
            <w:pPr>
              <w:pStyle w:val="Epgrafe"/>
              <w:jc w:val="center"/>
              <w:rPr>
                <w:rStyle w:val="nfasissutil"/>
                <w:i w:val="0"/>
                <w:szCs w:val="20"/>
              </w:rPr>
            </w:pPr>
            <w:bookmarkStart w:id="396" w:name="_Toc523817770"/>
            <w:r>
              <w:rPr>
                <w:noProof/>
              </w:rPr>
              <w:drawing>
                <wp:anchor distT="0" distB="0" distL="114300" distR="114300" simplePos="0" relativeHeight="251731968" behindDoc="0" locked="0" layoutInCell="1" allowOverlap="1" wp14:anchorId="243D533D" wp14:editId="5FAF1C88">
                  <wp:simplePos x="0" y="0"/>
                  <wp:positionH relativeFrom="column">
                    <wp:posOffset>147320</wp:posOffset>
                  </wp:positionH>
                  <wp:positionV relativeFrom="paragraph">
                    <wp:posOffset>212090</wp:posOffset>
                  </wp:positionV>
                  <wp:extent cx="1576070" cy="1153160"/>
                  <wp:effectExtent l="209550" t="209550" r="214630" b="218440"/>
                  <wp:wrapSquare wrapText="bothSides"/>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9">
                            <a:extLst>
                              <a:ext uri="{28A0092B-C50C-407E-A947-70E740481C1C}">
                                <a14:useLocalDpi xmlns:a14="http://schemas.microsoft.com/office/drawing/2010/main" val="0"/>
                              </a:ext>
                            </a:extLst>
                          </a:blip>
                          <a:srcRect l="9667" t="36103" r="32817" b="35960"/>
                          <a:stretch/>
                        </pic:blipFill>
                        <pic:spPr bwMode="auto">
                          <a:xfrm>
                            <a:off x="0" y="0"/>
                            <a:ext cx="1576070" cy="1153160"/>
                          </a:xfrm>
                          <a:prstGeom prst="rect">
                            <a:avLst/>
                          </a:prstGeom>
                          <a:ln w="88900" cap="sq" cmpd="thickThin">
                            <a:solidFill>
                              <a:srgbClr val="000000"/>
                            </a:solidFill>
                            <a:prstDash val="solid"/>
                            <a:miter lim="800000"/>
                          </a:ln>
                          <a:effectLst>
                            <a:glow rad="101600">
                              <a:srgbClr val="00B050">
                                <a:alpha val="60000"/>
                              </a:srgb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r w:rsidR="005E7D05" w:rsidRPr="005E7D05">
              <w:rPr>
                <w:rStyle w:val="nfasissutil"/>
                <w:i w:val="0"/>
                <w:szCs w:val="20"/>
              </w:rPr>
              <w:t xml:space="preserve">Ilustración  </w:t>
            </w:r>
            <w:r w:rsidR="005E7D05" w:rsidRPr="005E7D05">
              <w:rPr>
                <w:rStyle w:val="nfasissutil"/>
                <w:i w:val="0"/>
                <w:szCs w:val="20"/>
              </w:rPr>
              <w:fldChar w:fldCharType="begin"/>
            </w:r>
            <w:r w:rsidR="005E7D05" w:rsidRPr="005E7D05">
              <w:rPr>
                <w:rStyle w:val="nfasissutil"/>
                <w:i w:val="0"/>
                <w:szCs w:val="20"/>
              </w:rPr>
              <w:instrText xml:space="preserve"> SEQ Ilustración_ \* ARABIC </w:instrText>
            </w:r>
            <w:r w:rsidR="005E7D05" w:rsidRPr="005E7D05">
              <w:rPr>
                <w:rStyle w:val="nfasissutil"/>
                <w:i w:val="0"/>
                <w:szCs w:val="20"/>
              </w:rPr>
              <w:fldChar w:fldCharType="separate"/>
            </w:r>
            <w:r w:rsidR="00F727B5">
              <w:rPr>
                <w:rStyle w:val="nfasissutil"/>
                <w:i w:val="0"/>
                <w:noProof/>
                <w:szCs w:val="20"/>
              </w:rPr>
              <w:t>36</w:t>
            </w:r>
            <w:r w:rsidR="005E7D05" w:rsidRPr="005E7D05">
              <w:rPr>
                <w:rStyle w:val="nfasissutil"/>
                <w:i w:val="0"/>
                <w:szCs w:val="20"/>
              </w:rPr>
              <w:fldChar w:fldCharType="end"/>
            </w:r>
            <w:r w:rsidR="005E7D05" w:rsidRPr="005E7D05">
              <w:rPr>
                <w:rStyle w:val="nfasissutil"/>
                <w:i w:val="0"/>
                <w:szCs w:val="20"/>
              </w:rPr>
              <w:t>.Las figuras musicales.</w:t>
            </w:r>
            <w:bookmarkEnd w:id="396"/>
          </w:p>
          <w:p w:rsidR="005E7D05" w:rsidRPr="00F20EA8" w:rsidRDefault="005E7D05" w:rsidP="005E7D05">
            <w:pPr>
              <w:spacing w:line="240" w:lineRule="auto"/>
              <w:jc w:val="center"/>
              <w:rPr>
                <w:rFonts w:ascii="Arial" w:hAnsi="Arial" w:cs="Arial"/>
                <w:color w:val="0070C0"/>
                <w:sz w:val="20"/>
                <w:szCs w:val="20"/>
              </w:rPr>
            </w:pPr>
            <w:r w:rsidRPr="005E7D05">
              <w:rPr>
                <w:rFonts w:ascii="Arial" w:hAnsi="Arial" w:cs="Arial"/>
                <w:color w:val="auto"/>
                <w:sz w:val="20"/>
                <w:szCs w:val="20"/>
              </w:rPr>
              <w:t>Fuente:</w:t>
            </w:r>
            <w:hyperlink r:id="rId150" w:history="1">
              <w:r w:rsidRPr="00F20EA8">
                <w:rPr>
                  <w:rStyle w:val="Hipervnculo"/>
                  <w:rFonts w:ascii="Arial" w:hAnsi="Arial" w:cs="Arial"/>
                  <w:color w:val="0070C0"/>
                  <w:sz w:val="20"/>
                  <w:szCs w:val="20"/>
                </w:rPr>
                <w:t>https://funes.unidades.edu.co/737/1/unapropuesta.pdf</w:t>
              </w:r>
            </w:hyperlink>
          </w:p>
          <w:p w:rsidR="005E7D05" w:rsidRPr="00F20EA8" w:rsidRDefault="005E7D05" w:rsidP="005E7D05">
            <w:pPr>
              <w:ind w:firstLine="0"/>
              <w:rPr>
                <w:color w:val="0070C0"/>
              </w:rPr>
            </w:pPr>
          </w:p>
          <w:p w:rsidR="00B02AC1" w:rsidRDefault="00B02AC1" w:rsidP="00406172"/>
        </w:tc>
      </w:tr>
      <w:tr w:rsidR="00B02AC1" w:rsidTr="00FA2B37">
        <w:tc>
          <w:tcPr>
            <w:tcW w:w="2093" w:type="dxa"/>
          </w:tcPr>
          <w:p w:rsidR="00B02AC1" w:rsidRPr="00F84A98" w:rsidRDefault="00B02AC1" w:rsidP="00176EA0">
            <w:pPr>
              <w:rPr>
                <w:color w:val="002060"/>
              </w:rPr>
            </w:pPr>
            <w:r w:rsidRPr="00F84A98">
              <w:rPr>
                <w:color w:val="002060"/>
              </w:rPr>
              <w:lastRenderedPageBreak/>
              <w:t xml:space="preserve">Representación </w:t>
            </w:r>
          </w:p>
          <w:p w:rsidR="00B02AC1" w:rsidRDefault="00712B22" w:rsidP="00176EA0">
            <w:r>
              <w:rPr>
                <w:color w:val="002060"/>
              </w:rPr>
              <w:t>(numérica , icónica</w:t>
            </w:r>
            <w:r w:rsidR="00B02AC1" w:rsidRPr="00F84A98">
              <w:rPr>
                <w:color w:val="002060"/>
              </w:rPr>
              <w:t xml:space="preserve"> y lineal)</w:t>
            </w:r>
          </w:p>
        </w:tc>
        <w:tc>
          <w:tcPr>
            <w:tcW w:w="3402" w:type="dxa"/>
          </w:tcPr>
          <w:p w:rsidR="00B02AC1" w:rsidRDefault="00FA2B37" w:rsidP="00D97BF5">
            <w:pPr>
              <w:tabs>
                <w:tab w:val="center" w:pos="1735"/>
              </w:tabs>
            </w:pPr>
            <w:r>
              <w:rPr>
                <w:noProof/>
              </w:rPr>
              <w:drawing>
                <wp:anchor distT="0" distB="0" distL="114300" distR="114300" simplePos="0" relativeHeight="251904000" behindDoc="0" locked="0" layoutInCell="1" allowOverlap="1" wp14:anchorId="5BE67149" wp14:editId="3294DC3B">
                  <wp:simplePos x="0" y="0"/>
                  <wp:positionH relativeFrom="column">
                    <wp:posOffset>144780</wp:posOffset>
                  </wp:positionH>
                  <wp:positionV relativeFrom="paragraph">
                    <wp:posOffset>211455</wp:posOffset>
                  </wp:positionV>
                  <wp:extent cx="1807845" cy="1448435"/>
                  <wp:effectExtent l="209550" t="209550" r="211455" b="208915"/>
                  <wp:wrapSquare wrapText="bothSides"/>
                  <wp:docPr id="307" name="Imagen 307" descr="https://i.ytimg.com/vi/qN8Y0t7Buss/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ytimg.com/vi/qN8Y0t7Buss/maxresdefault.jpg"/>
                          <pic:cNvPicPr>
                            <a:picLocks noChangeAspect="1" noChangeArrowheads="1"/>
                          </pic:cNvPicPr>
                        </pic:nvPicPr>
                        <pic:blipFill rotWithShape="1">
                          <a:blip r:embed="rId151" cstate="print">
                            <a:extLst>
                              <a:ext uri="{28A0092B-C50C-407E-A947-70E740481C1C}">
                                <a14:useLocalDpi xmlns:a14="http://schemas.microsoft.com/office/drawing/2010/main" val="0"/>
                              </a:ext>
                            </a:extLst>
                          </a:blip>
                          <a:srcRect l="6324" r="13432" b="12921"/>
                          <a:stretch/>
                        </pic:blipFill>
                        <pic:spPr bwMode="auto">
                          <a:xfrm>
                            <a:off x="0" y="0"/>
                            <a:ext cx="1807845" cy="1448435"/>
                          </a:xfrm>
                          <a:prstGeom prst="rect">
                            <a:avLst/>
                          </a:prstGeom>
                          <a:ln w="88900" cap="sq" cmpd="thickThin">
                            <a:solidFill>
                              <a:srgbClr val="000000"/>
                            </a:solidFill>
                            <a:prstDash val="solid"/>
                            <a:miter lim="800000"/>
                          </a:ln>
                          <a:effectLst>
                            <a:glow rad="101600">
                              <a:srgbClr val="00B050">
                                <a:alpha val="60000"/>
                              </a:srgb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906048" behindDoc="0" locked="0" layoutInCell="1" allowOverlap="1" wp14:anchorId="13D18DB1" wp14:editId="69357300">
                      <wp:simplePos x="0" y="0"/>
                      <wp:positionH relativeFrom="column">
                        <wp:posOffset>142240</wp:posOffset>
                      </wp:positionH>
                      <wp:positionV relativeFrom="paragraph">
                        <wp:posOffset>1861820</wp:posOffset>
                      </wp:positionV>
                      <wp:extent cx="1898650" cy="635"/>
                      <wp:effectExtent l="0" t="0" r="6350" b="5080"/>
                      <wp:wrapSquare wrapText="bothSides"/>
                      <wp:docPr id="309" name="309 Cuadro de texto"/>
                      <wp:cNvGraphicFramePr/>
                      <a:graphic xmlns:a="http://schemas.openxmlformats.org/drawingml/2006/main">
                        <a:graphicData uri="http://schemas.microsoft.com/office/word/2010/wordprocessingShape">
                          <wps:wsp>
                            <wps:cNvSpPr txBox="1"/>
                            <wps:spPr>
                              <a:xfrm>
                                <a:off x="0" y="0"/>
                                <a:ext cx="1898650" cy="635"/>
                              </a:xfrm>
                              <a:prstGeom prst="rect">
                                <a:avLst/>
                              </a:prstGeom>
                              <a:solidFill>
                                <a:prstClr val="white"/>
                              </a:solidFill>
                              <a:ln>
                                <a:noFill/>
                              </a:ln>
                              <a:effectLst/>
                            </wps:spPr>
                            <wps:txbx>
                              <w:txbxContent>
                                <w:p w:rsidR="00FD138E" w:rsidRPr="00FA2B37" w:rsidRDefault="00FD138E" w:rsidP="00FA2B37">
                                  <w:pPr>
                                    <w:pStyle w:val="Epgrafe"/>
                                    <w:jc w:val="center"/>
                                    <w:rPr>
                                      <w:rFonts w:ascii="Arial" w:hAnsi="Arial" w:cs="Arial"/>
                                      <w:i w:val="0"/>
                                      <w:sz w:val="20"/>
                                      <w:szCs w:val="20"/>
                                    </w:rPr>
                                  </w:pPr>
                                  <w:bookmarkStart w:id="397" w:name="_Toc523591420"/>
                                  <w:bookmarkStart w:id="398" w:name="_Toc523817771"/>
                                  <w:r w:rsidRPr="00FA2B37">
                                    <w:rPr>
                                      <w:rStyle w:val="nfasissutil"/>
                                      <w:rFonts w:cs="Arial"/>
                                      <w:i w:val="0"/>
                                      <w:szCs w:val="20"/>
                                    </w:rPr>
                                    <w:t xml:space="preserve">Ilustración  </w:t>
                                  </w:r>
                                  <w:r w:rsidRPr="00FA2B37">
                                    <w:rPr>
                                      <w:rStyle w:val="nfasissutil"/>
                                      <w:rFonts w:cs="Arial"/>
                                      <w:i w:val="0"/>
                                      <w:szCs w:val="20"/>
                                    </w:rPr>
                                    <w:fldChar w:fldCharType="begin"/>
                                  </w:r>
                                  <w:r w:rsidRPr="00FA2B37">
                                    <w:rPr>
                                      <w:rStyle w:val="nfasissutil"/>
                                      <w:rFonts w:cs="Arial"/>
                                      <w:i w:val="0"/>
                                      <w:szCs w:val="20"/>
                                    </w:rPr>
                                    <w:instrText xml:space="preserve"> SEQ Ilustración_ \* ARABIC </w:instrText>
                                  </w:r>
                                  <w:r w:rsidRPr="00FA2B37">
                                    <w:rPr>
                                      <w:rStyle w:val="nfasissutil"/>
                                      <w:rFonts w:cs="Arial"/>
                                      <w:i w:val="0"/>
                                      <w:szCs w:val="20"/>
                                    </w:rPr>
                                    <w:fldChar w:fldCharType="separate"/>
                                  </w:r>
                                  <w:r>
                                    <w:rPr>
                                      <w:rStyle w:val="nfasissutil"/>
                                      <w:rFonts w:cs="Arial"/>
                                      <w:i w:val="0"/>
                                      <w:noProof/>
                                      <w:szCs w:val="20"/>
                                    </w:rPr>
                                    <w:t>37</w:t>
                                  </w:r>
                                  <w:r w:rsidRPr="00FA2B37">
                                    <w:rPr>
                                      <w:rStyle w:val="nfasissutil"/>
                                      <w:rFonts w:cs="Arial"/>
                                      <w:i w:val="0"/>
                                      <w:szCs w:val="20"/>
                                    </w:rPr>
                                    <w:fldChar w:fldCharType="end"/>
                                  </w:r>
                                  <w:r w:rsidRPr="00FA2B37">
                                    <w:rPr>
                                      <w:rStyle w:val="nfasissutil"/>
                                      <w:rFonts w:cs="Arial"/>
                                      <w:i w:val="0"/>
                                      <w:szCs w:val="20"/>
                                    </w:rPr>
                                    <w:t>.Términos de una fracción</w:t>
                                  </w:r>
                                  <w:r w:rsidRPr="00FA2B37">
                                    <w:rPr>
                                      <w:rFonts w:ascii="Arial" w:hAnsi="Arial" w:cs="Arial"/>
                                      <w:i w:val="0"/>
                                      <w:sz w:val="20"/>
                                      <w:szCs w:val="20"/>
                                    </w:rPr>
                                    <w:t>.</w:t>
                                  </w:r>
                                  <w:bookmarkEnd w:id="397"/>
                                  <w:bookmarkEnd w:id="398"/>
                                </w:p>
                                <w:p w:rsidR="00FD138E" w:rsidRPr="00FA2B37" w:rsidRDefault="00FD138E" w:rsidP="00FA2B37">
                                  <w:pPr>
                                    <w:spacing w:line="240" w:lineRule="auto"/>
                                    <w:jc w:val="center"/>
                                    <w:rPr>
                                      <w:rFonts w:ascii="Arial" w:hAnsi="Arial" w:cs="Arial"/>
                                      <w:sz w:val="20"/>
                                      <w:szCs w:val="20"/>
                                    </w:rPr>
                                  </w:pPr>
                                  <w:r w:rsidRPr="00FA2B37">
                                    <w:rPr>
                                      <w:rFonts w:ascii="Arial" w:hAnsi="Arial" w:cs="Arial"/>
                                      <w:sz w:val="20"/>
                                      <w:szCs w:val="20"/>
                                    </w:rPr>
                                    <w:t xml:space="preserve">Fuente: </w:t>
                                  </w:r>
                                  <w:hyperlink r:id="rId152" w:history="1">
                                    <w:r w:rsidRPr="00FA2B37">
                                      <w:rPr>
                                        <w:rStyle w:val="Hipervnculo"/>
                                        <w:rFonts w:ascii="Arial" w:hAnsi="Arial" w:cs="Arial"/>
                                        <w:sz w:val="20"/>
                                        <w:szCs w:val="20"/>
                                      </w:rPr>
                                      <w:t>https://i.ytimg.com/vi/qN8Y0t7Buss/maxresdefault.jpg</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309 Cuadro de texto" o:spid="_x0000_s1047" type="#_x0000_t202" style="position:absolute;left:0;text-align:left;margin-left:11.2pt;margin-top:146.6pt;width:149.5pt;height:.05pt;z-index:251906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" stroked="f">
                      <v:textbox style="mso-fit-shape-to-text:t" inset="0,0,0,0">
                        <w:txbxContent>
                          <w:p w:rsidR="00FD138E" w:rsidRPr="00FA2B37" w:rsidRDefault="00FD138E" w:rsidP="00FA2B37">
                            <w:pPr>
                              <w:pStyle w:val="Epgrafe"/>
                              <w:jc w:val="center"/>
                              <w:rPr>
                                <w:rFonts w:ascii="Arial" w:hAnsi="Arial" w:cs="Arial"/>
                                <w:i w:val="0"/>
                                <w:sz w:val="20"/>
                                <w:szCs w:val="20"/>
                              </w:rPr>
                            </w:pPr>
                            <w:bookmarkStart w:id="399" w:name="_Toc523591420"/>
                            <w:bookmarkStart w:id="400" w:name="_Toc523817771"/>
                            <w:r w:rsidRPr="00FA2B37">
                              <w:rPr>
                                <w:rStyle w:val="nfasissutil"/>
                                <w:rFonts w:cs="Arial"/>
                                <w:i w:val="0"/>
                                <w:szCs w:val="20"/>
                              </w:rPr>
                              <w:t xml:space="preserve">Ilustración  </w:t>
                            </w:r>
                            <w:r w:rsidRPr="00FA2B37">
                              <w:rPr>
                                <w:rStyle w:val="nfasissutil"/>
                                <w:rFonts w:cs="Arial"/>
                                <w:i w:val="0"/>
                                <w:szCs w:val="20"/>
                              </w:rPr>
                              <w:fldChar w:fldCharType="begin"/>
                            </w:r>
                            <w:r w:rsidRPr="00FA2B37">
                              <w:rPr>
                                <w:rStyle w:val="nfasissutil"/>
                                <w:rFonts w:cs="Arial"/>
                                <w:i w:val="0"/>
                                <w:szCs w:val="20"/>
                              </w:rPr>
                              <w:instrText xml:space="preserve"> SEQ Ilustración_ \* ARABIC </w:instrText>
                            </w:r>
                            <w:r w:rsidRPr="00FA2B37">
                              <w:rPr>
                                <w:rStyle w:val="nfasissutil"/>
                                <w:rFonts w:cs="Arial"/>
                                <w:i w:val="0"/>
                                <w:szCs w:val="20"/>
                              </w:rPr>
                              <w:fldChar w:fldCharType="separate"/>
                            </w:r>
                            <w:r>
                              <w:rPr>
                                <w:rStyle w:val="nfasissutil"/>
                                <w:rFonts w:cs="Arial"/>
                                <w:i w:val="0"/>
                                <w:noProof/>
                                <w:szCs w:val="20"/>
                              </w:rPr>
                              <w:t>37</w:t>
                            </w:r>
                            <w:r w:rsidRPr="00FA2B37">
                              <w:rPr>
                                <w:rStyle w:val="nfasissutil"/>
                                <w:rFonts w:cs="Arial"/>
                                <w:i w:val="0"/>
                                <w:szCs w:val="20"/>
                              </w:rPr>
                              <w:fldChar w:fldCharType="end"/>
                            </w:r>
                            <w:r w:rsidRPr="00FA2B37">
                              <w:rPr>
                                <w:rStyle w:val="nfasissutil"/>
                                <w:rFonts w:cs="Arial"/>
                                <w:i w:val="0"/>
                                <w:szCs w:val="20"/>
                              </w:rPr>
                              <w:t>.Términos de una fracción</w:t>
                            </w:r>
                            <w:r w:rsidRPr="00FA2B37">
                              <w:rPr>
                                <w:rFonts w:ascii="Arial" w:hAnsi="Arial" w:cs="Arial"/>
                                <w:i w:val="0"/>
                                <w:sz w:val="20"/>
                                <w:szCs w:val="20"/>
                              </w:rPr>
                              <w:t>.</w:t>
                            </w:r>
                            <w:bookmarkEnd w:id="399"/>
                            <w:bookmarkEnd w:id="400"/>
                          </w:p>
                          <w:p w:rsidR="00FD138E" w:rsidRPr="00FA2B37" w:rsidRDefault="00FD138E" w:rsidP="00FA2B37">
                            <w:pPr>
                              <w:spacing w:line="240" w:lineRule="auto"/>
                              <w:jc w:val="center"/>
                              <w:rPr>
                                <w:rFonts w:ascii="Arial" w:hAnsi="Arial" w:cs="Arial"/>
                                <w:sz w:val="20"/>
                                <w:szCs w:val="20"/>
                              </w:rPr>
                            </w:pPr>
                            <w:r w:rsidRPr="00FA2B37">
                              <w:rPr>
                                <w:rFonts w:ascii="Arial" w:hAnsi="Arial" w:cs="Arial"/>
                                <w:sz w:val="20"/>
                                <w:szCs w:val="20"/>
                              </w:rPr>
                              <w:t xml:space="preserve">Fuente: </w:t>
                            </w:r>
                            <w:hyperlink r:id="rId153" w:history="1">
                              <w:r w:rsidRPr="00FA2B37">
                                <w:rPr>
                                  <w:rStyle w:val="Hipervnculo"/>
                                  <w:rFonts w:ascii="Arial" w:hAnsi="Arial" w:cs="Arial"/>
                                  <w:sz w:val="20"/>
                                  <w:szCs w:val="20"/>
                                </w:rPr>
                                <w:t>https://i.ytimg.com/vi/qN8Y0t7Buss/maxresdefault.jpg</w:t>
                              </w:r>
                            </w:hyperlink>
                          </w:p>
                        </w:txbxContent>
                      </v:textbox>
                      <w10:wrap type="square"/>
                    </v:shape>
                  </w:pict>
                </mc:Fallback>
              </mc:AlternateContent>
            </w:r>
            <w:r w:rsidR="00D97BF5">
              <w:tab/>
            </w:r>
          </w:p>
        </w:tc>
        <w:tc>
          <w:tcPr>
            <w:tcW w:w="3333" w:type="dxa"/>
          </w:tcPr>
          <w:p w:rsidR="00B02AC1" w:rsidRDefault="00FA2B37" w:rsidP="00176EA0">
            <w:r>
              <w:rPr>
                <w:noProof/>
              </w:rPr>
              <w:drawing>
                <wp:anchor distT="0" distB="0" distL="114300" distR="114300" simplePos="0" relativeHeight="251907072" behindDoc="0" locked="0" layoutInCell="1" allowOverlap="1" wp14:anchorId="4289AD94" wp14:editId="36D4D3CB">
                  <wp:simplePos x="0" y="0"/>
                  <wp:positionH relativeFrom="column">
                    <wp:posOffset>147320</wp:posOffset>
                  </wp:positionH>
                  <wp:positionV relativeFrom="paragraph">
                    <wp:posOffset>163830</wp:posOffset>
                  </wp:positionV>
                  <wp:extent cx="1644015" cy="1439545"/>
                  <wp:effectExtent l="209550" t="209550" r="203835" b="217805"/>
                  <wp:wrapSquare wrapText="bothSides"/>
                  <wp:docPr id="310" name="Imagen 310" descr="http://adrifersa.com/wp-content/uploads/2015/06/pentagram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drifersa.com/wp-content/uploads/2015/06/pentagrama-3.jpg"/>
                          <pic:cNvPicPr>
                            <a:picLocks noChangeAspect="1" noChangeArrowheads="1"/>
                          </pic:cNvPicPr>
                        </pic:nvPicPr>
                        <pic:blipFill rotWithShape="1">
                          <a:blip r:embed="rId154">
                            <a:extLst>
                              <a:ext uri="{28A0092B-C50C-407E-A947-70E740481C1C}">
                                <a14:useLocalDpi xmlns:a14="http://schemas.microsoft.com/office/drawing/2010/main" val="0"/>
                              </a:ext>
                            </a:extLst>
                          </a:blip>
                          <a:srcRect t="19231" b="20940"/>
                          <a:stretch/>
                        </pic:blipFill>
                        <pic:spPr bwMode="auto">
                          <a:xfrm>
                            <a:off x="0" y="0"/>
                            <a:ext cx="1644015" cy="1439545"/>
                          </a:xfrm>
                          <a:prstGeom prst="rect">
                            <a:avLst/>
                          </a:prstGeom>
                          <a:ln w="88900" cap="sq" cmpd="thickThin">
                            <a:solidFill>
                              <a:srgbClr val="000000"/>
                            </a:solidFill>
                            <a:prstDash val="solid"/>
                            <a:miter lim="800000"/>
                          </a:ln>
                          <a:effectLst>
                            <a:glow rad="101600">
                              <a:srgbClr val="FFFF00">
                                <a:alpha val="60000"/>
                              </a:srgb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909120" behindDoc="0" locked="0" layoutInCell="1" allowOverlap="1" wp14:anchorId="1DCDE219" wp14:editId="7E679A44">
                      <wp:simplePos x="0" y="0"/>
                      <wp:positionH relativeFrom="column">
                        <wp:posOffset>147320</wp:posOffset>
                      </wp:positionH>
                      <wp:positionV relativeFrom="paragraph">
                        <wp:posOffset>1738630</wp:posOffset>
                      </wp:positionV>
                      <wp:extent cx="1644015" cy="635"/>
                      <wp:effectExtent l="0" t="0" r="0" b="6350"/>
                      <wp:wrapSquare wrapText="bothSides"/>
                      <wp:docPr id="311" name="311 Cuadro de texto"/>
                      <wp:cNvGraphicFramePr/>
                      <a:graphic xmlns:a="http://schemas.openxmlformats.org/drawingml/2006/main">
                        <a:graphicData uri="http://schemas.microsoft.com/office/word/2010/wordprocessingShape">
                          <wps:wsp>
                            <wps:cNvSpPr txBox="1"/>
                            <wps:spPr>
                              <a:xfrm>
                                <a:off x="0" y="0"/>
                                <a:ext cx="1644015" cy="635"/>
                              </a:xfrm>
                              <a:prstGeom prst="rect">
                                <a:avLst/>
                              </a:prstGeom>
                              <a:solidFill>
                                <a:prstClr val="white"/>
                              </a:solidFill>
                              <a:ln>
                                <a:noFill/>
                              </a:ln>
                              <a:effectLst/>
                            </wps:spPr>
                            <wps:txbx>
                              <w:txbxContent>
                                <w:p w:rsidR="00FD138E" w:rsidRPr="00FA2B37" w:rsidRDefault="00FD138E" w:rsidP="00FA2B37">
                                  <w:pPr>
                                    <w:pStyle w:val="Epgrafe"/>
                                    <w:jc w:val="center"/>
                                    <w:rPr>
                                      <w:rStyle w:val="nfasissutil"/>
                                      <w:i w:val="0"/>
                                    </w:rPr>
                                  </w:pPr>
                                  <w:bookmarkStart w:id="401" w:name="_Toc523591421"/>
                                  <w:bookmarkStart w:id="402" w:name="_Toc523817772"/>
                                  <w:r w:rsidRPr="00FA2B37">
                                    <w:rPr>
                                      <w:rStyle w:val="nfasissutil"/>
                                      <w:i w:val="0"/>
                                    </w:rPr>
                                    <w:t xml:space="preserve">Ilustración  </w:t>
                                  </w:r>
                                  <w:r w:rsidRPr="00FA2B37">
                                    <w:rPr>
                                      <w:rStyle w:val="nfasissutil"/>
                                      <w:i w:val="0"/>
                                    </w:rPr>
                                    <w:fldChar w:fldCharType="begin"/>
                                  </w:r>
                                  <w:r w:rsidRPr="00FA2B37">
                                    <w:rPr>
                                      <w:rStyle w:val="nfasissutil"/>
                                      <w:i w:val="0"/>
                                    </w:rPr>
                                    <w:instrText xml:space="preserve"> SEQ Ilustración_ \* ARABIC </w:instrText>
                                  </w:r>
                                  <w:r w:rsidRPr="00FA2B37">
                                    <w:rPr>
                                      <w:rStyle w:val="nfasissutil"/>
                                      <w:i w:val="0"/>
                                    </w:rPr>
                                    <w:fldChar w:fldCharType="separate"/>
                                  </w:r>
                                  <w:r>
                                    <w:rPr>
                                      <w:rStyle w:val="nfasissutil"/>
                                      <w:i w:val="0"/>
                                      <w:noProof/>
                                    </w:rPr>
                                    <w:t>38</w:t>
                                  </w:r>
                                  <w:r w:rsidRPr="00FA2B37">
                                    <w:rPr>
                                      <w:rStyle w:val="nfasissutil"/>
                                      <w:i w:val="0"/>
                                    </w:rPr>
                                    <w:fldChar w:fldCharType="end"/>
                                  </w:r>
                                  <w:r w:rsidRPr="00FA2B37">
                                    <w:rPr>
                                      <w:rStyle w:val="nfasissutil"/>
                                      <w:i w:val="0"/>
                                    </w:rPr>
                                    <w:t>.El pentagrama.</w:t>
                                  </w:r>
                                  <w:bookmarkEnd w:id="401"/>
                                  <w:bookmarkEnd w:id="402"/>
                                </w:p>
                                <w:p w:rsidR="00FD138E" w:rsidRDefault="00FD138E" w:rsidP="00FA2B37">
                                  <w:pPr>
                                    <w:spacing w:line="240" w:lineRule="auto"/>
                                    <w:jc w:val="center"/>
                                    <w:rPr>
                                      <w:rFonts w:ascii="Arial" w:hAnsi="Arial" w:cs="Arial"/>
                                      <w:sz w:val="20"/>
                                      <w:szCs w:val="20"/>
                                    </w:rPr>
                                  </w:pPr>
                                  <w:r w:rsidRPr="00FA2B37">
                                    <w:rPr>
                                      <w:rFonts w:ascii="Arial" w:hAnsi="Arial" w:cs="Arial"/>
                                      <w:sz w:val="20"/>
                                      <w:szCs w:val="20"/>
                                    </w:rPr>
                                    <w:t xml:space="preserve">Fuente: </w:t>
                                  </w:r>
                                  <w:hyperlink r:id="rId155" w:history="1">
                                    <w:r w:rsidRPr="003D3922">
                                      <w:rPr>
                                        <w:rStyle w:val="Hipervnculo"/>
                                        <w:rFonts w:ascii="Arial" w:hAnsi="Arial" w:cs="Arial"/>
                                        <w:sz w:val="20"/>
                                        <w:szCs w:val="20"/>
                                      </w:rPr>
                                      <w:t>http://adrifersa.com/wp-content/uploads/2015/06/pentagrama-3.jpg</w:t>
                                    </w:r>
                                  </w:hyperlink>
                                </w:p>
                                <w:p w:rsidR="00FD138E" w:rsidRPr="00FA2B37" w:rsidRDefault="00FD138E" w:rsidP="00FA2B37">
                                  <w:pPr>
                                    <w:spacing w:line="240" w:lineRule="auto"/>
                                    <w:jc w:val="center"/>
                                    <w:rPr>
                                      <w:rFonts w:ascii="Arial" w:hAnsi="Arial" w:cs="Arial"/>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311 Cuadro de texto" o:spid="_x0000_s1048" type="#_x0000_t202" style="position:absolute;left:0;text-align:left;margin-left:11.6pt;margin-top:136.9pt;width:129.45pt;height:.05pt;z-index:251909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" stroked="f">
                      <v:textbox style="mso-fit-shape-to-text:t" inset="0,0,0,0">
                        <w:txbxContent>
                          <w:p w:rsidR="00FD138E" w:rsidRPr="00FA2B37" w:rsidRDefault="00FD138E" w:rsidP="00FA2B37">
                            <w:pPr>
                              <w:pStyle w:val="Epgrafe"/>
                              <w:jc w:val="center"/>
                              <w:rPr>
                                <w:rStyle w:val="nfasissutil"/>
                                <w:i w:val="0"/>
                              </w:rPr>
                            </w:pPr>
                            <w:bookmarkStart w:id="403" w:name="_Toc523591421"/>
                            <w:bookmarkStart w:id="404" w:name="_Toc523817772"/>
                            <w:r w:rsidRPr="00FA2B37">
                              <w:rPr>
                                <w:rStyle w:val="nfasissutil"/>
                                <w:i w:val="0"/>
                              </w:rPr>
                              <w:t xml:space="preserve">Ilustración  </w:t>
                            </w:r>
                            <w:r w:rsidRPr="00FA2B37">
                              <w:rPr>
                                <w:rStyle w:val="nfasissutil"/>
                                <w:i w:val="0"/>
                              </w:rPr>
                              <w:fldChar w:fldCharType="begin"/>
                            </w:r>
                            <w:r w:rsidRPr="00FA2B37">
                              <w:rPr>
                                <w:rStyle w:val="nfasissutil"/>
                                <w:i w:val="0"/>
                              </w:rPr>
                              <w:instrText xml:space="preserve"> SEQ Ilustración_ \* ARABIC </w:instrText>
                            </w:r>
                            <w:r w:rsidRPr="00FA2B37">
                              <w:rPr>
                                <w:rStyle w:val="nfasissutil"/>
                                <w:i w:val="0"/>
                              </w:rPr>
                              <w:fldChar w:fldCharType="separate"/>
                            </w:r>
                            <w:r>
                              <w:rPr>
                                <w:rStyle w:val="nfasissutil"/>
                                <w:i w:val="0"/>
                                <w:noProof/>
                              </w:rPr>
                              <w:t>38</w:t>
                            </w:r>
                            <w:r w:rsidRPr="00FA2B37">
                              <w:rPr>
                                <w:rStyle w:val="nfasissutil"/>
                                <w:i w:val="0"/>
                              </w:rPr>
                              <w:fldChar w:fldCharType="end"/>
                            </w:r>
                            <w:r w:rsidRPr="00FA2B37">
                              <w:rPr>
                                <w:rStyle w:val="nfasissutil"/>
                                <w:i w:val="0"/>
                              </w:rPr>
                              <w:t>.El pentagrama.</w:t>
                            </w:r>
                            <w:bookmarkEnd w:id="403"/>
                            <w:bookmarkEnd w:id="404"/>
                          </w:p>
                          <w:p w:rsidR="00FD138E" w:rsidRDefault="00FD138E" w:rsidP="00FA2B37">
                            <w:pPr>
                              <w:spacing w:line="240" w:lineRule="auto"/>
                              <w:jc w:val="center"/>
                              <w:rPr>
                                <w:rFonts w:ascii="Arial" w:hAnsi="Arial" w:cs="Arial"/>
                                <w:sz w:val="20"/>
                                <w:szCs w:val="20"/>
                              </w:rPr>
                            </w:pPr>
                            <w:r w:rsidRPr="00FA2B37">
                              <w:rPr>
                                <w:rFonts w:ascii="Arial" w:hAnsi="Arial" w:cs="Arial"/>
                                <w:sz w:val="20"/>
                                <w:szCs w:val="20"/>
                              </w:rPr>
                              <w:t xml:space="preserve">Fuente: </w:t>
                            </w:r>
                            <w:hyperlink r:id="rId156" w:history="1">
                              <w:r w:rsidRPr="003D3922">
                                <w:rPr>
                                  <w:rStyle w:val="Hipervnculo"/>
                                  <w:rFonts w:ascii="Arial" w:hAnsi="Arial" w:cs="Arial"/>
                                  <w:sz w:val="20"/>
                                  <w:szCs w:val="20"/>
                                </w:rPr>
                                <w:t>http://adrifersa.com/wp-content/uploads/2015/06/pentagrama-3.jpg</w:t>
                              </w:r>
                            </w:hyperlink>
                          </w:p>
                          <w:p w:rsidR="00FD138E" w:rsidRPr="00FA2B37" w:rsidRDefault="00FD138E" w:rsidP="00FA2B37">
                            <w:pPr>
                              <w:spacing w:line="240" w:lineRule="auto"/>
                              <w:jc w:val="center"/>
                              <w:rPr>
                                <w:rFonts w:ascii="Arial" w:hAnsi="Arial" w:cs="Arial"/>
                                <w:sz w:val="20"/>
                                <w:szCs w:val="20"/>
                              </w:rPr>
                            </w:pPr>
                          </w:p>
                        </w:txbxContent>
                      </v:textbox>
                      <w10:wrap type="square"/>
                    </v:shape>
                  </w:pict>
                </mc:Fallback>
              </mc:AlternateContent>
            </w:r>
          </w:p>
        </w:tc>
      </w:tr>
      <w:tr w:rsidR="00B02AC1" w:rsidTr="00FA2B37">
        <w:trPr>
          <w:trHeight w:val="3081"/>
        </w:trPr>
        <w:tc>
          <w:tcPr>
            <w:tcW w:w="2093" w:type="dxa"/>
          </w:tcPr>
          <w:p w:rsidR="00B02AC1" w:rsidRDefault="00B02AC1" w:rsidP="00176EA0">
            <w:pPr>
              <w:rPr>
                <w:color w:val="002060"/>
              </w:rPr>
            </w:pPr>
            <w:r w:rsidRPr="00F84A98">
              <w:rPr>
                <w:color w:val="002060"/>
              </w:rPr>
              <w:t xml:space="preserve">Equivalencia </w:t>
            </w:r>
          </w:p>
          <w:p w:rsidR="00B02AC1" w:rsidRDefault="00B02AC1" w:rsidP="00176EA0">
            <w:r>
              <w:rPr>
                <w:color w:val="002060"/>
              </w:rPr>
              <w:t>( Ley de la tricotomía)</w:t>
            </w:r>
          </w:p>
        </w:tc>
        <w:tc>
          <w:tcPr>
            <w:tcW w:w="3402" w:type="dxa"/>
          </w:tcPr>
          <w:p w:rsidR="00B02AC1" w:rsidRDefault="00A065BB" w:rsidP="00176EA0">
            <w:r>
              <w:rPr>
                <w:noProof/>
              </w:rPr>
              <mc:AlternateContent>
                <mc:Choice Requires="wps">
                  <w:drawing>
                    <wp:anchor distT="0" distB="0" distL="114300" distR="114300" simplePos="0" relativeHeight="251912192" behindDoc="0" locked="0" layoutInCell="1" allowOverlap="1" wp14:anchorId="679623F4" wp14:editId="05EE2E39">
                      <wp:simplePos x="0" y="0"/>
                      <wp:positionH relativeFrom="column">
                        <wp:posOffset>138430</wp:posOffset>
                      </wp:positionH>
                      <wp:positionV relativeFrom="paragraph">
                        <wp:posOffset>2381250</wp:posOffset>
                      </wp:positionV>
                      <wp:extent cx="1725930" cy="635"/>
                      <wp:effectExtent l="0" t="0" r="7620" b="0"/>
                      <wp:wrapSquare wrapText="bothSides"/>
                      <wp:docPr id="314" name="314 Cuadro de texto"/>
                      <wp:cNvGraphicFramePr/>
                      <a:graphic xmlns:a="http://schemas.openxmlformats.org/drawingml/2006/main">
                        <a:graphicData uri="http://schemas.microsoft.com/office/word/2010/wordprocessingShape">
                          <wps:wsp>
                            <wps:cNvSpPr txBox="1"/>
                            <wps:spPr>
                              <a:xfrm>
                                <a:off x="0" y="0"/>
                                <a:ext cx="1725930" cy="635"/>
                              </a:xfrm>
                              <a:prstGeom prst="rect">
                                <a:avLst/>
                              </a:prstGeom>
                              <a:solidFill>
                                <a:prstClr val="white"/>
                              </a:solidFill>
                              <a:ln>
                                <a:noFill/>
                              </a:ln>
                              <a:effectLst/>
                            </wps:spPr>
                            <wps:txbx>
                              <w:txbxContent>
                                <w:p w:rsidR="00FD138E" w:rsidRPr="00A065BB" w:rsidRDefault="00FD138E" w:rsidP="00A065BB">
                                  <w:pPr>
                                    <w:pStyle w:val="Epgrafe"/>
                                    <w:jc w:val="center"/>
                                    <w:rPr>
                                      <w:rStyle w:val="nfasissutil"/>
                                      <w:rFonts w:cs="Arial"/>
                                      <w:i w:val="0"/>
                                      <w:szCs w:val="20"/>
                                    </w:rPr>
                                  </w:pPr>
                                  <w:bookmarkStart w:id="405" w:name="_Toc523591422"/>
                                  <w:bookmarkStart w:id="406" w:name="_Toc523817773"/>
                                  <w:r w:rsidRPr="00A065BB">
                                    <w:rPr>
                                      <w:rStyle w:val="nfasissutil"/>
                                      <w:rFonts w:cs="Arial"/>
                                      <w:i w:val="0"/>
                                      <w:szCs w:val="20"/>
                                    </w:rPr>
                                    <w:t xml:space="preserve">Ilustración  </w:t>
                                  </w:r>
                                  <w:r w:rsidRPr="00A065BB">
                                    <w:rPr>
                                      <w:rStyle w:val="nfasissutil"/>
                                      <w:rFonts w:cs="Arial"/>
                                      <w:i w:val="0"/>
                                      <w:szCs w:val="20"/>
                                    </w:rPr>
                                    <w:fldChar w:fldCharType="begin"/>
                                  </w:r>
                                  <w:r w:rsidRPr="00A065BB">
                                    <w:rPr>
                                      <w:rStyle w:val="nfasissutil"/>
                                      <w:rFonts w:cs="Arial"/>
                                      <w:i w:val="0"/>
                                      <w:szCs w:val="20"/>
                                    </w:rPr>
                                    <w:instrText xml:space="preserve"> SEQ Ilustración_ \* ARABIC </w:instrText>
                                  </w:r>
                                  <w:r w:rsidRPr="00A065BB">
                                    <w:rPr>
                                      <w:rStyle w:val="nfasissutil"/>
                                      <w:rFonts w:cs="Arial"/>
                                      <w:i w:val="0"/>
                                      <w:szCs w:val="20"/>
                                    </w:rPr>
                                    <w:fldChar w:fldCharType="separate"/>
                                  </w:r>
                                  <w:r>
                                    <w:rPr>
                                      <w:rStyle w:val="nfasissutil"/>
                                      <w:rFonts w:cs="Arial"/>
                                      <w:i w:val="0"/>
                                      <w:noProof/>
                                      <w:szCs w:val="20"/>
                                    </w:rPr>
                                    <w:t>39</w:t>
                                  </w:r>
                                  <w:r w:rsidRPr="00A065BB">
                                    <w:rPr>
                                      <w:rStyle w:val="nfasissutil"/>
                                      <w:rFonts w:cs="Arial"/>
                                      <w:i w:val="0"/>
                                      <w:szCs w:val="20"/>
                                    </w:rPr>
                                    <w:fldChar w:fldCharType="end"/>
                                  </w:r>
                                  <w:r w:rsidRPr="00A065BB">
                                    <w:rPr>
                                      <w:rStyle w:val="nfasissutil"/>
                                      <w:rFonts w:cs="Arial"/>
                                      <w:i w:val="0"/>
                                      <w:szCs w:val="20"/>
                                    </w:rPr>
                                    <w:t>.Relación de orden en las fracciones.</w:t>
                                  </w:r>
                                  <w:bookmarkEnd w:id="405"/>
                                  <w:bookmarkEnd w:id="406"/>
                                </w:p>
                                <w:p w:rsidR="00FD138E" w:rsidRPr="00A065BB" w:rsidRDefault="00FD138E" w:rsidP="00A065BB">
                                  <w:pPr>
                                    <w:spacing w:line="240" w:lineRule="auto"/>
                                    <w:jc w:val="center"/>
                                    <w:rPr>
                                      <w:rFonts w:ascii="Arial" w:hAnsi="Arial" w:cs="Arial"/>
                                      <w:sz w:val="20"/>
                                      <w:szCs w:val="20"/>
                                    </w:rPr>
                                  </w:pPr>
                                  <w:r w:rsidRPr="00A065BB">
                                    <w:rPr>
                                      <w:rFonts w:ascii="Arial" w:hAnsi="Arial" w:cs="Arial"/>
                                      <w:sz w:val="20"/>
                                      <w:szCs w:val="20"/>
                                    </w:rPr>
                                    <w:t xml:space="preserve">Fuente: </w:t>
                                  </w:r>
                                  <w:hyperlink r:id="rId157" w:history="1">
                                    <w:r w:rsidRPr="00A065BB">
                                      <w:rPr>
                                        <w:rStyle w:val="Hipervnculo"/>
                                        <w:rFonts w:ascii="Arial" w:hAnsi="Arial" w:cs="Arial"/>
                                        <w:sz w:val="20"/>
                                        <w:szCs w:val="20"/>
                                      </w:rPr>
                                      <w:t>http://contenidosdigitales.ulp.edu.ar/exe/articulacion_mat/imagen1.1.jpg</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314 Cuadro de texto" o:spid="_x0000_s1049" type="#_x0000_t202" style="position:absolute;left:0;text-align:left;margin-left:10.9pt;margin-top:187.5pt;width:135.9pt;height:.05pt;z-index:25191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" stroked="f">
                      <v:textbox style="mso-fit-shape-to-text:t" inset="0,0,0,0">
                        <w:txbxContent>
                          <w:p w:rsidR="00FD138E" w:rsidRPr="00A065BB" w:rsidRDefault="00FD138E" w:rsidP="00A065BB">
                            <w:pPr>
                              <w:pStyle w:val="Epgrafe"/>
                              <w:jc w:val="center"/>
                              <w:rPr>
                                <w:rStyle w:val="nfasissutil"/>
                                <w:rFonts w:cs="Arial"/>
                                <w:i w:val="0"/>
                                <w:szCs w:val="20"/>
                              </w:rPr>
                            </w:pPr>
                            <w:bookmarkStart w:id="407" w:name="_Toc523591422"/>
                            <w:bookmarkStart w:id="408" w:name="_Toc523817773"/>
                            <w:r w:rsidRPr="00A065BB">
                              <w:rPr>
                                <w:rStyle w:val="nfasissutil"/>
                                <w:rFonts w:cs="Arial"/>
                                <w:i w:val="0"/>
                                <w:szCs w:val="20"/>
                              </w:rPr>
                              <w:t xml:space="preserve">Ilustración  </w:t>
                            </w:r>
                            <w:r w:rsidRPr="00A065BB">
                              <w:rPr>
                                <w:rStyle w:val="nfasissutil"/>
                                <w:rFonts w:cs="Arial"/>
                                <w:i w:val="0"/>
                                <w:szCs w:val="20"/>
                              </w:rPr>
                              <w:fldChar w:fldCharType="begin"/>
                            </w:r>
                            <w:r w:rsidRPr="00A065BB">
                              <w:rPr>
                                <w:rStyle w:val="nfasissutil"/>
                                <w:rFonts w:cs="Arial"/>
                                <w:i w:val="0"/>
                                <w:szCs w:val="20"/>
                              </w:rPr>
                              <w:instrText xml:space="preserve"> SEQ Ilustración_ \* ARABIC </w:instrText>
                            </w:r>
                            <w:r w:rsidRPr="00A065BB">
                              <w:rPr>
                                <w:rStyle w:val="nfasissutil"/>
                                <w:rFonts w:cs="Arial"/>
                                <w:i w:val="0"/>
                                <w:szCs w:val="20"/>
                              </w:rPr>
                              <w:fldChar w:fldCharType="separate"/>
                            </w:r>
                            <w:r>
                              <w:rPr>
                                <w:rStyle w:val="nfasissutil"/>
                                <w:rFonts w:cs="Arial"/>
                                <w:i w:val="0"/>
                                <w:noProof/>
                                <w:szCs w:val="20"/>
                              </w:rPr>
                              <w:t>39</w:t>
                            </w:r>
                            <w:r w:rsidRPr="00A065BB">
                              <w:rPr>
                                <w:rStyle w:val="nfasissutil"/>
                                <w:rFonts w:cs="Arial"/>
                                <w:i w:val="0"/>
                                <w:szCs w:val="20"/>
                              </w:rPr>
                              <w:fldChar w:fldCharType="end"/>
                            </w:r>
                            <w:r w:rsidRPr="00A065BB">
                              <w:rPr>
                                <w:rStyle w:val="nfasissutil"/>
                                <w:rFonts w:cs="Arial"/>
                                <w:i w:val="0"/>
                                <w:szCs w:val="20"/>
                              </w:rPr>
                              <w:t>.Relación de orden en las fracciones.</w:t>
                            </w:r>
                            <w:bookmarkEnd w:id="407"/>
                            <w:bookmarkEnd w:id="408"/>
                          </w:p>
                          <w:p w:rsidR="00FD138E" w:rsidRPr="00A065BB" w:rsidRDefault="00FD138E" w:rsidP="00A065BB">
                            <w:pPr>
                              <w:spacing w:line="240" w:lineRule="auto"/>
                              <w:jc w:val="center"/>
                              <w:rPr>
                                <w:rFonts w:ascii="Arial" w:hAnsi="Arial" w:cs="Arial"/>
                                <w:sz w:val="20"/>
                                <w:szCs w:val="20"/>
                              </w:rPr>
                            </w:pPr>
                            <w:r w:rsidRPr="00A065BB">
                              <w:rPr>
                                <w:rFonts w:ascii="Arial" w:hAnsi="Arial" w:cs="Arial"/>
                                <w:sz w:val="20"/>
                                <w:szCs w:val="20"/>
                              </w:rPr>
                              <w:t xml:space="preserve">Fuente: </w:t>
                            </w:r>
                            <w:hyperlink r:id="rId158" w:history="1">
                              <w:r w:rsidRPr="00A065BB">
                                <w:rPr>
                                  <w:rStyle w:val="Hipervnculo"/>
                                  <w:rFonts w:ascii="Arial" w:hAnsi="Arial" w:cs="Arial"/>
                                  <w:sz w:val="20"/>
                                  <w:szCs w:val="20"/>
                                </w:rPr>
                                <w:t>http://contenidosdigitales.ulp.edu.ar/exe/articulacion_mat/imagen1.1.jpg</w:t>
                              </w:r>
                            </w:hyperlink>
                          </w:p>
                        </w:txbxContent>
                      </v:textbox>
                      <w10:wrap type="square"/>
                    </v:shape>
                  </w:pict>
                </mc:Fallback>
              </mc:AlternateContent>
            </w:r>
            <w:r w:rsidR="00F20EA8">
              <w:rPr>
                <w:noProof/>
              </w:rPr>
              <w:drawing>
                <wp:anchor distT="0" distB="0" distL="114300" distR="114300" simplePos="0" relativeHeight="251910144" behindDoc="0" locked="0" layoutInCell="1" allowOverlap="1" wp14:anchorId="1D6FE75F" wp14:editId="690BF6DC">
                  <wp:simplePos x="0" y="0"/>
                  <wp:positionH relativeFrom="column">
                    <wp:posOffset>144780</wp:posOffset>
                  </wp:positionH>
                  <wp:positionV relativeFrom="paragraph">
                    <wp:posOffset>208280</wp:posOffset>
                  </wp:positionV>
                  <wp:extent cx="1725930" cy="1958340"/>
                  <wp:effectExtent l="209550" t="209550" r="217170" b="213360"/>
                  <wp:wrapSquare wrapText="bothSides"/>
                  <wp:docPr id="313" name="Imagen 313" descr="http://contenidosdigitales.ulp.edu.ar/exe/articulacion_mat/imagen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ontenidosdigitales.ulp.edu.ar/exe/articulacion_mat/imagen1.1.jp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725930" cy="1958340"/>
                          </a:xfrm>
                          <a:prstGeom prst="rect">
                            <a:avLst/>
                          </a:prstGeom>
                          <a:ln w="88900" cap="sq" cmpd="thickThin">
                            <a:solidFill>
                              <a:srgbClr val="000000"/>
                            </a:solidFill>
                            <a:prstDash val="solid"/>
                            <a:miter lim="800000"/>
                          </a:ln>
                          <a:effectLst>
                            <a:glow rad="101600">
                              <a:srgbClr val="C00000">
                                <a:alpha val="60000"/>
                              </a:srgbClr>
                            </a:glow>
                            <a:innerShdw blurRad="76200">
                              <a:srgbClr val="000000"/>
                            </a:innerShdw>
                          </a:effectLst>
                        </pic:spPr>
                      </pic:pic>
                    </a:graphicData>
                  </a:graphic>
                  <wp14:sizeRelH relativeFrom="page">
                    <wp14:pctWidth>0</wp14:pctWidth>
                  </wp14:sizeRelH>
                  <wp14:sizeRelV relativeFrom="page">
                    <wp14:pctHeight>0</wp14:pctHeight>
                  </wp14:sizeRelV>
                </wp:anchor>
              </w:drawing>
            </w:r>
          </w:p>
        </w:tc>
        <w:tc>
          <w:tcPr>
            <w:tcW w:w="3333" w:type="dxa"/>
          </w:tcPr>
          <w:p w:rsidR="00B02AC1" w:rsidRDefault="00E405F6" w:rsidP="00176EA0">
            <w:r>
              <w:rPr>
                <w:noProof/>
              </w:rPr>
              <mc:AlternateContent>
                <mc:Choice Requires="wps">
                  <w:drawing>
                    <wp:anchor distT="0" distB="0" distL="114300" distR="114300" simplePos="0" relativeHeight="251914240" behindDoc="0" locked="0" layoutInCell="1" allowOverlap="1" wp14:anchorId="0B0A3D7A" wp14:editId="22E525D9">
                      <wp:simplePos x="0" y="0"/>
                      <wp:positionH relativeFrom="column">
                        <wp:posOffset>147320</wp:posOffset>
                      </wp:positionH>
                      <wp:positionV relativeFrom="paragraph">
                        <wp:posOffset>2419985</wp:posOffset>
                      </wp:positionV>
                      <wp:extent cx="1596390" cy="635"/>
                      <wp:effectExtent l="0" t="0" r="3810" b="0"/>
                      <wp:wrapSquare wrapText="bothSides"/>
                      <wp:docPr id="315" name="315 Cuadro de texto"/>
                      <wp:cNvGraphicFramePr/>
                      <a:graphic xmlns:a="http://schemas.openxmlformats.org/drawingml/2006/main">
                        <a:graphicData uri="http://schemas.microsoft.com/office/word/2010/wordprocessingShape">
                          <wps:wsp>
                            <wps:cNvSpPr txBox="1"/>
                            <wps:spPr>
                              <a:xfrm>
                                <a:off x="0" y="0"/>
                                <a:ext cx="1596390" cy="635"/>
                              </a:xfrm>
                              <a:prstGeom prst="rect">
                                <a:avLst/>
                              </a:prstGeom>
                              <a:solidFill>
                                <a:prstClr val="white"/>
                              </a:solidFill>
                              <a:ln>
                                <a:noFill/>
                              </a:ln>
                              <a:effectLst/>
                            </wps:spPr>
                            <wps:txbx>
                              <w:txbxContent>
                                <w:p w:rsidR="00FD138E" w:rsidRPr="00E405F6" w:rsidRDefault="00FD138E" w:rsidP="00E405F6">
                                  <w:pPr>
                                    <w:pStyle w:val="Epgrafe"/>
                                    <w:jc w:val="center"/>
                                    <w:rPr>
                                      <w:rFonts w:ascii="Arial" w:hAnsi="Arial" w:cs="Arial"/>
                                      <w:i w:val="0"/>
                                      <w:sz w:val="20"/>
                                      <w:szCs w:val="20"/>
                                    </w:rPr>
                                  </w:pPr>
                                  <w:bookmarkStart w:id="409" w:name="_Toc523591423"/>
                                  <w:bookmarkStart w:id="410" w:name="_Toc523817774"/>
                                  <w:r w:rsidRPr="00E405F6">
                                    <w:rPr>
                                      <w:rStyle w:val="nfasissutil"/>
                                      <w:rFonts w:cs="Arial"/>
                                      <w:i w:val="0"/>
                                      <w:szCs w:val="20"/>
                                    </w:rPr>
                                    <w:t xml:space="preserve">Ilustración  </w:t>
                                  </w:r>
                                  <w:r w:rsidRPr="00E405F6">
                                    <w:rPr>
                                      <w:rStyle w:val="nfasissutil"/>
                                      <w:rFonts w:cs="Arial"/>
                                      <w:i w:val="0"/>
                                      <w:szCs w:val="20"/>
                                    </w:rPr>
                                    <w:fldChar w:fldCharType="begin"/>
                                  </w:r>
                                  <w:r w:rsidRPr="00E405F6">
                                    <w:rPr>
                                      <w:rStyle w:val="nfasissutil"/>
                                      <w:rFonts w:cs="Arial"/>
                                      <w:i w:val="0"/>
                                      <w:szCs w:val="20"/>
                                    </w:rPr>
                                    <w:instrText xml:space="preserve"> SEQ Ilustración_ \* ARABIC </w:instrText>
                                  </w:r>
                                  <w:r w:rsidRPr="00E405F6">
                                    <w:rPr>
                                      <w:rStyle w:val="nfasissutil"/>
                                      <w:rFonts w:cs="Arial"/>
                                      <w:i w:val="0"/>
                                      <w:szCs w:val="20"/>
                                    </w:rPr>
                                    <w:fldChar w:fldCharType="separate"/>
                                  </w:r>
                                  <w:r>
                                    <w:rPr>
                                      <w:rStyle w:val="nfasissutil"/>
                                      <w:rFonts w:cs="Arial"/>
                                      <w:i w:val="0"/>
                                      <w:noProof/>
                                      <w:szCs w:val="20"/>
                                    </w:rPr>
                                    <w:t>40</w:t>
                                  </w:r>
                                  <w:r w:rsidRPr="00E405F6">
                                    <w:rPr>
                                      <w:rStyle w:val="nfasissutil"/>
                                      <w:rFonts w:cs="Arial"/>
                                      <w:i w:val="0"/>
                                      <w:szCs w:val="20"/>
                                    </w:rPr>
                                    <w:fldChar w:fldCharType="end"/>
                                  </w:r>
                                  <w:r w:rsidRPr="00E405F6">
                                    <w:rPr>
                                      <w:rStyle w:val="nfasissutil"/>
                                      <w:rFonts w:cs="Arial"/>
                                      <w:i w:val="0"/>
                                      <w:szCs w:val="20"/>
                                    </w:rPr>
                                    <w:t>.El compás</w:t>
                                  </w:r>
                                  <w:r w:rsidRPr="00E405F6">
                                    <w:rPr>
                                      <w:rFonts w:ascii="Arial" w:hAnsi="Arial" w:cs="Arial"/>
                                      <w:i w:val="0"/>
                                      <w:sz w:val="20"/>
                                      <w:szCs w:val="20"/>
                                    </w:rPr>
                                    <w:t>.</w:t>
                                  </w:r>
                                  <w:bookmarkEnd w:id="409"/>
                                  <w:bookmarkEnd w:id="410"/>
                                </w:p>
                                <w:p w:rsidR="00FD138E" w:rsidRPr="00E405F6" w:rsidRDefault="00FD138E" w:rsidP="00E405F6">
                                  <w:pPr>
                                    <w:spacing w:line="240" w:lineRule="auto"/>
                                    <w:jc w:val="center"/>
                                    <w:rPr>
                                      <w:rFonts w:ascii="Arial" w:hAnsi="Arial" w:cs="Arial"/>
                                      <w:sz w:val="20"/>
                                      <w:szCs w:val="20"/>
                                    </w:rPr>
                                  </w:pPr>
                                  <w:r w:rsidRPr="00E405F6">
                                    <w:rPr>
                                      <w:rFonts w:ascii="Arial" w:hAnsi="Arial" w:cs="Arial"/>
                                      <w:sz w:val="20"/>
                                      <w:szCs w:val="20"/>
                                    </w:rPr>
                                    <w:t>Fuente:</w:t>
                                  </w:r>
                                  <w:r w:rsidRPr="00E405F6">
                                    <w:rPr>
                                      <w:rFonts w:ascii="Arial" w:hAnsi="Arial" w:cs="Arial"/>
                                      <w:color w:val="002060"/>
                                      <w:sz w:val="20"/>
                                      <w:szCs w:val="20"/>
                                    </w:rPr>
                                    <w:t xml:space="preserve"> </w:t>
                                  </w:r>
                                  <w:hyperlink r:id="rId160" w:history="1">
                                    <w:r w:rsidRPr="00E405F6">
                                      <w:rPr>
                                        <w:rStyle w:val="Hipervnculo"/>
                                        <w:rFonts w:ascii="Arial" w:hAnsi="Arial" w:cs="Arial"/>
                                        <w:color w:val="002060"/>
                                        <w:sz w:val="20"/>
                                        <w:szCs w:val="20"/>
                                      </w:rPr>
                                      <w:t>https://funes.unidades.edu.co/737/1/unapropuesta.pdf</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315 Cuadro de texto" o:spid="_x0000_s1050" type="#_x0000_t202" style="position:absolute;left:0;text-align:left;margin-left:11.6pt;margin-top:190.55pt;width:125.7pt;height:.05pt;z-index:251914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" stroked="f">
                      <v:textbox style="mso-fit-shape-to-text:t" inset="0,0,0,0">
                        <w:txbxContent>
                          <w:p w:rsidR="00FD138E" w:rsidRPr="00E405F6" w:rsidRDefault="00FD138E" w:rsidP="00E405F6">
                            <w:pPr>
                              <w:pStyle w:val="Epgrafe"/>
                              <w:jc w:val="center"/>
                              <w:rPr>
                                <w:rFonts w:ascii="Arial" w:hAnsi="Arial" w:cs="Arial"/>
                                <w:i w:val="0"/>
                                <w:sz w:val="20"/>
                                <w:szCs w:val="20"/>
                              </w:rPr>
                            </w:pPr>
                            <w:bookmarkStart w:id="411" w:name="_Toc523591423"/>
                            <w:bookmarkStart w:id="412" w:name="_Toc523817774"/>
                            <w:r w:rsidRPr="00E405F6">
                              <w:rPr>
                                <w:rStyle w:val="nfasissutil"/>
                                <w:rFonts w:cs="Arial"/>
                                <w:i w:val="0"/>
                                <w:szCs w:val="20"/>
                              </w:rPr>
                              <w:t xml:space="preserve">Ilustración  </w:t>
                            </w:r>
                            <w:r w:rsidRPr="00E405F6">
                              <w:rPr>
                                <w:rStyle w:val="nfasissutil"/>
                                <w:rFonts w:cs="Arial"/>
                                <w:i w:val="0"/>
                                <w:szCs w:val="20"/>
                              </w:rPr>
                              <w:fldChar w:fldCharType="begin"/>
                            </w:r>
                            <w:r w:rsidRPr="00E405F6">
                              <w:rPr>
                                <w:rStyle w:val="nfasissutil"/>
                                <w:rFonts w:cs="Arial"/>
                                <w:i w:val="0"/>
                                <w:szCs w:val="20"/>
                              </w:rPr>
                              <w:instrText xml:space="preserve"> SEQ Ilustración_ \* ARABIC </w:instrText>
                            </w:r>
                            <w:r w:rsidRPr="00E405F6">
                              <w:rPr>
                                <w:rStyle w:val="nfasissutil"/>
                                <w:rFonts w:cs="Arial"/>
                                <w:i w:val="0"/>
                                <w:szCs w:val="20"/>
                              </w:rPr>
                              <w:fldChar w:fldCharType="separate"/>
                            </w:r>
                            <w:r>
                              <w:rPr>
                                <w:rStyle w:val="nfasissutil"/>
                                <w:rFonts w:cs="Arial"/>
                                <w:i w:val="0"/>
                                <w:noProof/>
                                <w:szCs w:val="20"/>
                              </w:rPr>
                              <w:t>40</w:t>
                            </w:r>
                            <w:r w:rsidRPr="00E405F6">
                              <w:rPr>
                                <w:rStyle w:val="nfasissutil"/>
                                <w:rFonts w:cs="Arial"/>
                                <w:i w:val="0"/>
                                <w:szCs w:val="20"/>
                              </w:rPr>
                              <w:fldChar w:fldCharType="end"/>
                            </w:r>
                            <w:r w:rsidRPr="00E405F6">
                              <w:rPr>
                                <w:rStyle w:val="nfasissutil"/>
                                <w:rFonts w:cs="Arial"/>
                                <w:i w:val="0"/>
                                <w:szCs w:val="20"/>
                              </w:rPr>
                              <w:t>.El compás</w:t>
                            </w:r>
                            <w:r w:rsidRPr="00E405F6">
                              <w:rPr>
                                <w:rFonts w:ascii="Arial" w:hAnsi="Arial" w:cs="Arial"/>
                                <w:i w:val="0"/>
                                <w:sz w:val="20"/>
                                <w:szCs w:val="20"/>
                              </w:rPr>
                              <w:t>.</w:t>
                            </w:r>
                            <w:bookmarkEnd w:id="411"/>
                            <w:bookmarkEnd w:id="412"/>
                          </w:p>
                          <w:p w:rsidR="00FD138E" w:rsidRPr="00E405F6" w:rsidRDefault="00FD138E" w:rsidP="00E405F6">
                            <w:pPr>
                              <w:spacing w:line="240" w:lineRule="auto"/>
                              <w:jc w:val="center"/>
                              <w:rPr>
                                <w:rFonts w:ascii="Arial" w:hAnsi="Arial" w:cs="Arial"/>
                                <w:sz w:val="20"/>
                                <w:szCs w:val="20"/>
                              </w:rPr>
                            </w:pPr>
                            <w:r w:rsidRPr="00E405F6">
                              <w:rPr>
                                <w:rFonts w:ascii="Arial" w:hAnsi="Arial" w:cs="Arial"/>
                                <w:sz w:val="20"/>
                                <w:szCs w:val="20"/>
                              </w:rPr>
                              <w:t>Fuente:</w:t>
                            </w:r>
                            <w:r w:rsidRPr="00E405F6">
                              <w:rPr>
                                <w:rFonts w:ascii="Arial" w:hAnsi="Arial" w:cs="Arial"/>
                                <w:color w:val="002060"/>
                                <w:sz w:val="20"/>
                                <w:szCs w:val="20"/>
                              </w:rPr>
                              <w:t xml:space="preserve"> </w:t>
                            </w:r>
                            <w:hyperlink r:id="rId161" w:history="1">
                              <w:r w:rsidRPr="00E405F6">
                                <w:rPr>
                                  <w:rStyle w:val="Hipervnculo"/>
                                  <w:rFonts w:ascii="Arial" w:hAnsi="Arial" w:cs="Arial"/>
                                  <w:color w:val="002060"/>
                                  <w:sz w:val="20"/>
                                  <w:szCs w:val="20"/>
                                </w:rPr>
                                <w:t>https://funes.unidades.edu.co/737/1/unapropuesta.pdf</w:t>
                              </w:r>
                            </w:hyperlink>
                          </w:p>
                        </w:txbxContent>
                      </v:textbox>
                      <w10:wrap type="square"/>
                    </v:shape>
                  </w:pict>
                </mc:Fallback>
              </mc:AlternateContent>
            </w:r>
            <w:r>
              <w:rPr>
                <w:noProof/>
              </w:rPr>
              <w:drawing>
                <wp:anchor distT="0" distB="0" distL="114300" distR="114300" simplePos="0" relativeHeight="251734016" behindDoc="0" locked="0" layoutInCell="1" allowOverlap="1" wp14:anchorId="4BE9B5F8" wp14:editId="5FF6D783">
                  <wp:simplePos x="0" y="0"/>
                  <wp:positionH relativeFrom="column">
                    <wp:posOffset>147320</wp:posOffset>
                  </wp:positionH>
                  <wp:positionV relativeFrom="paragraph">
                    <wp:posOffset>208280</wp:posOffset>
                  </wp:positionV>
                  <wp:extent cx="1719580" cy="1958340"/>
                  <wp:effectExtent l="209550" t="209550" r="204470" b="213360"/>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2" cstate="print">
                            <a:extLst>
                              <a:ext uri="{28A0092B-C50C-407E-A947-70E740481C1C}">
                                <a14:useLocalDpi xmlns:a14="http://schemas.microsoft.com/office/drawing/2010/main" val="0"/>
                              </a:ext>
                            </a:extLst>
                          </a:blip>
                          <a:srcRect l="15709" t="20200" r="31367" b="41118"/>
                          <a:stretch/>
                        </pic:blipFill>
                        <pic:spPr bwMode="auto">
                          <a:xfrm>
                            <a:off x="0" y="0"/>
                            <a:ext cx="1719580" cy="1958340"/>
                          </a:xfrm>
                          <a:prstGeom prst="rect">
                            <a:avLst/>
                          </a:prstGeom>
                          <a:ln w="88900" cap="sq" cmpd="thickThin">
                            <a:solidFill>
                              <a:srgbClr val="000000"/>
                            </a:solidFill>
                            <a:prstDash val="solid"/>
                            <a:miter lim="800000"/>
                          </a:ln>
                          <a:effectLst>
                            <a:glow rad="101600">
                              <a:srgbClr val="0070C0">
                                <a:alpha val="60000"/>
                              </a:srgb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02AC1" w:rsidRDefault="00B02AC1" w:rsidP="00176EA0"/>
        </w:tc>
      </w:tr>
      <w:tr w:rsidR="00B02AC1" w:rsidTr="00FA2B37">
        <w:trPr>
          <w:trHeight w:val="1796"/>
        </w:trPr>
        <w:tc>
          <w:tcPr>
            <w:tcW w:w="2093" w:type="dxa"/>
          </w:tcPr>
          <w:p w:rsidR="00B02AC1" w:rsidRDefault="00B02AC1" w:rsidP="00176EA0">
            <w:pPr>
              <w:rPr>
                <w:color w:val="002060"/>
              </w:rPr>
            </w:pPr>
            <w:r w:rsidRPr="00F84A98">
              <w:rPr>
                <w:color w:val="002060"/>
              </w:rPr>
              <w:lastRenderedPageBreak/>
              <w:t xml:space="preserve">Operaciones básicas </w:t>
            </w:r>
          </w:p>
          <w:p w:rsidR="00B02AC1" w:rsidRPr="00F84A98" w:rsidRDefault="00B02AC1" w:rsidP="00176EA0">
            <w:pPr>
              <w:rPr>
                <w:color w:val="002060"/>
              </w:rPr>
            </w:pPr>
            <w:r>
              <w:rPr>
                <w:color w:val="002060"/>
              </w:rPr>
              <w:t>(Adición, sustracción, multiplicación y división)</w:t>
            </w:r>
          </w:p>
          <w:p w:rsidR="00B02AC1" w:rsidRDefault="00B02AC1" w:rsidP="00176EA0"/>
        </w:tc>
        <w:tc>
          <w:tcPr>
            <w:tcW w:w="3402" w:type="dxa"/>
          </w:tcPr>
          <w:p w:rsidR="00B02AC1" w:rsidRDefault="00E405F6" w:rsidP="00176EA0">
            <w:r>
              <w:rPr>
                <w:noProof/>
              </w:rPr>
              <mc:AlternateContent>
                <mc:Choice Requires="wps">
                  <w:drawing>
                    <wp:anchor distT="0" distB="0" distL="114300" distR="114300" simplePos="0" relativeHeight="251917312" behindDoc="0" locked="0" layoutInCell="1" allowOverlap="1" wp14:anchorId="1BB6B66D" wp14:editId="4B813469">
                      <wp:simplePos x="0" y="0"/>
                      <wp:positionH relativeFrom="column">
                        <wp:posOffset>144780</wp:posOffset>
                      </wp:positionH>
                      <wp:positionV relativeFrom="paragraph">
                        <wp:posOffset>2163445</wp:posOffset>
                      </wp:positionV>
                      <wp:extent cx="1719580" cy="635"/>
                      <wp:effectExtent l="0" t="0" r="0" b="6350"/>
                      <wp:wrapSquare wrapText="bothSides"/>
                      <wp:docPr id="1026" name="1026 Cuadro de texto"/>
                      <wp:cNvGraphicFramePr/>
                      <a:graphic xmlns:a="http://schemas.openxmlformats.org/drawingml/2006/main">
                        <a:graphicData uri="http://schemas.microsoft.com/office/word/2010/wordprocessingShape">
                          <wps:wsp>
                            <wps:cNvSpPr txBox="1"/>
                            <wps:spPr>
                              <a:xfrm>
                                <a:off x="0" y="0"/>
                                <a:ext cx="1719580" cy="635"/>
                              </a:xfrm>
                              <a:prstGeom prst="rect">
                                <a:avLst/>
                              </a:prstGeom>
                              <a:solidFill>
                                <a:prstClr val="white"/>
                              </a:solidFill>
                              <a:ln>
                                <a:noFill/>
                              </a:ln>
                              <a:effectLst/>
                            </wps:spPr>
                            <wps:txbx>
                              <w:txbxContent>
                                <w:p w:rsidR="00FD138E" w:rsidRPr="00E405F6" w:rsidRDefault="00FD138E" w:rsidP="00E405F6">
                                  <w:pPr>
                                    <w:pStyle w:val="Epgrafe"/>
                                    <w:jc w:val="center"/>
                                    <w:rPr>
                                      <w:rStyle w:val="nfasissutil"/>
                                      <w:rFonts w:cs="Arial"/>
                                      <w:i w:val="0"/>
                                      <w:szCs w:val="20"/>
                                    </w:rPr>
                                  </w:pPr>
                                  <w:bookmarkStart w:id="413" w:name="_Toc523591424"/>
                                  <w:bookmarkStart w:id="414" w:name="_Toc523817775"/>
                                  <w:r w:rsidRPr="00E405F6">
                                    <w:rPr>
                                      <w:rStyle w:val="nfasissutil"/>
                                      <w:rFonts w:cs="Arial"/>
                                      <w:i w:val="0"/>
                                      <w:szCs w:val="20"/>
                                    </w:rPr>
                                    <w:t xml:space="preserve">Ilustración  </w:t>
                                  </w:r>
                                  <w:r w:rsidRPr="00E405F6">
                                    <w:rPr>
                                      <w:rStyle w:val="nfasissutil"/>
                                      <w:rFonts w:cs="Arial"/>
                                      <w:i w:val="0"/>
                                      <w:szCs w:val="20"/>
                                    </w:rPr>
                                    <w:fldChar w:fldCharType="begin"/>
                                  </w:r>
                                  <w:r w:rsidRPr="00E405F6">
                                    <w:rPr>
                                      <w:rStyle w:val="nfasissutil"/>
                                      <w:rFonts w:cs="Arial"/>
                                      <w:i w:val="0"/>
                                      <w:szCs w:val="20"/>
                                    </w:rPr>
                                    <w:instrText xml:space="preserve"> SEQ Ilustración_ \* ARABIC </w:instrText>
                                  </w:r>
                                  <w:r w:rsidRPr="00E405F6">
                                    <w:rPr>
                                      <w:rStyle w:val="nfasissutil"/>
                                      <w:rFonts w:cs="Arial"/>
                                      <w:i w:val="0"/>
                                      <w:szCs w:val="20"/>
                                    </w:rPr>
                                    <w:fldChar w:fldCharType="separate"/>
                                  </w:r>
                                  <w:r>
                                    <w:rPr>
                                      <w:rStyle w:val="nfasissutil"/>
                                      <w:rFonts w:cs="Arial"/>
                                      <w:i w:val="0"/>
                                      <w:noProof/>
                                      <w:szCs w:val="20"/>
                                    </w:rPr>
                                    <w:t>41</w:t>
                                  </w:r>
                                  <w:r w:rsidRPr="00E405F6">
                                    <w:rPr>
                                      <w:rStyle w:val="nfasissutil"/>
                                      <w:rFonts w:cs="Arial"/>
                                      <w:i w:val="0"/>
                                      <w:szCs w:val="20"/>
                                    </w:rPr>
                                    <w:fldChar w:fldCharType="end"/>
                                  </w:r>
                                  <w:r w:rsidRPr="00E405F6">
                                    <w:rPr>
                                      <w:rStyle w:val="nfasissutil"/>
                                      <w:rFonts w:cs="Arial"/>
                                      <w:i w:val="0"/>
                                      <w:szCs w:val="20"/>
                                    </w:rPr>
                                    <w:t>.Adición y sustracción de fracciones homogéneas.</w:t>
                                  </w:r>
                                  <w:bookmarkEnd w:id="413"/>
                                  <w:bookmarkEnd w:id="414"/>
                                </w:p>
                                <w:p w:rsidR="00FD138E" w:rsidRDefault="00FD138E" w:rsidP="00E405F6">
                                  <w:pPr>
                                    <w:spacing w:line="240" w:lineRule="auto"/>
                                    <w:jc w:val="center"/>
                                    <w:rPr>
                                      <w:rFonts w:ascii="Arial" w:hAnsi="Arial" w:cs="Arial"/>
                                      <w:sz w:val="20"/>
                                      <w:szCs w:val="20"/>
                                    </w:rPr>
                                  </w:pPr>
                                  <w:r w:rsidRPr="00E405F6">
                                    <w:rPr>
                                      <w:rFonts w:ascii="Arial" w:hAnsi="Arial" w:cs="Arial"/>
                                      <w:sz w:val="20"/>
                                      <w:szCs w:val="20"/>
                                    </w:rPr>
                                    <w:t xml:space="preserve">Fuente: </w:t>
                                  </w:r>
                                  <w:hyperlink r:id="rId163" w:history="1">
                                    <w:r w:rsidRPr="003D3922">
                                      <w:rPr>
                                        <w:rStyle w:val="Hipervnculo"/>
                                        <w:rFonts w:ascii="Arial" w:hAnsi="Arial" w:cs="Arial"/>
                                        <w:sz w:val="20"/>
                                        <w:szCs w:val="20"/>
                                      </w:rPr>
                                      <w:t>http://2.bp.blogspot.com/-tCleILPvV-k/UXbzz1Z9gQI/AAAAAAAAACA/iyOW5pBWtmM/s640/sumf.jpg</w:t>
                                    </w:r>
                                  </w:hyperlink>
                                </w:p>
                                <w:p w:rsidR="00FD138E" w:rsidRPr="00E405F6" w:rsidRDefault="00FD138E" w:rsidP="00E405F6">
                                  <w:pPr>
                                    <w:spacing w:line="240" w:lineRule="auto"/>
                                    <w:jc w:val="center"/>
                                    <w:rPr>
                                      <w:rFonts w:ascii="Arial" w:hAnsi="Arial" w:cs="Arial"/>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1026 Cuadro de texto" o:spid="_x0000_s1051" type="#_x0000_t202" style="position:absolute;left:0;text-align:left;margin-left:11.4pt;margin-top:170.35pt;width:135.4pt;height:.05pt;z-index:251917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" stroked="f">
                      <v:textbox style="mso-fit-shape-to-text:t" inset="0,0,0,0">
                        <w:txbxContent>
                          <w:p w:rsidR="00FD138E" w:rsidRPr="00E405F6" w:rsidRDefault="00FD138E" w:rsidP="00E405F6">
                            <w:pPr>
                              <w:pStyle w:val="Epgrafe"/>
                              <w:jc w:val="center"/>
                              <w:rPr>
                                <w:rStyle w:val="nfasissutil"/>
                                <w:rFonts w:cs="Arial"/>
                                <w:i w:val="0"/>
                                <w:szCs w:val="20"/>
                              </w:rPr>
                            </w:pPr>
                            <w:bookmarkStart w:id="415" w:name="_Toc523591424"/>
                            <w:bookmarkStart w:id="416" w:name="_Toc523817775"/>
                            <w:r w:rsidRPr="00E405F6">
                              <w:rPr>
                                <w:rStyle w:val="nfasissutil"/>
                                <w:rFonts w:cs="Arial"/>
                                <w:i w:val="0"/>
                                <w:szCs w:val="20"/>
                              </w:rPr>
                              <w:t xml:space="preserve">Ilustración  </w:t>
                            </w:r>
                            <w:r w:rsidRPr="00E405F6">
                              <w:rPr>
                                <w:rStyle w:val="nfasissutil"/>
                                <w:rFonts w:cs="Arial"/>
                                <w:i w:val="0"/>
                                <w:szCs w:val="20"/>
                              </w:rPr>
                              <w:fldChar w:fldCharType="begin"/>
                            </w:r>
                            <w:r w:rsidRPr="00E405F6">
                              <w:rPr>
                                <w:rStyle w:val="nfasissutil"/>
                                <w:rFonts w:cs="Arial"/>
                                <w:i w:val="0"/>
                                <w:szCs w:val="20"/>
                              </w:rPr>
                              <w:instrText xml:space="preserve"> SEQ Ilustración_ \* ARABIC </w:instrText>
                            </w:r>
                            <w:r w:rsidRPr="00E405F6">
                              <w:rPr>
                                <w:rStyle w:val="nfasissutil"/>
                                <w:rFonts w:cs="Arial"/>
                                <w:i w:val="0"/>
                                <w:szCs w:val="20"/>
                              </w:rPr>
                              <w:fldChar w:fldCharType="separate"/>
                            </w:r>
                            <w:r>
                              <w:rPr>
                                <w:rStyle w:val="nfasissutil"/>
                                <w:rFonts w:cs="Arial"/>
                                <w:i w:val="0"/>
                                <w:noProof/>
                                <w:szCs w:val="20"/>
                              </w:rPr>
                              <w:t>41</w:t>
                            </w:r>
                            <w:r w:rsidRPr="00E405F6">
                              <w:rPr>
                                <w:rStyle w:val="nfasissutil"/>
                                <w:rFonts w:cs="Arial"/>
                                <w:i w:val="0"/>
                                <w:szCs w:val="20"/>
                              </w:rPr>
                              <w:fldChar w:fldCharType="end"/>
                            </w:r>
                            <w:r w:rsidRPr="00E405F6">
                              <w:rPr>
                                <w:rStyle w:val="nfasissutil"/>
                                <w:rFonts w:cs="Arial"/>
                                <w:i w:val="0"/>
                                <w:szCs w:val="20"/>
                              </w:rPr>
                              <w:t>.Adición y sustracción de fracciones homogéneas.</w:t>
                            </w:r>
                            <w:bookmarkEnd w:id="415"/>
                            <w:bookmarkEnd w:id="416"/>
                          </w:p>
                          <w:p w:rsidR="00FD138E" w:rsidRDefault="00FD138E" w:rsidP="00E405F6">
                            <w:pPr>
                              <w:spacing w:line="240" w:lineRule="auto"/>
                              <w:jc w:val="center"/>
                              <w:rPr>
                                <w:rFonts w:ascii="Arial" w:hAnsi="Arial" w:cs="Arial"/>
                                <w:sz w:val="20"/>
                                <w:szCs w:val="20"/>
                              </w:rPr>
                            </w:pPr>
                            <w:r w:rsidRPr="00E405F6">
                              <w:rPr>
                                <w:rFonts w:ascii="Arial" w:hAnsi="Arial" w:cs="Arial"/>
                                <w:sz w:val="20"/>
                                <w:szCs w:val="20"/>
                              </w:rPr>
                              <w:t xml:space="preserve">Fuente: </w:t>
                            </w:r>
                            <w:hyperlink r:id="rId164" w:history="1">
                              <w:r w:rsidRPr="003D3922">
                                <w:rPr>
                                  <w:rStyle w:val="Hipervnculo"/>
                                  <w:rFonts w:ascii="Arial" w:hAnsi="Arial" w:cs="Arial"/>
                                  <w:sz w:val="20"/>
                                  <w:szCs w:val="20"/>
                                </w:rPr>
                                <w:t>http://2.bp.blogspot.com/-tCleILPvV-k/UXbzz1Z9gQI/AAAAAAAAACA/iyOW5pBWtmM/s640/sumf.jpg</w:t>
                              </w:r>
                            </w:hyperlink>
                          </w:p>
                          <w:p w:rsidR="00FD138E" w:rsidRPr="00E405F6" w:rsidRDefault="00FD138E" w:rsidP="00E405F6">
                            <w:pPr>
                              <w:spacing w:line="240" w:lineRule="auto"/>
                              <w:jc w:val="center"/>
                              <w:rPr>
                                <w:rFonts w:ascii="Arial" w:hAnsi="Arial" w:cs="Arial"/>
                                <w:sz w:val="20"/>
                                <w:szCs w:val="20"/>
                              </w:rPr>
                            </w:pPr>
                          </w:p>
                        </w:txbxContent>
                      </v:textbox>
                      <w10:wrap type="square"/>
                    </v:shape>
                  </w:pict>
                </mc:Fallback>
              </mc:AlternateContent>
            </w:r>
            <w:r>
              <w:rPr>
                <w:noProof/>
              </w:rPr>
              <w:drawing>
                <wp:anchor distT="0" distB="0" distL="114300" distR="114300" simplePos="0" relativeHeight="251915264" behindDoc="0" locked="0" layoutInCell="1" allowOverlap="1" wp14:anchorId="36C47E8E" wp14:editId="2B37E255">
                  <wp:simplePos x="0" y="0"/>
                  <wp:positionH relativeFrom="column">
                    <wp:posOffset>144780</wp:posOffset>
                  </wp:positionH>
                  <wp:positionV relativeFrom="paragraph">
                    <wp:posOffset>213360</wp:posOffset>
                  </wp:positionV>
                  <wp:extent cx="1719580" cy="1811655"/>
                  <wp:effectExtent l="209550" t="209550" r="204470" b="207645"/>
                  <wp:wrapSquare wrapText="bothSides"/>
                  <wp:docPr id="316" name="Imagen 316" descr="http://2.bp.blogspot.com/-tCleILPvV-k/UXbzz1Z9gQI/AAAAAAAAACA/iyOW5pBWtmM/s640/sum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2.bp.blogspot.com/-tCleILPvV-k/UXbzz1Z9gQI/AAAAAAAAACA/iyOW5pBWtmM/s640/sumf.jp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719580" cy="1811655"/>
                          </a:xfrm>
                          <a:prstGeom prst="rect">
                            <a:avLst/>
                          </a:prstGeom>
                          <a:ln w="88900" cap="sq" cmpd="thickThin">
                            <a:solidFill>
                              <a:srgbClr val="000000"/>
                            </a:solidFill>
                            <a:prstDash val="solid"/>
                            <a:miter lim="800000"/>
                          </a:ln>
                          <a:effectLst>
                            <a:glow rad="101600">
                              <a:srgbClr val="00B050">
                                <a:alpha val="60000"/>
                              </a:srgbClr>
                            </a:glow>
                            <a:innerShdw blurRad="76200">
                              <a:srgbClr val="000000"/>
                            </a:innerShdw>
                          </a:effectLst>
                        </pic:spPr>
                      </pic:pic>
                    </a:graphicData>
                  </a:graphic>
                  <wp14:sizeRelH relativeFrom="page">
                    <wp14:pctWidth>0</wp14:pctWidth>
                  </wp14:sizeRelH>
                  <wp14:sizeRelV relativeFrom="page">
                    <wp14:pctHeight>0</wp14:pctHeight>
                  </wp14:sizeRelV>
                </wp:anchor>
              </w:drawing>
            </w:r>
          </w:p>
          <w:p w:rsidR="00E405F6" w:rsidRDefault="00E405F6" w:rsidP="00176EA0"/>
        </w:tc>
        <w:tc>
          <w:tcPr>
            <w:tcW w:w="3333" w:type="dxa"/>
          </w:tcPr>
          <w:p w:rsidR="00B02AC1" w:rsidRDefault="00E405F6" w:rsidP="00E405F6">
            <w:r>
              <w:rPr>
                <w:noProof/>
              </w:rPr>
              <mc:AlternateContent>
                <mc:Choice Requires="wps">
                  <w:drawing>
                    <wp:anchor distT="0" distB="0" distL="114300" distR="114300" simplePos="0" relativeHeight="251919360" behindDoc="0" locked="0" layoutInCell="1" allowOverlap="1" wp14:anchorId="19F29B11" wp14:editId="0B3399E5">
                      <wp:simplePos x="0" y="0"/>
                      <wp:positionH relativeFrom="column">
                        <wp:posOffset>147320</wp:posOffset>
                      </wp:positionH>
                      <wp:positionV relativeFrom="paragraph">
                        <wp:posOffset>2030730</wp:posOffset>
                      </wp:positionV>
                      <wp:extent cx="1644015" cy="635"/>
                      <wp:effectExtent l="0" t="0" r="0" b="0"/>
                      <wp:wrapSquare wrapText="bothSides"/>
                      <wp:docPr id="1030" name="1030 Cuadro de texto"/>
                      <wp:cNvGraphicFramePr/>
                      <a:graphic xmlns:a="http://schemas.openxmlformats.org/drawingml/2006/main">
                        <a:graphicData uri="http://schemas.microsoft.com/office/word/2010/wordprocessingShape">
                          <wps:wsp>
                            <wps:cNvSpPr txBox="1"/>
                            <wps:spPr>
                              <a:xfrm>
                                <a:off x="0" y="0"/>
                                <a:ext cx="1644015" cy="635"/>
                              </a:xfrm>
                              <a:prstGeom prst="rect">
                                <a:avLst/>
                              </a:prstGeom>
                              <a:solidFill>
                                <a:prstClr val="white"/>
                              </a:solidFill>
                              <a:ln>
                                <a:noFill/>
                              </a:ln>
                              <a:effectLst/>
                            </wps:spPr>
                            <wps:txbx>
                              <w:txbxContent>
                                <w:p w:rsidR="00FD138E" w:rsidRPr="00CD4FB6" w:rsidRDefault="00FD138E" w:rsidP="00CD4FB6">
                                  <w:pPr>
                                    <w:pStyle w:val="Epgrafe"/>
                                    <w:jc w:val="center"/>
                                    <w:rPr>
                                      <w:rStyle w:val="nfasissutil"/>
                                      <w:rFonts w:cs="Arial"/>
                                      <w:i w:val="0"/>
                                      <w:szCs w:val="20"/>
                                    </w:rPr>
                                  </w:pPr>
                                  <w:bookmarkStart w:id="417" w:name="_Toc523591425"/>
                                  <w:bookmarkStart w:id="418" w:name="_Toc523817776"/>
                                  <w:r w:rsidRPr="00CD4FB6">
                                    <w:rPr>
                                      <w:rStyle w:val="nfasissutil"/>
                                      <w:i w:val="0"/>
                                    </w:rPr>
                                    <w:t>Il</w:t>
                                  </w:r>
                                  <w:r w:rsidRPr="00CD4FB6">
                                    <w:rPr>
                                      <w:rStyle w:val="nfasissutil"/>
                                      <w:rFonts w:cs="Arial"/>
                                      <w:i w:val="0"/>
                                      <w:szCs w:val="20"/>
                                    </w:rPr>
                                    <w:t xml:space="preserve">ustración  </w:t>
                                  </w:r>
                                  <w:r w:rsidRPr="00CD4FB6">
                                    <w:rPr>
                                      <w:rStyle w:val="nfasissutil"/>
                                      <w:rFonts w:cs="Arial"/>
                                      <w:i w:val="0"/>
                                      <w:szCs w:val="20"/>
                                    </w:rPr>
                                    <w:fldChar w:fldCharType="begin"/>
                                  </w:r>
                                  <w:r w:rsidRPr="00CD4FB6">
                                    <w:rPr>
                                      <w:rStyle w:val="nfasissutil"/>
                                      <w:rFonts w:cs="Arial"/>
                                      <w:i w:val="0"/>
                                      <w:szCs w:val="20"/>
                                    </w:rPr>
                                    <w:instrText xml:space="preserve"> SEQ Ilustración_ \* ARABIC </w:instrText>
                                  </w:r>
                                  <w:r w:rsidRPr="00CD4FB6">
                                    <w:rPr>
                                      <w:rStyle w:val="nfasissutil"/>
                                      <w:rFonts w:cs="Arial"/>
                                      <w:i w:val="0"/>
                                      <w:szCs w:val="20"/>
                                    </w:rPr>
                                    <w:fldChar w:fldCharType="separate"/>
                                  </w:r>
                                  <w:r>
                                    <w:rPr>
                                      <w:rStyle w:val="nfasissutil"/>
                                      <w:rFonts w:cs="Arial"/>
                                      <w:i w:val="0"/>
                                      <w:noProof/>
                                      <w:szCs w:val="20"/>
                                    </w:rPr>
                                    <w:t>42</w:t>
                                  </w:r>
                                  <w:r w:rsidRPr="00CD4FB6">
                                    <w:rPr>
                                      <w:rStyle w:val="nfasissutil"/>
                                      <w:rFonts w:cs="Arial"/>
                                      <w:i w:val="0"/>
                                      <w:szCs w:val="20"/>
                                    </w:rPr>
                                    <w:fldChar w:fldCharType="end"/>
                                  </w:r>
                                  <w:r w:rsidRPr="00CD4FB6">
                                    <w:rPr>
                                      <w:rStyle w:val="nfasissutil"/>
                                      <w:rFonts w:cs="Arial"/>
                                      <w:i w:val="0"/>
                                      <w:szCs w:val="20"/>
                                    </w:rPr>
                                    <w:t>.Adición del valor numérico de las figuras.</w:t>
                                  </w:r>
                                  <w:bookmarkEnd w:id="417"/>
                                  <w:bookmarkEnd w:id="418"/>
                                </w:p>
                                <w:p w:rsidR="00FD138E" w:rsidRPr="00CD4FB6" w:rsidRDefault="00FD138E" w:rsidP="00CD4FB6">
                                  <w:pPr>
                                    <w:spacing w:line="240" w:lineRule="auto"/>
                                    <w:jc w:val="center"/>
                                    <w:rPr>
                                      <w:rFonts w:ascii="Arial" w:hAnsi="Arial" w:cs="Arial"/>
                                      <w:sz w:val="20"/>
                                      <w:szCs w:val="20"/>
                                    </w:rPr>
                                  </w:pPr>
                                  <w:r w:rsidRPr="00CD4FB6">
                                    <w:rPr>
                                      <w:rFonts w:ascii="Arial" w:hAnsi="Arial" w:cs="Arial"/>
                                      <w:sz w:val="20"/>
                                      <w:szCs w:val="20"/>
                                    </w:rPr>
                                    <w:t>Fuente:</w:t>
                                  </w:r>
                                  <w:r w:rsidRPr="00CD4FB6">
                                    <w:rPr>
                                      <w:rFonts w:ascii="Arial" w:hAnsi="Arial" w:cs="Arial"/>
                                      <w:color w:val="002060"/>
                                      <w:sz w:val="20"/>
                                      <w:szCs w:val="20"/>
                                    </w:rPr>
                                    <w:t xml:space="preserve"> </w:t>
                                  </w:r>
                                  <w:hyperlink r:id="rId166" w:history="1">
                                    <w:r w:rsidRPr="00CD4FB6">
                                      <w:rPr>
                                        <w:rStyle w:val="Hipervnculo"/>
                                        <w:rFonts w:ascii="Arial" w:hAnsi="Arial" w:cs="Arial"/>
                                        <w:color w:val="002060"/>
                                        <w:sz w:val="20"/>
                                        <w:szCs w:val="20"/>
                                      </w:rPr>
                                      <w:t>https://funes.unidades.edu.co/737/1/unapropuesta.pdf</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1030 Cuadro de texto" o:spid="_x0000_s1052" type="#_x0000_t202" style="position:absolute;left:0;text-align:left;margin-left:11.6pt;margin-top:159.9pt;width:129.45pt;height:.05pt;z-index:251919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" stroked="f">
                      <v:textbox style="mso-fit-shape-to-text:t" inset="0,0,0,0">
                        <w:txbxContent>
                          <w:p w:rsidR="00FD138E" w:rsidRPr="00CD4FB6" w:rsidRDefault="00FD138E" w:rsidP="00CD4FB6">
                            <w:pPr>
                              <w:pStyle w:val="Epgrafe"/>
                              <w:jc w:val="center"/>
                              <w:rPr>
                                <w:rStyle w:val="nfasissutil"/>
                                <w:rFonts w:cs="Arial"/>
                                <w:i w:val="0"/>
                                <w:szCs w:val="20"/>
                              </w:rPr>
                            </w:pPr>
                            <w:bookmarkStart w:id="419" w:name="_Toc523591425"/>
                            <w:bookmarkStart w:id="420" w:name="_Toc523817776"/>
                            <w:r w:rsidRPr="00CD4FB6">
                              <w:rPr>
                                <w:rStyle w:val="nfasissutil"/>
                                <w:i w:val="0"/>
                              </w:rPr>
                              <w:t>Il</w:t>
                            </w:r>
                            <w:r w:rsidRPr="00CD4FB6">
                              <w:rPr>
                                <w:rStyle w:val="nfasissutil"/>
                                <w:rFonts w:cs="Arial"/>
                                <w:i w:val="0"/>
                                <w:szCs w:val="20"/>
                              </w:rPr>
                              <w:t xml:space="preserve">ustración  </w:t>
                            </w:r>
                            <w:r w:rsidRPr="00CD4FB6">
                              <w:rPr>
                                <w:rStyle w:val="nfasissutil"/>
                                <w:rFonts w:cs="Arial"/>
                                <w:i w:val="0"/>
                                <w:szCs w:val="20"/>
                              </w:rPr>
                              <w:fldChar w:fldCharType="begin"/>
                            </w:r>
                            <w:r w:rsidRPr="00CD4FB6">
                              <w:rPr>
                                <w:rStyle w:val="nfasissutil"/>
                                <w:rFonts w:cs="Arial"/>
                                <w:i w:val="0"/>
                                <w:szCs w:val="20"/>
                              </w:rPr>
                              <w:instrText xml:space="preserve"> SEQ Ilustración_ \* ARABIC </w:instrText>
                            </w:r>
                            <w:r w:rsidRPr="00CD4FB6">
                              <w:rPr>
                                <w:rStyle w:val="nfasissutil"/>
                                <w:rFonts w:cs="Arial"/>
                                <w:i w:val="0"/>
                                <w:szCs w:val="20"/>
                              </w:rPr>
                              <w:fldChar w:fldCharType="separate"/>
                            </w:r>
                            <w:r>
                              <w:rPr>
                                <w:rStyle w:val="nfasissutil"/>
                                <w:rFonts w:cs="Arial"/>
                                <w:i w:val="0"/>
                                <w:noProof/>
                                <w:szCs w:val="20"/>
                              </w:rPr>
                              <w:t>42</w:t>
                            </w:r>
                            <w:r w:rsidRPr="00CD4FB6">
                              <w:rPr>
                                <w:rStyle w:val="nfasissutil"/>
                                <w:rFonts w:cs="Arial"/>
                                <w:i w:val="0"/>
                                <w:szCs w:val="20"/>
                              </w:rPr>
                              <w:fldChar w:fldCharType="end"/>
                            </w:r>
                            <w:r w:rsidRPr="00CD4FB6">
                              <w:rPr>
                                <w:rStyle w:val="nfasissutil"/>
                                <w:rFonts w:cs="Arial"/>
                                <w:i w:val="0"/>
                                <w:szCs w:val="20"/>
                              </w:rPr>
                              <w:t>.Adición del valor numérico de las figuras.</w:t>
                            </w:r>
                            <w:bookmarkEnd w:id="419"/>
                            <w:bookmarkEnd w:id="420"/>
                          </w:p>
                          <w:p w:rsidR="00FD138E" w:rsidRPr="00CD4FB6" w:rsidRDefault="00FD138E" w:rsidP="00CD4FB6">
                            <w:pPr>
                              <w:spacing w:line="240" w:lineRule="auto"/>
                              <w:jc w:val="center"/>
                              <w:rPr>
                                <w:rFonts w:ascii="Arial" w:hAnsi="Arial" w:cs="Arial"/>
                                <w:sz w:val="20"/>
                                <w:szCs w:val="20"/>
                              </w:rPr>
                            </w:pPr>
                            <w:r w:rsidRPr="00CD4FB6">
                              <w:rPr>
                                <w:rFonts w:ascii="Arial" w:hAnsi="Arial" w:cs="Arial"/>
                                <w:sz w:val="20"/>
                                <w:szCs w:val="20"/>
                              </w:rPr>
                              <w:t>Fuente:</w:t>
                            </w:r>
                            <w:r w:rsidRPr="00CD4FB6">
                              <w:rPr>
                                <w:rFonts w:ascii="Arial" w:hAnsi="Arial" w:cs="Arial"/>
                                <w:color w:val="002060"/>
                                <w:sz w:val="20"/>
                                <w:szCs w:val="20"/>
                              </w:rPr>
                              <w:t xml:space="preserve"> </w:t>
                            </w:r>
                            <w:hyperlink r:id="rId167" w:history="1">
                              <w:r w:rsidRPr="00CD4FB6">
                                <w:rPr>
                                  <w:rStyle w:val="Hipervnculo"/>
                                  <w:rFonts w:ascii="Arial" w:hAnsi="Arial" w:cs="Arial"/>
                                  <w:color w:val="002060"/>
                                  <w:sz w:val="20"/>
                                  <w:szCs w:val="20"/>
                                </w:rPr>
                                <w:t>https://funes.unidades.edu.co/737/1/unapropuesta.pdf</w:t>
                              </w:r>
                            </w:hyperlink>
                          </w:p>
                        </w:txbxContent>
                      </v:textbox>
                      <w10:wrap type="square"/>
                    </v:shape>
                  </w:pict>
                </mc:Fallback>
              </mc:AlternateContent>
            </w:r>
            <w:r w:rsidR="00B02AC1">
              <w:rPr>
                <w:noProof/>
              </w:rPr>
              <w:drawing>
                <wp:anchor distT="0" distB="0" distL="114300" distR="114300" simplePos="0" relativeHeight="251735040" behindDoc="0" locked="0" layoutInCell="1" allowOverlap="1" wp14:anchorId="55A39AF1" wp14:editId="007BE499">
                  <wp:simplePos x="0" y="0"/>
                  <wp:positionH relativeFrom="column">
                    <wp:posOffset>147320</wp:posOffset>
                  </wp:positionH>
                  <wp:positionV relativeFrom="paragraph">
                    <wp:posOffset>213360</wp:posOffset>
                  </wp:positionV>
                  <wp:extent cx="1644015" cy="1657985"/>
                  <wp:effectExtent l="209550" t="209550" r="203835" b="208915"/>
                  <wp:wrapSquare wrapText="bothSides"/>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8">
                            <a:extLst>
                              <a:ext uri="{28A0092B-C50C-407E-A947-70E740481C1C}">
                                <a14:useLocalDpi xmlns:a14="http://schemas.microsoft.com/office/drawing/2010/main" val="0"/>
                              </a:ext>
                            </a:extLst>
                          </a:blip>
                          <a:srcRect l="26825" t="34815" r="42001" b="24784"/>
                          <a:stretch/>
                        </pic:blipFill>
                        <pic:spPr bwMode="auto">
                          <a:xfrm>
                            <a:off x="0" y="0"/>
                            <a:ext cx="1644015" cy="1657985"/>
                          </a:xfrm>
                          <a:prstGeom prst="rect">
                            <a:avLst/>
                          </a:prstGeom>
                          <a:ln w="88900" cap="sq" cmpd="thickThin">
                            <a:solidFill>
                              <a:srgbClr val="000000"/>
                            </a:solidFill>
                            <a:prstDash val="solid"/>
                            <a:miter lim="800000"/>
                          </a:ln>
                          <a:effectLst>
                            <a:glow rad="101600">
                              <a:srgbClr val="00B0F0">
                                <a:alpha val="60000"/>
                              </a:srgb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02AC1">
              <w:t xml:space="preserve"> </w:t>
            </w:r>
          </w:p>
        </w:tc>
      </w:tr>
      <w:tr w:rsidR="00B02AC1" w:rsidTr="00FA2B37">
        <w:trPr>
          <w:trHeight w:val="1796"/>
        </w:trPr>
        <w:tc>
          <w:tcPr>
            <w:tcW w:w="2093" w:type="dxa"/>
          </w:tcPr>
          <w:p w:rsidR="00B02AC1" w:rsidRDefault="00B02AC1" w:rsidP="00176EA0">
            <w:r w:rsidRPr="00F84A98">
              <w:rPr>
                <w:color w:val="002060"/>
              </w:rPr>
              <w:t xml:space="preserve">Ejercicios de aplicación </w:t>
            </w:r>
          </w:p>
        </w:tc>
        <w:tc>
          <w:tcPr>
            <w:tcW w:w="3402" w:type="dxa"/>
          </w:tcPr>
          <w:p w:rsidR="00B02AC1" w:rsidRPr="00F84A98" w:rsidRDefault="00CD4FB6" w:rsidP="00CD4FB6">
            <w:pPr>
              <w:rPr>
                <w:noProof/>
              </w:rPr>
            </w:pPr>
            <w:r>
              <w:rPr>
                <w:noProof/>
              </w:rPr>
              <mc:AlternateContent>
                <mc:Choice Requires="wps">
                  <w:drawing>
                    <wp:anchor distT="0" distB="0" distL="114300" distR="114300" simplePos="0" relativeHeight="251922432" behindDoc="0" locked="0" layoutInCell="1" allowOverlap="1" wp14:anchorId="2BFD7B47" wp14:editId="366F2764">
                      <wp:simplePos x="0" y="0"/>
                      <wp:positionH relativeFrom="column">
                        <wp:posOffset>144145</wp:posOffset>
                      </wp:positionH>
                      <wp:positionV relativeFrom="paragraph">
                        <wp:posOffset>1804035</wp:posOffset>
                      </wp:positionV>
                      <wp:extent cx="1780540" cy="635"/>
                      <wp:effectExtent l="0" t="0" r="0" b="0"/>
                      <wp:wrapSquare wrapText="bothSides"/>
                      <wp:docPr id="1032" name="1032 Cuadro de texto"/>
                      <wp:cNvGraphicFramePr/>
                      <a:graphic xmlns:a="http://schemas.openxmlformats.org/drawingml/2006/main">
                        <a:graphicData uri="http://schemas.microsoft.com/office/word/2010/wordprocessingShape">
                          <wps:wsp>
                            <wps:cNvSpPr txBox="1"/>
                            <wps:spPr>
                              <a:xfrm>
                                <a:off x="0" y="0"/>
                                <a:ext cx="1780540" cy="635"/>
                              </a:xfrm>
                              <a:prstGeom prst="rect">
                                <a:avLst/>
                              </a:prstGeom>
                              <a:solidFill>
                                <a:prstClr val="white"/>
                              </a:solidFill>
                              <a:ln>
                                <a:noFill/>
                              </a:ln>
                              <a:effectLst/>
                            </wps:spPr>
                            <wps:txbx>
                              <w:txbxContent>
                                <w:p w:rsidR="00FD138E" w:rsidRPr="00CD4FB6" w:rsidRDefault="00FD138E" w:rsidP="00CD4FB6">
                                  <w:pPr>
                                    <w:pStyle w:val="Epgrafe"/>
                                    <w:jc w:val="center"/>
                                    <w:rPr>
                                      <w:rStyle w:val="nfasissutil"/>
                                      <w:rFonts w:cs="Arial"/>
                                      <w:i w:val="0"/>
                                      <w:szCs w:val="20"/>
                                    </w:rPr>
                                  </w:pPr>
                                  <w:bookmarkStart w:id="421" w:name="_Toc523591426"/>
                                  <w:bookmarkStart w:id="422" w:name="_Toc523817777"/>
                                  <w:r w:rsidRPr="00CD4FB6">
                                    <w:rPr>
                                      <w:rStyle w:val="nfasissutil"/>
                                      <w:rFonts w:cs="Arial"/>
                                      <w:i w:val="0"/>
                                      <w:szCs w:val="20"/>
                                    </w:rPr>
                                    <w:t xml:space="preserve">Ilustración  </w:t>
                                  </w:r>
                                  <w:r w:rsidRPr="00CD4FB6">
                                    <w:rPr>
                                      <w:rStyle w:val="nfasissutil"/>
                                      <w:rFonts w:cs="Arial"/>
                                      <w:i w:val="0"/>
                                      <w:szCs w:val="20"/>
                                    </w:rPr>
                                    <w:fldChar w:fldCharType="begin"/>
                                  </w:r>
                                  <w:r w:rsidRPr="00CD4FB6">
                                    <w:rPr>
                                      <w:rStyle w:val="nfasissutil"/>
                                      <w:rFonts w:cs="Arial"/>
                                      <w:i w:val="0"/>
                                      <w:szCs w:val="20"/>
                                    </w:rPr>
                                    <w:instrText xml:space="preserve"> SEQ Ilustración_ \* ARABIC </w:instrText>
                                  </w:r>
                                  <w:r w:rsidRPr="00CD4FB6">
                                    <w:rPr>
                                      <w:rStyle w:val="nfasissutil"/>
                                      <w:rFonts w:cs="Arial"/>
                                      <w:i w:val="0"/>
                                      <w:szCs w:val="20"/>
                                    </w:rPr>
                                    <w:fldChar w:fldCharType="separate"/>
                                  </w:r>
                                  <w:r>
                                    <w:rPr>
                                      <w:rStyle w:val="nfasissutil"/>
                                      <w:rFonts w:cs="Arial"/>
                                      <w:i w:val="0"/>
                                      <w:noProof/>
                                      <w:szCs w:val="20"/>
                                    </w:rPr>
                                    <w:t>43</w:t>
                                  </w:r>
                                  <w:r w:rsidRPr="00CD4FB6">
                                    <w:rPr>
                                      <w:rStyle w:val="nfasissutil"/>
                                      <w:rFonts w:cs="Arial"/>
                                      <w:i w:val="0"/>
                                      <w:szCs w:val="20"/>
                                    </w:rPr>
                                    <w:fldChar w:fldCharType="end"/>
                                  </w:r>
                                  <w:r w:rsidRPr="00CD4FB6">
                                    <w:rPr>
                                      <w:rStyle w:val="nfasissutil"/>
                                      <w:rFonts w:cs="Arial"/>
                                      <w:i w:val="0"/>
                                      <w:szCs w:val="20"/>
                                    </w:rPr>
                                    <w:t>.Escritura y lectura de fracciones.</w:t>
                                  </w:r>
                                  <w:bookmarkEnd w:id="421"/>
                                  <w:bookmarkEnd w:id="422"/>
                                </w:p>
                                <w:p w:rsidR="00FD138E" w:rsidRDefault="00FD138E" w:rsidP="00CD4FB6">
                                  <w:pPr>
                                    <w:spacing w:line="240" w:lineRule="auto"/>
                                    <w:jc w:val="center"/>
                                    <w:rPr>
                                      <w:rFonts w:ascii="Arial" w:hAnsi="Arial" w:cs="Arial"/>
                                      <w:sz w:val="20"/>
                                      <w:szCs w:val="20"/>
                                    </w:rPr>
                                  </w:pPr>
                                  <w:r w:rsidRPr="00CD4FB6">
                                    <w:rPr>
                                      <w:rFonts w:ascii="Arial" w:hAnsi="Arial" w:cs="Arial"/>
                                      <w:sz w:val="20"/>
                                      <w:szCs w:val="20"/>
                                    </w:rPr>
                                    <w:t xml:space="preserve">Fuente: </w:t>
                                  </w:r>
                                  <w:hyperlink r:id="rId169" w:history="1">
                                    <w:r w:rsidRPr="003D3922">
                                      <w:rPr>
                                        <w:rStyle w:val="Hipervnculo"/>
                                        <w:rFonts w:ascii="Arial" w:hAnsi="Arial" w:cs="Arial"/>
                                        <w:sz w:val="20"/>
                                        <w:szCs w:val="20"/>
                                      </w:rPr>
                                      <w:t>https://i.ytimg.com/vi/uswwfcK48G0/maxresdefault.jpg</w:t>
                                    </w:r>
                                  </w:hyperlink>
                                </w:p>
                                <w:p w:rsidR="00FD138E" w:rsidRPr="00CD4FB6" w:rsidRDefault="00FD138E" w:rsidP="00CD4FB6">
                                  <w:pPr>
                                    <w:spacing w:line="240" w:lineRule="auto"/>
                                    <w:jc w:val="center"/>
                                    <w:rPr>
                                      <w:rFonts w:ascii="Arial" w:hAnsi="Arial" w:cs="Arial"/>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1032 Cuadro de texto" o:spid="_x0000_s1053" type="#_x0000_t202" style="position:absolute;left:0;text-align:left;margin-left:11.35pt;margin-top:142.05pt;width:140.2pt;height:.05pt;z-index:251922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" stroked="f">
                      <v:textbox style="mso-fit-shape-to-text:t" inset="0,0,0,0">
                        <w:txbxContent>
                          <w:p w:rsidR="00FD138E" w:rsidRPr="00CD4FB6" w:rsidRDefault="00FD138E" w:rsidP="00CD4FB6">
                            <w:pPr>
                              <w:pStyle w:val="Epgrafe"/>
                              <w:jc w:val="center"/>
                              <w:rPr>
                                <w:rStyle w:val="nfasissutil"/>
                                <w:rFonts w:cs="Arial"/>
                                <w:i w:val="0"/>
                                <w:szCs w:val="20"/>
                              </w:rPr>
                            </w:pPr>
                            <w:bookmarkStart w:id="423" w:name="_Toc523591426"/>
                            <w:bookmarkStart w:id="424" w:name="_Toc523817777"/>
                            <w:r w:rsidRPr="00CD4FB6">
                              <w:rPr>
                                <w:rStyle w:val="nfasissutil"/>
                                <w:rFonts w:cs="Arial"/>
                                <w:i w:val="0"/>
                                <w:szCs w:val="20"/>
                              </w:rPr>
                              <w:t xml:space="preserve">Ilustración  </w:t>
                            </w:r>
                            <w:r w:rsidRPr="00CD4FB6">
                              <w:rPr>
                                <w:rStyle w:val="nfasissutil"/>
                                <w:rFonts w:cs="Arial"/>
                                <w:i w:val="0"/>
                                <w:szCs w:val="20"/>
                              </w:rPr>
                              <w:fldChar w:fldCharType="begin"/>
                            </w:r>
                            <w:r w:rsidRPr="00CD4FB6">
                              <w:rPr>
                                <w:rStyle w:val="nfasissutil"/>
                                <w:rFonts w:cs="Arial"/>
                                <w:i w:val="0"/>
                                <w:szCs w:val="20"/>
                              </w:rPr>
                              <w:instrText xml:space="preserve"> SEQ Ilustración_ \* ARABIC </w:instrText>
                            </w:r>
                            <w:r w:rsidRPr="00CD4FB6">
                              <w:rPr>
                                <w:rStyle w:val="nfasissutil"/>
                                <w:rFonts w:cs="Arial"/>
                                <w:i w:val="0"/>
                                <w:szCs w:val="20"/>
                              </w:rPr>
                              <w:fldChar w:fldCharType="separate"/>
                            </w:r>
                            <w:r>
                              <w:rPr>
                                <w:rStyle w:val="nfasissutil"/>
                                <w:rFonts w:cs="Arial"/>
                                <w:i w:val="0"/>
                                <w:noProof/>
                                <w:szCs w:val="20"/>
                              </w:rPr>
                              <w:t>43</w:t>
                            </w:r>
                            <w:r w:rsidRPr="00CD4FB6">
                              <w:rPr>
                                <w:rStyle w:val="nfasissutil"/>
                                <w:rFonts w:cs="Arial"/>
                                <w:i w:val="0"/>
                                <w:szCs w:val="20"/>
                              </w:rPr>
                              <w:fldChar w:fldCharType="end"/>
                            </w:r>
                            <w:r w:rsidRPr="00CD4FB6">
                              <w:rPr>
                                <w:rStyle w:val="nfasissutil"/>
                                <w:rFonts w:cs="Arial"/>
                                <w:i w:val="0"/>
                                <w:szCs w:val="20"/>
                              </w:rPr>
                              <w:t>.Escritura y lectura de fracciones.</w:t>
                            </w:r>
                            <w:bookmarkEnd w:id="423"/>
                            <w:bookmarkEnd w:id="424"/>
                          </w:p>
                          <w:p w:rsidR="00FD138E" w:rsidRDefault="00FD138E" w:rsidP="00CD4FB6">
                            <w:pPr>
                              <w:spacing w:line="240" w:lineRule="auto"/>
                              <w:jc w:val="center"/>
                              <w:rPr>
                                <w:rFonts w:ascii="Arial" w:hAnsi="Arial" w:cs="Arial"/>
                                <w:sz w:val="20"/>
                                <w:szCs w:val="20"/>
                              </w:rPr>
                            </w:pPr>
                            <w:r w:rsidRPr="00CD4FB6">
                              <w:rPr>
                                <w:rFonts w:ascii="Arial" w:hAnsi="Arial" w:cs="Arial"/>
                                <w:sz w:val="20"/>
                                <w:szCs w:val="20"/>
                              </w:rPr>
                              <w:t xml:space="preserve">Fuente: </w:t>
                            </w:r>
                            <w:hyperlink r:id="rId170" w:history="1">
                              <w:r w:rsidRPr="003D3922">
                                <w:rPr>
                                  <w:rStyle w:val="Hipervnculo"/>
                                  <w:rFonts w:ascii="Arial" w:hAnsi="Arial" w:cs="Arial"/>
                                  <w:sz w:val="20"/>
                                  <w:szCs w:val="20"/>
                                </w:rPr>
                                <w:t>https://i.ytimg.com/vi/uswwfcK48G0/maxresdefault.jpg</w:t>
                              </w:r>
                            </w:hyperlink>
                          </w:p>
                          <w:p w:rsidR="00FD138E" w:rsidRPr="00CD4FB6" w:rsidRDefault="00FD138E" w:rsidP="00CD4FB6">
                            <w:pPr>
                              <w:spacing w:line="240" w:lineRule="auto"/>
                              <w:jc w:val="center"/>
                              <w:rPr>
                                <w:rFonts w:ascii="Arial" w:hAnsi="Arial" w:cs="Arial"/>
                                <w:sz w:val="20"/>
                                <w:szCs w:val="20"/>
                              </w:rPr>
                            </w:pPr>
                          </w:p>
                        </w:txbxContent>
                      </v:textbox>
                      <w10:wrap type="square"/>
                    </v:shape>
                  </w:pict>
                </mc:Fallback>
              </mc:AlternateContent>
            </w:r>
            <w:r>
              <w:rPr>
                <w:noProof/>
              </w:rPr>
              <w:drawing>
                <wp:anchor distT="0" distB="0" distL="114300" distR="114300" simplePos="0" relativeHeight="251920384" behindDoc="0" locked="0" layoutInCell="1" allowOverlap="1" wp14:anchorId="6146E913" wp14:editId="786879D5">
                  <wp:simplePos x="0" y="0"/>
                  <wp:positionH relativeFrom="column">
                    <wp:posOffset>144780</wp:posOffset>
                  </wp:positionH>
                  <wp:positionV relativeFrom="paragraph">
                    <wp:posOffset>208280</wp:posOffset>
                  </wp:positionV>
                  <wp:extent cx="1780540" cy="1459865"/>
                  <wp:effectExtent l="209550" t="209550" r="200660" b="216535"/>
                  <wp:wrapSquare wrapText="bothSides"/>
                  <wp:docPr id="1031" name="Imagen 1031" descr="https://i.ytimg.com/vi/uswwfcK48G0/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ytimg.com/vi/uswwfcK48G0/maxresdefault.jpg"/>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1780540" cy="1459865"/>
                          </a:xfrm>
                          <a:prstGeom prst="rect">
                            <a:avLst/>
                          </a:prstGeom>
                          <a:ln w="88900" cap="sq" cmpd="thickThin">
                            <a:solidFill>
                              <a:srgbClr val="000000"/>
                            </a:solidFill>
                            <a:prstDash val="solid"/>
                            <a:miter lim="800000"/>
                          </a:ln>
                          <a:effectLst>
                            <a:glow rad="101600">
                              <a:srgbClr val="002060">
                                <a:alpha val="60000"/>
                              </a:srgbClr>
                            </a:glow>
                            <a:innerShdw blurRad="76200">
                              <a:srgbClr val="000000"/>
                            </a:innerShdw>
                          </a:effectLst>
                        </pic:spPr>
                      </pic:pic>
                    </a:graphicData>
                  </a:graphic>
                  <wp14:sizeRelH relativeFrom="page">
                    <wp14:pctWidth>0</wp14:pctWidth>
                  </wp14:sizeRelH>
                  <wp14:sizeRelV relativeFrom="page">
                    <wp14:pctHeight>0</wp14:pctHeight>
                  </wp14:sizeRelV>
                </wp:anchor>
              </w:drawing>
            </w:r>
            <w:r w:rsidR="00B02AC1" w:rsidRPr="00F84A98">
              <w:rPr>
                <w:noProof/>
              </w:rPr>
              <w:t xml:space="preserve"> </w:t>
            </w:r>
          </w:p>
        </w:tc>
        <w:tc>
          <w:tcPr>
            <w:tcW w:w="3333" w:type="dxa"/>
          </w:tcPr>
          <w:p w:rsidR="00B02AC1" w:rsidRPr="00F84A98" w:rsidRDefault="00F741B4" w:rsidP="00176EA0">
            <w:pPr>
              <w:rPr>
                <w:noProof/>
              </w:rPr>
            </w:pPr>
            <w:r>
              <w:rPr>
                <w:noProof/>
              </w:rPr>
              <mc:AlternateContent>
                <mc:Choice Requires="wps">
                  <w:drawing>
                    <wp:anchor distT="0" distB="0" distL="114300" distR="114300" simplePos="0" relativeHeight="251925504" behindDoc="0" locked="0" layoutInCell="1" allowOverlap="1" wp14:anchorId="5B16CADA" wp14:editId="1470EB62">
                      <wp:simplePos x="0" y="0"/>
                      <wp:positionH relativeFrom="column">
                        <wp:posOffset>196850</wp:posOffset>
                      </wp:positionH>
                      <wp:positionV relativeFrom="paragraph">
                        <wp:posOffset>1842135</wp:posOffset>
                      </wp:positionV>
                      <wp:extent cx="1637665" cy="635"/>
                      <wp:effectExtent l="0" t="0" r="0" b="0"/>
                      <wp:wrapSquare wrapText="bothSides"/>
                      <wp:docPr id="1034" name="1034 Cuadro de texto"/>
                      <wp:cNvGraphicFramePr/>
                      <a:graphic xmlns:a="http://schemas.openxmlformats.org/drawingml/2006/main">
                        <a:graphicData uri="http://schemas.microsoft.com/office/word/2010/wordprocessingShape">
                          <wps:wsp>
                            <wps:cNvSpPr txBox="1"/>
                            <wps:spPr>
                              <a:xfrm>
                                <a:off x="0" y="0"/>
                                <a:ext cx="1637665" cy="635"/>
                              </a:xfrm>
                              <a:prstGeom prst="rect">
                                <a:avLst/>
                              </a:prstGeom>
                              <a:solidFill>
                                <a:prstClr val="white"/>
                              </a:solidFill>
                              <a:ln>
                                <a:noFill/>
                              </a:ln>
                              <a:effectLst/>
                            </wps:spPr>
                            <wps:txbx>
                              <w:txbxContent>
                                <w:p w:rsidR="00FD138E" w:rsidRPr="00F741B4" w:rsidRDefault="00FD138E" w:rsidP="00F741B4">
                                  <w:pPr>
                                    <w:pStyle w:val="Epgrafe"/>
                                    <w:jc w:val="center"/>
                                    <w:rPr>
                                      <w:rStyle w:val="nfasissutil"/>
                                      <w:rFonts w:cs="Arial"/>
                                      <w:i w:val="0"/>
                                      <w:szCs w:val="20"/>
                                    </w:rPr>
                                  </w:pPr>
                                  <w:bookmarkStart w:id="425" w:name="_Toc523591427"/>
                                  <w:bookmarkStart w:id="426" w:name="_Toc523817778"/>
                                  <w:r w:rsidRPr="00F741B4">
                                    <w:rPr>
                                      <w:rStyle w:val="nfasissutil"/>
                                      <w:rFonts w:cs="Arial"/>
                                      <w:i w:val="0"/>
                                      <w:szCs w:val="20"/>
                                    </w:rPr>
                                    <w:t xml:space="preserve">Ilustración  </w:t>
                                  </w:r>
                                  <w:r w:rsidRPr="00F741B4">
                                    <w:rPr>
                                      <w:rStyle w:val="nfasissutil"/>
                                      <w:rFonts w:cs="Arial"/>
                                      <w:i w:val="0"/>
                                      <w:szCs w:val="20"/>
                                    </w:rPr>
                                    <w:fldChar w:fldCharType="begin"/>
                                  </w:r>
                                  <w:r w:rsidRPr="00F741B4">
                                    <w:rPr>
                                      <w:rStyle w:val="nfasissutil"/>
                                      <w:rFonts w:cs="Arial"/>
                                      <w:i w:val="0"/>
                                      <w:szCs w:val="20"/>
                                    </w:rPr>
                                    <w:instrText xml:space="preserve"> SEQ Ilustración_ \* ARABIC </w:instrText>
                                  </w:r>
                                  <w:r w:rsidRPr="00F741B4">
                                    <w:rPr>
                                      <w:rStyle w:val="nfasissutil"/>
                                      <w:rFonts w:cs="Arial"/>
                                      <w:i w:val="0"/>
                                      <w:szCs w:val="20"/>
                                    </w:rPr>
                                    <w:fldChar w:fldCharType="separate"/>
                                  </w:r>
                                  <w:r>
                                    <w:rPr>
                                      <w:rStyle w:val="nfasissutil"/>
                                      <w:rFonts w:cs="Arial"/>
                                      <w:i w:val="0"/>
                                      <w:noProof/>
                                      <w:szCs w:val="20"/>
                                    </w:rPr>
                                    <w:t>44</w:t>
                                  </w:r>
                                  <w:r w:rsidRPr="00F741B4">
                                    <w:rPr>
                                      <w:rStyle w:val="nfasissutil"/>
                                      <w:rFonts w:cs="Arial"/>
                                      <w:i w:val="0"/>
                                      <w:szCs w:val="20"/>
                                    </w:rPr>
                                    <w:fldChar w:fldCharType="end"/>
                                  </w:r>
                                  <w:r w:rsidRPr="00F741B4">
                                    <w:rPr>
                                      <w:rStyle w:val="nfasissutil"/>
                                      <w:rFonts w:cs="Arial"/>
                                      <w:i w:val="0"/>
                                      <w:szCs w:val="20"/>
                                    </w:rPr>
                                    <w:t>.Representación de fracciones en el pentagrama.</w:t>
                                  </w:r>
                                  <w:bookmarkEnd w:id="425"/>
                                  <w:bookmarkEnd w:id="426"/>
                                </w:p>
                                <w:p w:rsidR="00FD138E" w:rsidRDefault="00FD138E" w:rsidP="00F741B4">
                                  <w:pPr>
                                    <w:spacing w:line="240" w:lineRule="auto"/>
                                    <w:jc w:val="center"/>
                                    <w:rPr>
                                      <w:rFonts w:ascii="Arial" w:hAnsi="Arial" w:cs="Arial"/>
                                      <w:sz w:val="20"/>
                                      <w:szCs w:val="20"/>
                                    </w:rPr>
                                  </w:pPr>
                                  <w:r w:rsidRPr="00F741B4">
                                    <w:rPr>
                                      <w:rFonts w:ascii="Arial" w:hAnsi="Arial" w:cs="Arial"/>
                                      <w:sz w:val="20"/>
                                      <w:szCs w:val="20"/>
                                    </w:rPr>
                                    <w:t xml:space="preserve">Fuente: </w:t>
                                  </w:r>
                                  <w:hyperlink r:id="rId172" w:history="1">
                                    <w:r w:rsidRPr="003D3922">
                                      <w:rPr>
                                        <w:rStyle w:val="Hipervnculo"/>
                                        <w:rFonts w:ascii="Arial" w:hAnsi="Arial" w:cs="Arial"/>
                                        <w:sz w:val="20"/>
                                        <w:szCs w:val="20"/>
                                      </w:rPr>
                                      <w:t>http://2.bp.blogspot.com/-TrNGv_wugfg/U2-lvEjdMXI/AAAAAAAAArs/8mHDFvMdA1g/s1600/Compas.jpg</w:t>
                                    </w:r>
                                  </w:hyperlink>
                                </w:p>
                                <w:p w:rsidR="00FD138E" w:rsidRPr="00F741B4" w:rsidRDefault="00FD138E" w:rsidP="00F741B4">
                                  <w:pPr>
                                    <w:spacing w:line="240" w:lineRule="auto"/>
                                    <w:jc w:val="center"/>
                                    <w:rPr>
                                      <w:rFonts w:ascii="Arial" w:hAnsi="Arial" w:cs="Arial"/>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1034 Cuadro de texto" o:spid="_x0000_s1054" type="#_x0000_t202" style="position:absolute;left:0;text-align:left;margin-left:15.5pt;margin-top:145.05pt;width:128.95pt;height:.05pt;z-index:251925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" stroked="f">
                      <v:textbox style="mso-fit-shape-to-text:t" inset="0,0,0,0">
                        <w:txbxContent>
                          <w:p w:rsidR="00FD138E" w:rsidRPr="00F741B4" w:rsidRDefault="00FD138E" w:rsidP="00F741B4">
                            <w:pPr>
                              <w:pStyle w:val="Epgrafe"/>
                              <w:jc w:val="center"/>
                              <w:rPr>
                                <w:rStyle w:val="nfasissutil"/>
                                <w:rFonts w:cs="Arial"/>
                                <w:i w:val="0"/>
                                <w:szCs w:val="20"/>
                              </w:rPr>
                            </w:pPr>
                            <w:bookmarkStart w:id="427" w:name="_Toc523591427"/>
                            <w:bookmarkStart w:id="428" w:name="_Toc523817778"/>
                            <w:r w:rsidRPr="00F741B4">
                              <w:rPr>
                                <w:rStyle w:val="nfasissutil"/>
                                <w:rFonts w:cs="Arial"/>
                                <w:i w:val="0"/>
                                <w:szCs w:val="20"/>
                              </w:rPr>
                              <w:t xml:space="preserve">Ilustración  </w:t>
                            </w:r>
                            <w:r w:rsidRPr="00F741B4">
                              <w:rPr>
                                <w:rStyle w:val="nfasissutil"/>
                                <w:rFonts w:cs="Arial"/>
                                <w:i w:val="0"/>
                                <w:szCs w:val="20"/>
                              </w:rPr>
                              <w:fldChar w:fldCharType="begin"/>
                            </w:r>
                            <w:r w:rsidRPr="00F741B4">
                              <w:rPr>
                                <w:rStyle w:val="nfasissutil"/>
                                <w:rFonts w:cs="Arial"/>
                                <w:i w:val="0"/>
                                <w:szCs w:val="20"/>
                              </w:rPr>
                              <w:instrText xml:space="preserve"> SEQ Ilustración_ \* ARABIC </w:instrText>
                            </w:r>
                            <w:r w:rsidRPr="00F741B4">
                              <w:rPr>
                                <w:rStyle w:val="nfasissutil"/>
                                <w:rFonts w:cs="Arial"/>
                                <w:i w:val="0"/>
                                <w:szCs w:val="20"/>
                              </w:rPr>
                              <w:fldChar w:fldCharType="separate"/>
                            </w:r>
                            <w:r>
                              <w:rPr>
                                <w:rStyle w:val="nfasissutil"/>
                                <w:rFonts w:cs="Arial"/>
                                <w:i w:val="0"/>
                                <w:noProof/>
                                <w:szCs w:val="20"/>
                              </w:rPr>
                              <w:t>44</w:t>
                            </w:r>
                            <w:r w:rsidRPr="00F741B4">
                              <w:rPr>
                                <w:rStyle w:val="nfasissutil"/>
                                <w:rFonts w:cs="Arial"/>
                                <w:i w:val="0"/>
                                <w:szCs w:val="20"/>
                              </w:rPr>
                              <w:fldChar w:fldCharType="end"/>
                            </w:r>
                            <w:r w:rsidRPr="00F741B4">
                              <w:rPr>
                                <w:rStyle w:val="nfasissutil"/>
                                <w:rFonts w:cs="Arial"/>
                                <w:i w:val="0"/>
                                <w:szCs w:val="20"/>
                              </w:rPr>
                              <w:t>.Representación de fracciones en el pentagrama.</w:t>
                            </w:r>
                            <w:bookmarkEnd w:id="427"/>
                            <w:bookmarkEnd w:id="428"/>
                          </w:p>
                          <w:p w:rsidR="00FD138E" w:rsidRDefault="00FD138E" w:rsidP="00F741B4">
                            <w:pPr>
                              <w:spacing w:line="240" w:lineRule="auto"/>
                              <w:jc w:val="center"/>
                              <w:rPr>
                                <w:rFonts w:ascii="Arial" w:hAnsi="Arial" w:cs="Arial"/>
                                <w:sz w:val="20"/>
                                <w:szCs w:val="20"/>
                              </w:rPr>
                            </w:pPr>
                            <w:r w:rsidRPr="00F741B4">
                              <w:rPr>
                                <w:rFonts w:ascii="Arial" w:hAnsi="Arial" w:cs="Arial"/>
                                <w:sz w:val="20"/>
                                <w:szCs w:val="20"/>
                              </w:rPr>
                              <w:t xml:space="preserve">Fuente: </w:t>
                            </w:r>
                            <w:hyperlink r:id="rId173" w:history="1">
                              <w:r w:rsidRPr="003D3922">
                                <w:rPr>
                                  <w:rStyle w:val="Hipervnculo"/>
                                  <w:rFonts w:ascii="Arial" w:hAnsi="Arial" w:cs="Arial"/>
                                  <w:sz w:val="20"/>
                                  <w:szCs w:val="20"/>
                                </w:rPr>
                                <w:t>http://2.bp.blogspot.com/-TrNGv_wugfg/U2-lvEjdMXI/AAAAAAAAArs/8mHDFvMdA1g/s1600/Compas.jpg</w:t>
                              </w:r>
                            </w:hyperlink>
                          </w:p>
                          <w:p w:rsidR="00FD138E" w:rsidRPr="00F741B4" w:rsidRDefault="00FD138E" w:rsidP="00F741B4">
                            <w:pPr>
                              <w:spacing w:line="240" w:lineRule="auto"/>
                              <w:jc w:val="center"/>
                              <w:rPr>
                                <w:rFonts w:ascii="Arial" w:hAnsi="Arial" w:cs="Arial"/>
                                <w:sz w:val="20"/>
                                <w:szCs w:val="20"/>
                              </w:rPr>
                            </w:pPr>
                          </w:p>
                        </w:txbxContent>
                      </v:textbox>
                      <w10:wrap type="square"/>
                    </v:shape>
                  </w:pict>
                </mc:Fallback>
              </mc:AlternateContent>
            </w:r>
            <w:r w:rsidR="00CD4FB6">
              <w:rPr>
                <w:noProof/>
              </w:rPr>
              <w:drawing>
                <wp:anchor distT="0" distB="0" distL="114300" distR="114300" simplePos="0" relativeHeight="251923456" behindDoc="0" locked="0" layoutInCell="1" allowOverlap="1" wp14:anchorId="4B02CE71" wp14:editId="45B69599">
                  <wp:simplePos x="0" y="0"/>
                  <wp:positionH relativeFrom="column">
                    <wp:posOffset>393065</wp:posOffset>
                  </wp:positionH>
                  <wp:positionV relativeFrom="paragraph">
                    <wp:posOffset>208280</wp:posOffset>
                  </wp:positionV>
                  <wp:extent cx="1637665" cy="1575435"/>
                  <wp:effectExtent l="209550" t="209550" r="210185" b="215265"/>
                  <wp:wrapSquare wrapText="bothSides"/>
                  <wp:docPr id="1033" name="Imagen 103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n relacionada"/>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1637665" cy="1575435"/>
                          </a:xfrm>
                          <a:prstGeom prst="rect">
                            <a:avLst/>
                          </a:prstGeom>
                          <a:ln w="88900" cap="sq" cmpd="thickThin">
                            <a:solidFill>
                              <a:srgbClr val="000000"/>
                            </a:solidFill>
                            <a:prstDash val="solid"/>
                            <a:miter lim="800000"/>
                          </a:ln>
                          <a:effectLst>
                            <a:glow rad="101600">
                              <a:srgbClr val="C00000">
                                <a:alpha val="60000"/>
                              </a:srgbClr>
                            </a:glow>
                            <a:innerShdw blurRad="76200">
                              <a:srgbClr val="000000"/>
                            </a:innerShdw>
                          </a:effectLst>
                        </pic:spPr>
                      </pic:pic>
                    </a:graphicData>
                  </a:graphic>
                  <wp14:sizeRelH relativeFrom="page">
                    <wp14:pctWidth>0</wp14:pctWidth>
                  </wp14:sizeRelH>
                  <wp14:sizeRelV relativeFrom="page">
                    <wp14:pctHeight>0</wp14:pctHeight>
                  </wp14:sizeRelV>
                </wp:anchor>
              </w:drawing>
            </w:r>
          </w:p>
        </w:tc>
      </w:tr>
    </w:tbl>
    <w:p w:rsidR="00847E88" w:rsidRDefault="00847E88" w:rsidP="00FD4806">
      <w:pPr>
        <w:ind w:firstLine="0"/>
      </w:pPr>
    </w:p>
    <w:p w:rsidR="00114CEC" w:rsidRPr="00230888" w:rsidRDefault="00C9519F" w:rsidP="00E01C0C">
      <w:pPr>
        <w:pStyle w:val="Ttulo2"/>
      </w:pPr>
      <w:bookmarkStart w:id="429" w:name="_Toc523756641"/>
      <w:bookmarkStart w:id="430" w:name="_Toc523817502"/>
      <w:bookmarkStart w:id="431" w:name="_Toc524165844"/>
      <w:r w:rsidRPr="00230888">
        <w:t>Importancia</w:t>
      </w:r>
      <w:r w:rsidR="00114CEC" w:rsidRPr="00230888">
        <w:t xml:space="preserve"> de la m</w:t>
      </w:r>
      <w:r w:rsidR="00114CEC">
        <w:t>úsica en la Educación</w:t>
      </w:r>
      <w:bookmarkEnd w:id="429"/>
      <w:bookmarkEnd w:id="430"/>
      <w:bookmarkEnd w:id="431"/>
    </w:p>
    <w:p w:rsidR="00114CEC" w:rsidRDefault="002B3B8F" w:rsidP="00E86A69">
      <w:pPr>
        <w:ind w:firstLine="0"/>
      </w:pPr>
      <w:r>
        <w:t xml:space="preserve">Según </w:t>
      </w:r>
      <w:r>
        <w:rPr>
          <w:noProof/>
        </w:rPr>
        <w:t xml:space="preserve">Emagister.com (2015) </w:t>
      </w:r>
      <w:r w:rsidR="00114CEC" w:rsidRPr="00230888">
        <w:t>Estudios científicos señalan que la música tiene efectos positivos en el desarrollo cognitivo, creativo, intelectual y psicológico de los niños. Incluso se ha demostrado que la música estimula el hemisferio izquierdo del cerebro, el encargado del aprendizaje del lenguaje, los números y el uso de la lógica.</w:t>
      </w:r>
      <w:r w:rsidR="00114CEC">
        <w:t xml:space="preserve"> </w:t>
      </w:r>
      <w:r w:rsidR="00114CEC" w:rsidRPr="00C24ACC">
        <w:t xml:space="preserve"> </w:t>
      </w:r>
    </w:p>
    <w:p w:rsidR="00114CEC" w:rsidRDefault="00114CEC" w:rsidP="00176EA0">
      <w:r>
        <w:t xml:space="preserve">     </w:t>
      </w:r>
      <w:r w:rsidRPr="00C24ACC">
        <w:t>Díez</w:t>
      </w:r>
      <w:r>
        <w:t xml:space="preserve">, Anna afirma que </w:t>
      </w:r>
      <w:r w:rsidRPr="00C24ACC">
        <w:t>«El aprendizaje musical ayuda a la sociabilización y fomenta la colaboración, el espíritu crítico y el respeto cuando se hacen actividades colectivas. Además, a través de las canciones se pueden aprender valores, hábitos, el alfabeto, las tablas de multiplicar, etc. Por ejemplo, podemos relacionar la tabla del número tres con el ritmo del vals. Es más, a partir del estudio de un instrumento se pueden trabajar muchas asignaturas: geografía (de dónde es originario), historia</w:t>
      </w:r>
      <w:r>
        <w:t xml:space="preserve"> (cuándo apareció), matemática </w:t>
      </w:r>
      <w:r w:rsidRPr="00C24ACC">
        <w:t>(tamaño y proporciones), física (acústica y sonoridad), plástica (dibujándolo o creándolo con distintos materiales) y todo lo que se le ocurra al profesor»</w:t>
      </w:r>
      <w:r>
        <w:t>.</w:t>
      </w:r>
    </w:p>
    <w:p w:rsidR="00114CEC" w:rsidRDefault="00114CEC" w:rsidP="00176EA0">
      <w:r>
        <w:t xml:space="preserve">     </w:t>
      </w:r>
      <w:r w:rsidRPr="00C24ACC">
        <w:t>¿Y por qué es tan importante? Porque la música nos acompaña en todas las etapas de nuestra vida y, favorablemente, hoy en día la comunidad educativa</w:t>
      </w:r>
      <w:r>
        <w:t xml:space="preserve"> de la Institución Educativa Escuela Normal Superior Sor Josefa del Castillo y Guevara </w:t>
      </w:r>
      <w:r w:rsidRPr="00C24ACC">
        <w:t xml:space="preserve"> tiene claro el papel clave que juega la música en la formación </w:t>
      </w:r>
      <w:r>
        <w:t xml:space="preserve">integral </w:t>
      </w:r>
      <w:r w:rsidRPr="00C24ACC">
        <w:t>de los educandos y tanto los padres como la sociedad en general comprenden que las componentes</w:t>
      </w:r>
      <w:r>
        <w:t xml:space="preserve"> artístico</w:t>
      </w:r>
      <w:r w:rsidRPr="00C24ACC">
        <w:t>s son importantes para el buen desarrollo de los niños.</w:t>
      </w:r>
    </w:p>
    <w:p w:rsidR="00114CEC" w:rsidRDefault="00114CEC" w:rsidP="00176EA0">
      <w:r>
        <w:t xml:space="preserve">     Se debe resaltar que los estudiantes de esta institución poseen habilidades en la interpretación de instrumentos musicales, la composición y el canto se destacan en la </w:t>
      </w:r>
      <w:r>
        <w:lastRenderedPageBreak/>
        <w:t>organización de eventos culturales y participan activamente en el festival de la guabina Chiquinquirá. A continuación se ilustra la participación de los educandos en dichos eventos.</w:t>
      </w:r>
    </w:p>
    <w:p w:rsidR="00114CEC" w:rsidRPr="00A77E2D" w:rsidRDefault="00114CEC" w:rsidP="006B2461">
      <w:pPr>
        <w:ind w:firstLine="0"/>
      </w:pPr>
    </w:p>
    <w:p w:rsidR="00F741B4" w:rsidRDefault="00114CEC" w:rsidP="00F741B4">
      <w:pPr>
        <w:keepNext/>
        <w:jc w:val="center"/>
      </w:pPr>
      <w:r>
        <w:rPr>
          <w:noProof/>
          <w:lang w:eastAsia="es-CO"/>
        </w:rPr>
        <w:drawing>
          <wp:inline distT="0" distB="0" distL="0" distR="0" wp14:anchorId="0895F28A" wp14:editId="7B865772">
            <wp:extent cx="4820193" cy="2028585"/>
            <wp:effectExtent l="209550" t="209550" r="209550" b="200660"/>
            <wp:docPr id="1029" name="Imagen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5"/>
                    <a:srcRect l="35536" t="23505" r="18943" b="24724"/>
                    <a:stretch/>
                  </pic:blipFill>
                  <pic:spPr bwMode="auto">
                    <a:xfrm>
                      <a:off x="0" y="0"/>
                      <a:ext cx="4790827" cy="2016226"/>
                    </a:xfrm>
                    <a:prstGeom prst="rect">
                      <a:avLst/>
                    </a:prstGeom>
                    <a:ln w="88900" cap="sq" cmpd="thickThin" algn="ctr">
                      <a:solidFill>
                        <a:srgbClr val="000000"/>
                      </a:solidFill>
                      <a:prstDash val="solid"/>
                      <a:miter lim="800000"/>
                      <a:headEnd type="none" w="med" len="med"/>
                      <a:tailEnd type="none" w="med" len="med"/>
                    </a:ln>
                    <a:effectLst>
                      <a:glow rad="101600">
                        <a:srgbClr val="FF0000">
                          <a:alpha val="60000"/>
                        </a:srgbClr>
                      </a:glow>
                      <a:innerShdw blurRad="76200">
                        <a:srgbClr val="000000"/>
                      </a:innerShdw>
                    </a:effectLst>
                    <a:extLst>
                      <a:ext uri="{53640926-AAD7-44D8-BBD7-CCE9431645EC}">
                        <a14:shadowObscured xmlns:a14="http://schemas.microsoft.com/office/drawing/2010/main"/>
                      </a:ext>
                    </a:extLst>
                  </pic:spPr>
                </pic:pic>
              </a:graphicData>
            </a:graphic>
          </wp:inline>
        </w:drawing>
      </w:r>
    </w:p>
    <w:p w:rsidR="00114CEC" w:rsidRPr="00F741B4" w:rsidRDefault="00F741B4" w:rsidP="00F741B4">
      <w:pPr>
        <w:pStyle w:val="Epgrafe"/>
        <w:jc w:val="center"/>
        <w:rPr>
          <w:rStyle w:val="nfasissutil"/>
          <w:rFonts w:cs="Arial"/>
          <w:i w:val="0"/>
          <w:szCs w:val="20"/>
        </w:rPr>
      </w:pPr>
      <w:bookmarkStart w:id="432" w:name="_Toc523817779"/>
      <w:r w:rsidRPr="00F741B4">
        <w:rPr>
          <w:rStyle w:val="nfasissutil"/>
          <w:rFonts w:cs="Arial"/>
          <w:i w:val="0"/>
          <w:szCs w:val="20"/>
        </w:rPr>
        <w:t xml:space="preserve">Ilustración  </w:t>
      </w:r>
      <w:r w:rsidRPr="00F741B4">
        <w:rPr>
          <w:rStyle w:val="nfasissutil"/>
          <w:rFonts w:cs="Arial"/>
          <w:i w:val="0"/>
          <w:szCs w:val="20"/>
        </w:rPr>
        <w:fldChar w:fldCharType="begin"/>
      </w:r>
      <w:r w:rsidRPr="00F741B4">
        <w:rPr>
          <w:rStyle w:val="nfasissutil"/>
          <w:rFonts w:cs="Arial"/>
          <w:i w:val="0"/>
          <w:szCs w:val="20"/>
        </w:rPr>
        <w:instrText xml:space="preserve"> SEQ Ilustración_ \* ARABIC </w:instrText>
      </w:r>
      <w:r w:rsidRPr="00F741B4">
        <w:rPr>
          <w:rStyle w:val="nfasissutil"/>
          <w:rFonts w:cs="Arial"/>
          <w:i w:val="0"/>
          <w:szCs w:val="20"/>
        </w:rPr>
        <w:fldChar w:fldCharType="separate"/>
      </w:r>
      <w:r w:rsidR="00F727B5">
        <w:rPr>
          <w:rStyle w:val="nfasissutil"/>
          <w:rFonts w:cs="Arial"/>
          <w:i w:val="0"/>
          <w:noProof/>
          <w:szCs w:val="20"/>
        </w:rPr>
        <w:t>45</w:t>
      </w:r>
      <w:r w:rsidRPr="00F741B4">
        <w:rPr>
          <w:rStyle w:val="nfasissutil"/>
          <w:rFonts w:cs="Arial"/>
          <w:i w:val="0"/>
          <w:szCs w:val="20"/>
        </w:rPr>
        <w:fldChar w:fldCharType="end"/>
      </w:r>
      <w:r w:rsidRPr="00F741B4">
        <w:rPr>
          <w:rStyle w:val="nfasissutil"/>
          <w:rFonts w:cs="Arial"/>
          <w:i w:val="0"/>
          <w:szCs w:val="20"/>
        </w:rPr>
        <w:t>.Participación de los estudiantes de la E.N.S. en eventos culturales.</w:t>
      </w:r>
      <w:bookmarkEnd w:id="432"/>
    </w:p>
    <w:p w:rsidR="00FD138E" w:rsidRPr="00FD138E" w:rsidRDefault="00F741B4" w:rsidP="00FD138E">
      <w:pPr>
        <w:jc w:val="center"/>
        <w:rPr>
          <w:rFonts w:ascii="Arial" w:hAnsi="Arial" w:cs="Arial"/>
          <w:sz w:val="20"/>
          <w:szCs w:val="20"/>
        </w:rPr>
      </w:pPr>
      <w:r w:rsidRPr="00F741B4">
        <w:rPr>
          <w:rFonts w:ascii="Arial" w:hAnsi="Arial" w:cs="Arial"/>
          <w:sz w:val="20"/>
          <w:szCs w:val="20"/>
        </w:rPr>
        <w:t>Fuente: Construcción propia.</w:t>
      </w:r>
    </w:p>
    <w:p w:rsidR="00FD4806" w:rsidRDefault="00FD4806" w:rsidP="00341D26">
      <w:pPr>
        <w:pStyle w:val="Ttulo1"/>
      </w:pPr>
      <w:bookmarkStart w:id="433" w:name="_Toc523756642"/>
      <w:bookmarkStart w:id="434" w:name="_Toc523817503"/>
      <w:bookmarkStart w:id="435" w:name="_Toc524165845"/>
      <w:r w:rsidRPr="00341D26">
        <w:t>CAPÍTULO X. PROPUESTA</w:t>
      </w:r>
      <w:r w:rsidR="00341D26" w:rsidRPr="00341D26">
        <w:t xml:space="preserve"> DE INTERVENCIÓN</w:t>
      </w:r>
      <w:bookmarkEnd w:id="433"/>
      <w:bookmarkEnd w:id="434"/>
      <w:bookmarkEnd w:id="435"/>
      <w:r w:rsidR="00341D26" w:rsidRPr="00341D26">
        <w:t xml:space="preserve"> </w:t>
      </w:r>
    </w:p>
    <w:p w:rsidR="00241D28" w:rsidRPr="00241D28" w:rsidRDefault="00241D28" w:rsidP="00241D28">
      <w:pPr>
        <w:ind w:firstLine="0"/>
        <w:rPr>
          <w:b/>
          <w:i/>
          <w:color w:val="0070C0"/>
        </w:rPr>
      </w:pPr>
      <w:r w:rsidRPr="00241D28">
        <w:rPr>
          <w:b/>
          <w:i/>
          <w:color w:val="0070C0"/>
        </w:rPr>
        <w:t>“El maravilloso mundo matemático y musical”</w:t>
      </w:r>
    </w:p>
    <w:p w:rsidR="00241D28" w:rsidRPr="00DE5F7B" w:rsidRDefault="00241D28" w:rsidP="00241D28">
      <w:pPr>
        <w:rPr>
          <w:rFonts w:cs="Times New Roman"/>
          <w:szCs w:val="24"/>
        </w:rPr>
      </w:pPr>
      <w:r>
        <w:rPr>
          <w:rFonts w:cs="Times New Roman"/>
          <w:b/>
          <w:szCs w:val="24"/>
        </w:rPr>
        <w:t xml:space="preserve">INSTITUCIÓN EDUCATIVA: </w:t>
      </w:r>
      <w:r w:rsidRPr="00DE5F7B">
        <w:rPr>
          <w:rFonts w:cs="Times New Roman"/>
          <w:szCs w:val="24"/>
        </w:rPr>
        <w:t>Escuela Normal Superior Sor Josefa del Castillo y Guevara de Chiquinquirá.</w:t>
      </w:r>
    </w:p>
    <w:p w:rsidR="00241D28" w:rsidRDefault="00241D28" w:rsidP="00241D28">
      <w:pPr>
        <w:tabs>
          <w:tab w:val="left" w:pos="5505"/>
        </w:tabs>
        <w:rPr>
          <w:rFonts w:cs="Times New Roman"/>
          <w:b/>
          <w:szCs w:val="24"/>
        </w:rPr>
      </w:pPr>
      <w:r>
        <w:rPr>
          <w:rFonts w:cs="Times New Roman"/>
          <w:b/>
          <w:szCs w:val="24"/>
        </w:rPr>
        <w:t xml:space="preserve">ÁREA: </w:t>
      </w:r>
      <w:r w:rsidRPr="00DE5F7B">
        <w:rPr>
          <w:rFonts w:cs="Times New Roman"/>
          <w:szCs w:val="24"/>
        </w:rPr>
        <w:t>Matemáticas</w:t>
      </w:r>
      <w:r>
        <w:rPr>
          <w:rFonts w:cs="Times New Roman"/>
          <w:b/>
          <w:szCs w:val="24"/>
        </w:rPr>
        <w:t xml:space="preserve"> </w:t>
      </w:r>
      <w:r>
        <w:rPr>
          <w:rFonts w:cs="Times New Roman"/>
          <w:b/>
          <w:szCs w:val="24"/>
        </w:rPr>
        <w:tab/>
      </w:r>
    </w:p>
    <w:p w:rsidR="00241D28" w:rsidRDefault="00241D28" w:rsidP="00241D28">
      <w:pPr>
        <w:rPr>
          <w:rFonts w:cs="Times New Roman"/>
          <w:b/>
          <w:szCs w:val="24"/>
        </w:rPr>
      </w:pPr>
      <w:r>
        <w:rPr>
          <w:rFonts w:cs="Times New Roman"/>
          <w:b/>
          <w:szCs w:val="24"/>
        </w:rPr>
        <w:t xml:space="preserve">GRADO: </w:t>
      </w:r>
      <w:r w:rsidRPr="00DE5F7B">
        <w:rPr>
          <w:rFonts w:cs="Times New Roman"/>
          <w:szCs w:val="24"/>
        </w:rPr>
        <w:t>Sexto – C</w:t>
      </w:r>
    </w:p>
    <w:p w:rsidR="00241D28" w:rsidRPr="00DE5F7B" w:rsidRDefault="00241D28" w:rsidP="00241D28">
      <w:pPr>
        <w:rPr>
          <w:rFonts w:cs="Times New Roman"/>
          <w:szCs w:val="24"/>
        </w:rPr>
      </w:pPr>
      <w:r>
        <w:rPr>
          <w:rFonts w:cs="Times New Roman"/>
          <w:b/>
          <w:szCs w:val="24"/>
        </w:rPr>
        <w:t xml:space="preserve">DIRECTOR: </w:t>
      </w:r>
      <w:r w:rsidRPr="00DE5F7B">
        <w:rPr>
          <w:rFonts w:cs="Times New Roman"/>
          <w:szCs w:val="24"/>
        </w:rPr>
        <w:t xml:space="preserve">Anyul Cañón </w:t>
      </w:r>
    </w:p>
    <w:p w:rsidR="00241D28" w:rsidRDefault="00241D28" w:rsidP="00241D28">
      <w:pPr>
        <w:rPr>
          <w:rFonts w:cs="Times New Roman"/>
          <w:b/>
          <w:szCs w:val="24"/>
        </w:rPr>
      </w:pPr>
      <w:r>
        <w:rPr>
          <w:rFonts w:cs="Times New Roman"/>
          <w:b/>
          <w:szCs w:val="24"/>
        </w:rPr>
        <w:t xml:space="preserve">TEMA: </w:t>
      </w:r>
      <w:r w:rsidRPr="00241D28">
        <w:rPr>
          <w:rFonts w:cs="Times New Roman"/>
          <w:szCs w:val="24"/>
        </w:rPr>
        <w:t>El sistema de los Racionales.</w:t>
      </w:r>
    </w:p>
    <w:p w:rsidR="00241D28" w:rsidRPr="00241D28" w:rsidRDefault="00241D28" w:rsidP="00241D28">
      <w:pPr>
        <w:rPr>
          <w:rFonts w:cs="Times New Roman"/>
          <w:szCs w:val="24"/>
        </w:rPr>
      </w:pPr>
      <w:r>
        <w:rPr>
          <w:rFonts w:cs="Times New Roman"/>
          <w:b/>
          <w:szCs w:val="24"/>
        </w:rPr>
        <w:t xml:space="preserve">SUBTEMA: </w:t>
      </w:r>
      <w:r w:rsidRPr="00241D28">
        <w:rPr>
          <w:rFonts w:cs="Times New Roman"/>
          <w:szCs w:val="24"/>
        </w:rPr>
        <w:t>Las fracciones</w:t>
      </w:r>
    </w:p>
    <w:p w:rsidR="00241D28" w:rsidRPr="00241D28" w:rsidRDefault="00241D28" w:rsidP="00241D28">
      <w:pPr>
        <w:pStyle w:val="Epgrafe"/>
        <w:keepNext/>
        <w:rPr>
          <w:rFonts w:ascii="Arial" w:hAnsi="Arial" w:cs="Arial"/>
          <w:color w:val="auto"/>
          <w:sz w:val="20"/>
          <w:szCs w:val="20"/>
        </w:rPr>
      </w:pPr>
      <w:r w:rsidRPr="00241D28">
        <w:rPr>
          <w:rFonts w:ascii="Arial" w:hAnsi="Arial" w:cs="Arial"/>
          <w:color w:val="auto"/>
          <w:sz w:val="20"/>
          <w:szCs w:val="20"/>
        </w:rPr>
        <w:t xml:space="preserve">Tabla </w:t>
      </w:r>
      <w:r w:rsidRPr="00241D28">
        <w:rPr>
          <w:rFonts w:ascii="Arial" w:hAnsi="Arial" w:cs="Arial"/>
          <w:color w:val="auto"/>
          <w:sz w:val="20"/>
          <w:szCs w:val="20"/>
        </w:rPr>
        <w:fldChar w:fldCharType="begin"/>
      </w:r>
      <w:r w:rsidRPr="00241D28">
        <w:rPr>
          <w:rFonts w:ascii="Arial" w:hAnsi="Arial" w:cs="Arial"/>
          <w:color w:val="auto"/>
          <w:sz w:val="20"/>
          <w:szCs w:val="20"/>
        </w:rPr>
        <w:instrText xml:space="preserve"> SEQ Tabla \* ARABIC </w:instrText>
      </w:r>
      <w:r w:rsidRPr="00241D28">
        <w:rPr>
          <w:rFonts w:ascii="Arial" w:hAnsi="Arial" w:cs="Arial"/>
          <w:color w:val="auto"/>
          <w:sz w:val="20"/>
          <w:szCs w:val="20"/>
        </w:rPr>
        <w:fldChar w:fldCharType="separate"/>
      </w:r>
      <w:r w:rsidRPr="00241D28">
        <w:rPr>
          <w:rFonts w:ascii="Arial" w:hAnsi="Arial" w:cs="Arial"/>
          <w:noProof/>
          <w:color w:val="auto"/>
          <w:sz w:val="20"/>
          <w:szCs w:val="20"/>
        </w:rPr>
        <w:t>11</w:t>
      </w:r>
      <w:r w:rsidRPr="00241D28">
        <w:rPr>
          <w:rFonts w:ascii="Arial" w:hAnsi="Arial" w:cs="Arial"/>
          <w:color w:val="auto"/>
          <w:sz w:val="20"/>
          <w:szCs w:val="20"/>
        </w:rPr>
        <w:fldChar w:fldCharType="end"/>
      </w:r>
      <w:r w:rsidRPr="00241D28">
        <w:rPr>
          <w:rFonts w:ascii="Arial" w:hAnsi="Arial" w:cs="Arial"/>
          <w:color w:val="auto"/>
          <w:sz w:val="20"/>
          <w:szCs w:val="20"/>
        </w:rPr>
        <w:t>.Referentes Curriculares.</w:t>
      </w:r>
    </w:p>
    <w:p w:rsidR="00241D28" w:rsidRPr="00241D28" w:rsidRDefault="00241D28" w:rsidP="00241D28">
      <w:pPr>
        <w:ind w:firstLine="0"/>
      </w:pPr>
    </w:p>
    <w:tbl>
      <w:tblPr>
        <w:tblStyle w:val="Tablaconcuadrcula"/>
        <w:tblW w:w="0" w:type="auto"/>
        <w:tblLook w:val="04A0" w:firstRow="1" w:lastRow="0" w:firstColumn="1" w:lastColumn="0" w:noHBand="0" w:noVBand="1"/>
      </w:tblPr>
      <w:tblGrid>
        <w:gridCol w:w="2992"/>
        <w:gridCol w:w="2993"/>
        <w:gridCol w:w="2993"/>
      </w:tblGrid>
      <w:tr w:rsidR="000224F7" w:rsidTr="00185EF3">
        <w:tc>
          <w:tcPr>
            <w:tcW w:w="2992" w:type="dxa"/>
            <w:shd w:val="clear" w:color="auto" w:fill="FFC000"/>
          </w:tcPr>
          <w:p w:rsidR="00241D28" w:rsidRDefault="00241D28" w:rsidP="00185EF3">
            <w:pPr>
              <w:rPr>
                <w:rFonts w:cs="Times New Roman"/>
                <w:b/>
                <w:szCs w:val="24"/>
              </w:rPr>
            </w:pPr>
            <w:r>
              <w:rPr>
                <w:rFonts w:cs="Times New Roman"/>
                <w:b/>
                <w:szCs w:val="24"/>
              </w:rPr>
              <w:lastRenderedPageBreak/>
              <w:t xml:space="preserve">COMPETENCIAS </w:t>
            </w:r>
          </w:p>
        </w:tc>
        <w:tc>
          <w:tcPr>
            <w:tcW w:w="2993" w:type="dxa"/>
            <w:shd w:val="clear" w:color="auto" w:fill="92D050"/>
          </w:tcPr>
          <w:p w:rsidR="00241D28" w:rsidRDefault="00241D28" w:rsidP="00185EF3">
            <w:pPr>
              <w:rPr>
                <w:rFonts w:cs="Times New Roman"/>
                <w:b/>
                <w:szCs w:val="24"/>
              </w:rPr>
            </w:pPr>
            <w:r>
              <w:rPr>
                <w:rFonts w:cs="Times New Roman"/>
                <w:b/>
                <w:szCs w:val="24"/>
              </w:rPr>
              <w:t>ESTANDAR</w:t>
            </w:r>
          </w:p>
        </w:tc>
        <w:tc>
          <w:tcPr>
            <w:tcW w:w="2993" w:type="dxa"/>
            <w:shd w:val="clear" w:color="auto" w:fill="00B0F0"/>
          </w:tcPr>
          <w:p w:rsidR="00241D28" w:rsidRDefault="00241D28" w:rsidP="00185EF3">
            <w:pPr>
              <w:rPr>
                <w:rFonts w:cs="Times New Roman"/>
                <w:b/>
                <w:szCs w:val="24"/>
              </w:rPr>
            </w:pPr>
            <w:r>
              <w:rPr>
                <w:rFonts w:cs="Times New Roman"/>
                <w:b/>
                <w:szCs w:val="24"/>
              </w:rPr>
              <w:t>DERECHO BÁSICO</w:t>
            </w:r>
            <w:r w:rsidR="00185EF3">
              <w:rPr>
                <w:rFonts w:cs="Times New Roman"/>
                <w:b/>
                <w:szCs w:val="24"/>
              </w:rPr>
              <w:t xml:space="preserve"> </w:t>
            </w:r>
            <w:r>
              <w:rPr>
                <w:rFonts w:cs="Times New Roman"/>
                <w:b/>
                <w:szCs w:val="24"/>
              </w:rPr>
              <w:t xml:space="preserve">DE APRENDIZAJE </w:t>
            </w:r>
          </w:p>
        </w:tc>
      </w:tr>
      <w:tr w:rsidR="000224F7" w:rsidTr="00185EF3">
        <w:trPr>
          <w:trHeight w:val="3805"/>
        </w:trPr>
        <w:tc>
          <w:tcPr>
            <w:tcW w:w="2992" w:type="dxa"/>
          </w:tcPr>
          <w:p w:rsidR="00241D28" w:rsidRDefault="00E67FFB" w:rsidP="00185EF3">
            <w:pPr>
              <w:spacing w:after="200" w:line="240" w:lineRule="auto"/>
              <w:jc w:val="both"/>
              <w:rPr>
                <w:rFonts w:cs="Times New Roman"/>
                <w:szCs w:val="24"/>
              </w:rPr>
            </w:pPr>
            <w:r>
              <w:rPr>
                <w:rFonts w:cs="Times New Roman"/>
                <w:szCs w:val="24"/>
              </w:rPr>
              <w:t>-</w:t>
            </w:r>
            <w:r w:rsidR="007440E5">
              <w:rPr>
                <w:rFonts w:cs="Times New Roman"/>
                <w:szCs w:val="24"/>
              </w:rPr>
              <w:t xml:space="preserve">Construir </w:t>
            </w:r>
            <w:r>
              <w:rPr>
                <w:rFonts w:cs="Times New Roman"/>
                <w:szCs w:val="24"/>
              </w:rPr>
              <w:t>la</w:t>
            </w:r>
            <w:r w:rsidR="00241D28" w:rsidRPr="00DE5F7B">
              <w:rPr>
                <w:rFonts w:cs="Times New Roman"/>
                <w:szCs w:val="24"/>
              </w:rPr>
              <w:t xml:space="preserve"> </w:t>
            </w:r>
            <w:r>
              <w:rPr>
                <w:rFonts w:cs="Times New Roman"/>
                <w:szCs w:val="24"/>
              </w:rPr>
              <w:t xml:space="preserve">definición </w:t>
            </w:r>
            <w:r w:rsidR="00241D28" w:rsidRPr="00DE5F7B">
              <w:rPr>
                <w:rFonts w:cs="Times New Roman"/>
                <w:szCs w:val="24"/>
              </w:rPr>
              <w:t xml:space="preserve">de </w:t>
            </w:r>
            <w:r w:rsidR="007440E5">
              <w:rPr>
                <w:rFonts w:cs="Times New Roman"/>
                <w:szCs w:val="24"/>
              </w:rPr>
              <w:t xml:space="preserve">fracción </w:t>
            </w:r>
            <w:r w:rsidR="00241D28" w:rsidRPr="00DE5F7B">
              <w:rPr>
                <w:rFonts w:cs="Times New Roman"/>
                <w:szCs w:val="24"/>
              </w:rPr>
              <w:t xml:space="preserve">a partir </w:t>
            </w:r>
            <w:r w:rsidR="007440E5">
              <w:rPr>
                <w:rFonts w:cs="Times New Roman"/>
                <w:szCs w:val="24"/>
              </w:rPr>
              <w:t>del estudio de conceptos básicos musicales (duración).</w:t>
            </w:r>
          </w:p>
          <w:p w:rsidR="007440E5" w:rsidRDefault="00E67FFB" w:rsidP="00185EF3">
            <w:pPr>
              <w:spacing w:after="200" w:line="240" w:lineRule="auto"/>
              <w:jc w:val="both"/>
              <w:rPr>
                <w:rFonts w:cs="Times New Roman"/>
                <w:szCs w:val="24"/>
              </w:rPr>
            </w:pPr>
            <w:r>
              <w:rPr>
                <w:rFonts w:cs="Times New Roman"/>
                <w:szCs w:val="24"/>
              </w:rPr>
              <w:t>-</w:t>
            </w:r>
            <w:r w:rsidR="007440E5">
              <w:rPr>
                <w:rFonts w:cs="Times New Roman"/>
                <w:szCs w:val="24"/>
              </w:rPr>
              <w:t>Identificar los términos de la fracción</w:t>
            </w:r>
            <w:r>
              <w:rPr>
                <w:rFonts w:cs="Times New Roman"/>
                <w:szCs w:val="24"/>
              </w:rPr>
              <w:t>.</w:t>
            </w:r>
            <w:r w:rsidR="007440E5">
              <w:rPr>
                <w:rFonts w:cs="Times New Roman"/>
                <w:szCs w:val="24"/>
              </w:rPr>
              <w:t xml:space="preserve"> </w:t>
            </w:r>
          </w:p>
          <w:p w:rsidR="007440E5" w:rsidRDefault="00E67FFB" w:rsidP="00185EF3">
            <w:pPr>
              <w:spacing w:after="200" w:line="240" w:lineRule="auto"/>
              <w:jc w:val="both"/>
              <w:rPr>
                <w:rFonts w:cs="Times New Roman"/>
                <w:szCs w:val="24"/>
              </w:rPr>
            </w:pPr>
            <w:r>
              <w:rPr>
                <w:rFonts w:cs="Times New Roman"/>
                <w:szCs w:val="24"/>
              </w:rPr>
              <w:t>-</w:t>
            </w:r>
            <w:r w:rsidR="007440E5">
              <w:rPr>
                <w:rFonts w:cs="Times New Roman"/>
                <w:szCs w:val="24"/>
              </w:rPr>
              <w:t xml:space="preserve">Representar las fracciones en </w:t>
            </w:r>
            <w:r>
              <w:rPr>
                <w:rFonts w:cs="Times New Roman"/>
                <w:szCs w:val="24"/>
              </w:rPr>
              <w:t>su forma (numérica, lineal e icónica)</w:t>
            </w:r>
          </w:p>
          <w:p w:rsidR="00241D28" w:rsidRPr="00DE5F7B" w:rsidRDefault="00241D28" w:rsidP="00185EF3">
            <w:pPr>
              <w:spacing w:after="200" w:line="240" w:lineRule="auto"/>
              <w:jc w:val="both"/>
              <w:rPr>
                <w:rFonts w:cs="Times New Roman"/>
                <w:szCs w:val="24"/>
              </w:rPr>
            </w:pPr>
          </w:p>
        </w:tc>
        <w:tc>
          <w:tcPr>
            <w:tcW w:w="2993" w:type="dxa"/>
          </w:tcPr>
          <w:p w:rsidR="00241D28" w:rsidRPr="00DE5F7B" w:rsidRDefault="00E67FFB" w:rsidP="00241D28">
            <w:pPr>
              <w:spacing w:line="240" w:lineRule="auto"/>
              <w:jc w:val="both"/>
              <w:rPr>
                <w:rFonts w:cs="Times New Roman"/>
                <w:szCs w:val="24"/>
              </w:rPr>
            </w:pPr>
            <w:r>
              <w:rPr>
                <w:rFonts w:cs="Times New Roman"/>
                <w:szCs w:val="24"/>
              </w:rPr>
              <w:t>-</w:t>
            </w:r>
            <w:r w:rsidR="007440E5" w:rsidRPr="007440E5">
              <w:rPr>
                <w:rFonts w:cs="Times New Roman"/>
                <w:szCs w:val="24"/>
              </w:rPr>
              <w:t>Utilizo números racionales, en sus distintas expresiones (fracciones, razones, de</w:t>
            </w:r>
            <w:r w:rsidR="007440E5">
              <w:rPr>
                <w:rFonts w:cs="Times New Roman"/>
                <w:szCs w:val="24"/>
              </w:rPr>
              <w:t>cimales o porcentajes) para re</w:t>
            </w:r>
            <w:r w:rsidR="007440E5" w:rsidRPr="007440E5">
              <w:rPr>
                <w:rFonts w:cs="Times New Roman"/>
                <w:szCs w:val="24"/>
              </w:rPr>
              <w:t>solver problemas en contextos de medida.</w:t>
            </w:r>
          </w:p>
        </w:tc>
        <w:tc>
          <w:tcPr>
            <w:tcW w:w="2993" w:type="dxa"/>
          </w:tcPr>
          <w:p w:rsidR="00241D28" w:rsidRDefault="00185EF3" w:rsidP="00185EF3">
            <w:pPr>
              <w:spacing w:line="240" w:lineRule="auto"/>
              <w:jc w:val="both"/>
              <w:rPr>
                <w:rFonts w:cs="Times New Roman"/>
                <w:szCs w:val="24"/>
              </w:rPr>
            </w:pPr>
            <w:r>
              <w:rPr>
                <w:rFonts w:cs="Times New Roman"/>
                <w:szCs w:val="24"/>
              </w:rPr>
              <w:t>-</w:t>
            </w:r>
            <w:r w:rsidRPr="00185EF3">
              <w:rPr>
                <w:rFonts w:cs="Times New Roman"/>
                <w:szCs w:val="24"/>
              </w:rPr>
              <w:t>Resuelve problemas que involucran números racionales positivos</w:t>
            </w:r>
            <w:r>
              <w:rPr>
                <w:rFonts w:cs="Times New Roman"/>
                <w:szCs w:val="24"/>
              </w:rPr>
              <w:t>.</w:t>
            </w:r>
          </w:p>
          <w:p w:rsidR="00185EF3" w:rsidRPr="003E6794" w:rsidRDefault="00185EF3" w:rsidP="00185EF3">
            <w:pPr>
              <w:spacing w:line="240" w:lineRule="auto"/>
              <w:jc w:val="both"/>
              <w:rPr>
                <w:rFonts w:cs="Times New Roman"/>
                <w:szCs w:val="24"/>
              </w:rPr>
            </w:pPr>
          </w:p>
        </w:tc>
      </w:tr>
    </w:tbl>
    <w:p w:rsidR="00FD4806" w:rsidRPr="00D80D56" w:rsidRDefault="00FD4806" w:rsidP="00FD4806">
      <w:pPr>
        <w:pStyle w:val="Ttulo1"/>
        <w:rPr>
          <w:i/>
        </w:rPr>
      </w:pPr>
    </w:p>
    <w:p w:rsidR="00D80D56" w:rsidRDefault="00D80D56" w:rsidP="00D80D56">
      <w:pPr>
        <w:ind w:firstLine="0"/>
      </w:pPr>
    </w:p>
    <w:p w:rsidR="00185EF3" w:rsidRDefault="00185EF3" w:rsidP="00D80D56">
      <w:pPr>
        <w:ind w:firstLine="0"/>
      </w:pPr>
    </w:p>
    <w:p w:rsidR="00185EF3" w:rsidRDefault="00185EF3" w:rsidP="00D80D56">
      <w:pPr>
        <w:ind w:firstLine="0"/>
      </w:pPr>
    </w:p>
    <w:p w:rsidR="003A214E" w:rsidRDefault="00FD4806" w:rsidP="003A214E">
      <w:pPr>
        <w:keepNext/>
      </w:pPr>
      <w:r w:rsidRPr="005117D0">
        <w:rPr>
          <w:noProof/>
          <w:lang w:eastAsia="es-CO"/>
        </w:rPr>
        <w:lastRenderedPageBreak/>
        <w:drawing>
          <wp:inline distT="0" distB="0" distL="0" distR="0" wp14:anchorId="6BD59CE8" wp14:editId="7CF17114">
            <wp:extent cx="4826442" cy="4659464"/>
            <wp:effectExtent l="209550" t="209550" r="203200" b="217805"/>
            <wp:docPr id="16" name="9 Imagen"/>
            <wp:cNvGraphicFramePr/>
            <a:graphic xmlns:a="http://schemas.openxmlformats.org/drawingml/2006/main">
              <a:graphicData uri="http://schemas.openxmlformats.org/drawingml/2006/picture">
                <pic:pic xmlns:pic="http://schemas.openxmlformats.org/drawingml/2006/picture">
                  <pic:nvPicPr>
                    <pic:cNvPr id="10" name="9 Imagen"/>
                    <pic:cNvPicPr/>
                  </pic:nvPicPr>
                  <pic:blipFill rotWithShape="1">
                    <a:blip r:embed="rId176"/>
                    <a:srcRect l="35753" t="24121" r="19664" b="22520"/>
                    <a:stretch/>
                  </pic:blipFill>
                  <pic:spPr bwMode="auto">
                    <a:xfrm>
                      <a:off x="0" y="0"/>
                      <a:ext cx="4803239" cy="4637064"/>
                    </a:xfrm>
                    <a:prstGeom prst="rect">
                      <a:avLst/>
                    </a:prstGeom>
                    <a:ln w="88900" cap="sq" cmpd="thickThin" algn="ctr">
                      <a:solidFill>
                        <a:srgbClr val="000000"/>
                      </a:solidFill>
                      <a:prstDash val="solid"/>
                      <a:miter lim="800000"/>
                      <a:headEnd type="none" w="med" len="med"/>
                      <a:tailEnd type="none" w="med" len="med"/>
                    </a:ln>
                    <a:effectLst>
                      <a:glow rad="101600">
                        <a:srgbClr val="0070C0">
                          <a:alpha val="60000"/>
                        </a:srgbClr>
                      </a:glow>
                      <a:innerShdw blurRad="76200">
                        <a:srgbClr val="000000"/>
                      </a:innerShdw>
                    </a:effectLst>
                    <a:extLst>
                      <a:ext uri="{53640926-AAD7-44D8-BBD7-CCE9431645EC}">
                        <a14:shadowObscured xmlns:a14="http://schemas.microsoft.com/office/drawing/2010/main"/>
                      </a:ext>
                    </a:extLst>
                  </pic:spPr>
                </pic:pic>
              </a:graphicData>
            </a:graphic>
          </wp:inline>
        </w:drawing>
      </w:r>
    </w:p>
    <w:p w:rsidR="00FD4806" w:rsidRPr="00FC08E0" w:rsidRDefault="003A214E" w:rsidP="00A60EAF">
      <w:pPr>
        <w:pStyle w:val="Epgrafe"/>
        <w:jc w:val="center"/>
        <w:rPr>
          <w:rFonts w:ascii="Arial" w:hAnsi="Arial" w:cs="Arial"/>
          <w:i w:val="0"/>
          <w:color w:val="auto"/>
          <w:sz w:val="20"/>
          <w:szCs w:val="20"/>
        </w:rPr>
      </w:pPr>
      <w:r w:rsidRPr="00FC08E0">
        <w:rPr>
          <w:rFonts w:ascii="Arial" w:hAnsi="Arial" w:cs="Arial"/>
          <w:i w:val="0"/>
          <w:color w:val="auto"/>
          <w:sz w:val="20"/>
          <w:szCs w:val="20"/>
        </w:rPr>
        <w:t>Figura N.13.</w:t>
      </w:r>
      <w:r w:rsidR="00A60EAF" w:rsidRPr="00FC08E0">
        <w:rPr>
          <w:rFonts w:ascii="Arial" w:hAnsi="Arial" w:cs="Arial"/>
          <w:i w:val="0"/>
          <w:color w:val="auto"/>
          <w:sz w:val="20"/>
          <w:szCs w:val="20"/>
        </w:rPr>
        <w:t>Logo del trabajo de investigación</w:t>
      </w:r>
    </w:p>
    <w:p w:rsidR="00A60EAF" w:rsidRPr="00FC08E0" w:rsidRDefault="00A60EAF" w:rsidP="00A60EAF">
      <w:pPr>
        <w:jc w:val="center"/>
        <w:rPr>
          <w:rFonts w:ascii="Arial" w:hAnsi="Arial" w:cs="Arial"/>
          <w:color w:val="auto"/>
          <w:sz w:val="20"/>
          <w:szCs w:val="20"/>
        </w:rPr>
      </w:pPr>
      <w:r w:rsidRPr="00FC08E0">
        <w:rPr>
          <w:rFonts w:ascii="Arial" w:hAnsi="Arial" w:cs="Arial"/>
          <w:color w:val="auto"/>
          <w:sz w:val="20"/>
          <w:szCs w:val="20"/>
        </w:rPr>
        <w:t>Fuente: Construcción propia.</w:t>
      </w:r>
    </w:p>
    <w:p w:rsidR="00241F60" w:rsidRDefault="00241F60" w:rsidP="00E23588">
      <w:pPr>
        <w:ind w:firstLine="0"/>
        <w:jc w:val="both"/>
        <w:rPr>
          <w:rFonts w:cs="Times New Roman"/>
          <w:szCs w:val="24"/>
        </w:rPr>
      </w:pPr>
      <w:r w:rsidRPr="008D75B3">
        <w:rPr>
          <w:rFonts w:cs="Times New Roman"/>
          <w:szCs w:val="24"/>
        </w:rPr>
        <w:t xml:space="preserve">Una característica fundamental de la educación en los niveles obligatorios [primaria, secundaria y universidad] de todos los países se enmarca en su interés por lograr una integración de los campos de conocimiento y experiencia que faciliten una comprensión más reflexiva y crítica de la realidad. </w:t>
      </w:r>
      <w:r>
        <w:rPr>
          <w:rFonts w:cs="Times New Roman"/>
          <w:szCs w:val="24"/>
        </w:rPr>
        <w:t xml:space="preserve">En este sentido se ha estructurado una propuesta interdisciplinar </w:t>
      </w:r>
      <w:r w:rsidR="00E23588">
        <w:rPr>
          <w:rFonts w:cs="Times New Roman"/>
          <w:szCs w:val="24"/>
        </w:rPr>
        <w:t xml:space="preserve">denominada  “el maravilloso mundo matemático y musical” </w:t>
      </w:r>
      <w:r>
        <w:rPr>
          <w:rFonts w:cs="Times New Roman"/>
          <w:szCs w:val="24"/>
        </w:rPr>
        <w:t xml:space="preserve">desde la matemática para abordar el tema de las </w:t>
      </w:r>
      <w:r w:rsidR="00E23588">
        <w:rPr>
          <w:rFonts w:cs="Times New Roman"/>
          <w:szCs w:val="24"/>
        </w:rPr>
        <w:t xml:space="preserve">fracciones </w:t>
      </w:r>
      <w:r>
        <w:rPr>
          <w:rFonts w:cs="Times New Roman"/>
          <w:szCs w:val="24"/>
        </w:rPr>
        <w:t xml:space="preserve">e integrarlo con </w:t>
      </w:r>
      <w:r w:rsidR="00FC08E0">
        <w:rPr>
          <w:rFonts w:cs="Times New Roman"/>
          <w:szCs w:val="24"/>
        </w:rPr>
        <w:t xml:space="preserve">conceptos básicos de la asignatura de música. </w:t>
      </w:r>
    </w:p>
    <w:p w:rsidR="004E6D2D" w:rsidRDefault="004E6D2D" w:rsidP="00E23588">
      <w:pPr>
        <w:ind w:firstLine="0"/>
        <w:jc w:val="both"/>
        <w:rPr>
          <w:rFonts w:cs="Times New Roman"/>
          <w:szCs w:val="24"/>
        </w:rPr>
      </w:pPr>
    </w:p>
    <w:p w:rsidR="00021C61" w:rsidRDefault="00021C61" w:rsidP="00E23588">
      <w:pPr>
        <w:ind w:firstLine="0"/>
        <w:jc w:val="both"/>
        <w:rPr>
          <w:rFonts w:cs="Times New Roman"/>
          <w:szCs w:val="24"/>
        </w:rPr>
      </w:pPr>
    </w:p>
    <w:p w:rsidR="001B03C1" w:rsidRPr="00A35DF0" w:rsidRDefault="00021C61" w:rsidP="00E23588">
      <w:pPr>
        <w:ind w:firstLine="0"/>
        <w:jc w:val="both"/>
      </w:pPr>
      <w:r>
        <w:t xml:space="preserve">     </w:t>
      </w:r>
      <w:r w:rsidR="0095343F">
        <w:t>Es importante valorar que l</w:t>
      </w:r>
      <w:r>
        <w:t>os beneficios de trabajar la Música y las Matemáticas interdisciplinariamente son innumerables y una enseñanza adecuada puede ayudar a que los estudiantes consigan asociar los conceptos de ambas disciplinas logrando una educación integral y no fragmentada.</w:t>
      </w:r>
      <w:r w:rsidR="00660ECC" w:rsidRPr="00660ECC">
        <w:t xml:space="preserve"> </w:t>
      </w:r>
      <w:r w:rsidR="00660ECC">
        <w:t xml:space="preserve">Con tal motivo, se ha estructurado </w:t>
      </w:r>
      <w:r w:rsidR="00FC08E0">
        <w:t xml:space="preserve">esta </w:t>
      </w:r>
      <w:r w:rsidR="00660ECC">
        <w:t xml:space="preserve">propuesta pedagógica interdisciplinar para vivenciar una experiencia </w:t>
      </w:r>
      <w:r w:rsidR="00094056">
        <w:t xml:space="preserve">significativa de enseñanza-aprendizaje y de este modo aprovechar </w:t>
      </w:r>
      <w:r w:rsidR="00660ECC">
        <w:t>los beneficios de trabajar ambas materias conjuntamente.</w:t>
      </w:r>
    </w:p>
    <w:p w:rsidR="001B03C1" w:rsidRDefault="001B03C1" w:rsidP="001B03C1">
      <w:r>
        <w:t>Al respecto, Fernández-Carrión (2011) corrobora que al apoyarse de manera interdisciplinar las matemáticas y la música se establecen similitudes con la realidad que se vive, se acerca a la cotidianidad de la vida, se muestra más útil, práctica, dinámica y por encima de todo, se presenta motivadora</w:t>
      </w:r>
      <w:r w:rsidR="00490C52">
        <w:rPr>
          <w:noProof/>
        </w:rPr>
        <w:t xml:space="preserve"> (Pag. </w:t>
      </w:r>
      <w:r w:rsidR="0075620C">
        <w:rPr>
          <w:noProof/>
        </w:rPr>
        <w:t xml:space="preserve">75). </w:t>
      </w:r>
      <w:r>
        <w:t>Por razones c</w:t>
      </w:r>
      <w:r w:rsidR="00F56BCC">
        <w:t>omo estas a lo largo de la propuesta,</w:t>
      </w:r>
      <w:r>
        <w:t xml:space="preserve"> se abordará la relación entre las dos disciplinas, profundizando en los conceptos comunes que estas presentan y haciendo un especial hincapié en la influencia existente entre ambas. </w:t>
      </w:r>
    </w:p>
    <w:p w:rsidR="004E6D2D" w:rsidRDefault="004E6D2D" w:rsidP="004E6D2D">
      <w:r>
        <w:t>En dicha relación observamos numerosos conceptos matemáticos como la representación del pentagrama, el formato por cinco líneas y cuatro espacios, las notas musicales, y su ubicación en el mismo. En cuanto a la competencia matemática, todos los estudios psicopedagógicos nos señalan que la música es un excelente medio y recurso para el desarrollo del pensamiento matemático a través del ritmo y los elementos que lo integran (figuras y compases).</w:t>
      </w:r>
      <w:r w:rsidRPr="004E6D2D">
        <w:t xml:space="preserve"> </w:t>
      </w:r>
      <w:r>
        <w:t>La interrelación entre música y matemáticas supone la habilidad para potenciar procesos de pensamiento como la inducción y la deducción a través de la audición activa.</w:t>
      </w:r>
    </w:p>
    <w:p w:rsidR="004E6D2D" w:rsidRDefault="004E6D2D" w:rsidP="004E6D2D"/>
    <w:p w:rsidR="004E6D2D" w:rsidRDefault="004E6D2D" w:rsidP="001B03C1"/>
    <w:p w:rsidR="00F56BCC" w:rsidRDefault="00F56BCC" w:rsidP="001B03C1"/>
    <w:p w:rsidR="001B03C1" w:rsidRDefault="001B03C1" w:rsidP="001B03C1">
      <w:pPr>
        <w:rPr>
          <w:rFonts w:cs="Times New Roman"/>
          <w:szCs w:val="24"/>
        </w:rPr>
        <w:sectPr w:rsidR="001B03C1" w:rsidSect="001B03C1">
          <w:type w:val="nextColumn"/>
          <w:pgSz w:w="12240" w:h="15840" w:code="1"/>
          <w:pgMar w:top="1440" w:right="1418" w:bottom="1440" w:left="1440" w:header="709" w:footer="709" w:gutter="0"/>
          <w:cols w:space="708"/>
          <w:docGrid w:linePitch="360"/>
        </w:sectPr>
      </w:pPr>
      <w:r>
        <w:lastRenderedPageBreak/>
        <w:t>De forma más reciente, el compositor y arquitecto Iannis Xenaquis (1922-2001) concibió y desarrolló el sistema UPIC (Unidad Polyagógica Informática del centro de estudios en matemáticas y música automatizada)... Propuso la utilización de modelos matemáticos en la composición musical y algunos de los procedimientos utilizados en sus composiciones incluyen la teoría de probabilidades, la teoría de juegos, la teoría de grupos y el álgebra booleana.</w:t>
      </w:r>
    </w:p>
    <w:p w:rsidR="0081339A" w:rsidRDefault="0081339A" w:rsidP="004F1EEE">
      <w:pPr>
        <w:ind w:firstLine="0"/>
      </w:pPr>
    </w:p>
    <w:p w:rsidR="00DF02A3" w:rsidRDefault="00756AD4" w:rsidP="00DF02A3">
      <w:pPr>
        <w:ind w:firstLine="0"/>
        <w:rPr>
          <w:rFonts w:cs="Times New Roman"/>
          <w:szCs w:val="24"/>
        </w:rPr>
        <w:sectPr w:rsidR="00DF02A3" w:rsidSect="001E4D1A">
          <w:type w:val="nextColumn"/>
          <w:pgSz w:w="12240" w:h="15840" w:code="1"/>
          <w:pgMar w:top="1440" w:right="1418" w:bottom="1440" w:left="1440" w:header="709" w:footer="709" w:gutter="0"/>
          <w:cols w:space="708"/>
          <w:docGrid w:linePitch="360"/>
        </w:sectPr>
      </w:pPr>
      <w:r>
        <w:t xml:space="preserve">Teniendo en cuenta </w:t>
      </w:r>
      <w:r w:rsidR="005A7220">
        <w:t>dichos estudios s</w:t>
      </w:r>
      <w:r w:rsidR="00E23588">
        <w:t>urge la iniciativa de desarrollar esta propuesta como una posible solución a la problemática identificada con la perspectiva de generar un cambio en el proceso de enseñanza</w:t>
      </w:r>
      <w:r w:rsidR="001B03C1">
        <w:t xml:space="preserve">- aprendizaje  del tema de las </w:t>
      </w:r>
      <w:r w:rsidR="005A7220">
        <w:t>fracciones estableciendo interdisciplinariedad</w:t>
      </w:r>
      <w:r w:rsidR="00E23588">
        <w:t xml:space="preserve"> </w:t>
      </w:r>
      <w:r w:rsidR="005A7220">
        <w:t xml:space="preserve">entre la matemática como área fundamental y la música como asignatura, </w:t>
      </w:r>
      <w:r w:rsidR="00E23588">
        <w:t xml:space="preserve">en este nivel educativo. </w:t>
      </w:r>
      <w:r w:rsidR="00341D26">
        <w:rPr>
          <w:rFonts w:cs="Times New Roman"/>
          <w:szCs w:val="24"/>
        </w:rPr>
        <w:t xml:space="preserve">A continuación se presenta </w:t>
      </w:r>
      <w:r w:rsidR="00241F60">
        <w:rPr>
          <w:rFonts w:cs="Times New Roman"/>
          <w:szCs w:val="24"/>
        </w:rPr>
        <w:t>la estructura de la propuesta interdisciplinar</w:t>
      </w:r>
      <w:r w:rsidR="000E4150">
        <w:rPr>
          <w:rFonts w:cs="Times New Roman"/>
          <w:szCs w:val="24"/>
        </w:rPr>
        <w:t xml:space="preserve"> </w:t>
      </w:r>
      <w:r w:rsidR="00833F53">
        <w:rPr>
          <w:rFonts w:cs="Times New Roman"/>
          <w:szCs w:val="24"/>
        </w:rPr>
        <w:t>y los componentes epistemológicos, pedagógicos y did</w:t>
      </w:r>
      <w:r w:rsidR="00591971">
        <w:rPr>
          <w:rFonts w:cs="Times New Roman"/>
          <w:szCs w:val="24"/>
        </w:rPr>
        <w:t xml:space="preserve">ácticos de la misma. </w:t>
      </w:r>
    </w:p>
    <w:p w:rsidR="00DF02A3" w:rsidRDefault="00DF02A3" w:rsidP="00DF02A3">
      <w:pPr>
        <w:ind w:firstLine="0"/>
        <w:rPr>
          <w:rFonts w:cs="Times New Roman"/>
          <w:szCs w:val="24"/>
        </w:rPr>
      </w:pPr>
    </w:p>
    <w:p w:rsidR="00DF02A3" w:rsidRDefault="00DF02A3" w:rsidP="000A531B">
      <w:pPr>
        <w:rPr>
          <w:rFonts w:cs="Times New Roman"/>
          <w:szCs w:val="24"/>
        </w:rPr>
      </w:pPr>
    </w:p>
    <w:p w:rsidR="00DF02A3" w:rsidRPr="00DF02A3" w:rsidRDefault="00DF02A3" w:rsidP="00DF02A3">
      <w:pPr>
        <w:autoSpaceDE w:val="0"/>
        <w:autoSpaceDN w:val="0"/>
        <w:adjustRightInd w:val="0"/>
        <w:ind w:firstLine="0"/>
        <w:jc w:val="both"/>
        <w:rPr>
          <w:rFonts w:cs="Times New Roman"/>
          <w:b/>
          <w:color w:val="000000"/>
          <w:szCs w:val="24"/>
        </w:rPr>
        <w:sectPr w:rsidR="00DF02A3" w:rsidRPr="00DF02A3" w:rsidSect="001E4D1A">
          <w:pgSz w:w="12240" w:h="15840" w:code="1"/>
          <w:pgMar w:top="1440" w:right="1418" w:bottom="1440" w:left="1440" w:header="709" w:footer="709" w:gutter="0"/>
          <w:cols w:space="708"/>
          <w:docGrid w:linePitch="360"/>
        </w:sectPr>
      </w:pPr>
    </w:p>
    <w:p w:rsidR="003F087C" w:rsidRDefault="003F087C" w:rsidP="00E72F7B">
      <w:pPr>
        <w:ind w:firstLine="0"/>
      </w:pPr>
    </w:p>
    <w:p w:rsidR="003F087C" w:rsidRPr="00E72F7B" w:rsidRDefault="003F087C" w:rsidP="003F087C">
      <w:pPr>
        <w:pStyle w:val="Epgrafe"/>
        <w:keepNext/>
        <w:rPr>
          <w:rFonts w:cs="Times New Roman"/>
          <w:color w:val="auto"/>
          <w:sz w:val="24"/>
          <w:szCs w:val="24"/>
        </w:rPr>
      </w:pPr>
      <w:r w:rsidRPr="00E72F7B">
        <w:rPr>
          <w:rFonts w:cs="Times New Roman"/>
          <w:color w:val="auto"/>
          <w:sz w:val="24"/>
          <w:szCs w:val="24"/>
        </w:rPr>
        <w:t xml:space="preserve">Tabla </w:t>
      </w:r>
      <w:r w:rsidRPr="00E72F7B">
        <w:rPr>
          <w:rFonts w:cs="Times New Roman"/>
          <w:color w:val="auto"/>
          <w:sz w:val="24"/>
          <w:szCs w:val="24"/>
        </w:rPr>
        <w:fldChar w:fldCharType="begin"/>
      </w:r>
      <w:r w:rsidRPr="00E72F7B">
        <w:rPr>
          <w:rFonts w:cs="Times New Roman"/>
          <w:color w:val="auto"/>
          <w:sz w:val="24"/>
          <w:szCs w:val="24"/>
        </w:rPr>
        <w:instrText xml:space="preserve"> SEQ Tabla \* ARABIC </w:instrText>
      </w:r>
      <w:r w:rsidRPr="00E72F7B">
        <w:rPr>
          <w:rFonts w:cs="Times New Roman"/>
          <w:color w:val="auto"/>
          <w:sz w:val="24"/>
          <w:szCs w:val="24"/>
        </w:rPr>
        <w:fldChar w:fldCharType="separate"/>
      </w:r>
      <w:r w:rsidR="00241D28">
        <w:rPr>
          <w:rFonts w:cs="Times New Roman"/>
          <w:noProof/>
          <w:color w:val="auto"/>
          <w:sz w:val="24"/>
          <w:szCs w:val="24"/>
        </w:rPr>
        <w:t>12</w:t>
      </w:r>
      <w:r w:rsidRPr="00E72F7B">
        <w:rPr>
          <w:rFonts w:cs="Times New Roman"/>
          <w:color w:val="auto"/>
          <w:sz w:val="24"/>
          <w:szCs w:val="24"/>
        </w:rPr>
        <w:fldChar w:fldCharType="end"/>
      </w:r>
      <w:r w:rsidRPr="00E72F7B">
        <w:rPr>
          <w:rFonts w:cs="Times New Roman"/>
          <w:color w:val="auto"/>
          <w:sz w:val="24"/>
          <w:szCs w:val="24"/>
        </w:rPr>
        <w:t>.Estructura de la propuesta interdisciplinar.</w:t>
      </w:r>
    </w:p>
    <w:p w:rsidR="00E72F7B" w:rsidRPr="00E72F7B" w:rsidRDefault="00E72F7B" w:rsidP="00E72F7B"/>
    <w:tbl>
      <w:tblPr>
        <w:tblStyle w:val="Tablaconcuadrcula"/>
        <w:tblW w:w="15593" w:type="dxa"/>
        <w:tblInd w:w="-1168" w:type="dxa"/>
        <w:tblLayout w:type="fixed"/>
        <w:tblLook w:val="04A0" w:firstRow="1" w:lastRow="0" w:firstColumn="1" w:lastColumn="0" w:noHBand="0" w:noVBand="1"/>
      </w:tblPr>
      <w:tblGrid>
        <w:gridCol w:w="1843"/>
        <w:gridCol w:w="1560"/>
        <w:gridCol w:w="1701"/>
        <w:gridCol w:w="1842"/>
        <w:gridCol w:w="1418"/>
        <w:gridCol w:w="1843"/>
        <w:gridCol w:w="2268"/>
        <w:gridCol w:w="3118"/>
      </w:tblGrid>
      <w:tr w:rsidR="00803D9D" w:rsidTr="00803D9D">
        <w:tc>
          <w:tcPr>
            <w:tcW w:w="1843" w:type="dxa"/>
            <w:tcBorders>
              <w:top w:val="double" w:sz="4" w:space="0" w:color="auto"/>
              <w:left w:val="double" w:sz="4" w:space="0" w:color="auto"/>
              <w:bottom w:val="double" w:sz="4" w:space="0" w:color="auto"/>
              <w:right w:val="double" w:sz="4" w:space="0" w:color="auto"/>
            </w:tcBorders>
            <w:shd w:val="clear" w:color="auto" w:fill="FFFF00"/>
          </w:tcPr>
          <w:p w:rsidR="00803D9D" w:rsidRDefault="00803D9D" w:rsidP="003B6E0D">
            <w:pPr>
              <w:spacing w:line="240" w:lineRule="auto"/>
              <w:jc w:val="both"/>
              <w:rPr>
                <w:rFonts w:cs="Times New Roman"/>
                <w:b/>
                <w:szCs w:val="24"/>
              </w:rPr>
            </w:pPr>
            <w:r>
              <w:rPr>
                <w:rFonts w:cs="Times New Roman"/>
                <w:b/>
                <w:szCs w:val="24"/>
              </w:rPr>
              <w:t>DURACIÓN</w:t>
            </w:r>
          </w:p>
        </w:tc>
        <w:tc>
          <w:tcPr>
            <w:tcW w:w="1560" w:type="dxa"/>
            <w:tcBorders>
              <w:top w:val="double" w:sz="4" w:space="0" w:color="auto"/>
              <w:left w:val="double" w:sz="4" w:space="0" w:color="auto"/>
              <w:bottom w:val="double" w:sz="4" w:space="0" w:color="auto"/>
              <w:right w:val="double" w:sz="4" w:space="0" w:color="auto"/>
            </w:tcBorders>
            <w:shd w:val="clear" w:color="auto" w:fill="92D050"/>
          </w:tcPr>
          <w:p w:rsidR="00803D9D" w:rsidRDefault="00803D9D" w:rsidP="003B6E0D">
            <w:pPr>
              <w:spacing w:line="240" w:lineRule="auto"/>
              <w:jc w:val="both"/>
              <w:rPr>
                <w:rFonts w:cs="Times New Roman"/>
                <w:b/>
                <w:szCs w:val="24"/>
              </w:rPr>
            </w:pPr>
            <w:r>
              <w:rPr>
                <w:rFonts w:cs="Times New Roman"/>
                <w:b/>
                <w:szCs w:val="24"/>
              </w:rPr>
              <w:t>TEMA</w:t>
            </w:r>
          </w:p>
        </w:tc>
        <w:tc>
          <w:tcPr>
            <w:tcW w:w="1701" w:type="dxa"/>
            <w:tcBorders>
              <w:top w:val="double" w:sz="4" w:space="0" w:color="auto"/>
              <w:left w:val="double" w:sz="4" w:space="0" w:color="auto"/>
              <w:bottom w:val="double" w:sz="4" w:space="0" w:color="auto"/>
              <w:right w:val="double" w:sz="4" w:space="0" w:color="auto"/>
            </w:tcBorders>
            <w:shd w:val="clear" w:color="auto" w:fill="D99594" w:themeFill="accent2" w:themeFillTint="99"/>
          </w:tcPr>
          <w:p w:rsidR="00803D9D" w:rsidRDefault="00803D9D" w:rsidP="003B6E0D">
            <w:pPr>
              <w:spacing w:line="240" w:lineRule="auto"/>
              <w:jc w:val="both"/>
              <w:rPr>
                <w:rFonts w:cs="Times New Roman"/>
                <w:b/>
                <w:szCs w:val="24"/>
              </w:rPr>
            </w:pPr>
            <w:r>
              <w:rPr>
                <w:rFonts w:cs="Times New Roman"/>
                <w:b/>
                <w:szCs w:val="24"/>
              </w:rPr>
              <w:t xml:space="preserve">SUBTEMA </w:t>
            </w:r>
          </w:p>
        </w:tc>
        <w:tc>
          <w:tcPr>
            <w:tcW w:w="1842" w:type="dxa"/>
            <w:tcBorders>
              <w:top w:val="double" w:sz="4" w:space="0" w:color="auto"/>
              <w:left w:val="double" w:sz="4" w:space="0" w:color="auto"/>
              <w:bottom w:val="double" w:sz="4" w:space="0" w:color="auto"/>
              <w:right w:val="double" w:sz="4" w:space="0" w:color="auto"/>
            </w:tcBorders>
            <w:shd w:val="clear" w:color="auto" w:fill="C2D69B" w:themeFill="accent3" w:themeFillTint="99"/>
          </w:tcPr>
          <w:p w:rsidR="00803D9D" w:rsidRDefault="00803D9D" w:rsidP="003B6E0D">
            <w:pPr>
              <w:spacing w:line="240" w:lineRule="auto"/>
              <w:jc w:val="both"/>
              <w:rPr>
                <w:rFonts w:cs="Times New Roman"/>
                <w:b/>
                <w:szCs w:val="24"/>
              </w:rPr>
            </w:pPr>
            <w:r>
              <w:rPr>
                <w:rFonts w:cs="Times New Roman"/>
                <w:b/>
                <w:szCs w:val="24"/>
              </w:rPr>
              <w:t>OBJETIVO</w:t>
            </w:r>
          </w:p>
        </w:tc>
        <w:tc>
          <w:tcPr>
            <w:tcW w:w="1418" w:type="dxa"/>
            <w:tcBorders>
              <w:top w:val="double" w:sz="4" w:space="0" w:color="auto"/>
              <w:left w:val="double" w:sz="4" w:space="0" w:color="auto"/>
              <w:bottom w:val="double" w:sz="4" w:space="0" w:color="auto"/>
              <w:right w:val="double" w:sz="4" w:space="0" w:color="auto"/>
            </w:tcBorders>
            <w:shd w:val="clear" w:color="auto" w:fill="B2A1C7" w:themeFill="accent4" w:themeFillTint="99"/>
          </w:tcPr>
          <w:p w:rsidR="00803D9D" w:rsidRDefault="00803D9D" w:rsidP="003B6E0D">
            <w:pPr>
              <w:spacing w:line="240" w:lineRule="auto"/>
              <w:jc w:val="both"/>
              <w:rPr>
                <w:rFonts w:cs="Times New Roman"/>
                <w:b/>
                <w:szCs w:val="24"/>
              </w:rPr>
            </w:pPr>
            <w:r>
              <w:rPr>
                <w:rFonts w:cs="Times New Roman"/>
                <w:b/>
                <w:szCs w:val="24"/>
              </w:rPr>
              <w:t>ESTRA-TEGIAS</w:t>
            </w:r>
          </w:p>
        </w:tc>
        <w:tc>
          <w:tcPr>
            <w:tcW w:w="1843" w:type="dxa"/>
            <w:tcBorders>
              <w:top w:val="double" w:sz="4" w:space="0" w:color="auto"/>
              <w:left w:val="double" w:sz="4" w:space="0" w:color="auto"/>
              <w:bottom w:val="double" w:sz="4" w:space="0" w:color="auto"/>
              <w:right w:val="double" w:sz="4" w:space="0" w:color="auto"/>
            </w:tcBorders>
            <w:shd w:val="clear" w:color="auto" w:fill="948A54" w:themeFill="background2" w:themeFillShade="80"/>
          </w:tcPr>
          <w:p w:rsidR="00803D9D" w:rsidRDefault="00803D9D" w:rsidP="003B6E0D">
            <w:pPr>
              <w:spacing w:line="240" w:lineRule="auto"/>
              <w:jc w:val="both"/>
              <w:rPr>
                <w:rFonts w:cs="Times New Roman"/>
                <w:b/>
                <w:szCs w:val="24"/>
              </w:rPr>
            </w:pPr>
            <w:r>
              <w:rPr>
                <w:rFonts w:cs="Times New Roman"/>
                <w:b/>
                <w:szCs w:val="24"/>
              </w:rPr>
              <w:t>RECURSOS</w:t>
            </w:r>
          </w:p>
        </w:tc>
        <w:tc>
          <w:tcPr>
            <w:tcW w:w="2268" w:type="dxa"/>
            <w:tcBorders>
              <w:top w:val="double" w:sz="4" w:space="0" w:color="auto"/>
              <w:left w:val="double" w:sz="4" w:space="0" w:color="auto"/>
              <w:bottom w:val="double" w:sz="4" w:space="0" w:color="auto"/>
              <w:right w:val="double" w:sz="4" w:space="0" w:color="auto"/>
            </w:tcBorders>
            <w:shd w:val="clear" w:color="auto" w:fill="8DB3E2" w:themeFill="text2" w:themeFillTint="66"/>
          </w:tcPr>
          <w:p w:rsidR="00803D9D" w:rsidRDefault="00803D9D" w:rsidP="003B6E0D">
            <w:pPr>
              <w:spacing w:line="240" w:lineRule="auto"/>
              <w:jc w:val="both"/>
              <w:rPr>
                <w:rFonts w:cs="Times New Roman"/>
                <w:b/>
                <w:szCs w:val="24"/>
              </w:rPr>
            </w:pPr>
            <w:r>
              <w:rPr>
                <w:rFonts w:cs="Times New Roman"/>
                <w:b/>
                <w:szCs w:val="24"/>
              </w:rPr>
              <w:t>EVALUACIÓN</w:t>
            </w:r>
          </w:p>
        </w:tc>
        <w:tc>
          <w:tcPr>
            <w:tcW w:w="3118" w:type="dxa"/>
            <w:tcBorders>
              <w:top w:val="double" w:sz="4" w:space="0" w:color="auto"/>
              <w:left w:val="double" w:sz="4" w:space="0" w:color="auto"/>
              <w:bottom w:val="double" w:sz="4" w:space="0" w:color="auto"/>
              <w:right w:val="double" w:sz="4" w:space="0" w:color="auto"/>
            </w:tcBorders>
            <w:shd w:val="clear" w:color="auto" w:fill="948A54" w:themeFill="background2" w:themeFillShade="80"/>
          </w:tcPr>
          <w:p w:rsidR="00803D9D" w:rsidRDefault="00803D9D" w:rsidP="003B6E0D">
            <w:pPr>
              <w:spacing w:line="240" w:lineRule="auto"/>
              <w:rPr>
                <w:rFonts w:cs="Times New Roman"/>
                <w:b/>
                <w:szCs w:val="24"/>
              </w:rPr>
            </w:pPr>
            <w:r>
              <w:rPr>
                <w:rFonts w:cs="Times New Roman"/>
                <w:b/>
                <w:szCs w:val="24"/>
              </w:rPr>
              <w:t>ACTIVIDADES QUE INTEGRAN</w:t>
            </w:r>
          </w:p>
          <w:p w:rsidR="00803D9D" w:rsidRDefault="00803D9D" w:rsidP="003B6E0D">
            <w:pPr>
              <w:spacing w:line="240" w:lineRule="auto"/>
              <w:rPr>
                <w:rFonts w:cs="Times New Roman"/>
                <w:b/>
                <w:szCs w:val="24"/>
              </w:rPr>
            </w:pPr>
            <w:r>
              <w:rPr>
                <w:rFonts w:cs="Times New Roman"/>
                <w:b/>
                <w:szCs w:val="24"/>
              </w:rPr>
              <w:t>LA INTERDISCIPLINARIEDAD</w:t>
            </w:r>
          </w:p>
        </w:tc>
      </w:tr>
      <w:tr w:rsidR="00803D9D" w:rsidTr="00803D9D">
        <w:tc>
          <w:tcPr>
            <w:tcW w:w="1843" w:type="dxa"/>
            <w:tcBorders>
              <w:top w:val="double" w:sz="4" w:space="0" w:color="auto"/>
              <w:left w:val="double" w:sz="4" w:space="0" w:color="auto"/>
              <w:bottom w:val="double" w:sz="4" w:space="0" w:color="auto"/>
              <w:right w:val="double" w:sz="4" w:space="0" w:color="auto"/>
            </w:tcBorders>
          </w:tcPr>
          <w:p w:rsidR="00803D9D" w:rsidRPr="00B1022A" w:rsidRDefault="00803D9D" w:rsidP="003B6E0D">
            <w:pPr>
              <w:jc w:val="both"/>
              <w:rPr>
                <w:rFonts w:cs="Times New Roman"/>
                <w:szCs w:val="24"/>
              </w:rPr>
            </w:pPr>
            <w:r>
              <w:rPr>
                <w:rFonts w:cs="Times New Roman"/>
                <w:szCs w:val="24"/>
              </w:rPr>
              <w:t xml:space="preserve">40 horas </w:t>
            </w:r>
          </w:p>
        </w:tc>
        <w:tc>
          <w:tcPr>
            <w:tcW w:w="1560" w:type="dxa"/>
            <w:tcBorders>
              <w:top w:val="double" w:sz="4" w:space="0" w:color="auto"/>
              <w:left w:val="double" w:sz="4" w:space="0" w:color="auto"/>
              <w:bottom w:val="double" w:sz="4" w:space="0" w:color="auto"/>
              <w:right w:val="double" w:sz="4" w:space="0" w:color="auto"/>
            </w:tcBorders>
          </w:tcPr>
          <w:p w:rsidR="00803D9D" w:rsidRPr="00B1022A" w:rsidRDefault="00803D9D" w:rsidP="00803D9D">
            <w:pPr>
              <w:spacing w:line="240" w:lineRule="auto"/>
              <w:ind w:firstLine="0"/>
              <w:jc w:val="both"/>
              <w:rPr>
                <w:rFonts w:cs="Times New Roman"/>
                <w:szCs w:val="24"/>
              </w:rPr>
            </w:pPr>
            <w:r>
              <w:rPr>
                <w:rFonts w:cs="Times New Roman"/>
                <w:szCs w:val="24"/>
              </w:rPr>
              <w:t xml:space="preserve">El sistema de los racionales </w:t>
            </w:r>
          </w:p>
        </w:tc>
        <w:tc>
          <w:tcPr>
            <w:tcW w:w="1701" w:type="dxa"/>
            <w:tcBorders>
              <w:top w:val="double" w:sz="4" w:space="0" w:color="auto"/>
              <w:left w:val="double" w:sz="4" w:space="0" w:color="auto"/>
              <w:bottom w:val="double" w:sz="4" w:space="0" w:color="auto"/>
              <w:right w:val="double" w:sz="4" w:space="0" w:color="auto"/>
            </w:tcBorders>
          </w:tcPr>
          <w:p w:rsidR="00803D9D" w:rsidRPr="00B1022A" w:rsidRDefault="00803D9D" w:rsidP="00803D9D">
            <w:pPr>
              <w:spacing w:line="240" w:lineRule="auto"/>
              <w:ind w:firstLine="0"/>
              <w:jc w:val="both"/>
              <w:rPr>
                <w:rFonts w:cs="Times New Roman"/>
                <w:szCs w:val="24"/>
              </w:rPr>
            </w:pPr>
            <w:r>
              <w:rPr>
                <w:rFonts w:cs="Times New Roman"/>
                <w:szCs w:val="24"/>
              </w:rPr>
              <w:t>Las fracciones</w:t>
            </w:r>
          </w:p>
        </w:tc>
        <w:tc>
          <w:tcPr>
            <w:tcW w:w="1842" w:type="dxa"/>
            <w:tcBorders>
              <w:top w:val="double" w:sz="4" w:space="0" w:color="auto"/>
              <w:left w:val="double" w:sz="4" w:space="0" w:color="auto"/>
              <w:bottom w:val="double" w:sz="4" w:space="0" w:color="auto"/>
              <w:right w:val="double" w:sz="4" w:space="0" w:color="auto"/>
            </w:tcBorders>
          </w:tcPr>
          <w:p w:rsidR="00803D9D" w:rsidRPr="00B1022A" w:rsidRDefault="00967EE7" w:rsidP="009F3695">
            <w:pPr>
              <w:spacing w:line="240" w:lineRule="auto"/>
              <w:ind w:firstLine="0"/>
              <w:jc w:val="both"/>
              <w:rPr>
                <w:rFonts w:cs="Times New Roman"/>
                <w:szCs w:val="24"/>
              </w:rPr>
            </w:pPr>
            <w:r w:rsidRPr="00967EE7">
              <w:rPr>
                <w:rFonts w:cs="Times New Roman"/>
                <w:szCs w:val="24"/>
              </w:rPr>
              <w:t xml:space="preserve">Generar una propuesta </w:t>
            </w:r>
            <w:r w:rsidR="009F3695">
              <w:rPr>
                <w:rFonts w:cs="Times New Roman"/>
                <w:szCs w:val="24"/>
              </w:rPr>
              <w:t xml:space="preserve">pedagógica </w:t>
            </w:r>
            <w:r w:rsidRPr="00967EE7">
              <w:rPr>
                <w:rFonts w:cs="Times New Roman"/>
                <w:szCs w:val="24"/>
              </w:rPr>
              <w:t>interdisciplinar desde la m</w:t>
            </w:r>
            <w:r w:rsidR="008F6189">
              <w:rPr>
                <w:rFonts w:cs="Times New Roman"/>
                <w:szCs w:val="24"/>
              </w:rPr>
              <w:t xml:space="preserve">atemática como área fundamental para contribuir a la enseñanza de las fracciones </w:t>
            </w:r>
            <w:r w:rsidR="0085051D">
              <w:rPr>
                <w:rFonts w:cs="Times New Roman"/>
                <w:szCs w:val="24"/>
              </w:rPr>
              <w:t xml:space="preserve">en los estudiantes de grado sexto c de la I.E. Escuela Normal Superior Sor Josefa del Castillo y Guevara del municipio de Chiquinquirá. </w:t>
            </w:r>
          </w:p>
        </w:tc>
        <w:tc>
          <w:tcPr>
            <w:tcW w:w="1418" w:type="dxa"/>
            <w:tcBorders>
              <w:top w:val="double" w:sz="4" w:space="0" w:color="auto"/>
              <w:left w:val="double" w:sz="4" w:space="0" w:color="auto"/>
              <w:bottom w:val="double" w:sz="4" w:space="0" w:color="auto"/>
              <w:right w:val="double" w:sz="4" w:space="0" w:color="auto"/>
            </w:tcBorders>
          </w:tcPr>
          <w:p w:rsidR="00967EE7" w:rsidRDefault="00967EE7" w:rsidP="003B6E0D">
            <w:pPr>
              <w:spacing w:line="240" w:lineRule="auto"/>
              <w:jc w:val="both"/>
              <w:rPr>
                <w:rFonts w:cs="Times New Roman"/>
                <w:szCs w:val="24"/>
              </w:rPr>
            </w:pPr>
            <w:r>
              <w:rPr>
                <w:rFonts w:cs="Times New Roman"/>
                <w:szCs w:val="24"/>
              </w:rPr>
              <w:t xml:space="preserve">Secuencia </w:t>
            </w:r>
          </w:p>
          <w:p w:rsidR="00803D9D" w:rsidRPr="00B1022A" w:rsidRDefault="00967EE7" w:rsidP="00967EE7">
            <w:pPr>
              <w:spacing w:line="240" w:lineRule="auto"/>
              <w:ind w:firstLine="0"/>
              <w:jc w:val="both"/>
              <w:rPr>
                <w:rFonts w:cs="Times New Roman"/>
                <w:szCs w:val="24"/>
              </w:rPr>
            </w:pPr>
            <w:r>
              <w:rPr>
                <w:rFonts w:cs="Times New Roman"/>
                <w:szCs w:val="24"/>
              </w:rPr>
              <w:t>Didáctica.</w:t>
            </w:r>
          </w:p>
          <w:p w:rsidR="00803D9D" w:rsidRPr="00B1022A" w:rsidRDefault="00803D9D" w:rsidP="003B6E0D">
            <w:pPr>
              <w:spacing w:line="240" w:lineRule="auto"/>
              <w:jc w:val="both"/>
              <w:rPr>
                <w:rFonts w:cs="Times New Roman"/>
                <w:szCs w:val="24"/>
              </w:rPr>
            </w:pPr>
            <w:r w:rsidRPr="00B1022A">
              <w:rPr>
                <w:rFonts w:cs="Times New Roman"/>
                <w:szCs w:val="24"/>
              </w:rPr>
              <w:t>Trabajo individual y colaborativo.</w:t>
            </w:r>
          </w:p>
        </w:tc>
        <w:tc>
          <w:tcPr>
            <w:tcW w:w="1843" w:type="dxa"/>
            <w:tcBorders>
              <w:top w:val="double" w:sz="4" w:space="0" w:color="auto"/>
              <w:left w:val="double" w:sz="4" w:space="0" w:color="auto"/>
              <w:bottom w:val="double" w:sz="4" w:space="0" w:color="auto"/>
              <w:right w:val="double" w:sz="4" w:space="0" w:color="auto"/>
            </w:tcBorders>
          </w:tcPr>
          <w:p w:rsidR="00803D9D" w:rsidRPr="00B1022A" w:rsidRDefault="00803D9D" w:rsidP="0085051D">
            <w:pPr>
              <w:spacing w:line="240" w:lineRule="auto"/>
              <w:jc w:val="both"/>
              <w:rPr>
                <w:rFonts w:cs="Times New Roman"/>
                <w:szCs w:val="24"/>
              </w:rPr>
            </w:pPr>
            <w:r w:rsidRPr="00B1022A">
              <w:rPr>
                <w:rFonts w:cs="Times New Roman"/>
                <w:szCs w:val="24"/>
              </w:rPr>
              <w:t xml:space="preserve"> </w:t>
            </w:r>
            <w:r>
              <w:rPr>
                <w:rFonts w:cs="Times New Roman"/>
                <w:szCs w:val="24"/>
              </w:rPr>
              <w:t>Marcadores de colores,</w:t>
            </w:r>
            <w:r w:rsidRPr="00B1022A">
              <w:rPr>
                <w:rFonts w:cs="Times New Roman"/>
                <w:szCs w:val="24"/>
              </w:rPr>
              <w:t xml:space="preserve"> Tablero, </w:t>
            </w:r>
            <w:r w:rsidR="0085051D">
              <w:rPr>
                <w:rFonts w:cs="Times New Roman"/>
                <w:szCs w:val="24"/>
              </w:rPr>
              <w:t xml:space="preserve">torre de fracciones, </w:t>
            </w:r>
            <w:r w:rsidR="00B821A1">
              <w:rPr>
                <w:rFonts w:cs="Times New Roman"/>
                <w:szCs w:val="24"/>
              </w:rPr>
              <w:t xml:space="preserve">figuras musicales, </w:t>
            </w:r>
            <w:r w:rsidR="0085051D">
              <w:rPr>
                <w:rFonts w:cs="Times New Roman"/>
                <w:szCs w:val="24"/>
              </w:rPr>
              <w:t xml:space="preserve">cuaderno pentagramado, </w:t>
            </w:r>
          </w:p>
          <w:p w:rsidR="00803D9D" w:rsidRDefault="0085051D" w:rsidP="0007093F">
            <w:pPr>
              <w:spacing w:line="240" w:lineRule="auto"/>
              <w:ind w:firstLine="0"/>
              <w:jc w:val="both"/>
              <w:rPr>
                <w:rFonts w:cs="Times New Roman"/>
                <w:szCs w:val="24"/>
              </w:rPr>
            </w:pPr>
            <w:r>
              <w:rPr>
                <w:rFonts w:cs="Times New Roman"/>
                <w:szCs w:val="24"/>
              </w:rPr>
              <w:t>Computador, software de edición de música MuseScore2, videobeam</w:t>
            </w:r>
            <w:r w:rsidR="0007093F">
              <w:rPr>
                <w:rFonts w:cs="Times New Roman"/>
                <w:szCs w:val="24"/>
              </w:rPr>
              <w:t>…</w:t>
            </w:r>
          </w:p>
          <w:p w:rsidR="002F1EA2" w:rsidRPr="00B1022A" w:rsidRDefault="002F1EA2" w:rsidP="0007093F">
            <w:pPr>
              <w:spacing w:line="240" w:lineRule="auto"/>
              <w:ind w:firstLine="0"/>
              <w:jc w:val="both"/>
              <w:rPr>
                <w:rFonts w:cs="Times New Roman"/>
                <w:szCs w:val="24"/>
              </w:rPr>
            </w:pPr>
            <w:r>
              <w:rPr>
                <w:rFonts w:cs="Times New Roman"/>
                <w:szCs w:val="24"/>
              </w:rPr>
              <w:t>Libro pensamiento grado Sexto</w:t>
            </w:r>
          </w:p>
        </w:tc>
        <w:tc>
          <w:tcPr>
            <w:tcW w:w="2268" w:type="dxa"/>
            <w:tcBorders>
              <w:top w:val="double" w:sz="4" w:space="0" w:color="auto"/>
              <w:left w:val="double" w:sz="4" w:space="0" w:color="auto"/>
              <w:bottom w:val="double" w:sz="4" w:space="0" w:color="auto"/>
              <w:right w:val="double" w:sz="4" w:space="0" w:color="auto"/>
            </w:tcBorders>
          </w:tcPr>
          <w:p w:rsidR="00803D9D" w:rsidRDefault="00803D9D" w:rsidP="003B6E0D">
            <w:pPr>
              <w:spacing w:line="240" w:lineRule="auto"/>
              <w:jc w:val="both"/>
              <w:rPr>
                <w:rFonts w:cs="Times New Roman"/>
                <w:szCs w:val="24"/>
              </w:rPr>
            </w:pPr>
            <w:r w:rsidRPr="00B1022A">
              <w:rPr>
                <w:rFonts w:cs="Times New Roman"/>
                <w:szCs w:val="24"/>
              </w:rPr>
              <w:t>La estrategia de evaluación formativa es la observación directa en escenarios de conocimient</w:t>
            </w:r>
            <w:r w:rsidR="0085051D">
              <w:rPr>
                <w:rFonts w:cs="Times New Roman"/>
                <w:szCs w:val="24"/>
              </w:rPr>
              <w:t xml:space="preserve">o matemáticos y no matemáticos que se relacionen con situaciones de la vida cotidiana de los educandos. </w:t>
            </w:r>
          </w:p>
          <w:p w:rsidR="0085051D" w:rsidRPr="00B1022A" w:rsidRDefault="0085051D" w:rsidP="0085051D">
            <w:pPr>
              <w:spacing w:line="240" w:lineRule="auto"/>
              <w:ind w:firstLine="0"/>
              <w:jc w:val="both"/>
              <w:rPr>
                <w:rFonts w:cs="Times New Roman"/>
                <w:szCs w:val="24"/>
              </w:rPr>
            </w:pPr>
          </w:p>
        </w:tc>
        <w:tc>
          <w:tcPr>
            <w:tcW w:w="3118" w:type="dxa"/>
            <w:tcBorders>
              <w:top w:val="double" w:sz="4" w:space="0" w:color="auto"/>
              <w:left w:val="double" w:sz="4" w:space="0" w:color="auto"/>
              <w:bottom w:val="double" w:sz="4" w:space="0" w:color="auto"/>
              <w:right w:val="double" w:sz="4" w:space="0" w:color="auto"/>
            </w:tcBorders>
          </w:tcPr>
          <w:p w:rsidR="003F087C" w:rsidRDefault="00E72F7B" w:rsidP="003F087C">
            <w:pPr>
              <w:spacing w:after="160" w:line="240" w:lineRule="auto"/>
              <w:ind w:firstLine="0"/>
              <w:jc w:val="both"/>
              <w:rPr>
                <w:rFonts w:cs="Times New Roman"/>
                <w:szCs w:val="24"/>
              </w:rPr>
            </w:pPr>
            <w:r>
              <w:rPr>
                <w:rFonts w:cs="Times New Roman"/>
                <w:szCs w:val="24"/>
              </w:rPr>
              <w:t xml:space="preserve">En la secuencia didáctica se han diseñado actividades en las que se aborda el tema de las fracciones mediante el estudio de conceptos básicos musicales, y se hace énfasis de manera específica en la duración </w:t>
            </w:r>
            <w:r w:rsidR="00851217">
              <w:rPr>
                <w:rFonts w:cs="Times New Roman"/>
                <w:szCs w:val="24"/>
              </w:rPr>
              <w:t>“Permanencia</w:t>
            </w:r>
            <w:r>
              <w:rPr>
                <w:rFonts w:cs="Times New Roman"/>
                <w:szCs w:val="24"/>
              </w:rPr>
              <w:t xml:space="preserve"> del sonido en el tiempo”</w:t>
            </w:r>
            <w:r w:rsidR="00851217">
              <w:rPr>
                <w:rFonts w:cs="Times New Roman"/>
                <w:szCs w:val="24"/>
              </w:rPr>
              <w:t xml:space="preserve">. </w:t>
            </w:r>
          </w:p>
          <w:p w:rsidR="00DE5181" w:rsidRDefault="00DE5181" w:rsidP="003F087C">
            <w:pPr>
              <w:spacing w:after="160" w:line="240" w:lineRule="auto"/>
              <w:ind w:firstLine="0"/>
              <w:jc w:val="both"/>
              <w:rPr>
                <w:rFonts w:cs="Times New Roman"/>
                <w:szCs w:val="24"/>
              </w:rPr>
            </w:pPr>
            <w:r>
              <w:rPr>
                <w:rFonts w:cs="Times New Roman"/>
                <w:szCs w:val="24"/>
              </w:rPr>
              <w:t>Las ac</w:t>
            </w:r>
            <w:r w:rsidR="002F1EA2">
              <w:rPr>
                <w:rFonts w:cs="Times New Roman"/>
                <w:szCs w:val="24"/>
              </w:rPr>
              <w:t>tividades iniciales se han diseñado</w:t>
            </w:r>
            <w:r>
              <w:rPr>
                <w:rFonts w:cs="Times New Roman"/>
                <w:szCs w:val="24"/>
              </w:rPr>
              <w:t xml:space="preserve"> con el fin de que los estudiantes co</w:t>
            </w:r>
            <w:r w:rsidR="002F1EA2">
              <w:rPr>
                <w:rFonts w:cs="Times New Roman"/>
                <w:szCs w:val="24"/>
              </w:rPr>
              <w:t>nstruya</w:t>
            </w:r>
            <w:r>
              <w:rPr>
                <w:rFonts w:cs="Times New Roman"/>
                <w:szCs w:val="24"/>
              </w:rPr>
              <w:t>n el concepto de fracción e ide</w:t>
            </w:r>
            <w:r w:rsidR="002F1EA2">
              <w:rPr>
                <w:rFonts w:cs="Times New Roman"/>
                <w:szCs w:val="24"/>
              </w:rPr>
              <w:t>ntifiquen</w:t>
            </w:r>
            <w:r>
              <w:rPr>
                <w:rFonts w:cs="Times New Roman"/>
                <w:szCs w:val="24"/>
              </w:rPr>
              <w:t xml:space="preserve"> cada uno de los términos.</w:t>
            </w:r>
          </w:p>
          <w:p w:rsidR="00DE5181" w:rsidRDefault="00DE5181" w:rsidP="003F087C">
            <w:pPr>
              <w:spacing w:after="160" w:line="240" w:lineRule="auto"/>
              <w:ind w:firstLine="0"/>
              <w:jc w:val="both"/>
              <w:rPr>
                <w:rFonts w:cs="Times New Roman"/>
                <w:szCs w:val="24"/>
              </w:rPr>
            </w:pPr>
            <w:r>
              <w:rPr>
                <w:rFonts w:cs="Times New Roman"/>
                <w:szCs w:val="24"/>
              </w:rPr>
              <w:t xml:space="preserve">Las actividades secundarias se </w:t>
            </w:r>
            <w:r w:rsidR="002F1EA2">
              <w:rPr>
                <w:rFonts w:cs="Times New Roman"/>
                <w:szCs w:val="24"/>
              </w:rPr>
              <w:t>han planteado</w:t>
            </w:r>
            <w:r>
              <w:rPr>
                <w:rFonts w:cs="Times New Roman"/>
                <w:szCs w:val="24"/>
              </w:rPr>
              <w:t xml:space="preserve"> con el propósito de q</w:t>
            </w:r>
            <w:r w:rsidR="002F1EA2">
              <w:rPr>
                <w:rFonts w:cs="Times New Roman"/>
                <w:szCs w:val="24"/>
              </w:rPr>
              <w:t>ue los estudiantes comprendan</w:t>
            </w:r>
            <w:r>
              <w:rPr>
                <w:rFonts w:cs="Times New Roman"/>
                <w:szCs w:val="24"/>
              </w:rPr>
              <w:t xml:space="preserve"> las formas de representación de las fracciones </w:t>
            </w:r>
            <w:r w:rsidR="002F1EA2">
              <w:rPr>
                <w:rFonts w:cs="Times New Roman"/>
                <w:szCs w:val="24"/>
              </w:rPr>
              <w:t>(numérica</w:t>
            </w:r>
            <w:r>
              <w:rPr>
                <w:rFonts w:cs="Times New Roman"/>
                <w:szCs w:val="24"/>
              </w:rPr>
              <w:t xml:space="preserve">, </w:t>
            </w:r>
            <w:r>
              <w:rPr>
                <w:rFonts w:cs="Times New Roman"/>
                <w:szCs w:val="24"/>
              </w:rPr>
              <w:lastRenderedPageBreak/>
              <w:t xml:space="preserve">lineal e icónica. </w:t>
            </w:r>
          </w:p>
          <w:p w:rsidR="003F087C" w:rsidRDefault="002F1EA2" w:rsidP="002F1EA2">
            <w:pPr>
              <w:spacing w:after="160" w:line="240" w:lineRule="auto"/>
              <w:ind w:firstLine="0"/>
              <w:jc w:val="both"/>
              <w:rPr>
                <w:rFonts w:cs="Times New Roman"/>
                <w:szCs w:val="24"/>
              </w:rPr>
            </w:pPr>
            <w:r>
              <w:rPr>
                <w:rFonts w:cs="Times New Roman"/>
                <w:szCs w:val="24"/>
              </w:rPr>
              <w:t xml:space="preserve">Las actividades terciarias </w:t>
            </w:r>
            <w:r w:rsidR="00E82B1F">
              <w:rPr>
                <w:rFonts w:cs="Times New Roman"/>
                <w:szCs w:val="24"/>
              </w:rPr>
              <w:t>se han estructurado para que los educandos determinen las relaciones de orden que se establecen en las fracciones y a su vez realicen operaciones básicas (adición, sustracción, multiplicación y división) en fracciones.</w:t>
            </w:r>
          </w:p>
          <w:p w:rsidR="00B821A1" w:rsidRPr="003F087C" w:rsidRDefault="00B821A1" w:rsidP="002F1EA2">
            <w:pPr>
              <w:spacing w:after="160" w:line="240" w:lineRule="auto"/>
              <w:ind w:firstLine="0"/>
              <w:jc w:val="both"/>
              <w:rPr>
                <w:rFonts w:cs="Times New Roman"/>
                <w:szCs w:val="24"/>
              </w:rPr>
            </w:pPr>
            <w:r>
              <w:rPr>
                <w:rFonts w:cs="Times New Roman"/>
                <w:szCs w:val="24"/>
              </w:rPr>
              <w:t>Finalmente se organizan las actividades para que los estudiantes efectúen ejercicios de lectura y escritura de fracciones con el uso de figuras musicales a través de la exploración del software MuseScore2.</w:t>
            </w:r>
          </w:p>
        </w:tc>
      </w:tr>
    </w:tbl>
    <w:p w:rsidR="00FD4806" w:rsidRDefault="00E82B1F" w:rsidP="00FD4806">
      <w:r>
        <w:lastRenderedPageBreak/>
        <w:t xml:space="preserve"> </w:t>
      </w:r>
    </w:p>
    <w:p w:rsidR="00FD4806" w:rsidRDefault="00FD4806" w:rsidP="00FD4806"/>
    <w:p w:rsidR="00A60EAF" w:rsidRDefault="00A60EAF" w:rsidP="00E72EFE">
      <w:pPr>
        <w:ind w:firstLine="0"/>
        <w:sectPr w:rsidR="00A60EAF" w:rsidSect="001E4D1A">
          <w:pgSz w:w="15840" w:h="12240" w:orient="landscape" w:code="1"/>
          <w:pgMar w:top="1418" w:right="1440" w:bottom="1440" w:left="1440" w:header="709" w:footer="709" w:gutter="0"/>
          <w:cols w:space="708"/>
          <w:docGrid w:linePitch="360"/>
        </w:sectPr>
      </w:pPr>
    </w:p>
    <w:p w:rsidR="00A60EAF" w:rsidRDefault="00A60EAF" w:rsidP="00E72EFE">
      <w:pPr>
        <w:pStyle w:val="Ttulo1"/>
        <w:jc w:val="left"/>
      </w:pPr>
    </w:p>
    <w:p w:rsidR="00E72EFE" w:rsidRPr="009B5130" w:rsidRDefault="00E72EFE" w:rsidP="00E72EFE">
      <w:pPr>
        <w:pStyle w:val="Ttulo1"/>
      </w:pPr>
      <w:bookmarkStart w:id="436" w:name="_Toc524165846"/>
      <w:r w:rsidRPr="009B5130">
        <w:t>CAPÍTULO XI. MARCO LEGAL</w:t>
      </w:r>
      <w:bookmarkEnd w:id="436"/>
    </w:p>
    <w:p w:rsidR="00E72EFE" w:rsidRPr="009B5130" w:rsidRDefault="00E72EFE" w:rsidP="00E72EFE">
      <w:pPr>
        <w:rPr>
          <w:lang w:eastAsia="es-CO"/>
        </w:rPr>
      </w:pPr>
    </w:p>
    <w:p w:rsidR="00E72EFE" w:rsidRDefault="00E72EFE" w:rsidP="00E72EFE">
      <w:pPr>
        <w:ind w:firstLine="0"/>
      </w:pPr>
      <w:r w:rsidRPr="00262130">
        <w:t>Para llevar a cabo el Pr</w:t>
      </w:r>
      <w:r>
        <w:t>oyecto es necesario tomar como referente</w:t>
      </w:r>
      <w:r w:rsidRPr="00262130">
        <w:t xml:space="preserve"> las leyes q</w:t>
      </w:r>
      <w:r>
        <w:t>ue rigen la educación del</w:t>
      </w:r>
      <w:r w:rsidRPr="00262130">
        <w:t xml:space="preserve"> país, Colombia, y que sustentara la propuesta. En primera instancia se tiene la Constitución Política De Colombia la cual en el Artículo 44 nombra los derechos fundamentales de los niños, entre los cuales se encuentra “Derecho a la educación y la cultura, la recreación y la libre expresión de su opinión”; y para que estos fines se cumplan en las Instituciones Educativas se busca hacer partícipes a los estudiantes en diversos Proyectos Educativos que permitan al niño tener un libre desarrollo.</w:t>
      </w:r>
    </w:p>
    <w:p w:rsidR="00E72EFE" w:rsidRPr="00262130" w:rsidRDefault="00E72EFE" w:rsidP="00E72EFE">
      <w:r w:rsidRPr="00262130">
        <w:t>Por otra parte en el Artículo</w:t>
      </w:r>
      <w:r>
        <w:t xml:space="preserve"> </w:t>
      </w:r>
      <w:r w:rsidRPr="00262130">
        <w:t>67</w:t>
      </w:r>
      <w:r>
        <w:t xml:space="preserve"> </w:t>
      </w:r>
      <w:r w:rsidRPr="00262130">
        <w:t>se referencia que “La Educación es un derecho de la persona y un servicio público que tiene una función social; con ella se busca el acceso al conocimiento, a la ciencia a la técnica, y a los demás bienes y valores de la cultura”.</w:t>
      </w:r>
      <w:r>
        <w:t xml:space="preserve"> </w:t>
      </w:r>
      <w:r>
        <w:rPr>
          <w:bCs/>
        </w:rPr>
        <w:t>L</w:t>
      </w:r>
      <w:r w:rsidRPr="00262130">
        <w:rPr>
          <w:bCs/>
        </w:rPr>
        <w:t xml:space="preserve">a </w:t>
      </w:r>
      <w:r>
        <w:rPr>
          <w:bCs/>
        </w:rPr>
        <w:t>L</w:t>
      </w:r>
      <w:r w:rsidRPr="00262130">
        <w:rPr>
          <w:bCs/>
        </w:rPr>
        <w:t>ey general de educación 115, en el Artículo</w:t>
      </w:r>
      <w:r w:rsidRPr="00262130">
        <w:t xml:space="preserve"> 20</w:t>
      </w:r>
      <w:r>
        <w:t xml:space="preserve"> </w:t>
      </w:r>
      <w:r w:rsidRPr="00262130">
        <w:t xml:space="preserve">hace referencia de los Objetivos Generales De La Educación Básica,  señalando </w:t>
      </w:r>
      <w:r>
        <w:t>en el Literal c</w:t>
      </w:r>
      <w:r w:rsidRPr="00262130">
        <w:t xml:space="preserve"> que </w:t>
      </w:r>
      <w:r>
        <w:t xml:space="preserve">se debe </w:t>
      </w:r>
      <w:r w:rsidRPr="00262130">
        <w:t>“</w:t>
      </w:r>
      <w:r>
        <w:t xml:space="preserve">Ampliar y profundizar en el razonamiento lógico y analítico para la interpretación y solución de los problemas de la ciencia, de la tecnología y de la vida cotidiana”. </w:t>
      </w:r>
    </w:p>
    <w:p w:rsidR="00E72EFE" w:rsidRDefault="00E72EFE" w:rsidP="00E72EFE">
      <w:pPr>
        <w:rPr>
          <w:bCs/>
        </w:rPr>
      </w:pPr>
      <w:r>
        <w:t xml:space="preserve">     </w:t>
      </w:r>
      <w:r w:rsidRPr="00262130">
        <w:t xml:space="preserve">Dentro de los </w:t>
      </w:r>
      <w:r w:rsidRPr="00262130">
        <w:rPr>
          <w:bCs/>
        </w:rPr>
        <w:t xml:space="preserve">lineamientos curriculares en el área de </w:t>
      </w:r>
      <w:r>
        <w:rPr>
          <w:bCs/>
        </w:rPr>
        <w:t xml:space="preserve">matemáticas </w:t>
      </w:r>
      <w:r w:rsidRPr="00262130">
        <w:rPr>
          <w:bCs/>
        </w:rPr>
        <w:t>de los grados</w:t>
      </w:r>
      <w:r>
        <w:rPr>
          <w:bCs/>
        </w:rPr>
        <w:t xml:space="preserve"> sexto y séptimo,</w:t>
      </w:r>
      <w:r w:rsidRPr="00262130">
        <w:rPr>
          <w:bCs/>
        </w:rPr>
        <w:t xml:space="preserve"> establecidos por el Ministerio De Educación Nacional –MEN, </w:t>
      </w:r>
      <w:r>
        <w:rPr>
          <w:bCs/>
        </w:rPr>
        <w:t>se dice que “Respecto a la formación matemática básica, el énfasis estaría en potenciar el pensamiento matemático mediante la apropiación de contenidos que tienen que ver con ciertos sistemas matemáticos. Tales contenidos se constituyen en la herramienta para desarrollar, entre otros el pensamiento numérico, el espacial, el métrico, el aleatorio y el variacional.</w:t>
      </w:r>
    </w:p>
    <w:p w:rsidR="00E72EFE" w:rsidRPr="00E72EFE" w:rsidRDefault="00E72EFE" w:rsidP="00E72EFE">
      <w:pPr>
        <w:rPr>
          <w:bCs/>
        </w:rPr>
        <w:sectPr w:rsidR="00E72EFE" w:rsidRPr="00E72EFE" w:rsidSect="00A60EAF">
          <w:pgSz w:w="12240" w:h="15840" w:code="1"/>
          <w:pgMar w:top="1440" w:right="1418" w:bottom="1440" w:left="1440" w:header="709" w:footer="709" w:gutter="0"/>
          <w:cols w:space="708"/>
          <w:docGrid w:linePitch="360"/>
        </w:sectPr>
      </w:pPr>
      <w:r>
        <w:rPr>
          <w:bCs/>
        </w:rPr>
        <w:lastRenderedPageBreak/>
        <w:t xml:space="preserve">“Se ha visto que toda la dificultad que  tienen los alumnos en la resolución de problemas en geometría, en cálculo o en física, es debido a la falta de cultivar el proceso de </w:t>
      </w:r>
      <w:r w:rsidRPr="001B4423">
        <w:rPr>
          <w:bCs/>
        </w:rPr>
        <w:t>modelar mentalmente situaciones de la vida real</w:t>
      </w:r>
      <w:r>
        <w:rPr>
          <w:bCs/>
        </w:rPr>
        <w:t>” [102]</w:t>
      </w:r>
    </w:p>
    <w:p w:rsidR="00DF02A3" w:rsidRDefault="00DF02A3" w:rsidP="00E72EFE">
      <w:pPr>
        <w:pStyle w:val="Ttulo1"/>
        <w:jc w:val="left"/>
        <w:sectPr w:rsidR="00DF02A3" w:rsidSect="00A60EAF">
          <w:pgSz w:w="12240" w:h="15840" w:code="1"/>
          <w:pgMar w:top="1440" w:right="1418" w:bottom="1440" w:left="1440" w:header="709" w:footer="709" w:gutter="0"/>
          <w:cols w:space="708"/>
          <w:docGrid w:linePitch="360"/>
        </w:sectPr>
      </w:pPr>
    </w:p>
    <w:p w:rsidR="008F2622" w:rsidRPr="00015528" w:rsidRDefault="006B2461" w:rsidP="00E72EFE">
      <w:pPr>
        <w:pStyle w:val="Ttulo1"/>
        <w:jc w:val="left"/>
      </w:pPr>
      <w:bookmarkStart w:id="437" w:name="_Toc523756644"/>
      <w:bookmarkStart w:id="438" w:name="_Toc523817505"/>
      <w:bookmarkStart w:id="439" w:name="_Toc524165847"/>
      <w:r>
        <w:lastRenderedPageBreak/>
        <w:t>CAPÍTULO XI</w:t>
      </w:r>
      <w:r w:rsidR="009B5130">
        <w:t>I</w:t>
      </w:r>
      <w:r w:rsidR="002A4EBB">
        <w:t xml:space="preserve">. </w:t>
      </w:r>
      <w:r w:rsidR="00B47953" w:rsidRPr="00015528">
        <w:t>CRONOGRAMA DE ACTIVIDADES</w:t>
      </w:r>
      <w:r w:rsidR="002A4EBB">
        <w:t xml:space="preserve"> 2016-2 Y 2017-2.</w:t>
      </w:r>
      <w:bookmarkEnd w:id="437"/>
      <w:bookmarkEnd w:id="438"/>
      <w:bookmarkEnd w:id="439"/>
    </w:p>
    <w:p w:rsidR="004C399B" w:rsidRPr="004C399B" w:rsidRDefault="004C399B" w:rsidP="004C399B">
      <w:pPr>
        <w:pStyle w:val="Epgrafe"/>
        <w:keepNext/>
        <w:spacing w:line="480" w:lineRule="auto"/>
        <w:rPr>
          <w:rStyle w:val="nfasissutil"/>
        </w:rPr>
      </w:pPr>
      <w:bookmarkStart w:id="440" w:name="_Toc520469454"/>
      <w:r w:rsidRPr="004C399B">
        <w:rPr>
          <w:rStyle w:val="nfasissutil"/>
        </w:rPr>
        <w:t xml:space="preserve">Tabla </w:t>
      </w:r>
      <w:r w:rsidRPr="004C399B">
        <w:rPr>
          <w:rStyle w:val="nfasissutil"/>
        </w:rPr>
        <w:fldChar w:fldCharType="begin"/>
      </w:r>
      <w:r w:rsidRPr="004C399B">
        <w:rPr>
          <w:rStyle w:val="nfasissutil"/>
        </w:rPr>
        <w:instrText xml:space="preserve"> SEQ Tabla \* ARABIC </w:instrText>
      </w:r>
      <w:r w:rsidRPr="004C399B">
        <w:rPr>
          <w:rStyle w:val="nfasissutil"/>
        </w:rPr>
        <w:fldChar w:fldCharType="separate"/>
      </w:r>
      <w:r w:rsidR="00241D28">
        <w:rPr>
          <w:rStyle w:val="nfasissutil"/>
          <w:noProof/>
        </w:rPr>
        <w:t>13</w:t>
      </w:r>
      <w:r w:rsidRPr="004C399B">
        <w:rPr>
          <w:rStyle w:val="nfasissutil"/>
        </w:rPr>
        <w:fldChar w:fldCharType="end"/>
      </w:r>
      <w:r w:rsidRPr="004C399B">
        <w:rPr>
          <w:rStyle w:val="nfasissutil"/>
        </w:rPr>
        <w:t xml:space="preserve"> Cronograma</w:t>
      </w:r>
      <w:r>
        <w:rPr>
          <w:rStyle w:val="nfasissutil"/>
        </w:rPr>
        <w:t xml:space="preserve"> </w:t>
      </w:r>
      <w:r w:rsidR="00074CBC">
        <w:rPr>
          <w:rStyle w:val="nfasissutil"/>
        </w:rPr>
        <w:t>2016-2</w:t>
      </w:r>
      <w:r>
        <w:rPr>
          <w:rStyle w:val="nfasissutil"/>
        </w:rPr>
        <w:t>.</w:t>
      </w:r>
      <w:bookmarkEnd w:id="440"/>
    </w:p>
    <w:tbl>
      <w:tblPr>
        <w:tblStyle w:val="Tablaconcuadrcula"/>
        <w:tblW w:w="8926" w:type="dxa"/>
        <w:tblLayout w:type="fixed"/>
        <w:tblLook w:val="04A0" w:firstRow="1" w:lastRow="0" w:firstColumn="1" w:lastColumn="0" w:noHBand="0" w:noVBand="1"/>
      </w:tblPr>
      <w:tblGrid>
        <w:gridCol w:w="3823"/>
        <w:gridCol w:w="283"/>
        <w:gridCol w:w="284"/>
        <w:gridCol w:w="283"/>
        <w:gridCol w:w="397"/>
        <w:gridCol w:w="312"/>
        <w:gridCol w:w="283"/>
        <w:gridCol w:w="284"/>
        <w:gridCol w:w="425"/>
        <w:gridCol w:w="284"/>
        <w:gridCol w:w="283"/>
        <w:gridCol w:w="284"/>
        <w:gridCol w:w="283"/>
        <w:gridCol w:w="284"/>
        <w:gridCol w:w="425"/>
        <w:gridCol w:w="425"/>
        <w:gridCol w:w="284"/>
      </w:tblGrid>
      <w:tr w:rsidR="00496848" w:rsidRPr="0025507D" w:rsidTr="001A5033">
        <w:trPr>
          <w:trHeight w:val="223"/>
        </w:trPr>
        <w:tc>
          <w:tcPr>
            <w:tcW w:w="3823" w:type="dxa"/>
            <w:shd w:val="clear" w:color="auto" w:fill="943634" w:themeFill="accent2" w:themeFillShade="BF"/>
          </w:tcPr>
          <w:p w:rsidR="00496848" w:rsidRPr="0025507D" w:rsidRDefault="00496848" w:rsidP="006B2461">
            <w:pPr>
              <w:spacing w:line="240" w:lineRule="auto"/>
            </w:pPr>
            <w:r w:rsidRPr="0025507D">
              <w:t>ACTIVIDADES</w:t>
            </w:r>
          </w:p>
        </w:tc>
        <w:tc>
          <w:tcPr>
            <w:tcW w:w="5103" w:type="dxa"/>
            <w:gridSpan w:val="16"/>
            <w:shd w:val="clear" w:color="auto" w:fill="95B3D7" w:themeFill="accent1" w:themeFillTint="99"/>
          </w:tcPr>
          <w:p w:rsidR="00496848" w:rsidRPr="0025507D" w:rsidRDefault="00496848" w:rsidP="006B2461">
            <w:pPr>
              <w:spacing w:line="240" w:lineRule="auto"/>
            </w:pPr>
            <w:r w:rsidRPr="0025507D">
              <w:t>Meses (semanas)</w:t>
            </w:r>
          </w:p>
        </w:tc>
      </w:tr>
      <w:tr w:rsidR="00496848" w:rsidRPr="0025507D" w:rsidTr="004C399B">
        <w:trPr>
          <w:trHeight w:val="223"/>
        </w:trPr>
        <w:tc>
          <w:tcPr>
            <w:tcW w:w="3823" w:type="dxa"/>
            <w:vMerge w:val="restart"/>
          </w:tcPr>
          <w:p w:rsidR="00496848" w:rsidRDefault="00496848" w:rsidP="006B2461">
            <w:pPr>
              <w:spacing w:line="240" w:lineRule="auto"/>
            </w:pPr>
            <w:r>
              <w:t xml:space="preserve">Observación y estudio de contexto </w:t>
            </w:r>
          </w:p>
          <w:p w:rsidR="00496848" w:rsidRPr="0025507D" w:rsidRDefault="00496848" w:rsidP="006B2461">
            <w:pPr>
              <w:spacing w:line="240" w:lineRule="auto"/>
            </w:pPr>
            <w:r>
              <w:t>(identificación del problema)</w:t>
            </w:r>
          </w:p>
        </w:tc>
        <w:tc>
          <w:tcPr>
            <w:tcW w:w="1247" w:type="dxa"/>
            <w:gridSpan w:val="4"/>
          </w:tcPr>
          <w:p w:rsidR="00496848" w:rsidRPr="0025507D" w:rsidRDefault="004C399B" w:rsidP="006B2461">
            <w:pPr>
              <w:spacing w:line="240" w:lineRule="auto"/>
            </w:pPr>
            <w:r>
              <w:t>Agosto</w:t>
            </w:r>
            <w:r w:rsidR="00496848">
              <w:t xml:space="preserve"> </w:t>
            </w:r>
          </w:p>
        </w:tc>
        <w:tc>
          <w:tcPr>
            <w:tcW w:w="1304" w:type="dxa"/>
            <w:gridSpan w:val="4"/>
          </w:tcPr>
          <w:p w:rsidR="00496848" w:rsidRPr="0025507D" w:rsidRDefault="004C399B" w:rsidP="006B2461">
            <w:pPr>
              <w:spacing w:line="240" w:lineRule="auto"/>
            </w:pPr>
            <w:r>
              <w:t>Septiembre</w:t>
            </w:r>
          </w:p>
        </w:tc>
        <w:tc>
          <w:tcPr>
            <w:tcW w:w="1134" w:type="dxa"/>
            <w:gridSpan w:val="4"/>
          </w:tcPr>
          <w:p w:rsidR="00496848" w:rsidRPr="0025507D" w:rsidRDefault="004C399B" w:rsidP="006B2461">
            <w:pPr>
              <w:spacing w:line="240" w:lineRule="auto"/>
            </w:pPr>
            <w:r>
              <w:t>Octubre</w:t>
            </w:r>
          </w:p>
        </w:tc>
        <w:tc>
          <w:tcPr>
            <w:tcW w:w="1418" w:type="dxa"/>
            <w:gridSpan w:val="4"/>
          </w:tcPr>
          <w:p w:rsidR="00496848" w:rsidRPr="0025507D" w:rsidRDefault="004C399B" w:rsidP="006B2461">
            <w:pPr>
              <w:spacing w:line="240" w:lineRule="auto"/>
            </w:pPr>
            <w:r>
              <w:t>Noviembre</w:t>
            </w:r>
          </w:p>
        </w:tc>
      </w:tr>
      <w:tr w:rsidR="00496848" w:rsidRPr="0025507D" w:rsidTr="004C399B">
        <w:trPr>
          <w:trHeight w:val="460"/>
        </w:trPr>
        <w:tc>
          <w:tcPr>
            <w:tcW w:w="3823" w:type="dxa"/>
            <w:vMerge/>
          </w:tcPr>
          <w:p w:rsidR="00496848" w:rsidRPr="0025507D" w:rsidRDefault="00496848" w:rsidP="006B2461">
            <w:pPr>
              <w:spacing w:line="240" w:lineRule="auto"/>
            </w:pPr>
          </w:p>
        </w:tc>
        <w:tc>
          <w:tcPr>
            <w:tcW w:w="283" w:type="dxa"/>
            <w:shd w:val="clear" w:color="auto" w:fill="943634" w:themeFill="accent2" w:themeFillShade="BF"/>
          </w:tcPr>
          <w:p w:rsidR="00496848" w:rsidRPr="0025507D" w:rsidRDefault="00496848" w:rsidP="006B2461">
            <w:pPr>
              <w:spacing w:line="240" w:lineRule="auto"/>
            </w:pPr>
          </w:p>
        </w:tc>
        <w:tc>
          <w:tcPr>
            <w:tcW w:w="284" w:type="dxa"/>
            <w:shd w:val="clear" w:color="auto" w:fill="943634" w:themeFill="accent2" w:themeFillShade="BF"/>
          </w:tcPr>
          <w:p w:rsidR="00496848" w:rsidRPr="0025507D" w:rsidRDefault="00496848" w:rsidP="006B2461">
            <w:pPr>
              <w:spacing w:line="240" w:lineRule="auto"/>
            </w:pPr>
          </w:p>
        </w:tc>
        <w:tc>
          <w:tcPr>
            <w:tcW w:w="283" w:type="dxa"/>
            <w:shd w:val="clear" w:color="auto" w:fill="943634" w:themeFill="accent2" w:themeFillShade="BF"/>
          </w:tcPr>
          <w:p w:rsidR="00496848" w:rsidRPr="0025507D" w:rsidRDefault="00496848" w:rsidP="006B2461">
            <w:pPr>
              <w:spacing w:line="240" w:lineRule="auto"/>
            </w:pPr>
          </w:p>
        </w:tc>
        <w:tc>
          <w:tcPr>
            <w:tcW w:w="397" w:type="dxa"/>
            <w:shd w:val="clear" w:color="auto" w:fill="943634" w:themeFill="accent2" w:themeFillShade="BF"/>
          </w:tcPr>
          <w:p w:rsidR="00496848" w:rsidRPr="0025507D" w:rsidRDefault="00496848" w:rsidP="006B2461">
            <w:pPr>
              <w:spacing w:line="240" w:lineRule="auto"/>
            </w:pPr>
          </w:p>
        </w:tc>
        <w:tc>
          <w:tcPr>
            <w:tcW w:w="312" w:type="dxa"/>
            <w:shd w:val="clear" w:color="auto" w:fill="auto"/>
          </w:tcPr>
          <w:p w:rsidR="00496848" w:rsidRPr="0025507D" w:rsidRDefault="00496848" w:rsidP="006B2461">
            <w:pPr>
              <w:spacing w:line="240" w:lineRule="auto"/>
            </w:pPr>
          </w:p>
        </w:tc>
        <w:tc>
          <w:tcPr>
            <w:tcW w:w="283" w:type="dxa"/>
            <w:shd w:val="clear" w:color="auto" w:fill="FFFFFF" w:themeFill="background1"/>
          </w:tcPr>
          <w:p w:rsidR="00496848" w:rsidRPr="0025507D" w:rsidRDefault="00496848" w:rsidP="006B2461">
            <w:pPr>
              <w:spacing w:line="240" w:lineRule="auto"/>
            </w:pPr>
          </w:p>
        </w:tc>
        <w:tc>
          <w:tcPr>
            <w:tcW w:w="284" w:type="dxa"/>
            <w:shd w:val="clear" w:color="auto" w:fill="FFFFFF" w:themeFill="background1"/>
          </w:tcPr>
          <w:p w:rsidR="00496848" w:rsidRPr="0025507D" w:rsidRDefault="00496848" w:rsidP="006B2461">
            <w:pPr>
              <w:spacing w:line="240" w:lineRule="auto"/>
            </w:pPr>
          </w:p>
        </w:tc>
        <w:tc>
          <w:tcPr>
            <w:tcW w:w="425" w:type="dxa"/>
            <w:shd w:val="clear" w:color="auto" w:fill="FFFFFF" w:themeFill="background1"/>
          </w:tcPr>
          <w:p w:rsidR="00496848" w:rsidRPr="0025507D" w:rsidRDefault="00496848" w:rsidP="006B2461">
            <w:pPr>
              <w:spacing w:line="240" w:lineRule="auto"/>
            </w:pPr>
          </w:p>
        </w:tc>
        <w:tc>
          <w:tcPr>
            <w:tcW w:w="284" w:type="dxa"/>
            <w:shd w:val="clear" w:color="auto" w:fill="auto"/>
          </w:tcPr>
          <w:p w:rsidR="00496848" w:rsidRPr="0025507D" w:rsidRDefault="00496848" w:rsidP="006B2461">
            <w:pPr>
              <w:spacing w:line="240" w:lineRule="auto"/>
            </w:pPr>
          </w:p>
        </w:tc>
        <w:tc>
          <w:tcPr>
            <w:tcW w:w="283" w:type="dxa"/>
            <w:shd w:val="clear" w:color="auto" w:fill="auto"/>
          </w:tcPr>
          <w:p w:rsidR="00496848" w:rsidRPr="0025507D" w:rsidRDefault="00496848" w:rsidP="006B2461">
            <w:pPr>
              <w:spacing w:line="240" w:lineRule="auto"/>
            </w:pPr>
          </w:p>
        </w:tc>
        <w:tc>
          <w:tcPr>
            <w:tcW w:w="284" w:type="dxa"/>
            <w:shd w:val="clear" w:color="auto" w:fill="auto"/>
          </w:tcPr>
          <w:p w:rsidR="00496848" w:rsidRPr="0025507D" w:rsidRDefault="00496848" w:rsidP="006B2461">
            <w:pPr>
              <w:spacing w:line="240" w:lineRule="auto"/>
            </w:pPr>
          </w:p>
        </w:tc>
        <w:tc>
          <w:tcPr>
            <w:tcW w:w="283" w:type="dxa"/>
            <w:shd w:val="clear" w:color="auto" w:fill="auto"/>
          </w:tcPr>
          <w:p w:rsidR="00496848" w:rsidRPr="0025507D" w:rsidRDefault="00496848" w:rsidP="006B2461">
            <w:pPr>
              <w:spacing w:line="240" w:lineRule="auto"/>
            </w:pPr>
          </w:p>
        </w:tc>
        <w:tc>
          <w:tcPr>
            <w:tcW w:w="284" w:type="dxa"/>
            <w:shd w:val="clear" w:color="auto" w:fill="auto"/>
          </w:tcPr>
          <w:p w:rsidR="00496848" w:rsidRPr="0025507D" w:rsidRDefault="00496848" w:rsidP="006B2461">
            <w:pPr>
              <w:spacing w:line="240" w:lineRule="auto"/>
            </w:pPr>
          </w:p>
        </w:tc>
        <w:tc>
          <w:tcPr>
            <w:tcW w:w="425" w:type="dxa"/>
            <w:shd w:val="clear" w:color="auto" w:fill="auto"/>
          </w:tcPr>
          <w:p w:rsidR="00496848" w:rsidRPr="0025507D" w:rsidRDefault="00496848" w:rsidP="006B2461">
            <w:pPr>
              <w:spacing w:line="240" w:lineRule="auto"/>
            </w:pPr>
          </w:p>
        </w:tc>
        <w:tc>
          <w:tcPr>
            <w:tcW w:w="425" w:type="dxa"/>
            <w:shd w:val="clear" w:color="auto" w:fill="auto"/>
          </w:tcPr>
          <w:p w:rsidR="00496848" w:rsidRPr="0025507D" w:rsidRDefault="00496848" w:rsidP="006B2461">
            <w:pPr>
              <w:spacing w:line="240" w:lineRule="auto"/>
            </w:pPr>
          </w:p>
        </w:tc>
        <w:tc>
          <w:tcPr>
            <w:tcW w:w="284" w:type="dxa"/>
            <w:shd w:val="clear" w:color="auto" w:fill="auto"/>
          </w:tcPr>
          <w:p w:rsidR="00496848" w:rsidRPr="0025507D" w:rsidRDefault="00496848" w:rsidP="006B2461">
            <w:pPr>
              <w:spacing w:line="240" w:lineRule="auto"/>
            </w:pPr>
          </w:p>
        </w:tc>
      </w:tr>
      <w:tr w:rsidR="00496848" w:rsidRPr="0025507D" w:rsidTr="004C399B">
        <w:trPr>
          <w:trHeight w:val="684"/>
        </w:trPr>
        <w:tc>
          <w:tcPr>
            <w:tcW w:w="3823" w:type="dxa"/>
          </w:tcPr>
          <w:p w:rsidR="00496848" w:rsidRDefault="00496848" w:rsidP="006B2461">
            <w:pPr>
              <w:spacing w:line="240" w:lineRule="auto"/>
            </w:pPr>
            <w:r>
              <w:t>Diseño y aplicación de instrumentos</w:t>
            </w:r>
          </w:p>
          <w:p w:rsidR="00496848" w:rsidRPr="0025507D" w:rsidRDefault="00496848" w:rsidP="006B2461">
            <w:pPr>
              <w:spacing w:line="240" w:lineRule="auto"/>
            </w:pPr>
            <w:r>
              <w:t>(evaluación diagnóstica y encuesta)</w:t>
            </w:r>
          </w:p>
        </w:tc>
        <w:tc>
          <w:tcPr>
            <w:tcW w:w="283" w:type="dxa"/>
            <w:shd w:val="clear" w:color="auto" w:fill="auto"/>
          </w:tcPr>
          <w:p w:rsidR="00496848" w:rsidRPr="0025507D" w:rsidRDefault="00496848" w:rsidP="006B2461">
            <w:pPr>
              <w:spacing w:line="240" w:lineRule="auto"/>
            </w:pPr>
          </w:p>
        </w:tc>
        <w:tc>
          <w:tcPr>
            <w:tcW w:w="284" w:type="dxa"/>
            <w:shd w:val="clear" w:color="auto" w:fill="auto"/>
          </w:tcPr>
          <w:p w:rsidR="00496848" w:rsidRPr="0025507D" w:rsidRDefault="00496848" w:rsidP="006B2461">
            <w:pPr>
              <w:spacing w:line="240" w:lineRule="auto"/>
            </w:pPr>
          </w:p>
        </w:tc>
        <w:tc>
          <w:tcPr>
            <w:tcW w:w="283" w:type="dxa"/>
            <w:shd w:val="clear" w:color="auto" w:fill="auto"/>
          </w:tcPr>
          <w:p w:rsidR="00496848" w:rsidRPr="0025507D" w:rsidRDefault="00496848" w:rsidP="006B2461">
            <w:pPr>
              <w:spacing w:line="240" w:lineRule="auto"/>
            </w:pPr>
          </w:p>
        </w:tc>
        <w:tc>
          <w:tcPr>
            <w:tcW w:w="397" w:type="dxa"/>
            <w:shd w:val="clear" w:color="auto" w:fill="auto"/>
          </w:tcPr>
          <w:p w:rsidR="00496848" w:rsidRPr="0025507D" w:rsidRDefault="00496848" w:rsidP="006B2461">
            <w:pPr>
              <w:spacing w:line="240" w:lineRule="auto"/>
            </w:pPr>
          </w:p>
        </w:tc>
        <w:tc>
          <w:tcPr>
            <w:tcW w:w="312" w:type="dxa"/>
            <w:shd w:val="clear" w:color="auto" w:fill="FFFF00"/>
          </w:tcPr>
          <w:p w:rsidR="00496848" w:rsidRPr="0025507D" w:rsidRDefault="00496848" w:rsidP="006B2461">
            <w:pPr>
              <w:spacing w:line="240" w:lineRule="auto"/>
            </w:pPr>
          </w:p>
        </w:tc>
        <w:tc>
          <w:tcPr>
            <w:tcW w:w="283" w:type="dxa"/>
            <w:shd w:val="clear" w:color="auto" w:fill="FFFF00"/>
          </w:tcPr>
          <w:p w:rsidR="00496848" w:rsidRPr="0025507D" w:rsidRDefault="00496848" w:rsidP="006B2461">
            <w:pPr>
              <w:spacing w:line="240" w:lineRule="auto"/>
            </w:pPr>
          </w:p>
        </w:tc>
        <w:tc>
          <w:tcPr>
            <w:tcW w:w="284" w:type="dxa"/>
            <w:shd w:val="clear" w:color="auto" w:fill="auto"/>
          </w:tcPr>
          <w:p w:rsidR="00496848" w:rsidRPr="0025507D" w:rsidRDefault="00496848" w:rsidP="006B2461">
            <w:pPr>
              <w:spacing w:line="240" w:lineRule="auto"/>
            </w:pPr>
          </w:p>
        </w:tc>
        <w:tc>
          <w:tcPr>
            <w:tcW w:w="425" w:type="dxa"/>
            <w:shd w:val="clear" w:color="auto" w:fill="FFFFFF" w:themeFill="background1"/>
          </w:tcPr>
          <w:p w:rsidR="00496848" w:rsidRPr="0025507D" w:rsidRDefault="00496848" w:rsidP="006B2461">
            <w:pPr>
              <w:spacing w:line="240" w:lineRule="auto"/>
            </w:pPr>
          </w:p>
        </w:tc>
        <w:tc>
          <w:tcPr>
            <w:tcW w:w="284" w:type="dxa"/>
            <w:shd w:val="clear" w:color="auto" w:fill="FFFFFF" w:themeFill="background1"/>
          </w:tcPr>
          <w:p w:rsidR="00496848" w:rsidRPr="0025507D" w:rsidRDefault="00496848" w:rsidP="006B2461">
            <w:pPr>
              <w:spacing w:line="240" w:lineRule="auto"/>
            </w:pPr>
          </w:p>
        </w:tc>
        <w:tc>
          <w:tcPr>
            <w:tcW w:w="283" w:type="dxa"/>
            <w:shd w:val="clear" w:color="auto" w:fill="FFFFFF" w:themeFill="background1"/>
          </w:tcPr>
          <w:p w:rsidR="00496848" w:rsidRPr="0025507D" w:rsidRDefault="00496848" w:rsidP="006B2461">
            <w:pPr>
              <w:spacing w:line="240" w:lineRule="auto"/>
            </w:pPr>
          </w:p>
        </w:tc>
        <w:tc>
          <w:tcPr>
            <w:tcW w:w="284" w:type="dxa"/>
            <w:shd w:val="clear" w:color="auto" w:fill="FFFFFF" w:themeFill="background1"/>
          </w:tcPr>
          <w:p w:rsidR="00496848" w:rsidRPr="0025507D" w:rsidRDefault="00496848" w:rsidP="006B2461">
            <w:pPr>
              <w:spacing w:line="240" w:lineRule="auto"/>
            </w:pPr>
          </w:p>
        </w:tc>
        <w:tc>
          <w:tcPr>
            <w:tcW w:w="283" w:type="dxa"/>
            <w:shd w:val="clear" w:color="auto" w:fill="FFFFFF" w:themeFill="background1"/>
          </w:tcPr>
          <w:p w:rsidR="00496848" w:rsidRPr="0025507D" w:rsidRDefault="00496848" w:rsidP="006B2461">
            <w:pPr>
              <w:spacing w:line="240" w:lineRule="auto"/>
            </w:pPr>
          </w:p>
        </w:tc>
        <w:tc>
          <w:tcPr>
            <w:tcW w:w="284" w:type="dxa"/>
            <w:shd w:val="clear" w:color="auto" w:fill="FFFFFF" w:themeFill="background1"/>
          </w:tcPr>
          <w:p w:rsidR="00496848" w:rsidRPr="0025507D" w:rsidRDefault="00496848" w:rsidP="006B2461">
            <w:pPr>
              <w:spacing w:line="240" w:lineRule="auto"/>
            </w:pPr>
          </w:p>
        </w:tc>
        <w:tc>
          <w:tcPr>
            <w:tcW w:w="425" w:type="dxa"/>
            <w:shd w:val="clear" w:color="auto" w:fill="FFFFFF" w:themeFill="background1"/>
          </w:tcPr>
          <w:p w:rsidR="00496848" w:rsidRPr="0025507D" w:rsidRDefault="00496848" w:rsidP="006B2461">
            <w:pPr>
              <w:spacing w:line="240" w:lineRule="auto"/>
            </w:pPr>
          </w:p>
        </w:tc>
        <w:tc>
          <w:tcPr>
            <w:tcW w:w="425" w:type="dxa"/>
            <w:shd w:val="clear" w:color="auto" w:fill="FFFFFF" w:themeFill="background1"/>
          </w:tcPr>
          <w:p w:rsidR="00496848" w:rsidRPr="0025507D" w:rsidRDefault="00496848" w:rsidP="006B2461">
            <w:pPr>
              <w:spacing w:line="240" w:lineRule="auto"/>
            </w:pPr>
          </w:p>
        </w:tc>
        <w:tc>
          <w:tcPr>
            <w:tcW w:w="284" w:type="dxa"/>
            <w:shd w:val="clear" w:color="auto" w:fill="FFFFFF" w:themeFill="background1"/>
          </w:tcPr>
          <w:p w:rsidR="00496848" w:rsidRPr="0025507D" w:rsidRDefault="00496848" w:rsidP="006B2461">
            <w:pPr>
              <w:spacing w:line="240" w:lineRule="auto"/>
            </w:pPr>
          </w:p>
        </w:tc>
      </w:tr>
      <w:tr w:rsidR="00496848" w:rsidRPr="0025507D" w:rsidTr="004C399B">
        <w:trPr>
          <w:trHeight w:val="684"/>
        </w:trPr>
        <w:tc>
          <w:tcPr>
            <w:tcW w:w="3823" w:type="dxa"/>
          </w:tcPr>
          <w:p w:rsidR="00496848" w:rsidRPr="0025507D" w:rsidRDefault="00496848" w:rsidP="006B2461">
            <w:pPr>
              <w:spacing w:line="240" w:lineRule="auto"/>
            </w:pPr>
            <w:r>
              <w:t>Análisis de datos e información.</w:t>
            </w:r>
          </w:p>
        </w:tc>
        <w:tc>
          <w:tcPr>
            <w:tcW w:w="283" w:type="dxa"/>
            <w:shd w:val="clear" w:color="auto" w:fill="auto"/>
          </w:tcPr>
          <w:p w:rsidR="00496848" w:rsidRPr="0025507D" w:rsidRDefault="00496848" w:rsidP="006B2461">
            <w:pPr>
              <w:spacing w:line="240" w:lineRule="auto"/>
            </w:pPr>
          </w:p>
        </w:tc>
        <w:tc>
          <w:tcPr>
            <w:tcW w:w="284" w:type="dxa"/>
            <w:shd w:val="clear" w:color="auto" w:fill="auto"/>
          </w:tcPr>
          <w:p w:rsidR="00496848" w:rsidRPr="0025507D" w:rsidRDefault="00496848" w:rsidP="006B2461">
            <w:pPr>
              <w:spacing w:line="240" w:lineRule="auto"/>
            </w:pPr>
          </w:p>
        </w:tc>
        <w:tc>
          <w:tcPr>
            <w:tcW w:w="283" w:type="dxa"/>
            <w:shd w:val="clear" w:color="auto" w:fill="auto"/>
          </w:tcPr>
          <w:p w:rsidR="00496848" w:rsidRPr="0025507D" w:rsidRDefault="00496848" w:rsidP="006B2461">
            <w:pPr>
              <w:spacing w:line="240" w:lineRule="auto"/>
            </w:pPr>
          </w:p>
        </w:tc>
        <w:tc>
          <w:tcPr>
            <w:tcW w:w="397" w:type="dxa"/>
            <w:shd w:val="clear" w:color="auto" w:fill="auto"/>
          </w:tcPr>
          <w:p w:rsidR="00496848" w:rsidRPr="0025507D" w:rsidRDefault="00496848" w:rsidP="006B2461">
            <w:pPr>
              <w:spacing w:line="240" w:lineRule="auto"/>
            </w:pPr>
          </w:p>
        </w:tc>
        <w:tc>
          <w:tcPr>
            <w:tcW w:w="312" w:type="dxa"/>
            <w:shd w:val="clear" w:color="auto" w:fill="auto"/>
          </w:tcPr>
          <w:p w:rsidR="00496848" w:rsidRPr="0025507D" w:rsidRDefault="00496848" w:rsidP="006B2461">
            <w:pPr>
              <w:spacing w:line="240" w:lineRule="auto"/>
            </w:pPr>
          </w:p>
        </w:tc>
        <w:tc>
          <w:tcPr>
            <w:tcW w:w="283" w:type="dxa"/>
            <w:shd w:val="clear" w:color="auto" w:fill="auto"/>
          </w:tcPr>
          <w:p w:rsidR="00496848" w:rsidRPr="0025507D" w:rsidRDefault="00496848" w:rsidP="006B2461">
            <w:pPr>
              <w:spacing w:line="240" w:lineRule="auto"/>
            </w:pPr>
          </w:p>
        </w:tc>
        <w:tc>
          <w:tcPr>
            <w:tcW w:w="284" w:type="dxa"/>
            <w:shd w:val="clear" w:color="auto" w:fill="92D050"/>
          </w:tcPr>
          <w:p w:rsidR="00496848" w:rsidRPr="0025507D" w:rsidRDefault="00496848" w:rsidP="006B2461">
            <w:pPr>
              <w:spacing w:line="240" w:lineRule="auto"/>
            </w:pPr>
          </w:p>
        </w:tc>
        <w:tc>
          <w:tcPr>
            <w:tcW w:w="425" w:type="dxa"/>
            <w:shd w:val="clear" w:color="auto" w:fill="92D050"/>
          </w:tcPr>
          <w:p w:rsidR="00496848" w:rsidRPr="0025507D" w:rsidRDefault="00496848" w:rsidP="006B2461">
            <w:pPr>
              <w:spacing w:line="240" w:lineRule="auto"/>
            </w:pPr>
          </w:p>
        </w:tc>
        <w:tc>
          <w:tcPr>
            <w:tcW w:w="284" w:type="dxa"/>
            <w:shd w:val="clear" w:color="auto" w:fill="FFFFFF" w:themeFill="background1"/>
          </w:tcPr>
          <w:p w:rsidR="00496848" w:rsidRPr="0025507D" w:rsidRDefault="00496848" w:rsidP="006B2461">
            <w:pPr>
              <w:spacing w:line="240" w:lineRule="auto"/>
            </w:pPr>
          </w:p>
        </w:tc>
        <w:tc>
          <w:tcPr>
            <w:tcW w:w="283" w:type="dxa"/>
            <w:shd w:val="clear" w:color="auto" w:fill="FFFFFF" w:themeFill="background1"/>
          </w:tcPr>
          <w:p w:rsidR="00496848" w:rsidRPr="0025507D" w:rsidRDefault="00496848" w:rsidP="006B2461">
            <w:pPr>
              <w:spacing w:line="240" w:lineRule="auto"/>
            </w:pPr>
          </w:p>
        </w:tc>
        <w:tc>
          <w:tcPr>
            <w:tcW w:w="284" w:type="dxa"/>
            <w:shd w:val="clear" w:color="auto" w:fill="FFFFFF" w:themeFill="background1"/>
          </w:tcPr>
          <w:p w:rsidR="00496848" w:rsidRPr="0025507D" w:rsidRDefault="00496848" w:rsidP="006B2461">
            <w:pPr>
              <w:spacing w:line="240" w:lineRule="auto"/>
            </w:pPr>
          </w:p>
        </w:tc>
        <w:tc>
          <w:tcPr>
            <w:tcW w:w="283" w:type="dxa"/>
            <w:shd w:val="clear" w:color="auto" w:fill="FFFFFF" w:themeFill="background1"/>
          </w:tcPr>
          <w:p w:rsidR="00496848" w:rsidRPr="0025507D" w:rsidRDefault="00496848" w:rsidP="006B2461">
            <w:pPr>
              <w:spacing w:line="240" w:lineRule="auto"/>
            </w:pPr>
          </w:p>
        </w:tc>
        <w:tc>
          <w:tcPr>
            <w:tcW w:w="284" w:type="dxa"/>
            <w:shd w:val="clear" w:color="auto" w:fill="FFFFFF" w:themeFill="background1"/>
          </w:tcPr>
          <w:p w:rsidR="00496848" w:rsidRPr="0025507D" w:rsidRDefault="00496848" w:rsidP="006B2461">
            <w:pPr>
              <w:spacing w:line="240" w:lineRule="auto"/>
            </w:pPr>
          </w:p>
        </w:tc>
        <w:tc>
          <w:tcPr>
            <w:tcW w:w="425" w:type="dxa"/>
            <w:shd w:val="clear" w:color="auto" w:fill="FFFFFF" w:themeFill="background1"/>
          </w:tcPr>
          <w:p w:rsidR="00496848" w:rsidRPr="0025507D" w:rsidRDefault="00496848" w:rsidP="006B2461">
            <w:pPr>
              <w:spacing w:line="240" w:lineRule="auto"/>
            </w:pPr>
          </w:p>
        </w:tc>
        <w:tc>
          <w:tcPr>
            <w:tcW w:w="425" w:type="dxa"/>
            <w:shd w:val="clear" w:color="auto" w:fill="FFFFFF" w:themeFill="background1"/>
          </w:tcPr>
          <w:p w:rsidR="00496848" w:rsidRPr="0025507D" w:rsidRDefault="00496848" w:rsidP="006B2461">
            <w:pPr>
              <w:spacing w:line="240" w:lineRule="auto"/>
            </w:pPr>
          </w:p>
        </w:tc>
        <w:tc>
          <w:tcPr>
            <w:tcW w:w="284" w:type="dxa"/>
            <w:shd w:val="clear" w:color="auto" w:fill="FFFFFF" w:themeFill="background1"/>
          </w:tcPr>
          <w:p w:rsidR="00496848" w:rsidRPr="0025507D" w:rsidRDefault="00496848" w:rsidP="006B2461">
            <w:pPr>
              <w:spacing w:line="240" w:lineRule="auto"/>
            </w:pPr>
          </w:p>
        </w:tc>
      </w:tr>
      <w:tr w:rsidR="00496848" w:rsidRPr="0025507D" w:rsidTr="004C399B">
        <w:trPr>
          <w:trHeight w:val="908"/>
        </w:trPr>
        <w:tc>
          <w:tcPr>
            <w:tcW w:w="3823" w:type="dxa"/>
          </w:tcPr>
          <w:p w:rsidR="00496848" w:rsidRPr="0025507D" w:rsidRDefault="00496848" w:rsidP="006B2461">
            <w:pPr>
              <w:spacing w:line="240" w:lineRule="auto"/>
            </w:pPr>
            <w:r>
              <w:t>Intervención pedagógica  (desarrollo de secuencia didáctica).</w:t>
            </w:r>
          </w:p>
        </w:tc>
        <w:tc>
          <w:tcPr>
            <w:tcW w:w="283" w:type="dxa"/>
            <w:shd w:val="clear" w:color="auto" w:fill="auto"/>
          </w:tcPr>
          <w:p w:rsidR="00496848" w:rsidRPr="0025507D" w:rsidRDefault="00496848" w:rsidP="006B2461">
            <w:pPr>
              <w:spacing w:line="240" w:lineRule="auto"/>
            </w:pPr>
          </w:p>
        </w:tc>
        <w:tc>
          <w:tcPr>
            <w:tcW w:w="284" w:type="dxa"/>
            <w:shd w:val="clear" w:color="auto" w:fill="auto"/>
          </w:tcPr>
          <w:p w:rsidR="00496848" w:rsidRPr="0025507D" w:rsidRDefault="00496848" w:rsidP="006B2461">
            <w:pPr>
              <w:spacing w:line="240" w:lineRule="auto"/>
            </w:pPr>
          </w:p>
        </w:tc>
        <w:tc>
          <w:tcPr>
            <w:tcW w:w="283" w:type="dxa"/>
            <w:shd w:val="clear" w:color="auto" w:fill="auto"/>
          </w:tcPr>
          <w:p w:rsidR="00496848" w:rsidRPr="0025507D" w:rsidRDefault="00496848" w:rsidP="006B2461">
            <w:pPr>
              <w:spacing w:line="240" w:lineRule="auto"/>
            </w:pPr>
          </w:p>
        </w:tc>
        <w:tc>
          <w:tcPr>
            <w:tcW w:w="397" w:type="dxa"/>
            <w:shd w:val="clear" w:color="auto" w:fill="auto"/>
          </w:tcPr>
          <w:p w:rsidR="00496848" w:rsidRPr="0025507D" w:rsidRDefault="00496848" w:rsidP="006B2461">
            <w:pPr>
              <w:spacing w:line="240" w:lineRule="auto"/>
            </w:pPr>
          </w:p>
        </w:tc>
        <w:tc>
          <w:tcPr>
            <w:tcW w:w="312" w:type="dxa"/>
            <w:shd w:val="clear" w:color="auto" w:fill="auto"/>
          </w:tcPr>
          <w:p w:rsidR="00496848" w:rsidRPr="0025507D" w:rsidRDefault="00496848" w:rsidP="006B2461">
            <w:pPr>
              <w:spacing w:line="240" w:lineRule="auto"/>
            </w:pPr>
          </w:p>
        </w:tc>
        <w:tc>
          <w:tcPr>
            <w:tcW w:w="283" w:type="dxa"/>
            <w:shd w:val="clear" w:color="auto" w:fill="auto"/>
          </w:tcPr>
          <w:p w:rsidR="00496848" w:rsidRPr="0025507D" w:rsidRDefault="00496848" w:rsidP="006B2461">
            <w:pPr>
              <w:spacing w:line="240" w:lineRule="auto"/>
            </w:pPr>
          </w:p>
        </w:tc>
        <w:tc>
          <w:tcPr>
            <w:tcW w:w="284" w:type="dxa"/>
            <w:shd w:val="clear" w:color="auto" w:fill="auto"/>
          </w:tcPr>
          <w:p w:rsidR="00496848" w:rsidRPr="0025507D" w:rsidRDefault="00496848" w:rsidP="006B2461">
            <w:pPr>
              <w:spacing w:line="240" w:lineRule="auto"/>
            </w:pPr>
          </w:p>
        </w:tc>
        <w:tc>
          <w:tcPr>
            <w:tcW w:w="425" w:type="dxa"/>
            <w:shd w:val="clear" w:color="auto" w:fill="auto"/>
          </w:tcPr>
          <w:p w:rsidR="00496848" w:rsidRPr="0025507D" w:rsidRDefault="00496848" w:rsidP="006B2461">
            <w:pPr>
              <w:spacing w:line="240" w:lineRule="auto"/>
            </w:pPr>
          </w:p>
        </w:tc>
        <w:tc>
          <w:tcPr>
            <w:tcW w:w="284" w:type="dxa"/>
            <w:shd w:val="clear" w:color="auto" w:fill="FF0000"/>
          </w:tcPr>
          <w:p w:rsidR="00496848" w:rsidRPr="006A6C6F" w:rsidRDefault="00496848" w:rsidP="006B2461">
            <w:pPr>
              <w:spacing w:line="240" w:lineRule="auto"/>
              <w:rPr>
                <w:color w:val="FF0000"/>
              </w:rPr>
            </w:pPr>
          </w:p>
        </w:tc>
        <w:tc>
          <w:tcPr>
            <w:tcW w:w="283" w:type="dxa"/>
            <w:shd w:val="clear" w:color="auto" w:fill="FF0000"/>
          </w:tcPr>
          <w:p w:rsidR="00496848" w:rsidRPr="0025507D" w:rsidRDefault="00496848" w:rsidP="006B2461">
            <w:pPr>
              <w:spacing w:line="240" w:lineRule="auto"/>
            </w:pPr>
          </w:p>
        </w:tc>
        <w:tc>
          <w:tcPr>
            <w:tcW w:w="284" w:type="dxa"/>
            <w:shd w:val="clear" w:color="auto" w:fill="FF0000"/>
          </w:tcPr>
          <w:p w:rsidR="00496848" w:rsidRPr="0025507D" w:rsidRDefault="00496848" w:rsidP="006B2461">
            <w:pPr>
              <w:spacing w:line="240" w:lineRule="auto"/>
            </w:pPr>
          </w:p>
        </w:tc>
        <w:tc>
          <w:tcPr>
            <w:tcW w:w="283" w:type="dxa"/>
            <w:shd w:val="clear" w:color="auto" w:fill="FF0000"/>
          </w:tcPr>
          <w:p w:rsidR="00496848" w:rsidRPr="0025507D" w:rsidRDefault="00496848" w:rsidP="006B2461">
            <w:pPr>
              <w:spacing w:line="240" w:lineRule="auto"/>
            </w:pPr>
          </w:p>
        </w:tc>
        <w:tc>
          <w:tcPr>
            <w:tcW w:w="284" w:type="dxa"/>
            <w:shd w:val="clear" w:color="auto" w:fill="FFFFFF" w:themeFill="background1"/>
          </w:tcPr>
          <w:p w:rsidR="00496848" w:rsidRPr="0025507D" w:rsidRDefault="00496848" w:rsidP="006B2461">
            <w:pPr>
              <w:spacing w:line="240" w:lineRule="auto"/>
            </w:pPr>
          </w:p>
        </w:tc>
        <w:tc>
          <w:tcPr>
            <w:tcW w:w="425" w:type="dxa"/>
            <w:shd w:val="clear" w:color="auto" w:fill="FFFFFF" w:themeFill="background1"/>
          </w:tcPr>
          <w:p w:rsidR="00496848" w:rsidRPr="0025507D" w:rsidRDefault="00496848" w:rsidP="006B2461">
            <w:pPr>
              <w:spacing w:line="240" w:lineRule="auto"/>
            </w:pPr>
          </w:p>
        </w:tc>
        <w:tc>
          <w:tcPr>
            <w:tcW w:w="425" w:type="dxa"/>
            <w:shd w:val="clear" w:color="auto" w:fill="FFFFFF" w:themeFill="background1"/>
          </w:tcPr>
          <w:p w:rsidR="00496848" w:rsidRPr="0025507D" w:rsidRDefault="00496848" w:rsidP="006B2461">
            <w:pPr>
              <w:spacing w:line="240" w:lineRule="auto"/>
            </w:pPr>
          </w:p>
        </w:tc>
        <w:tc>
          <w:tcPr>
            <w:tcW w:w="284" w:type="dxa"/>
            <w:shd w:val="clear" w:color="auto" w:fill="FFFFFF" w:themeFill="background1"/>
          </w:tcPr>
          <w:p w:rsidR="00496848" w:rsidRPr="0025507D" w:rsidRDefault="00496848" w:rsidP="006B2461">
            <w:pPr>
              <w:spacing w:line="240" w:lineRule="auto"/>
            </w:pPr>
          </w:p>
        </w:tc>
      </w:tr>
      <w:tr w:rsidR="00496848" w:rsidRPr="0025507D" w:rsidTr="004C399B">
        <w:trPr>
          <w:trHeight w:val="460"/>
        </w:trPr>
        <w:tc>
          <w:tcPr>
            <w:tcW w:w="3823" w:type="dxa"/>
          </w:tcPr>
          <w:p w:rsidR="00496848" w:rsidRPr="0025507D" w:rsidRDefault="00496848" w:rsidP="006B2461">
            <w:pPr>
              <w:spacing w:line="240" w:lineRule="auto"/>
            </w:pPr>
            <w:r>
              <w:t>Sistematización de hallazgos.</w:t>
            </w:r>
          </w:p>
        </w:tc>
        <w:tc>
          <w:tcPr>
            <w:tcW w:w="283" w:type="dxa"/>
            <w:shd w:val="clear" w:color="auto" w:fill="auto"/>
          </w:tcPr>
          <w:p w:rsidR="00496848" w:rsidRPr="0025507D" w:rsidRDefault="00496848" w:rsidP="006B2461">
            <w:pPr>
              <w:spacing w:line="240" w:lineRule="auto"/>
            </w:pPr>
          </w:p>
        </w:tc>
        <w:tc>
          <w:tcPr>
            <w:tcW w:w="284" w:type="dxa"/>
            <w:shd w:val="clear" w:color="auto" w:fill="auto"/>
          </w:tcPr>
          <w:p w:rsidR="00496848" w:rsidRPr="0025507D" w:rsidRDefault="00496848" w:rsidP="006B2461">
            <w:pPr>
              <w:spacing w:line="240" w:lineRule="auto"/>
            </w:pPr>
          </w:p>
        </w:tc>
        <w:tc>
          <w:tcPr>
            <w:tcW w:w="283" w:type="dxa"/>
            <w:shd w:val="clear" w:color="auto" w:fill="auto"/>
          </w:tcPr>
          <w:p w:rsidR="00496848" w:rsidRPr="0025507D" w:rsidRDefault="00496848" w:rsidP="006B2461">
            <w:pPr>
              <w:spacing w:line="240" w:lineRule="auto"/>
            </w:pPr>
          </w:p>
        </w:tc>
        <w:tc>
          <w:tcPr>
            <w:tcW w:w="397" w:type="dxa"/>
            <w:shd w:val="clear" w:color="auto" w:fill="auto"/>
          </w:tcPr>
          <w:p w:rsidR="00496848" w:rsidRPr="0025507D" w:rsidRDefault="00496848" w:rsidP="006B2461">
            <w:pPr>
              <w:spacing w:line="240" w:lineRule="auto"/>
            </w:pPr>
          </w:p>
        </w:tc>
        <w:tc>
          <w:tcPr>
            <w:tcW w:w="312" w:type="dxa"/>
            <w:shd w:val="clear" w:color="auto" w:fill="auto"/>
          </w:tcPr>
          <w:p w:rsidR="00496848" w:rsidRPr="0025507D" w:rsidRDefault="00496848" w:rsidP="006B2461">
            <w:pPr>
              <w:spacing w:line="240" w:lineRule="auto"/>
            </w:pPr>
          </w:p>
        </w:tc>
        <w:tc>
          <w:tcPr>
            <w:tcW w:w="283" w:type="dxa"/>
            <w:shd w:val="clear" w:color="auto" w:fill="auto"/>
          </w:tcPr>
          <w:p w:rsidR="00496848" w:rsidRPr="0025507D" w:rsidRDefault="00496848" w:rsidP="006B2461">
            <w:pPr>
              <w:spacing w:line="240" w:lineRule="auto"/>
            </w:pPr>
          </w:p>
        </w:tc>
        <w:tc>
          <w:tcPr>
            <w:tcW w:w="284" w:type="dxa"/>
            <w:shd w:val="clear" w:color="auto" w:fill="auto"/>
          </w:tcPr>
          <w:p w:rsidR="00496848" w:rsidRPr="0025507D" w:rsidRDefault="00496848" w:rsidP="006B2461">
            <w:pPr>
              <w:spacing w:line="240" w:lineRule="auto"/>
            </w:pPr>
          </w:p>
        </w:tc>
        <w:tc>
          <w:tcPr>
            <w:tcW w:w="425" w:type="dxa"/>
            <w:shd w:val="clear" w:color="auto" w:fill="FFFFFF" w:themeFill="background1"/>
          </w:tcPr>
          <w:p w:rsidR="00496848" w:rsidRPr="0025507D" w:rsidRDefault="00496848" w:rsidP="006B2461">
            <w:pPr>
              <w:spacing w:line="240" w:lineRule="auto"/>
            </w:pPr>
          </w:p>
        </w:tc>
        <w:tc>
          <w:tcPr>
            <w:tcW w:w="284" w:type="dxa"/>
            <w:shd w:val="clear" w:color="auto" w:fill="auto"/>
          </w:tcPr>
          <w:p w:rsidR="00496848" w:rsidRPr="0025507D" w:rsidRDefault="00496848" w:rsidP="006B2461">
            <w:pPr>
              <w:spacing w:line="240" w:lineRule="auto"/>
            </w:pPr>
          </w:p>
        </w:tc>
        <w:tc>
          <w:tcPr>
            <w:tcW w:w="283" w:type="dxa"/>
            <w:shd w:val="clear" w:color="auto" w:fill="auto"/>
          </w:tcPr>
          <w:p w:rsidR="00496848" w:rsidRPr="0025507D" w:rsidRDefault="00496848" w:rsidP="006B2461">
            <w:pPr>
              <w:spacing w:line="240" w:lineRule="auto"/>
            </w:pPr>
          </w:p>
        </w:tc>
        <w:tc>
          <w:tcPr>
            <w:tcW w:w="284" w:type="dxa"/>
            <w:shd w:val="clear" w:color="auto" w:fill="FFFFFF" w:themeFill="background1"/>
          </w:tcPr>
          <w:p w:rsidR="00496848" w:rsidRPr="0025507D" w:rsidRDefault="00496848" w:rsidP="006B2461">
            <w:pPr>
              <w:spacing w:line="240" w:lineRule="auto"/>
            </w:pPr>
          </w:p>
        </w:tc>
        <w:tc>
          <w:tcPr>
            <w:tcW w:w="283" w:type="dxa"/>
            <w:shd w:val="clear" w:color="auto" w:fill="FFFFFF" w:themeFill="background1"/>
          </w:tcPr>
          <w:p w:rsidR="00496848" w:rsidRPr="0025507D" w:rsidRDefault="00496848" w:rsidP="006B2461">
            <w:pPr>
              <w:spacing w:line="240" w:lineRule="auto"/>
            </w:pPr>
          </w:p>
        </w:tc>
        <w:tc>
          <w:tcPr>
            <w:tcW w:w="284" w:type="dxa"/>
            <w:shd w:val="clear" w:color="auto" w:fill="0070C0"/>
          </w:tcPr>
          <w:p w:rsidR="00496848" w:rsidRPr="0025507D" w:rsidRDefault="00496848" w:rsidP="006B2461">
            <w:pPr>
              <w:spacing w:line="240" w:lineRule="auto"/>
            </w:pPr>
          </w:p>
        </w:tc>
        <w:tc>
          <w:tcPr>
            <w:tcW w:w="425" w:type="dxa"/>
            <w:shd w:val="clear" w:color="auto" w:fill="0070C0"/>
          </w:tcPr>
          <w:p w:rsidR="00496848" w:rsidRPr="0025507D" w:rsidRDefault="00496848" w:rsidP="006B2461">
            <w:pPr>
              <w:spacing w:line="240" w:lineRule="auto"/>
            </w:pPr>
          </w:p>
        </w:tc>
        <w:tc>
          <w:tcPr>
            <w:tcW w:w="425" w:type="dxa"/>
            <w:shd w:val="clear" w:color="auto" w:fill="FFFFFF" w:themeFill="background1"/>
          </w:tcPr>
          <w:p w:rsidR="00496848" w:rsidRPr="0025507D" w:rsidRDefault="00496848" w:rsidP="006B2461">
            <w:pPr>
              <w:spacing w:line="240" w:lineRule="auto"/>
            </w:pPr>
          </w:p>
        </w:tc>
        <w:tc>
          <w:tcPr>
            <w:tcW w:w="284" w:type="dxa"/>
            <w:shd w:val="clear" w:color="auto" w:fill="FFFFFF" w:themeFill="background1"/>
          </w:tcPr>
          <w:p w:rsidR="00496848" w:rsidRPr="0025507D" w:rsidRDefault="00496848" w:rsidP="006B2461">
            <w:pPr>
              <w:spacing w:line="240" w:lineRule="auto"/>
            </w:pPr>
          </w:p>
        </w:tc>
      </w:tr>
      <w:tr w:rsidR="00496848" w:rsidRPr="0025507D" w:rsidTr="004C399B">
        <w:trPr>
          <w:trHeight w:val="223"/>
        </w:trPr>
        <w:tc>
          <w:tcPr>
            <w:tcW w:w="3823" w:type="dxa"/>
          </w:tcPr>
          <w:p w:rsidR="00496848" w:rsidRPr="0025507D" w:rsidRDefault="00496848" w:rsidP="006B2461">
            <w:pPr>
              <w:spacing w:line="240" w:lineRule="auto"/>
            </w:pPr>
            <w:r>
              <w:t xml:space="preserve">Evaluación de la propuesta </w:t>
            </w:r>
          </w:p>
        </w:tc>
        <w:tc>
          <w:tcPr>
            <w:tcW w:w="283" w:type="dxa"/>
            <w:shd w:val="clear" w:color="auto" w:fill="auto"/>
          </w:tcPr>
          <w:p w:rsidR="00496848" w:rsidRPr="0025507D" w:rsidRDefault="00496848" w:rsidP="006B2461">
            <w:pPr>
              <w:spacing w:line="240" w:lineRule="auto"/>
            </w:pPr>
          </w:p>
        </w:tc>
        <w:tc>
          <w:tcPr>
            <w:tcW w:w="284" w:type="dxa"/>
            <w:shd w:val="clear" w:color="auto" w:fill="auto"/>
          </w:tcPr>
          <w:p w:rsidR="00496848" w:rsidRPr="0025507D" w:rsidRDefault="00496848" w:rsidP="006B2461">
            <w:pPr>
              <w:spacing w:line="240" w:lineRule="auto"/>
            </w:pPr>
          </w:p>
        </w:tc>
        <w:tc>
          <w:tcPr>
            <w:tcW w:w="283" w:type="dxa"/>
            <w:shd w:val="clear" w:color="auto" w:fill="auto"/>
          </w:tcPr>
          <w:p w:rsidR="00496848" w:rsidRPr="0025507D" w:rsidRDefault="00496848" w:rsidP="006B2461">
            <w:pPr>
              <w:spacing w:line="240" w:lineRule="auto"/>
            </w:pPr>
          </w:p>
        </w:tc>
        <w:tc>
          <w:tcPr>
            <w:tcW w:w="397" w:type="dxa"/>
            <w:shd w:val="clear" w:color="auto" w:fill="auto"/>
          </w:tcPr>
          <w:p w:rsidR="00496848" w:rsidRPr="0025507D" w:rsidRDefault="00496848" w:rsidP="006B2461">
            <w:pPr>
              <w:spacing w:line="240" w:lineRule="auto"/>
            </w:pPr>
          </w:p>
        </w:tc>
        <w:tc>
          <w:tcPr>
            <w:tcW w:w="312" w:type="dxa"/>
            <w:shd w:val="clear" w:color="auto" w:fill="auto"/>
          </w:tcPr>
          <w:p w:rsidR="00496848" w:rsidRPr="0025507D" w:rsidRDefault="00496848" w:rsidP="006B2461">
            <w:pPr>
              <w:spacing w:line="240" w:lineRule="auto"/>
            </w:pPr>
          </w:p>
        </w:tc>
        <w:tc>
          <w:tcPr>
            <w:tcW w:w="283" w:type="dxa"/>
            <w:shd w:val="clear" w:color="auto" w:fill="auto"/>
          </w:tcPr>
          <w:p w:rsidR="00496848" w:rsidRPr="0025507D" w:rsidRDefault="00496848" w:rsidP="006B2461">
            <w:pPr>
              <w:spacing w:line="240" w:lineRule="auto"/>
            </w:pPr>
          </w:p>
        </w:tc>
        <w:tc>
          <w:tcPr>
            <w:tcW w:w="284" w:type="dxa"/>
            <w:shd w:val="clear" w:color="auto" w:fill="auto"/>
          </w:tcPr>
          <w:p w:rsidR="00496848" w:rsidRPr="0025507D" w:rsidRDefault="00496848" w:rsidP="006B2461">
            <w:pPr>
              <w:spacing w:line="240" w:lineRule="auto"/>
            </w:pPr>
          </w:p>
        </w:tc>
        <w:tc>
          <w:tcPr>
            <w:tcW w:w="425" w:type="dxa"/>
            <w:shd w:val="clear" w:color="auto" w:fill="FFFFFF" w:themeFill="background1"/>
          </w:tcPr>
          <w:p w:rsidR="00496848" w:rsidRPr="0025507D" w:rsidRDefault="00496848" w:rsidP="006B2461">
            <w:pPr>
              <w:spacing w:line="240" w:lineRule="auto"/>
            </w:pPr>
          </w:p>
        </w:tc>
        <w:tc>
          <w:tcPr>
            <w:tcW w:w="284" w:type="dxa"/>
            <w:shd w:val="clear" w:color="auto" w:fill="FFFFFF" w:themeFill="background1"/>
          </w:tcPr>
          <w:p w:rsidR="00496848" w:rsidRPr="0025507D" w:rsidRDefault="00496848" w:rsidP="006B2461">
            <w:pPr>
              <w:spacing w:line="240" w:lineRule="auto"/>
            </w:pPr>
          </w:p>
        </w:tc>
        <w:tc>
          <w:tcPr>
            <w:tcW w:w="283" w:type="dxa"/>
            <w:shd w:val="clear" w:color="auto" w:fill="FFFFFF" w:themeFill="background1"/>
          </w:tcPr>
          <w:p w:rsidR="00496848" w:rsidRPr="0025507D" w:rsidRDefault="00496848" w:rsidP="006B2461">
            <w:pPr>
              <w:spacing w:line="240" w:lineRule="auto"/>
            </w:pPr>
          </w:p>
        </w:tc>
        <w:tc>
          <w:tcPr>
            <w:tcW w:w="284" w:type="dxa"/>
            <w:shd w:val="clear" w:color="auto" w:fill="auto"/>
          </w:tcPr>
          <w:p w:rsidR="00496848" w:rsidRPr="0025507D" w:rsidRDefault="00496848" w:rsidP="006B2461">
            <w:pPr>
              <w:spacing w:line="240" w:lineRule="auto"/>
            </w:pPr>
          </w:p>
        </w:tc>
        <w:tc>
          <w:tcPr>
            <w:tcW w:w="283" w:type="dxa"/>
            <w:shd w:val="clear" w:color="auto" w:fill="auto"/>
          </w:tcPr>
          <w:p w:rsidR="00496848" w:rsidRPr="0025507D" w:rsidRDefault="00496848" w:rsidP="006B2461">
            <w:pPr>
              <w:spacing w:line="240" w:lineRule="auto"/>
            </w:pPr>
          </w:p>
        </w:tc>
        <w:tc>
          <w:tcPr>
            <w:tcW w:w="284" w:type="dxa"/>
            <w:shd w:val="clear" w:color="auto" w:fill="auto"/>
          </w:tcPr>
          <w:p w:rsidR="00496848" w:rsidRPr="0025507D" w:rsidRDefault="00496848" w:rsidP="006B2461">
            <w:pPr>
              <w:spacing w:line="240" w:lineRule="auto"/>
            </w:pPr>
          </w:p>
        </w:tc>
        <w:tc>
          <w:tcPr>
            <w:tcW w:w="425" w:type="dxa"/>
            <w:shd w:val="clear" w:color="auto" w:fill="auto"/>
          </w:tcPr>
          <w:p w:rsidR="00496848" w:rsidRPr="0025507D" w:rsidRDefault="00496848" w:rsidP="006B2461">
            <w:pPr>
              <w:spacing w:line="240" w:lineRule="auto"/>
            </w:pPr>
          </w:p>
        </w:tc>
        <w:tc>
          <w:tcPr>
            <w:tcW w:w="425" w:type="dxa"/>
            <w:shd w:val="clear" w:color="auto" w:fill="00B050"/>
          </w:tcPr>
          <w:p w:rsidR="00496848" w:rsidRPr="0025507D" w:rsidRDefault="00496848" w:rsidP="006B2461">
            <w:pPr>
              <w:spacing w:line="240" w:lineRule="auto"/>
            </w:pPr>
          </w:p>
        </w:tc>
        <w:tc>
          <w:tcPr>
            <w:tcW w:w="284" w:type="dxa"/>
            <w:shd w:val="clear" w:color="auto" w:fill="FFFFFF" w:themeFill="background1"/>
          </w:tcPr>
          <w:p w:rsidR="00496848" w:rsidRPr="0025507D" w:rsidRDefault="00496848" w:rsidP="006B2461">
            <w:pPr>
              <w:spacing w:line="240" w:lineRule="auto"/>
            </w:pPr>
          </w:p>
        </w:tc>
      </w:tr>
      <w:tr w:rsidR="00496848" w:rsidRPr="0025507D" w:rsidTr="004C399B">
        <w:trPr>
          <w:trHeight w:val="447"/>
        </w:trPr>
        <w:tc>
          <w:tcPr>
            <w:tcW w:w="3823" w:type="dxa"/>
          </w:tcPr>
          <w:p w:rsidR="00496848" w:rsidRPr="0025507D" w:rsidRDefault="00496848" w:rsidP="006B2461">
            <w:pPr>
              <w:spacing w:line="240" w:lineRule="auto"/>
            </w:pPr>
            <w:r>
              <w:t xml:space="preserve">Sustentación </w:t>
            </w:r>
          </w:p>
        </w:tc>
        <w:tc>
          <w:tcPr>
            <w:tcW w:w="283" w:type="dxa"/>
            <w:shd w:val="clear" w:color="auto" w:fill="auto"/>
          </w:tcPr>
          <w:p w:rsidR="00496848" w:rsidRPr="0025507D" w:rsidRDefault="00496848" w:rsidP="006B2461">
            <w:pPr>
              <w:spacing w:line="240" w:lineRule="auto"/>
            </w:pPr>
          </w:p>
        </w:tc>
        <w:tc>
          <w:tcPr>
            <w:tcW w:w="284" w:type="dxa"/>
            <w:shd w:val="clear" w:color="auto" w:fill="auto"/>
          </w:tcPr>
          <w:p w:rsidR="00496848" w:rsidRPr="0025507D" w:rsidRDefault="00496848" w:rsidP="006B2461">
            <w:pPr>
              <w:spacing w:line="240" w:lineRule="auto"/>
            </w:pPr>
          </w:p>
        </w:tc>
        <w:tc>
          <w:tcPr>
            <w:tcW w:w="283" w:type="dxa"/>
            <w:shd w:val="clear" w:color="auto" w:fill="auto"/>
          </w:tcPr>
          <w:p w:rsidR="00496848" w:rsidRPr="0025507D" w:rsidRDefault="00496848" w:rsidP="006B2461">
            <w:pPr>
              <w:spacing w:line="240" w:lineRule="auto"/>
            </w:pPr>
          </w:p>
        </w:tc>
        <w:tc>
          <w:tcPr>
            <w:tcW w:w="397" w:type="dxa"/>
            <w:shd w:val="clear" w:color="auto" w:fill="auto"/>
          </w:tcPr>
          <w:p w:rsidR="00496848" w:rsidRPr="0025507D" w:rsidRDefault="00496848" w:rsidP="006B2461">
            <w:pPr>
              <w:spacing w:line="240" w:lineRule="auto"/>
            </w:pPr>
          </w:p>
        </w:tc>
        <w:tc>
          <w:tcPr>
            <w:tcW w:w="312" w:type="dxa"/>
            <w:shd w:val="clear" w:color="auto" w:fill="auto"/>
          </w:tcPr>
          <w:p w:rsidR="00496848" w:rsidRPr="0025507D" w:rsidRDefault="00496848" w:rsidP="006B2461">
            <w:pPr>
              <w:spacing w:line="240" w:lineRule="auto"/>
            </w:pPr>
          </w:p>
        </w:tc>
        <w:tc>
          <w:tcPr>
            <w:tcW w:w="283" w:type="dxa"/>
            <w:shd w:val="clear" w:color="auto" w:fill="auto"/>
          </w:tcPr>
          <w:p w:rsidR="00496848" w:rsidRPr="0025507D" w:rsidRDefault="00496848" w:rsidP="006B2461">
            <w:pPr>
              <w:spacing w:line="240" w:lineRule="auto"/>
            </w:pPr>
          </w:p>
        </w:tc>
        <w:tc>
          <w:tcPr>
            <w:tcW w:w="284" w:type="dxa"/>
            <w:shd w:val="clear" w:color="auto" w:fill="auto"/>
          </w:tcPr>
          <w:p w:rsidR="00496848" w:rsidRPr="0025507D" w:rsidRDefault="00496848" w:rsidP="006B2461">
            <w:pPr>
              <w:spacing w:line="240" w:lineRule="auto"/>
            </w:pPr>
          </w:p>
        </w:tc>
        <w:tc>
          <w:tcPr>
            <w:tcW w:w="425" w:type="dxa"/>
            <w:shd w:val="clear" w:color="auto" w:fill="FFFFFF" w:themeFill="background1"/>
          </w:tcPr>
          <w:p w:rsidR="00496848" w:rsidRPr="0025507D" w:rsidRDefault="00496848" w:rsidP="006B2461">
            <w:pPr>
              <w:spacing w:line="240" w:lineRule="auto"/>
            </w:pPr>
          </w:p>
        </w:tc>
        <w:tc>
          <w:tcPr>
            <w:tcW w:w="284" w:type="dxa"/>
            <w:shd w:val="clear" w:color="auto" w:fill="FFFFFF" w:themeFill="background1"/>
          </w:tcPr>
          <w:p w:rsidR="00496848" w:rsidRPr="0025507D" w:rsidRDefault="00496848" w:rsidP="006B2461">
            <w:pPr>
              <w:spacing w:line="240" w:lineRule="auto"/>
            </w:pPr>
          </w:p>
        </w:tc>
        <w:tc>
          <w:tcPr>
            <w:tcW w:w="283" w:type="dxa"/>
            <w:shd w:val="clear" w:color="auto" w:fill="FFFFFF" w:themeFill="background1"/>
          </w:tcPr>
          <w:p w:rsidR="00496848" w:rsidRPr="0025507D" w:rsidRDefault="00496848" w:rsidP="006B2461">
            <w:pPr>
              <w:spacing w:line="240" w:lineRule="auto"/>
            </w:pPr>
          </w:p>
        </w:tc>
        <w:tc>
          <w:tcPr>
            <w:tcW w:w="284" w:type="dxa"/>
            <w:shd w:val="clear" w:color="auto" w:fill="FFFFFF" w:themeFill="background1"/>
          </w:tcPr>
          <w:p w:rsidR="00496848" w:rsidRPr="0025507D" w:rsidRDefault="00496848" w:rsidP="006B2461">
            <w:pPr>
              <w:spacing w:line="240" w:lineRule="auto"/>
            </w:pPr>
          </w:p>
        </w:tc>
        <w:tc>
          <w:tcPr>
            <w:tcW w:w="283" w:type="dxa"/>
            <w:shd w:val="clear" w:color="auto" w:fill="FFFFFF" w:themeFill="background1"/>
          </w:tcPr>
          <w:p w:rsidR="00496848" w:rsidRPr="0025507D" w:rsidRDefault="00496848" w:rsidP="006B2461">
            <w:pPr>
              <w:spacing w:line="240" w:lineRule="auto"/>
            </w:pPr>
          </w:p>
        </w:tc>
        <w:tc>
          <w:tcPr>
            <w:tcW w:w="284" w:type="dxa"/>
            <w:shd w:val="clear" w:color="auto" w:fill="FFFFFF" w:themeFill="background1"/>
          </w:tcPr>
          <w:p w:rsidR="00496848" w:rsidRPr="0025507D" w:rsidRDefault="00496848" w:rsidP="006B2461">
            <w:pPr>
              <w:spacing w:line="240" w:lineRule="auto"/>
            </w:pPr>
          </w:p>
        </w:tc>
        <w:tc>
          <w:tcPr>
            <w:tcW w:w="425" w:type="dxa"/>
            <w:shd w:val="clear" w:color="auto" w:fill="FFFFFF" w:themeFill="background1"/>
          </w:tcPr>
          <w:p w:rsidR="00496848" w:rsidRPr="0025507D" w:rsidRDefault="00496848" w:rsidP="006B2461">
            <w:pPr>
              <w:spacing w:line="240" w:lineRule="auto"/>
            </w:pPr>
          </w:p>
        </w:tc>
        <w:tc>
          <w:tcPr>
            <w:tcW w:w="425" w:type="dxa"/>
            <w:shd w:val="clear" w:color="auto" w:fill="auto"/>
          </w:tcPr>
          <w:p w:rsidR="00496848" w:rsidRPr="0025507D" w:rsidRDefault="00496848" w:rsidP="006B2461">
            <w:pPr>
              <w:spacing w:line="240" w:lineRule="auto"/>
            </w:pPr>
          </w:p>
        </w:tc>
        <w:tc>
          <w:tcPr>
            <w:tcW w:w="284" w:type="dxa"/>
            <w:shd w:val="clear" w:color="auto" w:fill="7030A0"/>
          </w:tcPr>
          <w:p w:rsidR="00496848" w:rsidRPr="0025507D" w:rsidRDefault="00496848" w:rsidP="006B2461">
            <w:pPr>
              <w:spacing w:line="240" w:lineRule="auto"/>
            </w:pPr>
          </w:p>
        </w:tc>
      </w:tr>
    </w:tbl>
    <w:p w:rsidR="008F2622" w:rsidRPr="00074CBC" w:rsidRDefault="008F2622" w:rsidP="00074CBC">
      <w:pPr>
        <w:rPr>
          <w:rStyle w:val="nfasissutil"/>
        </w:rPr>
      </w:pPr>
    </w:p>
    <w:p w:rsidR="00074CBC" w:rsidRPr="00074CBC" w:rsidRDefault="00074CBC" w:rsidP="00074CBC">
      <w:pPr>
        <w:pStyle w:val="Epgrafe"/>
        <w:keepNext/>
        <w:spacing w:line="480" w:lineRule="auto"/>
        <w:rPr>
          <w:rStyle w:val="nfasissutil"/>
        </w:rPr>
      </w:pPr>
      <w:bookmarkStart w:id="441" w:name="_Toc520469455"/>
      <w:r w:rsidRPr="00074CBC">
        <w:rPr>
          <w:rStyle w:val="nfasissutil"/>
        </w:rPr>
        <w:t xml:space="preserve">Tabla </w:t>
      </w:r>
      <w:r w:rsidRPr="00074CBC">
        <w:rPr>
          <w:rStyle w:val="nfasissutil"/>
        </w:rPr>
        <w:fldChar w:fldCharType="begin"/>
      </w:r>
      <w:r w:rsidRPr="00074CBC">
        <w:rPr>
          <w:rStyle w:val="nfasissutil"/>
        </w:rPr>
        <w:instrText xml:space="preserve"> SEQ Tabla \* ARABIC </w:instrText>
      </w:r>
      <w:r w:rsidRPr="00074CBC">
        <w:rPr>
          <w:rStyle w:val="nfasissutil"/>
        </w:rPr>
        <w:fldChar w:fldCharType="separate"/>
      </w:r>
      <w:r w:rsidR="00241D28">
        <w:rPr>
          <w:rStyle w:val="nfasissutil"/>
          <w:noProof/>
        </w:rPr>
        <w:t>14</w:t>
      </w:r>
      <w:r w:rsidRPr="00074CBC">
        <w:rPr>
          <w:rStyle w:val="nfasissutil"/>
        </w:rPr>
        <w:fldChar w:fldCharType="end"/>
      </w:r>
      <w:r w:rsidRPr="00074CBC">
        <w:rPr>
          <w:rStyle w:val="nfasissutil"/>
        </w:rPr>
        <w:t>.Cronograma de actividades 2017-2.</w:t>
      </w:r>
      <w:bookmarkEnd w:id="441"/>
    </w:p>
    <w:tbl>
      <w:tblPr>
        <w:tblStyle w:val="Tablaconcuadrcula"/>
        <w:tblW w:w="8926" w:type="dxa"/>
        <w:tblLayout w:type="fixed"/>
        <w:tblLook w:val="04A0" w:firstRow="1" w:lastRow="0" w:firstColumn="1" w:lastColumn="0" w:noHBand="0" w:noVBand="1"/>
      </w:tblPr>
      <w:tblGrid>
        <w:gridCol w:w="3823"/>
        <w:gridCol w:w="283"/>
        <w:gridCol w:w="284"/>
        <w:gridCol w:w="283"/>
        <w:gridCol w:w="284"/>
        <w:gridCol w:w="425"/>
        <w:gridCol w:w="283"/>
        <w:gridCol w:w="284"/>
        <w:gridCol w:w="425"/>
        <w:gridCol w:w="284"/>
        <w:gridCol w:w="283"/>
        <w:gridCol w:w="284"/>
        <w:gridCol w:w="283"/>
        <w:gridCol w:w="284"/>
        <w:gridCol w:w="425"/>
        <w:gridCol w:w="425"/>
        <w:gridCol w:w="284"/>
      </w:tblGrid>
      <w:tr w:rsidR="001B4423" w:rsidRPr="0025507D" w:rsidTr="00693D39">
        <w:trPr>
          <w:trHeight w:val="223"/>
        </w:trPr>
        <w:tc>
          <w:tcPr>
            <w:tcW w:w="3823" w:type="dxa"/>
            <w:shd w:val="clear" w:color="auto" w:fill="943634" w:themeFill="accent2" w:themeFillShade="BF"/>
          </w:tcPr>
          <w:p w:rsidR="001B4423" w:rsidRPr="0025507D" w:rsidRDefault="001B4423" w:rsidP="006B2461">
            <w:pPr>
              <w:spacing w:line="240" w:lineRule="auto"/>
            </w:pPr>
            <w:r w:rsidRPr="0025507D">
              <w:t>ACTIVIDADES</w:t>
            </w:r>
          </w:p>
        </w:tc>
        <w:tc>
          <w:tcPr>
            <w:tcW w:w="5103" w:type="dxa"/>
            <w:gridSpan w:val="16"/>
            <w:shd w:val="clear" w:color="auto" w:fill="95B3D7" w:themeFill="accent1" w:themeFillTint="99"/>
          </w:tcPr>
          <w:p w:rsidR="001B4423" w:rsidRPr="0025507D" w:rsidRDefault="001B4423" w:rsidP="006B2461">
            <w:pPr>
              <w:spacing w:line="240" w:lineRule="auto"/>
            </w:pPr>
            <w:r w:rsidRPr="0025507D">
              <w:t>Meses (semanas)</w:t>
            </w:r>
          </w:p>
        </w:tc>
      </w:tr>
      <w:tr w:rsidR="001B4423" w:rsidRPr="0025507D" w:rsidTr="00693D39">
        <w:trPr>
          <w:trHeight w:val="223"/>
        </w:trPr>
        <w:tc>
          <w:tcPr>
            <w:tcW w:w="3823" w:type="dxa"/>
            <w:vMerge w:val="restart"/>
          </w:tcPr>
          <w:p w:rsidR="001B4423" w:rsidRDefault="001B4423" w:rsidP="006B2461">
            <w:pPr>
              <w:spacing w:line="240" w:lineRule="auto"/>
            </w:pPr>
            <w:r>
              <w:t xml:space="preserve">Observación y estudio de contexto </w:t>
            </w:r>
          </w:p>
          <w:p w:rsidR="001B4423" w:rsidRPr="0025507D" w:rsidRDefault="001B4423" w:rsidP="006B2461">
            <w:pPr>
              <w:spacing w:line="240" w:lineRule="auto"/>
            </w:pPr>
            <w:r>
              <w:t>(identificación del problema)</w:t>
            </w:r>
          </w:p>
        </w:tc>
        <w:tc>
          <w:tcPr>
            <w:tcW w:w="1134" w:type="dxa"/>
            <w:gridSpan w:val="4"/>
          </w:tcPr>
          <w:p w:rsidR="001B4423" w:rsidRPr="0025507D" w:rsidRDefault="001B4423" w:rsidP="006B2461">
            <w:pPr>
              <w:spacing w:line="240" w:lineRule="auto"/>
            </w:pPr>
            <w:r>
              <w:t xml:space="preserve">Agosto </w:t>
            </w:r>
          </w:p>
        </w:tc>
        <w:tc>
          <w:tcPr>
            <w:tcW w:w="1417" w:type="dxa"/>
            <w:gridSpan w:val="4"/>
          </w:tcPr>
          <w:p w:rsidR="001B4423" w:rsidRPr="0025507D" w:rsidRDefault="001B4423" w:rsidP="006B2461">
            <w:pPr>
              <w:spacing w:line="240" w:lineRule="auto"/>
            </w:pPr>
            <w:r>
              <w:t xml:space="preserve">Septiembre </w:t>
            </w:r>
          </w:p>
        </w:tc>
        <w:tc>
          <w:tcPr>
            <w:tcW w:w="1134" w:type="dxa"/>
            <w:gridSpan w:val="4"/>
          </w:tcPr>
          <w:p w:rsidR="001B4423" w:rsidRPr="0025507D" w:rsidRDefault="001B4423" w:rsidP="006B2461">
            <w:pPr>
              <w:spacing w:line="240" w:lineRule="auto"/>
            </w:pPr>
            <w:r>
              <w:t xml:space="preserve">Octubre </w:t>
            </w:r>
          </w:p>
        </w:tc>
        <w:tc>
          <w:tcPr>
            <w:tcW w:w="1418" w:type="dxa"/>
            <w:gridSpan w:val="4"/>
          </w:tcPr>
          <w:p w:rsidR="001B4423" w:rsidRPr="0025507D" w:rsidRDefault="001B4423" w:rsidP="006B2461">
            <w:pPr>
              <w:spacing w:line="240" w:lineRule="auto"/>
            </w:pPr>
            <w:r>
              <w:t xml:space="preserve">Noviembre </w:t>
            </w:r>
          </w:p>
        </w:tc>
      </w:tr>
      <w:tr w:rsidR="001B4423" w:rsidRPr="0025507D" w:rsidTr="00693D39">
        <w:trPr>
          <w:trHeight w:val="460"/>
        </w:trPr>
        <w:tc>
          <w:tcPr>
            <w:tcW w:w="3823" w:type="dxa"/>
            <w:vMerge/>
          </w:tcPr>
          <w:p w:rsidR="001B4423" w:rsidRPr="0025507D" w:rsidRDefault="001B4423" w:rsidP="006B2461">
            <w:pPr>
              <w:spacing w:line="240" w:lineRule="auto"/>
            </w:pPr>
          </w:p>
        </w:tc>
        <w:tc>
          <w:tcPr>
            <w:tcW w:w="283" w:type="dxa"/>
            <w:shd w:val="clear" w:color="auto" w:fill="943634" w:themeFill="accent2" w:themeFillShade="BF"/>
          </w:tcPr>
          <w:p w:rsidR="001B4423" w:rsidRPr="0025507D" w:rsidRDefault="001B4423" w:rsidP="006B2461">
            <w:pPr>
              <w:spacing w:line="240" w:lineRule="auto"/>
            </w:pPr>
          </w:p>
        </w:tc>
        <w:tc>
          <w:tcPr>
            <w:tcW w:w="284" w:type="dxa"/>
            <w:shd w:val="clear" w:color="auto" w:fill="943634" w:themeFill="accent2" w:themeFillShade="BF"/>
          </w:tcPr>
          <w:p w:rsidR="001B4423" w:rsidRPr="0025507D" w:rsidRDefault="001B4423" w:rsidP="006B2461">
            <w:pPr>
              <w:spacing w:line="240" w:lineRule="auto"/>
            </w:pPr>
          </w:p>
        </w:tc>
        <w:tc>
          <w:tcPr>
            <w:tcW w:w="283" w:type="dxa"/>
            <w:shd w:val="clear" w:color="auto" w:fill="auto"/>
          </w:tcPr>
          <w:p w:rsidR="001B4423" w:rsidRPr="0025507D" w:rsidRDefault="001B4423" w:rsidP="006B2461">
            <w:pPr>
              <w:spacing w:line="240" w:lineRule="auto"/>
            </w:pPr>
          </w:p>
        </w:tc>
        <w:tc>
          <w:tcPr>
            <w:tcW w:w="284" w:type="dxa"/>
            <w:shd w:val="clear" w:color="auto" w:fill="auto"/>
          </w:tcPr>
          <w:p w:rsidR="001B4423" w:rsidRPr="0025507D" w:rsidRDefault="001B4423" w:rsidP="006B2461">
            <w:pPr>
              <w:spacing w:line="240" w:lineRule="auto"/>
            </w:pPr>
          </w:p>
        </w:tc>
        <w:tc>
          <w:tcPr>
            <w:tcW w:w="425" w:type="dxa"/>
            <w:shd w:val="clear" w:color="auto" w:fill="auto"/>
          </w:tcPr>
          <w:p w:rsidR="001B4423" w:rsidRPr="0025507D" w:rsidRDefault="001B4423" w:rsidP="006B2461">
            <w:pPr>
              <w:spacing w:line="240" w:lineRule="auto"/>
            </w:pPr>
          </w:p>
        </w:tc>
        <w:tc>
          <w:tcPr>
            <w:tcW w:w="283" w:type="dxa"/>
            <w:shd w:val="clear" w:color="auto" w:fill="FFFFFF" w:themeFill="background1"/>
          </w:tcPr>
          <w:p w:rsidR="001B4423" w:rsidRPr="0025507D" w:rsidRDefault="001B4423" w:rsidP="006B2461">
            <w:pPr>
              <w:spacing w:line="240" w:lineRule="auto"/>
            </w:pPr>
          </w:p>
        </w:tc>
        <w:tc>
          <w:tcPr>
            <w:tcW w:w="284" w:type="dxa"/>
            <w:shd w:val="clear" w:color="auto" w:fill="FFFFFF" w:themeFill="background1"/>
          </w:tcPr>
          <w:p w:rsidR="001B4423" w:rsidRPr="0025507D" w:rsidRDefault="001B4423" w:rsidP="006B2461">
            <w:pPr>
              <w:spacing w:line="240" w:lineRule="auto"/>
            </w:pPr>
          </w:p>
        </w:tc>
        <w:tc>
          <w:tcPr>
            <w:tcW w:w="425" w:type="dxa"/>
            <w:shd w:val="clear" w:color="auto" w:fill="FFFFFF" w:themeFill="background1"/>
          </w:tcPr>
          <w:p w:rsidR="001B4423" w:rsidRPr="0025507D" w:rsidRDefault="001B4423" w:rsidP="006B2461">
            <w:pPr>
              <w:spacing w:line="240" w:lineRule="auto"/>
            </w:pPr>
          </w:p>
        </w:tc>
        <w:tc>
          <w:tcPr>
            <w:tcW w:w="284" w:type="dxa"/>
            <w:shd w:val="clear" w:color="auto" w:fill="auto"/>
          </w:tcPr>
          <w:p w:rsidR="001B4423" w:rsidRPr="0025507D" w:rsidRDefault="001B4423" w:rsidP="006B2461">
            <w:pPr>
              <w:spacing w:line="240" w:lineRule="auto"/>
            </w:pPr>
          </w:p>
        </w:tc>
        <w:tc>
          <w:tcPr>
            <w:tcW w:w="283" w:type="dxa"/>
            <w:shd w:val="clear" w:color="auto" w:fill="auto"/>
          </w:tcPr>
          <w:p w:rsidR="001B4423" w:rsidRPr="0025507D" w:rsidRDefault="001B4423" w:rsidP="006B2461">
            <w:pPr>
              <w:spacing w:line="240" w:lineRule="auto"/>
            </w:pPr>
          </w:p>
        </w:tc>
        <w:tc>
          <w:tcPr>
            <w:tcW w:w="284" w:type="dxa"/>
            <w:shd w:val="clear" w:color="auto" w:fill="auto"/>
          </w:tcPr>
          <w:p w:rsidR="001B4423" w:rsidRPr="0025507D" w:rsidRDefault="001B4423" w:rsidP="006B2461">
            <w:pPr>
              <w:spacing w:line="240" w:lineRule="auto"/>
            </w:pPr>
          </w:p>
        </w:tc>
        <w:tc>
          <w:tcPr>
            <w:tcW w:w="283" w:type="dxa"/>
            <w:shd w:val="clear" w:color="auto" w:fill="auto"/>
          </w:tcPr>
          <w:p w:rsidR="001B4423" w:rsidRPr="0025507D" w:rsidRDefault="001B4423" w:rsidP="006B2461">
            <w:pPr>
              <w:spacing w:line="240" w:lineRule="auto"/>
            </w:pPr>
          </w:p>
        </w:tc>
        <w:tc>
          <w:tcPr>
            <w:tcW w:w="284" w:type="dxa"/>
            <w:shd w:val="clear" w:color="auto" w:fill="auto"/>
          </w:tcPr>
          <w:p w:rsidR="001B4423" w:rsidRPr="0025507D" w:rsidRDefault="001B4423" w:rsidP="006B2461">
            <w:pPr>
              <w:spacing w:line="240" w:lineRule="auto"/>
            </w:pPr>
          </w:p>
        </w:tc>
        <w:tc>
          <w:tcPr>
            <w:tcW w:w="425" w:type="dxa"/>
            <w:shd w:val="clear" w:color="auto" w:fill="auto"/>
          </w:tcPr>
          <w:p w:rsidR="001B4423" w:rsidRPr="0025507D" w:rsidRDefault="001B4423" w:rsidP="006B2461">
            <w:pPr>
              <w:spacing w:line="240" w:lineRule="auto"/>
            </w:pPr>
          </w:p>
        </w:tc>
        <w:tc>
          <w:tcPr>
            <w:tcW w:w="425" w:type="dxa"/>
            <w:shd w:val="clear" w:color="auto" w:fill="auto"/>
          </w:tcPr>
          <w:p w:rsidR="001B4423" w:rsidRPr="0025507D" w:rsidRDefault="001B4423" w:rsidP="006B2461">
            <w:pPr>
              <w:spacing w:line="240" w:lineRule="auto"/>
            </w:pPr>
          </w:p>
        </w:tc>
        <w:tc>
          <w:tcPr>
            <w:tcW w:w="284" w:type="dxa"/>
            <w:shd w:val="clear" w:color="auto" w:fill="auto"/>
          </w:tcPr>
          <w:p w:rsidR="001B4423" w:rsidRPr="0025507D" w:rsidRDefault="001B4423" w:rsidP="006B2461">
            <w:pPr>
              <w:spacing w:line="240" w:lineRule="auto"/>
            </w:pPr>
          </w:p>
        </w:tc>
      </w:tr>
      <w:tr w:rsidR="001B4423" w:rsidRPr="0025507D" w:rsidTr="00693D39">
        <w:trPr>
          <w:trHeight w:val="908"/>
        </w:trPr>
        <w:tc>
          <w:tcPr>
            <w:tcW w:w="3823" w:type="dxa"/>
          </w:tcPr>
          <w:p w:rsidR="001B4423" w:rsidRPr="0025507D" w:rsidRDefault="001B4423" w:rsidP="006B2461">
            <w:pPr>
              <w:spacing w:line="240" w:lineRule="auto"/>
            </w:pPr>
            <w:r>
              <w:t>Intervención (Desarrollo de talleres pedagógicos).</w:t>
            </w:r>
          </w:p>
        </w:tc>
        <w:tc>
          <w:tcPr>
            <w:tcW w:w="283" w:type="dxa"/>
            <w:shd w:val="clear" w:color="auto" w:fill="auto"/>
          </w:tcPr>
          <w:p w:rsidR="001B4423" w:rsidRPr="0025507D" w:rsidRDefault="001B4423" w:rsidP="006B2461">
            <w:pPr>
              <w:spacing w:line="240" w:lineRule="auto"/>
            </w:pPr>
          </w:p>
        </w:tc>
        <w:tc>
          <w:tcPr>
            <w:tcW w:w="284" w:type="dxa"/>
            <w:shd w:val="clear" w:color="auto" w:fill="auto"/>
          </w:tcPr>
          <w:p w:rsidR="001B4423" w:rsidRPr="0025507D" w:rsidRDefault="001B4423" w:rsidP="006B2461">
            <w:pPr>
              <w:spacing w:line="240" w:lineRule="auto"/>
            </w:pPr>
          </w:p>
        </w:tc>
        <w:tc>
          <w:tcPr>
            <w:tcW w:w="283" w:type="dxa"/>
            <w:shd w:val="clear" w:color="auto" w:fill="FF0000"/>
          </w:tcPr>
          <w:p w:rsidR="001B4423" w:rsidRPr="00D6098E" w:rsidRDefault="001B4423" w:rsidP="006B2461">
            <w:pPr>
              <w:spacing w:line="240" w:lineRule="auto"/>
              <w:rPr>
                <w:color w:val="FF0000"/>
              </w:rPr>
            </w:pPr>
          </w:p>
        </w:tc>
        <w:tc>
          <w:tcPr>
            <w:tcW w:w="284" w:type="dxa"/>
            <w:shd w:val="clear" w:color="auto" w:fill="FF0000"/>
          </w:tcPr>
          <w:p w:rsidR="001B4423" w:rsidRPr="0025507D" w:rsidRDefault="001B4423" w:rsidP="006B2461">
            <w:pPr>
              <w:spacing w:line="240" w:lineRule="auto"/>
            </w:pPr>
          </w:p>
        </w:tc>
        <w:tc>
          <w:tcPr>
            <w:tcW w:w="425" w:type="dxa"/>
            <w:shd w:val="clear" w:color="auto" w:fill="FF0000"/>
          </w:tcPr>
          <w:p w:rsidR="001B4423" w:rsidRPr="0025507D" w:rsidRDefault="001B4423" w:rsidP="006B2461">
            <w:pPr>
              <w:spacing w:line="240" w:lineRule="auto"/>
            </w:pPr>
          </w:p>
        </w:tc>
        <w:tc>
          <w:tcPr>
            <w:tcW w:w="283" w:type="dxa"/>
            <w:shd w:val="clear" w:color="auto" w:fill="FF0000"/>
          </w:tcPr>
          <w:p w:rsidR="001B4423" w:rsidRPr="0025507D" w:rsidRDefault="001B4423" w:rsidP="006B2461">
            <w:pPr>
              <w:spacing w:line="240" w:lineRule="auto"/>
            </w:pPr>
          </w:p>
        </w:tc>
        <w:tc>
          <w:tcPr>
            <w:tcW w:w="284" w:type="dxa"/>
            <w:shd w:val="clear" w:color="auto" w:fill="FF0000"/>
          </w:tcPr>
          <w:p w:rsidR="001B4423" w:rsidRPr="0025507D" w:rsidRDefault="001B4423" w:rsidP="006B2461">
            <w:pPr>
              <w:spacing w:line="240" w:lineRule="auto"/>
            </w:pPr>
          </w:p>
        </w:tc>
        <w:tc>
          <w:tcPr>
            <w:tcW w:w="425" w:type="dxa"/>
            <w:shd w:val="clear" w:color="auto" w:fill="FF0000"/>
          </w:tcPr>
          <w:p w:rsidR="001B4423" w:rsidRPr="0025507D" w:rsidRDefault="001B4423" w:rsidP="006B2461">
            <w:pPr>
              <w:spacing w:line="240" w:lineRule="auto"/>
            </w:pPr>
          </w:p>
        </w:tc>
        <w:tc>
          <w:tcPr>
            <w:tcW w:w="284" w:type="dxa"/>
            <w:shd w:val="clear" w:color="auto" w:fill="FF0000"/>
          </w:tcPr>
          <w:p w:rsidR="001B4423" w:rsidRPr="006A6C6F" w:rsidRDefault="001B4423" w:rsidP="006B2461">
            <w:pPr>
              <w:spacing w:line="240" w:lineRule="auto"/>
              <w:rPr>
                <w:color w:val="FF0000"/>
              </w:rPr>
            </w:pPr>
          </w:p>
        </w:tc>
        <w:tc>
          <w:tcPr>
            <w:tcW w:w="283" w:type="dxa"/>
            <w:shd w:val="clear" w:color="auto" w:fill="FF0000"/>
          </w:tcPr>
          <w:p w:rsidR="001B4423" w:rsidRPr="0025507D" w:rsidRDefault="001B4423" w:rsidP="006B2461">
            <w:pPr>
              <w:spacing w:line="240" w:lineRule="auto"/>
            </w:pPr>
          </w:p>
        </w:tc>
        <w:tc>
          <w:tcPr>
            <w:tcW w:w="284" w:type="dxa"/>
            <w:shd w:val="clear" w:color="auto" w:fill="FF0000"/>
          </w:tcPr>
          <w:p w:rsidR="001B4423" w:rsidRPr="0025507D" w:rsidRDefault="001B4423" w:rsidP="006B2461">
            <w:pPr>
              <w:spacing w:line="240" w:lineRule="auto"/>
            </w:pPr>
          </w:p>
        </w:tc>
        <w:tc>
          <w:tcPr>
            <w:tcW w:w="283" w:type="dxa"/>
            <w:shd w:val="clear" w:color="auto" w:fill="FF0000"/>
          </w:tcPr>
          <w:p w:rsidR="001B4423" w:rsidRPr="0025507D" w:rsidRDefault="001B4423" w:rsidP="006B2461">
            <w:pPr>
              <w:spacing w:line="240" w:lineRule="auto"/>
            </w:pPr>
          </w:p>
        </w:tc>
        <w:tc>
          <w:tcPr>
            <w:tcW w:w="284" w:type="dxa"/>
            <w:shd w:val="clear" w:color="auto" w:fill="FFFFFF" w:themeFill="background1"/>
          </w:tcPr>
          <w:p w:rsidR="001B4423" w:rsidRPr="0025507D" w:rsidRDefault="001B4423" w:rsidP="006B2461">
            <w:pPr>
              <w:spacing w:line="240" w:lineRule="auto"/>
            </w:pPr>
          </w:p>
        </w:tc>
        <w:tc>
          <w:tcPr>
            <w:tcW w:w="425" w:type="dxa"/>
            <w:shd w:val="clear" w:color="auto" w:fill="FFFFFF" w:themeFill="background1"/>
          </w:tcPr>
          <w:p w:rsidR="001B4423" w:rsidRPr="0025507D" w:rsidRDefault="001B4423" w:rsidP="006B2461">
            <w:pPr>
              <w:spacing w:line="240" w:lineRule="auto"/>
            </w:pPr>
          </w:p>
        </w:tc>
        <w:tc>
          <w:tcPr>
            <w:tcW w:w="425" w:type="dxa"/>
            <w:shd w:val="clear" w:color="auto" w:fill="FFFFFF" w:themeFill="background1"/>
          </w:tcPr>
          <w:p w:rsidR="001B4423" w:rsidRPr="0025507D" w:rsidRDefault="001B4423" w:rsidP="006B2461">
            <w:pPr>
              <w:spacing w:line="240" w:lineRule="auto"/>
            </w:pPr>
          </w:p>
        </w:tc>
        <w:tc>
          <w:tcPr>
            <w:tcW w:w="284" w:type="dxa"/>
            <w:shd w:val="clear" w:color="auto" w:fill="FFFFFF" w:themeFill="background1"/>
          </w:tcPr>
          <w:p w:rsidR="001B4423" w:rsidRPr="0025507D" w:rsidRDefault="001B4423" w:rsidP="006B2461">
            <w:pPr>
              <w:spacing w:line="240" w:lineRule="auto"/>
            </w:pPr>
          </w:p>
        </w:tc>
      </w:tr>
      <w:tr w:rsidR="001B4423" w:rsidRPr="0025507D" w:rsidTr="00693D39">
        <w:trPr>
          <w:trHeight w:val="460"/>
        </w:trPr>
        <w:tc>
          <w:tcPr>
            <w:tcW w:w="3823" w:type="dxa"/>
          </w:tcPr>
          <w:p w:rsidR="001B4423" w:rsidRPr="0025507D" w:rsidRDefault="001B4423" w:rsidP="006B2461">
            <w:pPr>
              <w:spacing w:line="240" w:lineRule="auto"/>
            </w:pPr>
            <w:r>
              <w:t>Sistematización de hallazgos.</w:t>
            </w:r>
          </w:p>
        </w:tc>
        <w:tc>
          <w:tcPr>
            <w:tcW w:w="283" w:type="dxa"/>
            <w:shd w:val="clear" w:color="auto" w:fill="auto"/>
          </w:tcPr>
          <w:p w:rsidR="001B4423" w:rsidRPr="0025507D" w:rsidRDefault="001B4423" w:rsidP="006B2461">
            <w:pPr>
              <w:spacing w:line="240" w:lineRule="auto"/>
            </w:pPr>
          </w:p>
        </w:tc>
        <w:tc>
          <w:tcPr>
            <w:tcW w:w="284" w:type="dxa"/>
            <w:shd w:val="clear" w:color="auto" w:fill="auto"/>
          </w:tcPr>
          <w:p w:rsidR="001B4423" w:rsidRPr="0025507D" w:rsidRDefault="001B4423" w:rsidP="006B2461">
            <w:pPr>
              <w:spacing w:line="240" w:lineRule="auto"/>
            </w:pPr>
          </w:p>
        </w:tc>
        <w:tc>
          <w:tcPr>
            <w:tcW w:w="283" w:type="dxa"/>
            <w:shd w:val="clear" w:color="auto" w:fill="auto"/>
          </w:tcPr>
          <w:p w:rsidR="001B4423" w:rsidRPr="0025507D" w:rsidRDefault="001B4423" w:rsidP="006B2461">
            <w:pPr>
              <w:spacing w:line="240" w:lineRule="auto"/>
            </w:pPr>
          </w:p>
        </w:tc>
        <w:tc>
          <w:tcPr>
            <w:tcW w:w="284" w:type="dxa"/>
            <w:shd w:val="clear" w:color="auto" w:fill="auto"/>
          </w:tcPr>
          <w:p w:rsidR="001B4423" w:rsidRPr="0025507D" w:rsidRDefault="001B4423" w:rsidP="006B2461">
            <w:pPr>
              <w:spacing w:line="240" w:lineRule="auto"/>
            </w:pPr>
          </w:p>
        </w:tc>
        <w:tc>
          <w:tcPr>
            <w:tcW w:w="425" w:type="dxa"/>
            <w:shd w:val="clear" w:color="auto" w:fill="auto"/>
          </w:tcPr>
          <w:p w:rsidR="001B4423" w:rsidRPr="0025507D" w:rsidRDefault="001B4423" w:rsidP="006B2461">
            <w:pPr>
              <w:spacing w:line="240" w:lineRule="auto"/>
            </w:pPr>
          </w:p>
        </w:tc>
        <w:tc>
          <w:tcPr>
            <w:tcW w:w="283" w:type="dxa"/>
            <w:shd w:val="clear" w:color="auto" w:fill="auto"/>
          </w:tcPr>
          <w:p w:rsidR="001B4423" w:rsidRPr="0025507D" w:rsidRDefault="001B4423" w:rsidP="006B2461">
            <w:pPr>
              <w:spacing w:line="240" w:lineRule="auto"/>
            </w:pPr>
          </w:p>
        </w:tc>
        <w:tc>
          <w:tcPr>
            <w:tcW w:w="284" w:type="dxa"/>
            <w:shd w:val="clear" w:color="auto" w:fill="auto"/>
          </w:tcPr>
          <w:p w:rsidR="001B4423" w:rsidRPr="0025507D" w:rsidRDefault="001B4423" w:rsidP="006B2461">
            <w:pPr>
              <w:spacing w:line="240" w:lineRule="auto"/>
            </w:pPr>
          </w:p>
        </w:tc>
        <w:tc>
          <w:tcPr>
            <w:tcW w:w="425" w:type="dxa"/>
            <w:shd w:val="clear" w:color="auto" w:fill="FFFFFF" w:themeFill="background1"/>
          </w:tcPr>
          <w:p w:rsidR="001B4423" w:rsidRPr="0025507D" w:rsidRDefault="001B4423" w:rsidP="006B2461">
            <w:pPr>
              <w:spacing w:line="240" w:lineRule="auto"/>
            </w:pPr>
          </w:p>
        </w:tc>
        <w:tc>
          <w:tcPr>
            <w:tcW w:w="284" w:type="dxa"/>
            <w:shd w:val="clear" w:color="auto" w:fill="auto"/>
          </w:tcPr>
          <w:p w:rsidR="001B4423" w:rsidRPr="0025507D" w:rsidRDefault="001B4423" w:rsidP="006B2461">
            <w:pPr>
              <w:spacing w:line="240" w:lineRule="auto"/>
            </w:pPr>
          </w:p>
        </w:tc>
        <w:tc>
          <w:tcPr>
            <w:tcW w:w="283" w:type="dxa"/>
            <w:shd w:val="clear" w:color="auto" w:fill="auto"/>
          </w:tcPr>
          <w:p w:rsidR="001B4423" w:rsidRPr="0025507D" w:rsidRDefault="001B4423" w:rsidP="006B2461">
            <w:pPr>
              <w:spacing w:line="240" w:lineRule="auto"/>
            </w:pPr>
          </w:p>
        </w:tc>
        <w:tc>
          <w:tcPr>
            <w:tcW w:w="284" w:type="dxa"/>
            <w:shd w:val="clear" w:color="auto" w:fill="FFFFFF" w:themeFill="background1"/>
          </w:tcPr>
          <w:p w:rsidR="001B4423" w:rsidRPr="0025507D" w:rsidRDefault="001B4423" w:rsidP="006B2461">
            <w:pPr>
              <w:spacing w:line="240" w:lineRule="auto"/>
            </w:pPr>
          </w:p>
        </w:tc>
        <w:tc>
          <w:tcPr>
            <w:tcW w:w="283" w:type="dxa"/>
            <w:shd w:val="clear" w:color="auto" w:fill="FFFFFF" w:themeFill="background1"/>
          </w:tcPr>
          <w:p w:rsidR="001B4423" w:rsidRPr="0025507D" w:rsidRDefault="001B4423" w:rsidP="006B2461">
            <w:pPr>
              <w:spacing w:line="240" w:lineRule="auto"/>
            </w:pPr>
          </w:p>
        </w:tc>
        <w:tc>
          <w:tcPr>
            <w:tcW w:w="284" w:type="dxa"/>
            <w:shd w:val="clear" w:color="auto" w:fill="0070C0"/>
          </w:tcPr>
          <w:p w:rsidR="001B4423" w:rsidRPr="0025507D" w:rsidRDefault="001B4423" w:rsidP="006B2461">
            <w:pPr>
              <w:spacing w:line="240" w:lineRule="auto"/>
            </w:pPr>
          </w:p>
        </w:tc>
        <w:tc>
          <w:tcPr>
            <w:tcW w:w="425" w:type="dxa"/>
            <w:shd w:val="clear" w:color="auto" w:fill="0070C0"/>
          </w:tcPr>
          <w:p w:rsidR="001B4423" w:rsidRPr="0025507D" w:rsidRDefault="001B4423" w:rsidP="006B2461">
            <w:pPr>
              <w:spacing w:line="240" w:lineRule="auto"/>
            </w:pPr>
          </w:p>
        </w:tc>
        <w:tc>
          <w:tcPr>
            <w:tcW w:w="425" w:type="dxa"/>
            <w:shd w:val="clear" w:color="auto" w:fill="FFFFFF" w:themeFill="background1"/>
          </w:tcPr>
          <w:p w:rsidR="001B4423" w:rsidRPr="0025507D" w:rsidRDefault="001B4423" w:rsidP="006B2461">
            <w:pPr>
              <w:spacing w:line="240" w:lineRule="auto"/>
            </w:pPr>
          </w:p>
        </w:tc>
        <w:tc>
          <w:tcPr>
            <w:tcW w:w="284" w:type="dxa"/>
            <w:shd w:val="clear" w:color="auto" w:fill="FFFFFF" w:themeFill="background1"/>
          </w:tcPr>
          <w:p w:rsidR="001B4423" w:rsidRPr="0025507D" w:rsidRDefault="001B4423" w:rsidP="006B2461">
            <w:pPr>
              <w:spacing w:line="240" w:lineRule="auto"/>
            </w:pPr>
          </w:p>
        </w:tc>
      </w:tr>
      <w:tr w:rsidR="001B4423" w:rsidRPr="0025507D" w:rsidTr="00693D39">
        <w:trPr>
          <w:trHeight w:val="223"/>
        </w:trPr>
        <w:tc>
          <w:tcPr>
            <w:tcW w:w="3823" w:type="dxa"/>
          </w:tcPr>
          <w:p w:rsidR="001B4423" w:rsidRPr="0025507D" w:rsidRDefault="001B4423" w:rsidP="006B2461">
            <w:pPr>
              <w:spacing w:line="240" w:lineRule="auto"/>
            </w:pPr>
            <w:r>
              <w:t xml:space="preserve">Evaluación de la propuesta </w:t>
            </w:r>
          </w:p>
        </w:tc>
        <w:tc>
          <w:tcPr>
            <w:tcW w:w="283" w:type="dxa"/>
            <w:shd w:val="clear" w:color="auto" w:fill="auto"/>
          </w:tcPr>
          <w:p w:rsidR="001B4423" w:rsidRPr="0025507D" w:rsidRDefault="001B4423" w:rsidP="006B2461">
            <w:pPr>
              <w:spacing w:line="240" w:lineRule="auto"/>
            </w:pPr>
          </w:p>
        </w:tc>
        <w:tc>
          <w:tcPr>
            <w:tcW w:w="284" w:type="dxa"/>
            <w:shd w:val="clear" w:color="auto" w:fill="auto"/>
          </w:tcPr>
          <w:p w:rsidR="001B4423" w:rsidRPr="0025507D" w:rsidRDefault="001B4423" w:rsidP="006B2461">
            <w:pPr>
              <w:spacing w:line="240" w:lineRule="auto"/>
            </w:pPr>
          </w:p>
        </w:tc>
        <w:tc>
          <w:tcPr>
            <w:tcW w:w="283" w:type="dxa"/>
            <w:shd w:val="clear" w:color="auto" w:fill="auto"/>
          </w:tcPr>
          <w:p w:rsidR="001B4423" w:rsidRPr="0025507D" w:rsidRDefault="001B4423" w:rsidP="006B2461">
            <w:pPr>
              <w:spacing w:line="240" w:lineRule="auto"/>
            </w:pPr>
          </w:p>
        </w:tc>
        <w:tc>
          <w:tcPr>
            <w:tcW w:w="284" w:type="dxa"/>
            <w:shd w:val="clear" w:color="auto" w:fill="auto"/>
          </w:tcPr>
          <w:p w:rsidR="001B4423" w:rsidRPr="0025507D" w:rsidRDefault="001B4423" w:rsidP="006B2461">
            <w:pPr>
              <w:spacing w:line="240" w:lineRule="auto"/>
            </w:pPr>
          </w:p>
        </w:tc>
        <w:tc>
          <w:tcPr>
            <w:tcW w:w="425" w:type="dxa"/>
            <w:shd w:val="clear" w:color="auto" w:fill="auto"/>
          </w:tcPr>
          <w:p w:rsidR="001B4423" w:rsidRPr="0025507D" w:rsidRDefault="001B4423" w:rsidP="006B2461">
            <w:pPr>
              <w:spacing w:line="240" w:lineRule="auto"/>
            </w:pPr>
          </w:p>
        </w:tc>
        <w:tc>
          <w:tcPr>
            <w:tcW w:w="283" w:type="dxa"/>
            <w:shd w:val="clear" w:color="auto" w:fill="auto"/>
          </w:tcPr>
          <w:p w:rsidR="001B4423" w:rsidRPr="0025507D" w:rsidRDefault="001B4423" w:rsidP="006B2461">
            <w:pPr>
              <w:spacing w:line="240" w:lineRule="auto"/>
            </w:pPr>
          </w:p>
        </w:tc>
        <w:tc>
          <w:tcPr>
            <w:tcW w:w="284" w:type="dxa"/>
            <w:shd w:val="clear" w:color="auto" w:fill="auto"/>
          </w:tcPr>
          <w:p w:rsidR="001B4423" w:rsidRPr="0025507D" w:rsidRDefault="001B4423" w:rsidP="006B2461">
            <w:pPr>
              <w:spacing w:line="240" w:lineRule="auto"/>
            </w:pPr>
          </w:p>
        </w:tc>
        <w:tc>
          <w:tcPr>
            <w:tcW w:w="425" w:type="dxa"/>
            <w:shd w:val="clear" w:color="auto" w:fill="FFFFFF" w:themeFill="background1"/>
          </w:tcPr>
          <w:p w:rsidR="001B4423" w:rsidRPr="0025507D" w:rsidRDefault="001B4423" w:rsidP="006B2461">
            <w:pPr>
              <w:spacing w:line="240" w:lineRule="auto"/>
            </w:pPr>
          </w:p>
        </w:tc>
        <w:tc>
          <w:tcPr>
            <w:tcW w:w="284" w:type="dxa"/>
            <w:shd w:val="clear" w:color="auto" w:fill="FFFFFF" w:themeFill="background1"/>
          </w:tcPr>
          <w:p w:rsidR="001B4423" w:rsidRPr="0025507D" w:rsidRDefault="001B4423" w:rsidP="006B2461">
            <w:pPr>
              <w:spacing w:line="240" w:lineRule="auto"/>
            </w:pPr>
          </w:p>
        </w:tc>
        <w:tc>
          <w:tcPr>
            <w:tcW w:w="283" w:type="dxa"/>
            <w:shd w:val="clear" w:color="auto" w:fill="FFFFFF" w:themeFill="background1"/>
          </w:tcPr>
          <w:p w:rsidR="001B4423" w:rsidRPr="0025507D" w:rsidRDefault="001B4423" w:rsidP="006B2461">
            <w:pPr>
              <w:spacing w:line="240" w:lineRule="auto"/>
            </w:pPr>
          </w:p>
        </w:tc>
        <w:tc>
          <w:tcPr>
            <w:tcW w:w="284" w:type="dxa"/>
            <w:shd w:val="clear" w:color="auto" w:fill="auto"/>
          </w:tcPr>
          <w:p w:rsidR="001B4423" w:rsidRPr="0025507D" w:rsidRDefault="001B4423" w:rsidP="006B2461">
            <w:pPr>
              <w:spacing w:line="240" w:lineRule="auto"/>
            </w:pPr>
          </w:p>
        </w:tc>
        <w:tc>
          <w:tcPr>
            <w:tcW w:w="283" w:type="dxa"/>
            <w:shd w:val="clear" w:color="auto" w:fill="auto"/>
          </w:tcPr>
          <w:p w:rsidR="001B4423" w:rsidRPr="0025507D" w:rsidRDefault="001B4423" w:rsidP="006B2461">
            <w:pPr>
              <w:spacing w:line="240" w:lineRule="auto"/>
            </w:pPr>
          </w:p>
        </w:tc>
        <w:tc>
          <w:tcPr>
            <w:tcW w:w="284" w:type="dxa"/>
            <w:shd w:val="clear" w:color="auto" w:fill="auto"/>
          </w:tcPr>
          <w:p w:rsidR="001B4423" w:rsidRPr="0025507D" w:rsidRDefault="001B4423" w:rsidP="006B2461">
            <w:pPr>
              <w:spacing w:line="240" w:lineRule="auto"/>
            </w:pPr>
          </w:p>
        </w:tc>
        <w:tc>
          <w:tcPr>
            <w:tcW w:w="425" w:type="dxa"/>
            <w:shd w:val="clear" w:color="auto" w:fill="auto"/>
          </w:tcPr>
          <w:p w:rsidR="001B4423" w:rsidRPr="0025507D" w:rsidRDefault="001B4423" w:rsidP="006B2461">
            <w:pPr>
              <w:spacing w:line="240" w:lineRule="auto"/>
            </w:pPr>
          </w:p>
        </w:tc>
        <w:tc>
          <w:tcPr>
            <w:tcW w:w="425" w:type="dxa"/>
            <w:shd w:val="clear" w:color="auto" w:fill="00B050"/>
          </w:tcPr>
          <w:p w:rsidR="001B4423" w:rsidRPr="0025507D" w:rsidRDefault="001B4423" w:rsidP="006B2461">
            <w:pPr>
              <w:spacing w:line="240" w:lineRule="auto"/>
            </w:pPr>
          </w:p>
        </w:tc>
        <w:tc>
          <w:tcPr>
            <w:tcW w:w="284" w:type="dxa"/>
            <w:shd w:val="clear" w:color="auto" w:fill="FFFFFF" w:themeFill="background1"/>
          </w:tcPr>
          <w:p w:rsidR="001B4423" w:rsidRPr="0025507D" w:rsidRDefault="001B4423" w:rsidP="006B2461">
            <w:pPr>
              <w:spacing w:line="240" w:lineRule="auto"/>
            </w:pPr>
          </w:p>
        </w:tc>
      </w:tr>
      <w:tr w:rsidR="001B4423" w:rsidRPr="0025507D" w:rsidTr="00693D39">
        <w:trPr>
          <w:trHeight w:val="447"/>
        </w:trPr>
        <w:tc>
          <w:tcPr>
            <w:tcW w:w="3823" w:type="dxa"/>
          </w:tcPr>
          <w:p w:rsidR="001B4423" w:rsidRPr="0025507D" w:rsidRDefault="001B4423" w:rsidP="006B2461">
            <w:pPr>
              <w:spacing w:line="240" w:lineRule="auto"/>
            </w:pPr>
            <w:r>
              <w:t xml:space="preserve">Sustentación </w:t>
            </w:r>
          </w:p>
        </w:tc>
        <w:tc>
          <w:tcPr>
            <w:tcW w:w="283" w:type="dxa"/>
            <w:shd w:val="clear" w:color="auto" w:fill="auto"/>
          </w:tcPr>
          <w:p w:rsidR="001B4423" w:rsidRPr="0025507D" w:rsidRDefault="001B4423" w:rsidP="006B2461">
            <w:pPr>
              <w:spacing w:line="240" w:lineRule="auto"/>
            </w:pPr>
          </w:p>
        </w:tc>
        <w:tc>
          <w:tcPr>
            <w:tcW w:w="284" w:type="dxa"/>
            <w:shd w:val="clear" w:color="auto" w:fill="auto"/>
          </w:tcPr>
          <w:p w:rsidR="001B4423" w:rsidRPr="0025507D" w:rsidRDefault="001B4423" w:rsidP="006B2461">
            <w:pPr>
              <w:spacing w:line="240" w:lineRule="auto"/>
            </w:pPr>
          </w:p>
        </w:tc>
        <w:tc>
          <w:tcPr>
            <w:tcW w:w="283" w:type="dxa"/>
            <w:shd w:val="clear" w:color="auto" w:fill="auto"/>
          </w:tcPr>
          <w:p w:rsidR="001B4423" w:rsidRPr="0025507D" w:rsidRDefault="001B4423" w:rsidP="006B2461">
            <w:pPr>
              <w:spacing w:line="240" w:lineRule="auto"/>
            </w:pPr>
          </w:p>
        </w:tc>
        <w:tc>
          <w:tcPr>
            <w:tcW w:w="284" w:type="dxa"/>
            <w:shd w:val="clear" w:color="auto" w:fill="auto"/>
          </w:tcPr>
          <w:p w:rsidR="001B4423" w:rsidRPr="0025507D" w:rsidRDefault="001B4423" w:rsidP="006B2461">
            <w:pPr>
              <w:spacing w:line="240" w:lineRule="auto"/>
            </w:pPr>
          </w:p>
        </w:tc>
        <w:tc>
          <w:tcPr>
            <w:tcW w:w="425" w:type="dxa"/>
            <w:shd w:val="clear" w:color="auto" w:fill="auto"/>
          </w:tcPr>
          <w:p w:rsidR="001B4423" w:rsidRPr="0025507D" w:rsidRDefault="001B4423" w:rsidP="006B2461">
            <w:pPr>
              <w:spacing w:line="240" w:lineRule="auto"/>
            </w:pPr>
          </w:p>
        </w:tc>
        <w:tc>
          <w:tcPr>
            <w:tcW w:w="283" w:type="dxa"/>
            <w:shd w:val="clear" w:color="auto" w:fill="auto"/>
          </w:tcPr>
          <w:p w:rsidR="001B4423" w:rsidRPr="0025507D" w:rsidRDefault="001B4423" w:rsidP="006B2461">
            <w:pPr>
              <w:spacing w:line="240" w:lineRule="auto"/>
            </w:pPr>
          </w:p>
        </w:tc>
        <w:tc>
          <w:tcPr>
            <w:tcW w:w="284" w:type="dxa"/>
            <w:shd w:val="clear" w:color="auto" w:fill="auto"/>
          </w:tcPr>
          <w:p w:rsidR="001B4423" w:rsidRPr="0025507D" w:rsidRDefault="001B4423" w:rsidP="006B2461">
            <w:pPr>
              <w:spacing w:line="240" w:lineRule="auto"/>
            </w:pPr>
          </w:p>
        </w:tc>
        <w:tc>
          <w:tcPr>
            <w:tcW w:w="425" w:type="dxa"/>
            <w:shd w:val="clear" w:color="auto" w:fill="FFFFFF" w:themeFill="background1"/>
          </w:tcPr>
          <w:p w:rsidR="001B4423" w:rsidRPr="0025507D" w:rsidRDefault="001B4423" w:rsidP="006B2461">
            <w:pPr>
              <w:spacing w:line="240" w:lineRule="auto"/>
            </w:pPr>
          </w:p>
        </w:tc>
        <w:tc>
          <w:tcPr>
            <w:tcW w:w="284" w:type="dxa"/>
            <w:shd w:val="clear" w:color="auto" w:fill="FFFFFF" w:themeFill="background1"/>
          </w:tcPr>
          <w:p w:rsidR="001B4423" w:rsidRPr="0025507D" w:rsidRDefault="001B4423" w:rsidP="006B2461">
            <w:pPr>
              <w:spacing w:line="240" w:lineRule="auto"/>
            </w:pPr>
          </w:p>
        </w:tc>
        <w:tc>
          <w:tcPr>
            <w:tcW w:w="283" w:type="dxa"/>
            <w:shd w:val="clear" w:color="auto" w:fill="FFFFFF" w:themeFill="background1"/>
          </w:tcPr>
          <w:p w:rsidR="001B4423" w:rsidRPr="0025507D" w:rsidRDefault="001B4423" w:rsidP="006B2461">
            <w:pPr>
              <w:spacing w:line="240" w:lineRule="auto"/>
            </w:pPr>
          </w:p>
        </w:tc>
        <w:tc>
          <w:tcPr>
            <w:tcW w:w="284" w:type="dxa"/>
            <w:shd w:val="clear" w:color="auto" w:fill="FFFFFF" w:themeFill="background1"/>
          </w:tcPr>
          <w:p w:rsidR="001B4423" w:rsidRPr="0025507D" w:rsidRDefault="001B4423" w:rsidP="006B2461">
            <w:pPr>
              <w:spacing w:line="240" w:lineRule="auto"/>
            </w:pPr>
          </w:p>
        </w:tc>
        <w:tc>
          <w:tcPr>
            <w:tcW w:w="283" w:type="dxa"/>
            <w:shd w:val="clear" w:color="auto" w:fill="FFFFFF" w:themeFill="background1"/>
          </w:tcPr>
          <w:p w:rsidR="001B4423" w:rsidRPr="0025507D" w:rsidRDefault="001B4423" w:rsidP="006B2461">
            <w:pPr>
              <w:spacing w:line="240" w:lineRule="auto"/>
            </w:pPr>
          </w:p>
        </w:tc>
        <w:tc>
          <w:tcPr>
            <w:tcW w:w="284" w:type="dxa"/>
            <w:shd w:val="clear" w:color="auto" w:fill="FFFFFF" w:themeFill="background1"/>
          </w:tcPr>
          <w:p w:rsidR="001B4423" w:rsidRPr="0025507D" w:rsidRDefault="001B4423" w:rsidP="006B2461">
            <w:pPr>
              <w:spacing w:line="240" w:lineRule="auto"/>
            </w:pPr>
          </w:p>
        </w:tc>
        <w:tc>
          <w:tcPr>
            <w:tcW w:w="425" w:type="dxa"/>
            <w:shd w:val="clear" w:color="auto" w:fill="FFFFFF" w:themeFill="background1"/>
          </w:tcPr>
          <w:p w:rsidR="001B4423" w:rsidRPr="0025507D" w:rsidRDefault="001B4423" w:rsidP="006B2461">
            <w:pPr>
              <w:spacing w:line="240" w:lineRule="auto"/>
            </w:pPr>
          </w:p>
        </w:tc>
        <w:tc>
          <w:tcPr>
            <w:tcW w:w="425" w:type="dxa"/>
            <w:shd w:val="clear" w:color="auto" w:fill="auto"/>
          </w:tcPr>
          <w:p w:rsidR="001B4423" w:rsidRPr="0025507D" w:rsidRDefault="001B4423" w:rsidP="006B2461">
            <w:pPr>
              <w:spacing w:line="240" w:lineRule="auto"/>
            </w:pPr>
          </w:p>
        </w:tc>
        <w:tc>
          <w:tcPr>
            <w:tcW w:w="284" w:type="dxa"/>
            <w:shd w:val="clear" w:color="auto" w:fill="7030A0"/>
          </w:tcPr>
          <w:p w:rsidR="001B4423" w:rsidRPr="0025507D" w:rsidRDefault="001B4423" w:rsidP="006B2461">
            <w:pPr>
              <w:spacing w:line="240" w:lineRule="auto"/>
            </w:pPr>
          </w:p>
        </w:tc>
      </w:tr>
    </w:tbl>
    <w:p w:rsidR="006B2461" w:rsidRDefault="006B2461" w:rsidP="003F0561">
      <w:pPr>
        <w:ind w:firstLine="0"/>
        <w:rPr>
          <w:rFonts w:eastAsia="Times New Roman"/>
          <w:lang w:eastAsia="es-CO"/>
        </w:rPr>
      </w:pPr>
    </w:p>
    <w:p w:rsidR="008F2622" w:rsidRDefault="008F2622" w:rsidP="009B5130">
      <w:pPr>
        <w:pStyle w:val="Ttulo1"/>
        <w:rPr>
          <w:rFonts w:eastAsia="Times New Roman"/>
          <w:lang w:eastAsia="es-CO"/>
        </w:rPr>
      </w:pPr>
      <w:bookmarkStart w:id="442" w:name="_Toc523756645"/>
      <w:bookmarkStart w:id="443" w:name="_Toc523817506"/>
      <w:bookmarkStart w:id="444" w:name="_Toc524165848"/>
      <w:r>
        <w:rPr>
          <w:noProof/>
          <w:lang w:eastAsia="es-CO"/>
        </w:rPr>
        <mc:AlternateContent>
          <mc:Choice Requires="wps">
            <w:drawing>
              <wp:anchor distT="0" distB="0" distL="114300" distR="114300" simplePos="0" relativeHeight="251662336" behindDoc="0" locked="0" layoutInCell="1" allowOverlap="1" wp14:anchorId="558C15C2" wp14:editId="7A2B994D">
                <wp:simplePos x="0" y="0"/>
                <wp:positionH relativeFrom="column">
                  <wp:posOffset>809625</wp:posOffset>
                </wp:positionH>
                <wp:positionV relativeFrom="paragraph">
                  <wp:posOffset>90170</wp:posOffset>
                </wp:positionV>
                <wp:extent cx="1828800" cy="1828800"/>
                <wp:effectExtent l="0" t="0" r="0" b="0"/>
                <wp:wrapNone/>
                <wp:docPr id="1137" name="Cuadro de texto 11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D138E" w:rsidRPr="008F2622" w:rsidRDefault="00FD138E" w:rsidP="008F2622">
                            <w:pPr>
                              <w:spacing w:before="100" w:beforeAutospacing="1" w:after="100" w:afterAutospacing="1"/>
                              <w:jc w:val="center"/>
                              <w:rPr>
                                <w:rFonts w:eastAsia="Times New Roman" w:cs="Times New Roman"/>
                                <w:b/>
                                <w:outline/>
                                <w:color w:val="C0504D" w:themeColor="accent2"/>
                                <w:sz w:val="44"/>
                                <w:szCs w:val="4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id="Cuadro de texto 1137" o:spid="_x0000_s1055" type="#_x0000_t202" style="position:absolute;left:0;text-align:left;margin-left:63.75pt;margin-top:7.1pt;width:2in;height:2in;z-index:251662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" filled="f" stroked="f">
                <v:textbox style="mso-fit-shape-to-text:t">
                  <w:txbxContent>
                    <w:p w:rsidR="00FD138E" w:rsidRPr="008F2622" w:rsidRDefault="00FD138E" w:rsidP="008F2622">
                      <w:pPr>
                        <w:spacing w:before="100" w:beforeAutospacing="1" w:after="100" w:afterAutospacing="1"/>
                        <w:jc w:val="center"/>
                        <w:rPr>
                          <w:rFonts w:eastAsia="Times New Roman" w:cs="Times New Roman"/>
                          <w:b/>
                          <w:outline/>
                          <w:color w:val="C0504D" w:themeColor="accent2"/>
                          <w:sz w:val="44"/>
                          <w:szCs w:val="4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p>
                  </w:txbxContent>
                </v:textbox>
              </v:shape>
            </w:pict>
          </mc:Fallback>
        </mc:AlternateContent>
      </w:r>
      <w:r w:rsidR="006B2461">
        <w:rPr>
          <w:rFonts w:eastAsia="Times New Roman"/>
          <w:lang w:eastAsia="es-CO"/>
        </w:rPr>
        <w:t>CAPÍTULO XII</w:t>
      </w:r>
      <w:r w:rsidR="009B5130">
        <w:rPr>
          <w:rFonts w:eastAsia="Times New Roman"/>
          <w:lang w:eastAsia="es-CO"/>
        </w:rPr>
        <w:t>I</w:t>
      </w:r>
      <w:r w:rsidR="002A4EBB">
        <w:rPr>
          <w:rFonts w:eastAsia="Times New Roman"/>
          <w:lang w:eastAsia="es-CO"/>
        </w:rPr>
        <w:t xml:space="preserve">. </w:t>
      </w:r>
      <w:r w:rsidR="002F3144">
        <w:rPr>
          <w:rFonts w:eastAsia="Times New Roman"/>
          <w:lang w:eastAsia="es-CO"/>
        </w:rPr>
        <w:t>PLAN DE ACCIÓN</w:t>
      </w:r>
      <w:bookmarkEnd w:id="442"/>
      <w:bookmarkEnd w:id="443"/>
      <w:bookmarkEnd w:id="444"/>
    </w:p>
    <w:p w:rsidR="008F2622" w:rsidRPr="003B506E" w:rsidRDefault="008F2622" w:rsidP="00E01C0C">
      <w:pPr>
        <w:pStyle w:val="Ttulo2"/>
      </w:pPr>
      <w:bookmarkStart w:id="445" w:name="_Toc523756646"/>
      <w:bookmarkStart w:id="446" w:name="_Toc523817507"/>
      <w:bookmarkStart w:id="447" w:name="_Toc524165849"/>
      <w:r>
        <w:t>Secuencia Didáctica</w:t>
      </w:r>
      <w:bookmarkEnd w:id="445"/>
      <w:bookmarkEnd w:id="446"/>
      <w:bookmarkEnd w:id="447"/>
      <w:r>
        <w:t xml:space="preserve"> </w:t>
      </w:r>
    </w:p>
    <w:p w:rsidR="008F2622" w:rsidRDefault="008F2622" w:rsidP="00E256FE">
      <w:pPr>
        <w:spacing w:line="240" w:lineRule="auto"/>
        <w:rPr>
          <w:i/>
        </w:rPr>
      </w:pPr>
      <w:r w:rsidRPr="003B506E">
        <w:rPr>
          <w:i/>
        </w:rPr>
        <w:t>Fase pre activa</w:t>
      </w:r>
    </w:p>
    <w:p w:rsidR="00E256FE" w:rsidRPr="00074CBC" w:rsidRDefault="00E256FE" w:rsidP="00074CBC">
      <w:pPr>
        <w:rPr>
          <w:rStyle w:val="nfasissutil"/>
        </w:rPr>
      </w:pPr>
    </w:p>
    <w:p w:rsidR="00074CBC" w:rsidRPr="00074CBC" w:rsidRDefault="00074CBC" w:rsidP="00074CBC">
      <w:pPr>
        <w:pStyle w:val="Epgrafe"/>
        <w:keepNext/>
        <w:spacing w:line="480" w:lineRule="auto"/>
        <w:rPr>
          <w:rStyle w:val="nfasissutil"/>
        </w:rPr>
      </w:pPr>
      <w:bookmarkStart w:id="448" w:name="_Toc520469456"/>
      <w:r w:rsidRPr="00074CBC">
        <w:rPr>
          <w:rStyle w:val="nfasissutil"/>
        </w:rPr>
        <w:lastRenderedPageBreak/>
        <w:t xml:space="preserve">Tabla </w:t>
      </w:r>
      <w:r w:rsidRPr="00074CBC">
        <w:rPr>
          <w:rStyle w:val="nfasissutil"/>
        </w:rPr>
        <w:fldChar w:fldCharType="begin"/>
      </w:r>
      <w:r w:rsidRPr="00074CBC">
        <w:rPr>
          <w:rStyle w:val="nfasissutil"/>
        </w:rPr>
        <w:instrText xml:space="preserve"> SEQ Tabla \* ARABIC </w:instrText>
      </w:r>
      <w:r w:rsidRPr="00074CBC">
        <w:rPr>
          <w:rStyle w:val="nfasissutil"/>
        </w:rPr>
        <w:fldChar w:fldCharType="separate"/>
      </w:r>
      <w:r w:rsidR="00241D28">
        <w:rPr>
          <w:rStyle w:val="nfasissutil"/>
          <w:noProof/>
        </w:rPr>
        <w:t>15</w:t>
      </w:r>
      <w:r w:rsidRPr="00074CBC">
        <w:rPr>
          <w:rStyle w:val="nfasissutil"/>
        </w:rPr>
        <w:fldChar w:fldCharType="end"/>
      </w:r>
      <w:r w:rsidRPr="00074CBC">
        <w:rPr>
          <w:rStyle w:val="nfasissutil"/>
        </w:rPr>
        <w:t>.Secuencia Didáctica.</w:t>
      </w:r>
      <w:bookmarkEnd w:id="448"/>
    </w:p>
    <w:tbl>
      <w:tblPr>
        <w:tblStyle w:val="Tablaconcuadrcula4"/>
        <w:tblW w:w="5000" w:type="pct"/>
        <w:jc w:val="center"/>
        <w:tblBorders>
          <w:top w:val="single" w:sz="12" w:space="0" w:color="0070C0"/>
          <w:left w:val="single" w:sz="12" w:space="0" w:color="0070C0"/>
          <w:bottom w:val="single" w:sz="12" w:space="0" w:color="0070C0"/>
          <w:right w:val="single" w:sz="12" w:space="0" w:color="0070C0"/>
          <w:insideH w:val="single" w:sz="4" w:space="0" w:color="0070C0"/>
          <w:insideV w:val="single" w:sz="4" w:space="0" w:color="0070C0"/>
        </w:tblBorders>
        <w:tblLayout w:type="fixed"/>
        <w:tblLook w:val="04A0" w:firstRow="1" w:lastRow="0" w:firstColumn="1" w:lastColumn="0" w:noHBand="0" w:noVBand="1"/>
      </w:tblPr>
      <w:tblGrid>
        <w:gridCol w:w="1798"/>
        <w:gridCol w:w="601"/>
        <w:gridCol w:w="1192"/>
        <w:gridCol w:w="1207"/>
        <w:gridCol w:w="1599"/>
        <w:gridCol w:w="1367"/>
        <w:gridCol w:w="1277"/>
        <w:gridCol w:w="557"/>
      </w:tblGrid>
      <w:tr w:rsidR="008F2622" w:rsidRPr="00A04E09" w:rsidTr="009F4980">
        <w:trPr>
          <w:jc w:val="center"/>
        </w:trPr>
        <w:tc>
          <w:tcPr>
            <w:tcW w:w="5000" w:type="pct"/>
            <w:gridSpan w:val="8"/>
            <w:shd w:val="clear" w:color="auto" w:fill="95B3D7" w:themeFill="accent1" w:themeFillTint="99"/>
            <w:vAlign w:val="center"/>
          </w:tcPr>
          <w:p w:rsidR="008F2622" w:rsidRPr="00A04E09" w:rsidRDefault="008F2622" w:rsidP="00A04E09">
            <w:pPr>
              <w:spacing w:line="240" w:lineRule="auto"/>
              <w:rPr>
                <w:rFonts w:cs="Times New Roman"/>
                <w:szCs w:val="24"/>
              </w:rPr>
            </w:pPr>
            <w:r w:rsidRPr="00A04E09">
              <w:rPr>
                <w:rFonts w:cs="Times New Roman"/>
                <w:szCs w:val="24"/>
              </w:rPr>
              <w:t xml:space="preserve">Datos generales o de identificación </w:t>
            </w:r>
          </w:p>
        </w:tc>
      </w:tr>
      <w:tr w:rsidR="008F2622" w:rsidRPr="00A04E09" w:rsidTr="00074CBC">
        <w:trPr>
          <w:jc w:val="center"/>
        </w:trPr>
        <w:tc>
          <w:tcPr>
            <w:tcW w:w="1871" w:type="pct"/>
            <w:gridSpan w:val="3"/>
            <w:shd w:val="clear" w:color="auto" w:fill="B8CCE4" w:themeFill="accent1" w:themeFillTint="66"/>
            <w:vAlign w:val="center"/>
          </w:tcPr>
          <w:p w:rsidR="008F2622" w:rsidRPr="00A04E09" w:rsidRDefault="008F2622" w:rsidP="00A04E09">
            <w:pPr>
              <w:spacing w:line="240" w:lineRule="auto"/>
              <w:rPr>
                <w:rFonts w:cs="Times New Roman"/>
                <w:szCs w:val="24"/>
              </w:rPr>
            </w:pPr>
            <w:r w:rsidRPr="00A04E09">
              <w:rPr>
                <w:rFonts w:cs="Times New Roman"/>
                <w:szCs w:val="24"/>
              </w:rPr>
              <w:t>Número de secuencia didáctica a desarrollar</w:t>
            </w:r>
          </w:p>
        </w:tc>
        <w:tc>
          <w:tcPr>
            <w:tcW w:w="628" w:type="pct"/>
            <w:vAlign w:val="center"/>
          </w:tcPr>
          <w:p w:rsidR="008F2622" w:rsidRPr="00A04E09" w:rsidRDefault="008F2622" w:rsidP="00A04E09">
            <w:pPr>
              <w:spacing w:line="240" w:lineRule="auto"/>
              <w:rPr>
                <w:rFonts w:cs="Times New Roman"/>
                <w:szCs w:val="24"/>
              </w:rPr>
            </w:pPr>
            <w:r w:rsidRPr="00A04E09">
              <w:rPr>
                <w:rFonts w:cs="Times New Roman"/>
                <w:szCs w:val="24"/>
              </w:rPr>
              <w:t>1</w:t>
            </w:r>
          </w:p>
        </w:tc>
        <w:tc>
          <w:tcPr>
            <w:tcW w:w="1545" w:type="pct"/>
            <w:gridSpan w:val="2"/>
            <w:shd w:val="clear" w:color="auto" w:fill="B8CCE4" w:themeFill="accent1" w:themeFillTint="66"/>
            <w:vAlign w:val="center"/>
          </w:tcPr>
          <w:p w:rsidR="008F2622" w:rsidRPr="00A04E09" w:rsidRDefault="008F2622" w:rsidP="00A04E09">
            <w:pPr>
              <w:spacing w:line="240" w:lineRule="auto"/>
              <w:rPr>
                <w:rFonts w:cs="Times New Roman"/>
                <w:szCs w:val="24"/>
              </w:rPr>
            </w:pPr>
            <w:r w:rsidRPr="00A04E09">
              <w:rPr>
                <w:rFonts w:cs="Times New Roman"/>
                <w:szCs w:val="24"/>
              </w:rPr>
              <w:t>Periodo de aplicación</w:t>
            </w:r>
          </w:p>
        </w:tc>
        <w:tc>
          <w:tcPr>
            <w:tcW w:w="955" w:type="pct"/>
            <w:gridSpan w:val="2"/>
            <w:vAlign w:val="center"/>
          </w:tcPr>
          <w:p w:rsidR="008F2622" w:rsidRPr="00A04E09" w:rsidRDefault="008F2622" w:rsidP="00A04E09">
            <w:pPr>
              <w:spacing w:line="240" w:lineRule="auto"/>
              <w:rPr>
                <w:rFonts w:cs="Times New Roman"/>
                <w:szCs w:val="24"/>
              </w:rPr>
            </w:pPr>
            <w:r w:rsidRPr="00A04E09">
              <w:rPr>
                <w:rFonts w:cs="Times New Roman"/>
                <w:szCs w:val="24"/>
              </w:rPr>
              <w:t xml:space="preserve">Segundo Semestre </w:t>
            </w:r>
          </w:p>
        </w:tc>
      </w:tr>
      <w:tr w:rsidR="008F2622" w:rsidRPr="00A04E09" w:rsidTr="009F4980">
        <w:trPr>
          <w:jc w:val="center"/>
        </w:trPr>
        <w:tc>
          <w:tcPr>
            <w:tcW w:w="937" w:type="pct"/>
            <w:shd w:val="clear" w:color="auto" w:fill="B8CCE4" w:themeFill="accent1" w:themeFillTint="66"/>
            <w:vAlign w:val="center"/>
          </w:tcPr>
          <w:p w:rsidR="008F2622" w:rsidRPr="00A04E09" w:rsidRDefault="008F2622" w:rsidP="00A04E09">
            <w:pPr>
              <w:spacing w:line="240" w:lineRule="auto"/>
              <w:rPr>
                <w:rFonts w:cs="Times New Roman"/>
                <w:szCs w:val="24"/>
              </w:rPr>
            </w:pPr>
            <w:r w:rsidRPr="00A04E09">
              <w:rPr>
                <w:rFonts w:cs="Times New Roman"/>
                <w:szCs w:val="24"/>
              </w:rPr>
              <w:t>Nombre del autor</w:t>
            </w:r>
          </w:p>
        </w:tc>
        <w:tc>
          <w:tcPr>
            <w:tcW w:w="1563" w:type="pct"/>
            <w:gridSpan w:val="3"/>
            <w:vAlign w:val="center"/>
          </w:tcPr>
          <w:p w:rsidR="008F2622" w:rsidRPr="00A04E09" w:rsidRDefault="008F2622" w:rsidP="00A04E09">
            <w:pPr>
              <w:spacing w:line="240" w:lineRule="auto"/>
              <w:rPr>
                <w:rFonts w:cs="Times New Roman"/>
                <w:szCs w:val="24"/>
              </w:rPr>
            </w:pPr>
            <w:r w:rsidRPr="00A04E09">
              <w:rPr>
                <w:rFonts w:cs="Times New Roman"/>
                <w:szCs w:val="24"/>
              </w:rPr>
              <w:t xml:space="preserve">Freddy Abel Peña Cañón </w:t>
            </w:r>
          </w:p>
        </w:tc>
        <w:tc>
          <w:tcPr>
            <w:tcW w:w="1545" w:type="pct"/>
            <w:gridSpan w:val="2"/>
            <w:shd w:val="clear" w:color="auto" w:fill="B8CCE4" w:themeFill="accent1" w:themeFillTint="66"/>
            <w:vAlign w:val="center"/>
          </w:tcPr>
          <w:p w:rsidR="008F2622" w:rsidRPr="00A04E09" w:rsidRDefault="008F2622" w:rsidP="00A04E09">
            <w:pPr>
              <w:spacing w:line="240" w:lineRule="auto"/>
              <w:rPr>
                <w:rFonts w:cs="Times New Roman"/>
                <w:szCs w:val="24"/>
              </w:rPr>
            </w:pPr>
            <w:r w:rsidRPr="00A04E09">
              <w:rPr>
                <w:rFonts w:cs="Times New Roman"/>
                <w:szCs w:val="24"/>
              </w:rPr>
              <w:t>Nombre del coautor</w:t>
            </w:r>
          </w:p>
        </w:tc>
        <w:tc>
          <w:tcPr>
            <w:tcW w:w="955" w:type="pct"/>
            <w:gridSpan w:val="2"/>
            <w:vAlign w:val="center"/>
          </w:tcPr>
          <w:p w:rsidR="008F2622" w:rsidRPr="00A04E09" w:rsidRDefault="00DE451A" w:rsidP="00A04E09">
            <w:pPr>
              <w:spacing w:line="240" w:lineRule="auto"/>
              <w:rPr>
                <w:rFonts w:cs="Times New Roman"/>
                <w:szCs w:val="24"/>
              </w:rPr>
            </w:pPr>
            <w:r w:rsidRPr="00A04E09">
              <w:rPr>
                <w:rFonts w:cs="Times New Roman"/>
                <w:szCs w:val="24"/>
              </w:rPr>
              <w:t xml:space="preserve">Willy Medina </w:t>
            </w:r>
          </w:p>
        </w:tc>
      </w:tr>
      <w:tr w:rsidR="008F2622" w:rsidRPr="00A04E09" w:rsidTr="00074CBC">
        <w:trPr>
          <w:jc w:val="center"/>
        </w:trPr>
        <w:tc>
          <w:tcPr>
            <w:tcW w:w="1249" w:type="pct"/>
            <w:gridSpan w:val="2"/>
            <w:shd w:val="clear" w:color="auto" w:fill="B8CCE4" w:themeFill="accent1" w:themeFillTint="66"/>
            <w:vAlign w:val="center"/>
          </w:tcPr>
          <w:p w:rsidR="008F2622" w:rsidRPr="00A04E09" w:rsidRDefault="008F2622" w:rsidP="00A04E09">
            <w:pPr>
              <w:spacing w:line="240" w:lineRule="auto"/>
              <w:rPr>
                <w:rFonts w:cs="Times New Roman"/>
                <w:szCs w:val="24"/>
              </w:rPr>
            </w:pPr>
            <w:r w:rsidRPr="00A04E09">
              <w:rPr>
                <w:rFonts w:cs="Times New Roman"/>
                <w:szCs w:val="24"/>
              </w:rPr>
              <w:t>Nombre del área fundamental o materia eje.</w:t>
            </w:r>
          </w:p>
        </w:tc>
        <w:tc>
          <w:tcPr>
            <w:tcW w:w="1250" w:type="pct"/>
            <w:gridSpan w:val="2"/>
            <w:vAlign w:val="center"/>
          </w:tcPr>
          <w:p w:rsidR="008F2622" w:rsidRPr="00A04E09" w:rsidRDefault="008F2622" w:rsidP="00A04E09">
            <w:pPr>
              <w:spacing w:line="240" w:lineRule="auto"/>
              <w:rPr>
                <w:rFonts w:cs="Times New Roman"/>
                <w:szCs w:val="24"/>
              </w:rPr>
            </w:pPr>
            <w:r w:rsidRPr="00A04E09">
              <w:rPr>
                <w:rFonts w:cs="Times New Roman"/>
                <w:szCs w:val="24"/>
              </w:rPr>
              <w:t xml:space="preserve">Matemáticas </w:t>
            </w:r>
          </w:p>
        </w:tc>
        <w:tc>
          <w:tcPr>
            <w:tcW w:w="833" w:type="pct"/>
            <w:shd w:val="clear" w:color="auto" w:fill="B8CCE4" w:themeFill="accent1" w:themeFillTint="66"/>
            <w:vAlign w:val="center"/>
          </w:tcPr>
          <w:p w:rsidR="008F2622" w:rsidRPr="00A04E09" w:rsidRDefault="008F2622" w:rsidP="00A04E09">
            <w:pPr>
              <w:spacing w:line="240" w:lineRule="auto"/>
              <w:rPr>
                <w:rFonts w:cs="Times New Roman"/>
                <w:szCs w:val="24"/>
              </w:rPr>
            </w:pPr>
            <w:r w:rsidRPr="00A04E09">
              <w:rPr>
                <w:rFonts w:cs="Times New Roman"/>
                <w:szCs w:val="24"/>
              </w:rPr>
              <w:t>Grupo</w:t>
            </w:r>
          </w:p>
        </w:tc>
        <w:tc>
          <w:tcPr>
            <w:tcW w:w="712" w:type="pct"/>
            <w:vAlign w:val="center"/>
          </w:tcPr>
          <w:p w:rsidR="008F2622" w:rsidRPr="00A04E09" w:rsidRDefault="008F2622" w:rsidP="00A04E09">
            <w:pPr>
              <w:spacing w:line="240" w:lineRule="auto"/>
              <w:rPr>
                <w:rFonts w:cs="Times New Roman"/>
                <w:szCs w:val="24"/>
              </w:rPr>
            </w:pPr>
            <w:r w:rsidRPr="00A04E09">
              <w:rPr>
                <w:rFonts w:cs="Times New Roman"/>
                <w:szCs w:val="24"/>
              </w:rPr>
              <w:t>Sexto C</w:t>
            </w:r>
          </w:p>
        </w:tc>
        <w:tc>
          <w:tcPr>
            <w:tcW w:w="664" w:type="pct"/>
            <w:shd w:val="clear" w:color="auto" w:fill="B8CCE4" w:themeFill="accent1" w:themeFillTint="66"/>
            <w:vAlign w:val="center"/>
          </w:tcPr>
          <w:p w:rsidR="008F2622" w:rsidRPr="00A04E09" w:rsidRDefault="008F2622" w:rsidP="00A04E09">
            <w:pPr>
              <w:spacing w:line="240" w:lineRule="auto"/>
              <w:rPr>
                <w:rFonts w:cs="Times New Roman"/>
                <w:szCs w:val="24"/>
              </w:rPr>
            </w:pPr>
            <w:r w:rsidRPr="00A04E09">
              <w:rPr>
                <w:rFonts w:cs="Times New Roman"/>
                <w:szCs w:val="24"/>
              </w:rPr>
              <w:t>Número de alumnos atendidos</w:t>
            </w:r>
          </w:p>
        </w:tc>
        <w:tc>
          <w:tcPr>
            <w:tcW w:w="291" w:type="pct"/>
            <w:vAlign w:val="center"/>
          </w:tcPr>
          <w:p w:rsidR="008F2622" w:rsidRPr="00A04E09" w:rsidRDefault="008F2622" w:rsidP="00A04E09">
            <w:pPr>
              <w:spacing w:line="240" w:lineRule="auto"/>
              <w:ind w:firstLine="0"/>
              <w:rPr>
                <w:rFonts w:cs="Times New Roman"/>
                <w:szCs w:val="24"/>
              </w:rPr>
            </w:pPr>
            <w:r w:rsidRPr="00A04E09">
              <w:rPr>
                <w:rFonts w:cs="Times New Roman"/>
                <w:szCs w:val="24"/>
              </w:rPr>
              <w:t>43</w:t>
            </w:r>
          </w:p>
        </w:tc>
      </w:tr>
      <w:tr w:rsidR="008F2622" w:rsidRPr="00A04E09" w:rsidTr="00074CBC">
        <w:trPr>
          <w:jc w:val="center"/>
        </w:trPr>
        <w:tc>
          <w:tcPr>
            <w:tcW w:w="937" w:type="pct"/>
            <w:shd w:val="clear" w:color="auto" w:fill="B8CCE4" w:themeFill="accent1" w:themeFillTint="66"/>
            <w:vAlign w:val="center"/>
          </w:tcPr>
          <w:p w:rsidR="008F2622" w:rsidRPr="00A04E09" w:rsidRDefault="008F2622" w:rsidP="00A04E09">
            <w:pPr>
              <w:spacing w:line="240" w:lineRule="auto"/>
              <w:rPr>
                <w:rFonts w:cs="Times New Roman"/>
                <w:szCs w:val="24"/>
              </w:rPr>
            </w:pPr>
            <w:r w:rsidRPr="00A04E09">
              <w:rPr>
                <w:rFonts w:cs="Times New Roman"/>
                <w:szCs w:val="24"/>
              </w:rPr>
              <w:t>Duración en horas</w:t>
            </w:r>
          </w:p>
        </w:tc>
        <w:tc>
          <w:tcPr>
            <w:tcW w:w="313" w:type="pct"/>
            <w:vAlign w:val="center"/>
          </w:tcPr>
          <w:p w:rsidR="008F2622" w:rsidRPr="00A04E09" w:rsidRDefault="00655BBE" w:rsidP="00A04E09">
            <w:pPr>
              <w:spacing w:line="240" w:lineRule="auto"/>
              <w:ind w:firstLine="0"/>
              <w:rPr>
                <w:rFonts w:cs="Times New Roman"/>
                <w:szCs w:val="24"/>
              </w:rPr>
            </w:pPr>
            <w:r w:rsidRPr="00A04E09">
              <w:rPr>
                <w:rFonts w:cs="Times New Roman"/>
                <w:szCs w:val="24"/>
              </w:rPr>
              <w:t>40</w:t>
            </w:r>
          </w:p>
        </w:tc>
        <w:tc>
          <w:tcPr>
            <w:tcW w:w="3460" w:type="pct"/>
            <w:gridSpan w:val="5"/>
            <w:shd w:val="clear" w:color="auto" w:fill="B8CCE4" w:themeFill="accent1" w:themeFillTint="66"/>
            <w:vAlign w:val="center"/>
          </w:tcPr>
          <w:p w:rsidR="008F2622" w:rsidRPr="00A04E09" w:rsidRDefault="008F2622" w:rsidP="00A04E09">
            <w:pPr>
              <w:spacing w:line="240" w:lineRule="auto"/>
              <w:rPr>
                <w:rFonts w:cs="Times New Roman"/>
                <w:szCs w:val="24"/>
              </w:rPr>
            </w:pPr>
            <w:r w:rsidRPr="00A04E09">
              <w:rPr>
                <w:rFonts w:cs="Times New Roman"/>
                <w:szCs w:val="24"/>
              </w:rPr>
              <w:t>Número de temas del programa de estudios que aborda la secuencia didáctica</w:t>
            </w:r>
          </w:p>
        </w:tc>
        <w:tc>
          <w:tcPr>
            <w:tcW w:w="291" w:type="pct"/>
            <w:vAlign w:val="center"/>
          </w:tcPr>
          <w:p w:rsidR="008F2622" w:rsidRPr="00A04E09" w:rsidRDefault="008F2622" w:rsidP="00A04E09">
            <w:pPr>
              <w:spacing w:line="240" w:lineRule="auto"/>
              <w:rPr>
                <w:rFonts w:cs="Times New Roman"/>
                <w:szCs w:val="24"/>
              </w:rPr>
            </w:pPr>
            <w:r w:rsidRPr="00A04E09">
              <w:rPr>
                <w:rFonts w:cs="Times New Roman"/>
                <w:szCs w:val="24"/>
              </w:rPr>
              <w:t>1</w:t>
            </w:r>
          </w:p>
        </w:tc>
      </w:tr>
    </w:tbl>
    <w:p w:rsidR="008F2622" w:rsidRPr="000F6C45" w:rsidRDefault="008F2622" w:rsidP="006B2461">
      <w:pPr>
        <w:spacing w:line="240" w:lineRule="auto"/>
      </w:pPr>
    </w:p>
    <w:p w:rsidR="008F2622" w:rsidRPr="000F6C45" w:rsidRDefault="008F2622" w:rsidP="006B2461">
      <w:pPr>
        <w:spacing w:line="240" w:lineRule="auto"/>
        <w:rPr>
          <w:i/>
        </w:rPr>
      </w:pPr>
      <w:r w:rsidRPr="000F6C45">
        <w:rPr>
          <w:i/>
        </w:rPr>
        <w:t xml:space="preserve">Fase interactiva </w:t>
      </w:r>
    </w:p>
    <w:p w:rsidR="008F2622" w:rsidRPr="000F6C45" w:rsidRDefault="008F2622" w:rsidP="006B2461">
      <w:pPr>
        <w:spacing w:line="240" w:lineRule="auto"/>
      </w:pPr>
    </w:p>
    <w:tbl>
      <w:tblPr>
        <w:tblStyle w:val="Tablaconcuadrcula4"/>
        <w:tblW w:w="5000" w:type="pct"/>
        <w:jc w:val="center"/>
        <w:tblBorders>
          <w:top w:val="single" w:sz="12" w:space="0" w:color="0070C0"/>
          <w:left w:val="single" w:sz="12" w:space="0" w:color="0070C0"/>
          <w:bottom w:val="single" w:sz="12" w:space="0" w:color="0070C0"/>
          <w:right w:val="single" w:sz="12" w:space="0" w:color="0070C0"/>
          <w:insideH w:val="single" w:sz="4" w:space="0" w:color="0070C0"/>
          <w:insideV w:val="single" w:sz="4" w:space="0" w:color="0070C0"/>
        </w:tblBorders>
        <w:tblLook w:val="04A0" w:firstRow="1" w:lastRow="0" w:firstColumn="1" w:lastColumn="0" w:noHBand="0" w:noVBand="1"/>
      </w:tblPr>
      <w:tblGrid>
        <w:gridCol w:w="2340"/>
        <w:gridCol w:w="67"/>
        <w:gridCol w:w="2409"/>
        <w:gridCol w:w="2373"/>
        <w:gridCol w:w="1618"/>
        <w:gridCol w:w="791"/>
      </w:tblGrid>
      <w:tr w:rsidR="008F2622" w:rsidRPr="000F6C45" w:rsidTr="00C93D4B">
        <w:trPr>
          <w:jc w:val="center"/>
        </w:trPr>
        <w:tc>
          <w:tcPr>
            <w:tcW w:w="5000" w:type="pct"/>
            <w:gridSpan w:val="6"/>
            <w:shd w:val="clear" w:color="auto" w:fill="95B3D7" w:themeFill="accent1" w:themeFillTint="99"/>
            <w:vAlign w:val="center"/>
          </w:tcPr>
          <w:p w:rsidR="008F2622" w:rsidRPr="000F6C45" w:rsidRDefault="008F2622" w:rsidP="006B2461">
            <w:pPr>
              <w:spacing w:line="240" w:lineRule="auto"/>
            </w:pPr>
            <w:r w:rsidRPr="000F6C45">
              <w:t>Intenciones de aprendizaje de la secuencia didáctica</w:t>
            </w:r>
          </w:p>
        </w:tc>
      </w:tr>
      <w:tr w:rsidR="008F2622" w:rsidRPr="000F6C45" w:rsidTr="00C93D4B">
        <w:trPr>
          <w:jc w:val="center"/>
        </w:trPr>
        <w:tc>
          <w:tcPr>
            <w:tcW w:w="5000" w:type="pct"/>
            <w:gridSpan w:val="6"/>
            <w:vAlign w:val="center"/>
          </w:tcPr>
          <w:p w:rsidR="008F2622" w:rsidRPr="000F6C45" w:rsidRDefault="008F2622" w:rsidP="006B2461">
            <w:pPr>
              <w:spacing w:line="240" w:lineRule="auto"/>
            </w:pPr>
            <w:r w:rsidRPr="000F6C45">
              <w:t>Propósito de la secuencia didáctica:</w:t>
            </w:r>
          </w:p>
          <w:p w:rsidR="008F2622" w:rsidRPr="000F6C45" w:rsidRDefault="008F2622" w:rsidP="006B2461">
            <w:pPr>
              <w:spacing w:line="240" w:lineRule="auto"/>
            </w:pPr>
          </w:p>
          <w:p w:rsidR="008F2622" w:rsidRPr="000F6C45" w:rsidRDefault="008F2622" w:rsidP="006B2461">
            <w:pPr>
              <w:spacing w:line="240" w:lineRule="auto"/>
            </w:pPr>
            <w:r w:rsidRPr="000F6C45">
              <w:t>Aplicar un ambiente de aprendizaje significativo</w:t>
            </w:r>
            <w:r>
              <w:t xml:space="preserve"> </w:t>
            </w:r>
            <w:r w:rsidRPr="000F6C45">
              <w:t xml:space="preserve"> basado en la interdisciplinariedad de la matemática y la música </w:t>
            </w:r>
            <w:r>
              <w:t>en relación al conjunto de los números racionales ( Las fracciones)</w:t>
            </w:r>
          </w:p>
        </w:tc>
      </w:tr>
      <w:tr w:rsidR="008F2622" w:rsidRPr="000F6C45" w:rsidTr="00C93D4B">
        <w:trPr>
          <w:jc w:val="center"/>
        </w:trPr>
        <w:tc>
          <w:tcPr>
            <w:tcW w:w="1254" w:type="pct"/>
            <w:gridSpan w:val="2"/>
            <w:shd w:val="clear" w:color="auto" w:fill="B8CCE4" w:themeFill="accent1" w:themeFillTint="66"/>
            <w:vAlign w:val="center"/>
          </w:tcPr>
          <w:p w:rsidR="008F2622" w:rsidRPr="000F6C45" w:rsidRDefault="008F2622" w:rsidP="006B2461">
            <w:pPr>
              <w:spacing w:line="240" w:lineRule="auto"/>
            </w:pPr>
            <w:r w:rsidRPr="000F6C45">
              <w:t>Nombre</w:t>
            </w:r>
          </w:p>
        </w:tc>
        <w:tc>
          <w:tcPr>
            <w:tcW w:w="3334" w:type="pct"/>
            <w:gridSpan w:val="3"/>
            <w:shd w:val="clear" w:color="auto" w:fill="B8CCE4" w:themeFill="accent1" w:themeFillTint="66"/>
            <w:vAlign w:val="center"/>
          </w:tcPr>
          <w:p w:rsidR="008F2622" w:rsidRPr="000F6C45" w:rsidRDefault="008F2622" w:rsidP="006B2461">
            <w:pPr>
              <w:spacing w:line="240" w:lineRule="auto"/>
            </w:pPr>
            <w:r w:rsidRPr="000F6C45">
              <w:t>Número de competencias a desarrollar</w:t>
            </w:r>
          </w:p>
        </w:tc>
        <w:tc>
          <w:tcPr>
            <w:tcW w:w="412" w:type="pct"/>
            <w:vAlign w:val="center"/>
          </w:tcPr>
          <w:p w:rsidR="008F2622" w:rsidRPr="000F6C45" w:rsidRDefault="008F2622" w:rsidP="006B2461">
            <w:pPr>
              <w:spacing w:line="240" w:lineRule="auto"/>
            </w:pPr>
            <w:r>
              <w:t>3</w:t>
            </w:r>
          </w:p>
        </w:tc>
      </w:tr>
      <w:tr w:rsidR="008F2622" w:rsidRPr="000F6C45" w:rsidTr="00C93D4B">
        <w:trPr>
          <w:jc w:val="center"/>
        </w:trPr>
        <w:tc>
          <w:tcPr>
            <w:tcW w:w="1254" w:type="pct"/>
            <w:gridSpan w:val="2"/>
            <w:vAlign w:val="center"/>
          </w:tcPr>
          <w:p w:rsidR="008F2622" w:rsidRPr="002B1A4D" w:rsidRDefault="008F2622" w:rsidP="006B2461">
            <w:pPr>
              <w:spacing w:line="240" w:lineRule="auto"/>
            </w:pPr>
            <w:r w:rsidRPr="002B1A4D">
              <w:t xml:space="preserve">MATEMÚSICA </w:t>
            </w:r>
          </w:p>
        </w:tc>
        <w:tc>
          <w:tcPr>
            <w:tcW w:w="3746" w:type="pct"/>
            <w:gridSpan w:val="4"/>
            <w:shd w:val="clear" w:color="auto" w:fill="B8CCE4" w:themeFill="accent1" w:themeFillTint="66"/>
            <w:vAlign w:val="center"/>
          </w:tcPr>
          <w:p w:rsidR="008F2622" w:rsidRPr="000F6C45" w:rsidRDefault="008F2622" w:rsidP="006B2461">
            <w:pPr>
              <w:spacing w:line="240" w:lineRule="auto"/>
            </w:pPr>
            <w:r w:rsidRPr="000F6C45">
              <w:t>Asignaturas que se interdisciplinan con la materia eje</w:t>
            </w:r>
          </w:p>
        </w:tc>
      </w:tr>
      <w:tr w:rsidR="008F2622" w:rsidRPr="000F6C45" w:rsidTr="00C93D4B">
        <w:trPr>
          <w:jc w:val="center"/>
        </w:trPr>
        <w:tc>
          <w:tcPr>
            <w:tcW w:w="1254" w:type="pct"/>
            <w:gridSpan w:val="2"/>
            <w:shd w:val="clear" w:color="auto" w:fill="B8CCE4" w:themeFill="accent1" w:themeFillTint="66"/>
            <w:vAlign w:val="center"/>
          </w:tcPr>
          <w:p w:rsidR="008F2622" w:rsidRPr="000F6C45" w:rsidRDefault="008F2622" w:rsidP="006B2461">
            <w:pPr>
              <w:spacing w:line="240" w:lineRule="auto"/>
            </w:pPr>
            <w:r w:rsidRPr="000F6C45">
              <w:t>Tipo de contexto a atender</w:t>
            </w:r>
          </w:p>
        </w:tc>
        <w:tc>
          <w:tcPr>
            <w:tcW w:w="3746" w:type="pct"/>
            <w:gridSpan w:val="4"/>
            <w:vMerge w:val="restart"/>
            <w:vAlign w:val="center"/>
          </w:tcPr>
          <w:p w:rsidR="008F2622" w:rsidRPr="000F6C45" w:rsidRDefault="008F2622" w:rsidP="006B2461">
            <w:pPr>
              <w:spacing w:line="240" w:lineRule="auto"/>
            </w:pPr>
            <w:r w:rsidRPr="000F6C45">
              <w:t xml:space="preserve">Música </w:t>
            </w:r>
          </w:p>
        </w:tc>
      </w:tr>
      <w:tr w:rsidR="008F2622" w:rsidRPr="000F6C45" w:rsidTr="00C93D4B">
        <w:trPr>
          <w:jc w:val="center"/>
        </w:trPr>
        <w:tc>
          <w:tcPr>
            <w:tcW w:w="1254" w:type="pct"/>
            <w:gridSpan w:val="2"/>
            <w:vAlign w:val="center"/>
          </w:tcPr>
          <w:p w:rsidR="008F2622" w:rsidRPr="000F6C45" w:rsidRDefault="008F2622" w:rsidP="006B2461">
            <w:pPr>
              <w:spacing w:line="240" w:lineRule="auto"/>
            </w:pPr>
            <w:r w:rsidRPr="000F6C45">
              <w:t xml:space="preserve">Estudiantes del grado Sexto C de la Institución Educativa </w:t>
            </w:r>
            <w:r>
              <w:t>Escuela Normal Superior Sor Josefa del Castillo y Guevara de Chiquinquirá.</w:t>
            </w:r>
          </w:p>
        </w:tc>
        <w:tc>
          <w:tcPr>
            <w:tcW w:w="3746" w:type="pct"/>
            <w:gridSpan w:val="4"/>
            <w:vMerge/>
            <w:vAlign w:val="center"/>
          </w:tcPr>
          <w:p w:rsidR="008F2622" w:rsidRPr="000F6C45" w:rsidRDefault="008F2622" w:rsidP="006B2461">
            <w:pPr>
              <w:spacing w:line="240" w:lineRule="auto"/>
            </w:pPr>
          </w:p>
        </w:tc>
      </w:tr>
      <w:tr w:rsidR="008F2622" w:rsidRPr="000F6C45" w:rsidTr="00C93D4B">
        <w:trPr>
          <w:jc w:val="center"/>
        </w:trPr>
        <w:tc>
          <w:tcPr>
            <w:tcW w:w="5000" w:type="pct"/>
            <w:gridSpan w:val="6"/>
            <w:shd w:val="clear" w:color="auto" w:fill="95B3D7" w:themeFill="accent1" w:themeFillTint="99"/>
            <w:vAlign w:val="center"/>
          </w:tcPr>
          <w:p w:rsidR="008F2622" w:rsidRPr="000F6C45" w:rsidRDefault="008F2622" w:rsidP="006B2461">
            <w:pPr>
              <w:spacing w:line="240" w:lineRule="auto"/>
            </w:pPr>
            <w:r w:rsidRPr="000F6C45">
              <w:t>Contenidos curriculares (tipo de saberes)</w:t>
            </w:r>
          </w:p>
        </w:tc>
      </w:tr>
      <w:tr w:rsidR="008F2622" w:rsidRPr="000F6C45" w:rsidTr="00C93D4B">
        <w:trPr>
          <w:jc w:val="center"/>
        </w:trPr>
        <w:tc>
          <w:tcPr>
            <w:tcW w:w="5000" w:type="pct"/>
            <w:gridSpan w:val="6"/>
            <w:shd w:val="clear" w:color="auto" w:fill="B8CCE4" w:themeFill="accent1" w:themeFillTint="66"/>
            <w:vAlign w:val="center"/>
          </w:tcPr>
          <w:p w:rsidR="008F2622" w:rsidRPr="000F6C45" w:rsidRDefault="008F2622" w:rsidP="006B2461">
            <w:pPr>
              <w:spacing w:line="240" w:lineRule="auto"/>
            </w:pPr>
            <w:r w:rsidRPr="000F6C45">
              <w:t>Saber declarativo</w:t>
            </w:r>
          </w:p>
        </w:tc>
      </w:tr>
      <w:tr w:rsidR="008F2622" w:rsidRPr="000F6C45" w:rsidTr="00C93D4B">
        <w:trPr>
          <w:jc w:val="center"/>
        </w:trPr>
        <w:tc>
          <w:tcPr>
            <w:tcW w:w="5000" w:type="pct"/>
            <w:gridSpan w:val="6"/>
            <w:vAlign w:val="center"/>
          </w:tcPr>
          <w:p w:rsidR="008F2622" w:rsidRPr="00B27C82" w:rsidRDefault="008F2622" w:rsidP="006B2461">
            <w:pPr>
              <w:spacing w:line="240" w:lineRule="auto"/>
            </w:pPr>
            <w:r w:rsidRPr="00B27C82">
              <w:t>Las fracciones</w:t>
            </w:r>
          </w:p>
          <w:p w:rsidR="008F2622" w:rsidRPr="000F6C45" w:rsidRDefault="008F2622" w:rsidP="006B2461">
            <w:pPr>
              <w:spacing w:line="240" w:lineRule="auto"/>
            </w:pPr>
            <w:r w:rsidRPr="000F6C45">
              <w:t>Términos de una fracción</w:t>
            </w:r>
          </w:p>
          <w:p w:rsidR="008F2622" w:rsidRPr="000F6C45" w:rsidRDefault="008F2622" w:rsidP="006B2461">
            <w:pPr>
              <w:spacing w:line="240" w:lineRule="auto"/>
            </w:pPr>
            <w:r w:rsidRPr="000F6C45">
              <w:t>Representación de fracciones</w:t>
            </w:r>
            <w:r>
              <w:t xml:space="preserve"> (numérica, figural y lineal).</w:t>
            </w:r>
          </w:p>
          <w:p w:rsidR="008F2622" w:rsidRPr="000F6C45" w:rsidRDefault="008F2622" w:rsidP="006B2461">
            <w:pPr>
              <w:spacing w:line="240" w:lineRule="auto"/>
            </w:pPr>
            <w:r w:rsidRPr="000F6C45">
              <w:t>. ¿Cómo se leen las fracciones?</w:t>
            </w:r>
          </w:p>
          <w:p w:rsidR="008F2622" w:rsidRPr="000F6C45" w:rsidRDefault="008F2622" w:rsidP="006B2461">
            <w:pPr>
              <w:spacing w:line="240" w:lineRule="auto"/>
            </w:pPr>
            <w:r w:rsidRPr="000F6C45">
              <w:t>¿Cómo interpretamos una fracción?</w:t>
            </w:r>
          </w:p>
          <w:p w:rsidR="008F2622" w:rsidRPr="000F6C45" w:rsidRDefault="008F2622" w:rsidP="006B2461">
            <w:pPr>
              <w:spacing w:line="240" w:lineRule="auto"/>
            </w:pPr>
            <w:r w:rsidRPr="000F6C45">
              <w:t>Clases de fracciones</w:t>
            </w:r>
          </w:p>
          <w:p w:rsidR="008F2622" w:rsidRPr="000F6C45" w:rsidRDefault="008F2622" w:rsidP="006B2461">
            <w:pPr>
              <w:spacing w:line="240" w:lineRule="auto"/>
            </w:pPr>
            <w:r w:rsidRPr="000F6C45">
              <w:t>Números mixtos</w:t>
            </w:r>
          </w:p>
          <w:p w:rsidR="008F2622" w:rsidRPr="000F6C45" w:rsidRDefault="008F2622" w:rsidP="006B2461">
            <w:pPr>
              <w:spacing w:line="240" w:lineRule="auto"/>
            </w:pPr>
            <w:r w:rsidRPr="000F6C45">
              <w:t>Fracciones equivalentes</w:t>
            </w:r>
          </w:p>
          <w:p w:rsidR="008F2622" w:rsidRPr="000F6C45" w:rsidRDefault="008F2622" w:rsidP="006B2461">
            <w:pPr>
              <w:spacing w:line="240" w:lineRule="auto"/>
            </w:pPr>
            <w:r w:rsidRPr="000F6C45">
              <w:t xml:space="preserve">Amplificación y simplificación de fracciones </w:t>
            </w:r>
          </w:p>
          <w:p w:rsidR="008F2622" w:rsidRPr="000F6C45" w:rsidRDefault="008F2622" w:rsidP="006B2461">
            <w:pPr>
              <w:spacing w:line="240" w:lineRule="auto"/>
            </w:pPr>
            <w:r w:rsidRPr="000F6C45">
              <w:t xml:space="preserve">Comparación de fracciones </w:t>
            </w:r>
          </w:p>
          <w:p w:rsidR="008F2622" w:rsidRPr="000F6C45" w:rsidRDefault="008F2622" w:rsidP="006B2461">
            <w:pPr>
              <w:spacing w:line="240" w:lineRule="auto"/>
            </w:pPr>
            <w:r w:rsidRPr="000F6C45">
              <w:t xml:space="preserve">Operaciones con fracciones </w:t>
            </w:r>
          </w:p>
          <w:p w:rsidR="008F2622" w:rsidRPr="000F6C45" w:rsidRDefault="008F2622" w:rsidP="006B2461">
            <w:pPr>
              <w:spacing w:line="240" w:lineRule="auto"/>
            </w:pPr>
            <w:r w:rsidRPr="000F6C45">
              <w:t xml:space="preserve">Duración del sonido </w:t>
            </w:r>
          </w:p>
          <w:p w:rsidR="008F2622" w:rsidRPr="000F6C45" w:rsidRDefault="008F2622" w:rsidP="006B2461">
            <w:pPr>
              <w:spacing w:line="240" w:lineRule="auto"/>
            </w:pPr>
            <w:r w:rsidRPr="000F6C45">
              <w:lastRenderedPageBreak/>
              <w:t xml:space="preserve">Figuras musicales </w:t>
            </w:r>
          </w:p>
          <w:p w:rsidR="008F2622" w:rsidRPr="000F6C45" w:rsidRDefault="008F2622" w:rsidP="006B2461">
            <w:pPr>
              <w:spacing w:line="240" w:lineRule="auto"/>
            </w:pPr>
            <w:r w:rsidRPr="000F6C45">
              <w:t xml:space="preserve">El pentagrama </w:t>
            </w:r>
          </w:p>
          <w:p w:rsidR="008F2622" w:rsidRPr="00B27C82" w:rsidRDefault="008F2622" w:rsidP="006B2461">
            <w:pPr>
              <w:spacing w:line="240" w:lineRule="auto"/>
            </w:pPr>
            <w:r w:rsidRPr="000F6C45">
              <w:t xml:space="preserve">El compás </w:t>
            </w:r>
          </w:p>
        </w:tc>
      </w:tr>
      <w:tr w:rsidR="008F2622" w:rsidRPr="000F6C45" w:rsidTr="00C93D4B">
        <w:trPr>
          <w:jc w:val="center"/>
        </w:trPr>
        <w:tc>
          <w:tcPr>
            <w:tcW w:w="1254" w:type="pct"/>
            <w:gridSpan w:val="2"/>
            <w:shd w:val="clear" w:color="auto" w:fill="B8CCE4" w:themeFill="accent1" w:themeFillTint="66"/>
            <w:vAlign w:val="center"/>
          </w:tcPr>
          <w:p w:rsidR="008F2622" w:rsidRPr="000F6C45" w:rsidRDefault="008F2622" w:rsidP="006B2461">
            <w:pPr>
              <w:spacing w:line="240" w:lineRule="auto"/>
            </w:pPr>
            <w:r w:rsidRPr="000F6C45">
              <w:lastRenderedPageBreak/>
              <w:t>Conceptos fundamentales</w:t>
            </w:r>
          </w:p>
        </w:tc>
        <w:tc>
          <w:tcPr>
            <w:tcW w:w="1255" w:type="pct"/>
            <w:vAlign w:val="center"/>
          </w:tcPr>
          <w:p w:rsidR="008F2622" w:rsidRPr="000F6C45" w:rsidRDefault="008F2622" w:rsidP="006B2461">
            <w:pPr>
              <w:spacing w:line="240" w:lineRule="auto"/>
            </w:pPr>
            <w:r w:rsidRPr="000F6C45">
              <w:t xml:space="preserve">El conjunto de los números Racionales </w:t>
            </w:r>
          </w:p>
        </w:tc>
        <w:tc>
          <w:tcPr>
            <w:tcW w:w="1236" w:type="pct"/>
            <w:shd w:val="clear" w:color="auto" w:fill="B8CCE4" w:themeFill="accent1" w:themeFillTint="66"/>
            <w:vAlign w:val="center"/>
          </w:tcPr>
          <w:p w:rsidR="008F2622" w:rsidRPr="000F6C45" w:rsidRDefault="008F2622" w:rsidP="006B2461">
            <w:pPr>
              <w:spacing w:line="240" w:lineRule="auto"/>
            </w:pPr>
            <w:r w:rsidRPr="000F6C45">
              <w:t>Conceptos subsidiarios</w:t>
            </w:r>
          </w:p>
        </w:tc>
        <w:tc>
          <w:tcPr>
            <w:tcW w:w="1255" w:type="pct"/>
            <w:gridSpan w:val="2"/>
            <w:vAlign w:val="center"/>
          </w:tcPr>
          <w:p w:rsidR="008F2622" w:rsidRDefault="008F2622" w:rsidP="006B2461">
            <w:pPr>
              <w:spacing w:line="240" w:lineRule="auto"/>
            </w:pPr>
            <w:r w:rsidRPr="000F6C45">
              <w:t>Definición de fracción</w:t>
            </w:r>
            <w:r>
              <w:t>.</w:t>
            </w:r>
          </w:p>
          <w:p w:rsidR="008F2622" w:rsidRPr="000F6C45" w:rsidRDefault="008F2622" w:rsidP="006B2461">
            <w:pPr>
              <w:spacing w:line="240" w:lineRule="auto"/>
            </w:pPr>
            <w:r>
              <w:t xml:space="preserve">Duración del sonido. </w:t>
            </w:r>
          </w:p>
        </w:tc>
      </w:tr>
      <w:tr w:rsidR="008F2622" w:rsidRPr="000F6C45" w:rsidTr="00C93D4B">
        <w:trPr>
          <w:jc w:val="center"/>
        </w:trPr>
        <w:tc>
          <w:tcPr>
            <w:tcW w:w="5000" w:type="pct"/>
            <w:gridSpan w:val="6"/>
            <w:shd w:val="clear" w:color="auto" w:fill="B8CCE4" w:themeFill="accent1" w:themeFillTint="66"/>
            <w:vAlign w:val="center"/>
          </w:tcPr>
          <w:p w:rsidR="008F2622" w:rsidRPr="000F6C45" w:rsidRDefault="008F2622" w:rsidP="006B2461">
            <w:pPr>
              <w:spacing w:line="240" w:lineRule="auto"/>
            </w:pPr>
            <w:r w:rsidRPr="000F6C45">
              <w:t>Saber procedimental</w:t>
            </w:r>
          </w:p>
        </w:tc>
      </w:tr>
      <w:tr w:rsidR="008F2622" w:rsidRPr="000F6C45" w:rsidTr="00C93D4B">
        <w:trPr>
          <w:jc w:val="center"/>
        </w:trPr>
        <w:tc>
          <w:tcPr>
            <w:tcW w:w="5000" w:type="pct"/>
            <w:gridSpan w:val="6"/>
            <w:vAlign w:val="center"/>
          </w:tcPr>
          <w:p w:rsidR="008F2622" w:rsidRPr="00802B5A" w:rsidRDefault="008F2622" w:rsidP="006B2461">
            <w:pPr>
              <w:spacing w:line="240" w:lineRule="auto"/>
            </w:pPr>
            <w:r w:rsidRPr="00802B5A">
              <w:t>Desarrollo de prueba diagnóstica de conocimiento.</w:t>
            </w:r>
          </w:p>
          <w:p w:rsidR="008F2622" w:rsidRPr="00802B5A" w:rsidRDefault="008F2622" w:rsidP="006B2461">
            <w:pPr>
              <w:spacing w:line="240" w:lineRule="auto"/>
            </w:pPr>
            <w:r w:rsidRPr="00802B5A">
              <w:t>Aplicación de entrevista dirigida a estudiantes.</w:t>
            </w:r>
          </w:p>
          <w:p w:rsidR="008F2622" w:rsidRPr="00AC6420" w:rsidRDefault="008F2622" w:rsidP="006B2461">
            <w:pPr>
              <w:spacing w:line="240" w:lineRule="auto"/>
            </w:pPr>
            <w:r w:rsidRPr="00AC6420">
              <w:t>Desarrollo de actividades</w:t>
            </w:r>
          </w:p>
          <w:p w:rsidR="008F2622" w:rsidRPr="00AC6420" w:rsidRDefault="008F2622" w:rsidP="006B2461">
            <w:pPr>
              <w:spacing w:line="240" w:lineRule="auto"/>
            </w:pPr>
            <w:r w:rsidRPr="00AC6420">
              <w:t>Definición general de fracción.</w:t>
            </w:r>
          </w:p>
          <w:p w:rsidR="008F2622" w:rsidRPr="00AC6420" w:rsidRDefault="008F2622" w:rsidP="006B2461">
            <w:pPr>
              <w:spacing w:line="240" w:lineRule="auto"/>
            </w:pPr>
            <w:r w:rsidRPr="00AC6420">
              <w:t>Representación numeral de fracción.</w:t>
            </w:r>
          </w:p>
          <w:p w:rsidR="008F2622" w:rsidRPr="00AC6420" w:rsidRDefault="008F2622" w:rsidP="006B2461">
            <w:pPr>
              <w:spacing w:line="240" w:lineRule="auto"/>
            </w:pPr>
            <w:r w:rsidRPr="00AC6420">
              <w:t>Representaciones gráficas de fracciones.</w:t>
            </w:r>
          </w:p>
          <w:p w:rsidR="008F2622" w:rsidRPr="00AC6420" w:rsidRDefault="008F2622" w:rsidP="006B2461">
            <w:pPr>
              <w:spacing w:line="240" w:lineRule="auto"/>
            </w:pPr>
            <w:r w:rsidRPr="00AC6420">
              <w:t>Representación lineal de fracciones.</w:t>
            </w:r>
          </w:p>
          <w:p w:rsidR="008F2622" w:rsidRPr="00655BBE" w:rsidRDefault="008F2622" w:rsidP="006B2461">
            <w:pPr>
              <w:spacing w:line="240" w:lineRule="auto"/>
            </w:pPr>
            <w:r w:rsidRPr="00AC6420">
              <w:t>Desarrollo de ejercicios de aplicación.</w:t>
            </w:r>
          </w:p>
          <w:p w:rsidR="008F2622" w:rsidRPr="00AC6420" w:rsidRDefault="008F2622" w:rsidP="006B2461">
            <w:pPr>
              <w:spacing w:line="240" w:lineRule="auto"/>
            </w:pPr>
            <w:r w:rsidRPr="00AC6420">
              <w:t>Elaboración de mapa conceptual del conjunto de los números racionales (fracciones), en relación con los conceptos básicos musicales).</w:t>
            </w:r>
          </w:p>
          <w:p w:rsidR="008F2622" w:rsidRPr="000F6C45" w:rsidRDefault="008F2622" w:rsidP="006B2461">
            <w:pPr>
              <w:spacing w:line="240" w:lineRule="auto"/>
            </w:pPr>
          </w:p>
        </w:tc>
      </w:tr>
      <w:tr w:rsidR="008F2622" w:rsidRPr="000F6C45" w:rsidTr="00C93D4B">
        <w:trPr>
          <w:jc w:val="center"/>
        </w:trPr>
        <w:tc>
          <w:tcPr>
            <w:tcW w:w="5000" w:type="pct"/>
            <w:gridSpan w:val="6"/>
            <w:shd w:val="clear" w:color="auto" w:fill="B8CCE4" w:themeFill="accent1" w:themeFillTint="66"/>
            <w:vAlign w:val="center"/>
          </w:tcPr>
          <w:p w:rsidR="008F2622" w:rsidRPr="000F6C45" w:rsidRDefault="008F2622" w:rsidP="006B2461">
            <w:pPr>
              <w:spacing w:line="240" w:lineRule="auto"/>
            </w:pPr>
            <w:r w:rsidRPr="000F6C45">
              <w:t>Saber actitudinal</w:t>
            </w:r>
          </w:p>
        </w:tc>
      </w:tr>
      <w:tr w:rsidR="008F2622" w:rsidRPr="000F6C45" w:rsidTr="00C93D4B">
        <w:trPr>
          <w:jc w:val="center"/>
        </w:trPr>
        <w:tc>
          <w:tcPr>
            <w:tcW w:w="5000" w:type="pct"/>
            <w:gridSpan w:val="6"/>
            <w:shd w:val="clear" w:color="auto" w:fill="FFFFFF" w:themeFill="background1"/>
            <w:vAlign w:val="center"/>
          </w:tcPr>
          <w:p w:rsidR="008F2622" w:rsidRPr="000F6C45" w:rsidRDefault="008F2622" w:rsidP="006B2461">
            <w:pPr>
              <w:spacing w:line="240" w:lineRule="auto"/>
            </w:pPr>
            <w:r w:rsidRPr="000F6C45">
              <w:t xml:space="preserve">Sentido de pertinencia </w:t>
            </w:r>
            <w:r>
              <w:t xml:space="preserve">por el aprendizaje de la temática. </w:t>
            </w:r>
          </w:p>
          <w:p w:rsidR="008F2622" w:rsidRPr="000F6C45" w:rsidRDefault="008F2622" w:rsidP="006B2461">
            <w:pPr>
              <w:spacing w:line="240" w:lineRule="auto"/>
            </w:pPr>
            <w:r w:rsidRPr="000F6C45">
              <w:t xml:space="preserve">Actitud positiva frente a las actividades a realizar en la </w:t>
            </w:r>
            <w:r>
              <w:t>secuencia didáctica.</w:t>
            </w:r>
          </w:p>
          <w:p w:rsidR="008F2622" w:rsidRPr="000F6C45" w:rsidRDefault="008F2622" w:rsidP="006B2461">
            <w:pPr>
              <w:spacing w:line="240" w:lineRule="auto"/>
            </w:pPr>
            <w:r>
              <w:t>Creatividad para representar.</w:t>
            </w:r>
          </w:p>
          <w:p w:rsidR="008F2622" w:rsidRPr="000F6C45" w:rsidRDefault="008F2622" w:rsidP="006B2461">
            <w:pPr>
              <w:spacing w:line="240" w:lineRule="auto"/>
            </w:pPr>
            <w:r w:rsidRPr="000F6C45">
              <w:t>Disposición para desarrollar las situaciones problema propuestas.</w:t>
            </w:r>
          </w:p>
          <w:p w:rsidR="008F2622" w:rsidRPr="000F6C45" w:rsidRDefault="008F2622" w:rsidP="006B2461">
            <w:pPr>
              <w:spacing w:line="240" w:lineRule="auto"/>
            </w:pPr>
            <w:r w:rsidRPr="000F6C45">
              <w:t>Presentación personal y grupal para la exposición.</w:t>
            </w:r>
          </w:p>
          <w:p w:rsidR="008F2622" w:rsidRPr="000F6C45" w:rsidRDefault="008F2622" w:rsidP="006B2461">
            <w:pPr>
              <w:spacing w:line="240" w:lineRule="auto"/>
            </w:pPr>
            <w:r w:rsidRPr="000F6C45">
              <w:t>Responsabilidad frente a los tiempos de entrega de las actividades a realizar.</w:t>
            </w:r>
          </w:p>
          <w:p w:rsidR="008F2622" w:rsidRPr="000F6C45" w:rsidRDefault="008F2622" w:rsidP="006B2461">
            <w:pPr>
              <w:spacing w:line="240" w:lineRule="auto"/>
            </w:pPr>
            <w:r w:rsidRPr="000F6C45">
              <w:t>Honestidad y justicia en el proceso de autoevaluación.</w:t>
            </w:r>
          </w:p>
          <w:p w:rsidR="008F2622" w:rsidRPr="000F6C45" w:rsidRDefault="00655BBE" w:rsidP="006B2461">
            <w:pPr>
              <w:spacing w:line="240" w:lineRule="auto"/>
            </w:pPr>
            <w:r>
              <w:t>Pensamiento crítico</w:t>
            </w:r>
            <w:r w:rsidR="008F2622" w:rsidRPr="000F6C45">
              <w:t xml:space="preserve"> para aceptar las observaciones del </w:t>
            </w:r>
            <w:r w:rsidR="008F2622">
              <w:t>facilitador.</w:t>
            </w:r>
          </w:p>
        </w:tc>
      </w:tr>
      <w:tr w:rsidR="008F2622" w:rsidRPr="000F6C45" w:rsidTr="00C93D4B">
        <w:trPr>
          <w:jc w:val="center"/>
        </w:trPr>
        <w:tc>
          <w:tcPr>
            <w:tcW w:w="5000" w:type="pct"/>
            <w:gridSpan w:val="6"/>
            <w:shd w:val="clear" w:color="auto" w:fill="B8CCE4" w:themeFill="accent1" w:themeFillTint="66"/>
            <w:vAlign w:val="center"/>
          </w:tcPr>
          <w:p w:rsidR="008F2622" w:rsidRPr="000F6C45" w:rsidRDefault="008F2622" w:rsidP="006B2461">
            <w:pPr>
              <w:spacing w:line="240" w:lineRule="auto"/>
            </w:pPr>
            <w:r w:rsidRPr="000F6C45">
              <w:t>Descripción de las competencias a desarrollar</w:t>
            </w:r>
          </w:p>
        </w:tc>
      </w:tr>
      <w:tr w:rsidR="008F2622" w:rsidRPr="000F6C45" w:rsidTr="00C93D4B">
        <w:trPr>
          <w:jc w:val="center"/>
        </w:trPr>
        <w:tc>
          <w:tcPr>
            <w:tcW w:w="1219" w:type="pct"/>
            <w:shd w:val="clear" w:color="auto" w:fill="B8CCE4" w:themeFill="accent1" w:themeFillTint="66"/>
            <w:vAlign w:val="center"/>
          </w:tcPr>
          <w:p w:rsidR="008F2622" w:rsidRPr="000F6C45" w:rsidRDefault="008F2622" w:rsidP="006B2461">
            <w:pPr>
              <w:spacing w:line="240" w:lineRule="auto"/>
            </w:pPr>
            <w:r w:rsidRPr="000F6C45">
              <w:t>Competencias genéricas y atributos</w:t>
            </w:r>
          </w:p>
        </w:tc>
        <w:tc>
          <w:tcPr>
            <w:tcW w:w="3781" w:type="pct"/>
            <w:gridSpan w:val="5"/>
            <w:shd w:val="clear" w:color="auto" w:fill="FFFFFF" w:themeFill="background1"/>
            <w:vAlign w:val="center"/>
          </w:tcPr>
          <w:p w:rsidR="008F2622" w:rsidRPr="00660E45" w:rsidRDefault="008F2622" w:rsidP="006B2461">
            <w:pPr>
              <w:spacing w:line="240" w:lineRule="auto"/>
            </w:pPr>
            <w:r w:rsidRPr="00660E45">
              <w:t>Utilizo números racionales</w:t>
            </w:r>
            <w:r>
              <w:t xml:space="preserve"> </w:t>
            </w:r>
            <w:r w:rsidRPr="00660E45">
              <w:t>(fracciones)</w:t>
            </w:r>
            <w:r>
              <w:t>,</w:t>
            </w:r>
            <w:r w:rsidRPr="00660E45">
              <w:t xml:space="preserve"> para resolver</w:t>
            </w:r>
            <w:r>
              <w:t xml:space="preserve"> </w:t>
            </w:r>
            <w:r w:rsidRPr="00660E45">
              <w:t>problemas en contextos de medida.</w:t>
            </w:r>
          </w:p>
          <w:p w:rsidR="008F2622" w:rsidRPr="00660E45" w:rsidRDefault="008F2622" w:rsidP="006B2461">
            <w:pPr>
              <w:spacing w:line="240" w:lineRule="auto"/>
            </w:pPr>
            <w:r w:rsidRPr="00660E45">
              <w:t>Justifico procedimientos aritméticos utilizando las relaciones y propiedades de las operaciones.</w:t>
            </w:r>
          </w:p>
          <w:p w:rsidR="008F2622" w:rsidRPr="00660E45" w:rsidRDefault="008F2622" w:rsidP="006B2461">
            <w:pPr>
              <w:spacing w:line="240" w:lineRule="auto"/>
            </w:pPr>
            <w:r w:rsidRPr="00660E45">
              <w:t>Resuelvo y formulo problemas utilizando propiedades básicas de la teoría de números, como las de la igualdad, las de las distintas formas de la desigualdad y las de la adición, sustracción, multiplicación y división.</w:t>
            </w:r>
          </w:p>
          <w:p w:rsidR="008F2622" w:rsidRPr="00660E45" w:rsidRDefault="008F2622" w:rsidP="006B2461">
            <w:pPr>
              <w:spacing w:line="240" w:lineRule="auto"/>
            </w:pPr>
            <w:r w:rsidRPr="00660E45">
              <w:t xml:space="preserve">Justifico el uso de representaciones (numérica, figural y lineal) de las fracciones. </w:t>
            </w:r>
          </w:p>
          <w:p w:rsidR="008F2622" w:rsidRPr="000F6C45" w:rsidRDefault="008F2622" w:rsidP="006B2461">
            <w:pPr>
              <w:spacing w:line="240" w:lineRule="auto"/>
            </w:pPr>
          </w:p>
        </w:tc>
      </w:tr>
      <w:tr w:rsidR="008F2622" w:rsidRPr="000F6C45" w:rsidTr="00C93D4B">
        <w:trPr>
          <w:jc w:val="center"/>
        </w:trPr>
        <w:tc>
          <w:tcPr>
            <w:tcW w:w="1219" w:type="pct"/>
            <w:shd w:val="clear" w:color="auto" w:fill="B8CCE4" w:themeFill="accent1" w:themeFillTint="66"/>
            <w:vAlign w:val="center"/>
          </w:tcPr>
          <w:p w:rsidR="008F2622" w:rsidRPr="000F6C45" w:rsidRDefault="008F2622" w:rsidP="006B2461">
            <w:pPr>
              <w:spacing w:line="240" w:lineRule="auto"/>
            </w:pPr>
            <w:r w:rsidRPr="000F6C45">
              <w:t>Competencias disciplinares</w:t>
            </w:r>
          </w:p>
        </w:tc>
        <w:tc>
          <w:tcPr>
            <w:tcW w:w="3781" w:type="pct"/>
            <w:gridSpan w:val="5"/>
            <w:shd w:val="clear" w:color="auto" w:fill="FFFFFF" w:themeFill="background1"/>
            <w:vAlign w:val="center"/>
          </w:tcPr>
          <w:p w:rsidR="008F2622" w:rsidRPr="00324519" w:rsidRDefault="008F2622" w:rsidP="006B2461">
            <w:pPr>
              <w:spacing w:line="240" w:lineRule="auto"/>
            </w:pPr>
            <w:r w:rsidRPr="00324519">
              <w:t xml:space="preserve">Realizar interacción curricular entre las matemáticas y el contexto de números racionales a partir del estudio de los conceptos básicos musicales, </w:t>
            </w:r>
            <w:r w:rsidR="00655BBE">
              <w:t>(</w:t>
            </w:r>
            <w:r w:rsidRPr="00324519">
              <w:t>puente cognitivo</w:t>
            </w:r>
            <w:r w:rsidR="00655BBE">
              <w:t>)</w:t>
            </w:r>
            <w:r w:rsidRPr="00324519">
              <w:t>.</w:t>
            </w:r>
          </w:p>
          <w:p w:rsidR="008F2622" w:rsidRPr="00324519" w:rsidRDefault="008F2622" w:rsidP="006B2461">
            <w:pPr>
              <w:spacing w:line="240" w:lineRule="auto"/>
            </w:pPr>
            <w:r w:rsidRPr="00324519">
              <w:t>Utilizar los conceptos básicos musicales para construir, interpretar y representar fracciones.</w:t>
            </w:r>
          </w:p>
          <w:p w:rsidR="008F2622" w:rsidRPr="00324519" w:rsidRDefault="008F2622" w:rsidP="006B2461">
            <w:pPr>
              <w:spacing w:line="240" w:lineRule="auto"/>
            </w:pPr>
            <w:r w:rsidRPr="00324519">
              <w:t>Resolver situaciones problema en las que se requiere modelar las fracciones.</w:t>
            </w:r>
          </w:p>
          <w:p w:rsidR="008F2622" w:rsidRPr="00324519" w:rsidRDefault="008F2622" w:rsidP="006B2461">
            <w:pPr>
              <w:spacing w:line="240" w:lineRule="auto"/>
            </w:pPr>
            <w:r w:rsidRPr="00324519">
              <w:lastRenderedPageBreak/>
              <w:t>Utilizar ayudas y herramientas tecnológicas (software educativo), para representar fracciones y manipular información extraída de las situaciones problema.</w:t>
            </w:r>
          </w:p>
        </w:tc>
      </w:tr>
      <w:tr w:rsidR="008F2622" w:rsidRPr="000F6C45" w:rsidTr="00C93D4B">
        <w:trPr>
          <w:jc w:val="center"/>
        </w:trPr>
        <w:tc>
          <w:tcPr>
            <w:tcW w:w="5000" w:type="pct"/>
            <w:gridSpan w:val="6"/>
            <w:shd w:val="clear" w:color="auto" w:fill="B8CCE4" w:themeFill="accent1" w:themeFillTint="66"/>
            <w:vAlign w:val="center"/>
          </w:tcPr>
          <w:p w:rsidR="008F2622" w:rsidRPr="000F6C45" w:rsidRDefault="008F2622" w:rsidP="006B2461">
            <w:pPr>
              <w:spacing w:line="240" w:lineRule="auto"/>
            </w:pPr>
            <w:r w:rsidRPr="000F6C45">
              <w:lastRenderedPageBreak/>
              <w:t>Tabla interdisciplinar del tema integrador</w:t>
            </w:r>
          </w:p>
        </w:tc>
      </w:tr>
      <w:tr w:rsidR="008F2622" w:rsidRPr="000F6C45" w:rsidTr="00C93D4B">
        <w:trPr>
          <w:trHeight w:val="5252"/>
          <w:jc w:val="center"/>
        </w:trPr>
        <w:tc>
          <w:tcPr>
            <w:tcW w:w="5000" w:type="pct"/>
            <w:gridSpan w:val="6"/>
            <w:shd w:val="clear" w:color="auto" w:fill="FFFFFF" w:themeFill="background1"/>
            <w:vAlign w:val="center"/>
          </w:tcPr>
          <w:tbl>
            <w:tblPr>
              <w:tblStyle w:val="Tablaconcuadrcula"/>
              <w:tblW w:w="0" w:type="auto"/>
              <w:tblLook w:val="04A0" w:firstRow="1" w:lastRow="0" w:firstColumn="1" w:lastColumn="0" w:noHBand="0" w:noVBand="1"/>
            </w:tblPr>
            <w:tblGrid>
              <w:gridCol w:w="2860"/>
              <w:gridCol w:w="2861"/>
              <w:gridCol w:w="2861"/>
            </w:tblGrid>
            <w:tr w:rsidR="008F2622" w:rsidTr="00C93D4B">
              <w:tc>
                <w:tcPr>
                  <w:tcW w:w="2860" w:type="dxa"/>
                  <w:shd w:val="clear" w:color="auto" w:fill="00B0F0"/>
                </w:tcPr>
                <w:p w:rsidR="008F2622" w:rsidRDefault="008F2622" w:rsidP="006B2461">
                  <w:pPr>
                    <w:spacing w:line="240" w:lineRule="auto"/>
                  </w:pPr>
                  <w:r>
                    <w:t xml:space="preserve">Contenidos Temáticos </w:t>
                  </w:r>
                </w:p>
              </w:tc>
              <w:tc>
                <w:tcPr>
                  <w:tcW w:w="2861" w:type="dxa"/>
                  <w:shd w:val="clear" w:color="auto" w:fill="00B050"/>
                </w:tcPr>
                <w:p w:rsidR="008F2622" w:rsidRDefault="008F2622" w:rsidP="006B2461">
                  <w:pPr>
                    <w:spacing w:line="240" w:lineRule="auto"/>
                  </w:pPr>
                  <w:r>
                    <w:t xml:space="preserve">Matemáticas </w:t>
                  </w:r>
                </w:p>
              </w:tc>
              <w:tc>
                <w:tcPr>
                  <w:tcW w:w="2861" w:type="dxa"/>
                  <w:shd w:val="clear" w:color="auto" w:fill="943634" w:themeFill="accent2" w:themeFillShade="BF"/>
                </w:tcPr>
                <w:p w:rsidR="008F2622" w:rsidRDefault="008F2622" w:rsidP="006B2461">
                  <w:pPr>
                    <w:spacing w:line="240" w:lineRule="auto"/>
                  </w:pPr>
                  <w:r>
                    <w:t xml:space="preserve">Música </w:t>
                  </w:r>
                </w:p>
              </w:tc>
            </w:tr>
            <w:tr w:rsidR="008F2622" w:rsidTr="00C93D4B">
              <w:tc>
                <w:tcPr>
                  <w:tcW w:w="2860" w:type="dxa"/>
                </w:tcPr>
                <w:p w:rsidR="008F2622" w:rsidRDefault="008F2622" w:rsidP="006B2461">
                  <w:pPr>
                    <w:spacing w:line="240" w:lineRule="auto"/>
                  </w:pPr>
                  <w:r>
                    <w:t xml:space="preserve">Definición general </w:t>
                  </w:r>
                </w:p>
              </w:tc>
              <w:tc>
                <w:tcPr>
                  <w:tcW w:w="2861" w:type="dxa"/>
                </w:tcPr>
                <w:p w:rsidR="008F2622" w:rsidRDefault="008F2622" w:rsidP="006B2461">
                  <w:pPr>
                    <w:spacing w:line="240" w:lineRule="auto"/>
                  </w:pPr>
                  <w:r>
                    <w:t xml:space="preserve">Torre de fracciones </w:t>
                  </w:r>
                </w:p>
              </w:tc>
              <w:tc>
                <w:tcPr>
                  <w:tcW w:w="2861" w:type="dxa"/>
                </w:tcPr>
                <w:p w:rsidR="008F2622" w:rsidRDefault="008F2622" w:rsidP="006B2461">
                  <w:pPr>
                    <w:spacing w:line="240" w:lineRule="auto"/>
                  </w:pPr>
                  <w:r>
                    <w:t xml:space="preserve">Figuras musicales </w:t>
                  </w:r>
                </w:p>
              </w:tc>
            </w:tr>
            <w:tr w:rsidR="008F2622" w:rsidTr="00C93D4B">
              <w:tc>
                <w:tcPr>
                  <w:tcW w:w="2860" w:type="dxa"/>
                </w:tcPr>
                <w:p w:rsidR="008F2622" w:rsidRDefault="008F2622" w:rsidP="006B2461">
                  <w:pPr>
                    <w:spacing w:line="240" w:lineRule="auto"/>
                  </w:pPr>
                  <w:r>
                    <w:t xml:space="preserve">Representación </w:t>
                  </w:r>
                </w:p>
              </w:tc>
              <w:tc>
                <w:tcPr>
                  <w:tcW w:w="2861" w:type="dxa"/>
                </w:tcPr>
                <w:p w:rsidR="008F2622" w:rsidRDefault="008F2622" w:rsidP="006B2461">
                  <w:pPr>
                    <w:spacing w:line="240" w:lineRule="auto"/>
                  </w:pPr>
                  <w:r>
                    <w:t>Términos de una fracción</w:t>
                  </w:r>
                </w:p>
              </w:tc>
              <w:tc>
                <w:tcPr>
                  <w:tcW w:w="2861" w:type="dxa"/>
                </w:tcPr>
                <w:p w:rsidR="008F2622" w:rsidRDefault="008F2622" w:rsidP="006B2461">
                  <w:pPr>
                    <w:spacing w:line="240" w:lineRule="auto"/>
                  </w:pPr>
                  <w:r>
                    <w:t xml:space="preserve">El pentagrama </w:t>
                  </w:r>
                </w:p>
              </w:tc>
            </w:tr>
            <w:tr w:rsidR="008F2622" w:rsidTr="00C93D4B">
              <w:tc>
                <w:tcPr>
                  <w:tcW w:w="2860" w:type="dxa"/>
                </w:tcPr>
                <w:p w:rsidR="008F2622" w:rsidRDefault="008F2622" w:rsidP="006B2461">
                  <w:pPr>
                    <w:spacing w:line="240" w:lineRule="auto"/>
                  </w:pPr>
                  <w:r>
                    <w:t xml:space="preserve">Equivalencia </w:t>
                  </w:r>
                </w:p>
              </w:tc>
              <w:tc>
                <w:tcPr>
                  <w:tcW w:w="2861" w:type="dxa"/>
                </w:tcPr>
                <w:p w:rsidR="008F2622" w:rsidRDefault="008F2622" w:rsidP="006B2461">
                  <w:pPr>
                    <w:spacing w:line="240" w:lineRule="auto"/>
                  </w:pPr>
                  <w:r>
                    <w:t xml:space="preserve">Relación de orden </w:t>
                  </w:r>
                </w:p>
              </w:tc>
              <w:tc>
                <w:tcPr>
                  <w:tcW w:w="2861" w:type="dxa"/>
                </w:tcPr>
                <w:p w:rsidR="008F2622" w:rsidRDefault="008F2622" w:rsidP="006B2461">
                  <w:pPr>
                    <w:spacing w:line="240" w:lineRule="auto"/>
                  </w:pPr>
                  <w:r>
                    <w:t xml:space="preserve">El compas </w:t>
                  </w:r>
                </w:p>
              </w:tc>
            </w:tr>
            <w:tr w:rsidR="008F2622" w:rsidTr="00C93D4B">
              <w:tc>
                <w:tcPr>
                  <w:tcW w:w="2860" w:type="dxa"/>
                </w:tcPr>
                <w:p w:rsidR="008F2622" w:rsidRDefault="008F2622" w:rsidP="006B2461">
                  <w:pPr>
                    <w:spacing w:line="240" w:lineRule="auto"/>
                  </w:pPr>
                  <w:r>
                    <w:t xml:space="preserve">Operaciones </w:t>
                  </w:r>
                </w:p>
              </w:tc>
              <w:tc>
                <w:tcPr>
                  <w:tcW w:w="2861" w:type="dxa"/>
                </w:tcPr>
                <w:p w:rsidR="008F2622" w:rsidRDefault="008F2622" w:rsidP="006B2461">
                  <w:pPr>
                    <w:spacing w:line="240" w:lineRule="auto"/>
                  </w:pPr>
                  <w:r>
                    <w:t xml:space="preserve">Suma de fracciones </w:t>
                  </w:r>
                </w:p>
              </w:tc>
              <w:tc>
                <w:tcPr>
                  <w:tcW w:w="2861" w:type="dxa"/>
                </w:tcPr>
                <w:p w:rsidR="008F2622" w:rsidRDefault="008F2622" w:rsidP="006B2461">
                  <w:pPr>
                    <w:spacing w:line="240" w:lineRule="auto"/>
                  </w:pPr>
                  <w:r>
                    <w:t xml:space="preserve">Adición de figuras </w:t>
                  </w:r>
                </w:p>
              </w:tc>
            </w:tr>
            <w:tr w:rsidR="008F2622" w:rsidTr="00C93D4B">
              <w:tc>
                <w:tcPr>
                  <w:tcW w:w="2860" w:type="dxa"/>
                </w:tcPr>
                <w:p w:rsidR="008F2622" w:rsidRDefault="008F2622" w:rsidP="006B2461">
                  <w:pPr>
                    <w:spacing w:line="240" w:lineRule="auto"/>
                  </w:pPr>
                  <w:r>
                    <w:t>Ejercicios de aplicación</w:t>
                  </w:r>
                </w:p>
              </w:tc>
              <w:tc>
                <w:tcPr>
                  <w:tcW w:w="2861" w:type="dxa"/>
                </w:tcPr>
                <w:p w:rsidR="008F2622" w:rsidRDefault="008F2622" w:rsidP="006B2461">
                  <w:pPr>
                    <w:spacing w:line="240" w:lineRule="auto"/>
                  </w:pPr>
                  <w:r>
                    <w:t>Escritura y lectura de fracciones.</w:t>
                  </w:r>
                </w:p>
              </w:tc>
              <w:tc>
                <w:tcPr>
                  <w:tcW w:w="2861" w:type="dxa"/>
                </w:tcPr>
                <w:p w:rsidR="008F2622" w:rsidRDefault="008F2622" w:rsidP="006B2461">
                  <w:pPr>
                    <w:spacing w:line="240" w:lineRule="auto"/>
                  </w:pPr>
                  <w:r>
                    <w:t>Representación de fracciones en el pentagrama.</w:t>
                  </w:r>
                </w:p>
              </w:tc>
            </w:tr>
          </w:tbl>
          <w:p w:rsidR="008F2622" w:rsidRPr="000F6C45" w:rsidRDefault="008F2622" w:rsidP="006B2461">
            <w:pPr>
              <w:spacing w:line="240" w:lineRule="auto"/>
            </w:pPr>
          </w:p>
        </w:tc>
      </w:tr>
      <w:tr w:rsidR="008F2622" w:rsidRPr="000F6C45" w:rsidTr="00C93D4B">
        <w:trPr>
          <w:jc w:val="center"/>
        </w:trPr>
        <w:tc>
          <w:tcPr>
            <w:tcW w:w="5000" w:type="pct"/>
            <w:gridSpan w:val="6"/>
            <w:shd w:val="clear" w:color="auto" w:fill="B8CCE4" w:themeFill="accent1" w:themeFillTint="66"/>
            <w:vAlign w:val="center"/>
          </w:tcPr>
          <w:p w:rsidR="008F2622" w:rsidRPr="000F6C45" w:rsidRDefault="008F2622" w:rsidP="006B2461">
            <w:pPr>
              <w:spacing w:line="240" w:lineRule="auto"/>
            </w:pPr>
            <w:r w:rsidRPr="000F6C45">
              <w:t>Mapa de contenidos del programa de estudios</w:t>
            </w:r>
          </w:p>
        </w:tc>
      </w:tr>
      <w:tr w:rsidR="008F2622" w:rsidRPr="000F6C45" w:rsidTr="00C93D4B">
        <w:trPr>
          <w:jc w:val="center"/>
        </w:trPr>
        <w:tc>
          <w:tcPr>
            <w:tcW w:w="5000" w:type="pct"/>
            <w:gridSpan w:val="6"/>
            <w:shd w:val="clear" w:color="auto" w:fill="FFFFFF" w:themeFill="background1"/>
            <w:vAlign w:val="center"/>
          </w:tcPr>
          <w:p w:rsidR="008F2622" w:rsidRPr="000F6C45" w:rsidRDefault="008F2622" w:rsidP="006B2461">
            <w:pPr>
              <w:spacing w:line="240" w:lineRule="auto"/>
              <w:rPr>
                <w:noProof/>
                <w:lang w:eastAsia="es-CO"/>
              </w:rPr>
            </w:pPr>
            <w:r w:rsidRPr="000F6C45">
              <w:rPr>
                <w:noProof/>
                <w:lang w:eastAsia="es-CO"/>
              </w:rPr>
              <w:lastRenderedPageBreak/>
              <w:drawing>
                <wp:anchor distT="0" distB="0" distL="114300" distR="114300" simplePos="0" relativeHeight="251679744" behindDoc="0" locked="0" layoutInCell="1" allowOverlap="1" wp14:anchorId="75A51967" wp14:editId="59CC7D20">
                  <wp:simplePos x="0" y="0"/>
                  <wp:positionH relativeFrom="column">
                    <wp:posOffset>-17145</wp:posOffset>
                  </wp:positionH>
                  <wp:positionV relativeFrom="paragraph">
                    <wp:posOffset>-3832225</wp:posOffset>
                  </wp:positionV>
                  <wp:extent cx="5471160" cy="3945255"/>
                  <wp:effectExtent l="0" t="0" r="0" b="0"/>
                  <wp:wrapSquare wrapText="bothSides"/>
                  <wp:docPr id="1135" name="Imagen 1135" descr="Resultado de imagen para mapa conceptual de los numeros racionales y su clasific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mapa conceptual de los numeros racionales y su clasificacion"/>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471160" cy="39452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F2622" w:rsidRPr="000F6C45" w:rsidRDefault="008F2622" w:rsidP="006B2461">
            <w:pPr>
              <w:spacing w:line="240" w:lineRule="auto"/>
            </w:pPr>
          </w:p>
        </w:tc>
      </w:tr>
    </w:tbl>
    <w:p w:rsidR="008F2622" w:rsidRPr="000F6C45" w:rsidRDefault="008F2622" w:rsidP="006B2461">
      <w:pPr>
        <w:spacing w:line="240" w:lineRule="auto"/>
        <w:rPr>
          <w:i/>
        </w:rPr>
      </w:pPr>
      <w:r w:rsidRPr="000F6C45">
        <w:rPr>
          <w:i/>
        </w:rPr>
        <w:t>Fase pos activa</w:t>
      </w:r>
    </w:p>
    <w:tbl>
      <w:tblPr>
        <w:tblStyle w:val="Tablaconcuadrcula13"/>
        <w:tblW w:w="5000" w:type="pct"/>
        <w:jc w:val="center"/>
        <w:tblBorders>
          <w:top w:val="single" w:sz="12" w:space="0" w:color="0070C0"/>
          <w:left w:val="single" w:sz="12" w:space="0" w:color="0070C0"/>
          <w:bottom w:val="single" w:sz="12" w:space="0" w:color="0070C0"/>
          <w:right w:val="single" w:sz="12" w:space="0" w:color="0070C0"/>
          <w:insideH w:val="single" w:sz="4" w:space="0" w:color="0070C0"/>
          <w:insideV w:val="single" w:sz="4" w:space="0" w:color="0070C0"/>
        </w:tblBorders>
        <w:tblLayout w:type="fixed"/>
        <w:tblLook w:val="04A0" w:firstRow="1" w:lastRow="0" w:firstColumn="1" w:lastColumn="0" w:noHBand="0" w:noVBand="1"/>
      </w:tblPr>
      <w:tblGrid>
        <w:gridCol w:w="365"/>
        <w:gridCol w:w="992"/>
        <w:gridCol w:w="4277"/>
        <w:gridCol w:w="889"/>
        <w:gridCol w:w="472"/>
        <w:gridCol w:w="975"/>
        <w:gridCol w:w="1628"/>
      </w:tblGrid>
      <w:tr w:rsidR="008F2622" w:rsidRPr="000F6C45" w:rsidTr="00C93D4B">
        <w:trPr>
          <w:jc w:val="center"/>
        </w:trPr>
        <w:tc>
          <w:tcPr>
            <w:tcW w:w="5000" w:type="pct"/>
            <w:gridSpan w:val="7"/>
            <w:shd w:val="clear" w:color="auto" w:fill="95B3D7" w:themeFill="accent1" w:themeFillTint="99"/>
            <w:vAlign w:val="center"/>
          </w:tcPr>
          <w:p w:rsidR="008F2622" w:rsidRPr="000F6C45" w:rsidRDefault="008F2622" w:rsidP="006B2461">
            <w:pPr>
              <w:spacing w:line="240" w:lineRule="auto"/>
            </w:pPr>
            <w:r w:rsidRPr="000F6C45">
              <w:t>Momentos que conforman la secuencia didáctica</w:t>
            </w:r>
          </w:p>
        </w:tc>
      </w:tr>
      <w:tr w:rsidR="008F2622" w:rsidRPr="000F6C45" w:rsidTr="00C93D4B">
        <w:trPr>
          <w:jc w:val="center"/>
        </w:trPr>
        <w:tc>
          <w:tcPr>
            <w:tcW w:w="707" w:type="pct"/>
            <w:gridSpan w:val="2"/>
            <w:shd w:val="clear" w:color="auto" w:fill="B8CCE4" w:themeFill="accent1" w:themeFillTint="66"/>
            <w:vAlign w:val="center"/>
          </w:tcPr>
          <w:p w:rsidR="008F2622" w:rsidRPr="000F6C45" w:rsidRDefault="008F2622" w:rsidP="006B2461">
            <w:pPr>
              <w:spacing w:line="240" w:lineRule="auto"/>
              <w:rPr>
                <w:noProof/>
                <w:lang w:eastAsia="es-CO"/>
              </w:rPr>
            </w:pPr>
            <w:r w:rsidRPr="000F6C45">
              <w:rPr>
                <w:noProof/>
                <w:lang w:eastAsia="es-CO"/>
              </w:rPr>
              <w:t>Momento</w:t>
            </w:r>
          </w:p>
        </w:tc>
        <w:tc>
          <w:tcPr>
            <w:tcW w:w="4293" w:type="pct"/>
            <w:gridSpan w:val="5"/>
            <w:shd w:val="clear" w:color="auto" w:fill="B8CCE4" w:themeFill="accent1" w:themeFillTint="66"/>
            <w:vAlign w:val="center"/>
          </w:tcPr>
          <w:p w:rsidR="008F2622" w:rsidRPr="000F6C45" w:rsidRDefault="008F2622" w:rsidP="006B2461">
            <w:pPr>
              <w:spacing w:line="240" w:lineRule="auto"/>
              <w:rPr>
                <w:noProof/>
                <w:lang w:eastAsia="es-CO"/>
              </w:rPr>
            </w:pPr>
            <w:r w:rsidRPr="000F6C45">
              <w:rPr>
                <w:noProof/>
                <w:lang w:eastAsia="es-CO"/>
              </w:rPr>
              <w:t>Componentes considerados</w:t>
            </w:r>
          </w:p>
        </w:tc>
      </w:tr>
      <w:tr w:rsidR="008F2622" w:rsidRPr="000F6C45" w:rsidTr="00C93D4B">
        <w:trPr>
          <w:jc w:val="center"/>
        </w:trPr>
        <w:tc>
          <w:tcPr>
            <w:tcW w:w="190" w:type="pct"/>
            <w:vMerge w:val="restart"/>
            <w:shd w:val="clear" w:color="auto" w:fill="B8CCE4" w:themeFill="accent1" w:themeFillTint="66"/>
            <w:vAlign w:val="center"/>
          </w:tcPr>
          <w:p w:rsidR="008F2622" w:rsidRPr="000F6C45" w:rsidRDefault="008F2622" w:rsidP="006B2461">
            <w:pPr>
              <w:spacing w:line="240" w:lineRule="auto"/>
              <w:rPr>
                <w:noProof/>
                <w:lang w:eastAsia="es-CO"/>
              </w:rPr>
            </w:pPr>
            <w:r w:rsidRPr="000F6C45">
              <w:rPr>
                <w:noProof/>
                <w:lang w:eastAsia="es-CO"/>
              </w:rPr>
              <w:t>A</w:t>
            </w:r>
          </w:p>
          <w:p w:rsidR="008F2622" w:rsidRPr="000F6C45" w:rsidRDefault="008F2622" w:rsidP="006B2461">
            <w:pPr>
              <w:spacing w:line="240" w:lineRule="auto"/>
              <w:rPr>
                <w:noProof/>
                <w:lang w:eastAsia="es-CO"/>
              </w:rPr>
            </w:pPr>
            <w:r w:rsidRPr="000F6C45">
              <w:rPr>
                <w:noProof/>
                <w:lang w:eastAsia="es-CO"/>
              </w:rPr>
              <w:t>P</w:t>
            </w:r>
          </w:p>
          <w:p w:rsidR="008F2622" w:rsidRPr="000F6C45" w:rsidRDefault="008F2622" w:rsidP="006B2461">
            <w:pPr>
              <w:spacing w:line="240" w:lineRule="auto"/>
              <w:rPr>
                <w:noProof/>
                <w:lang w:eastAsia="es-CO"/>
              </w:rPr>
            </w:pPr>
            <w:r w:rsidRPr="000F6C45">
              <w:rPr>
                <w:noProof/>
                <w:lang w:eastAsia="es-CO"/>
              </w:rPr>
              <w:t>E</w:t>
            </w:r>
          </w:p>
          <w:p w:rsidR="008F2622" w:rsidRPr="000F6C45" w:rsidRDefault="008F2622" w:rsidP="006B2461">
            <w:pPr>
              <w:spacing w:line="240" w:lineRule="auto"/>
              <w:rPr>
                <w:noProof/>
                <w:lang w:eastAsia="es-CO"/>
              </w:rPr>
            </w:pPr>
            <w:r w:rsidRPr="000F6C45">
              <w:rPr>
                <w:noProof/>
                <w:lang w:eastAsia="es-CO"/>
              </w:rPr>
              <w:t>R</w:t>
            </w:r>
          </w:p>
          <w:p w:rsidR="008F2622" w:rsidRPr="000F6C45" w:rsidRDefault="008F2622" w:rsidP="006B2461">
            <w:pPr>
              <w:spacing w:line="240" w:lineRule="auto"/>
              <w:rPr>
                <w:noProof/>
                <w:lang w:eastAsia="es-CO"/>
              </w:rPr>
            </w:pPr>
            <w:r w:rsidRPr="000F6C45">
              <w:rPr>
                <w:noProof/>
                <w:lang w:eastAsia="es-CO"/>
              </w:rPr>
              <w:t>T</w:t>
            </w:r>
          </w:p>
          <w:p w:rsidR="008F2622" w:rsidRPr="000F6C45" w:rsidRDefault="008F2622" w:rsidP="006B2461">
            <w:pPr>
              <w:spacing w:line="240" w:lineRule="auto"/>
              <w:rPr>
                <w:noProof/>
                <w:lang w:eastAsia="es-CO"/>
              </w:rPr>
            </w:pPr>
            <w:r w:rsidRPr="000F6C45">
              <w:rPr>
                <w:noProof/>
                <w:lang w:eastAsia="es-CO"/>
              </w:rPr>
              <w:t>U</w:t>
            </w:r>
          </w:p>
          <w:p w:rsidR="008F2622" w:rsidRPr="000F6C45" w:rsidRDefault="008F2622" w:rsidP="006B2461">
            <w:pPr>
              <w:spacing w:line="240" w:lineRule="auto"/>
              <w:rPr>
                <w:noProof/>
                <w:lang w:eastAsia="es-CO"/>
              </w:rPr>
            </w:pPr>
            <w:r w:rsidRPr="000F6C45">
              <w:rPr>
                <w:noProof/>
                <w:lang w:eastAsia="es-CO"/>
              </w:rPr>
              <w:t>R</w:t>
            </w:r>
          </w:p>
          <w:p w:rsidR="008F2622" w:rsidRPr="000F6C45" w:rsidRDefault="008F2622" w:rsidP="006B2461">
            <w:pPr>
              <w:spacing w:line="240" w:lineRule="auto"/>
              <w:rPr>
                <w:noProof/>
                <w:lang w:eastAsia="es-CO"/>
              </w:rPr>
            </w:pPr>
            <w:r w:rsidRPr="000F6C45">
              <w:rPr>
                <w:noProof/>
                <w:lang w:eastAsia="es-CO"/>
              </w:rPr>
              <w:t>A</w:t>
            </w:r>
          </w:p>
        </w:tc>
        <w:tc>
          <w:tcPr>
            <w:tcW w:w="517" w:type="pct"/>
            <w:shd w:val="clear" w:color="auto" w:fill="DBE5F1" w:themeFill="accent1" w:themeFillTint="33"/>
            <w:vAlign w:val="center"/>
          </w:tcPr>
          <w:p w:rsidR="008F2622" w:rsidRPr="000F6C45" w:rsidRDefault="008F2622" w:rsidP="006B2461">
            <w:pPr>
              <w:spacing w:line="240" w:lineRule="auto"/>
              <w:rPr>
                <w:noProof/>
                <w:lang w:eastAsia="es-CO"/>
              </w:rPr>
            </w:pPr>
            <w:r w:rsidRPr="000F6C45">
              <w:rPr>
                <w:noProof/>
                <w:lang w:eastAsia="es-CO"/>
              </w:rPr>
              <w:t>Sesión</w:t>
            </w:r>
          </w:p>
        </w:tc>
        <w:tc>
          <w:tcPr>
            <w:tcW w:w="2228" w:type="pct"/>
            <w:shd w:val="clear" w:color="auto" w:fill="DBE5F1" w:themeFill="accent1" w:themeFillTint="33"/>
            <w:vAlign w:val="center"/>
          </w:tcPr>
          <w:p w:rsidR="008F2622" w:rsidRPr="000F6C45" w:rsidRDefault="008F2622" w:rsidP="006B2461">
            <w:pPr>
              <w:spacing w:line="240" w:lineRule="auto"/>
              <w:rPr>
                <w:noProof/>
                <w:lang w:eastAsia="es-CO"/>
              </w:rPr>
            </w:pPr>
            <w:r w:rsidRPr="000F6C45">
              <w:rPr>
                <w:noProof/>
                <w:lang w:eastAsia="es-CO"/>
              </w:rPr>
              <w:t>Actividades de aprendizaje</w:t>
            </w:r>
          </w:p>
        </w:tc>
        <w:tc>
          <w:tcPr>
            <w:tcW w:w="463" w:type="pct"/>
            <w:shd w:val="clear" w:color="auto" w:fill="DBE5F1" w:themeFill="accent1" w:themeFillTint="33"/>
            <w:vAlign w:val="center"/>
          </w:tcPr>
          <w:p w:rsidR="008F2622" w:rsidRPr="000F6C45" w:rsidRDefault="008F2622" w:rsidP="006B2461">
            <w:pPr>
              <w:spacing w:line="240" w:lineRule="auto"/>
              <w:rPr>
                <w:noProof/>
                <w:lang w:eastAsia="es-CO"/>
              </w:rPr>
            </w:pPr>
            <w:r w:rsidRPr="000F6C45">
              <w:rPr>
                <w:noProof/>
                <w:lang w:eastAsia="es-CO"/>
              </w:rPr>
              <w:t>Fecha</w:t>
            </w:r>
          </w:p>
        </w:tc>
        <w:tc>
          <w:tcPr>
            <w:tcW w:w="246" w:type="pct"/>
            <w:shd w:val="clear" w:color="auto" w:fill="DBE5F1" w:themeFill="accent1" w:themeFillTint="33"/>
            <w:vAlign w:val="center"/>
          </w:tcPr>
          <w:p w:rsidR="008F2622" w:rsidRPr="000F6C45" w:rsidRDefault="008F2622" w:rsidP="006B2461">
            <w:pPr>
              <w:spacing w:line="240" w:lineRule="auto"/>
              <w:rPr>
                <w:noProof/>
                <w:lang w:eastAsia="es-CO"/>
              </w:rPr>
            </w:pPr>
            <w:r w:rsidRPr="000F6C45">
              <w:rPr>
                <w:noProof/>
                <w:lang w:eastAsia="es-CO"/>
              </w:rPr>
              <w:t>Tiempo (min)</w:t>
            </w:r>
          </w:p>
        </w:tc>
        <w:tc>
          <w:tcPr>
            <w:tcW w:w="508" w:type="pct"/>
            <w:shd w:val="clear" w:color="auto" w:fill="DBE5F1" w:themeFill="accent1" w:themeFillTint="33"/>
            <w:vAlign w:val="center"/>
          </w:tcPr>
          <w:p w:rsidR="008F2622" w:rsidRPr="000F6C45" w:rsidRDefault="008F2622" w:rsidP="006B2461">
            <w:pPr>
              <w:spacing w:line="240" w:lineRule="auto"/>
              <w:rPr>
                <w:noProof/>
                <w:lang w:eastAsia="es-CO"/>
              </w:rPr>
            </w:pPr>
            <w:r w:rsidRPr="000F6C45">
              <w:rPr>
                <w:noProof/>
                <w:lang w:eastAsia="es-CO"/>
              </w:rPr>
              <w:t>Tipo de evaluación</w:t>
            </w:r>
          </w:p>
        </w:tc>
        <w:tc>
          <w:tcPr>
            <w:tcW w:w="848" w:type="pct"/>
            <w:shd w:val="clear" w:color="auto" w:fill="DBE5F1" w:themeFill="accent1" w:themeFillTint="33"/>
            <w:vAlign w:val="center"/>
          </w:tcPr>
          <w:p w:rsidR="008F2622" w:rsidRPr="000F6C45" w:rsidRDefault="008F2622" w:rsidP="006B2461">
            <w:pPr>
              <w:spacing w:line="240" w:lineRule="auto"/>
              <w:rPr>
                <w:noProof/>
                <w:lang w:eastAsia="es-CO"/>
              </w:rPr>
            </w:pPr>
            <w:r w:rsidRPr="000F6C45">
              <w:rPr>
                <w:noProof/>
                <w:lang w:eastAsia="es-CO"/>
              </w:rPr>
              <w:t>Producto(s) de aprendizaje y evidencias</w:t>
            </w:r>
          </w:p>
        </w:tc>
      </w:tr>
      <w:tr w:rsidR="008F2622" w:rsidRPr="000F6C45" w:rsidTr="00C93D4B">
        <w:trPr>
          <w:trHeight w:val="736"/>
          <w:jc w:val="center"/>
        </w:trPr>
        <w:tc>
          <w:tcPr>
            <w:tcW w:w="190" w:type="pct"/>
            <w:vMerge/>
            <w:shd w:val="clear" w:color="auto" w:fill="B8CCE4" w:themeFill="accent1" w:themeFillTint="66"/>
            <w:vAlign w:val="center"/>
          </w:tcPr>
          <w:p w:rsidR="008F2622" w:rsidRPr="000F6C45" w:rsidRDefault="008F2622" w:rsidP="006B2461">
            <w:pPr>
              <w:spacing w:line="240" w:lineRule="auto"/>
              <w:rPr>
                <w:noProof/>
                <w:lang w:eastAsia="es-CO"/>
              </w:rPr>
            </w:pPr>
          </w:p>
        </w:tc>
        <w:tc>
          <w:tcPr>
            <w:tcW w:w="517" w:type="pct"/>
            <w:vMerge w:val="restart"/>
            <w:shd w:val="clear" w:color="auto" w:fill="B8CCE4" w:themeFill="accent1" w:themeFillTint="66"/>
            <w:vAlign w:val="center"/>
          </w:tcPr>
          <w:p w:rsidR="008F2622" w:rsidRPr="00DE652C" w:rsidRDefault="008F2622" w:rsidP="006B2461">
            <w:pPr>
              <w:spacing w:line="240" w:lineRule="auto"/>
              <w:rPr>
                <w:noProof/>
                <w:lang w:eastAsia="es-CO"/>
              </w:rPr>
            </w:pPr>
            <w:r w:rsidRPr="00DE652C">
              <w:rPr>
                <w:noProof/>
                <w:lang w:eastAsia="es-CO"/>
              </w:rPr>
              <w:t>1</w:t>
            </w:r>
          </w:p>
        </w:tc>
        <w:tc>
          <w:tcPr>
            <w:tcW w:w="2228" w:type="pct"/>
            <w:shd w:val="clear" w:color="auto" w:fill="FFFFFF" w:themeFill="background1"/>
            <w:vAlign w:val="center"/>
          </w:tcPr>
          <w:p w:rsidR="008F2622" w:rsidRPr="000F6C45" w:rsidRDefault="008F2622" w:rsidP="006B2461">
            <w:pPr>
              <w:spacing w:line="240" w:lineRule="auto"/>
              <w:rPr>
                <w:noProof/>
                <w:lang w:eastAsia="es-CO"/>
              </w:rPr>
            </w:pPr>
            <w:r w:rsidRPr="000F6C45">
              <w:rPr>
                <w:noProof/>
                <w:lang w:eastAsia="es-CO"/>
              </w:rPr>
              <w:t xml:space="preserve">Actividad 1. </w:t>
            </w:r>
            <w:r w:rsidRPr="000F6C45">
              <w:rPr>
                <w:i/>
                <w:noProof/>
                <w:lang w:eastAsia="es-CO"/>
              </w:rPr>
              <w:t>Información sobre la investigación:</w:t>
            </w:r>
            <w:r w:rsidRPr="000F6C45">
              <w:rPr>
                <w:noProof/>
                <w:lang w:eastAsia="es-CO"/>
              </w:rPr>
              <w:t xml:space="preserve"> Se informa a los estudiantes sobre la investigación que se comenzará, a través de la lectura de un instrumento que sintetiza las características de la misma. </w:t>
            </w:r>
          </w:p>
        </w:tc>
        <w:tc>
          <w:tcPr>
            <w:tcW w:w="463" w:type="pct"/>
            <w:vMerge w:val="restart"/>
            <w:shd w:val="clear" w:color="auto" w:fill="FFFFFF" w:themeFill="background1"/>
            <w:vAlign w:val="center"/>
          </w:tcPr>
          <w:p w:rsidR="008F2622" w:rsidRDefault="008F2622" w:rsidP="006B2461">
            <w:pPr>
              <w:spacing w:line="240" w:lineRule="auto"/>
              <w:rPr>
                <w:noProof/>
                <w:lang w:eastAsia="es-CO"/>
              </w:rPr>
            </w:pPr>
            <w:r>
              <w:rPr>
                <w:noProof/>
                <w:lang w:eastAsia="es-CO"/>
              </w:rPr>
              <w:t>06-09-2016</w:t>
            </w:r>
          </w:p>
          <w:p w:rsidR="008F2622" w:rsidRDefault="008F2622" w:rsidP="006B2461">
            <w:pPr>
              <w:spacing w:line="240" w:lineRule="auto"/>
              <w:rPr>
                <w:noProof/>
                <w:lang w:eastAsia="es-CO"/>
              </w:rPr>
            </w:pPr>
          </w:p>
          <w:p w:rsidR="008F2622" w:rsidRDefault="008F2622" w:rsidP="006B2461">
            <w:pPr>
              <w:spacing w:line="240" w:lineRule="auto"/>
              <w:rPr>
                <w:noProof/>
                <w:lang w:eastAsia="es-CO"/>
              </w:rPr>
            </w:pPr>
          </w:p>
          <w:p w:rsidR="008F2622" w:rsidRDefault="008F2622" w:rsidP="006B2461">
            <w:pPr>
              <w:spacing w:line="240" w:lineRule="auto"/>
              <w:rPr>
                <w:noProof/>
                <w:lang w:eastAsia="es-CO"/>
              </w:rPr>
            </w:pPr>
          </w:p>
          <w:p w:rsidR="008F2622" w:rsidRDefault="008F2622" w:rsidP="006B2461">
            <w:pPr>
              <w:spacing w:line="240" w:lineRule="auto"/>
              <w:rPr>
                <w:noProof/>
                <w:lang w:eastAsia="es-CO"/>
              </w:rPr>
            </w:pPr>
          </w:p>
          <w:p w:rsidR="008F2622" w:rsidRDefault="008F2622" w:rsidP="006B2461">
            <w:pPr>
              <w:spacing w:line="240" w:lineRule="auto"/>
              <w:rPr>
                <w:noProof/>
                <w:lang w:eastAsia="es-CO"/>
              </w:rPr>
            </w:pPr>
          </w:p>
          <w:p w:rsidR="008F2622" w:rsidRDefault="008F2622" w:rsidP="006B2461">
            <w:pPr>
              <w:spacing w:line="240" w:lineRule="auto"/>
              <w:rPr>
                <w:noProof/>
                <w:lang w:eastAsia="es-CO"/>
              </w:rPr>
            </w:pPr>
          </w:p>
          <w:p w:rsidR="008F2622" w:rsidRDefault="008F2622" w:rsidP="006B2461">
            <w:pPr>
              <w:spacing w:line="240" w:lineRule="auto"/>
              <w:rPr>
                <w:noProof/>
                <w:lang w:eastAsia="es-CO"/>
              </w:rPr>
            </w:pPr>
            <w:r>
              <w:rPr>
                <w:noProof/>
                <w:lang w:eastAsia="es-CO"/>
              </w:rPr>
              <w:t>15-09-2016</w:t>
            </w:r>
          </w:p>
          <w:p w:rsidR="008F2622" w:rsidRDefault="008F2622" w:rsidP="006B2461">
            <w:pPr>
              <w:spacing w:line="240" w:lineRule="auto"/>
              <w:rPr>
                <w:noProof/>
                <w:lang w:eastAsia="es-CO"/>
              </w:rPr>
            </w:pPr>
          </w:p>
          <w:p w:rsidR="008F2622" w:rsidRDefault="008F2622" w:rsidP="006B2461">
            <w:pPr>
              <w:spacing w:line="240" w:lineRule="auto"/>
              <w:rPr>
                <w:noProof/>
                <w:lang w:eastAsia="es-CO"/>
              </w:rPr>
            </w:pPr>
          </w:p>
          <w:p w:rsidR="008F2622" w:rsidRDefault="008F2622" w:rsidP="006B2461">
            <w:pPr>
              <w:spacing w:line="240" w:lineRule="auto"/>
              <w:rPr>
                <w:noProof/>
                <w:lang w:eastAsia="es-CO"/>
              </w:rPr>
            </w:pPr>
          </w:p>
          <w:p w:rsidR="008F2622" w:rsidRDefault="008F2622" w:rsidP="006B2461">
            <w:pPr>
              <w:spacing w:line="240" w:lineRule="auto"/>
              <w:rPr>
                <w:noProof/>
                <w:lang w:eastAsia="es-CO"/>
              </w:rPr>
            </w:pPr>
          </w:p>
          <w:p w:rsidR="008F2622" w:rsidRDefault="008F2622" w:rsidP="006B2461">
            <w:pPr>
              <w:spacing w:line="240" w:lineRule="auto"/>
              <w:rPr>
                <w:noProof/>
                <w:lang w:eastAsia="es-CO"/>
              </w:rPr>
            </w:pPr>
          </w:p>
          <w:p w:rsidR="008F2622" w:rsidRDefault="008F2622" w:rsidP="006B2461">
            <w:pPr>
              <w:spacing w:line="240" w:lineRule="auto"/>
              <w:rPr>
                <w:noProof/>
                <w:lang w:eastAsia="es-CO"/>
              </w:rPr>
            </w:pPr>
            <w:r>
              <w:rPr>
                <w:noProof/>
                <w:lang w:eastAsia="es-CO"/>
              </w:rPr>
              <w:t>27-09-2016</w:t>
            </w:r>
          </w:p>
          <w:p w:rsidR="008F2622" w:rsidRDefault="008F2622" w:rsidP="006B2461">
            <w:pPr>
              <w:spacing w:line="240" w:lineRule="auto"/>
              <w:rPr>
                <w:noProof/>
                <w:lang w:eastAsia="es-CO"/>
              </w:rPr>
            </w:pPr>
          </w:p>
          <w:p w:rsidR="008F2622" w:rsidRDefault="008F2622" w:rsidP="006B2461">
            <w:pPr>
              <w:spacing w:line="240" w:lineRule="auto"/>
              <w:rPr>
                <w:noProof/>
                <w:lang w:eastAsia="es-CO"/>
              </w:rPr>
            </w:pPr>
          </w:p>
          <w:p w:rsidR="008F2622" w:rsidRDefault="008F2622" w:rsidP="006B2461">
            <w:pPr>
              <w:spacing w:line="240" w:lineRule="auto"/>
              <w:rPr>
                <w:noProof/>
                <w:lang w:eastAsia="es-CO"/>
              </w:rPr>
            </w:pPr>
          </w:p>
          <w:p w:rsidR="008F2622" w:rsidRPr="000F6C45" w:rsidRDefault="008F2622" w:rsidP="006B2461">
            <w:pPr>
              <w:spacing w:line="240" w:lineRule="auto"/>
              <w:rPr>
                <w:noProof/>
                <w:lang w:eastAsia="es-CO"/>
              </w:rPr>
            </w:pPr>
          </w:p>
        </w:tc>
        <w:tc>
          <w:tcPr>
            <w:tcW w:w="246" w:type="pct"/>
            <w:shd w:val="clear" w:color="auto" w:fill="FFFFFF" w:themeFill="background1"/>
            <w:vAlign w:val="center"/>
          </w:tcPr>
          <w:p w:rsidR="008F2622" w:rsidRPr="000F6C45" w:rsidRDefault="008F2622" w:rsidP="006B2461">
            <w:pPr>
              <w:spacing w:line="240" w:lineRule="auto"/>
              <w:rPr>
                <w:noProof/>
                <w:lang w:eastAsia="es-CO"/>
              </w:rPr>
            </w:pPr>
            <w:r w:rsidRPr="000F6C45">
              <w:rPr>
                <w:noProof/>
                <w:lang w:eastAsia="es-CO"/>
              </w:rPr>
              <w:lastRenderedPageBreak/>
              <w:t>60</w:t>
            </w:r>
          </w:p>
        </w:tc>
        <w:tc>
          <w:tcPr>
            <w:tcW w:w="508" w:type="pct"/>
            <w:shd w:val="clear" w:color="auto" w:fill="FFFFFF" w:themeFill="background1"/>
            <w:vAlign w:val="center"/>
          </w:tcPr>
          <w:p w:rsidR="008F2622" w:rsidRPr="000F6C45" w:rsidRDefault="008F2622" w:rsidP="006B2461">
            <w:pPr>
              <w:spacing w:line="240" w:lineRule="auto"/>
              <w:rPr>
                <w:noProof/>
                <w:lang w:eastAsia="es-CO"/>
              </w:rPr>
            </w:pPr>
            <w:r w:rsidRPr="000F6C45">
              <w:rPr>
                <w:noProof/>
                <w:lang w:eastAsia="es-CO"/>
              </w:rPr>
              <w:t xml:space="preserve">Diagnóstica </w:t>
            </w:r>
            <w:r w:rsidR="002A4EBB">
              <w:rPr>
                <w:noProof/>
                <w:lang w:eastAsia="es-CO"/>
              </w:rPr>
              <w:t>–</w:t>
            </w:r>
            <w:r w:rsidRPr="000F6C45">
              <w:rPr>
                <w:noProof/>
                <w:lang w:eastAsia="es-CO"/>
              </w:rPr>
              <w:t>actitudinal</w:t>
            </w:r>
          </w:p>
        </w:tc>
        <w:tc>
          <w:tcPr>
            <w:tcW w:w="848" w:type="pct"/>
            <w:shd w:val="clear" w:color="auto" w:fill="FFFFFF" w:themeFill="background1"/>
            <w:vAlign w:val="center"/>
          </w:tcPr>
          <w:p w:rsidR="008F2622" w:rsidRPr="000F6C45" w:rsidRDefault="008F2622" w:rsidP="006B2461">
            <w:pPr>
              <w:spacing w:line="240" w:lineRule="auto"/>
              <w:rPr>
                <w:noProof/>
                <w:lang w:eastAsia="es-CO"/>
              </w:rPr>
            </w:pPr>
            <w:r w:rsidRPr="000F6C45">
              <w:rPr>
                <w:noProof/>
                <w:lang w:eastAsia="es-CO"/>
              </w:rPr>
              <w:t>Información sobre el proceso de investigación a realizar.</w:t>
            </w:r>
          </w:p>
          <w:p w:rsidR="008F2622" w:rsidRPr="000F6C45" w:rsidRDefault="008F2622" w:rsidP="006B2461">
            <w:pPr>
              <w:spacing w:line="240" w:lineRule="auto"/>
              <w:rPr>
                <w:noProof/>
                <w:lang w:eastAsia="es-CO"/>
              </w:rPr>
            </w:pPr>
            <w:r w:rsidRPr="000F6C45">
              <w:rPr>
                <w:noProof/>
                <w:lang w:eastAsia="es-CO"/>
              </w:rPr>
              <w:t>Evidencia: Instrumento de aceptación.</w:t>
            </w:r>
          </w:p>
        </w:tc>
      </w:tr>
      <w:tr w:rsidR="008F2622" w:rsidRPr="000F6C45" w:rsidTr="00C93D4B">
        <w:trPr>
          <w:trHeight w:val="64"/>
          <w:jc w:val="center"/>
        </w:trPr>
        <w:tc>
          <w:tcPr>
            <w:tcW w:w="190" w:type="pct"/>
            <w:vMerge/>
            <w:shd w:val="clear" w:color="auto" w:fill="B8CCE4" w:themeFill="accent1" w:themeFillTint="66"/>
            <w:vAlign w:val="center"/>
          </w:tcPr>
          <w:p w:rsidR="008F2622" w:rsidRPr="000F6C45" w:rsidRDefault="008F2622" w:rsidP="006B2461">
            <w:pPr>
              <w:spacing w:line="240" w:lineRule="auto"/>
              <w:rPr>
                <w:noProof/>
                <w:lang w:eastAsia="es-CO"/>
              </w:rPr>
            </w:pPr>
          </w:p>
        </w:tc>
        <w:tc>
          <w:tcPr>
            <w:tcW w:w="517" w:type="pct"/>
            <w:vMerge/>
            <w:shd w:val="clear" w:color="auto" w:fill="B8CCE4" w:themeFill="accent1" w:themeFillTint="66"/>
            <w:vAlign w:val="center"/>
          </w:tcPr>
          <w:p w:rsidR="008F2622" w:rsidRPr="000F6C45" w:rsidRDefault="008F2622" w:rsidP="006B2461">
            <w:pPr>
              <w:spacing w:line="240" w:lineRule="auto"/>
              <w:rPr>
                <w:noProof/>
                <w:lang w:eastAsia="es-CO"/>
              </w:rPr>
            </w:pPr>
          </w:p>
        </w:tc>
        <w:tc>
          <w:tcPr>
            <w:tcW w:w="2228" w:type="pct"/>
            <w:shd w:val="clear" w:color="auto" w:fill="FFFFFF" w:themeFill="background1"/>
            <w:vAlign w:val="center"/>
          </w:tcPr>
          <w:p w:rsidR="008F2622" w:rsidRPr="000F6C45" w:rsidRDefault="008F2622" w:rsidP="006B2461">
            <w:pPr>
              <w:spacing w:line="240" w:lineRule="auto"/>
              <w:rPr>
                <w:noProof/>
                <w:lang w:eastAsia="es-CO"/>
              </w:rPr>
            </w:pPr>
            <w:r w:rsidRPr="000F6C45">
              <w:rPr>
                <w:noProof/>
                <w:lang w:eastAsia="es-CO"/>
              </w:rPr>
              <w:t xml:space="preserve">Actividad 2. </w:t>
            </w:r>
            <w:r w:rsidRPr="000F6C45">
              <w:rPr>
                <w:i/>
                <w:noProof/>
                <w:lang w:eastAsia="es-CO"/>
              </w:rPr>
              <w:t>Prueba diagnótica:</w:t>
            </w:r>
            <w:r w:rsidRPr="000F6C45">
              <w:rPr>
                <w:noProof/>
                <w:lang w:eastAsia="es-CO"/>
              </w:rPr>
              <w:t xml:space="preserve"> Se aplica una prueba diagnóstica al grupo como actividad inicial, esto permitirá hacer un mapa cognitivo representativo y </w:t>
            </w:r>
            <w:r w:rsidRPr="000F6C45">
              <w:rPr>
                <w:noProof/>
                <w:lang w:eastAsia="es-CO"/>
              </w:rPr>
              <w:lastRenderedPageBreak/>
              <w:t>estimativo del nivel de aprendizaje que tienen los estudiantes.</w:t>
            </w:r>
          </w:p>
        </w:tc>
        <w:tc>
          <w:tcPr>
            <w:tcW w:w="463" w:type="pct"/>
            <w:vMerge/>
            <w:shd w:val="clear" w:color="auto" w:fill="FFFFFF" w:themeFill="background1"/>
            <w:vAlign w:val="center"/>
          </w:tcPr>
          <w:p w:rsidR="008F2622" w:rsidRPr="000F6C45" w:rsidRDefault="008F2622" w:rsidP="006B2461">
            <w:pPr>
              <w:spacing w:line="240" w:lineRule="auto"/>
              <w:rPr>
                <w:noProof/>
                <w:lang w:eastAsia="es-CO"/>
              </w:rPr>
            </w:pPr>
          </w:p>
        </w:tc>
        <w:tc>
          <w:tcPr>
            <w:tcW w:w="246" w:type="pct"/>
            <w:shd w:val="clear" w:color="auto" w:fill="FFFFFF" w:themeFill="background1"/>
            <w:vAlign w:val="center"/>
          </w:tcPr>
          <w:p w:rsidR="008F2622" w:rsidRPr="000F6C45" w:rsidRDefault="008F2622" w:rsidP="006B2461">
            <w:pPr>
              <w:spacing w:line="240" w:lineRule="auto"/>
              <w:rPr>
                <w:noProof/>
                <w:lang w:eastAsia="es-CO"/>
              </w:rPr>
            </w:pPr>
            <w:r>
              <w:rPr>
                <w:noProof/>
                <w:lang w:eastAsia="es-CO"/>
              </w:rPr>
              <w:t>120</w:t>
            </w:r>
          </w:p>
        </w:tc>
        <w:tc>
          <w:tcPr>
            <w:tcW w:w="508" w:type="pct"/>
            <w:shd w:val="clear" w:color="auto" w:fill="FFFFFF" w:themeFill="background1"/>
            <w:vAlign w:val="center"/>
          </w:tcPr>
          <w:p w:rsidR="008F2622" w:rsidRPr="000F6C45" w:rsidRDefault="008F2622" w:rsidP="006B2461">
            <w:pPr>
              <w:spacing w:line="240" w:lineRule="auto"/>
              <w:rPr>
                <w:noProof/>
                <w:lang w:eastAsia="es-CO"/>
              </w:rPr>
            </w:pPr>
            <w:r w:rsidRPr="000F6C45">
              <w:rPr>
                <w:noProof/>
                <w:lang w:eastAsia="es-CO"/>
              </w:rPr>
              <w:t>Diagnóstica declarativa</w:t>
            </w:r>
          </w:p>
        </w:tc>
        <w:tc>
          <w:tcPr>
            <w:tcW w:w="848" w:type="pct"/>
            <w:shd w:val="clear" w:color="auto" w:fill="FFFFFF" w:themeFill="background1"/>
            <w:vAlign w:val="center"/>
          </w:tcPr>
          <w:p w:rsidR="008F2622" w:rsidRPr="000F6C45" w:rsidRDefault="008F2622" w:rsidP="006B2461">
            <w:pPr>
              <w:spacing w:line="240" w:lineRule="auto"/>
              <w:rPr>
                <w:noProof/>
                <w:lang w:eastAsia="es-CO"/>
              </w:rPr>
            </w:pPr>
            <w:r w:rsidRPr="000F6C45">
              <w:rPr>
                <w:noProof/>
                <w:lang w:eastAsia="es-CO"/>
              </w:rPr>
              <w:t xml:space="preserve">Debilidades y fortalezas cognitivas. </w:t>
            </w:r>
          </w:p>
          <w:p w:rsidR="008F2622" w:rsidRPr="000F6C45" w:rsidRDefault="008F2622" w:rsidP="006B2461">
            <w:pPr>
              <w:spacing w:line="240" w:lineRule="auto"/>
              <w:rPr>
                <w:noProof/>
                <w:lang w:eastAsia="es-CO"/>
              </w:rPr>
            </w:pPr>
            <w:r w:rsidRPr="000F6C45">
              <w:rPr>
                <w:noProof/>
                <w:lang w:eastAsia="es-CO"/>
              </w:rPr>
              <w:t xml:space="preserve">Evidencia: </w:t>
            </w:r>
            <w:r w:rsidRPr="000F6C45">
              <w:rPr>
                <w:noProof/>
                <w:lang w:eastAsia="es-CO"/>
              </w:rPr>
              <w:lastRenderedPageBreak/>
              <w:t>Prueba Diagnóstica</w:t>
            </w:r>
          </w:p>
        </w:tc>
      </w:tr>
      <w:tr w:rsidR="008F2622" w:rsidRPr="000F6C45" w:rsidTr="00C93D4B">
        <w:trPr>
          <w:jc w:val="center"/>
        </w:trPr>
        <w:tc>
          <w:tcPr>
            <w:tcW w:w="190" w:type="pct"/>
            <w:vMerge/>
            <w:shd w:val="clear" w:color="auto" w:fill="B8CCE4" w:themeFill="accent1" w:themeFillTint="66"/>
            <w:vAlign w:val="center"/>
          </w:tcPr>
          <w:p w:rsidR="008F2622" w:rsidRPr="000F6C45" w:rsidRDefault="008F2622" w:rsidP="006B2461">
            <w:pPr>
              <w:spacing w:line="240" w:lineRule="auto"/>
              <w:rPr>
                <w:noProof/>
                <w:lang w:eastAsia="es-CO"/>
              </w:rPr>
            </w:pPr>
          </w:p>
        </w:tc>
        <w:tc>
          <w:tcPr>
            <w:tcW w:w="517" w:type="pct"/>
            <w:tcBorders>
              <w:bottom w:val="single" w:sz="12" w:space="0" w:color="0070C0"/>
            </w:tcBorders>
            <w:shd w:val="clear" w:color="auto" w:fill="B8CCE4" w:themeFill="accent1" w:themeFillTint="66"/>
            <w:vAlign w:val="center"/>
          </w:tcPr>
          <w:p w:rsidR="008F2622" w:rsidRPr="00DE652C" w:rsidRDefault="008F2622" w:rsidP="006B2461">
            <w:pPr>
              <w:spacing w:line="240" w:lineRule="auto"/>
              <w:rPr>
                <w:noProof/>
                <w:lang w:eastAsia="es-CO"/>
              </w:rPr>
            </w:pPr>
            <w:r w:rsidRPr="00DE652C">
              <w:rPr>
                <w:noProof/>
                <w:lang w:eastAsia="es-CO"/>
              </w:rPr>
              <w:t>2</w:t>
            </w:r>
          </w:p>
        </w:tc>
        <w:tc>
          <w:tcPr>
            <w:tcW w:w="2228" w:type="pct"/>
            <w:tcBorders>
              <w:bottom w:val="single" w:sz="12" w:space="0" w:color="0070C0"/>
            </w:tcBorders>
            <w:shd w:val="clear" w:color="auto" w:fill="FFFFFF" w:themeFill="background1"/>
            <w:vAlign w:val="center"/>
          </w:tcPr>
          <w:p w:rsidR="008F2622" w:rsidRPr="000F6C45" w:rsidRDefault="008F2622" w:rsidP="006B2461">
            <w:pPr>
              <w:spacing w:line="240" w:lineRule="auto"/>
              <w:rPr>
                <w:noProof/>
                <w:lang w:eastAsia="es-CO"/>
              </w:rPr>
            </w:pPr>
            <w:r>
              <w:rPr>
                <w:noProof/>
                <w:lang w:eastAsia="es-CO"/>
              </w:rPr>
              <w:t>Actividad 3</w:t>
            </w:r>
            <w:r w:rsidRPr="000F6C45">
              <w:rPr>
                <w:noProof/>
                <w:lang w:eastAsia="es-CO"/>
              </w:rPr>
              <w:t xml:space="preserve">. </w:t>
            </w:r>
            <w:r>
              <w:rPr>
                <w:i/>
                <w:noProof/>
                <w:lang w:eastAsia="es-CO"/>
              </w:rPr>
              <w:t>Aplicación de instrumento (encuesta)</w:t>
            </w:r>
            <w:r w:rsidR="000C0BF1">
              <w:rPr>
                <w:i/>
                <w:noProof/>
                <w:lang w:eastAsia="es-CO"/>
              </w:rPr>
              <w:t xml:space="preserve"> </w:t>
            </w:r>
            <w:r w:rsidRPr="000F6C45">
              <w:rPr>
                <w:noProof/>
                <w:lang w:eastAsia="es-CO"/>
              </w:rPr>
              <w:t xml:space="preserve">en este momento se conduce a los estudiantes a </w:t>
            </w:r>
            <w:r>
              <w:rPr>
                <w:noProof/>
                <w:lang w:eastAsia="es-CO"/>
              </w:rPr>
              <w:t xml:space="preserve">responder un cuestionario relacionado con el tema de investigación, para identificar los presaberes de los educandos. </w:t>
            </w:r>
          </w:p>
        </w:tc>
        <w:tc>
          <w:tcPr>
            <w:tcW w:w="463" w:type="pct"/>
            <w:vMerge/>
            <w:tcBorders>
              <w:bottom w:val="single" w:sz="12" w:space="0" w:color="0070C0"/>
            </w:tcBorders>
            <w:shd w:val="clear" w:color="auto" w:fill="FFFFFF" w:themeFill="background1"/>
            <w:vAlign w:val="center"/>
          </w:tcPr>
          <w:p w:rsidR="008F2622" w:rsidRPr="000F6C45" w:rsidRDefault="008F2622" w:rsidP="006B2461">
            <w:pPr>
              <w:spacing w:line="240" w:lineRule="auto"/>
              <w:rPr>
                <w:noProof/>
                <w:lang w:eastAsia="es-CO"/>
              </w:rPr>
            </w:pPr>
          </w:p>
        </w:tc>
        <w:tc>
          <w:tcPr>
            <w:tcW w:w="246" w:type="pct"/>
            <w:tcBorders>
              <w:bottom w:val="single" w:sz="12" w:space="0" w:color="0070C0"/>
            </w:tcBorders>
            <w:shd w:val="clear" w:color="auto" w:fill="FFFFFF" w:themeFill="background1"/>
            <w:vAlign w:val="center"/>
          </w:tcPr>
          <w:p w:rsidR="008F2622" w:rsidRPr="000F6C45" w:rsidRDefault="008F2622" w:rsidP="006B2461">
            <w:pPr>
              <w:spacing w:line="240" w:lineRule="auto"/>
              <w:rPr>
                <w:noProof/>
                <w:lang w:eastAsia="es-CO"/>
              </w:rPr>
            </w:pPr>
            <w:r>
              <w:rPr>
                <w:noProof/>
                <w:lang w:eastAsia="es-CO"/>
              </w:rPr>
              <w:t>60</w:t>
            </w:r>
          </w:p>
        </w:tc>
        <w:tc>
          <w:tcPr>
            <w:tcW w:w="508" w:type="pct"/>
            <w:tcBorders>
              <w:bottom w:val="single" w:sz="12" w:space="0" w:color="0070C0"/>
            </w:tcBorders>
            <w:shd w:val="clear" w:color="auto" w:fill="FFFFFF" w:themeFill="background1"/>
            <w:vAlign w:val="center"/>
          </w:tcPr>
          <w:p w:rsidR="008F2622" w:rsidRPr="000F6C45" w:rsidRDefault="008F2622" w:rsidP="006B2461">
            <w:pPr>
              <w:spacing w:line="240" w:lineRule="auto"/>
              <w:rPr>
                <w:noProof/>
                <w:lang w:eastAsia="es-CO"/>
              </w:rPr>
            </w:pPr>
            <w:r w:rsidRPr="000F6C45">
              <w:rPr>
                <w:noProof/>
                <w:lang w:eastAsia="es-CO"/>
              </w:rPr>
              <w:t>Formativa</w:t>
            </w:r>
          </w:p>
        </w:tc>
        <w:tc>
          <w:tcPr>
            <w:tcW w:w="848" w:type="pct"/>
            <w:tcBorders>
              <w:bottom w:val="single" w:sz="12" w:space="0" w:color="0070C0"/>
            </w:tcBorders>
            <w:shd w:val="clear" w:color="auto" w:fill="FFFFFF" w:themeFill="background1"/>
            <w:vAlign w:val="center"/>
          </w:tcPr>
          <w:p w:rsidR="008F2622" w:rsidRPr="000F6C45" w:rsidRDefault="008F2622" w:rsidP="006B2461">
            <w:pPr>
              <w:spacing w:line="240" w:lineRule="auto"/>
              <w:rPr>
                <w:noProof/>
                <w:lang w:eastAsia="es-CO"/>
              </w:rPr>
            </w:pPr>
            <w:r w:rsidRPr="000F6C45">
              <w:rPr>
                <w:noProof/>
                <w:lang w:eastAsia="es-CO"/>
              </w:rPr>
              <w:t>Contextualización e introducción al ambiente de aprendizaje.</w:t>
            </w:r>
          </w:p>
          <w:p w:rsidR="008F2622" w:rsidRPr="000F6C45" w:rsidRDefault="008F2622" w:rsidP="006B2461">
            <w:pPr>
              <w:spacing w:line="240" w:lineRule="auto"/>
              <w:rPr>
                <w:noProof/>
                <w:lang w:eastAsia="es-CO"/>
              </w:rPr>
            </w:pPr>
          </w:p>
          <w:p w:rsidR="008F2622" w:rsidRPr="000F6C45" w:rsidRDefault="008F2622" w:rsidP="006B2461">
            <w:pPr>
              <w:spacing w:line="240" w:lineRule="auto"/>
              <w:rPr>
                <w:noProof/>
                <w:lang w:eastAsia="es-CO"/>
              </w:rPr>
            </w:pPr>
            <w:r w:rsidRPr="000F6C45">
              <w:rPr>
                <w:noProof/>
                <w:lang w:eastAsia="es-CO"/>
              </w:rPr>
              <w:t xml:space="preserve">Evidencia: </w:t>
            </w:r>
            <w:r>
              <w:rPr>
                <w:noProof/>
                <w:lang w:eastAsia="es-CO"/>
              </w:rPr>
              <w:t xml:space="preserve">Encuesta dirigida a estudiantes. </w:t>
            </w:r>
          </w:p>
        </w:tc>
      </w:tr>
      <w:tr w:rsidR="008F2622" w:rsidRPr="000F6C45" w:rsidTr="00C93D4B">
        <w:trPr>
          <w:jc w:val="center"/>
        </w:trPr>
        <w:tc>
          <w:tcPr>
            <w:tcW w:w="190" w:type="pct"/>
            <w:vMerge/>
            <w:shd w:val="clear" w:color="auto" w:fill="B8CCE4" w:themeFill="accent1" w:themeFillTint="66"/>
            <w:vAlign w:val="center"/>
          </w:tcPr>
          <w:p w:rsidR="008F2622" w:rsidRPr="000F6C45" w:rsidRDefault="008F2622" w:rsidP="006B2461">
            <w:pPr>
              <w:spacing w:line="240" w:lineRule="auto"/>
              <w:rPr>
                <w:noProof/>
                <w:lang w:eastAsia="es-CO"/>
              </w:rPr>
            </w:pPr>
          </w:p>
        </w:tc>
        <w:tc>
          <w:tcPr>
            <w:tcW w:w="517" w:type="pct"/>
            <w:tcBorders>
              <w:top w:val="single" w:sz="12" w:space="0" w:color="0070C0"/>
            </w:tcBorders>
            <w:shd w:val="clear" w:color="auto" w:fill="B8CCE4" w:themeFill="accent1" w:themeFillTint="66"/>
            <w:vAlign w:val="center"/>
          </w:tcPr>
          <w:p w:rsidR="008F2622" w:rsidRPr="000F6C45" w:rsidRDefault="008F2622" w:rsidP="006B2461">
            <w:pPr>
              <w:spacing w:line="240" w:lineRule="auto"/>
              <w:rPr>
                <w:noProof/>
                <w:lang w:eastAsia="es-CO"/>
              </w:rPr>
            </w:pPr>
          </w:p>
        </w:tc>
        <w:tc>
          <w:tcPr>
            <w:tcW w:w="2228" w:type="pct"/>
            <w:tcBorders>
              <w:top w:val="single" w:sz="12" w:space="0" w:color="0070C0"/>
            </w:tcBorders>
            <w:shd w:val="clear" w:color="auto" w:fill="FFFFFF" w:themeFill="background1"/>
            <w:vAlign w:val="center"/>
          </w:tcPr>
          <w:p w:rsidR="008F2622" w:rsidRPr="000F6C45" w:rsidRDefault="008F2622" w:rsidP="006B2461">
            <w:pPr>
              <w:spacing w:line="240" w:lineRule="auto"/>
              <w:rPr>
                <w:noProof/>
                <w:lang w:eastAsia="es-CO"/>
              </w:rPr>
            </w:pPr>
            <w:r>
              <w:rPr>
                <w:noProof/>
                <w:lang w:eastAsia="es-CO"/>
              </w:rPr>
              <w:t>Actividad 4</w:t>
            </w:r>
            <w:r w:rsidRPr="000F6C45">
              <w:rPr>
                <w:noProof/>
                <w:lang w:eastAsia="es-CO"/>
              </w:rPr>
              <w:t xml:space="preserve">. </w:t>
            </w:r>
            <w:r w:rsidRPr="000F6C45">
              <w:rPr>
                <w:i/>
                <w:noProof/>
                <w:lang w:eastAsia="es-CO"/>
              </w:rPr>
              <w:t xml:space="preserve">Fundamentación teórica: </w:t>
            </w:r>
            <w:r w:rsidRPr="000F6C45">
              <w:rPr>
                <w:noProof/>
                <w:lang w:eastAsia="es-CO"/>
              </w:rPr>
              <w:t xml:space="preserve">en este momento se presenta a los estudiantes una fundamentación teórica sobre </w:t>
            </w:r>
            <w:r>
              <w:rPr>
                <w:noProof/>
                <w:lang w:eastAsia="es-CO"/>
              </w:rPr>
              <w:t xml:space="preserve">la definición general de fracción </w:t>
            </w:r>
            <w:r w:rsidRPr="000F6C45">
              <w:rPr>
                <w:noProof/>
                <w:lang w:eastAsia="es-CO"/>
              </w:rPr>
              <w:t>a partir de la cual se realiza una conexión entre el concepto matemático y su aplicación en el contexto</w:t>
            </w:r>
            <w:r>
              <w:rPr>
                <w:noProof/>
                <w:lang w:eastAsia="es-CO"/>
              </w:rPr>
              <w:t xml:space="preserve"> musical (conceptos básicos)</w:t>
            </w:r>
            <w:r w:rsidRPr="000F6C45">
              <w:rPr>
                <w:noProof/>
                <w:lang w:eastAsia="es-CO"/>
              </w:rPr>
              <w:t xml:space="preserve">.  </w:t>
            </w:r>
          </w:p>
        </w:tc>
        <w:tc>
          <w:tcPr>
            <w:tcW w:w="463" w:type="pct"/>
            <w:tcBorders>
              <w:top w:val="single" w:sz="12" w:space="0" w:color="0070C0"/>
            </w:tcBorders>
            <w:shd w:val="clear" w:color="auto" w:fill="FFFFFF" w:themeFill="background1"/>
            <w:vAlign w:val="center"/>
          </w:tcPr>
          <w:p w:rsidR="008F2622" w:rsidRPr="000F6C45" w:rsidRDefault="008F2622" w:rsidP="006B2461">
            <w:pPr>
              <w:spacing w:line="240" w:lineRule="auto"/>
              <w:rPr>
                <w:noProof/>
                <w:lang w:eastAsia="es-CO"/>
              </w:rPr>
            </w:pPr>
            <w:r>
              <w:rPr>
                <w:noProof/>
                <w:lang w:eastAsia="es-CO"/>
              </w:rPr>
              <w:t>04-10-2016</w:t>
            </w:r>
          </w:p>
        </w:tc>
        <w:tc>
          <w:tcPr>
            <w:tcW w:w="246" w:type="pct"/>
            <w:tcBorders>
              <w:top w:val="single" w:sz="12" w:space="0" w:color="0070C0"/>
            </w:tcBorders>
            <w:shd w:val="clear" w:color="auto" w:fill="FFFFFF" w:themeFill="background1"/>
            <w:vAlign w:val="center"/>
          </w:tcPr>
          <w:p w:rsidR="008F2622" w:rsidRPr="000F6C45" w:rsidRDefault="008F2622" w:rsidP="006B2461">
            <w:pPr>
              <w:spacing w:line="240" w:lineRule="auto"/>
              <w:rPr>
                <w:noProof/>
                <w:lang w:eastAsia="es-CO"/>
              </w:rPr>
            </w:pPr>
            <w:r w:rsidRPr="000F6C45">
              <w:rPr>
                <w:noProof/>
                <w:lang w:eastAsia="es-CO"/>
              </w:rPr>
              <w:t>120</w:t>
            </w:r>
          </w:p>
        </w:tc>
        <w:tc>
          <w:tcPr>
            <w:tcW w:w="508" w:type="pct"/>
            <w:tcBorders>
              <w:top w:val="single" w:sz="12" w:space="0" w:color="0070C0"/>
            </w:tcBorders>
            <w:shd w:val="clear" w:color="auto" w:fill="FFFFFF" w:themeFill="background1"/>
            <w:vAlign w:val="center"/>
          </w:tcPr>
          <w:p w:rsidR="008F2622" w:rsidRPr="000F6C45" w:rsidRDefault="008F2622" w:rsidP="006B2461">
            <w:pPr>
              <w:spacing w:line="240" w:lineRule="auto"/>
              <w:rPr>
                <w:noProof/>
                <w:lang w:eastAsia="es-CO"/>
              </w:rPr>
            </w:pPr>
            <w:r w:rsidRPr="000F6C45">
              <w:rPr>
                <w:noProof/>
                <w:lang w:eastAsia="es-CO"/>
              </w:rPr>
              <w:t>Formativa</w:t>
            </w:r>
          </w:p>
        </w:tc>
        <w:tc>
          <w:tcPr>
            <w:tcW w:w="848" w:type="pct"/>
            <w:tcBorders>
              <w:top w:val="single" w:sz="12" w:space="0" w:color="0070C0"/>
            </w:tcBorders>
            <w:shd w:val="clear" w:color="auto" w:fill="FFFFFF" w:themeFill="background1"/>
            <w:vAlign w:val="center"/>
          </w:tcPr>
          <w:p w:rsidR="008F2622" w:rsidRPr="000F6C45" w:rsidRDefault="008F2622" w:rsidP="006B2461">
            <w:pPr>
              <w:spacing w:line="240" w:lineRule="auto"/>
              <w:rPr>
                <w:i/>
                <w:noProof/>
                <w:lang w:eastAsia="es-CO"/>
              </w:rPr>
            </w:pPr>
            <w:r w:rsidRPr="000F6C45">
              <w:rPr>
                <w:noProof/>
                <w:lang w:eastAsia="es-CO"/>
              </w:rPr>
              <w:t xml:space="preserve">Fortalecimiento del subsumidor o elemento de anclaje, </w:t>
            </w:r>
            <w:r>
              <w:rPr>
                <w:i/>
                <w:noProof/>
                <w:lang w:eastAsia="es-CO"/>
              </w:rPr>
              <w:t>definición de fracción y duración del sonido.</w:t>
            </w:r>
          </w:p>
          <w:p w:rsidR="008F2622" w:rsidRPr="000F6C45" w:rsidRDefault="008F2622" w:rsidP="006B2461">
            <w:pPr>
              <w:spacing w:line="240" w:lineRule="auto"/>
              <w:rPr>
                <w:i/>
                <w:noProof/>
                <w:lang w:eastAsia="es-CO"/>
              </w:rPr>
            </w:pPr>
          </w:p>
          <w:p w:rsidR="008F2622" w:rsidRPr="000F6C45" w:rsidRDefault="008F2622" w:rsidP="006B2461">
            <w:pPr>
              <w:spacing w:line="240" w:lineRule="auto"/>
              <w:rPr>
                <w:noProof/>
                <w:lang w:eastAsia="es-CO"/>
              </w:rPr>
            </w:pPr>
            <w:r w:rsidRPr="000F6C45">
              <w:rPr>
                <w:noProof/>
                <w:lang w:eastAsia="es-CO"/>
              </w:rPr>
              <w:t xml:space="preserve">Evidencia: taller de </w:t>
            </w:r>
            <w:r>
              <w:rPr>
                <w:noProof/>
                <w:lang w:eastAsia="es-CO"/>
              </w:rPr>
              <w:t xml:space="preserve">fraccines. </w:t>
            </w:r>
          </w:p>
        </w:tc>
      </w:tr>
    </w:tbl>
    <w:p w:rsidR="008F2622" w:rsidRPr="000F6C45" w:rsidRDefault="008F2622" w:rsidP="006B2461">
      <w:pPr>
        <w:spacing w:line="240" w:lineRule="auto"/>
      </w:pPr>
    </w:p>
    <w:p w:rsidR="008F2622" w:rsidRPr="000F6C45" w:rsidRDefault="008F2622" w:rsidP="006B2461">
      <w:pPr>
        <w:spacing w:line="240" w:lineRule="auto"/>
      </w:pPr>
    </w:p>
    <w:tbl>
      <w:tblPr>
        <w:tblStyle w:val="Tablaconcuadrcula13"/>
        <w:tblW w:w="5000" w:type="pct"/>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365"/>
        <w:gridCol w:w="1161"/>
        <w:gridCol w:w="4233"/>
        <w:gridCol w:w="766"/>
        <w:gridCol w:w="468"/>
        <w:gridCol w:w="973"/>
        <w:gridCol w:w="1632"/>
      </w:tblGrid>
      <w:tr w:rsidR="008F2622" w:rsidRPr="000F6C45" w:rsidTr="00E256FE">
        <w:trPr>
          <w:jc w:val="center"/>
        </w:trPr>
        <w:tc>
          <w:tcPr>
            <w:tcW w:w="795" w:type="pct"/>
            <w:gridSpan w:val="2"/>
            <w:shd w:val="clear" w:color="auto" w:fill="B8CCE4" w:themeFill="accent1" w:themeFillTint="66"/>
            <w:vAlign w:val="center"/>
          </w:tcPr>
          <w:p w:rsidR="008F2622" w:rsidRPr="000F6C45" w:rsidRDefault="008F2622" w:rsidP="006B2461">
            <w:pPr>
              <w:spacing w:line="240" w:lineRule="auto"/>
              <w:rPr>
                <w:noProof/>
                <w:lang w:eastAsia="es-CO"/>
              </w:rPr>
            </w:pPr>
            <w:r w:rsidRPr="000F6C45">
              <w:rPr>
                <w:noProof/>
                <w:lang w:eastAsia="es-CO"/>
              </w:rPr>
              <w:t>Momento</w:t>
            </w:r>
          </w:p>
        </w:tc>
        <w:tc>
          <w:tcPr>
            <w:tcW w:w="4205" w:type="pct"/>
            <w:gridSpan w:val="5"/>
            <w:shd w:val="clear" w:color="auto" w:fill="B8CCE4" w:themeFill="accent1" w:themeFillTint="66"/>
            <w:vAlign w:val="center"/>
          </w:tcPr>
          <w:p w:rsidR="008F2622" w:rsidRPr="000F6C45" w:rsidRDefault="008F2622" w:rsidP="006B2461">
            <w:pPr>
              <w:spacing w:line="240" w:lineRule="auto"/>
              <w:rPr>
                <w:noProof/>
                <w:lang w:eastAsia="es-CO"/>
              </w:rPr>
            </w:pPr>
            <w:r w:rsidRPr="000F6C45">
              <w:rPr>
                <w:noProof/>
                <w:lang w:eastAsia="es-CO"/>
              </w:rPr>
              <w:t>Componentes considerados</w:t>
            </w:r>
          </w:p>
        </w:tc>
      </w:tr>
      <w:tr w:rsidR="008F2622" w:rsidRPr="000F6C45" w:rsidTr="00E256FE">
        <w:trPr>
          <w:jc w:val="center"/>
        </w:trPr>
        <w:tc>
          <w:tcPr>
            <w:tcW w:w="190" w:type="pct"/>
            <w:vMerge w:val="restart"/>
            <w:shd w:val="clear" w:color="auto" w:fill="B8CCE4" w:themeFill="accent1" w:themeFillTint="66"/>
            <w:vAlign w:val="center"/>
          </w:tcPr>
          <w:p w:rsidR="008F2622" w:rsidRPr="000F6C45" w:rsidRDefault="008F2622" w:rsidP="006B2461">
            <w:pPr>
              <w:spacing w:line="240" w:lineRule="auto"/>
              <w:rPr>
                <w:noProof/>
                <w:lang w:eastAsia="es-CO"/>
              </w:rPr>
            </w:pPr>
            <w:r w:rsidRPr="000F6C45">
              <w:rPr>
                <w:noProof/>
                <w:lang w:eastAsia="es-CO"/>
              </w:rPr>
              <w:t>D</w:t>
            </w:r>
          </w:p>
          <w:p w:rsidR="008F2622" w:rsidRPr="000F6C45" w:rsidRDefault="008F2622" w:rsidP="006B2461">
            <w:pPr>
              <w:spacing w:line="240" w:lineRule="auto"/>
              <w:rPr>
                <w:noProof/>
                <w:lang w:eastAsia="es-CO"/>
              </w:rPr>
            </w:pPr>
            <w:r w:rsidRPr="000F6C45">
              <w:rPr>
                <w:noProof/>
                <w:lang w:eastAsia="es-CO"/>
              </w:rPr>
              <w:t>E</w:t>
            </w:r>
          </w:p>
          <w:p w:rsidR="008F2622" w:rsidRPr="000F6C45" w:rsidRDefault="008F2622" w:rsidP="006B2461">
            <w:pPr>
              <w:spacing w:line="240" w:lineRule="auto"/>
              <w:rPr>
                <w:noProof/>
                <w:lang w:eastAsia="es-CO"/>
              </w:rPr>
            </w:pPr>
            <w:r w:rsidRPr="000F6C45">
              <w:rPr>
                <w:noProof/>
                <w:lang w:eastAsia="es-CO"/>
              </w:rPr>
              <w:t>S</w:t>
            </w:r>
          </w:p>
          <w:p w:rsidR="008F2622" w:rsidRPr="000F6C45" w:rsidRDefault="008F2622" w:rsidP="006B2461">
            <w:pPr>
              <w:spacing w:line="240" w:lineRule="auto"/>
              <w:rPr>
                <w:noProof/>
                <w:lang w:eastAsia="es-CO"/>
              </w:rPr>
            </w:pPr>
            <w:r w:rsidRPr="000F6C45">
              <w:rPr>
                <w:noProof/>
                <w:lang w:eastAsia="es-CO"/>
              </w:rPr>
              <w:t>A</w:t>
            </w:r>
          </w:p>
          <w:p w:rsidR="008F2622" w:rsidRPr="000F6C45" w:rsidRDefault="008F2622" w:rsidP="006B2461">
            <w:pPr>
              <w:spacing w:line="240" w:lineRule="auto"/>
              <w:rPr>
                <w:noProof/>
                <w:lang w:eastAsia="es-CO"/>
              </w:rPr>
            </w:pPr>
            <w:r w:rsidRPr="000F6C45">
              <w:rPr>
                <w:noProof/>
                <w:lang w:eastAsia="es-CO"/>
              </w:rPr>
              <w:t>R</w:t>
            </w:r>
          </w:p>
          <w:p w:rsidR="008F2622" w:rsidRPr="000F6C45" w:rsidRDefault="008F2622" w:rsidP="006B2461">
            <w:pPr>
              <w:spacing w:line="240" w:lineRule="auto"/>
              <w:rPr>
                <w:noProof/>
                <w:lang w:eastAsia="es-CO"/>
              </w:rPr>
            </w:pPr>
            <w:r w:rsidRPr="000F6C45">
              <w:rPr>
                <w:noProof/>
                <w:lang w:eastAsia="es-CO"/>
              </w:rPr>
              <w:t>R</w:t>
            </w:r>
          </w:p>
          <w:p w:rsidR="008F2622" w:rsidRPr="000F6C45" w:rsidRDefault="008F2622" w:rsidP="006B2461">
            <w:pPr>
              <w:spacing w:line="240" w:lineRule="auto"/>
              <w:rPr>
                <w:noProof/>
                <w:lang w:eastAsia="es-CO"/>
              </w:rPr>
            </w:pPr>
            <w:r w:rsidRPr="000F6C45">
              <w:rPr>
                <w:noProof/>
                <w:lang w:eastAsia="es-CO"/>
              </w:rPr>
              <w:t>O</w:t>
            </w:r>
          </w:p>
          <w:p w:rsidR="008F2622" w:rsidRPr="000F6C45" w:rsidRDefault="008F2622" w:rsidP="006B2461">
            <w:pPr>
              <w:spacing w:line="240" w:lineRule="auto"/>
              <w:rPr>
                <w:noProof/>
                <w:lang w:eastAsia="es-CO"/>
              </w:rPr>
            </w:pPr>
            <w:r w:rsidRPr="000F6C45">
              <w:rPr>
                <w:noProof/>
                <w:lang w:eastAsia="es-CO"/>
              </w:rPr>
              <w:t>L</w:t>
            </w:r>
          </w:p>
          <w:p w:rsidR="008F2622" w:rsidRPr="000F6C45" w:rsidRDefault="008F2622" w:rsidP="006B2461">
            <w:pPr>
              <w:spacing w:line="240" w:lineRule="auto"/>
              <w:rPr>
                <w:noProof/>
                <w:lang w:eastAsia="es-CO"/>
              </w:rPr>
            </w:pPr>
            <w:r w:rsidRPr="000F6C45">
              <w:rPr>
                <w:noProof/>
                <w:lang w:eastAsia="es-CO"/>
              </w:rPr>
              <w:t>L</w:t>
            </w:r>
          </w:p>
          <w:p w:rsidR="008F2622" w:rsidRPr="000F6C45" w:rsidRDefault="008F2622" w:rsidP="006B2461">
            <w:pPr>
              <w:spacing w:line="240" w:lineRule="auto"/>
              <w:rPr>
                <w:noProof/>
                <w:lang w:eastAsia="es-CO"/>
              </w:rPr>
            </w:pPr>
            <w:r w:rsidRPr="000F6C45">
              <w:rPr>
                <w:noProof/>
                <w:lang w:eastAsia="es-CO"/>
              </w:rPr>
              <w:t>O</w:t>
            </w:r>
          </w:p>
        </w:tc>
        <w:tc>
          <w:tcPr>
            <w:tcW w:w="605" w:type="pct"/>
            <w:shd w:val="clear" w:color="auto" w:fill="DBE5F1" w:themeFill="accent1" w:themeFillTint="33"/>
            <w:vAlign w:val="center"/>
          </w:tcPr>
          <w:p w:rsidR="008F2622" w:rsidRPr="000F6C45" w:rsidRDefault="008F2622" w:rsidP="006B2461">
            <w:pPr>
              <w:spacing w:line="240" w:lineRule="auto"/>
              <w:rPr>
                <w:noProof/>
                <w:lang w:eastAsia="es-CO"/>
              </w:rPr>
            </w:pPr>
            <w:r w:rsidRPr="000F6C45">
              <w:rPr>
                <w:noProof/>
                <w:lang w:eastAsia="es-CO"/>
              </w:rPr>
              <w:t>Sesión</w:t>
            </w:r>
          </w:p>
        </w:tc>
        <w:tc>
          <w:tcPr>
            <w:tcW w:w="2205" w:type="pct"/>
            <w:shd w:val="clear" w:color="auto" w:fill="DBE5F1" w:themeFill="accent1" w:themeFillTint="33"/>
            <w:vAlign w:val="center"/>
          </w:tcPr>
          <w:p w:rsidR="008F2622" w:rsidRPr="000F6C45" w:rsidRDefault="008F2622" w:rsidP="006B2461">
            <w:pPr>
              <w:spacing w:line="240" w:lineRule="auto"/>
              <w:rPr>
                <w:noProof/>
                <w:lang w:eastAsia="es-CO"/>
              </w:rPr>
            </w:pPr>
            <w:r w:rsidRPr="000F6C45">
              <w:rPr>
                <w:noProof/>
                <w:lang w:eastAsia="es-CO"/>
              </w:rPr>
              <w:t>Actividades de aprendizaje</w:t>
            </w:r>
          </w:p>
        </w:tc>
        <w:tc>
          <w:tcPr>
            <w:tcW w:w="399" w:type="pct"/>
            <w:shd w:val="clear" w:color="auto" w:fill="DBE5F1" w:themeFill="accent1" w:themeFillTint="33"/>
            <w:vAlign w:val="center"/>
          </w:tcPr>
          <w:p w:rsidR="008F2622" w:rsidRPr="000F6C45" w:rsidRDefault="008F2622" w:rsidP="006B2461">
            <w:pPr>
              <w:spacing w:line="240" w:lineRule="auto"/>
              <w:rPr>
                <w:noProof/>
                <w:lang w:eastAsia="es-CO"/>
              </w:rPr>
            </w:pPr>
            <w:r w:rsidRPr="000F6C45">
              <w:rPr>
                <w:noProof/>
                <w:lang w:eastAsia="es-CO"/>
              </w:rPr>
              <w:t>Fecha</w:t>
            </w:r>
          </w:p>
        </w:tc>
        <w:tc>
          <w:tcPr>
            <w:tcW w:w="244" w:type="pct"/>
            <w:shd w:val="clear" w:color="auto" w:fill="DBE5F1" w:themeFill="accent1" w:themeFillTint="33"/>
            <w:vAlign w:val="center"/>
          </w:tcPr>
          <w:p w:rsidR="008F2622" w:rsidRPr="000F6C45" w:rsidRDefault="008F2622" w:rsidP="006B2461">
            <w:pPr>
              <w:spacing w:line="240" w:lineRule="auto"/>
              <w:rPr>
                <w:noProof/>
                <w:lang w:eastAsia="es-CO"/>
              </w:rPr>
            </w:pPr>
            <w:r w:rsidRPr="000F6C45">
              <w:rPr>
                <w:noProof/>
                <w:lang w:eastAsia="es-CO"/>
              </w:rPr>
              <w:t>Tiempo (min)</w:t>
            </w:r>
          </w:p>
        </w:tc>
        <w:tc>
          <w:tcPr>
            <w:tcW w:w="507" w:type="pct"/>
            <w:shd w:val="clear" w:color="auto" w:fill="DBE5F1" w:themeFill="accent1" w:themeFillTint="33"/>
            <w:vAlign w:val="center"/>
          </w:tcPr>
          <w:p w:rsidR="008F2622" w:rsidRPr="000F6C45" w:rsidRDefault="008F2622" w:rsidP="006B2461">
            <w:pPr>
              <w:spacing w:line="240" w:lineRule="auto"/>
              <w:rPr>
                <w:noProof/>
                <w:lang w:eastAsia="es-CO"/>
              </w:rPr>
            </w:pPr>
            <w:r w:rsidRPr="000F6C45">
              <w:rPr>
                <w:noProof/>
                <w:lang w:eastAsia="es-CO"/>
              </w:rPr>
              <w:t>Tipo de evaluación</w:t>
            </w:r>
          </w:p>
        </w:tc>
        <w:tc>
          <w:tcPr>
            <w:tcW w:w="850" w:type="pct"/>
            <w:shd w:val="clear" w:color="auto" w:fill="DBE5F1" w:themeFill="accent1" w:themeFillTint="33"/>
            <w:vAlign w:val="center"/>
          </w:tcPr>
          <w:p w:rsidR="008F2622" w:rsidRPr="000F6C45" w:rsidRDefault="008F2622" w:rsidP="006B2461">
            <w:pPr>
              <w:spacing w:line="240" w:lineRule="auto"/>
              <w:rPr>
                <w:noProof/>
                <w:lang w:eastAsia="es-CO"/>
              </w:rPr>
            </w:pPr>
            <w:r w:rsidRPr="000F6C45">
              <w:rPr>
                <w:noProof/>
                <w:lang w:eastAsia="es-CO"/>
              </w:rPr>
              <w:t>Producto(s) de aprendizaje y evidencias</w:t>
            </w:r>
          </w:p>
        </w:tc>
      </w:tr>
      <w:tr w:rsidR="008F2622" w:rsidRPr="000F6C45" w:rsidTr="00E256FE">
        <w:trPr>
          <w:trHeight w:val="409"/>
          <w:jc w:val="center"/>
        </w:trPr>
        <w:tc>
          <w:tcPr>
            <w:tcW w:w="190" w:type="pct"/>
            <w:vMerge/>
            <w:shd w:val="clear" w:color="auto" w:fill="B8CCE4" w:themeFill="accent1" w:themeFillTint="66"/>
            <w:vAlign w:val="center"/>
          </w:tcPr>
          <w:p w:rsidR="008F2622" w:rsidRPr="000F6C45" w:rsidRDefault="008F2622" w:rsidP="006B2461">
            <w:pPr>
              <w:spacing w:line="240" w:lineRule="auto"/>
              <w:rPr>
                <w:noProof/>
                <w:lang w:eastAsia="es-CO"/>
              </w:rPr>
            </w:pPr>
          </w:p>
        </w:tc>
        <w:tc>
          <w:tcPr>
            <w:tcW w:w="605" w:type="pct"/>
            <w:shd w:val="clear" w:color="auto" w:fill="B8CCE4" w:themeFill="accent1" w:themeFillTint="66"/>
            <w:vAlign w:val="center"/>
          </w:tcPr>
          <w:p w:rsidR="008F2622" w:rsidRPr="00DE652C" w:rsidRDefault="008F2622" w:rsidP="006B2461">
            <w:pPr>
              <w:spacing w:line="240" w:lineRule="auto"/>
              <w:rPr>
                <w:noProof/>
                <w:lang w:eastAsia="es-CO"/>
              </w:rPr>
            </w:pPr>
            <w:r w:rsidRPr="00DE652C">
              <w:rPr>
                <w:noProof/>
                <w:lang w:eastAsia="es-CO"/>
              </w:rPr>
              <w:t>3</w:t>
            </w:r>
          </w:p>
        </w:tc>
        <w:tc>
          <w:tcPr>
            <w:tcW w:w="2205" w:type="pct"/>
            <w:shd w:val="clear" w:color="auto" w:fill="FFFFFF" w:themeFill="background1"/>
            <w:vAlign w:val="center"/>
          </w:tcPr>
          <w:p w:rsidR="008F2622" w:rsidRPr="000F6C45" w:rsidRDefault="008F2622" w:rsidP="006B2461">
            <w:pPr>
              <w:spacing w:line="240" w:lineRule="auto"/>
              <w:rPr>
                <w:noProof/>
                <w:lang w:eastAsia="es-CO"/>
              </w:rPr>
            </w:pPr>
            <w:r>
              <w:rPr>
                <w:noProof/>
                <w:lang w:eastAsia="es-CO"/>
              </w:rPr>
              <w:t>Actividad 5</w:t>
            </w:r>
            <w:r w:rsidRPr="000F6C45">
              <w:rPr>
                <w:noProof/>
                <w:lang w:eastAsia="es-CO"/>
              </w:rPr>
              <w:t xml:space="preserve">. </w:t>
            </w:r>
            <w:r w:rsidRPr="000F6C45">
              <w:rPr>
                <w:i/>
                <w:noProof/>
                <w:lang w:eastAsia="es-CO"/>
              </w:rPr>
              <w:t xml:space="preserve">Contextualización: </w:t>
            </w:r>
            <w:r w:rsidRPr="000F6C45">
              <w:rPr>
                <w:noProof/>
                <w:lang w:eastAsia="es-CO"/>
              </w:rPr>
              <w:t xml:space="preserve">En este momento se presenta a los estuadintes la actividad que se propone como contexto, alrededor de la cual deben realizar las situaciones problema que se presentan. El contexto consiste en atender a la solicitud de </w:t>
            </w:r>
            <w:r>
              <w:rPr>
                <w:noProof/>
                <w:lang w:eastAsia="es-CO"/>
              </w:rPr>
              <w:t xml:space="preserve">la construcción del material didáctico “la torre de fracciones” asociado con la explicación de las figuras musicales y su </w:t>
            </w:r>
            <w:r>
              <w:rPr>
                <w:noProof/>
                <w:lang w:eastAsia="es-CO"/>
              </w:rPr>
              <w:lastRenderedPageBreak/>
              <w:t>representación numérica.</w:t>
            </w:r>
          </w:p>
        </w:tc>
        <w:tc>
          <w:tcPr>
            <w:tcW w:w="399" w:type="pct"/>
            <w:shd w:val="clear" w:color="auto" w:fill="FFFFFF" w:themeFill="background1"/>
            <w:vAlign w:val="center"/>
          </w:tcPr>
          <w:p w:rsidR="008F2622" w:rsidRPr="000F6C45" w:rsidRDefault="008F2622" w:rsidP="006B2461">
            <w:pPr>
              <w:spacing w:line="240" w:lineRule="auto"/>
              <w:rPr>
                <w:noProof/>
                <w:lang w:eastAsia="es-CO"/>
              </w:rPr>
            </w:pPr>
            <w:r>
              <w:rPr>
                <w:noProof/>
                <w:lang w:eastAsia="es-CO"/>
              </w:rPr>
              <w:lastRenderedPageBreak/>
              <w:t>18-10-2016</w:t>
            </w:r>
          </w:p>
        </w:tc>
        <w:tc>
          <w:tcPr>
            <w:tcW w:w="244" w:type="pct"/>
            <w:shd w:val="clear" w:color="auto" w:fill="FFFFFF" w:themeFill="background1"/>
            <w:vAlign w:val="center"/>
          </w:tcPr>
          <w:p w:rsidR="008F2622" w:rsidRPr="000F6C45" w:rsidRDefault="008F2622" w:rsidP="006B2461">
            <w:pPr>
              <w:spacing w:line="240" w:lineRule="auto"/>
              <w:rPr>
                <w:noProof/>
                <w:lang w:eastAsia="es-CO"/>
              </w:rPr>
            </w:pPr>
            <w:r>
              <w:rPr>
                <w:noProof/>
                <w:lang w:eastAsia="es-CO"/>
              </w:rPr>
              <w:t>120</w:t>
            </w:r>
          </w:p>
        </w:tc>
        <w:tc>
          <w:tcPr>
            <w:tcW w:w="507" w:type="pct"/>
            <w:shd w:val="clear" w:color="auto" w:fill="FFFFFF" w:themeFill="background1"/>
            <w:vAlign w:val="center"/>
          </w:tcPr>
          <w:p w:rsidR="008F2622" w:rsidRPr="000F6C45" w:rsidRDefault="008F2622" w:rsidP="006B2461">
            <w:pPr>
              <w:spacing w:line="240" w:lineRule="auto"/>
              <w:rPr>
                <w:noProof/>
                <w:lang w:eastAsia="es-CO"/>
              </w:rPr>
            </w:pPr>
            <w:r w:rsidRPr="000F6C45">
              <w:rPr>
                <w:noProof/>
                <w:lang w:eastAsia="es-CO"/>
              </w:rPr>
              <w:t>Diagnóstica actitudinal.</w:t>
            </w:r>
          </w:p>
        </w:tc>
        <w:tc>
          <w:tcPr>
            <w:tcW w:w="850" w:type="pct"/>
            <w:shd w:val="clear" w:color="auto" w:fill="FFFFFF" w:themeFill="background1"/>
            <w:vAlign w:val="center"/>
          </w:tcPr>
          <w:p w:rsidR="008F2622" w:rsidRPr="000F6C45" w:rsidRDefault="008F2622" w:rsidP="006B2461">
            <w:pPr>
              <w:spacing w:line="240" w:lineRule="auto"/>
              <w:rPr>
                <w:noProof/>
                <w:lang w:eastAsia="es-CO"/>
              </w:rPr>
            </w:pPr>
          </w:p>
        </w:tc>
      </w:tr>
      <w:tr w:rsidR="008F2622" w:rsidRPr="000F6C45" w:rsidTr="00E256FE">
        <w:trPr>
          <w:trHeight w:val="64"/>
          <w:jc w:val="center"/>
        </w:trPr>
        <w:tc>
          <w:tcPr>
            <w:tcW w:w="190" w:type="pct"/>
            <w:vMerge/>
            <w:shd w:val="clear" w:color="auto" w:fill="B8CCE4" w:themeFill="accent1" w:themeFillTint="66"/>
            <w:vAlign w:val="center"/>
          </w:tcPr>
          <w:p w:rsidR="008F2622" w:rsidRPr="000F6C45" w:rsidRDefault="008F2622" w:rsidP="006B2461">
            <w:pPr>
              <w:spacing w:line="240" w:lineRule="auto"/>
              <w:rPr>
                <w:noProof/>
                <w:lang w:eastAsia="es-CO"/>
              </w:rPr>
            </w:pPr>
          </w:p>
        </w:tc>
        <w:tc>
          <w:tcPr>
            <w:tcW w:w="605" w:type="pct"/>
            <w:tcBorders>
              <w:bottom w:val="single" w:sz="12" w:space="0" w:color="0070C0"/>
            </w:tcBorders>
            <w:shd w:val="clear" w:color="auto" w:fill="B8CCE4" w:themeFill="accent1" w:themeFillTint="66"/>
            <w:vAlign w:val="center"/>
          </w:tcPr>
          <w:p w:rsidR="008F2622" w:rsidRPr="000F6C45" w:rsidRDefault="008F2622" w:rsidP="006B2461">
            <w:pPr>
              <w:spacing w:line="240" w:lineRule="auto"/>
              <w:rPr>
                <w:noProof/>
                <w:lang w:eastAsia="es-CO"/>
              </w:rPr>
            </w:pPr>
          </w:p>
        </w:tc>
        <w:tc>
          <w:tcPr>
            <w:tcW w:w="2205" w:type="pct"/>
            <w:tcBorders>
              <w:bottom w:val="single" w:sz="12" w:space="0" w:color="0070C0"/>
            </w:tcBorders>
            <w:shd w:val="clear" w:color="auto" w:fill="FFFFFF" w:themeFill="background1"/>
            <w:vAlign w:val="center"/>
          </w:tcPr>
          <w:p w:rsidR="008F2622" w:rsidRPr="000F6C45" w:rsidRDefault="008F2622" w:rsidP="006B2461">
            <w:pPr>
              <w:spacing w:line="240" w:lineRule="auto"/>
              <w:rPr>
                <w:noProof/>
                <w:lang w:eastAsia="es-CO"/>
              </w:rPr>
            </w:pPr>
            <w:r>
              <w:rPr>
                <w:noProof/>
                <w:lang w:eastAsia="es-CO"/>
              </w:rPr>
              <w:t xml:space="preserve">Actividad </w:t>
            </w:r>
            <w:r w:rsidRPr="000F6C45">
              <w:rPr>
                <w:noProof/>
                <w:lang w:eastAsia="es-CO"/>
              </w:rPr>
              <w:t xml:space="preserve">6. </w:t>
            </w:r>
            <w:r>
              <w:rPr>
                <w:i/>
                <w:noProof/>
                <w:lang w:eastAsia="es-CO"/>
              </w:rPr>
              <w:t>Ac</w:t>
            </w:r>
            <w:r w:rsidRPr="000F6C45">
              <w:rPr>
                <w:i/>
                <w:noProof/>
                <w:lang w:eastAsia="es-CO"/>
              </w:rPr>
              <w:t xml:space="preserve">esoramiento: </w:t>
            </w:r>
            <w:r w:rsidRPr="000F6C45">
              <w:rPr>
                <w:noProof/>
                <w:lang w:eastAsia="es-CO"/>
              </w:rPr>
              <w:t xml:space="preserve">en este momento se presta acompañamiento a los </w:t>
            </w:r>
            <w:r>
              <w:rPr>
                <w:noProof/>
                <w:lang w:eastAsia="es-CO"/>
              </w:rPr>
              <w:t xml:space="preserve">estudiantes </w:t>
            </w:r>
            <w:r w:rsidRPr="000F6C45">
              <w:rPr>
                <w:noProof/>
                <w:lang w:eastAsia="es-CO"/>
              </w:rPr>
              <w:t>para facilitar la comprensión de</w:t>
            </w:r>
            <w:r>
              <w:rPr>
                <w:noProof/>
                <w:lang w:eastAsia="es-CO"/>
              </w:rPr>
              <w:t>l</w:t>
            </w:r>
            <w:r w:rsidRPr="000F6C45">
              <w:rPr>
                <w:noProof/>
                <w:lang w:eastAsia="es-CO"/>
              </w:rPr>
              <w:t xml:space="preserve"> conceptos </w:t>
            </w:r>
            <w:r>
              <w:rPr>
                <w:noProof/>
                <w:lang w:eastAsia="es-CO"/>
              </w:rPr>
              <w:t>de fracción asociado al concepto de duración del sonido</w:t>
            </w:r>
            <w:r w:rsidRPr="000F6C45">
              <w:rPr>
                <w:noProof/>
                <w:lang w:eastAsia="es-CO"/>
              </w:rPr>
              <w:t xml:space="preserve">. También se acompaña en la revisión de los momentos de representación </w:t>
            </w:r>
            <w:r>
              <w:rPr>
                <w:noProof/>
                <w:lang w:eastAsia="es-CO"/>
              </w:rPr>
              <w:t>(numérica, figural y lineal) de las fracciones relacionandolo con las figuras musicales , el pentagrama y el compas.</w:t>
            </w:r>
          </w:p>
        </w:tc>
        <w:tc>
          <w:tcPr>
            <w:tcW w:w="399" w:type="pct"/>
            <w:tcBorders>
              <w:bottom w:val="single" w:sz="12" w:space="0" w:color="0070C0"/>
            </w:tcBorders>
            <w:shd w:val="clear" w:color="auto" w:fill="FFFFFF" w:themeFill="background1"/>
            <w:vAlign w:val="center"/>
          </w:tcPr>
          <w:p w:rsidR="008F2622" w:rsidRPr="000F6C45" w:rsidRDefault="008F2622" w:rsidP="006B2461">
            <w:pPr>
              <w:spacing w:line="240" w:lineRule="auto"/>
              <w:rPr>
                <w:noProof/>
                <w:lang w:eastAsia="es-CO"/>
              </w:rPr>
            </w:pPr>
            <w:r>
              <w:rPr>
                <w:noProof/>
                <w:lang w:eastAsia="es-CO"/>
              </w:rPr>
              <w:t>25-10-2016</w:t>
            </w:r>
          </w:p>
        </w:tc>
        <w:tc>
          <w:tcPr>
            <w:tcW w:w="244" w:type="pct"/>
            <w:tcBorders>
              <w:bottom w:val="single" w:sz="12" w:space="0" w:color="0070C0"/>
            </w:tcBorders>
            <w:shd w:val="clear" w:color="auto" w:fill="FFFFFF" w:themeFill="background1"/>
            <w:vAlign w:val="center"/>
          </w:tcPr>
          <w:p w:rsidR="008F2622" w:rsidRPr="000F6C45" w:rsidRDefault="008F2622" w:rsidP="006B2461">
            <w:pPr>
              <w:spacing w:line="240" w:lineRule="auto"/>
              <w:rPr>
                <w:noProof/>
                <w:lang w:eastAsia="es-CO"/>
              </w:rPr>
            </w:pPr>
            <w:r>
              <w:rPr>
                <w:noProof/>
                <w:lang w:eastAsia="es-CO"/>
              </w:rPr>
              <w:t>120</w:t>
            </w:r>
          </w:p>
        </w:tc>
        <w:tc>
          <w:tcPr>
            <w:tcW w:w="507" w:type="pct"/>
            <w:tcBorders>
              <w:bottom w:val="single" w:sz="12" w:space="0" w:color="0070C0"/>
            </w:tcBorders>
            <w:shd w:val="clear" w:color="auto" w:fill="FFFFFF" w:themeFill="background1"/>
            <w:vAlign w:val="center"/>
          </w:tcPr>
          <w:p w:rsidR="008F2622" w:rsidRPr="000F6C45" w:rsidRDefault="008F2622" w:rsidP="006B2461">
            <w:pPr>
              <w:spacing w:line="240" w:lineRule="auto"/>
              <w:rPr>
                <w:noProof/>
                <w:lang w:eastAsia="es-CO"/>
              </w:rPr>
            </w:pPr>
            <w:r w:rsidRPr="000F6C45">
              <w:rPr>
                <w:noProof/>
                <w:lang w:eastAsia="es-CO"/>
              </w:rPr>
              <w:t>Continua</w:t>
            </w:r>
          </w:p>
        </w:tc>
        <w:tc>
          <w:tcPr>
            <w:tcW w:w="850" w:type="pct"/>
            <w:tcBorders>
              <w:bottom w:val="single" w:sz="12" w:space="0" w:color="0070C0"/>
            </w:tcBorders>
            <w:shd w:val="clear" w:color="auto" w:fill="FFFFFF" w:themeFill="background1"/>
            <w:vAlign w:val="center"/>
          </w:tcPr>
          <w:p w:rsidR="008F2622" w:rsidRPr="000F6C45" w:rsidRDefault="008F2622" w:rsidP="006B2461">
            <w:pPr>
              <w:spacing w:line="240" w:lineRule="auto"/>
              <w:rPr>
                <w:noProof/>
                <w:lang w:eastAsia="es-CO"/>
              </w:rPr>
            </w:pPr>
            <w:r w:rsidRPr="000F6C45">
              <w:rPr>
                <w:noProof/>
                <w:lang w:eastAsia="es-CO"/>
              </w:rPr>
              <w:t>Asociación entre conceptos matemáticos y</w:t>
            </w:r>
            <w:r>
              <w:rPr>
                <w:noProof/>
                <w:lang w:eastAsia="es-CO"/>
              </w:rPr>
              <w:t xml:space="preserve"> musicales </w:t>
            </w:r>
            <w:r w:rsidRPr="000F6C45">
              <w:rPr>
                <w:noProof/>
                <w:lang w:eastAsia="es-CO"/>
              </w:rPr>
              <w:t xml:space="preserve">. Aprendizaje de conceptos </w:t>
            </w:r>
          </w:p>
          <w:p w:rsidR="008F2622" w:rsidRPr="000F6C45" w:rsidRDefault="008F2622" w:rsidP="006B2461">
            <w:pPr>
              <w:spacing w:line="240" w:lineRule="auto"/>
              <w:rPr>
                <w:noProof/>
                <w:lang w:eastAsia="es-CO"/>
              </w:rPr>
            </w:pPr>
            <w:r w:rsidRPr="000F6C45">
              <w:rPr>
                <w:noProof/>
                <w:lang w:eastAsia="es-CO"/>
              </w:rPr>
              <w:t>Evidencia: tutoría</w:t>
            </w:r>
          </w:p>
        </w:tc>
      </w:tr>
    </w:tbl>
    <w:p w:rsidR="008F2622" w:rsidRPr="000F6C45" w:rsidRDefault="008F2622" w:rsidP="006B2461">
      <w:pPr>
        <w:spacing w:line="240" w:lineRule="auto"/>
      </w:pPr>
    </w:p>
    <w:p w:rsidR="008F2622" w:rsidRPr="000F6C45" w:rsidRDefault="008F2622" w:rsidP="006B2461">
      <w:pPr>
        <w:spacing w:line="240" w:lineRule="auto"/>
      </w:pPr>
    </w:p>
    <w:p w:rsidR="008F2622" w:rsidRPr="000F6C45" w:rsidRDefault="008F2622" w:rsidP="006B2461">
      <w:pPr>
        <w:spacing w:line="240" w:lineRule="auto"/>
      </w:pPr>
    </w:p>
    <w:p w:rsidR="008F2622" w:rsidRPr="000F6C45" w:rsidRDefault="008F2622" w:rsidP="006B2461">
      <w:pPr>
        <w:spacing w:line="240" w:lineRule="auto"/>
      </w:pPr>
    </w:p>
    <w:tbl>
      <w:tblPr>
        <w:tblStyle w:val="Tablaconcuadrcula13"/>
        <w:tblW w:w="5000" w:type="pct"/>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364"/>
        <w:gridCol w:w="1196"/>
        <w:gridCol w:w="4075"/>
        <w:gridCol w:w="1012"/>
        <w:gridCol w:w="346"/>
        <w:gridCol w:w="850"/>
        <w:gridCol w:w="1755"/>
      </w:tblGrid>
      <w:tr w:rsidR="008F2622" w:rsidRPr="000F6C45" w:rsidTr="00C93D4B">
        <w:trPr>
          <w:jc w:val="center"/>
        </w:trPr>
        <w:tc>
          <w:tcPr>
            <w:tcW w:w="5000" w:type="pct"/>
            <w:gridSpan w:val="7"/>
            <w:shd w:val="clear" w:color="auto" w:fill="B8CCE4" w:themeFill="accent1" w:themeFillTint="66"/>
            <w:vAlign w:val="center"/>
          </w:tcPr>
          <w:p w:rsidR="008F2622" w:rsidRPr="000F6C45" w:rsidRDefault="008F2622" w:rsidP="006B2461">
            <w:pPr>
              <w:spacing w:line="240" w:lineRule="auto"/>
            </w:pPr>
            <w:r w:rsidRPr="000F6C45">
              <w:t>Cierre</w:t>
            </w:r>
          </w:p>
        </w:tc>
      </w:tr>
      <w:tr w:rsidR="008F2622" w:rsidRPr="000F6C45" w:rsidTr="00C93D4B">
        <w:trPr>
          <w:jc w:val="center"/>
        </w:trPr>
        <w:tc>
          <w:tcPr>
            <w:tcW w:w="813" w:type="pct"/>
            <w:gridSpan w:val="2"/>
            <w:shd w:val="clear" w:color="auto" w:fill="B8CCE4" w:themeFill="accent1" w:themeFillTint="66"/>
            <w:vAlign w:val="center"/>
          </w:tcPr>
          <w:p w:rsidR="008F2622" w:rsidRPr="000F6C45" w:rsidRDefault="008F2622" w:rsidP="006B2461">
            <w:pPr>
              <w:spacing w:line="240" w:lineRule="auto"/>
              <w:rPr>
                <w:noProof/>
                <w:lang w:eastAsia="es-CO"/>
              </w:rPr>
            </w:pPr>
            <w:r w:rsidRPr="000F6C45">
              <w:rPr>
                <w:noProof/>
                <w:lang w:eastAsia="es-CO"/>
              </w:rPr>
              <w:t>Momento</w:t>
            </w:r>
          </w:p>
        </w:tc>
        <w:tc>
          <w:tcPr>
            <w:tcW w:w="4187" w:type="pct"/>
            <w:gridSpan w:val="5"/>
            <w:shd w:val="clear" w:color="auto" w:fill="B8CCE4" w:themeFill="accent1" w:themeFillTint="66"/>
            <w:vAlign w:val="center"/>
          </w:tcPr>
          <w:p w:rsidR="008F2622" w:rsidRPr="000F6C45" w:rsidRDefault="008F2622" w:rsidP="006B2461">
            <w:pPr>
              <w:spacing w:line="240" w:lineRule="auto"/>
              <w:rPr>
                <w:noProof/>
                <w:lang w:eastAsia="es-CO"/>
              </w:rPr>
            </w:pPr>
            <w:r w:rsidRPr="000F6C45">
              <w:rPr>
                <w:noProof/>
                <w:lang w:eastAsia="es-CO"/>
              </w:rPr>
              <w:t>Componentes considerados</w:t>
            </w:r>
          </w:p>
        </w:tc>
      </w:tr>
      <w:tr w:rsidR="008F2622" w:rsidRPr="000F6C45" w:rsidTr="00C93D4B">
        <w:trPr>
          <w:trHeight w:val="2895"/>
          <w:jc w:val="center"/>
        </w:trPr>
        <w:tc>
          <w:tcPr>
            <w:tcW w:w="190" w:type="pct"/>
            <w:vMerge w:val="restart"/>
            <w:shd w:val="clear" w:color="auto" w:fill="B8CCE4" w:themeFill="accent1" w:themeFillTint="66"/>
            <w:vAlign w:val="center"/>
          </w:tcPr>
          <w:p w:rsidR="008F2622" w:rsidRPr="000F6C45" w:rsidRDefault="008F2622" w:rsidP="006B2461">
            <w:pPr>
              <w:spacing w:line="240" w:lineRule="auto"/>
              <w:rPr>
                <w:noProof/>
                <w:lang w:eastAsia="es-CO"/>
              </w:rPr>
            </w:pPr>
            <w:r w:rsidRPr="000F6C45">
              <w:rPr>
                <w:noProof/>
                <w:lang w:eastAsia="es-CO"/>
              </w:rPr>
              <w:t>C</w:t>
            </w:r>
          </w:p>
          <w:p w:rsidR="008F2622" w:rsidRPr="000F6C45" w:rsidRDefault="008F2622" w:rsidP="006B2461">
            <w:pPr>
              <w:spacing w:line="240" w:lineRule="auto"/>
              <w:rPr>
                <w:noProof/>
                <w:lang w:eastAsia="es-CO"/>
              </w:rPr>
            </w:pPr>
            <w:r w:rsidRPr="000F6C45">
              <w:rPr>
                <w:noProof/>
                <w:lang w:eastAsia="es-CO"/>
              </w:rPr>
              <w:t>I</w:t>
            </w:r>
          </w:p>
          <w:p w:rsidR="008F2622" w:rsidRPr="000F6C45" w:rsidRDefault="008F2622" w:rsidP="006B2461">
            <w:pPr>
              <w:spacing w:line="240" w:lineRule="auto"/>
              <w:rPr>
                <w:noProof/>
                <w:lang w:eastAsia="es-CO"/>
              </w:rPr>
            </w:pPr>
            <w:r w:rsidRPr="000F6C45">
              <w:rPr>
                <w:noProof/>
                <w:lang w:eastAsia="es-CO"/>
              </w:rPr>
              <w:t>E</w:t>
            </w:r>
          </w:p>
          <w:p w:rsidR="008F2622" w:rsidRPr="000F6C45" w:rsidRDefault="008F2622" w:rsidP="006B2461">
            <w:pPr>
              <w:spacing w:line="240" w:lineRule="auto"/>
              <w:rPr>
                <w:noProof/>
                <w:lang w:eastAsia="es-CO"/>
              </w:rPr>
            </w:pPr>
            <w:r w:rsidRPr="000F6C45">
              <w:rPr>
                <w:noProof/>
                <w:lang w:eastAsia="es-CO"/>
              </w:rPr>
              <w:t>R</w:t>
            </w:r>
          </w:p>
          <w:p w:rsidR="008F2622" w:rsidRPr="000F6C45" w:rsidRDefault="008F2622" w:rsidP="006B2461">
            <w:pPr>
              <w:spacing w:line="240" w:lineRule="auto"/>
              <w:rPr>
                <w:noProof/>
                <w:lang w:eastAsia="es-CO"/>
              </w:rPr>
            </w:pPr>
            <w:r w:rsidRPr="000F6C45">
              <w:rPr>
                <w:noProof/>
                <w:lang w:eastAsia="es-CO"/>
              </w:rPr>
              <w:t>R</w:t>
            </w:r>
          </w:p>
          <w:p w:rsidR="008F2622" w:rsidRPr="000F6C45" w:rsidRDefault="008F2622" w:rsidP="006B2461">
            <w:pPr>
              <w:spacing w:line="240" w:lineRule="auto"/>
              <w:rPr>
                <w:noProof/>
                <w:lang w:eastAsia="es-CO"/>
              </w:rPr>
            </w:pPr>
            <w:r w:rsidRPr="000F6C45">
              <w:rPr>
                <w:noProof/>
                <w:lang w:eastAsia="es-CO"/>
              </w:rPr>
              <w:t>E</w:t>
            </w:r>
          </w:p>
        </w:tc>
        <w:tc>
          <w:tcPr>
            <w:tcW w:w="623" w:type="pct"/>
            <w:shd w:val="clear" w:color="auto" w:fill="DBE5F1" w:themeFill="accent1" w:themeFillTint="33"/>
            <w:vAlign w:val="center"/>
          </w:tcPr>
          <w:p w:rsidR="008F2622" w:rsidRPr="000F6C45" w:rsidRDefault="008F2622" w:rsidP="006B2461">
            <w:pPr>
              <w:spacing w:line="240" w:lineRule="auto"/>
              <w:rPr>
                <w:noProof/>
                <w:lang w:eastAsia="es-CO"/>
              </w:rPr>
            </w:pPr>
            <w:r w:rsidRPr="000F6C45">
              <w:rPr>
                <w:noProof/>
                <w:lang w:eastAsia="es-CO"/>
              </w:rPr>
              <w:t>Sesión</w:t>
            </w:r>
          </w:p>
        </w:tc>
        <w:tc>
          <w:tcPr>
            <w:tcW w:w="2123" w:type="pct"/>
            <w:shd w:val="clear" w:color="auto" w:fill="DBE5F1" w:themeFill="accent1" w:themeFillTint="33"/>
            <w:vAlign w:val="center"/>
          </w:tcPr>
          <w:p w:rsidR="008F2622" w:rsidRPr="000F6C45" w:rsidRDefault="008F2622" w:rsidP="006B2461">
            <w:pPr>
              <w:spacing w:line="240" w:lineRule="auto"/>
              <w:rPr>
                <w:noProof/>
                <w:lang w:eastAsia="es-CO"/>
              </w:rPr>
            </w:pPr>
            <w:r w:rsidRPr="000F6C45">
              <w:rPr>
                <w:noProof/>
                <w:lang w:eastAsia="es-CO"/>
              </w:rPr>
              <w:t>Actividades de aprendizaje</w:t>
            </w:r>
          </w:p>
        </w:tc>
        <w:tc>
          <w:tcPr>
            <w:tcW w:w="527" w:type="pct"/>
            <w:shd w:val="clear" w:color="auto" w:fill="DBE5F1" w:themeFill="accent1" w:themeFillTint="33"/>
            <w:vAlign w:val="center"/>
          </w:tcPr>
          <w:p w:rsidR="008F2622" w:rsidRPr="000F6C45" w:rsidRDefault="008F2622" w:rsidP="006B2461">
            <w:pPr>
              <w:spacing w:line="240" w:lineRule="auto"/>
              <w:rPr>
                <w:noProof/>
                <w:lang w:eastAsia="es-CO"/>
              </w:rPr>
            </w:pPr>
            <w:r w:rsidRPr="000F6C45">
              <w:rPr>
                <w:noProof/>
                <w:lang w:eastAsia="es-CO"/>
              </w:rPr>
              <w:t>Fecha</w:t>
            </w:r>
          </w:p>
        </w:tc>
        <w:tc>
          <w:tcPr>
            <w:tcW w:w="180" w:type="pct"/>
            <w:shd w:val="clear" w:color="auto" w:fill="DBE5F1" w:themeFill="accent1" w:themeFillTint="33"/>
            <w:vAlign w:val="center"/>
          </w:tcPr>
          <w:p w:rsidR="008F2622" w:rsidRPr="000F6C45" w:rsidRDefault="008F2622" w:rsidP="006B2461">
            <w:pPr>
              <w:spacing w:line="240" w:lineRule="auto"/>
              <w:rPr>
                <w:noProof/>
                <w:lang w:eastAsia="es-CO"/>
              </w:rPr>
            </w:pPr>
            <w:r w:rsidRPr="000F6C45">
              <w:rPr>
                <w:noProof/>
                <w:lang w:eastAsia="es-CO"/>
              </w:rPr>
              <w:t>Tiempo (min)</w:t>
            </w:r>
          </w:p>
        </w:tc>
        <w:tc>
          <w:tcPr>
            <w:tcW w:w="443" w:type="pct"/>
            <w:shd w:val="clear" w:color="auto" w:fill="DBE5F1" w:themeFill="accent1" w:themeFillTint="33"/>
            <w:vAlign w:val="center"/>
          </w:tcPr>
          <w:p w:rsidR="008F2622" w:rsidRPr="000F6C45" w:rsidRDefault="008F2622" w:rsidP="006B2461">
            <w:pPr>
              <w:spacing w:line="240" w:lineRule="auto"/>
              <w:rPr>
                <w:noProof/>
                <w:lang w:eastAsia="es-CO"/>
              </w:rPr>
            </w:pPr>
            <w:r w:rsidRPr="000F6C45">
              <w:rPr>
                <w:noProof/>
                <w:lang w:eastAsia="es-CO"/>
              </w:rPr>
              <w:t>Tipo de evaluación</w:t>
            </w:r>
          </w:p>
        </w:tc>
        <w:tc>
          <w:tcPr>
            <w:tcW w:w="914" w:type="pct"/>
            <w:shd w:val="clear" w:color="auto" w:fill="DBE5F1" w:themeFill="accent1" w:themeFillTint="33"/>
            <w:vAlign w:val="center"/>
          </w:tcPr>
          <w:p w:rsidR="008F2622" w:rsidRPr="000F6C45" w:rsidRDefault="008F2622" w:rsidP="006B2461">
            <w:pPr>
              <w:spacing w:line="240" w:lineRule="auto"/>
              <w:rPr>
                <w:noProof/>
                <w:lang w:eastAsia="es-CO"/>
              </w:rPr>
            </w:pPr>
            <w:r w:rsidRPr="000F6C45">
              <w:rPr>
                <w:noProof/>
                <w:lang w:eastAsia="es-CO"/>
              </w:rPr>
              <w:t>Producto(s) de aprendizaje y evidencias</w:t>
            </w:r>
          </w:p>
        </w:tc>
      </w:tr>
      <w:tr w:rsidR="008F2622" w:rsidRPr="000F6C45" w:rsidTr="00C93D4B">
        <w:trPr>
          <w:trHeight w:val="64"/>
          <w:jc w:val="center"/>
        </w:trPr>
        <w:tc>
          <w:tcPr>
            <w:tcW w:w="190" w:type="pct"/>
            <w:vMerge/>
            <w:shd w:val="clear" w:color="auto" w:fill="B8CCE4" w:themeFill="accent1" w:themeFillTint="66"/>
            <w:vAlign w:val="center"/>
          </w:tcPr>
          <w:p w:rsidR="008F2622" w:rsidRPr="000F6C45" w:rsidRDefault="008F2622" w:rsidP="006B2461">
            <w:pPr>
              <w:spacing w:line="240" w:lineRule="auto"/>
              <w:rPr>
                <w:noProof/>
                <w:lang w:eastAsia="es-CO"/>
              </w:rPr>
            </w:pPr>
          </w:p>
        </w:tc>
        <w:tc>
          <w:tcPr>
            <w:tcW w:w="623" w:type="pct"/>
            <w:tcBorders>
              <w:bottom w:val="single" w:sz="12" w:space="0" w:color="0070C0"/>
            </w:tcBorders>
            <w:shd w:val="clear" w:color="auto" w:fill="B8CCE4" w:themeFill="accent1" w:themeFillTint="66"/>
            <w:vAlign w:val="center"/>
          </w:tcPr>
          <w:p w:rsidR="008F2622" w:rsidRPr="000F6C45" w:rsidRDefault="008F2622" w:rsidP="006B2461">
            <w:pPr>
              <w:spacing w:line="240" w:lineRule="auto"/>
              <w:rPr>
                <w:noProof/>
                <w:lang w:eastAsia="es-CO"/>
              </w:rPr>
            </w:pPr>
            <w:r>
              <w:rPr>
                <w:noProof/>
                <w:lang w:eastAsia="es-CO"/>
              </w:rPr>
              <w:t>4</w:t>
            </w:r>
          </w:p>
        </w:tc>
        <w:tc>
          <w:tcPr>
            <w:tcW w:w="2123" w:type="pct"/>
            <w:tcBorders>
              <w:bottom w:val="single" w:sz="12" w:space="0" w:color="0070C0"/>
            </w:tcBorders>
            <w:shd w:val="clear" w:color="auto" w:fill="FFFFFF" w:themeFill="background1"/>
            <w:vAlign w:val="center"/>
          </w:tcPr>
          <w:p w:rsidR="008F2622" w:rsidRPr="000F6C45" w:rsidRDefault="008F2622" w:rsidP="006B2461">
            <w:pPr>
              <w:spacing w:line="240" w:lineRule="auto"/>
              <w:rPr>
                <w:noProof/>
                <w:lang w:eastAsia="es-CO"/>
              </w:rPr>
            </w:pPr>
            <w:r>
              <w:rPr>
                <w:noProof/>
                <w:lang w:eastAsia="es-CO"/>
              </w:rPr>
              <w:t>Actividad 7</w:t>
            </w:r>
            <w:r w:rsidRPr="000F6C45">
              <w:rPr>
                <w:noProof/>
                <w:lang w:eastAsia="es-CO"/>
              </w:rPr>
              <w:t xml:space="preserve">. </w:t>
            </w:r>
            <w:r w:rsidRPr="000F6C45">
              <w:rPr>
                <w:i/>
                <w:noProof/>
                <w:lang w:eastAsia="es-CO"/>
              </w:rPr>
              <w:t xml:space="preserve">Evaluación formal 1, mapa conceptual: </w:t>
            </w:r>
            <w:r w:rsidRPr="000F6C45">
              <w:rPr>
                <w:noProof/>
                <w:lang w:eastAsia="es-CO"/>
              </w:rPr>
              <w:t>para evaluar el aprendizaje obtenido por los estudiantes, se solicita a ellos que de manera individual construyan un mapa conceptual sobre el concepto de fracción</w:t>
            </w:r>
            <w:r>
              <w:rPr>
                <w:noProof/>
                <w:lang w:eastAsia="es-CO"/>
              </w:rPr>
              <w:t xml:space="preserve"> y lo relacionen con las figuras musicales</w:t>
            </w:r>
            <w:r w:rsidRPr="000F6C45">
              <w:rPr>
                <w:noProof/>
                <w:lang w:eastAsia="es-CO"/>
              </w:rPr>
              <w:t>.</w:t>
            </w:r>
          </w:p>
        </w:tc>
        <w:tc>
          <w:tcPr>
            <w:tcW w:w="527" w:type="pct"/>
            <w:tcBorders>
              <w:bottom w:val="single" w:sz="12" w:space="0" w:color="0070C0"/>
            </w:tcBorders>
            <w:shd w:val="clear" w:color="auto" w:fill="FFFFFF" w:themeFill="background1"/>
            <w:vAlign w:val="center"/>
          </w:tcPr>
          <w:p w:rsidR="008F2622" w:rsidRPr="000F6C45" w:rsidRDefault="008F2622" w:rsidP="006B2461">
            <w:pPr>
              <w:spacing w:line="240" w:lineRule="auto"/>
              <w:rPr>
                <w:noProof/>
                <w:lang w:eastAsia="es-CO"/>
              </w:rPr>
            </w:pPr>
            <w:r>
              <w:rPr>
                <w:noProof/>
                <w:lang w:eastAsia="es-CO"/>
              </w:rPr>
              <w:t>26-10-2016</w:t>
            </w:r>
          </w:p>
        </w:tc>
        <w:tc>
          <w:tcPr>
            <w:tcW w:w="180" w:type="pct"/>
            <w:tcBorders>
              <w:bottom w:val="single" w:sz="12" w:space="0" w:color="0070C0"/>
            </w:tcBorders>
            <w:shd w:val="clear" w:color="auto" w:fill="FFFFFF" w:themeFill="background1"/>
            <w:vAlign w:val="center"/>
          </w:tcPr>
          <w:p w:rsidR="008F2622" w:rsidRPr="000F6C45" w:rsidRDefault="008F2622" w:rsidP="006B2461">
            <w:pPr>
              <w:spacing w:line="240" w:lineRule="auto"/>
              <w:rPr>
                <w:noProof/>
                <w:lang w:eastAsia="es-CO"/>
              </w:rPr>
            </w:pPr>
            <w:r w:rsidRPr="000F6C45">
              <w:rPr>
                <w:noProof/>
                <w:lang w:eastAsia="es-CO"/>
              </w:rPr>
              <w:t>120</w:t>
            </w:r>
          </w:p>
        </w:tc>
        <w:tc>
          <w:tcPr>
            <w:tcW w:w="443" w:type="pct"/>
            <w:tcBorders>
              <w:bottom w:val="single" w:sz="12" w:space="0" w:color="0070C0"/>
            </w:tcBorders>
            <w:shd w:val="clear" w:color="auto" w:fill="FFFFFF" w:themeFill="background1"/>
            <w:vAlign w:val="center"/>
          </w:tcPr>
          <w:p w:rsidR="008F2622" w:rsidRPr="000F6C45" w:rsidRDefault="008F2622" w:rsidP="006B2461">
            <w:pPr>
              <w:spacing w:line="240" w:lineRule="auto"/>
              <w:rPr>
                <w:noProof/>
                <w:lang w:eastAsia="es-CO"/>
              </w:rPr>
            </w:pPr>
            <w:r w:rsidRPr="000F6C45">
              <w:rPr>
                <w:noProof/>
                <w:lang w:eastAsia="es-CO"/>
              </w:rPr>
              <w:t>Formal-</w:t>
            </w:r>
          </w:p>
          <w:p w:rsidR="008F2622" w:rsidRPr="000F6C45" w:rsidRDefault="008F2622" w:rsidP="006B2461">
            <w:pPr>
              <w:spacing w:line="240" w:lineRule="auto"/>
              <w:rPr>
                <w:noProof/>
                <w:lang w:eastAsia="es-CO"/>
              </w:rPr>
            </w:pPr>
            <w:r w:rsidRPr="000F6C45">
              <w:rPr>
                <w:noProof/>
                <w:lang w:eastAsia="es-CO"/>
              </w:rPr>
              <w:t>Final</w:t>
            </w:r>
          </w:p>
        </w:tc>
        <w:tc>
          <w:tcPr>
            <w:tcW w:w="914" w:type="pct"/>
            <w:tcBorders>
              <w:bottom w:val="single" w:sz="12" w:space="0" w:color="0070C0"/>
            </w:tcBorders>
            <w:shd w:val="clear" w:color="auto" w:fill="FFFFFF" w:themeFill="background1"/>
            <w:vAlign w:val="center"/>
          </w:tcPr>
          <w:p w:rsidR="008F2622" w:rsidRPr="000F6C45" w:rsidRDefault="008F2622" w:rsidP="006B2461">
            <w:pPr>
              <w:spacing w:line="240" w:lineRule="auto"/>
              <w:rPr>
                <w:noProof/>
                <w:lang w:eastAsia="es-CO"/>
              </w:rPr>
            </w:pPr>
            <w:r w:rsidRPr="000F6C45">
              <w:rPr>
                <w:noProof/>
                <w:lang w:eastAsia="es-CO"/>
              </w:rPr>
              <w:t xml:space="preserve">Análisis y síntesis conceptuales para interpretar los </w:t>
            </w:r>
            <w:r>
              <w:rPr>
                <w:noProof/>
                <w:lang w:eastAsia="es-CO"/>
              </w:rPr>
              <w:t xml:space="preserve">conceptos asociados al tema de numeros racionales </w:t>
            </w:r>
            <w:r w:rsidRPr="000F6C45">
              <w:rPr>
                <w:noProof/>
                <w:lang w:eastAsia="es-CO"/>
              </w:rPr>
              <w:t>Reflexión sobre la importancia del uso de herramientas tecnológicas en el aprendizaje de las matemáticas.</w:t>
            </w:r>
          </w:p>
          <w:p w:rsidR="008F2622" w:rsidRPr="000F6C45" w:rsidRDefault="008F2622" w:rsidP="006B2461">
            <w:pPr>
              <w:spacing w:line="240" w:lineRule="auto"/>
              <w:rPr>
                <w:noProof/>
                <w:lang w:eastAsia="es-CO"/>
              </w:rPr>
            </w:pPr>
            <w:r w:rsidRPr="000F6C45">
              <w:rPr>
                <w:noProof/>
                <w:lang w:eastAsia="es-CO"/>
              </w:rPr>
              <w:lastRenderedPageBreak/>
              <w:t>Evidencia: Mapas conceptuales</w:t>
            </w:r>
          </w:p>
        </w:tc>
      </w:tr>
    </w:tbl>
    <w:p w:rsidR="008F2622" w:rsidRPr="000F6C45" w:rsidRDefault="008F2622" w:rsidP="006B2461">
      <w:pPr>
        <w:spacing w:line="240" w:lineRule="auto"/>
      </w:pPr>
    </w:p>
    <w:tbl>
      <w:tblPr>
        <w:tblStyle w:val="Tablaconcuadrcula4"/>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198"/>
        <w:gridCol w:w="3200"/>
        <w:gridCol w:w="3200"/>
      </w:tblGrid>
      <w:tr w:rsidR="008F2622" w:rsidRPr="000F6C45" w:rsidTr="00C93D4B">
        <w:tc>
          <w:tcPr>
            <w:tcW w:w="5000" w:type="pct"/>
            <w:gridSpan w:val="3"/>
            <w:tcBorders>
              <w:top w:val="single" w:sz="12" w:space="0" w:color="0070C0"/>
              <w:left w:val="single" w:sz="12" w:space="0" w:color="0070C0"/>
              <w:right w:val="single" w:sz="12" w:space="0" w:color="0070C0"/>
            </w:tcBorders>
            <w:shd w:val="clear" w:color="auto" w:fill="95B3D7" w:themeFill="accent1" w:themeFillTint="99"/>
            <w:vAlign w:val="center"/>
          </w:tcPr>
          <w:p w:rsidR="008F2622" w:rsidRPr="000F6C45" w:rsidRDefault="008F2622" w:rsidP="006B2461">
            <w:pPr>
              <w:spacing w:line="240" w:lineRule="auto"/>
            </w:pPr>
            <w:r w:rsidRPr="000F6C45">
              <w:t>Recursos didácticos empleados</w:t>
            </w:r>
          </w:p>
        </w:tc>
      </w:tr>
      <w:tr w:rsidR="008F2622" w:rsidRPr="000F6C45" w:rsidTr="00C93D4B">
        <w:tc>
          <w:tcPr>
            <w:tcW w:w="1666" w:type="pct"/>
            <w:tcBorders>
              <w:left w:val="single" w:sz="12" w:space="0" w:color="0070C0"/>
            </w:tcBorders>
            <w:shd w:val="clear" w:color="auto" w:fill="B8CCE4" w:themeFill="accent1" w:themeFillTint="66"/>
            <w:vAlign w:val="center"/>
          </w:tcPr>
          <w:p w:rsidR="008F2622" w:rsidRPr="000F6C45" w:rsidRDefault="008F2622" w:rsidP="006B2461">
            <w:pPr>
              <w:spacing w:line="240" w:lineRule="auto"/>
            </w:pPr>
            <w:r w:rsidRPr="000F6C45">
              <w:t>Equipo (s)</w:t>
            </w:r>
          </w:p>
        </w:tc>
        <w:tc>
          <w:tcPr>
            <w:tcW w:w="1667" w:type="pct"/>
            <w:shd w:val="clear" w:color="auto" w:fill="B8CCE4" w:themeFill="accent1" w:themeFillTint="66"/>
            <w:vAlign w:val="center"/>
          </w:tcPr>
          <w:p w:rsidR="008F2622" w:rsidRPr="000F6C45" w:rsidRDefault="008F2622" w:rsidP="006B2461">
            <w:pPr>
              <w:spacing w:line="240" w:lineRule="auto"/>
            </w:pPr>
            <w:r w:rsidRPr="000F6C45">
              <w:t>Material (es)</w:t>
            </w:r>
          </w:p>
        </w:tc>
        <w:tc>
          <w:tcPr>
            <w:tcW w:w="1667" w:type="pct"/>
            <w:tcBorders>
              <w:right w:val="single" w:sz="12" w:space="0" w:color="0070C0"/>
            </w:tcBorders>
            <w:shd w:val="clear" w:color="auto" w:fill="B8CCE4" w:themeFill="accent1" w:themeFillTint="66"/>
            <w:vAlign w:val="center"/>
          </w:tcPr>
          <w:p w:rsidR="008F2622" w:rsidRPr="000F6C45" w:rsidRDefault="008F2622" w:rsidP="006B2461">
            <w:pPr>
              <w:spacing w:line="240" w:lineRule="auto"/>
            </w:pPr>
            <w:r w:rsidRPr="000F6C45">
              <w:t>Fuente (s) bibliográfica(s)</w:t>
            </w:r>
          </w:p>
        </w:tc>
      </w:tr>
      <w:tr w:rsidR="008F2622" w:rsidRPr="000F6C45" w:rsidTr="00C93D4B">
        <w:tc>
          <w:tcPr>
            <w:tcW w:w="1666" w:type="pct"/>
            <w:tcBorders>
              <w:left w:val="single" w:sz="12" w:space="0" w:color="0070C0"/>
              <w:bottom w:val="single" w:sz="12" w:space="0" w:color="0070C0"/>
            </w:tcBorders>
            <w:vAlign w:val="center"/>
          </w:tcPr>
          <w:p w:rsidR="008F2622" w:rsidRPr="000F6C45" w:rsidRDefault="008F2622" w:rsidP="006B2461">
            <w:pPr>
              <w:spacing w:line="240" w:lineRule="auto"/>
            </w:pPr>
            <w:r w:rsidRPr="000F6C45">
              <w:t>1 video beam</w:t>
            </w:r>
          </w:p>
          <w:p w:rsidR="008F2622" w:rsidRPr="000F6C45" w:rsidRDefault="008F2622" w:rsidP="006B2461">
            <w:pPr>
              <w:spacing w:line="240" w:lineRule="auto"/>
            </w:pPr>
            <w:r w:rsidRPr="000F6C45">
              <w:t>1 cámara fotográfica</w:t>
            </w:r>
          </w:p>
          <w:p w:rsidR="008F2622" w:rsidRPr="000F6C45" w:rsidRDefault="008F2622" w:rsidP="006B2461">
            <w:pPr>
              <w:spacing w:line="240" w:lineRule="auto"/>
            </w:pPr>
            <w:r w:rsidRPr="000F6C45">
              <w:t>Un computador portátil</w:t>
            </w:r>
          </w:p>
          <w:p w:rsidR="008F2622" w:rsidRPr="000F6C45" w:rsidRDefault="008F2622" w:rsidP="006B2461">
            <w:pPr>
              <w:spacing w:line="240" w:lineRule="auto"/>
            </w:pPr>
            <w:r w:rsidRPr="000F6C45">
              <w:t xml:space="preserve">Una Tablet </w:t>
            </w:r>
          </w:p>
          <w:p w:rsidR="008F2622" w:rsidRPr="000F6C45" w:rsidRDefault="008F2622" w:rsidP="006B2461">
            <w:pPr>
              <w:spacing w:line="240" w:lineRule="auto"/>
            </w:pPr>
            <w:r w:rsidRPr="000F6C45">
              <w:t xml:space="preserve">Papel de colores </w:t>
            </w:r>
          </w:p>
          <w:p w:rsidR="008F2622" w:rsidRPr="000F6C45" w:rsidRDefault="008F2622" w:rsidP="006B2461">
            <w:pPr>
              <w:spacing w:line="240" w:lineRule="auto"/>
            </w:pPr>
            <w:r w:rsidRPr="000F6C45">
              <w:t xml:space="preserve">Cuaderno de música pentagramado </w:t>
            </w:r>
          </w:p>
        </w:tc>
        <w:tc>
          <w:tcPr>
            <w:tcW w:w="1667" w:type="pct"/>
            <w:tcBorders>
              <w:bottom w:val="single" w:sz="12" w:space="0" w:color="0070C0"/>
            </w:tcBorders>
            <w:vAlign w:val="center"/>
          </w:tcPr>
          <w:p w:rsidR="008F2622" w:rsidRPr="000F6C45" w:rsidRDefault="008F2622" w:rsidP="006B2461">
            <w:pPr>
              <w:spacing w:line="240" w:lineRule="auto"/>
            </w:pPr>
            <w:r w:rsidRPr="000F6C45">
              <w:t>Instrumentos de observación</w:t>
            </w:r>
          </w:p>
          <w:p w:rsidR="008F2622" w:rsidRPr="000F6C45" w:rsidRDefault="008F2622" w:rsidP="006B2461">
            <w:pPr>
              <w:spacing w:line="240" w:lineRule="auto"/>
            </w:pPr>
            <w:r w:rsidRPr="000F6C45">
              <w:t>Guías o talleres de trabajo</w:t>
            </w:r>
          </w:p>
          <w:p w:rsidR="008F2622" w:rsidRPr="000F6C45" w:rsidRDefault="008F2622" w:rsidP="006B2461">
            <w:pPr>
              <w:spacing w:line="240" w:lineRule="auto"/>
            </w:pPr>
            <w:r w:rsidRPr="000F6C45">
              <w:t>Marcadores para tablero</w:t>
            </w:r>
          </w:p>
          <w:p w:rsidR="008F2622" w:rsidRPr="000F6C45" w:rsidRDefault="008F2622" w:rsidP="006B2461">
            <w:pPr>
              <w:spacing w:line="240" w:lineRule="auto"/>
            </w:pPr>
            <w:r w:rsidRPr="000F6C45">
              <w:t>Presentaciones en Power Point</w:t>
            </w:r>
          </w:p>
        </w:tc>
        <w:tc>
          <w:tcPr>
            <w:tcW w:w="1667" w:type="pct"/>
            <w:tcBorders>
              <w:bottom w:val="single" w:sz="12" w:space="0" w:color="0070C0"/>
              <w:right w:val="single" w:sz="12" w:space="0" w:color="0070C0"/>
            </w:tcBorders>
            <w:vAlign w:val="center"/>
          </w:tcPr>
          <w:p w:rsidR="008F2622" w:rsidRPr="00272139" w:rsidRDefault="008F2622" w:rsidP="006B2461">
            <w:pPr>
              <w:spacing w:line="240" w:lineRule="auto"/>
              <w:rPr>
                <w:i/>
              </w:rPr>
            </w:pPr>
            <w:r w:rsidRPr="00173053">
              <w:t>1</w:t>
            </w:r>
            <w:r>
              <w:t>.</w:t>
            </w:r>
            <w:r w:rsidRPr="00272139">
              <w:t xml:space="preserve"> Asocolme (2002). </w:t>
            </w:r>
            <w:r w:rsidRPr="00272139">
              <w:rPr>
                <w:i/>
              </w:rPr>
              <w:t>Estándares curriculares. Área matemáticas:</w:t>
            </w:r>
          </w:p>
          <w:p w:rsidR="008F2622" w:rsidRDefault="008F2622" w:rsidP="006B2461">
            <w:pPr>
              <w:spacing w:line="240" w:lineRule="auto"/>
            </w:pPr>
            <w:r w:rsidRPr="00272139">
              <w:rPr>
                <w:i/>
              </w:rPr>
              <w:t>Aportes para el análisis</w:t>
            </w:r>
            <w:r w:rsidRPr="00005771">
              <w:t>. Asocolme–Gaia. Bogotá.</w:t>
            </w:r>
          </w:p>
          <w:p w:rsidR="008F2622" w:rsidRDefault="008F2622" w:rsidP="006B2461">
            <w:pPr>
              <w:spacing w:line="240" w:lineRule="auto"/>
              <w:rPr>
                <w:rFonts w:ascii="TimesNewRomanPSMT" w:hAnsi="TimesNewRomanPSMT" w:cs="TimesNewRomanPSMT"/>
              </w:rPr>
            </w:pPr>
            <w:r w:rsidRPr="00173053">
              <w:rPr>
                <w:rFonts w:ascii="TimesNewRomanPSMT" w:hAnsi="TimesNewRomanPSMT" w:cs="TimesNewRomanPSMT"/>
                <w:sz w:val="20"/>
                <w:szCs w:val="20"/>
              </w:rPr>
              <w:t>2</w:t>
            </w:r>
            <w:r>
              <w:rPr>
                <w:rFonts w:ascii="TimesNewRomanPSMT" w:hAnsi="TimesNewRomanPSMT" w:cs="TimesNewRomanPSMT"/>
              </w:rPr>
              <w:t>.</w:t>
            </w:r>
            <w:r w:rsidRPr="00272139">
              <w:rPr>
                <w:rFonts w:ascii="TimesNewRomanPSMT" w:hAnsi="TimesNewRomanPSMT" w:cs="TimesNewRomanPSMT"/>
              </w:rPr>
              <w:t xml:space="preserve"> Arenzana, V. y Arenzana, J. (1998). Aproximación matemática a la música. </w:t>
            </w:r>
            <w:r w:rsidRPr="00272139">
              <w:rPr>
                <w:i/>
                <w:iCs/>
              </w:rPr>
              <w:t>Números. Revista de</w:t>
            </w:r>
            <w:r>
              <w:rPr>
                <w:i/>
                <w:iCs/>
              </w:rPr>
              <w:t xml:space="preserve"> didáctica de las matemáticas, 35</w:t>
            </w:r>
            <w:r>
              <w:rPr>
                <w:rFonts w:ascii="TimesNewRomanPSMT" w:hAnsi="TimesNewRomanPSMT" w:cs="TimesNewRomanPSMT"/>
              </w:rPr>
              <w:t>, 17-31.</w:t>
            </w:r>
          </w:p>
          <w:p w:rsidR="008F2622" w:rsidRPr="00173053" w:rsidRDefault="008F2622" w:rsidP="006B2461">
            <w:pPr>
              <w:spacing w:line="240" w:lineRule="auto"/>
              <w:rPr>
                <w:i/>
                <w:iCs/>
              </w:rPr>
            </w:pPr>
            <w:r w:rsidRPr="00173053">
              <w:rPr>
                <w:iCs/>
              </w:rPr>
              <w:t>3</w:t>
            </w:r>
            <w:r>
              <w:rPr>
                <w:iCs/>
              </w:rPr>
              <w:t>.</w:t>
            </w:r>
            <w:r>
              <w:rPr>
                <w:rFonts w:ascii="TimesNewRomanPSMT" w:hAnsi="TimesNewRomanPSMT" w:cs="TimesNewRomanPSMT"/>
              </w:rPr>
              <w:t xml:space="preserve"> Lázaro, C., y Riaño, M. (2009). Números con ritmo. </w:t>
            </w:r>
            <w:r>
              <w:rPr>
                <w:i/>
                <w:iCs/>
              </w:rPr>
              <w:t>UNO. Revista de didáctica de las matemáticas</w:t>
            </w:r>
            <w:r>
              <w:rPr>
                <w:rFonts w:ascii="TimesNewRomanPSMT" w:hAnsi="TimesNewRomanPSMT" w:cs="TimesNewRomanPSMT"/>
              </w:rPr>
              <w:t xml:space="preserve">, </w:t>
            </w:r>
            <w:r>
              <w:rPr>
                <w:i/>
                <w:iCs/>
              </w:rPr>
              <w:t>52</w:t>
            </w:r>
            <w:r>
              <w:rPr>
                <w:rFonts w:ascii="TimesNewRomanPSMT" w:hAnsi="TimesNewRomanPSMT" w:cs="TimesNewRomanPSMT"/>
              </w:rPr>
              <w:t>, 106-115.</w:t>
            </w:r>
          </w:p>
          <w:p w:rsidR="008F2622" w:rsidRDefault="008F2622" w:rsidP="006B2461">
            <w:pPr>
              <w:spacing w:line="240" w:lineRule="auto"/>
            </w:pPr>
          </w:p>
          <w:p w:rsidR="008F2622" w:rsidRPr="000F6C45" w:rsidRDefault="008F2622" w:rsidP="006B2461">
            <w:pPr>
              <w:spacing w:line="240" w:lineRule="auto"/>
            </w:pPr>
          </w:p>
        </w:tc>
      </w:tr>
    </w:tbl>
    <w:p w:rsidR="008F2622" w:rsidRPr="000F6C45" w:rsidRDefault="008F2622" w:rsidP="006B2461">
      <w:pPr>
        <w:spacing w:line="240" w:lineRule="auto"/>
      </w:pPr>
    </w:p>
    <w:tbl>
      <w:tblPr>
        <w:tblStyle w:val="Tablaconcuadrcula4"/>
        <w:tblW w:w="5000" w:type="pct"/>
        <w:tblBorders>
          <w:top w:val="single" w:sz="12" w:space="0" w:color="0070C0"/>
          <w:left w:val="single" w:sz="12" w:space="0" w:color="0070C0"/>
          <w:bottom w:val="single" w:sz="12" w:space="0" w:color="0070C0"/>
          <w:right w:val="single" w:sz="12" w:space="0" w:color="0070C0"/>
          <w:insideH w:val="single" w:sz="4" w:space="0" w:color="0070C0"/>
          <w:insideV w:val="single" w:sz="4" w:space="0" w:color="0070C0"/>
        </w:tblBorders>
        <w:tblLook w:val="04A0" w:firstRow="1" w:lastRow="0" w:firstColumn="1" w:lastColumn="0" w:noHBand="0" w:noVBand="1"/>
      </w:tblPr>
      <w:tblGrid>
        <w:gridCol w:w="3198"/>
        <w:gridCol w:w="3200"/>
        <w:gridCol w:w="3200"/>
      </w:tblGrid>
      <w:tr w:rsidR="008F2622" w:rsidRPr="000F6C45" w:rsidTr="00C93D4B">
        <w:tc>
          <w:tcPr>
            <w:tcW w:w="5000" w:type="pct"/>
            <w:gridSpan w:val="3"/>
            <w:shd w:val="clear" w:color="auto" w:fill="95B3D7" w:themeFill="accent1" w:themeFillTint="99"/>
          </w:tcPr>
          <w:p w:rsidR="008F2622" w:rsidRPr="000F6C45" w:rsidRDefault="008F2622" w:rsidP="006B2461">
            <w:pPr>
              <w:spacing w:line="240" w:lineRule="auto"/>
            </w:pPr>
            <w:r w:rsidRPr="000F6C45">
              <w:t>Validación de la secuencia didáctica</w:t>
            </w:r>
          </w:p>
        </w:tc>
      </w:tr>
      <w:tr w:rsidR="008F2622" w:rsidRPr="000F6C45" w:rsidTr="00C93D4B">
        <w:trPr>
          <w:trHeight w:val="1977"/>
        </w:trPr>
        <w:tc>
          <w:tcPr>
            <w:tcW w:w="1666" w:type="pct"/>
          </w:tcPr>
          <w:p w:rsidR="008F2622" w:rsidRPr="000F6C45" w:rsidRDefault="008F2622" w:rsidP="006B2461">
            <w:pPr>
              <w:spacing w:line="240" w:lineRule="auto"/>
            </w:pPr>
          </w:p>
          <w:p w:rsidR="008F2622" w:rsidRPr="000F6C45" w:rsidRDefault="008F2622" w:rsidP="006B2461">
            <w:pPr>
              <w:spacing w:line="240" w:lineRule="auto"/>
            </w:pPr>
            <w:r w:rsidRPr="000F6C45">
              <w:t xml:space="preserve">Institución Educativa </w:t>
            </w:r>
          </w:p>
          <w:p w:rsidR="008F2622" w:rsidRPr="000F6C45" w:rsidRDefault="008F2622" w:rsidP="006B2461">
            <w:pPr>
              <w:spacing w:line="240" w:lineRule="auto"/>
            </w:pPr>
            <w:r w:rsidRPr="000F6C45">
              <w:rPr>
                <w:noProof/>
                <w:lang w:eastAsia="es-CO"/>
              </w:rPr>
              <mc:AlternateContent>
                <mc:Choice Requires="wps">
                  <w:drawing>
                    <wp:anchor distT="0" distB="0" distL="114300" distR="114300" simplePos="0" relativeHeight="251676672" behindDoc="0" locked="0" layoutInCell="1" allowOverlap="1" wp14:anchorId="14E92672" wp14:editId="4F749384">
                      <wp:simplePos x="0" y="0"/>
                      <wp:positionH relativeFrom="column">
                        <wp:posOffset>146685</wp:posOffset>
                      </wp:positionH>
                      <wp:positionV relativeFrom="paragraph">
                        <wp:posOffset>226695</wp:posOffset>
                      </wp:positionV>
                      <wp:extent cx="1219200" cy="566420"/>
                      <wp:effectExtent l="0" t="0" r="19050" b="24130"/>
                      <wp:wrapNone/>
                      <wp:docPr id="1126" name="Rectángulo 1126"/>
                      <wp:cNvGraphicFramePr/>
                      <a:graphic xmlns:a="http://schemas.openxmlformats.org/drawingml/2006/main">
                        <a:graphicData uri="http://schemas.microsoft.com/office/word/2010/wordprocessingShape">
                          <wps:wsp>
                            <wps:cNvSpPr/>
                            <wps:spPr>
                              <a:xfrm>
                                <a:off x="0" y="0"/>
                                <a:ext cx="1219200" cy="566420"/>
                              </a:xfrm>
                              <a:prstGeom prst="rect">
                                <a:avLst/>
                              </a:prstGeom>
                              <a:noFill/>
                              <a:ln w="12700" cap="flat" cmpd="sng" algn="ctr">
                                <a:solidFill>
                                  <a:sysClr val="windowText" lastClr="000000"/>
                                </a:solidFill>
                                <a:prstDash val="solid"/>
                                <a:miter lim="800000"/>
                              </a:ln>
                              <a:effectLst/>
                            </wps:spPr>
                            <wps:txbx>
                              <w:txbxContent>
                                <w:p w:rsidR="00FD138E" w:rsidRPr="002C44DB" w:rsidRDefault="00FD138E" w:rsidP="008F2622">
                                  <w:pPr>
                                    <w:spacing w:line="240" w:lineRule="auto"/>
                                    <w:jc w:val="center"/>
                                    <w:rPr>
                                      <w:rFonts w:cs="Times New Roman"/>
                                      <w:b/>
                                      <w:sz w:val="16"/>
                                      <w:szCs w:val="16"/>
                                    </w:rPr>
                                  </w:pPr>
                                  <w:r w:rsidRPr="002C44DB">
                                    <w:rPr>
                                      <w:rFonts w:cs="Times New Roman"/>
                                      <w:b/>
                                      <w:sz w:val="16"/>
                                      <w:szCs w:val="16"/>
                                    </w:rPr>
                                    <w:t>Escuela Normal Superior Sor Josefa del Castillo y Guevara.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126" o:spid="_x0000_s1056" style="position:absolute;left:0;text-align:left;margin-left:11.55pt;margin-top:17.85pt;width:96pt;height:44.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" filled="f" strokecolor="windowText" strokeweight="1pt">
                      <v:textbox>
                        <w:txbxContent>
                          <w:p w:rsidR="00FD138E" w:rsidRPr="002C44DB" w:rsidRDefault="00FD138E" w:rsidP="008F2622">
                            <w:pPr>
                              <w:spacing w:line="240" w:lineRule="auto"/>
                              <w:jc w:val="center"/>
                              <w:rPr>
                                <w:rFonts w:cs="Times New Roman"/>
                                <w:b/>
                                <w:sz w:val="16"/>
                                <w:szCs w:val="16"/>
                              </w:rPr>
                            </w:pPr>
                            <w:r w:rsidRPr="002C44DB">
                              <w:rPr>
                                <w:rFonts w:cs="Times New Roman"/>
                                <w:b/>
                                <w:sz w:val="16"/>
                                <w:szCs w:val="16"/>
                              </w:rPr>
                              <w:t>Escuela Normal Superior Sor Josefa del Castillo y Guevara.</w:t>
                            </w:r>
                          </w:p>
                        </w:txbxContent>
                      </v:textbox>
                    </v:rect>
                  </w:pict>
                </mc:Fallback>
              </mc:AlternateContent>
            </w:r>
          </w:p>
        </w:tc>
        <w:tc>
          <w:tcPr>
            <w:tcW w:w="1667" w:type="pct"/>
          </w:tcPr>
          <w:p w:rsidR="008F2622" w:rsidRPr="000F6C45" w:rsidRDefault="008F2622" w:rsidP="006B2461">
            <w:pPr>
              <w:spacing w:line="240" w:lineRule="auto"/>
            </w:pPr>
          </w:p>
          <w:p w:rsidR="008F2622" w:rsidRPr="000F6C45" w:rsidRDefault="008F2622" w:rsidP="006B2461">
            <w:pPr>
              <w:spacing w:line="240" w:lineRule="auto"/>
            </w:pPr>
            <w:r w:rsidRPr="000F6C45">
              <w:rPr>
                <w:noProof/>
                <w:lang w:eastAsia="es-CO"/>
              </w:rPr>
              <mc:AlternateContent>
                <mc:Choice Requires="wps">
                  <w:drawing>
                    <wp:anchor distT="0" distB="0" distL="114300" distR="114300" simplePos="0" relativeHeight="251677696" behindDoc="0" locked="0" layoutInCell="1" allowOverlap="1" wp14:anchorId="464C2052" wp14:editId="7180BCCF">
                      <wp:simplePos x="0" y="0"/>
                      <wp:positionH relativeFrom="column">
                        <wp:posOffset>419171</wp:posOffset>
                      </wp:positionH>
                      <wp:positionV relativeFrom="paragraph">
                        <wp:posOffset>530800</wp:posOffset>
                      </wp:positionV>
                      <wp:extent cx="974785" cy="252000"/>
                      <wp:effectExtent l="0" t="0" r="15875" b="15240"/>
                      <wp:wrapNone/>
                      <wp:docPr id="1132" name="Rectángulo 1132"/>
                      <wp:cNvGraphicFramePr/>
                      <a:graphic xmlns:a="http://schemas.openxmlformats.org/drawingml/2006/main">
                        <a:graphicData uri="http://schemas.microsoft.com/office/word/2010/wordprocessingShape">
                          <wps:wsp>
                            <wps:cNvSpPr/>
                            <wps:spPr>
                              <a:xfrm>
                                <a:off x="0" y="0"/>
                                <a:ext cx="974785" cy="252000"/>
                              </a:xfrm>
                              <a:prstGeom prst="rect">
                                <a:avLst/>
                              </a:prstGeom>
                              <a:noFill/>
                              <a:ln w="12700" cap="flat" cmpd="sng" algn="ctr">
                                <a:solidFill>
                                  <a:sysClr val="windowText" lastClr="000000"/>
                                </a:solidFill>
                                <a:prstDash val="solid"/>
                                <a:miter lim="800000"/>
                              </a:ln>
                              <a:effectLst/>
                            </wps:spPr>
                            <wps:txbx>
                              <w:txbxContent>
                                <w:p w:rsidR="00FD138E" w:rsidRPr="002C44DB" w:rsidRDefault="00FD138E" w:rsidP="008F2622">
                                  <w:pPr>
                                    <w:spacing w:line="240" w:lineRule="auto"/>
                                    <w:jc w:val="center"/>
                                    <w:rPr>
                                      <w:b/>
                                      <w:sz w:val="16"/>
                                      <w:szCs w:val="16"/>
                                    </w:rPr>
                                  </w:pPr>
                                  <w:r w:rsidRPr="002C44DB">
                                    <w:rPr>
                                      <w:b/>
                                      <w:sz w:val="16"/>
                                      <w:szCs w:val="16"/>
                                    </w:rPr>
                                    <w:t>O1-10-2016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132" o:spid="_x0000_s1057" style="position:absolute;left:0;text-align:left;margin-left:33pt;margin-top:41.8pt;width:76.75pt;height:19.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" filled="f" strokecolor="windowText" strokeweight="1pt">
                      <v:textbox>
                        <w:txbxContent>
                          <w:p w:rsidR="00FD138E" w:rsidRPr="002C44DB" w:rsidRDefault="00FD138E" w:rsidP="008F2622">
                            <w:pPr>
                              <w:spacing w:line="240" w:lineRule="auto"/>
                              <w:jc w:val="center"/>
                              <w:rPr>
                                <w:b/>
                                <w:sz w:val="16"/>
                                <w:szCs w:val="16"/>
                              </w:rPr>
                            </w:pPr>
                            <w:r w:rsidRPr="002C44DB">
                              <w:rPr>
                                <w:b/>
                                <w:sz w:val="16"/>
                                <w:szCs w:val="16"/>
                              </w:rPr>
                              <w:t>O1-10-2016</w:t>
                            </w:r>
                          </w:p>
                        </w:txbxContent>
                      </v:textbox>
                    </v:rect>
                  </w:pict>
                </mc:Fallback>
              </mc:AlternateContent>
            </w:r>
            <w:r w:rsidRPr="000F6C45">
              <w:t>Fecha de elaboración</w:t>
            </w:r>
          </w:p>
        </w:tc>
        <w:tc>
          <w:tcPr>
            <w:tcW w:w="1667" w:type="pct"/>
          </w:tcPr>
          <w:p w:rsidR="008F2622" w:rsidRPr="000F6C45" w:rsidRDefault="008F2622" w:rsidP="006B2461">
            <w:pPr>
              <w:spacing w:line="240" w:lineRule="auto"/>
            </w:pPr>
          </w:p>
          <w:p w:rsidR="008F2622" w:rsidRPr="000F6C45" w:rsidRDefault="008F2622" w:rsidP="006B2461">
            <w:pPr>
              <w:spacing w:line="240" w:lineRule="auto"/>
            </w:pPr>
            <w:r w:rsidRPr="000F6C45">
              <w:rPr>
                <w:noProof/>
                <w:lang w:eastAsia="es-CO"/>
              </w:rPr>
              <mc:AlternateContent>
                <mc:Choice Requires="wps">
                  <w:drawing>
                    <wp:anchor distT="0" distB="0" distL="114300" distR="114300" simplePos="0" relativeHeight="251678720" behindDoc="0" locked="0" layoutInCell="1" allowOverlap="1" wp14:anchorId="72D834ED" wp14:editId="6B735F4E">
                      <wp:simplePos x="0" y="0"/>
                      <wp:positionH relativeFrom="column">
                        <wp:posOffset>193675</wp:posOffset>
                      </wp:positionH>
                      <wp:positionV relativeFrom="paragraph">
                        <wp:posOffset>301625</wp:posOffset>
                      </wp:positionV>
                      <wp:extent cx="1251585" cy="442595"/>
                      <wp:effectExtent l="0" t="0" r="24765" b="14605"/>
                      <wp:wrapNone/>
                      <wp:docPr id="1133" name="Rectángulo 1133"/>
                      <wp:cNvGraphicFramePr/>
                      <a:graphic xmlns:a="http://schemas.openxmlformats.org/drawingml/2006/main">
                        <a:graphicData uri="http://schemas.microsoft.com/office/word/2010/wordprocessingShape">
                          <wps:wsp>
                            <wps:cNvSpPr/>
                            <wps:spPr>
                              <a:xfrm>
                                <a:off x="0" y="0"/>
                                <a:ext cx="1251585" cy="442595"/>
                              </a:xfrm>
                              <a:prstGeom prst="rect">
                                <a:avLst/>
                              </a:prstGeom>
                              <a:noFill/>
                              <a:ln w="12700" cap="flat" cmpd="sng" algn="ctr">
                                <a:solidFill>
                                  <a:sysClr val="windowText" lastClr="000000"/>
                                </a:solidFill>
                                <a:prstDash val="solid"/>
                                <a:miter lim="800000"/>
                              </a:ln>
                              <a:effectLst/>
                            </wps:spPr>
                            <wps:txbx>
                              <w:txbxContent>
                                <w:p w:rsidR="00FD138E" w:rsidRDefault="00FD138E" w:rsidP="008F2622">
                                  <w:pPr>
                                    <w:spacing w:line="240" w:lineRule="auto"/>
                                    <w:jc w:val="center"/>
                                    <w:rPr>
                                      <w:rFonts w:cs="Times New Roman"/>
                                      <w:b/>
                                      <w:i/>
                                      <w:sz w:val="16"/>
                                      <w:szCs w:val="16"/>
                                    </w:rPr>
                                  </w:pPr>
                                  <w:r w:rsidRPr="002C44DB">
                                    <w:rPr>
                                      <w:rFonts w:cs="Times New Roman"/>
                                      <w:b/>
                                      <w:i/>
                                      <w:sz w:val="16"/>
                                      <w:szCs w:val="16"/>
                                    </w:rPr>
                                    <w:t xml:space="preserve">Anyul Cañón </w:t>
                                  </w:r>
                                </w:p>
                                <w:p w:rsidR="00FD138E" w:rsidRPr="002C44DB" w:rsidRDefault="00FD138E" w:rsidP="008F2622">
                                  <w:pPr>
                                    <w:spacing w:line="240" w:lineRule="auto"/>
                                    <w:jc w:val="center"/>
                                    <w:rPr>
                                      <w:rFonts w:cs="Times New Roman"/>
                                      <w:b/>
                                      <w:i/>
                                      <w:sz w:val="16"/>
                                      <w:szCs w:val="16"/>
                                    </w:rPr>
                                  </w:pPr>
                                  <w:r>
                                    <w:rPr>
                                      <w:rFonts w:cs="Times New Roman"/>
                                      <w:b/>
                                      <w:i/>
                                      <w:sz w:val="16"/>
                                      <w:szCs w:val="16"/>
                                    </w:rPr>
                                    <w:t xml:space="preserve">Docente de Matemáticas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133" o:spid="_x0000_s1058" style="position:absolute;left:0;text-align:left;margin-left:15.25pt;margin-top:23.75pt;width:98.55pt;height:34.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" filled="f" strokecolor="windowText" strokeweight="1pt">
                      <v:textbox>
                        <w:txbxContent>
                          <w:p w:rsidR="00FD138E" w:rsidRDefault="00FD138E" w:rsidP="008F2622">
                            <w:pPr>
                              <w:spacing w:line="240" w:lineRule="auto"/>
                              <w:jc w:val="center"/>
                              <w:rPr>
                                <w:rFonts w:cs="Times New Roman"/>
                                <w:b/>
                                <w:i/>
                                <w:sz w:val="16"/>
                                <w:szCs w:val="16"/>
                              </w:rPr>
                            </w:pPr>
                            <w:r w:rsidRPr="002C44DB">
                              <w:rPr>
                                <w:rFonts w:cs="Times New Roman"/>
                                <w:b/>
                                <w:i/>
                                <w:sz w:val="16"/>
                                <w:szCs w:val="16"/>
                              </w:rPr>
                              <w:t xml:space="preserve">Anyul Cañón </w:t>
                            </w:r>
                          </w:p>
                          <w:p w:rsidR="00FD138E" w:rsidRPr="002C44DB" w:rsidRDefault="00FD138E" w:rsidP="008F2622">
                            <w:pPr>
                              <w:spacing w:line="240" w:lineRule="auto"/>
                              <w:jc w:val="center"/>
                              <w:rPr>
                                <w:rFonts w:cs="Times New Roman"/>
                                <w:b/>
                                <w:i/>
                                <w:sz w:val="16"/>
                                <w:szCs w:val="16"/>
                              </w:rPr>
                            </w:pPr>
                            <w:r>
                              <w:rPr>
                                <w:rFonts w:cs="Times New Roman"/>
                                <w:b/>
                                <w:i/>
                                <w:sz w:val="16"/>
                                <w:szCs w:val="16"/>
                              </w:rPr>
                              <w:t xml:space="preserve">Docente de Matemáticas </w:t>
                            </w:r>
                          </w:p>
                        </w:txbxContent>
                      </v:textbox>
                    </v:rect>
                  </w:pict>
                </mc:Fallback>
              </mc:AlternateContent>
            </w:r>
            <w:r w:rsidRPr="000F6C45">
              <w:t>Directora de grado</w:t>
            </w:r>
          </w:p>
        </w:tc>
      </w:tr>
    </w:tbl>
    <w:p w:rsidR="00AA353C" w:rsidRDefault="00AA353C" w:rsidP="006B2461">
      <w:pPr>
        <w:spacing w:line="240" w:lineRule="auto"/>
        <w:rPr>
          <w:i/>
        </w:rPr>
      </w:pPr>
    </w:p>
    <w:p w:rsidR="00AA353C" w:rsidRDefault="00AA353C" w:rsidP="006B2461">
      <w:pPr>
        <w:spacing w:line="240" w:lineRule="auto"/>
        <w:rPr>
          <w:i/>
        </w:rPr>
      </w:pPr>
    </w:p>
    <w:p w:rsidR="008B62C1" w:rsidRDefault="009B5130" w:rsidP="00E256FE">
      <w:pPr>
        <w:pStyle w:val="Ttulo1"/>
      </w:pPr>
      <w:bookmarkStart w:id="449" w:name="_Toc523756647"/>
      <w:bookmarkStart w:id="450" w:name="_Toc523817508"/>
      <w:bookmarkStart w:id="451" w:name="_Toc523831307"/>
      <w:bookmarkStart w:id="452" w:name="_Toc524165850"/>
      <w:r>
        <w:t>CAPÍTULO XIV</w:t>
      </w:r>
      <w:r w:rsidR="002A4EBB">
        <w:t xml:space="preserve">. </w:t>
      </w:r>
      <w:r w:rsidR="00E256FE">
        <w:t>RESULTADOS OBTENIDOS</w:t>
      </w:r>
      <w:bookmarkEnd w:id="449"/>
      <w:bookmarkEnd w:id="450"/>
      <w:bookmarkEnd w:id="451"/>
      <w:bookmarkEnd w:id="452"/>
    </w:p>
    <w:p w:rsidR="00C80F56" w:rsidRDefault="008B62C1" w:rsidP="008B62C1">
      <w:pPr>
        <w:ind w:firstLine="0"/>
      </w:pPr>
      <w:r>
        <w:t xml:space="preserve">     </w:t>
      </w:r>
    </w:p>
    <w:p w:rsidR="00052EA0" w:rsidRDefault="008B62C1" w:rsidP="008B62C1">
      <w:pPr>
        <w:ind w:firstLine="0"/>
      </w:pPr>
      <w:r>
        <w:t xml:space="preserve">A través del proceso de observación, de la aplicación de la evaluación diagnóstica y de la encuesta se logró identificar la problemática  que se presentaba en este grupo de estudiantes, la cual estaba afectando el rendimiento académico en el área de matemáticas, ocasionando </w:t>
      </w:r>
    </w:p>
    <w:p w:rsidR="00137A4D" w:rsidRDefault="00137A4D" w:rsidP="008B62C1">
      <w:pPr>
        <w:ind w:firstLine="0"/>
      </w:pPr>
    </w:p>
    <w:p w:rsidR="008B62C1" w:rsidRDefault="008B62C1" w:rsidP="008B62C1">
      <w:pPr>
        <w:ind w:firstLine="0"/>
      </w:pPr>
      <w:r>
        <w:t xml:space="preserve">desagrado en los educandos el estudio de esta ciencia y el abordaje de los contenidos temáticos programados para este nivel educativo al igual que los métodos y estrategias de enseñanza-aprendizaje. </w:t>
      </w:r>
    </w:p>
    <w:p w:rsidR="008B62C1" w:rsidRDefault="008B62C1" w:rsidP="005F6F87">
      <w:pPr>
        <w:ind w:firstLine="0"/>
      </w:pPr>
      <w:r>
        <w:t xml:space="preserve">     Partiendo de esta problemática escolar surgió la iniciativa de estructurar y aplicar una propuesta pedagógica interdisciplinar en la que se trató de dar solución a las dificultades encontradas en la población. De este modo se diseñó y se desarrolló una secuencia didáctica denominada “mate música” en la que se hizo énfasis en el concepto básico musical (duración) y en el concepto general de fracción (Positiva)  puesto que se determinó que tanto la matemática como la música poseían formas similares de representación.</w:t>
      </w:r>
    </w:p>
    <w:p w:rsidR="00E256FE" w:rsidRDefault="008B62C1" w:rsidP="008B62C1">
      <w:pPr>
        <w:pStyle w:val="Ttulo1"/>
        <w:jc w:val="left"/>
        <w:rPr>
          <w:b w:val="0"/>
        </w:rPr>
      </w:pPr>
      <w:r>
        <w:t xml:space="preserve">      </w:t>
      </w:r>
      <w:bookmarkStart w:id="453" w:name="_Toc520906819"/>
      <w:bookmarkStart w:id="454" w:name="_Toc522210235"/>
      <w:bookmarkStart w:id="455" w:name="_Toc522361458"/>
      <w:bookmarkStart w:id="456" w:name="_Toc522366515"/>
      <w:bookmarkStart w:id="457" w:name="_Toc523669557"/>
      <w:bookmarkStart w:id="458" w:name="_Toc523756648"/>
      <w:bookmarkStart w:id="459" w:name="_Toc523817509"/>
      <w:bookmarkStart w:id="460" w:name="_Toc523831308"/>
      <w:bookmarkStart w:id="461" w:name="_Toc524165851"/>
      <w:r w:rsidRPr="008B62C1">
        <w:rPr>
          <w:b w:val="0"/>
        </w:rPr>
        <w:t>Al llevar al aula dicha propuesta creó en un primer momento inquietud en los participantes puesto que el componente musical generó agrado y expectativa en la gran mayoría sin darse cuenta que el componente matemático se encontraba integrado de manera implícita. A medida en</w:t>
      </w:r>
      <w:bookmarkEnd w:id="453"/>
      <w:bookmarkEnd w:id="454"/>
      <w:bookmarkEnd w:id="455"/>
      <w:bookmarkEnd w:id="456"/>
      <w:bookmarkEnd w:id="457"/>
      <w:bookmarkEnd w:id="458"/>
      <w:bookmarkEnd w:id="459"/>
      <w:bookmarkEnd w:id="460"/>
      <w:bookmarkEnd w:id="461"/>
      <w:r w:rsidR="00E256FE" w:rsidRPr="008B62C1">
        <w:rPr>
          <w:b w:val="0"/>
        </w:rPr>
        <w:t xml:space="preserve"> </w:t>
      </w:r>
    </w:p>
    <w:p w:rsidR="008B62C1" w:rsidRDefault="008B62C1" w:rsidP="008B62C1">
      <w:pPr>
        <w:ind w:firstLine="0"/>
      </w:pPr>
      <w:r>
        <w:t>que se llevó a cabo cada una de las actividades, los estudiantes descubrieron la relación directa existente en</w:t>
      </w:r>
      <w:r w:rsidR="00C35B36">
        <w:t>tre</w:t>
      </w:r>
      <w:r>
        <w:t xml:space="preserve"> los contenidos tem</w:t>
      </w:r>
      <w:r w:rsidR="00C35B36">
        <w:t>áticos abordados (tanto los matemáticos como los musicales).</w:t>
      </w:r>
      <w:r>
        <w:t xml:space="preserve"> </w:t>
      </w:r>
    </w:p>
    <w:p w:rsidR="00133893" w:rsidRDefault="006B7AA5" w:rsidP="006B7AA5">
      <w:pPr>
        <w:ind w:firstLine="0"/>
      </w:pPr>
      <w:r>
        <w:t xml:space="preserve">     </w:t>
      </w:r>
      <w:r w:rsidR="003D25C9">
        <w:t xml:space="preserve">En primer lugar se estructuraron </w:t>
      </w:r>
      <w:r w:rsidR="006456FC">
        <w:t>actividades</w:t>
      </w:r>
      <w:r w:rsidR="003D25C9">
        <w:t xml:space="preserve"> que</w:t>
      </w:r>
      <w:r w:rsidR="006456FC">
        <w:t xml:space="preserve"> estaban dirigidas hacia el reconocimiento de las figuras musicales</w:t>
      </w:r>
      <w:r>
        <w:t xml:space="preserve"> (Redonda, Blanca, Negra, corchea, semicorchea, fusa y semifusa) </w:t>
      </w:r>
      <w:r w:rsidR="006456FC">
        <w:t xml:space="preserve"> y su valor numérico </w:t>
      </w:r>
      <w:r>
        <w:t>tomando como base la defición general de la fracción “Un todo se toma como unidad, donde l</w:t>
      </w:r>
      <w:r w:rsidRPr="006A262F">
        <w:t>a fracción expresa un</w:t>
      </w:r>
      <w:r>
        <w:t xml:space="preserve"> valor con relación a ese todo”</w:t>
      </w:r>
      <w:r w:rsidR="00D63988">
        <w:t xml:space="preserve">, de esta manera los estudiantes construyeron el concepto de fracción </w:t>
      </w:r>
      <w:r w:rsidR="00133893">
        <w:t xml:space="preserve">y se diseñó un recurso didáctico manipulable “ La torre de fracciones” , el cual por su forma, color y estructura resultó muy </w:t>
      </w:r>
      <w:r w:rsidR="00244687">
        <w:t xml:space="preserve">interesante  para los estudiantes. </w:t>
      </w:r>
    </w:p>
    <w:p w:rsidR="006B7AA5" w:rsidRDefault="005D0BEE" w:rsidP="006B7AA5">
      <w:pPr>
        <w:ind w:firstLine="0"/>
      </w:pPr>
      <w:r>
        <w:lastRenderedPageBreak/>
        <w:t xml:space="preserve">     Con este recurso los educandos</w:t>
      </w:r>
      <w:r w:rsidR="00244687">
        <w:t xml:space="preserve"> efectuaron ejercicios prácticos </w:t>
      </w:r>
      <w:r w:rsidR="00AC693E">
        <w:t xml:space="preserve">de escritura y lectura de las fracciones, comprendieron el teorema fundamental del sistema de los números racionales </w:t>
      </w:r>
      <w:r w:rsidR="00D63988">
        <w:t xml:space="preserve">e identificaron los términos </w:t>
      </w:r>
      <w:r>
        <w:t xml:space="preserve">de la fracción </w:t>
      </w:r>
      <w:r w:rsidR="000A4085">
        <w:t>(Numerador</w:t>
      </w:r>
      <w:r>
        <w:t>, Denominador y Vínculo)</w:t>
      </w:r>
      <w:r w:rsidR="00AC693E">
        <w:t xml:space="preserve">, además se hizo </w:t>
      </w:r>
      <w:r w:rsidR="00C3052D">
        <w:t>énfasis</w:t>
      </w:r>
      <w:r w:rsidR="00D63988">
        <w:t xml:space="preserve"> en el si</w:t>
      </w:r>
      <w:r w:rsidR="000A4085">
        <w:t>gnificado</w:t>
      </w:r>
      <w:r w:rsidR="00AC693E">
        <w:t xml:space="preserve"> de cada uno de ellos con el propósito de aclarar las dudas q</w:t>
      </w:r>
      <w:r w:rsidR="00DF60A7">
        <w:t>ue presentaban los estudiantes.</w:t>
      </w:r>
    </w:p>
    <w:p w:rsidR="00D07D73" w:rsidRDefault="006A7738" w:rsidP="006B7AA5">
      <w:pPr>
        <w:ind w:firstLine="0"/>
      </w:pPr>
      <w:r>
        <w:t xml:space="preserve">     </w:t>
      </w:r>
      <w:r w:rsidR="001906F8">
        <w:t>En segundo lugar se diseñaron actividades</w:t>
      </w:r>
      <w:r w:rsidR="00DF60A7">
        <w:t xml:space="preserve"> con el propósito de </w:t>
      </w:r>
      <w:r>
        <w:t xml:space="preserve">que los estudiantes identificaran las diversas clases de fracciones y modos de representación (Numérica, lineal y figural) </w:t>
      </w:r>
      <w:r w:rsidR="001C3E89">
        <w:t>asociados a los conceptos b</w:t>
      </w:r>
      <w:r w:rsidR="009802D3">
        <w:t>ásicos musicales (</w:t>
      </w:r>
      <w:r w:rsidR="001C3E89">
        <w:t>tono, duración, intensidad y timbre)</w:t>
      </w:r>
      <w:r w:rsidR="00A40BF3">
        <w:t xml:space="preserve"> y se profundizó en el concepto </w:t>
      </w:r>
      <w:r w:rsidR="00D07D73">
        <w:t>“</w:t>
      </w:r>
      <w:r w:rsidR="00A40BF3">
        <w:t>duración</w:t>
      </w:r>
      <w:r w:rsidR="00D07D73">
        <w:t>”</w:t>
      </w:r>
      <w:r w:rsidR="00A40BF3">
        <w:t xml:space="preserve">, determinado por la permanencia de la música en el tiempo y representado a través de </w:t>
      </w:r>
      <w:r w:rsidR="00D07D73">
        <w:t>figuras, las cuales poseen un valor numérico racional (Fracción positiva).</w:t>
      </w:r>
      <w:r w:rsidR="00536A2F">
        <w:t xml:space="preserve"> </w:t>
      </w:r>
    </w:p>
    <w:p w:rsidR="00D07D73" w:rsidRDefault="001906F8" w:rsidP="006B7AA5">
      <w:pPr>
        <w:ind w:firstLine="0"/>
      </w:pPr>
      <w:r>
        <w:t xml:space="preserve">     En tercer lugar </w:t>
      </w:r>
      <w:r w:rsidR="00D07D73">
        <w:t xml:space="preserve">se estructuraron </w:t>
      </w:r>
      <w:r>
        <w:t>actividades</w:t>
      </w:r>
      <w:r w:rsidR="00D07D73">
        <w:t xml:space="preserve"> con el fin de que los estudiantes valoraran los elementos del pentagrama (línea, pulso, comp</w:t>
      </w:r>
      <w:r w:rsidR="001A1224">
        <w:t>ás, cifra indicadora, figura musical, nota musical), en las que los e</w:t>
      </w:r>
      <w:r>
        <w:t>ducandos</w:t>
      </w:r>
      <w:r w:rsidR="001A1224">
        <w:t xml:space="preserve"> realizaron ejercicios teórico-prácticos </w:t>
      </w:r>
      <w:r w:rsidR="00212A4B">
        <w:t xml:space="preserve">de lectura y escritura de figuras </w:t>
      </w:r>
      <w:r w:rsidR="001A1224">
        <w:t>y abordaron</w:t>
      </w:r>
      <w:r w:rsidR="00BC4AE2">
        <w:t xml:space="preserve"> algunos contenidos como</w:t>
      </w:r>
      <w:r w:rsidR="001A1224">
        <w:t xml:space="preserve"> las relaciones de orden que se establec</w:t>
      </w:r>
      <w:r w:rsidR="00BC4AE2">
        <w:t>en en las fracciones,</w:t>
      </w:r>
      <w:r w:rsidR="001A1224">
        <w:t xml:space="preserve"> </w:t>
      </w:r>
      <w:r w:rsidR="00BC4AE2">
        <w:t xml:space="preserve">y </w:t>
      </w:r>
      <w:r w:rsidR="006E1E31">
        <w:t>la operación</w:t>
      </w:r>
      <w:r w:rsidR="00BC4AE2">
        <w:t xml:space="preserve"> de adición</w:t>
      </w:r>
      <w:r>
        <w:t>. Este tipo de actividades generó agrado en los participantes puesto que en su gran mayoría tenían la capacidad de leer las partituras de canciones infantiles</w:t>
      </w:r>
      <w:r w:rsidR="00212A4B">
        <w:t xml:space="preserve"> teniendo en cuenta los tiempos establecidos para cada compás</w:t>
      </w:r>
      <w:r>
        <w:t xml:space="preserve">. </w:t>
      </w:r>
    </w:p>
    <w:p w:rsidR="001906F8" w:rsidRDefault="00212A4B" w:rsidP="006B7AA5">
      <w:pPr>
        <w:ind w:firstLine="0"/>
      </w:pPr>
      <w:r>
        <w:t xml:space="preserve">     </w:t>
      </w:r>
      <w:r w:rsidR="001906F8">
        <w:t xml:space="preserve">Finalmente se organizaron actividades en las que se aplicaban los conocimientos adquiridos acerca de las fracciones y sus formas  de representación </w:t>
      </w:r>
      <w:r>
        <w:t>(Numérica</w:t>
      </w:r>
      <w:r w:rsidR="001906F8">
        <w:t xml:space="preserve">, figural y Lineal) y se efectúo un ejercicio  exploratorio del software dinámico </w:t>
      </w:r>
      <w:r>
        <w:t>de composición musical denominado “MusiScore2”, en el que los estudiantes ubicaban las figuras musicales, identificaban el valor de cada figura de acuerdo con los tiempos asignados para cada compás.</w:t>
      </w:r>
    </w:p>
    <w:p w:rsidR="008A6A0C" w:rsidRDefault="00212A4B" w:rsidP="006432BB">
      <w:pPr>
        <w:ind w:firstLine="0"/>
      </w:pPr>
      <w:r>
        <w:lastRenderedPageBreak/>
        <w:t xml:space="preserve">     </w:t>
      </w:r>
    </w:p>
    <w:p w:rsidR="004C6EC4" w:rsidRDefault="00212A4B" w:rsidP="006432BB">
      <w:pPr>
        <w:ind w:firstLine="0"/>
      </w:pPr>
      <w:r>
        <w:t>La puesta en práctica de la secuencia didáctica y la realización de las actividades generó un cambio en la forma de pensar de los educandos,</w:t>
      </w:r>
      <w:r w:rsidR="004C6EC4">
        <w:t xml:space="preserve"> puesto que para la gran mayoría, </w:t>
      </w:r>
      <w:r>
        <w:t xml:space="preserve"> al observar que la matemática está presente en u</w:t>
      </w:r>
      <w:r w:rsidR="004C6EC4">
        <w:t xml:space="preserve">n aspecto cotidiano de sus vidas, tan llamativo e interesante como la música cobra sentido el estudio de los contenidos temáticos que se abordan en esta ciencia como es el caso del sistema de los números racionales. </w:t>
      </w:r>
    </w:p>
    <w:p w:rsidR="002F3022" w:rsidRDefault="00234FA1" w:rsidP="006432BB">
      <w:pPr>
        <w:ind w:firstLine="0"/>
      </w:pPr>
      <w:r>
        <w:t xml:space="preserve">     </w:t>
      </w:r>
      <w:r w:rsidR="006432BB">
        <w:t>A lo largo del proceso de investigación se contó con el apoyo y colaboración del señor rector Segundo Leovigildo Ortiz quien dio la aprobación para efectuar el proceso investigativo, el  coordinador académico Julio Villa quien organizó los horarios para</w:t>
      </w:r>
      <w:r w:rsidR="00A40BF3">
        <w:t xml:space="preserve"> realizar la intervención y la </w:t>
      </w:r>
      <w:r w:rsidR="006432BB">
        <w:t>docente orientadora Anyul Cañón, quién facilitó el lugar y los espacios para desarrollar cada sesión y aportó parte de los</w:t>
      </w:r>
      <w:r w:rsidR="00B375E2">
        <w:t xml:space="preserve"> recursos que</w:t>
      </w:r>
      <w:r w:rsidR="002F3022">
        <w:t xml:space="preserve"> se utilizaron en la realización de las actividades</w:t>
      </w:r>
      <w:r w:rsidR="00B375E2">
        <w:t xml:space="preserve">. </w:t>
      </w:r>
    </w:p>
    <w:p w:rsidR="009A40DC" w:rsidRDefault="002F3022" w:rsidP="006432BB">
      <w:pPr>
        <w:ind w:firstLine="0"/>
      </w:pPr>
      <w:r>
        <w:t xml:space="preserve">     </w:t>
      </w:r>
      <w:r w:rsidR="00B375E2">
        <w:t xml:space="preserve">Con las orientaciones del docente de la asignatura de música Jesus Javier Sierra se estructuró la secuencia didáctica y el taller constructivo y se estableció la relación interdisciplinar con el área de matemáticas para organizar cada una de las actividades. Teniendo en cuenta el profesionalismo del docente de música </w:t>
      </w:r>
      <w:r w:rsidR="00B267A3">
        <w:t xml:space="preserve">y la información que brindó acerca de las temáticas abordadas </w:t>
      </w:r>
      <w:r w:rsidR="009A60B4">
        <w:t xml:space="preserve">en ese nivel educativo </w:t>
      </w:r>
      <w:r w:rsidR="00B267A3">
        <w:t>se tomó la decisión de indagar acerca del contenido de los conceptos básicos musicales</w:t>
      </w:r>
      <w:r w:rsidR="009A60B4">
        <w:t xml:space="preserve"> pa</w:t>
      </w:r>
      <w:r w:rsidR="008B6440">
        <w:t>ra contribuir con el proceso de aprendizaje de las fracciones</w:t>
      </w:r>
      <w:r w:rsidR="00735452">
        <w:t xml:space="preserve"> </w:t>
      </w:r>
      <w:r w:rsidR="008B6440">
        <w:t xml:space="preserve">tomando como escenario de conocimiento </w:t>
      </w:r>
      <w:r w:rsidR="005D5AA3">
        <w:t xml:space="preserve">una situación de la vida cotidiana que ha sido experimentada por </w:t>
      </w:r>
      <w:r w:rsidR="008A52D6">
        <w:t>todos los educandos.</w:t>
      </w:r>
    </w:p>
    <w:p w:rsidR="000C13BC" w:rsidRDefault="001D3C18" w:rsidP="006432BB">
      <w:pPr>
        <w:ind w:firstLine="0"/>
      </w:pPr>
      <w:r>
        <w:t xml:space="preserve">     </w:t>
      </w:r>
      <w:r w:rsidR="000C13BC">
        <w:t xml:space="preserve">Según el informe académico que presentó el </w:t>
      </w:r>
      <w:r w:rsidR="004C6EC4">
        <w:t>docente,</w:t>
      </w:r>
      <w:r w:rsidR="002B1C89">
        <w:t xml:space="preserve"> </w:t>
      </w:r>
      <w:r w:rsidR="000C13BC">
        <w:t xml:space="preserve">los estudiantes en la asignatura de música han tenido un buen rendimiento, poseen habilidades </w:t>
      </w:r>
      <w:r w:rsidR="00FE74E1">
        <w:t xml:space="preserve">en la lectura y escritura de figuras y reconocen elementos básicos del pentagrama </w:t>
      </w:r>
      <w:r w:rsidR="0023490A">
        <w:t>(Pulso</w:t>
      </w:r>
      <w:r w:rsidR="00FE74E1">
        <w:t xml:space="preserve"> y comp</w:t>
      </w:r>
      <w:r w:rsidR="0023490A">
        <w:t xml:space="preserve">ás). Estos presaberes se convirtieron en fortaleza durante el proceso investigativo, puesto que los estudiantes participaban activamente </w:t>
      </w:r>
      <w:r w:rsidR="0023490A">
        <w:lastRenderedPageBreak/>
        <w:t xml:space="preserve">en las sesiones, </w:t>
      </w:r>
      <w:r>
        <w:t xml:space="preserve">formulaban preguntas en relación con las temáticas abordadas de tal manera que resolvían inquietudes y construían el conocimiento de manera colaborativa. </w:t>
      </w:r>
    </w:p>
    <w:p w:rsidR="00F90BB7" w:rsidRDefault="004C6EC4" w:rsidP="00A80EB1">
      <w:pPr>
        <w:ind w:firstLine="0"/>
      </w:pPr>
      <w:r>
        <w:t xml:space="preserve">     </w:t>
      </w:r>
      <w:r w:rsidR="004C2143">
        <w:t xml:space="preserve">Por medio de </w:t>
      </w:r>
      <w:r w:rsidR="001A44FA">
        <w:t>la aplicación de la propuesta pedagógica denominada “El maravilloso mundo matemático y musical” se dio solución a la problemática que se presentaba en los educandos, se crearon espacios de reflexión y aprendizaje significativo, por medio del desarrollo de la secuencia didáctica y el taller constructivo en los que participaron activamente los estudiantes de grado sexto c de la institución Educativa Escuela Normal Superior Sor Josefa del Castillo y Guevar</w:t>
      </w:r>
      <w:r w:rsidR="0072040A">
        <w:t>a del municipio de Chiquinquirá.</w:t>
      </w:r>
    </w:p>
    <w:p w:rsidR="00A80EB1" w:rsidRDefault="00A80EB1" w:rsidP="00A80EB1">
      <w:pPr>
        <w:ind w:firstLine="0"/>
      </w:pPr>
    </w:p>
    <w:p w:rsidR="00A80EB1" w:rsidRDefault="00A80EB1" w:rsidP="00A80EB1">
      <w:pPr>
        <w:ind w:firstLine="0"/>
      </w:pPr>
    </w:p>
    <w:p w:rsidR="00A80EB1" w:rsidRDefault="00A80EB1" w:rsidP="00A80EB1">
      <w:pPr>
        <w:ind w:firstLine="0"/>
      </w:pPr>
    </w:p>
    <w:p w:rsidR="00A80EB1" w:rsidRDefault="00A80EB1" w:rsidP="00A80EB1">
      <w:pPr>
        <w:ind w:firstLine="0"/>
      </w:pPr>
    </w:p>
    <w:p w:rsidR="00A80EB1" w:rsidRDefault="00A80EB1" w:rsidP="00A80EB1">
      <w:pPr>
        <w:ind w:firstLine="0"/>
      </w:pPr>
    </w:p>
    <w:p w:rsidR="00A80EB1" w:rsidRDefault="00A80EB1" w:rsidP="00A80EB1">
      <w:pPr>
        <w:ind w:firstLine="0"/>
      </w:pPr>
    </w:p>
    <w:p w:rsidR="00A80EB1" w:rsidRDefault="00A80EB1" w:rsidP="00A80EB1">
      <w:pPr>
        <w:ind w:firstLine="0"/>
      </w:pPr>
    </w:p>
    <w:p w:rsidR="00A80EB1" w:rsidRDefault="00A80EB1" w:rsidP="00A80EB1">
      <w:pPr>
        <w:ind w:firstLine="0"/>
      </w:pPr>
    </w:p>
    <w:p w:rsidR="00A80EB1" w:rsidRDefault="00A80EB1" w:rsidP="00A80EB1">
      <w:pPr>
        <w:ind w:firstLine="0"/>
      </w:pPr>
    </w:p>
    <w:p w:rsidR="00A80EB1" w:rsidRDefault="00A80EB1" w:rsidP="00A80EB1">
      <w:pPr>
        <w:ind w:firstLine="0"/>
      </w:pPr>
    </w:p>
    <w:p w:rsidR="00A80EB1" w:rsidRDefault="00A80EB1" w:rsidP="00A80EB1">
      <w:pPr>
        <w:ind w:firstLine="0"/>
      </w:pPr>
    </w:p>
    <w:p w:rsidR="00A80EB1" w:rsidRDefault="00A80EB1" w:rsidP="00A80EB1">
      <w:pPr>
        <w:ind w:firstLine="0"/>
      </w:pPr>
    </w:p>
    <w:p w:rsidR="00A80EB1" w:rsidRDefault="00A80EB1" w:rsidP="00A80EB1">
      <w:pPr>
        <w:ind w:firstLine="0"/>
      </w:pPr>
    </w:p>
    <w:p w:rsidR="00A80EB1" w:rsidRDefault="00A80EB1" w:rsidP="00A80EB1">
      <w:pPr>
        <w:ind w:firstLine="0"/>
      </w:pPr>
    </w:p>
    <w:p w:rsidR="00A80EB1" w:rsidRDefault="00A80EB1" w:rsidP="00234FA1">
      <w:pPr>
        <w:pStyle w:val="Ttulo1"/>
        <w:jc w:val="left"/>
      </w:pPr>
    </w:p>
    <w:p w:rsidR="00A3124A" w:rsidRPr="00074CBC" w:rsidRDefault="009B5130" w:rsidP="00074CBC">
      <w:pPr>
        <w:pStyle w:val="Ttulo1"/>
        <w:rPr>
          <w:rStyle w:val="nfasissutil"/>
          <w:iCs w:val="0"/>
        </w:rPr>
      </w:pPr>
      <w:bookmarkStart w:id="462" w:name="_Toc524165852"/>
      <w:r>
        <w:t>CAPÍTULO X</w:t>
      </w:r>
      <w:r w:rsidR="00E256FE" w:rsidRPr="00E256FE">
        <w:t xml:space="preserve">V. </w:t>
      </w:r>
      <w:r w:rsidR="00572603" w:rsidRPr="00E256FE">
        <w:t>SISTEMATIZACIÓN DESARROLLO DE LA SECUENCIA DIDÁCTICA</w:t>
      </w:r>
      <w:bookmarkEnd w:id="462"/>
    </w:p>
    <w:p w:rsidR="00074CBC" w:rsidRPr="00074CBC" w:rsidRDefault="00074CBC" w:rsidP="00074CBC">
      <w:pPr>
        <w:pStyle w:val="Epgrafe"/>
        <w:keepNext/>
        <w:spacing w:line="480" w:lineRule="auto"/>
        <w:rPr>
          <w:rStyle w:val="nfasissutil"/>
        </w:rPr>
      </w:pPr>
      <w:bookmarkStart w:id="463" w:name="_Toc520469457"/>
      <w:r w:rsidRPr="00074CBC">
        <w:rPr>
          <w:rStyle w:val="nfasissutil"/>
        </w:rPr>
        <w:t xml:space="preserve">Tabla </w:t>
      </w:r>
      <w:r w:rsidRPr="00074CBC">
        <w:rPr>
          <w:rStyle w:val="nfasissutil"/>
        </w:rPr>
        <w:fldChar w:fldCharType="begin"/>
      </w:r>
      <w:r w:rsidRPr="00074CBC">
        <w:rPr>
          <w:rStyle w:val="nfasissutil"/>
        </w:rPr>
        <w:instrText xml:space="preserve"> SEQ Tabla \* ARABIC </w:instrText>
      </w:r>
      <w:r w:rsidRPr="00074CBC">
        <w:rPr>
          <w:rStyle w:val="nfasissutil"/>
        </w:rPr>
        <w:fldChar w:fldCharType="separate"/>
      </w:r>
      <w:r w:rsidR="00241D28">
        <w:rPr>
          <w:rStyle w:val="nfasissutil"/>
          <w:noProof/>
        </w:rPr>
        <w:t>16</w:t>
      </w:r>
      <w:r w:rsidRPr="00074CBC">
        <w:rPr>
          <w:rStyle w:val="nfasissutil"/>
        </w:rPr>
        <w:fldChar w:fldCharType="end"/>
      </w:r>
      <w:r w:rsidRPr="00074CBC">
        <w:rPr>
          <w:rStyle w:val="nfasissutil"/>
        </w:rPr>
        <w:t>.Sistematización desarrollo de la secuencia didáctica.</w:t>
      </w:r>
      <w:bookmarkEnd w:id="463"/>
    </w:p>
    <w:tbl>
      <w:tblPr>
        <w:tblStyle w:val="Tablaconcuadrcula"/>
        <w:tblW w:w="0" w:type="auto"/>
        <w:tblLayout w:type="fixed"/>
        <w:tblLook w:val="04A0" w:firstRow="1" w:lastRow="0" w:firstColumn="1" w:lastColumn="0" w:noHBand="0" w:noVBand="1"/>
      </w:tblPr>
      <w:tblGrid>
        <w:gridCol w:w="2767"/>
        <w:gridCol w:w="3011"/>
        <w:gridCol w:w="3276"/>
      </w:tblGrid>
      <w:tr w:rsidR="00480A25" w:rsidTr="00D07B81">
        <w:tc>
          <w:tcPr>
            <w:tcW w:w="2767" w:type="dxa"/>
            <w:shd w:val="clear" w:color="auto" w:fill="00B050"/>
          </w:tcPr>
          <w:p w:rsidR="00480A25" w:rsidRPr="00480A25" w:rsidRDefault="00480A25" w:rsidP="00E256FE">
            <w:pPr>
              <w:spacing w:line="240" w:lineRule="auto"/>
              <w:rPr>
                <w:noProof/>
              </w:rPr>
            </w:pPr>
            <w:r>
              <w:rPr>
                <w:noProof/>
              </w:rPr>
              <w:t xml:space="preserve">Actividad </w:t>
            </w:r>
          </w:p>
        </w:tc>
        <w:tc>
          <w:tcPr>
            <w:tcW w:w="3011" w:type="dxa"/>
            <w:shd w:val="clear" w:color="auto" w:fill="FF0000"/>
          </w:tcPr>
          <w:p w:rsidR="00480A25" w:rsidRPr="00480A25" w:rsidRDefault="00480A25" w:rsidP="00E256FE">
            <w:pPr>
              <w:spacing w:line="240" w:lineRule="auto"/>
              <w:rPr>
                <w:noProof/>
              </w:rPr>
            </w:pPr>
            <w:r>
              <w:rPr>
                <w:noProof/>
              </w:rPr>
              <w:t xml:space="preserve">Observación y Análisis </w:t>
            </w:r>
          </w:p>
        </w:tc>
        <w:tc>
          <w:tcPr>
            <w:tcW w:w="3276" w:type="dxa"/>
            <w:shd w:val="clear" w:color="auto" w:fill="00B0F0"/>
          </w:tcPr>
          <w:p w:rsidR="00480A25" w:rsidRPr="00480A25" w:rsidRDefault="00480A25" w:rsidP="00E256FE">
            <w:pPr>
              <w:spacing w:line="240" w:lineRule="auto"/>
              <w:rPr>
                <w:noProof/>
              </w:rPr>
            </w:pPr>
            <w:r>
              <w:rPr>
                <w:noProof/>
              </w:rPr>
              <w:t>Evidencia</w:t>
            </w:r>
            <w:r w:rsidR="00D07B81">
              <w:rPr>
                <w:noProof/>
              </w:rPr>
              <w:t xml:space="preserve"> (Ver anexo N.4)</w:t>
            </w:r>
            <w:r>
              <w:rPr>
                <w:noProof/>
              </w:rPr>
              <w:t xml:space="preserve"> </w:t>
            </w:r>
          </w:p>
        </w:tc>
      </w:tr>
      <w:tr w:rsidR="00480A25" w:rsidTr="00D07B81">
        <w:tc>
          <w:tcPr>
            <w:tcW w:w="2767" w:type="dxa"/>
          </w:tcPr>
          <w:p w:rsidR="00480A25" w:rsidRDefault="00480A25" w:rsidP="00E256FE">
            <w:pPr>
              <w:spacing w:line="240" w:lineRule="auto"/>
              <w:rPr>
                <w:i/>
                <w:noProof/>
              </w:rPr>
            </w:pPr>
            <w:r w:rsidRPr="000F6C45">
              <w:rPr>
                <w:noProof/>
              </w:rPr>
              <w:t xml:space="preserve">Actividad 1. </w:t>
            </w:r>
            <w:r w:rsidRPr="000F6C45">
              <w:rPr>
                <w:i/>
                <w:noProof/>
              </w:rPr>
              <w:t>Información sobre la investigación:</w:t>
            </w:r>
          </w:p>
          <w:p w:rsidR="00480A25" w:rsidRDefault="00480A25" w:rsidP="00E256FE">
            <w:pPr>
              <w:spacing w:line="240" w:lineRule="auto"/>
              <w:rPr>
                <w:i/>
                <w:noProof/>
              </w:rPr>
            </w:pPr>
          </w:p>
        </w:tc>
        <w:tc>
          <w:tcPr>
            <w:tcW w:w="3011" w:type="dxa"/>
          </w:tcPr>
          <w:p w:rsidR="00480A25" w:rsidRDefault="00C225D1" w:rsidP="00E256FE">
            <w:pPr>
              <w:spacing w:line="240" w:lineRule="auto"/>
              <w:rPr>
                <w:noProof/>
              </w:rPr>
            </w:pPr>
            <w:r w:rsidRPr="00F07B42">
              <w:rPr>
                <w:noProof/>
              </w:rPr>
              <w:t xml:space="preserve">Desde el inicio de este proceso de investigación se ha contado con el apoyo y acompañamiento de todos los entes educativoS (directivos, docentes, padres de familia y estudiantes). La Escuela Normal es una  institución educativa en el municipio de chiquinquirá que es pionera en la realización de procesos investigativos e innovadores y durante decadas ha implementado nuevas metodologias y estrategias de enseñanza-aprendizaje en el área de matemáticas, como la que se ha </w:t>
            </w:r>
            <w:r w:rsidR="00F07B42">
              <w:rPr>
                <w:noProof/>
              </w:rPr>
              <w:t xml:space="preserve">implementado </w:t>
            </w:r>
            <w:r w:rsidRPr="00F07B42">
              <w:rPr>
                <w:noProof/>
              </w:rPr>
              <w:t xml:space="preserve">en esta población en </w:t>
            </w:r>
            <w:r w:rsidR="00F07B42" w:rsidRPr="00F07B42">
              <w:rPr>
                <w:noProof/>
              </w:rPr>
              <w:t>los dos últimos años.</w:t>
            </w:r>
          </w:p>
          <w:p w:rsidR="00BD6826" w:rsidRDefault="00BD6826" w:rsidP="00E256FE">
            <w:pPr>
              <w:spacing w:line="240" w:lineRule="auto"/>
              <w:rPr>
                <w:noProof/>
              </w:rPr>
            </w:pPr>
          </w:p>
          <w:p w:rsidR="00BD6826" w:rsidRDefault="00BD6826" w:rsidP="00E256FE">
            <w:pPr>
              <w:spacing w:line="240" w:lineRule="auto"/>
              <w:rPr>
                <w:noProof/>
              </w:rPr>
            </w:pPr>
          </w:p>
          <w:p w:rsidR="00BD6826" w:rsidRPr="00F07B42" w:rsidRDefault="00BD6826" w:rsidP="00E256FE">
            <w:pPr>
              <w:spacing w:line="240" w:lineRule="auto"/>
              <w:rPr>
                <w:noProof/>
              </w:rPr>
            </w:pPr>
          </w:p>
        </w:tc>
        <w:tc>
          <w:tcPr>
            <w:tcW w:w="3276" w:type="dxa"/>
          </w:tcPr>
          <w:p w:rsidR="00480A25" w:rsidRDefault="008537A6" w:rsidP="00E256FE">
            <w:pPr>
              <w:spacing w:line="240" w:lineRule="auto"/>
              <w:rPr>
                <w:i/>
                <w:noProof/>
              </w:rPr>
            </w:pPr>
            <w:r>
              <w:rPr>
                <w:noProof/>
              </w:rPr>
              <w:drawing>
                <wp:anchor distT="0" distB="0" distL="114300" distR="114300" simplePos="0" relativeHeight="251714560" behindDoc="0" locked="0" layoutInCell="1" allowOverlap="1" wp14:anchorId="441C333D" wp14:editId="08E68767">
                  <wp:simplePos x="0" y="0"/>
                  <wp:positionH relativeFrom="column">
                    <wp:posOffset>144145</wp:posOffset>
                  </wp:positionH>
                  <wp:positionV relativeFrom="paragraph">
                    <wp:posOffset>555625</wp:posOffset>
                  </wp:positionV>
                  <wp:extent cx="1649095" cy="2586990"/>
                  <wp:effectExtent l="209550" t="209550" r="217805" b="213360"/>
                  <wp:wrapSquare wrapText="bothSides"/>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8" cstate="print">
                            <a:extLst>
                              <a:ext uri="{28A0092B-C50C-407E-A947-70E740481C1C}">
                                <a14:useLocalDpi xmlns:a14="http://schemas.microsoft.com/office/drawing/2010/main" val="0"/>
                              </a:ext>
                            </a:extLst>
                          </a:blip>
                          <a:srcRect l="37425" t="26113" r="23547" b="22646"/>
                          <a:stretch/>
                        </pic:blipFill>
                        <pic:spPr bwMode="auto">
                          <a:xfrm>
                            <a:off x="0" y="0"/>
                            <a:ext cx="1649095" cy="2586990"/>
                          </a:xfrm>
                          <a:prstGeom prst="rect">
                            <a:avLst/>
                          </a:prstGeom>
                          <a:ln w="88900" cap="sq" cmpd="thickThin" algn="ctr">
                            <a:solidFill>
                              <a:srgbClr val="000000"/>
                            </a:solidFill>
                            <a:prstDash val="solid"/>
                            <a:miter lim="800000"/>
                            <a:headEnd type="none" w="med" len="med"/>
                            <a:tailEnd type="none" w="med" len="med"/>
                          </a:ln>
                          <a:effectLst>
                            <a:glow rad="101600">
                              <a:srgbClr val="00B0F0">
                                <a:alpha val="60000"/>
                              </a:srgb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537A6" w:rsidTr="00D07B81">
        <w:tc>
          <w:tcPr>
            <w:tcW w:w="2767" w:type="dxa"/>
          </w:tcPr>
          <w:p w:rsidR="008537A6" w:rsidRDefault="008537A6" w:rsidP="00E256FE">
            <w:pPr>
              <w:spacing w:line="240" w:lineRule="auto"/>
              <w:rPr>
                <w:i/>
                <w:noProof/>
              </w:rPr>
            </w:pPr>
            <w:r w:rsidRPr="000F6C45">
              <w:rPr>
                <w:noProof/>
              </w:rPr>
              <w:t xml:space="preserve">Actividad 2. </w:t>
            </w:r>
            <w:r w:rsidRPr="000F6C45">
              <w:rPr>
                <w:i/>
                <w:noProof/>
              </w:rPr>
              <w:t>Prueba diagnótica:</w:t>
            </w:r>
          </w:p>
          <w:p w:rsidR="008537A6" w:rsidRPr="000F6C45" w:rsidRDefault="008537A6" w:rsidP="00E256FE">
            <w:pPr>
              <w:spacing w:line="240" w:lineRule="auto"/>
              <w:rPr>
                <w:noProof/>
              </w:rPr>
            </w:pPr>
          </w:p>
        </w:tc>
        <w:tc>
          <w:tcPr>
            <w:tcW w:w="3011" w:type="dxa"/>
          </w:tcPr>
          <w:p w:rsidR="008537A6" w:rsidRDefault="00F07B42" w:rsidP="00E256FE">
            <w:pPr>
              <w:spacing w:line="240" w:lineRule="auto"/>
              <w:rPr>
                <w:noProof/>
              </w:rPr>
            </w:pPr>
            <w:r w:rsidRPr="00E23E32">
              <w:rPr>
                <w:noProof/>
              </w:rPr>
              <w:t xml:space="preserve">A través del diseño y aplicación de la prueba diagnóstica se ha logrado identificar la problemática, se ha logrado reconocer que la principal dificultad </w:t>
            </w:r>
            <w:r w:rsidR="00535A91" w:rsidRPr="00E23E32">
              <w:rPr>
                <w:noProof/>
              </w:rPr>
              <w:t>de los es</w:t>
            </w:r>
            <w:r w:rsidR="00E23E32" w:rsidRPr="00E23E32">
              <w:rPr>
                <w:noProof/>
              </w:rPr>
              <w:t xml:space="preserve">tudiantes radica en la construcción del concepto </w:t>
            </w:r>
            <w:r w:rsidR="00535A91" w:rsidRPr="00E23E32">
              <w:rPr>
                <w:noProof/>
              </w:rPr>
              <w:t>de la fracci</w:t>
            </w:r>
            <w:r w:rsidR="00E23E32" w:rsidRPr="00E23E32">
              <w:rPr>
                <w:noProof/>
              </w:rPr>
              <w:t xml:space="preserve">ón, en la confusión de los términos y en sus formas de representación.  </w:t>
            </w:r>
          </w:p>
          <w:p w:rsidR="00D11003" w:rsidRDefault="00D11003" w:rsidP="00E256FE">
            <w:pPr>
              <w:spacing w:line="240" w:lineRule="auto"/>
              <w:rPr>
                <w:noProof/>
              </w:rPr>
            </w:pPr>
          </w:p>
          <w:p w:rsidR="00D11003" w:rsidRDefault="00D11003" w:rsidP="00E256FE">
            <w:pPr>
              <w:spacing w:line="240" w:lineRule="auto"/>
              <w:rPr>
                <w:noProof/>
              </w:rPr>
            </w:pPr>
          </w:p>
          <w:p w:rsidR="00D11003" w:rsidRDefault="00D11003" w:rsidP="00E256FE">
            <w:pPr>
              <w:spacing w:line="240" w:lineRule="auto"/>
              <w:rPr>
                <w:noProof/>
              </w:rPr>
            </w:pPr>
          </w:p>
          <w:p w:rsidR="00D11003" w:rsidRPr="00E23E32" w:rsidRDefault="00D11003" w:rsidP="00E256FE">
            <w:pPr>
              <w:spacing w:line="240" w:lineRule="auto"/>
              <w:rPr>
                <w:noProof/>
              </w:rPr>
            </w:pPr>
          </w:p>
        </w:tc>
        <w:tc>
          <w:tcPr>
            <w:tcW w:w="3276" w:type="dxa"/>
          </w:tcPr>
          <w:p w:rsidR="008537A6" w:rsidRDefault="00E6703C" w:rsidP="00E256FE">
            <w:pPr>
              <w:spacing w:line="240" w:lineRule="auto"/>
              <w:rPr>
                <w:noProof/>
              </w:rPr>
            </w:pPr>
            <w:r>
              <w:rPr>
                <w:noProof/>
              </w:rPr>
              <w:lastRenderedPageBreak/>
              <w:drawing>
                <wp:anchor distT="0" distB="0" distL="114300" distR="114300" simplePos="0" relativeHeight="251720704" behindDoc="0" locked="0" layoutInCell="1" allowOverlap="1" wp14:anchorId="0EE51E89" wp14:editId="06D13661">
                  <wp:simplePos x="0" y="0"/>
                  <wp:positionH relativeFrom="column">
                    <wp:posOffset>46355</wp:posOffset>
                  </wp:positionH>
                  <wp:positionV relativeFrom="paragraph">
                    <wp:posOffset>162560</wp:posOffset>
                  </wp:positionV>
                  <wp:extent cx="1851660" cy="1636395"/>
                  <wp:effectExtent l="95250" t="95250" r="91440" b="97155"/>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9">
                            <a:extLst>
                              <a:ext uri="{28A0092B-C50C-407E-A947-70E740481C1C}">
                                <a14:useLocalDpi xmlns:a14="http://schemas.microsoft.com/office/drawing/2010/main" val="0"/>
                              </a:ext>
                            </a:extLst>
                          </a:blip>
                          <a:srcRect l="28655" t="34074" r="17639" b="27207"/>
                          <a:stretch/>
                        </pic:blipFill>
                        <pic:spPr bwMode="auto">
                          <a:xfrm>
                            <a:off x="0" y="0"/>
                            <a:ext cx="1851660" cy="1636395"/>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80A25" w:rsidTr="00D07B81">
        <w:tc>
          <w:tcPr>
            <w:tcW w:w="2767" w:type="dxa"/>
          </w:tcPr>
          <w:p w:rsidR="00480A25" w:rsidRDefault="00480A25" w:rsidP="00E256FE">
            <w:pPr>
              <w:spacing w:line="240" w:lineRule="auto"/>
              <w:rPr>
                <w:i/>
                <w:noProof/>
              </w:rPr>
            </w:pPr>
            <w:r>
              <w:rPr>
                <w:noProof/>
              </w:rPr>
              <w:lastRenderedPageBreak/>
              <w:t>Actividad 3</w:t>
            </w:r>
            <w:r w:rsidRPr="000F6C45">
              <w:rPr>
                <w:noProof/>
              </w:rPr>
              <w:t xml:space="preserve">. </w:t>
            </w:r>
            <w:r>
              <w:rPr>
                <w:i/>
                <w:noProof/>
              </w:rPr>
              <w:t>Aplicación de instrumento (encuesta)</w:t>
            </w:r>
          </w:p>
          <w:p w:rsidR="00480A25" w:rsidRDefault="00480A25" w:rsidP="00E256FE">
            <w:pPr>
              <w:spacing w:line="240" w:lineRule="auto"/>
              <w:rPr>
                <w:i/>
                <w:noProof/>
              </w:rPr>
            </w:pPr>
          </w:p>
        </w:tc>
        <w:tc>
          <w:tcPr>
            <w:tcW w:w="3011" w:type="dxa"/>
          </w:tcPr>
          <w:p w:rsidR="00480A25" w:rsidRDefault="00E2736E" w:rsidP="00E256FE">
            <w:pPr>
              <w:spacing w:line="240" w:lineRule="auto"/>
            </w:pPr>
            <w:r>
              <w:t>La encuesta se dirigió a los estudiantes de grado sexto c,  constituida por cinco  preguntas de selección múltiple y una pregunta abierta con  dos opciones de respuesta y justificación. Su contenido estaba  basado en la interdisciplinariedad entre la matemática y la música.</w:t>
            </w:r>
          </w:p>
          <w:p w:rsidR="00E2736E" w:rsidRPr="00861015" w:rsidRDefault="00E2736E" w:rsidP="00E256FE">
            <w:pPr>
              <w:spacing w:line="240" w:lineRule="auto"/>
              <w:rPr>
                <w:noProof/>
              </w:rPr>
            </w:pPr>
            <w:r>
              <w:t>L</w:t>
            </w:r>
            <w:r w:rsidR="00C43B12">
              <w:t>os datos e</w:t>
            </w:r>
            <w:r>
              <w:t xml:space="preserve"> información que</w:t>
            </w:r>
            <w:r w:rsidR="00CE1782">
              <w:t xml:space="preserve"> arrojó </w:t>
            </w:r>
            <w:r w:rsidR="00094A1D">
              <w:t>la aplicación de</w:t>
            </w:r>
            <w:r w:rsidR="00C43B12">
              <w:t xml:space="preserve"> </w:t>
            </w:r>
            <w:r>
              <w:t xml:space="preserve"> este instrumento</w:t>
            </w:r>
            <w:r w:rsidR="00CE1782">
              <w:t>, dieron</w:t>
            </w:r>
            <w:r w:rsidR="00C43B12">
              <w:t xml:space="preserve"> las pautas para el diseño de las actividades en la secuencia didáctica y el taller constructivo.</w:t>
            </w:r>
          </w:p>
        </w:tc>
        <w:tc>
          <w:tcPr>
            <w:tcW w:w="3276" w:type="dxa"/>
          </w:tcPr>
          <w:p w:rsidR="00480A25" w:rsidRDefault="00F741B4" w:rsidP="00E256FE">
            <w:pPr>
              <w:spacing w:line="240" w:lineRule="auto"/>
              <w:rPr>
                <w:i/>
                <w:noProof/>
              </w:rPr>
            </w:pPr>
            <w:r>
              <w:rPr>
                <w:noProof/>
              </w:rPr>
              <mc:AlternateContent>
                <mc:Choice Requires="wps">
                  <w:drawing>
                    <wp:anchor distT="0" distB="0" distL="114300" distR="114300" simplePos="0" relativeHeight="251927552" behindDoc="0" locked="0" layoutInCell="1" allowOverlap="1" wp14:anchorId="231FDB17" wp14:editId="1824CF82">
                      <wp:simplePos x="0" y="0"/>
                      <wp:positionH relativeFrom="column">
                        <wp:posOffset>144145</wp:posOffset>
                      </wp:positionH>
                      <wp:positionV relativeFrom="paragraph">
                        <wp:posOffset>2474595</wp:posOffset>
                      </wp:positionV>
                      <wp:extent cx="1717675" cy="635"/>
                      <wp:effectExtent l="0" t="0" r="0" b="0"/>
                      <wp:wrapSquare wrapText="bothSides"/>
                      <wp:docPr id="1035" name="1035 Cuadro de texto"/>
                      <wp:cNvGraphicFramePr/>
                      <a:graphic xmlns:a="http://schemas.openxmlformats.org/drawingml/2006/main">
                        <a:graphicData uri="http://schemas.microsoft.com/office/word/2010/wordprocessingShape">
                          <wps:wsp>
                            <wps:cNvSpPr txBox="1"/>
                            <wps:spPr>
                              <a:xfrm>
                                <a:off x="0" y="0"/>
                                <a:ext cx="1717675" cy="635"/>
                              </a:xfrm>
                              <a:prstGeom prst="rect">
                                <a:avLst/>
                              </a:prstGeom>
                              <a:solidFill>
                                <a:prstClr val="white"/>
                              </a:solidFill>
                              <a:ln>
                                <a:noFill/>
                              </a:ln>
                              <a:effectLst/>
                            </wps:spPr>
                            <wps:txbx>
                              <w:txbxContent>
                                <w:p w:rsidR="00FD138E" w:rsidRPr="00F741B4" w:rsidRDefault="00FD138E" w:rsidP="00F741B4">
                                  <w:pPr>
                                    <w:pStyle w:val="Epgrafe"/>
                                    <w:jc w:val="center"/>
                                    <w:rPr>
                                      <w:rStyle w:val="nfasissutil"/>
                                      <w:rFonts w:cs="Arial"/>
                                      <w:i w:val="0"/>
                                      <w:szCs w:val="20"/>
                                    </w:rPr>
                                  </w:pPr>
                                  <w:bookmarkStart w:id="464" w:name="_Toc523817780"/>
                                  <w:r w:rsidRPr="00F741B4">
                                    <w:rPr>
                                      <w:rStyle w:val="nfasissutil"/>
                                      <w:rFonts w:cs="Arial"/>
                                      <w:i w:val="0"/>
                                      <w:szCs w:val="20"/>
                                    </w:rPr>
                                    <w:t xml:space="preserve">Ilustración  </w:t>
                                  </w:r>
                                  <w:r w:rsidRPr="00F741B4">
                                    <w:rPr>
                                      <w:rStyle w:val="nfasissutil"/>
                                      <w:rFonts w:cs="Arial"/>
                                      <w:i w:val="0"/>
                                      <w:szCs w:val="20"/>
                                    </w:rPr>
                                    <w:fldChar w:fldCharType="begin"/>
                                  </w:r>
                                  <w:r w:rsidRPr="00F741B4">
                                    <w:rPr>
                                      <w:rStyle w:val="nfasissutil"/>
                                      <w:rFonts w:cs="Arial"/>
                                      <w:i w:val="0"/>
                                      <w:szCs w:val="20"/>
                                    </w:rPr>
                                    <w:instrText xml:space="preserve"> SEQ Ilustración_ \* ARABIC </w:instrText>
                                  </w:r>
                                  <w:r w:rsidRPr="00F741B4">
                                    <w:rPr>
                                      <w:rStyle w:val="nfasissutil"/>
                                      <w:rFonts w:cs="Arial"/>
                                      <w:i w:val="0"/>
                                      <w:szCs w:val="20"/>
                                    </w:rPr>
                                    <w:fldChar w:fldCharType="separate"/>
                                  </w:r>
                                  <w:r>
                                    <w:rPr>
                                      <w:rStyle w:val="nfasissutil"/>
                                      <w:rFonts w:cs="Arial"/>
                                      <w:i w:val="0"/>
                                      <w:noProof/>
                                      <w:szCs w:val="20"/>
                                    </w:rPr>
                                    <w:t>46</w:t>
                                  </w:r>
                                  <w:r w:rsidRPr="00F741B4">
                                    <w:rPr>
                                      <w:rStyle w:val="nfasissutil"/>
                                      <w:rFonts w:cs="Arial"/>
                                      <w:i w:val="0"/>
                                      <w:szCs w:val="20"/>
                                    </w:rPr>
                                    <w:fldChar w:fldCharType="end"/>
                                  </w:r>
                                  <w:r w:rsidRPr="00F741B4">
                                    <w:rPr>
                                      <w:rStyle w:val="nfasissutil"/>
                                      <w:rFonts w:cs="Arial"/>
                                      <w:i w:val="0"/>
                                      <w:szCs w:val="20"/>
                                    </w:rPr>
                                    <w:t>.Estudiantes de grado sexto C diligenciando la encuesta.</w:t>
                                  </w:r>
                                  <w:bookmarkEnd w:id="464"/>
                                </w:p>
                                <w:p w:rsidR="00FD138E" w:rsidRPr="00F741B4" w:rsidRDefault="00FD138E" w:rsidP="00F741B4">
                                  <w:pPr>
                                    <w:spacing w:line="240" w:lineRule="auto"/>
                                    <w:jc w:val="center"/>
                                    <w:rPr>
                                      <w:rFonts w:ascii="Arial" w:hAnsi="Arial" w:cs="Arial"/>
                                      <w:sz w:val="20"/>
                                      <w:szCs w:val="20"/>
                                    </w:rPr>
                                  </w:pPr>
                                  <w:r w:rsidRPr="00F741B4">
                                    <w:rPr>
                                      <w:rFonts w:ascii="Arial" w:hAnsi="Arial" w:cs="Arial"/>
                                      <w:sz w:val="20"/>
                                      <w:szCs w:val="20"/>
                                    </w:rPr>
                                    <w:t>Fuente: Construcción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1035 Cuadro de texto" o:spid="_x0000_s1059" type="#_x0000_t202" style="position:absolute;left:0;text-align:left;margin-left:11.35pt;margin-top:194.85pt;width:135.25pt;height:.05pt;z-index:251927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" stroked="f">
                      <v:textbox style="mso-fit-shape-to-text:t" inset="0,0,0,0">
                        <w:txbxContent>
                          <w:p w:rsidR="00FD138E" w:rsidRPr="00F741B4" w:rsidRDefault="00FD138E" w:rsidP="00F741B4">
                            <w:pPr>
                              <w:pStyle w:val="Epgrafe"/>
                              <w:jc w:val="center"/>
                              <w:rPr>
                                <w:rStyle w:val="nfasissutil"/>
                                <w:rFonts w:cs="Arial"/>
                                <w:i w:val="0"/>
                                <w:szCs w:val="20"/>
                              </w:rPr>
                            </w:pPr>
                            <w:bookmarkStart w:id="465" w:name="_Toc523817780"/>
                            <w:r w:rsidRPr="00F741B4">
                              <w:rPr>
                                <w:rStyle w:val="nfasissutil"/>
                                <w:rFonts w:cs="Arial"/>
                                <w:i w:val="0"/>
                                <w:szCs w:val="20"/>
                              </w:rPr>
                              <w:t xml:space="preserve">Ilustración  </w:t>
                            </w:r>
                            <w:r w:rsidRPr="00F741B4">
                              <w:rPr>
                                <w:rStyle w:val="nfasissutil"/>
                                <w:rFonts w:cs="Arial"/>
                                <w:i w:val="0"/>
                                <w:szCs w:val="20"/>
                              </w:rPr>
                              <w:fldChar w:fldCharType="begin"/>
                            </w:r>
                            <w:r w:rsidRPr="00F741B4">
                              <w:rPr>
                                <w:rStyle w:val="nfasissutil"/>
                                <w:rFonts w:cs="Arial"/>
                                <w:i w:val="0"/>
                                <w:szCs w:val="20"/>
                              </w:rPr>
                              <w:instrText xml:space="preserve"> SEQ Ilustración_ \* ARABIC </w:instrText>
                            </w:r>
                            <w:r w:rsidRPr="00F741B4">
                              <w:rPr>
                                <w:rStyle w:val="nfasissutil"/>
                                <w:rFonts w:cs="Arial"/>
                                <w:i w:val="0"/>
                                <w:szCs w:val="20"/>
                              </w:rPr>
                              <w:fldChar w:fldCharType="separate"/>
                            </w:r>
                            <w:r>
                              <w:rPr>
                                <w:rStyle w:val="nfasissutil"/>
                                <w:rFonts w:cs="Arial"/>
                                <w:i w:val="0"/>
                                <w:noProof/>
                                <w:szCs w:val="20"/>
                              </w:rPr>
                              <w:t>46</w:t>
                            </w:r>
                            <w:r w:rsidRPr="00F741B4">
                              <w:rPr>
                                <w:rStyle w:val="nfasissutil"/>
                                <w:rFonts w:cs="Arial"/>
                                <w:i w:val="0"/>
                                <w:szCs w:val="20"/>
                              </w:rPr>
                              <w:fldChar w:fldCharType="end"/>
                            </w:r>
                            <w:r w:rsidRPr="00F741B4">
                              <w:rPr>
                                <w:rStyle w:val="nfasissutil"/>
                                <w:rFonts w:cs="Arial"/>
                                <w:i w:val="0"/>
                                <w:szCs w:val="20"/>
                              </w:rPr>
                              <w:t>.Estudiantes de grado sexto C diligenciando la encuesta.</w:t>
                            </w:r>
                            <w:bookmarkEnd w:id="465"/>
                          </w:p>
                          <w:p w:rsidR="00FD138E" w:rsidRPr="00F741B4" w:rsidRDefault="00FD138E" w:rsidP="00F741B4">
                            <w:pPr>
                              <w:spacing w:line="240" w:lineRule="auto"/>
                              <w:jc w:val="center"/>
                              <w:rPr>
                                <w:rFonts w:ascii="Arial" w:hAnsi="Arial" w:cs="Arial"/>
                                <w:sz w:val="20"/>
                                <w:szCs w:val="20"/>
                              </w:rPr>
                            </w:pPr>
                            <w:r w:rsidRPr="00F741B4">
                              <w:rPr>
                                <w:rFonts w:ascii="Arial" w:hAnsi="Arial" w:cs="Arial"/>
                                <w:sz w:val="20"/>
                                <w:szCs w:val="20"/>
                              </w:rPr>
                              <w:t>Fuente: Construcción propia.</w:t>
                            </w:r>
                          </w:p>
                        </w:txbxContent>
                      </v:textbox>
                      <w10:wrap type="square"/>
                    </v:shape>
                  </w:pict>
                </mc:Fallback>
              </mc:AlternateContent>
            </w:r>
            <w:r w:rsidR="008537A6">
              <w:rPr>
                <w:noProof/>
              </w:rPr>
              <w:drawing>
                <wp:anchor distT="0" distB="0" distL="114300" distR="114300" simplePos="0" relativeHeight="251718656" behindDoc="0" locked="0" layoutInCell="1" allowOverlap="1" wp14:anchorId="57397302" wp14:editId="51FE0A30">
                  <wp:simplePos x="0" y="0"/>
                  <wp:positionH relativeFrom="column">
                    <wp:posOffset>145415</wp:posOffset>
                  </wp:positionH>
                  <wp:positionV relativeFrom="paragraph">
                    <wp:posOffset>208915</wp:posOffset>
                  </wp:positionV>
                  <wp:extent cx="1717675" cy="2119630"/>
                  <wp:effectExtent l="209550" t="209550" r="206375" b="204470"/>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0">
                            <a:extLst>
                              <a:ext uri="{28A0092B-C50C-407E-A947-70E740481C1C}">
                                <a14:useLocalDpi xmlns:a14="http://schemas.microsoft.com/office/drawing/2010/main" val="0"/>
                              </a:ext>
                            </a:extLst>
                          </a:blip>
                          <a:srcRect l="35818" t="41081" r="26949" b="20954"/>
                          <a:stretch/>
                        </pic:blipFill>
                        <pic:spPr bwMode="auto">
                          <a:xfrm>
                            <a:off x="0" y="0"/>
                            <a:ext cx="1717675" cy="2119630"/>
                          </a:xfrm>
                          <a:prstGeom prst="rect">
                            <a:avLst/>
                          </a:prstGeom>
                          <a:ln w="88900" cap="sq" cmpd="thickThin">
                            <a:solidFill>
                              <a:srgbClr val="000000"/>
                            </a:solidFill>
                            <a:prstDash val="solid"/>
                            <a:miter lim="800000"/>
                          </a:ln>
                          <a:effectLst>
                            <a:glow rad="101600">
                              <a:srgbClr val="00B050">
                                <a:alpha val="60000"/>
                              </a:srgb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80A25" w:rsidTr="00D07B81">
        <w:tc>
          <w:tcPr>
            <w:tcW w:w="2767" w:type="dxa"/>
          </w:tcPr>
          <w:p w:rsidR="00480A25" w:rsidRDefault="00480A25" w:rsidP="00E256FE">
            <w:pPr>
              <w:spacing w:line="240" w:lineRule="auto"/>
              <w:rPr>
                <w:i/>
                <w:noProof/>
              </w:rPr>
            </w:pPr>
            <w:r>
              <w:rPr>
                <w:noProof/>
              </w:rPr>
              <w:t>Actividad 4</w:t>
            </w:r>
            <w:r w:rsidRPr="000F6C45">
              <w:rPr>
                <w:noProof/>
              </w:rPr>
              <w:t xml:space="preserve">. </w:t>
            </w:r>
            <w:r w:rsidRPr="000F6C45">
              <w:rPr>
                <w:i/>
                <w:noProof/>
              </w:rPr>
              <w:t>Fundamentación teórica:</w:t>
            </w:r>
          </w:p>
          <w:p w:rsidR="00480A25" w:rsidRDefault="00480A25" w:rsidP="00E256FE">
            <w:pPr>
              <w:spacing w:line="240" w:lineRule="auto"/>
              <w:rPr>
                <w:i/>
                <w:noProof/>
              </w:rPr>
            </w:pPr>
          </w:p>
        </w:tc>
        <w:tc>
          <w:tcPr>
            <w:tcW w:w="3011" w:type="dxa"/>
          </w:tcPr>
          <w:p w:rsidR="00480A25" w:rsidRDefault="00C43B12" w:rsidP="00E256FE">
            <w:pPr>
              <w:spacing w:line="240" w:lineRule="auto"/>
              <w:rPr>
                <w:noProof/>
              </w:rPr>
            </w:pPr>
            <w:r w:rsidRPr="00461892">
              <w:rPr>
                <w:noProof/>
              </w:rPr>
              <w:t xml:space="preserve">Teniendo en cuenta los aportes </w:t>
            </w:r>
            <w:r w:rsidR="00684139" w:rsidRPr="00461892">
              <w:rPr>
                <w:noProof/>
              </w:rPr>
              <w:t xml:space="preserve">que han brindado los autores ( filósofos, matemáticos y músicos) se realizó un abordaje teórico y conceptual en el que se seleccionaron </w:t>
            </w:r>
            <w:r w:rsidR="00461892" w:rsidRPr="00461892">
              <w:rPr>
                <w:noProof/>
              </w:rPr>
              <w:t xml:space="preserve">las diversas temáticas </w:t>
            </w:r>
            <w:r w:rsidR="001E24F9">
              <w:rPr>
                <w:noProof/>
              </w:rPr>
              <w:t xml:space="preserve">relacionadas con el sistema de los números racionales (fracciones) </w:t>
            </w:r>
            <w:r w:rsidR="00461892" w:rsidRPr="00461892">
              <w:rPr>
                <w:noProof/>
              </w:rPr>
              <w:t>que se trataron a lo largo del desarrollo de la implementación de la propuesta.</w:t>
            </w:r>
            <w:r w:rsidR="003479D4">
              <w:rPr>
                <w:noProof/>
              </w:rPr>
              <w:t xml:space="preserve">Las temáticas mencionadas anteriormente poseen un orden lógico y se van dando en forma gradual desde las mas faciles a las más complejas. </w:t>
            </w:r>
          </w:p>
          <w:p w:rsidR="007C0816" w:rsidRPr="00461892" w:rsidRDefault="007C0816" w:rsidP="00E256FE">
            <w:pPr>
              <w:spacing w:line="240" w:lineRule="auto"/>
              <w:rPr>
                <w:noProof/>
              </w:rPr>
            </w:pPr>
          </w:p>
        </w:tc>
        <w:tc>
          <w:tcPr>
            <w:tcW w:w="3276" w:type="dxa"/>
          </w:tcPr>
          <w:p w:rsidR="00480A25" w:rsidRDefault="00F727B5" w:rsidP="00E256FE">
            <w:pPr>
              <w:spacing w:line="240" w:lineRule="auto"/>
              <w:rPr>
                <w:i/>
                <w:noProof/>
              </w:rPr>
            </w:pPr>
            <w:r>
              <w:rPr>
                <w:noProof/>
              </w:rPr>
              <mc:AlternateContent>
                <mc:Choice Requires="wps">
                  <w:drawing>
                    <wp:anchor distT="0" distB="0" distL="114300" distR="114300" simplePos="0" relativeHeight="251929600" behindDoc="0" locked="0" layoutInCell="1" allowOverlap="1" wp14:anchorId="19D9B3F3" wp14:editId="4FD922F4">
                      <wp:simplePos x="0" y="0"/>
                      <wp:positionH relativeFrom="column">
                        <wp:posOffset>144145</wp:posOffset>
                      </wp:positionH>
                      <wp:positionV relativeFrom="paragraph">
                        <wp:posOffset>2811780</wp:posOffset>
                      </wp:positionV>
                      <wp:extent cx="1659890" cy="635"/>
                      <wp:effectExtent l="0" t="0" r="0" b="6350"/>
                      <wp:wrapSquare wrapText="bothSides"/>
                      <wp:docPr id="1036" name="1036 Cuadro de texto"/>
                      <wp:cNvGraphicFramePr/>
                      <a:graphic xmlns:a="http://schemas.openxmlformats.org/drawingml/2006/main">
                        <a:graphicData uri="http://schemas.microsoft.com/office/word/2010/wordprocessingShape">
                          <wps:wsp>
                            <wps:cNvSpPr txBox="1"/>
                            <wps:spPr>
                              <a:xfrm>
                                <a:off x="0" y="0"/>
                                <a:ext cx="1659890" cy="635"/>
                              </a:xfrm>
                              <a:prstGeom prst="rect">
                                <a:avLst/>
                              </a:prstGeom>
                              <a:solidFill>
                                <a:prstClr val="white"/>
                              </a:solidFill>
                              <a:ln>
                                <a:noFill/>
                              </a:ln>
                              <a:effectLst/>
                            </wps:spPr>
                            <wps:txbx>
                              <w:txbxContent>
                                <w:p w:rsidR="00FD138E" w:rsidRPr="00F727B5" w:rsidRDefault="00FD138E" w:rsidP="00F727B5">
                                  <w:pPr>
                                    <w:pStyle w:val="Epgrafe"/>
                                    <w:jc w:val="center"/>
                                    <w:rPr>
                                      <w:rStyle w:val="nfasissutil"/>
                                      <w:rFonts w:cs="Arial"/>
                                      <w:i w:val="0"/>
                                      <w:szCs w:val="20"/>
                                    </w:rPr>
                                  </w:pPr>
                                  <w:bookmarkStart w:id="466" w:name="_Toc523817781"/>
                                  <w:r w:rsidRPr="00F727B5">
                                    <w:rPr>
                                      <w:rStyle w:val="nfasissutil"/>
                                      <w:rFonts w:cs="Arial"/>
                                      <w:i w:val="0"/>
                                      <w:szCs w:val="20"/>
                                    </w:rPr>
                                    <w:t xml:space="preserve">Ilustración  </w:t>
                                  </w:r>
                                  <w:r w:rsidRPr="00F727B5">
                                    <w:rPr>
                                      <w:rStyle w:val="nfasissutil"/>
                                      <w:rFonts w:cs="Arial"/>
                                      <w:i w:val="0"/>
                                      <w:szCs w:val="20"/>
                                    </w:rPr>
                                    <w:fldChar w:fldCharType="begin"/>
                                  </w:r>
                                  <w:r w:rsidRPr="00F727B5">
                                    <w:rPr>
                                      <w:rStyle w:val="nfasissutil"/>
                                      <w:rFonts w:cs="Arial"/>
                                      <w:i w:val="0"/>
                                      <w:szCs w:val="20"/>
                                    </w:rPr>
                                    <w:instrText xml:space="preserve"> SEQ Ilustración_ \* ARABIC </w:instrText>
                                  </w:r>
                                  <w:r w:rsidRPr="00F727B5">
                                    <w:rPr>
                                      <w:rStyle w:val="nfasissutil"/>
                                      <w:rFonts w:cs="Arial"/>
                                      <w:i w:val="0"/>
                                      <w:szCs w:val="20"/>
                                    </w:rPr>
                                    <w:fldChar w:fldCharType="separate"/>
                                  </w:r>
                                  <w:r>
                                    <w:rPr>
                                      <w:rStyle w:val="nfasissutil"/>
                                      <w:rFonts w:cs="Arial"/>
                                      <w:i w:val="0"/>
                                      <w:noProof/>
                                      <w:szCs w:val="20"/>
                                    </w:rPr>
                                    <w:t>47</w:t>
                                  </w:r>
                                  <w:r w:rsidRPr="00F727B5">
                                    <w:rPr>
                                      <w:rStyle w:val="nfasissutil"/>
                                      <w:rFonts w:cs="Arial"/>
                                      <w:i w:val="0"/>
                                      <w:szCs w:val="20"/>
                                    </w:rPr>
                                    <w:fldChar w:fldCharType="end"/>
                                  </w:r>
                                  <w:r w:rsidRPr="00F727B5">
                                    <w:rPr>
                                      <w:rStyle w:val="nfasissutil"/>
                                      <w:rFonts w:cs="Arial"/>
                                      <w:i w:val="0"/>
                                      <w:szCs w:val="20"/>
                                    </w:rPr>
                                    <w:t>.Desarrollo de taller constructivo.</w:t>
                                  </w:r>
                                  <w:bookmarkEnd w:id="466"/>
                                </w:p>
                                <w:p w:rsidR="00FD138E" w:rsidRPr="00F727B5" w:rsidRDefault="00FD138E" w:rsidP="00F727B5">
                                  <w:pPr>
                                    <w:spacing w:line="240" w:lineRule="auto"/>
                                    <w:jc w:val="center"/>
                                    <w:rPr>
                                      <w:rFonts w:ascii="Arial" w:hAnsi="Arial" w:cs="Arial"/>
                                      <w:sz w:val="20"/>
                                      <w:szCs w:val="20"/>
                                    </w:rPr>
                                  </w:pPr>
                                  <w:r w:rsidRPr="00F727B5">
                                    <w:rPr>
                                      <w:rFonts w:ascii="Arial" w:hAnsi="Arial" w:cs="Arial"/>
                                      <w:sz w:val="20"/>
                                      <w:szCs w:val="20"/>
                                    </w:rPr>
                                    <w:t>Fuente: Construcción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1036 Cuadro de texto" o:spid="_x0000_s1060" type="#_x0000_t202" style="position:absolute;left:0;text-align:left;margin-left:11.35pt;margin-top:221.4pt;width:130.7pt;height:.05pt;z-index:251929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" stroked="f">
                      <v:textbox style="mso-fit-shape-to-text:t" inset="0,0,0,0">
                        <w:txbxContent>
                          <w:p w:rsidR="00FD138E" w:rsidRPr="00F727B5" w:rsidRDefault="00FD138E" w:rsidP="00F727B5">
                            <w:pPr>
                              <w:pStyle w:val="Epgrafe"/>
                              <w:jc w:val="center"/>
                              <w:rPr>
                                <w:rStyle w:val="nfasissutil"/>
                                <w:rFonts w:cs="Arial"/>
                                <w:i w:val="0"/>
                                <w:szCs w:val="20"/>
                              </w:rPr>
                            </w:pPr>
                            <w:bookmarkStart w:id="467" w:name="_Toc523817781"/>
                            <w:r w:rsidRPr="00F727B5">
                              <w:rPr>
                                <w:rStyle w:val="nfasissutil"/>
                                <w:rFonts w:cs="Arial"/>
                                <w:i w:val="0"/>
                                <w:szCs w:val="20"/>
                              </w:rPr>
                              <w:t xml:space="preserve">Ilustración  </w:t>
                            </w:r>
                            <w:r w:rsidRPr="00F727B5">
                              <w:rPr>
                                <w:rStyle w:val="nfasissutil"/>
                                <w:rFonts w:cs="Arial"/>
                                <w:i w:val="0"/>
                                <w:szCs w:val="20"/>
                              </w:rPr>
                              <w:fldChar w:fldCharType="begin"/>
                            </w:r>
                            <w:r w:rsidRPr="00F727B5">
                              <w:rPr>
                                <w:rStyle w:val="nfasissutil"/>
                                <w:rFonts w:cs="Arial"/>
                                <w:i w:val="0"/>
                                <w:szCs w:val="20"/>
                              </w:rPr>
                              <w:instrText xml:space="preserve"> SEQ Ilustración_ \* ARABIC </w:instrText>
                            </w:r>
                            <w:r w:rsidRPr="00F727B5">
                              <w:rPr>
                                <w:rStyle w:val="nfasissutil"/>
                                <w:rFonts w:cs="Arial"/>
                                <w:i w:val="0"/>
                                <w:szCs w:val="20"/>
                              </w:rPr>
                              <w:fldChar w:fldCharType="separate"/>
                            </w:r>
                            <w:r>
                              <w:rPr>
                                <w:rStyle w:val="nfasissutil"/>
                                <w:rFonts w:cs="Arial"/>
                                <w:i w:val="0"/>
                                <w:noProof/>
                                <w:szCs w:val="20"/>
                              </w:rPr>
                              <w:t>47</w:t>
                            </w:r>
                            <w:r w:rsidRPr="00F727B5">
                              <w:rPr>
                                <w:rStyle w:val="nfasissutil"/>
                                <w:rFonts w:cs="Arial"/>
                                <w:i w:val="0"/>
                                <w:szCs w:val="20"/>
                              </w:rPr>
                              <w:fldChar w:fldCharType="end"/>
                            </w:r>
                            <w:r w:rsidRPr="00F727B5">
                              <w:rPr>
                                <w:rStyle w:val="nfasissutil"/>
                                <w:rFonts w:cs="Arial"/>
                                <w:i w:val="0"/>
                                <w:szCs w:val="20"/>
                              </w:rPr>
                              <w:t>.Desarrollo de taller constructivo.</w:t>
                            </w:r>
                            <w:bookmarkEnd w:id="467"/>
                          </w:p>
                          <w:p w:rsidR="00FD138E" w:rsidRPr="00F727B5" w:rsidRDefault="00FD138E" w:rsidP="00F727B5">
                            <w:pPr>
                              <w:spacing w:line="240" w:lineRule="auto"/>
                              <w:jc w:val="center"/>
                              <w:rPr>
                                <w:rFonts w:ascii="Arial" w:hAnsi="Arial" w:cs="Arial"/>
                                <w:sz w:val="20"/>
                                <w:szCs w:val="20"/>
                              </w:rPr>
                            </w:pPr>
                            <w:r w:rsidRPr="00F727B5">
                              <w:rPr>
                                <w:rFonts w:ascii="Arial" w:hAnsi="Arial" w:cs="Arial"/>
                                <w:sz w:val="20"/>
                                <w:szCs w:val="20"/>
                              </w:rPr>
                              <w:t>Fuente: Construcción propia.</w:t>
                            </w:r>
                          </w:p>
                        </w:txbxContent>
                      </v:textbox>
                      <w10:wrap type="square"/>
                    </v:shape>
                  </w:pict>
                </mc:Fallback>
              </mc:AlternateContent>
            </w:r>
            <w:r w:rsidR="00D07B81">
              <w:rPr>
                <w:noProof/>
              </w:rPr>
              <w:drawing>
                <wp:anchor distT="0" distB="0" distL="114300" distR="114300" simplePos="0" relativeHeight="251722752" behindDoc="0" locked="0" layoutInCell="1" allowOverlap="1" wp14:anchorId="581ED4E3" wp14:editId="31D9F809">
                  <wp:simplePos x="0" y="0"/>
                  <wp:positionH relativeFrom="column">
                    <wp:posOffset>145415</wp:posOffset>
                  </wp:positionH>
                  <wp:positionV relativeFrom="paragraph">
                    <wp:posOffset>471170</wp:posOffset>
                  </wp:positionV>
                  <wp:extent cx="1659890" cy="2154555"/>
                  <wp:effectExtent l="209550" t="209550" r="207010" b="207645"/>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1" cstate="print">
                            <a:extLst>
                              <a:ext uri="{28A0092B-C50C-407E-A947-70E740481C1C}">
                                <a14:useLocalDpi xmlns:a14="http://schemas.microsoft.com/office/drawing/2010/main" val="0"/>
                              </a:ext>
                            </a:extLst>
                          </a:blip>
                          <a:srcRect l="24712" t="26432" r="13520" b="11459"/>
                          <a:stretch/>
                        </pic:blipFill>
                        <pic:spPr bwMode="auto">
                          <a:xfrm>
                            <a:off x="0" y="0"/>
                            <a:ext cx="1659890" cy="2154555"/>
                          </a:xfrm>
                          <a:prstGeom prst="rect">
                            <a:avLst/>
                          </a:prstGeom>
                          <a:ln w="88900" cap="sq" cmpd="thickThin">
                            <a:solidFill>
                              <a:srgbClr val="000000"/>
                            </a:solidFill>
                            <a:prstDash val="solid"/>
                            <a:miter lim="800000"/>
                          </a:ln>
                          <a:effectLst>
                            <a:glow rad="101600">
                              <a:srgbClr val="0070C0">
                                <a:alpha val="40000"/>
                              </a:srgb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80A25" w:rsidTr="00D07B81">
        <w:tc>
          <w:tcPr>
            <w:tcW w:w="2767" w:type="dxa"/>
          </w:tcPr>
          <w:p w:rsidR="00480A25" w:rsidRDefault="00480A25" w:rsidP="00E256FE">
            <w:pPr>
              <w:spacing w:line="240" w:lineRule="auto"/>
              <w:rPr>
                <w:i/>
                <w:noProof/>
              </w:rPr>
            </w:pPr>
            <w:r>
              <w:rPr>
                <w:noProof/>
              </w:rPr>
              <w:lastRenderedPageBreak/>
              <w:t>Actividad 5</w:t>
            </w:r>
            <w:r w:rsidRPr="000F6C45">
              <w:rPr>
                <w:noProof/>
              </w:rPr>
              <w:t xml:space="preserve">. </w:t>
            </w:r>
            <w:r w:rsidRPr="000F6C45">
              <w:rPr>
                <w:i/>
                <w:noProof/>
              </w:rPr>
              <w:t>Contextualización:</w:t>
            </w:r>
          </w:p>
          <w:p w:rsidR="00480A25" w:rsidRDefault="00480A25" w:rsidP="00E256FE">
            <w:pPr>
              <w:spacing w:line="240" w:lineRule="auto"/>
              <w:rPr>
                <w:i/>
                <w:noProof/>
              </w:rPr>
            </w:pPr>
          </w:p>
        </w:tc>
        <w:tc>
          <w:tcPr>
            <w:tcW w:w="3011" w:type="dxa"/>
          </w:tcPr>
          <w:p w:rsidR="00E23E32" w:rsidRPr="00B31AA2" w:rsidRDefault="00E23E32" w:rsidP="00E256FE">
            <w:pPr>
              <w:spacing w:line="240" w:lineRule="auto"/>
              <w:rPr>
                <w:noProof/>
              </w:rPr>
            </w:pPr>
            <w:r w:rsidRPr="00B31AA2">
              <w:rPr>
                <w:noProof/>
              </w:rPr>
              <w:t>La estrategia didáctica empleada para dar solución a la problemática surgió de la idea que los estudiantes reconocen los conceptos básicos musicales, se sienten motivados en las clases de música, su participación es activa y la iterpretación de instrumentos les cautiva la atención.</w:t>
            </w:r>
            <w:r w:rsidR="00B31AA2" w:rsidRPr="00B31AA2">
              <w:rPr>
                <w:noProof/>
              </w:rPr>
              <w:t xml:space="preserve"> A partir de esta fortaleza se estructuraron las actividades y poco a poco se fue integrando los conceptos básicos matemáticos relacionados con el tema de los números racionales, de manera específica las fracciones.</w:t>
            </w:r>
          </w:p>
        </w:tc>
        <w:tc>
          <w:tcPr>
            <w:tcW w:w="3276" w:type="dxa"/>
          </w:tcPr>
          <w:p w:rsidR="00480A25" w:rsidRDefault="00F727B5" w:rsidP="00E256FE">
            <w:pPr>
              <w:spacing w:line="240" w:lineRule="auto"/>
              <w:rPr>
                <w:i/>
                <w:noProof/>
              </w:rPr>
            </w:pPr>
            <w:r>
              <w:rPr>
                <w:noProof/>
              </w:rPr>
              <mc:AlternateContent>
                <mc:Choice Requires="wps">
                  <w:drawing>
                    <wp:anchor distT="0" distB="0" distL="114300" distR="114300" simplePos="0" relativeHeight="251931648" behindDoc="0" locked="0" layoutInCell="1" allowOverlap="1" wp14:anchorId="120D3682" wp14:editId="1FF0C669">
                      <wp:simplePos x="0" y="0"/>
                      <wp:positionH relativeFrom="column">
                        <wp:posOffset>178435</wp:posOffset>
                      </wp:positionH>
                      <wp:positionV relativeFrom="paragraph">
                        <wp:posOffset>2601595</wp:posOffset>
                      </wp:positionV>
                      <wp:extent cx="1607185" cy="635"/>
                      <wp:effectExtent l="0" t="0" r="0" b="0"/>
                      <wp:wrapSquare wrapText="bothSides"/>
                      <wp:docPr id="1037" name="1037 Cuadro de texto"/>
                      <wp:cNvGraphicFramePr/>
                      <a:graphic xmlns:a="http://schemas.openxmlformats.org/drawingml/2006/main">
                        <a:graphicData uri="http://schemas.microsoft.com/office/word/2010/wordprocessingShape">
                          <wps:wsp>
                            <wps:cNvSpPr txBox="1"/>
                            <wps:spPr>
                              <a:xfrm>
                                <a:off x="0" y="0"/>
                                <a:ext cx="1607185" cy="635"/>
                              </a:xfrm>
                              <a:prstGeom prst="rect">
                                <a:avLst/>
                              </a:prstGeom>
                              <a:solidFill>
                                <a:prstClr val="white"/>
                              </a:solidFill>
                              <a:ln>
                                <a:noFill/>
                              </a:ln>
                              <a:effectLst/>
                            </wps:spPr>
                            <wps:txbx>
                              <w:txbxContent>
                                <w:p w:rsidR="00FD138E" w:rsidRPr="00F727B5" w:rsidRDefault="00FD138E" w:rsidP="00F727B5">
                                  <w:pPr>
                                    <w:pStyle w:val="Epgrafe"/>
                                    <w:jc w:val="center"/>
                                    <w:rPr>
                                      <w:rStyle w:val="nfasissutil"/>
                                      <w:rFonts w:cs="Arial"/>
                                      <w:i w:val="0"/>
                                      <w:szCs w:val="20"/>
                                    </w:rPr>
                                  </w:pPr>
                                  <w:bookmarkStart w:id="468" w:name="_Toc523817782"/>
                                  <w:r w:rsidRPr="00F727B5">
                                    <w:rPr>
                                      <w:rStyle w:val="nfasissutil"/>
                                      <w:rFonts w:cs="Arial"/>
                                      <w:i w:val="0"/>
                                      <w:szCs w:val="20"/>
                                    </w:rPr>
                                    <w:t xml:space="preserve">Ilustración  </w:t>
                                  </w:r>
                                  <w:r w:rsidRPr="00F727B5">
                                    <w:rPr>
                                      <w:rStyle w:val="nfasissutil"/>
                                      <w:rFonts w:cs="Arial"/>
                                      <w:i w:val="0"/>
                                      <w:szCs w:val="20"/>
                                    </w:rPr>
                                    <w:fldChar w:fldCharType="begin"/>
                                  </w:r>
                                  <w:r w:rsidRPr="00F727B5">
                                    <w:rPr>
                                      <w:rStyle w:val="nfasissutil"/>
                                      <w:rFonts w:cs="Arial"/>
                                      <w:i w:val="0"/>
                                      <w:szCs w:val="20"/>
                                    </w:rPr>
                                    <w:instrText xml:space="preserve"> SEQ Ilustración_ \* ARABIC </w:instrText>
                                  </w:r>
                                  <w:r w:rsidRPr="00F727B5">
                                    <w:rPr>
                                      <w:rStyle w:val="nfasissutil"/>
                                      <w:rFonts w:cs="Arial"/>
                                      <w:i w:val="0"/>
                                      <w:szCs w:val="20"/>
                                    </w:rPr>
                                    <w:fldChar w:fldCharType="separate"/>
                                  </w:r>
                                  <w:r>
                                    <w:rPr>
                                      <w:rStyle w:val="nfasissutil"/>
                                      <w:rFonts w:cs="Arial"/>
                                      <w:i w:val="0"/>
                                      <w:noProof/>
                                      <w:szCs w:val="20"/>
                                    </w:rPr>
                                    <w:t>48</w:t>
                                  </w:r>
                                  <w:r w:rsidRPr="00F727B5">
                                    <w:rPr>
                                      <w:rStyle w:val="nfasissutil"/>
                                      <w:rFonts w:cs="Arial"/>
                                      <w:i w:val="0"/>
                                      <w:szCs w:val="20"/>
                                    </w:rPr>
                                    <w:fldChar w:fldCharType="end"/>
                                  </w:r>
                                  <w:r w:rsidRPr="00F727B5">
                                    <w:rPr>
                                      <w:rStyle w:val="nfasissutil"/>
                                      <w:rFonts w:cs="Arial"/>
                                      <w:i w:val="0"/>
                                      <w:szCs w:val="20"/>
                                    </w:rPr>
                                    <w:t>.Relación Interdisciplinar entre matemáticas y música.</w:t>
                                  </w:r>
                                  <w:bookmarkEnd w:id="468"/>
                                </w:p>
                                <w:p w:rsidR="00FD138E" w:rsidRPr="00F727B5" w:rsidRDefault="00FD138E" w:rsidP="00F727B5">
                                  <w:pPr>
                                    <w:spacing w:line="240" w:lineRule="auto"/>
                                    <w:jc w:val="center"/>
                                    <w:rPr>
                                      <w:rFonts w:ascii="Arial" w:hAnsi="Arial" w:cs="Arial"/>
                                      <w:sz w:val="20"/>
                                      <w:szCs w:val="20"/>
                                    </w:rPr>
                                  </w:pPr>
                                  <w:r w:rsidRPr="00F727B5">
                                    <w:rPr>
                                      <w:rFonts w:ascii="Arial" w:hAnsi="Arial" w:cs="Arial"/>
                                      <w:sz w:val="20"/>
                                      <w:szCs w:val="20"/>
                                    </w:rPr>
                                    <w:t>Fuente: Construcción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1037 Cuadro de texto" o:spid="_x0000_s1061" type="#_x0000_t202" style="position:absolute;left:0;text-align:left;margin-left:14.05pt;margin-top:204.85pt;width:126.55pt;height:.05pt;z-index:251931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" stroked="f">
                      <v:textbox style="mso-fit-shape-to-text:t" inset="0,0,0,0">
                        <w:txbxContent>
                          <w:p w:rsidR="00FD138E" w:rsidRPr="00F727B5" w:rsidRDefault="00FD138E" w:rsidP="00F727B5">
                            <w:pPr>
                              <w:pStyle w:val="Epgrafe"/>
                              <w:jc w:val="center"/>
                              <w:rPr>
                                <w:rStyle w:val="nfasissutil"/>
                                <w:rFonts w:cs="Arial"/>
                                <w:i w:val="0"/>
                                <w:szCs w:val="20"/>
                              </w:rPr>
                            </w:pPr>
                            <w:bookmarkStart w:id="469" w:name="_Toc523817782"/>
                            <w:r w:rsidRPr="00F727B5">
                              <w:rPr>
                                <w:rStyle w:val="nfasissutil"/>
                                <w:rFonts w:cs="Arial"/>
                                <w:i w:val="0"/>
                                <w:szCs w:val="20"/>
                              </w:rPr>
                              <w:t xml:space="preserve">Ilustración  </w:t>
                            </w:r>
                            <w:r w:rsidRPr="00F727B5">
                              <w:rPr>
                                <w:rStyle w:val="nfasissutil"/>
                                <w:rFonts w:cs="Arial"/>
                                <w:i w:val="0"/>
                                <w:szCs w:val="20"/>
                              </w:rPr>
                              <w:fldChar w:fldCharType="begin"/>
                            </w:r>
                            <w:r w:rsidRPr="00F727B5">
                              <w:rPr>
                                <w:rStyle w:val="nfasissutil"/>
                                <w:rFonts w:cs="Arial"/>
                                <w:i w:val="0"/>
                                <w:szCs w:val="20"/>
                              </w:rPr>
                              <w:instrText xml:space="preserve"> SEQ Ilustración_ \* ARABIC </w:instrText>
                            </w:r>
                            <w:r w:rsidRPr="00F727B5">
                              <w:rPr>
                                <w:rStyle w:val="nfasissutil"/>
                                <w:rFonts w:cs="Arial"/>
                                <w:i w:val="0"/>
                                <w:szCs w:val="20"/>
                              </w:rPr>
                              <w:fldChar w:fldCharType="separate"/>
                            </w:r>
                            <w:r>
                              <w:rPr>
                                <w:rStyle w:val="nfasissutil"/>
                                <w:rFonts w:cs="Arial"/>
                                <w:i w:val="0"/>
                                <w:noProof/>
                                <w:szCs w:val="20"/>
                              </w:rPr>
                              <w:t>48</w:t>
                            </w:r>
                            <w:r w:rsidRPr="00F727B5">
                              <w:rPr>
                                <w:rStyle w:val="nfasissutil"/>
                                <w:rFonts w:cs="Arial"/>
                                <w:i w:val="0"/>
                                <w:szCs w:val="20"/>
                              </w:rPr>
                              <w:fldChar w:fldCharType="end"/>
                            </w:r>
                            <w:r w:rsidRPr="00F727B5">
                              <w:rPr>
                                <w:rStyle w:val="nfasissutil"/>
                                <w:rFonts w:cs="Arial"/>
                                <w:i w:val="0"/>
                                <w:szCs w:val="20"/>
                              </w:rPr>
                              <w:t>.Relación Interdisciplinar entre matemáticas y música.</w:t>
                            </w:r>
                            <w:bookmarkEnd w:id="469"/>
                          </w:p>
                          <w:p w:rsidR="00FD138E" w:rsidRPr="00F727B5" w:rsidRDefault="00FD138E" w:rsidP="00F727B5">
                            <w:pPr>
                              <w:spacing w:line="240" w:lineRule="auto"/>
                              <w:jc w:val="center"/>
                              <w:rPr>
                                <w:rFonts w:ascii="Arial" w:hAnsi="Arial" w:cs="Arial"/>
                                <w:sz w:val="20"/>
                                <w:szCs w:val="20"/>
                              </w:rPr>
                            </w:pPr>
                            <w:r w:rsidRPr="00F727B5">
                              <w:rPr>
                                <w:rFonts w:ascii="Arial" w:hAnsi="Arial" w:cs="Arial"/>
                                <w:sz w:val="20"/>
                                <w:szCs w:val="20"/>
                              </w:rPr>
                              <w:t>Fuente: Construcción propia.</w:t>
                            </w:r>
                          </w:p>
                        </w:txbxContent>
                      </v:textbox>
                      <w10:wrap type="square"/>
                    </v:shape>
                  </w:pict>
                </mc:Fallback>
              </mc:AlternateContent>
            </w:r>
            <w:r w:rsidR="001710F7">
              <w:rPr>
                <w:noProof/>
              </w:rPr>
              <w:drawing>
                <wp:anchor distT="0" distB="0" distL="114300" distR="114300" simplePos="0" relativeHeight="251726848" behindDoc="0" locked="0" layoutInCell="1" allowOverlap="1" wp14:anchorId="72F871EC" wp14:editId="40376B63">
                  <wp:simplePos x="0" y="0"/>
                  <wp:positionH relativeFrom="column">
                    <wp:posOffset>168910</wp:posOffset>
                  </wp:positionH>
                  <wp:positionV relativeFrom="paragraph">
                    <wp:posOffset>227330</wp:posOffset>
                  </wp:positionV>
                  <wp:extent cx="1607185" cy="2247900"/>
                  <wp:effectExtent l="228600" t="228600" r="221615" b="228600"/>
                  <wp:wrapSquare wrapText="bothSides"/>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2" cstate="print">
                            <a:extLst>
                              <a:ext uri="{28A0092B-C50C-407E-A947-70E740481C1C}">
                                <a14:useLocalDpi xmlns:a14="http://schemas.microsoft.com/office/drawing/2010/main" val="0"/>
                              </a:ext>
                            </a:extLst>
                          </a:blip>
                          <a:srcRect l="22404" t="20828" r="9198" b="10948"/>
                          <a:stretch/>
                        </pic:blipFill>
                        <pic:spPr bwMode="auto">
                          <a:xfrm>
                            <a:off x="0" y="0"/>
                            <a:ext cx="1607185" cy="2247900"/>
                          </a:xfrm>
                          <a:prstGeom prst="rect">
                            <a:avLst/>
                          </a:prstGeom>
                          <a:ln w="88900" cap="sq" cmpd="thickThin">
                            <a:solidFill>
                              <a:srgbClr val="000000"/>
                            </a:solidFill>
                            <a:prstDash val="solid"/>
                            <a:miter lim="800000"/>
                          </a:ln>
                          <a:effectLst>
                            <a:glow rad="139700">
                              <a:schemeClr val="accent4">
                                <a:satMod val="175000"/>
                                <a:alpha val="40000"/>
                              </a:scheme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80A25" w:rsidTr="00D07B81">
        <w:tc>
          <w:tcPr>
            <w:tcW w:w="2767" w:type="dxa"/>
          </w:tcPr>
          <w:p w:rsidR="00480A25" w:rsidRDefault="00480A25" w:rsidP="00E256FE">
            <w:pPr>
              <w:spacing w:line="240" w:lineRule="auto"/>
              <w:rPr>
                <w:i/>
                <w:noProof/>
              </w:rPr>
            </w:pPr>
            <w:r>
              <w:rPr>
                <w:noProof/>
              </w:rPr>
              <w:t xml:space="preserve">Actividad </w:t>
            </w:r>
            <w:r w:rsidRPr="000F6C45">
              <w:rPr>
                <w:noProof/>
              </w:rPr>
              <w:t xml:space="preserve">6. </w:t>
            </w:r>
            <w:r>
              <w:rPr>
                <w:i/>
                <w:noProof/>
              </w:rPr>
              <w:t>Ac</w:t>
            </w:r>
            <w:r w:rsidRPr="000F6C45">
              <w:rPr>
                <w:i/>
                <w:noProof/>
              </w:rPr>
              <w:t>esoramiento:</w:t>
            </w:r>
          </w:p>
          <w:p w:rsidR="00480A25" w:rsidRDefault="00480A25" w:rsidP="00E256FE">
            <w:pPr>
              <w:spacing w:line="240" w:lineRule="auto"/>
              <w:rPr>
                <w:i/>
                <w:noProof/>
              </w:rPr>
            </w:pPr>
          </w:p>
        </w:tc>
        <w:tc>
          <w:tcPr>
            <w:tcW w:w="3011" w:type="dxa"/>
          </w:tcPr>
          <w:p w:rsidR="00F84E0A" w:rsidRDefault="00B31AA2" w:rsidP="00E256FE">
            <w:pPr>
              <w:spacing w:line="240" w:lineRule="auto"/>
              <w:rPr>
                <w:noProof/>
              </w:rPr>
            </w:pPr>
            <w:r w:rsidRPr="008B012F">
              <w:rPr>
                <w:noProof/>
              </w:rPr>
              <w:t xml:space="preserve">Un hecho importante en este proceso </w:t>
            </w:r>
            <w:r w:rsidR="004F3F13" w:rsidRPr="008B012F">
              <w:rPr>
                <w:noProof/>
              </w:rPr>
              <w:t xml:space="preserve">que le ha dado originalidad y trascendencia a la propuesta ha sido </w:t>
            </w:r>
            <w:r w:rsidR="00693287" w:rsidRPr="008B012F">
              <w:rPr>
                <w:noProof/>
              </w:rPr>
              <w:t>partir de una situación cotidiana vivenciada por los estudiantes</w:t>
            </w:r>
            <w:r w:rsidR="008B012F">
              <w:rPr>
                <w:noProof/>
              </w:rPr>
              <w:t xml:space="preserve"> en el contexto escolar</w:t>
            </w:r>
            <w:r w:rsidR="00693287" w:rsidRPr="008B012F">
              <w:rPr>
                <w:noProof/>
              </w:rPr>
              <w:t xml:space="preserve">, puesto que en esta institución una de las asignaturas </w:t>
            </w:r>
            <w:r w:rsidR="008B012F" w:rsidRPr="008B012F">
              <w:rPr>
                <w:noProof/>
              </w:rPr>
              <w:t>en las que los estudiantes mejor se desempeñan es en música.</w:t>
            </w:r>
          </w:p>
          <w:p w:rsidR="00480A25" w:rsidRPr="008B012F" w:rsidRDefault="00F84E0A" w:rsidP="00E256FE">
            <w:pPr>
              <w:spacing w:line="240" w:lineRule="auto"/>
              <w:rPr>
                <w:noProof/>
              </w:rPr>
            </w:pPr>
            <w:r>
              <w:rPr>
                <w:noProof/>
              </w:rPr>
              <w:t xml:space="preserve">Los estudiantes en este momento disponen de una intencidad en la asignatura de música de tres horas semanales bajo la orientación del docente Jesus Javier Sierra. En este espacio académico los estudiantes son instruidos en las nociones básicas de la música y en la actualidad profundizan en el aprendizaje de la interpretación del </w:t>
            </w:r>
            <w:r>
              <w:rPr>
                <w:noProof/>
              </w:rPr>
              <w:lastRenderedPageBreak/>
              <w:t>i</w:t>
            </w:r>
            <w:r w:rsidR="00CE1782">
              <w:rPr>
                <w:noProof/>
              </w:rPr>
              <w:t>nstrumento (Flauta dulce). Además</w:t>
            </w:r>
            <w:r>
              <w:rPr>
                <w:noProof/>
              </w:rPr>
              <w:t xml:space="preserve"> los estudiantes en un alto porcentaje demuestran que poseen habi</w:t>
            </w:r>
            <w:r w:rsidR="00CE1782">
              <w:rPr>
                <w:noProof/>
              </w:rPr>
              <w:t xml:space="preserve">lidad y talento para interpretar otros instrumentos como la guitarra, el acordeon, el saxofón, entre otros. </w:t>
            </w:r>
            <w:r w:rsidR="00CE1782">
              <w:t>Se destacan en la organización de eventos culturales y participan activamente en el festival de la guabina Chiquinquirá.</w:t>
            </w:r>
            <w:r w:rsidR="008B012F" w:rsidRPr="008B012F">
              <w:rPr>
                <w:noProof/>
              </w:rPr>
              <w:t xml:space="preserve"> </w:t>
            </w:r>
            <w:r w:rsidR="00693287" w:rsidRPr="008B012F">
              <w:rPr>
                <w:noProof/>
              </w:rPr>
              <w:t xml:space="preserve"> </w:t>
            </w:r>
          </w:p>
        </w:tc>
        <w:tc>
          <w:tcPr>
            <w:tcW w:w="3276" w:type="dxa"/>
          </w:tcPr>
          <w:p w:rsidR="00480A25" w:rsidRDefault="00F727B5" w:rsidP="00E256FE">
            <w:pPr>
              <w:spacing w:line="240" w:lineRule="auto"/>
              <w:rPr>
                <w:i/>
                <w:noProof/>
              </w:rPr>
            </w:pPr>
            <w:r>
              <w:rPr>
                <w:noProof/>
              </w:rPr>
              <w:lastRenderedPageBreak/>
              <mc:AlternateContent>
                <mc:Choice Requires="wps">
                  <w:drawing>
                    <wp:anchor distT="0" distB="0" distL="114300" distR="114300" simplePos="0" relativeHeight="251933696" behindDoc="0" locked="0" layoutInCell="1" allowOverlap="1" wp14:anchorId="291F8A29" wp14:editId="3A040E87">
                      <wp:simplePos x="0" y="0"/>
                      <wp:positionH relativeFrom="column">
                        <wp:posOffset>144145</wp:posOffset>
                      </wp:positionH>
                      <wp:positionV relativeFrom="paragraph">
                        <wp:posOffset>2730500</wp:posOffset>
                      </wp:positionV>
                      <wp:extent cx="1647825" cy="635"/>
                      <wp:effectExtent l="0" t="0" r="9525" b="0"/>
                      <wp:wrapSquare wrapText="bothSides"/>
                      <wp:docPr id="1038" name="1038 Cuadro de texto"/>
                      <wp:cNvGraphicFramePr/>
                      <a:graphic xmlns:a="http://schemas.openxmlformats.org/drawingml/2006/main">
                        <a:graphicData uri="http://schemas.microsoft.com/office/word/2010/wordprocessingShape">
                          <wps:wsp>
                            <wps:cNvSpPr txBox="1"/>
                            <wps:spPr>
                              <a:xfrm>
                                <a:off x="0" y="0"/>
                                <a:ext cx="1647825" cy="635"/>
                              </a:xfrm>
                              <a:prstGeom prst="rect">
                                <a:avLst/>
                              </a:prstGeom>
                              <a:solidFill>
                                <a:prstClr val="white"/>
                              </a:solidFill>
                              <a:ln>
                                <a:noFill/>
                              </a:ln>
                              <a:effectLst/>
                            </wps:spPr>
                            <wps:txbx>
                              <w:txbxContent>
                                <w:p w:rsidR="00FD138E" w:rsidRPr="00F727B5" w:rsidRDefault="00FD138E" w:rsidP="00F727B5">
                                  <w:pPr>
                                    <w:pStyle w:val="Epgrafe"/>
                                    <w:jc w:val="center"/>
                                    <w:rPr>
                                      <w:rStyle w:val="nfasissutil"/>
                                      <w:i w:val="0"/>
                                    </w:rPr>
                                  </w:pPr>
                                  <w:bookmarkStart w:id="470" w:name="_Toc523817783"/>
                                  <w:r w:rsidRPr="00F727B5">
                                    <w:rPr>
                                      <w:rStyle w:val="nfasissutil"/>
                                      <w:i w:val="0"/>
                                    </w:rPr>
                                    <w:t xml:space="preserve">Ilustración  </w:t>
                                  </w:r>
                                  <w:r w:rsidRPr="00F727B5">
                                    <w:rPr>
                                      <w:rStyle w:val="nfasissutil"/>
                                      <w:i w:val="0"/>
                                    </w:rPr>
                                    <w:fldChar w:fldCharType="begin"/>
                                  </w:r>
                                  <w:r w:rsidRPr="00F727B5">
                                    <w:rPr>
                                      <w:rStyle w:val="nfasissutil"/>
                                      <w:i w:val="0"/>
                                    </w:rPr>
                                    <w:instrText xml:space="preserve"> SEQ Ilustración_ \* ARABIC </w:instrText>
                                  </w:r>
                                  <w:r w:rsidRPr="00F727B5">
                                    <w:rPr>
                                      <w:rStyle w:val="nfasissutil"/>
                                      <w:i w:val="0"/>
                                    </w:rPr>
                                    <w:fldChar w:fldCharType="separate"/>
                                  </w:r>
                                  <w:r>
                                    <w:rPr>
                                      <w:rStyle w:val="nfasissutil"/>
                                      <w:i w:val="0"/>
                                      <w:noProof/>
                                    </w:rPr>
                                    <w:t>49</w:t>
                                  </w:r>
                                  <w:r w:rsidRPr="00F727B5">
                                    <w:rPr>
                                      <w:rStyle w:val="nfasissutil"/>
                                      <w:i w:val="0"/>
                                    </w:rPr>
                                    <w:fldChar w:fldCharType="end"/>
                                  </w:r>
                                  <w:r w:rsidRPr="00F727B5">
                                    <w:rPr>
                                      <w:rStyle w:val="nfasissutil"/>
                                      <w:i w:val="0"/>
                                    </w:rPr>
                                    <w:t>.Acompañamiento del docente en formación.</w:t>
                                  </w:r>
                                  <w:bookmarkEnd w:id="470"/>
                                </w:p>
                                <w:p w:rsidR="00FD138E" w:rsidRPr="00F727B5" w:rsidRDefault="00FD138E" w:rsidP="00F727B5">
                                  <w:pPr>
                                    <w:spacing w:line="240" w:lineRule="auto"/>
                                    <w:jc w:val="center"/>
                                    <w:rPr>
                                      <w:rStyle w:val="nfasissutil"/>
                                    </w:rPr>
                                  </w:pPr>
                                  <w:r w:rsidRPr="00F727B5">
                                    <w:rPr>
                                      <w:rStyle w:val="nfasissutil"/>
                                    </w:rPr>
                                    <w:t>Fuente: Construcción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1038 Cuadro de texto" o:spid="_x0000_s1062" type="#_x0000_t202" style="position:absolute;left:0;text-align:left;margin-left:11.35pt;margin-top:215pt;width:129.75pt;height:.05pt;z-index:251933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" stroked="f">
                      <v:textbox style="mso-fit-shape-to-text:t" inset="0,0,0,0">
                        <w:txbxContent>
                          <w:p w:rsidR="00FD138E" w:rsidRPr="00F727B5" w:rsidRDefault="00FD138E" w:rsidP="00F727B5">
                            <w:pPr>
                              <w:pStyle w:val="Epgrafe"/>
                              <w:jc w:val="center"/>
                              <w:rPr>
                                <w:rStyle w:val="nfasissutil"/>
                                <w:i w:val="0"/>
                              </w:rPr>
                            </w:pPr>
                            <w:bookmarkStart w:id="471" w:name="_Toc523817783"/>
                            <w:r w:rsidRPr="00F727B5">
                              <w:rPr>
                                <w:rStyle w:val="nfasissutil"/>
                                <w:i w:val="0"/>
                              </w:rPr>
                              <w:t xml:space="preserve">Ilustración  </w:t>
                            </w:r>
                            <w:r w:rsidRPr="00F727B5">
                              <w:rPr>
                                <w:rStyle w:val="nfasissutil"/>
                                <w:i w:val="0"/>
                              </w:rPr>
                              <w:fldChar w:fldCharType="begin"/>
                            </w:r>
                            <w:r w:rsidRPr="00F727B5">
                              <w:rPr>
                                <w:rStyle w:val="nfasissutil"/>
                                <w:i w:val="0"/>
                              </w:rPr>
                              <w:instrText xml:space="preserve"> SEQ Ilustración_ \* ARABIC </w:instrText>
                            </w:r>
                            <w:r w:rsidRPr="00F727B5">
                              <w:rPr>
                                <w:rStyle w:val="nfasissutil"/>
                                <w:i w:val="0"/>
                              </w:rPr>
                              <w:fldChar w:fldCharType="separate"/>
                            </w:r>
                            <w:r>
                              <w:rPr>
                                <w:rStyle w:val="nfasissutil"/>
                                <w:i w:val="0"/>
                                <w:noProof/>
                              </w:rPr>
                              <w:t>49</w:t>
                            </w:r>
                            <w:r w:rsidRPr="00F727B5">
                              <w:rPr>
                                <w:rStyle w:val="nfasissutil"/>
                                <w:i w:val="0"/>
                              </w:rPr>
                              <w:fldChar w:fldCharType="end"/>
                            </w:r>
                            <w:r w:rsidRPr="00F727B5">
                              <w:rPr>
                                <w:rStyle w:val="nfasissutil"/>
                                <w:i w:val="0"/>
                              </w:rPr>
                              <w:t>.Acompañamiento del docente en formación.</w:t>
                            </w:r>
                            <w:bookmarkEnd w:id="471"/>
                          </w:p>
                          <w:p w:rsidR="00FD138E" w:rsidRPr="00F727B5" w:rsidRDefault="00FD138E" w:rsidP="00F727B5">
                            <w:pPr>
                              <w:spacing w:line="240" w:lineRule="auto"/>
                              <w:jc w:val="center"/>
                              <w:rPr>
                                <w:rStyle w:val="nfasissutil"/>
                              </w:rPr>
                            </w:pPr>
                            <w:r w:rsidRPr="00F727B5">
                              <w:rPr>
                                <w:rStyle w:val="nfasissutil"/>
                              </w:rPr>
                              <w:t>Fuente: Construcción propia.</w:t>
                            </w:r>
                          </w:p>
                        </w:txbxContent>
                      </v:textbox>
                      <w10:wrap type="square"/>
                    </v:shape>
                  </w:pict>
                </mc:Fallback>
              </mc:AlternateContent>
            </w:r>
            <w:r w:rsidR="008537A6">
              <w:rPr>
                <w:noProof/>
              </w:rPr>
              <w:drawing>
                <wp:anchor distT="0" distB="0" distL="114300" distR="114300" simplePos="0" relativeHeight="251862016" behindDoc="0" locked="0" layoutInCell="1" allowOverlap="1" wp14:anchorId="48AE1D65" wp14:editId="5AAA890D">
                  <wp:simplePos x="0" y="0"/>
                  <wp:positionH relativeFrom="column">
                    <wp:posOffset>145415</wp:posOffset>
                  </wp:positionH>
                  <wp:positionV relativeFrom="paragraph">
                    <wp:posOffset>92710</wp:posOffset>
                  </wp:positionV>
                  <wp:extent cx="1647825" cy="2341245"/>
                  <wp:effectExtent l="209550" t="209550" r="219075" b="211455"/>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3" cstate="print">
                            <a:extLst>
                              <a:ext uri="{28A0092B-C50C-407E-A947-70E740481C1C}">
                                <a14:useLocalDpi xmlns:a14="http://schemas.microsoft.com/office/drawing/2010/main" val="0"/>
                              </a:ext>
                            </a:extLst>
                          </a:blip>
                          <a:srcRect l="23931" t="19923" r="10218" b="9740"/>
                          <a:stretch/>
                        </pic:blipFill>
                        <pic:spPr bwMode="auto">
                          <a:xfrm>
                            <a:off x="0" y="0"/>
                            <a:ext cx="1647825" cy="2341245"/>
                          </a:xfrm>
                          <a:prstGeom prst="rect">
                            <a:avLst/>
                          </a:prstGeom>
                          <a:ln w="88900" cap="sq" cmpd="thickThin">
                            <a:solidFill>
                              <a:srgbClr val="000000"/>
                            </a:solidFill>
                            <a:prstDash val="solid"/>
                            <a:miter lim="800000"/>
                          </a:ln>
                          <a:effectLst>
                            <a:glow rad="101600">
                              <a:srgbClr val="00B0F0">
                                <a:alpha val="60000"/>
                              </a:srgb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80A25" w:rsidTr="00D07B81">
        <w:tc>
          <w:tcPr>
            <w:tcW w:w="2767" w:type="dxa"/>
          </w:tcPr>
          <w:p w:rsidR="00480A25" w:rsidRDefault="00480A25" w:rsidP="00E256FE">
            <w:pPr>
              <w:spacing w:line="240" w:lineRule="auto"/>
              <w:rPr>
                <w:i/>
                <w:noProof/>
              </w:rPr>
            </w:pPr>
            <w:r>
              <w:rPr>
                <w:noProof/>
              </w:rPr>
              <w:lastRenderedPageBreak/>
              <w:t>Actividad 7</w:t>
            </w:r>
            <w:r w:rsidRPr="000F6C45">
              <w:rPr>
                <w:noProof/>
              </w:rPr>
              <w:t xml:space="preserve">. </w:t>
            </w:r>
            <w:r w:rsidRPr="000F6C45">
              <w:rPr>
                <w:i/>
                <w:noProof/>
              </w:rPr>
              <w:t>Evaluación formal 1, mapa conceptual:</w:t>
            </w:r>
          </w:p>
          <w:p w:rsidR="00480A25" w:rsidRDefault="00480A25" w:rsidP="00E256FE">
            <w:pPr>
              <w:spacing w:line="240" w:lineRule="auto"/>
              <w:rPr>
                <w:i/>
                <w:noProof/>
              </w:rPr>
            </w:pPr>
          </w:p>
        </w:tc>
        <w:tc>
          <w:tcPr>
            <w:tcW w:w="3011" w:type="dxa"/>
          </w:tcPr>
          <w:p w:rsidR="00480A25" w:rsidRDefault="003479D4" w:rsidP="00E256FE">
            <w:pPr>
              <w:spacing w:line="240" w:lineRule="auto"/>
              <w:rPr>
                <w:noProof/>
              </w:rPr>
            </w:pPr>
            <w:r w:rsidRPr="007976F4">
              <w:rPr>
                <w:noProof/>
              </w:rPr>
              <w:t>La superación de las dificultades que presentaban en un primer momento los estudiantes se evidenció a través de los resultados obtenidos en esta evaluación . Los educandos demostraron la apropiación de los conceptos básicos tanto de la</w:t>
            </w:r>
            <w:r w:rsidR="007976F4" w:rsidRPr="007976F4">
              <w:rPr>
                <w:noProof/>
              </w:rPr>
              <w:t>s fracciones como los musicales, en sus diferentes tipos de representación (numérica, figural y lineal), se evidenció el progreso y el desarrollo de los procesos de pensamiento matemático que tienen que ver directamente con el aprendizaje (Razonamiento, resolución de problemas, comunicación, modelación)</w:t>
            </w:r>
            <w:r w:rsidR="007976F4">
              <w:rPr>
                <w:noProof/>
              </w:rPr>
              <w:t>.</w:t>
            </w:r>
          </w:p>
          <w:p w:rsidR="00643FDC" w:rsidRPr="007976F4" w:rsidRDefault="00643FDC" w:rsidP="00E256FE">
            <w:pPr>
              <w:spacing w:line="240" w:lineRule="auto"/>
              <w:rPr>
                <w:noProof/>
              </w:rPr>
            </w:pPr>
            <w:r>
              <w:rPr>
                <w:noProof/>
              </w:rPr>
              <w:t xml:space="preserve">     </w:t>
            </w:r>
            <w:r w:rsidRPr="00643FDC">
              <w:rPr>
                <w:noProof/>
              </w:rPr>
              <w:t xml:space="preserve">En la evaluación final los estudiantes han logrado un desempeño superior, han demostrado el dominio de los contenidos temáticos (definición de fracción, representación numérica, representación figural y representación lineal), asociados a los conceptos </w:t>
            </w:r>
            <w:r w:rsidRPr="00643FDC">
              <w:rPr>
                <w:noProof/>
              </w:rPr>
              <w:lastRenderedPageBreak/>
              <w:t>básicos musicales, en los cuales han demostrado dominio y manifiestan interés y agrado por descubrir información acerca de la música y sus componentes</w:t>
            </w:r>
            <w:r>
              <w:rPr>
                <w:noProof/>
              </w:rPr>
              <w:t>.</w:t>
            </w:r>
          </w:p>
        </w:tc>
        <w:tc>
          <w:tcPr>
            <w:tcW w:w="3276" w:type="dxa"/>
          </w:tcPr>
          <w:p w:rsidR="00480A25" w:rsidRDefault="00F727B5" w:rsidP="00E256FE">
            <w:pPr>
              <w:spacing w:line="240" w:lineRule="auto"/>
              <w:rPr>
                <w:i/>
                <w:noProof/>
              </w:rPr>
            </w:pPr>
            <w:r>
              <w:rPr>
                <w:noProof/>
              </w:rPr>
              <w:lastRenderedPageBreak/>
              <mc:AlternateContent>
                <mc:Choice Requires="wps">
                  <w:drawing>
                    <wp:anchor distT="0" distB="0" distL="114300" distR="114300" simplePos="0" relativeHeight="251935744" behindDoc="0" locked="0" layoutInCell="1" allowOverlap="1" wp14:anchorId="5B589E00" wp14:editId="71B23D83">
                      <wp:simplePos x="0" y="0"/>
                      <wp:positionH relativeFrom="column">
                        <wp:posOffset>144145</wp:posOffset>
                      </wp:positionH>
                      <wp:positionV relativeFrom="paragraph">
                        <wp:posOffset>2763520</wp:posOffset>
                      </wp:positionV>
                      <wp:extent cx="1729740" cy="635"/>
                      <wp:effectExtent l="0" t="0" r="3810" b="6350"/>
                      <wp:wrapSquare wrapText="bothSides"/>
                      <wp:docPr id="1039" name="1039 Cuadro de texto"/>
                      <wp:cNvGraphicFramePr/>
                      <a:graphic xmlns:a="http://schemas.openxmlformats.org/drawingml/2006/main">
                        <a:graphicData uri="http://schemas.microsoft.com/office/word/2010/wordprocessingShape">
                          <wps:wsp>
                            <wps:cNvSpPr txBox="1"/>
                            <wps:spPr>
                              <a:xfrm>
                                <a:off x="0" y="0"/>
                                <a:ext cx="1729740" cy="635"/>
                              </a:xfrm>
                              <a:prstGeom prst="rect">
                                <a:avLst/>
                              </a:prstGeom>
                              <a:solidFill>
                                <a:prstClr val="white"/>
                              </a:solidFill>
                              <a:ln>
                                <a:noFill/>
                              </a:ln>
                              <a:effectLst/>
                            </wps:spPr>
                            <wps:txbx>
                              <w:txbxContent>
                                <w:p w:rsidR="00FD138E" w:rsidRPr="00F727B5" w:rsidRDefault="00FD138E" w:rsidP="00F727B5">
                                  <w:pPr>
                                    <w:pStyle w:val="Epgrafe"/>
                                    <w:jc w:val="center"/>
                                    <w:rPr>
                                      <w:rFonts w:ascii="Arial" w:hAnsi="Arial"/>
                                      <w:i w:val="0"/>
                                      <w:iCs w:val="0"/>
                                      <w:color w:val="000000" w:themeColor="text1"/>
                                      <w:sz w:val="20"/>
                                    </w:rPr>
                                  </w:pPr>
                                  <w:bookmarkStart w:id="472" w:name="_Toc523817784"/>
                                  <w:r w:rsidRPr="00F727B5">
                                    <w:rPr>
                                      <w:rStyle w:val="nfasissutil"/>
                                      <w:i w:val="0"/>
                                    </w:rPr>
                                    <w:t xml:space="preserve">Ilustración  </w:t>
                                  </w:r>
                                  <w:r w:rsidRPr="00F727B5">
                                    <w:rPr>
                                      <w:rStyle w:val="nfasissutil"/>
                                      <w:i w:val="0"/>
                                    </w:rPr>
                                    <w:fldChar w:fldCharType="begin"/>
                                  </w:r>
                                  <w:r w:rsidRPr="00F727B5">
                                    <w:rPr>
                                      <w:rStyle w:val="nfasissutil"/>
                                      <w:i w:val="0"/>
                                    </w:rPr>
                                    <w:instrText xml:space="preserve"> SEQ Ilustración_ \* ARABIC </w:instrText>
                                  </w:r>
                                  <w:r w:rsidRPr="00F727B5">
                                    <w:rPr>
                                      <w:rStyle w:val="nfasissutil"/>
                                      <w:i w:val="0"/>
                                    </w:rPr>
                                    <w:fldChar w:fldCharType="separate"/>
                                  </w:r>
                                  <w:r w:rsidRPr="00F727B5">
                                    <w:rPr>
                                      <w:rStyle w:val="nfasissutil"/>
                                      <w:i w:val="0"/>
                                    </w:rPr>
                                    <w:t>50</w:t>
                                  </w:r>
                                  <w:r w:rsidRPr="00F727B5">
                                    <w:rPr>
                                      <w:rStyle w:val="nfasissutil"/>
                                      <w:i w:val="0"/>
                                    </w:rPr>
                                    <w:fldChar w:fldCharType="end"/>
                                  </w:r>
                                  <w:r w:rsidRPr="00F727B5">
                                    <w:rPr>
                                      <w:rStyle w:val="nfasissutil"/>
                                      <w:i w:val="0"/>
                                    </w:rPr>
                                    <w:t>.Presentación de evaluación final. Fuente: Construcción propia.</w:t>
                                  </w:r>
                                  <w:bookmarkEnd w:id="47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1039 Cuadro de texto" o:spid="_x0000_s1063" type="#_x0000_t202" style="position:absolute;left:0;text-align:left;margin-left:11.35pt;margin-top:217.6pt;width:136.2pt;height:.05pt;z-index:251935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" stroked="f">
                      <v:textbox style="mso-fit-shape-to-text:t" inset="0,0,0,0">
                        <w:txbxContent>
                          <w:p w:rsidR="00FD138E" w:rsidRPr="00F727B5" w:rsidRDefault="00FD138E" w:rsidP="00F727B5">
                            <w:pPr>
                              <w:pStyle w:val="Epgrafe"/>
                              <w:jc w:val="center"/>
                              <w:rPr>
                                <w:rFonts w:ascii="Arial" w:hAnsi="Arial"/>
                                <w:i w:val="0"/>
                                <w:iCs w:val="0"/>
                                <w:color w:val="000000" w:themeColor="text1"/>
                                <w:sz w:val="20"/>
                              </w:rPr>
                            </w:pPr>
                            <w:bookmarkStart w:id="473" w:name="_Toc523817784"/>
                            <w:r w:rsidRPr="00F727B5">
                              <w:rPr>
                                <w:rStyle w:val="nfasissutil"/>
                                <w:i w:val="0"/>
                              </w:rPr>
                              <w:t xml:space="preserve">Ilustración  </w:t>
                            </w:r>
                            <w:r w:rsidRPr="00F727B5">
                              <w:rPr>
                                <w:rStyle w:val="nfasissutil"/>
                                <w:i w:val="0"/>
                              </w:rPr>
                              <w:fldChar w:fldCharType="begin"/>
                            </w:r>
                            <w:r w:rsidRPr="00F727B5">
                              <w:rPr>
                                <w:rStyle w:val="nfasissutil"/>
                                <w:i w:val="0"/>
                              </w:rPr>
                              <w:instrText xml:space="preserve"> SEQ Ilustración_ \* ARABIC </w:instrText>
                            </w:r>
                            <w:r w:rsidRPr="00F727B5">
                              <w:rPr>
                                <w:rStyle w:val="nfasissutil"/>
                                <w:i w:val="0"/>
                              </w:rPr>
                              <w:fldChar w:fldCharType="separate"/>
                            </w:r>
                            <w:r w:rsidRPr="00F727B5">
                              <w:rPr>
                                <w:rStyle w:val="nfasissutil"/>
                                <w:i w:val="0"/>
                              </w:rPr>
                              <w:t>50</w:t>
                            </w:r>
                            <w:r w:rsidRPr="00F727B5">
                              <w:rPr>
                                <w:rStyle w:val="nfasissutil"/>
                                <w:i w:val="0"/>
                              </w:rPr>
                              <w:fldChar w:fldCharType="end"/>
                            </w:r>
                            <w:r w:rsidRPr="00F727B5">
                              <w:rPr>
                                <w:rStyle w:val="nfasissutil"/>
                                <w:i w:val="0"/>
                              </w:rPr>
                              <w:t>.Presentación de evaluación final. Fuente: Construcción propia.</w:t>
                            </w:r>
                            <w:bookmarkEnd w:id="473"/>
                          </w:p>
                        </w:txbxContent>
                      </v:textbox>
                      <w10:wrap type="square"/>
                    </v:shape>
                  </w:pict>
                </mc:Fallback>
              </mc:AlternateContent>
            </w:r>
            <w:r w:rsidR="00D07B81">
              <w:rPr>
                <w:noProof/>
              </w:rPr>
              <w:drawing>
                <wp:anchor distT="0" distB="0" distL="114300" distR="114300" simplePos="0" relativeHeight="251724800" behindDoc="0" locked="0" layoutInCell="1" allowOverlap="1" wp14:anchorId="5DEED0C9" wp14:editId="2DCC9526">
                  <wp:simplePos x="0" y="0"/>
                  <wp:positionH relativeFrom="column">
                    <wp:posOffset>145415</wp:posOffset>
                  </wp:positionH>
                  <wp:positionV relativeFrom="paragraph">
                    <wp:posOffset>209550</wp:posOffset>
                  </wp:positionV>
                  <wp:extent cx="1729740" cy="2374900"/>
                  <wp:effectExtent l="209550" t="209550" r="213360" b="215900"/>
                  <wp:wrapSquare wrapText="bothSides"/>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4">
                            <a:extLst>
                              <a:ext uri="{28A0092B-C50C-407E-A947-70E740481C1C}">
                                <a14:useLocalDpi xmlns:a14="http://schemas.microsoft.com/office/drawing/2010/main" val="0"/>
                              </a:ext>
                            </a:extLst>
                          </a:blip>
                          <a:srcRect l="29362" t="38338" r="16497" b="18319"/>
                          <a:stretch/>
                        </pic:blipFill>
                        <pic:spPr bwMode="auto">
                          <a:xfrm>
                            <a:off x="0" y="0"/>
                            <a:ext cx="1729740" cy="2374900"/>
                          </a:xfrm>
                          <a:prstGeom prst="rect">
                            <a:avLst/>
                          </a:prstGeom>
                          <a:ln w="88900" cap="sq" cmpd="thickThin" algn="ctr">
                            <a:solidFill>
                              <a:srgbClr val="000000"/>
                            </a:solidFill>
                            <a:prstDash val="solid"/>
                            <a:miter lim="800000"/>
                            <a:headEnd type="none" w="med" len="med"/>
                            <a:tailEnd type="none" w="med" len="med"/>
                          </a:ln>
                          <a:effectLst>
                            <a:glow rad="101600">
                              <a:srgbClr val="FFFF00">
                                <a:alpha val="60000"/>
                              </a:srgb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rsidR="00861015" w:rsidRPr="008019D2" w:rsidRDefault="00861015" w:rsidP="00E256FE">
      <w:pPr>
        <w:spacing w:line="240" w:lineRule="auto"/>
        <w:rPr>
          <w:rFonts w:eastAsia="Times New Roman"/>
          <w:lang w:eastAsia="es-CO"/>
        </w:rPr>
      </w:pPr>
    </w:p>
    <w:p w:rsidR="00997198" w:rsidRDefault="00997198" w:rsidP="00176EA0">
      <w:pPr>
        <w:rPr>
          <w:rFonts w:eastAsia="Times New Roman"/>
          <w:lang w:eastAsia="es-CO"/>
        </w:rPr>
      </w:pPr>
    </w:p>
    <w:p w:rsidR="00997198" w:rsidRDefault="00997198" w:rsidP="00176EA0">
      <w:pPr>
        <w:rPr>
          <w:rFonts w:eastAsia="Times New Roman"/>
          <w:lang w:eastAsia="es-CO"/>
        </w:rPr>
      </w:pPr>
    </w:p>
    <w:p w:rsidR="00997198" w:rsidRDefault="00997198" w:rsidP="00FE2FAA">
      <w:pPr>
        <w:pStyle w:val="Ttulo1"/>
        <w:rPr>
          <w:rFonts w:eastAsia="Times New Roman"/>
          <w:lang w:eastAsia="es-CO"/>
        </w:rPr>
      </w:pPr>
    </w:p>
    <w:p w:rsidR="008C72D1" w:rsidRDefault="008C72D1" w:rsidP="00FE2FAA">
      <w:pPr>
        <w:pStyle w:val="Ttulo1"/>
        <w:rPr>
          <w:rFonts w:eastAsia="Times New Roman"/>
          <w:lang w:eastAsia="es-CO"/>
        </w:rPr>
      </w:pPr>
      <w:bookmarkStart w:id="474" w:name="_Toc524165853"/>
      <w:r>
        <w:rPr>
          <w:rFonts w:eastAsia="Times New Roman"/>
          <w:lang w:eastAsia="es-CO"/>
        </w:rPr>
        <w:t>CONCLUSIONES</w:t>
      </w:r>
      <w:bookmarkEnd w:id="474"/>
    </w:p>
    <w:p w:rsidR="00360E8D" w:rsidRPr="00FE2FAA" w:rsidRDefault="00360E8D" w:rsidP="00C80790">
      <w:pPr>
        <w:pStyle w:val="Prrafodelista"/>
        <w:numPr>
          <w:ilvl w:val="0"/>
          <w:numId w:val="4"/>
        </w:numPr>
        <w:rPr>
          <w:rFonts w:eastAsia="Times New Roman"/>
          <w:lang w:eastAsia="es-CO"/>
        </w:rPr>
      </w:pPr>
      <w:r w:rsidRPr="00FE2FAA">
        <w:rPr>
          <w:rFonts w:eastAsia="Times New Roman"/>
          <w:lang w:eastAsia="es-CO"/>
        </w:rPr>
        <w:t>La música y las matemáticas no tienen solamente una raíz sino también un  tronco común. Esta propuesta pedagógica es una iniciativa innovadora que busca convertirse en solución a la problemática encontrada en este y en otros contextos educativos. La existencia de este tipo de iniciativas pone en evidencia el deseo de cambio y la implementación de nuevos modelos pedagógicos y métodos de enseñanza-aprendizaje en los que se busque la interdisciplinariedad  de las áreas fundamentales con otras asignaturas (matemáticas y música) y así se obtengan efectos positivos en la educación.</w:t>
      </w:r>
    </w:p>
    <w:p w:rsidR="00FE2FAA" w:rsidRPr="00EF1204" w:rsidRDefault="00360E8D" w:rsidP="00C80790">
      <w:pPr>
        <w:pStyle w:val="Prrafodelista"/>
        <w:numPr>
          <w:ilvl w:val="0"/>
          <w:numId w:val="4"/>
        </w:numPr>
        <w:rPr>
          <w:rFonts w:eastAsia="Times New Roman"/>
          <w:lang w:eastAsia="es-CO"/>
        </w:rPr>
      </w:pPr>
      <w:r w:rsidRPr="00FE2FAA">
        <w:rPr>
          <w:rFonts w:eastAsia="Times New Roman"/>
          <w:lang w:eastAsia="es-CO"/>
        </w:rPr>
        <w:t>Esta  propuesta  básicamente busca que el docente por medio de su gestión y de su experiencia con las matemáticas incluya la música en las clases de matemáticas y para que esto sea posible es necesario que el docente además de ser de profesor de matemáticas deba tener conocimientos en el área de la música. El docente siempre debe estar en constante acompañamiento del proceso que lleve el estudiante, pues por medio de la música es posible llegar a un entendimiento de las fracciones, y así se hace cierta correspondencia al decir que este caso se puede emplear en los dos sentidos, por medio de las matemáticas se puede llegar a un entendimiento de la música.</w:t>
      </w:r>
    </w:p>
    <w:p w:rsidR="00360E8D" w:rsidRPr="00360E8D" w:rsidRDefault="00360E8D" w:rsidP="00C80790">
      <w:pPr>
        <w:pStyle w:val="Prrafodelista"/>
        <w:numPr>
          <w:ilvl w:val="0"/>
          <w:numId w:val="4"/>
        </w:numPr>
      </w:pPr>
      <w:r w:rsidRPr="00FE2FAA">
        <w:rPr>
          <w:rFonts w:eastAsia="Times New Roman"/>
          <w:lang w:eastAsia="es-CO"/>
        </w:rPr>
        <w:lastRenderedPageBreak/>
        <w:t xml:space="preserve">Con la presentación de la evaluación diagnóstica y la aplicación de la encuesta, dirigida a los estudiantes del grado Sexto C de la Institución Educativa Escuela Normal Superior Sor Josefa del Castillo y Guevara, realizado el análisis estadístico  se puede evidenciar una problemática educativa que está afectando el rendimiento académico en el área de matemáticas. Esta problemática consiste en que los estudiantes confunden los términos de la fracción (el numerador y el denominador) y a su vez, presentan dificultad en la representación (numérica, figural y lineal) de las fracciones. Por lo tanto se vio la necesidad de diseñar una propuesta pedagógica denominada “El maravilloso mundo matemático y musical”, cuyo objetivo planteado era </w:t>
      </w:r>
      <w:r w:rsidRPr="00360E8D">
        <w:t xml:space="preserve">determinar en qué medida se contribuye con  la enseñanza de los números racionales a través de conceptos básicos musicales. </w:t>
      </w:r>
    </w:p>
    <w:p w:rsidR="00360E8D" w:rsidRPr="00FE2FAA" w:rsidRDefault="00360E8D" w:rsidP="00C80790">
      <w:pPr>
        <w:pStyle w:val="Prrafodelista"/>
        <w:numPr>
          <w:ilvl w:val="0"/>
          <w:numId w:val="4"/>
        </w:numPr>
        <w:rPr>
          <w:rFonts w:eastAsia="Times New Roman"/>
          <w:lang w:eastAsia="es-CO"/>
        </w:rPr>
      </w:pPr>
      <w:r w:rsidRPr="00FE2FAA">
        <w:rPr>
          <w:rFonts w:eastAsia="Times New Roman"/>
          <w:lang w:eastAsia="es-CO"/>
        </w:rPr>
        <w:t>La secuencia didáctica  se desarrolló en un periodo de tiempo de 40 horas distribuidas en cuatro sesiones, en las que se efectuaron 7 actividades y se crearon espacios de participación activa de los estudiantes de grado sexto c. Los recursos utilizados y los instrumentos aplicados fueron apropiados puesto que aportaron información pertinente al proceso investigativo.</w:t>
      </w:r>
    </w:p>
    <w:p w:rsidR="00360E8D" w:rsidRPr="00EF1204" w:rsidRDefault="00360E8D" w:rsidP="00C80790">
      <w:pPr>
        <w:pStyle w:val="Prrafodelista"/>
        <w:numPr>
          <w:ilvl w:val="0"/>
          <w:numId w:val="4"/>
        </w:numPr>
        <w:rPr>
          <w:rFonts w:eastAsia="Times New Roman"/>
          <w:lang w:eastAsia="es-CO"/>
        </w:rPr>
      </w:pPr>
      <w:r w:rsidRPr="00FE2FAA">
        <w:rPr>
          <w:rFonts w:eastAsia="Times New Roman"/>
          <w:lang w:eastAsia="es-CO"/>
        </w:rPr>
        <w:t xml:space="preserve">Los objetivos planteados en esta propuesta se han alcanzado en su totalidad,  aunque el espacio brindado por la institución educativa se vió muy limitado por actividades extracurriculares, las cuales estaban organizadas con antelación. Además el apoyo y acompañamiento por parte de la docente orientadora Anyul Cañón permitió que todos los estudiantes participaran activamente en las actividades  y fortalecieran el pensamiento </w:t>
      </w:r>
      <w:r w:rsidRPr="00EF1204">
        <w:rPr>
          <w:rFonts w:eastAsia="Times New Roman"/>
          <w:lang w:eastAsia="es-CO"/>
        </w:rPr>
        <w:t>numérico, para así,  construir conocimientos acerca de las fracciones,  especialmente con la estrategia didáctica “los conceptos básicos musicales”.</w:t>
      </w:r>
    </w:p>
    <w:p w:rsidR="00FE2FAA" w:rsidRDefault="00360E8D" w:rsidP="00C80790">
      <w:pPr>
        <w:pStyle w:val="Prrafodelista"/>
        <w:numPr>
          <w:ilvl w:val="0"/>
          <w:numId w:val="4"/>
        </w:numPr>
        <w:rPr>
          <w:rFonts w:eastAsia="Times New Roman"/>
          <w:lang w:eastAsia="es-CO"/>
        </w:rPr>
      </w:pPr>
      <w:r w:rsidRPr="00FE2FAA">
        <w:rPr>
          <w:rFonts w:eastAsia="Times New Roman"/>
          <w:lang w:eastAsia="es-CO"/>
        </w:rPr>
        <w:lastRenderedPageBreak/>
        <w:t xml:space="preserve">Los conceptos básicos musicales resultaron una estrategia pedagógica interesante, llamativa e innovadora, debido a que los estudiantes se sintieron  atraídos por la música y a su vez crearon una imagen diferente de las matemáticas. Este puente cognitivo permitió realizar un proceso de cambio en la metodología de la enseñanza de las matemáticas y los estudiantes se sintieron motivados a estudiar el tema de las fracciones, aclararon dudas y contextualizaron los contenidos matemáticos en situaciones de la vida cotidiana. </w:t>
      </w:r>
    </w:p>
    <w:p w:rsidR="00AF4908" w:rsidRDefault="00AF4908" w:rsidP="00AF4908">
      <w:pPr>
        <w:pStyle w:val="Prrafodelista"/>
        <w:ind w:left="720" w:firstLine="0"/>
        <w:rPr>
          <w:rFonts w:eastAsia="Times New Roman"/>
          <w:lang w:eastAsia="es-CO"/>
        </w:rPr>
      </w:pPr>
    </w:p>
    <w:p w:rsidR="00997198" w:rsidRDefault="00360E8D" w:rsidP="00C80790">
      <w:pPr>
        <w:pStyle w:val="Prrafodelista"/>
        <w:numPr>
          <w:ilvl w:val="0"/>
          <w:numId w:val="4"/>
        </w:numPr>
        <w:rPr>
          <w:rFonts w:eastAsia="Times New Roman"/>
          <w:lang w:eastAsia="es-CO"/>
        </w:rPr>
      </w:pPr>
      <w:r w:rsidRPr="00FE2FAA">
        <w:rPr>
          <w:rFonts w:eastAsia="Times New Roman"/>
          <w:lang w:eastAsia="es-CO"/>
        </w:rPr>
        <w:t>Los resultados obtenidos en la evaluación final, evidencian que los estudiantes han logrado, un desempeño superior en los contenidos temáticos (Definición de fracción, representación numérica, representación figural y representación lineal).Además se han fortalecido habilidades de pensamiento matemático (numérico y espacial).En este proceso investigativo  se han potenciado los procesos generales que tienen que ver directamente con el aprendizaje , tales como ( razonamiento, resolución y planteamiento de problemas, comunicación y desarrollo de procedimientos).</w:t>
      </w:r>
    </w:p>
    <w:p w:rsidR="00C522B0" w:rsidRDefault="00AF4908" w:rsidP="00AF4908">
      <w:pPr>
        <w:pStyle w:val="Ttulo1"/>
      </w:pPr>
      <w:bookmarkStart w:id="475" w:name="_Toc524165854"/>
      <w:r>
        <w:t>RECOMENDACIONES</w:t>
      </w:r>
      <w:bookmarkEnd w:id="475"/>
      <w:r>
        <w:t xml:space="preserve"> </w:t>
      </w:r>
    </w:p>
    <w:p w:rsidR="00AF4908" w:rsidRDefault="00AF4908" w:rsidP="001A7F11">
      <w:pPr>
        <w:ind w:firstLine="0"/>
      </w:pPr>
      <w:r>
        <w:t xml:space="preserve">Por último, los hallazgos extraídos a lo largo de este trabajo permiten realizar una serie de consideraciones finales o reflexiones para la mejora de las propuestas didácticas relacionadas con el proceso de enseñanza-aprendizaje de las fracciones. El fin de esta investigación, no es solo mostrar la realidad escolar, sino también dar a conocer la necesidad de seguir trabajando y mejorando para llegar verdaderamente a una educación interdisciplinar. </w:t>
      </w:r>
    </w:p>
    <w:p w:rsidR="00AF4908" w:rsidRDefault="00AF4908" w:rsidP="00AF4908">
      <w:pPr>
        <w:ind w:firstLine="0"/>
      </w:pPr>
    </w:p>
    <w:p w:rsidR="00AF4908" w:rsidRDefault="00AF4908" w:rsidP="00AF4908">
      <w:pPr>
        <w:ind w:firstLine="0"/>
      </w:pPr>
    </w:p>
    <w:p w:rsidR="00AF4908" w:rsidRDefault="00AF4908" w:rsidP="00AF4908">
      <w:pPr>
        <w:ind w:firstLine="0"/>
      </w:pPr>
    </w:p>
    <w:p w:rsidR="00AF4908" w:rsidRDefault="00AF4908" w:rsidP="00AF4908">
      <w:pPr>
        <w:pStyle w:val="Prrafodelista"/>
        <w:numPr>
          <w:ilvl w:val="0"/>
          <w:numId w:val="12"/>
        </w:numPr>
      </w:pPr>
      <w:r>
        <w:t xml:space="preserve">Los beneficios de la música y las matemáticas interdisciplinariamente son innumerables debido a que existe una conexión extraordinaria entre ambas. Una enseñanza adecuada puede ayudar a que los alumnos y alumnas consigan asociar conceptos. Como consecuencia, se obtendrá una educación integral y no fragmentada. </w:t>
      </w:r>
    </w:p>
    <w:p w:rsidR="00AF4908" w:rsidRDefault="002F07B6" w:rsidP="002F07B6">
      <w:pPr>
        <w:pStyle w:val="Prrafodelista"/>
        <w:numPr>
          <w:ilvl w:val="0"/>
          <w:numId w:val="12"/>
        </w:numPr>
      </w:pPr>
      <w:r>
        <w:t>P</w:t>
      </w:r>
      <w:r w:rsidR="00AF4908">
        <w:t xml:space="preserve">ara promover el aprendizaje significativo y la educación integral es muy importante la formación del profesorado y la renovación constante, tanto de las metodologías como de los materiales y recursos, adaptándose a las características y circunstancias de los </w:t>
      </w:r>
      <w:r>
        <w:t xml:space="preserve"> educandos.</w:t>
      </w:r>
    </w:p>
    <w:p w:rsidR="002F07B6" w:rsidRDefault="002F07B6" w:rsidP="002F07B6">
      <w:pPr>
        <w:pStyle w:val="Prrafodelista"/>
        <w:numPr>
          <w:ilvl w:val="0"/>
          <w:numId w:val="12"/>
        </w:numPr>
      </w:pPr>
      <w:r>
        <w:t>El nuevo profesional de la educación matemática debe asumir el gran reto de ser un agente dinámico, crítico y reflexivo capaz de implementar nuevas est</w:t>
      </w:r>
      <w:r w:rsidR="008F147D">
        <w:t xml:space="preserve">rategias de enseñanza, debe poseer una visión integradora para abordar los contenidos y conceptos matemáticos </w:t>
      </w:r>
      <w:r w:rsidR="00977CAE">
        <w:t>para relacionarlos con situaciones de la vida cotidiana para que sus educandos encuentren la importancia y trascendencia de la matemática.</w:t>
      </w:r>
    </w:p>
    <w:p w:rsidR="002F07B6" w:rsidRDefault="002F07B6" w:rsidP="002F07B6">
      <w:pPr>
        <w:pStyle w:val="Prrafodelista"/>
        <w:ind w:left="720" w:firstLine="0"/>
      </w:pPr>
    </w:p>
    <w:p w:rsidR="00AF4908" w:rsidRDefault="00AF4908" w:rsidP="00AF4908"/>
    <w:p w:rsidR="00AF4908" w:rsidRDefault="00AF4908" w:rsidP="00AF4908"/>
    <w:p w:rsidR="00AF4908" w:rsidRDefault="00AF4908" w:rsidP="00AF4908"/>
    <w:p w:rsidR="00AF4908" w:rsidRDefault="00AF4908" w:rsidP="00AF4908"/>
    <w:p w:rsidR="00AF4908" w:rsidRDefault="00AF4908" w:rsidP="00AF4908"/>
    <w:p w:rsidR="00AF4908" w:rsidRDefault="00AF4908" w:rsidP="00AF4908"/>
    <w:p w:rsidR="00AF4908" w:rsidRDefault="00AF4908" w:rsidP="00AF4908"/>
    <w:p w:rsidR="00AF4908" w:rsidRDefault="00AF4908" w:rsidP="00137A4D">
      <w:pPr>
        <w:ind w:firstLine="0"/>
      </w:pPr>
    </w:p>
    <w:p w:rsidR="00AF4908" w:rsidRPr="00AF4908" w:rsidRDefault="00AF4908" w:rsidP="00AF4908"/>
    <w:bookmarkStart w:id="476" w:name="_Toc524165855" w:displacedByCustomXml="next"/>
    <w:sdt>
      <w:sdtPr>
        <w:rPr>
          <w:rFonts w:eastAsiaTheme="minorHAnsi" w:cstheme="minorBidi"/>
          <w:b w:val="0"/>
          <w:bCs w:val="0"/>
          <w:szCs w:val="22"/>
          <w:lang w:val="es-ES"/>
        </w:rPr>
        <w:id w:val="2105600982"/>
        <w:docPartObj>
          <w:docPartGallery w:val="Bibliographies"/>
          <w:docPartUnique/>
        </w:docPartObj>
      </w:sdtPr>
      <w:sdtEndPr>
        <w:rPr>
          <w:lang w:val="es-CO"/>
        </w:rPr>
      </w:sdtEndPr>
      <w:sdtContent>
        <w:p w:rsidR="003F2871" w:rsidRDefault="003F2871" w:rsidP="003F2871">
          <w:pPr>
            <w:pStyle w:val="Ttulo1"/>
            <w:rPr>
              <w:lang w:val="es-ES"/>
            </w:rPr>
          </w:pPr>
          <w:r>
            <w:rPr>
              <w:lang w:val="es-ES"/>
            </w:rPr>
            <w:t>REFERENCIAS BIBLIOGRÁFICAS</w:t>
          </w:r>
          <w:bookmarkEnd w:id="476"/>
          <w:r>
            <w:rPr>
              <w:lang w:val="es-ES"/>
            </w:rPr>
            <w:t xml:space="preserve"> </w:t>
          </w:r>
        </w:p>
        <w:p w:rsidR="00491C6B" w:rsidRPr="00491C6B" w:rsidRDefault="00491C6B" w:rsidP="00491C6B">
          <w:pPr>
            <w:rPr>
              <w:lang w:val="es-ES"/>
            </w:rPr>
          </w:pPr>
        </w:p>
        <w:sdt>
          <w:sdtPr>
            <w:id w:val="111145805"/>
            <w:bibliography/>
          </w:sdtPr>
          <w:sdtContent>
            <w:p w:rsidR="0075620C" w:rsidRDefault="00F5291B" w:rsidP="0075620C">
              <w:pPr>
                <w:pStyle w:val="Bibliografa"/>
                <w:ind w:left="720" w:hanging="720"/>
                <w:rPr>
                  <w:noProof/>
                  <w:lang w:val="es-ES"/>
                </w:rPr>
              </w:pPr>
              <w:r>
                <w:fldChar w:fldCharType="begin"/>
              </w:r>
              <w:r>
                <w:instrText>BIBLIOGRAPHY</w:instrText>
              </w:r>
              <w:r>
                <w:fldChar w:fldCharType="separate"/>
              </w:r>
              <w:r w:rsidR="0075620C">
                <w:rPr>
                  <w:i/>
                  <w:iCs/>
                  <w:noProof/>
                  <w:lang w:val="es-ES"/>
                </w:rPr>
                <w:t>matematica en la musica.pdf.</w:t>
              </w:r>
              <w:r w:rsidR="0075620C">
                <w:rPr>
                  <w:noProof/>
                  <w:lang w:val="es-ES"/>
                </w:rPr>
                <w:t xml:space="preserve"> (22 de Noviembre de 1999). Recuperado el 13 de Octubre de 2016, de https://www.sectormatematica.cl/musica/matematica%20en%20la%20musica.pdf</w:t>
              </w:r>
            </w:p>
            <w:p w:rsidR="0075620C" w:rsidRDefault="0075620C" w:rsidP="0075620C">
              <w:pPr>
                <w:pStyle w:val="Bibliografa"/>
                <w:ind w:left="720" w:hanging="720"/>
                <w:rPr>
                  <w:noProof/>
                  <w:lang w:val="es-ES"/>
                </w:rPr>
              </w:pPr>
              <w:r>
                <w:rPr>
                  <w:i/>
                  <w:iCs/>
                  <w:noProof/>
                  <w:lang w:val="es-ES"/>
                </w:rPr>
                <w:t>cap5fracciones.</w:t>
              </w:r>
              <w:r>
                <w:rPr>
                  <w:noProof/>
                  <w:lang w:val="es-ES"/>
                </w:rPr>
                <w:t xml:space="preserve"> (2001). Recuperado el 24 de septiembre de 2016, de https://www.uv.es/puigl/cap5fracciones.pdf</w:t>
              </w:r>
            </w:p>
            <w:p w:rsidR="0075620C" w:rsidRPr="00137A4D" w:rsidRDefault="0075620C" w:rsidP="00137A4D">
              <w:pPr>
                <w:pStyle w:val="Bibliografa"/>
                <w:ind w:left="720" w:hanging="720"/>
                <w:rPr>
                  <w:noProof/>
                  <w:lang w:val="es-ES"/>
                </w:rPr>
              </w:pPr>
              <w:r>
                <w:rPr>
                  <w:i/>
                  <w:iCs/>
                  <w:noProof/>
                  <w:lang w:val="es-ES"/>
                </w:rPr>
                <w:t>Matemáticas Online.</w:t>
              </w:r>
              <w:r>
                <w:rPr>
                  <w:noProof/>
                  <w:lang w:val="es-ES"/>
                </w:rPr>
                <w:t xml:space="preserve"> (17 de Agosto de 2002). Recuperado el 22 de Septiembre de 2016, de https://www.matematicasonline.es/pdf/Temas/3_ESO/F</w:t>
              </w:r>
              <w:r w:rsidR="00137A4D">
                <w:rPr>
                  <w:noProof/>
                  <w:lang w:val="es-ES"/>
                </w:rPr>
                <w:t>racciones%20y%20racionales.pdf</w:t>
              </w:r>
            </w:p>
            <w:p w:rsidR="0075620C" w:rsidRDefault="0075620C" w:rsidP="0075620C">
              <w:pPr>
                <w:pStyle w:val="Bibliografa"/>
                <w:ind w:left="720" w:hanging="720"/>
                <w:rPr>
                  <w:noProof/>
                  <w:lang w:val="es-ES"/>
                </w:rPr>
              </w:pPr>
              <w:r>
                <w:rPr>
                  <w:i/>
                  <w:iCs/>
                  <w:noProof/>
                  <w:lang w:val="es-ES"/>
                </w:rPr>
                <w:t>Emagister.com.</w:t>
              </w:r>
              <w:r>
                <w:rPr>
                  <w:noProof/>
                  <w:lang w:val="es-ES"/>
                </w:rPr>
                <w:t xml:space="preserve"> (7 de Mayo de 2015). Recuperado el 20 de Octubre de 2016, de https://www.emagister.com/blog/la-importancia-de-la-musica-en-la-educacion/</w:t>
              </w:r>
            </w:p>
            <w:p w:rsidR="0075620C" w:rsidRDefault="0075620C" w:rsidP="0075620C">
              <w:pPr>
                <w:pStyle w:val="Bibliografa"/>
                <w:ind w:left="720" w:hanging="720"/>
                <w:rPr>
                  <w:noProof/>
                  <w:lang w:val="es-ES"/>
                </w:rPr>
              </w:pPr>
              <w:r>
                <w:rPr>
                  <w:noProof/>
                  <w:lang w:val="es-ES"/>
                </w:rPr>
                <w:t xml:space="preserve">Brown, G., &amp; Quinn , R. (12 de Febrero de 2006). </w:t>
              </w:r>
              <w:r>
                <w:rPr>
                  <w:i/>
                  <w:iCs/>
                  <w:noProof/>
                  <w:lang w:val="es-ES"/>
                </w:rPr>
                <w:t>http://www.aamt.edu.au.</w:t>
              </w:r>
              <w:r>
                <w:rPr>
                  <w:noProof/>
                  <w:lang w:val="es-ES"/>
                </w:rPr>
                <w:t xml:space="preserve"> Recuperado el 26 de Septiembre de 2016, de https://files.eric.ed.gov/fulltext/EJ765838.pdf</w:t>
              </w:r>
            </w:p>
            <w:p w:rsidR="0075620C" w:rsidRDefault="0075620C" w:rsidP="0075620C">
              <w:pPr>
                <w:pStyle w:val="Bibliografa"/>
                <w:ind w:left="720" w:hanging="720"/>
                <w:rPr>
                  <w:noProof/>
                  <w:lang w:val="es-ES"/>
                </w:rPr>
              </w:pPr>
              <w:r>
                <w:rPr>
                  <w:noProof/>
                  <w:lang w:val="es-ES"/>
                </w:rPr>
                <w:t xml:space="preserve">Cañón, F. A. (2016). </w:t>
              </w:r>
              <w:r>
                <w:rPr>
                  <w:i/>
                  <w:iCs/>
                  <w:noProof/>
                  <w:lang w:val="es-ES"/>
                </w:rPr>
                <w:t>El maravilloso mundo de las matemáticas con música .</w:t>
              </w:r>
              <w:r>
                <w:rPr>
                  <w:noProof/>
                  <w:lang w:val="es-ES"/>
                </w:rPr>
                <w:t xml:space="preserve"> Chiquinquirá .</w:t>
              </w:r>
            </w:p>
            <w:p w:rsidR="0075620C" w:rsidRDefault="0075620C" w:rsidP="0075620C">
              <w:pPr>
                <w:pStyle w:val="Bibliografa"/>
                <w:ind w:left="720" w:hanging="720"/>
                <w:rPr>
                  <w:noProof/>
                  <w:lang w:val="es-ES"/>
                </w:rPr>
              </w:pPr>
              <w:r>
                <w:rPr>
                  <w:noProof/>
                  <w:lang w:val="es-ES"/>
                </w:rPr>
                <w:t xml:space="preserve">CAÑÓN, F. A. (31 de JULIO de 2016). EL MARAVILLOSO MUNDO MATEMÁTICO Y MUSICAL. </w:t>
              </w:r>
              <w:r>
                <w:rPr>
                  <w:i/>
                  <w:iCs/>
                  <w:noProof/>
                  <w:lang w:val="es-ES"/>
                </w:rPr>
                <w:t>ENSEÑANZA DE NÚMEROS RACIONALES A PARTIR DE LOS CONCEPTOS BÁSICOS MUSICALES.</w:t>
              </w:r>
              <w:r>
                <w:rPr>
                  <w:noProof/>
                  <w:lang w:val="es-ES"/>
                </w:rPr>
                <w:t xml:space="preserve"> CHIQUINQUIRÁ, OCCIDENTE , BOYACÁ .</w:t>
              </w:r>
            </w:p>
            <w:p w:rsidR="0075620C" w:rsidRDefault="0075620C" w:rsidP="0075620C">
              <w:pPr>
                <w:pStyle w:val="Bibliografa"/>
                <w:ind w:left="720" w:hanging="720"/>
                <w:rPr>
                  <w:noProof/>
                  <w:lang w:val="es-ES"/>
                </w:rPr>
              </w:pPr>
              <w:r>
                <w:rPr>
                  <w:noProof/>
                  <w:lang w:val="es-ES"/>
                </w:rPr>
                <w:t xml:space="preserve">Conde , L. (10 de Septiembre de 2000). </w:t>
              </w:r>
              <w:r>
                <w:rPr>
                  <w:i/>
                  <w:iCs/>
                  <w:noProof/>
                  <w:lang w:val="es-ES"/>
                </w:rPr>
                <w:t>alme24.pdf.</w:t>
              </w:r>
              <w:r>
                <w:rPr>
                  <w:noProof/>
                  <w:lang w:val="es-ES"/>
                </w:rPr>
                <w:t xml:space="preserve"> Recuperado el o6 de Octubre de 2016, de http://funes.uniandes.edu.co/4834/1/CondeUnacercamientoALME2011.pdf</w:t>
              </w:r>
            </w:p>
            <w:p w:rsidR="0075620C" w:rsidRDefault="0075620C" w:rsidP="0075620C">
              <w:pPr>
                <w:pStyle w:val="Bibliografa"/>
                <w:ind w:left="720" w:hanging="720"/>
                <w:rPr>
                  <w:noProof/>
                  <w:lang w:val="es-ES"/>
                </w:rPr>
              </w:pPr>
              <w:r>
                <w:rPr>
                  <w:noProof/>
                  <w:lang w:val="es-ES"/>
                </w:rPr>
                <w:t xml:space="preserve">De Leon, H., &amp; Fuenlabrada, I. (1996). Procedimientos de solución de niños de primaria en problemas de reparto. </w:t>
              </w:r>
              <w:r>
                <w:rPr>
                  <w:i/>
                  <w:iCs/>
                  <w:noProof/>
                  <w:lang w:val="es-ES"/>
                </w:rPr>
                <w:t xml:space="preserve">Revista Mexicana de Investigación Educativa </w:t>
              </w:r>
              <w:r>
                <w:rPr>
                  <w:noProof/>
                  <w:lang w:val="es-ES"/>
                </w:rPr>
                <w:t>, 2-3.</w:t>
              </w:r>
            </w:p>
            <w:p w:rsidR="0075620C" w:rsidRDefault="0075620C" w:rsidP="0075620C">
              <w:pPr>
                <w:pStyle w:val="Bibliografa"/>
                <w:ind w:left="720" w:hanging="720"/>
                <w:rPr>
                  <w:noProof/>
                  <w:lang w:val="es-ES"/>
                </w:rPr>
              </w:pPr>
              <w:r>
                <w:rPr>
                  <w:noProof/>
                  <w:lang w:val="es-ES"/>
                </w:rPr>
                <w:t xml:space="preserve">DIÉZ, J. N. (1998). </w:t>
              </w:r>
              <w:r>
                <w:rPr>
                  <w:i/>
                  <w:iCs/>
                  <w:noProof/>
                  <w:lang w:val="es-ES"/>
                </w:rPr>
                <w:t>LINEAMIENTOS CURRICULARES.</w:t>
              </w:r>
              <w:r>
                <w:rPr>
                  <w:noProof/>
                  <w:lang w:val="es-ES"/>
                </w:rPr>
                <w:t xml:space="preserve"> (M. D. NACIONAL, Ed.) Santafé de Bogotá,D.C.</w:t>
              </w:r>
            </w:p>
            <w:p w:rsidR="0075620C" w:rsidRDefault="0075620C" w:rsidP="0075620C">
              <w:pPr>
                <w:pStyle w:val="Bibliografa"/>
                <w:ind w:left="720" w:hanging="720"/>
                <w:rPr>
                  <w:noProof/>
                  <w:lang w:val="es-ES"/>
                </w:rPr>
              </w:pPr>
              <w:r>
                <w:rPr>
                  <w:noProof/>
                  <w:lang w:val="es-ES"/>
                </w:rPr>
                <w:lastRenderedPageBreak/>
                <w:t xml:space="preserve">Elliot, J. (2000). La investigación acción en educación. </w:t>
              </w:r>
              <w:r>
                <w:rPr>
                  <w:i/>
                  <w:iCs/>
                  <w:noProof/>
                  <w:lang w:val="es-ES"/>
                </w:rPr>
                <w:t>Morata</w:t>
              </w:r>
              <w:r>
                <w:rPr>
                  <w:noProof/>
                  <w:lang w:val="es-ES"/>
                </w:rPr>
                <w:t>, 4-6.</w:t>
              </w:r>
            </w:p>
            <w:p w:rsidR="0075620C" w:rsidRDefault="0075620C" w:rsidP="0075620C">
              <w:pPr>
                <w:pStyle w:val="Bibliografa"/>
                <w:ind w:left="720" w:hanging="720"/>
                <w:rPr>
                  <w:noProof/>
                  <w:lang w:val="es-ES"/>
                </w:rPr>
              </w:pPr>
              <w:r>
                <w:rPr>
                  <w:noProof/>
                  <w:lang w:val="es-ES"/>
                </w:rPr>
                <w:t xml:space="preserve">ESCUELANORMALSUPERIOR.CHIQUINQUIRÁ. (03 de Marzo de 2017). </w:t>
              </w:r>
              <w:r>
                <w:rPr>
                  <w:i/>
                  <w:iCs/>
                  <w:noProof/>
                  <w:lang w:val="es-ES"/>
                </w:rPr>
                <w:t>ESCUELA NORMAL SUPERIOR SOR JOSEFA DEL CASTILLO Y GUEVARA.</w:t>
              </w:r>
              <w:r>
                <w:rPr>
                  <w:noProof/>
                  <w:lang w:val="es-ES"/>
                </w:rPr>
                <w:t xml:space="preserve"> Recuperado el 08 de octubre de 2016, de http://normalsuperiorchiquinquira.edu.co/wp-content/uploads/2017/03/Manual-de-Convivencia-Septiembre-2014.pdf</w:t>
              </w:r>
            </w:p>
            <w:p w:rsidR="0075620C" w:rsidRDefault="0075620C" w:rsidP="0075620C">
              <w:pPr>
                <w:pStyle w:val="Bibliografa"/>
                <w:ind w:left="720" w:hanging="720"/>
                <w:rPr>
                  <w:noProof/>
                  <w:lang w:val="es-ES"/>
                </w:rPr>
              </w:pPr>
              <w:r>
                <w:rPr>
                  <w:noProof/>
                  <w:lang w:val="es-ES"/>
                </w:rPr>
                <w:t xml:space="preserve">Fernandez Carrión, M. (05 de mayo de 2011). </w:t>
              </w:r>
              <w:r>
                <w:rPr>
                  <w:i/>
                  <w:iCs/>
                  <w:noProof/>
                  <w:lang w:val="es-ES"/>
                </w:rPr>
                <w:t>Proyectos musicales inclusivos.</w:t>
              </w:r>
              <w:r>
                <w:rPr>
                  <w:noProof/>
                  <w:lang w:val="es-ES"/>
                </w:rPr>
                <w:t xml:space="preserve"> Recuperado el 23 de Octubre de 2016, de https://www.google.com.co/search?q=Fern%C3%A1ndez-Carri%C3%B3n+(2011)&amp;oq=Fern%C3%A1ndez-Carri%C3%B3n+(2011)&amp;aqs=chrome..69i57.1356j0j7&amp;sourceid=chrome&amp;ie=UTF-8</w:t>
              </w:r>
            </w:p>
            <w:p w:rsidR="0075620C" w:rsidRDefault="0075620C" w:rsidP="0075620C">
              <w:pPr>
                <w:pStyle w:val="Bibliografa"/>
                <w:ind w:left="720" w:hanging="720"/>
                <w:rPr>
                  <w:noProof/>
                  <w:lang w:val="es-ES"/>
                </w:rPr>
              </w:pPr>
              <w:r>
                <w:rPr>
                  <w:noProof/>
                  <w:lang w:val="es-ES"/>
                </w:rPr>
                <w:t xml:space="preserve">Gil, D., &amp; De Guzman, M. (2001). </w:t>
              </w:r>
              <w:r>
                <w:rPr>
                  <w:i/>
                  <w:iCs/>
                  <w:noProof/>
                  <w:lang w:val="es-ES"/>
                </w:rPr>
                <w:t>Enseñanza de las Ciencias y de las Matemáticas .</w:t>
              </w:r>
              <w:r>
                <w:rPr>
                  <w:noProof/>
                  <w:lang w:val="es-ES"/>
                </w:rPr>
                <w:t xml:space="preserve"> España: Popular.</w:t>
              </w:r>
            </w:p>
            <w:p w:rsidR="0075620C" w:rsidRDefault="0075620C" w:rsidP="0075620C">
              <w:pPr>
                <w:pStyle w:val="Bibliografa"/>
                <w:ind w:left="720" w:hanging="720"/>
                <w:rPr>
                  <w:noProof/>
                  <w:lang w:val="es-ES"/>
                </w:rPr>
              </w:pPr>
              <w:r>
                <w:rPr>
                  <w:noProof/>
                  <w:lang w:val="es-ES"/>
                </w:rPr>
                <w:t xml:space="preserve">Godino, J., &amp; Batanero, C. (18 de Febrero de 2003). </w:t>
              </w:r>
              <w:r>
                <w:rPr>
                  <w:i/>
                  <w:iCs/>
                  <w:noProof/>
                  <w:lang w:val="es-ES"/>
                </w:rPr>
                <w:t>Indice_aritmetica.</w:t>
              </w:r>
              <w:r>
                <w:rPr>
                  <w:noProof/>
                  <w:lang w:val="es-ES"/>
                </w:rPr>
                <w:t xml:space="preserve"> Recuperado el 11 de Octubre de 2016, de https://www.ugr.es/~jgodino/edumat-maestros/manual/2_Sistemas_numericos.pdf</w:t>
              </w:r>
            </w:p>
            <w:p w:rsidR="0075620C" w:rsidRDefault="0075620C" w:rsidP="0075620C">
              <w:pPr>
                <w:pStyle w:val="Bibliografa"/>
                <w:ind w:left="720" w:hanging="720"/>
                <w:rPr>
                  <w:noProof/>
                  <w:lang w:val="es-ES"/>
                </w:rPr>
              </w:pPr>
              <w:r>
                <w:rPr>
                  <w:noProof/>
                  <w:lang w:val="es-ES"/>
                </w:rPr>
                <w:t xml:space="preserve">Hernandez, R., Fernandez , C., &amp; Baptista , P. (1991). </w:t>
              </w:r>
              <w:r>
                <w:rPr>
                  <w:i/>
                  <w:iCs/>
                  <w:noProof/>
                  <w:lang w:val="es-ES"/>
                </w:rPr>
                <w:t>Metodología de la Investigación .</w:t>
              </w:r>
              <w:r>
                <w:rPr>
                  <w:noProof/>
                  <w:lang w:val="es-ES"/>
                </w:rPr>
                <w:t xml:space="preserve"> México: McGRAW-HILL / INTERAMERICANA EDITORES, S.A. DE C.V.</w:t>
              </w:r>
            </w:p>
            <w:p w:rsidR="0075620C" w:rsidRDefault="0075620C" w:rsidP="0075620C">
              <w:pPr>
                <w:pStyle w:val="Bibliografa"/>
                <w:ind w:left="720" w:hanging="720"/>
                <w:rPr>
                  <w:noProof/>
                  <w:lang w:val="es-ES"/>
                </w:rPr>
              </w:pPr>
              <w:r>
                <w:rPr>
                  <w:noProof/>
                  <w:lang w:val="es-ES"/>
                </w:rPr>
                <w:t xml:space="preserve">Hoyos, J. (22 de Enero de 2015). </w:t>
              </w:r>
              <w:r>
                <w:rPr>
                  <w:i/>
                  <w:iCs/>
                  <w:noProof/>
                  <w:lang w:val="es-ES"/>
                </w:rPr>
                <w:t>Trabajo Final de Maestria Jair Hoyos Duque 01-2015.</w:t>
              </w:r>
              <w:r>
                <w:rPr>
                  <w:noProof/>
                  <w:lang w:val="es-ES"/>
                </w:rPr>
                <w:t xml:space="preserve"> Recuperado el 24 de Octubre de 2016, de http://bdigital.unal.edu.co/48349/1/71194166.2015.pdf</w:t>
              </w:r>
            </w:p>
            <w:p w:rsidR="0075620C" w:rsidRDefault="0075620C" w:rsidP="0075620C">
              <w:pPr>
                <w:pStyle w:val="Bibliografa"/>
                <w:ind w:left="720" w:hanging="720"/>
                <w:rPr>
                  <w:noProof/>
                  <w:lang w:val="es-ES"/>
                </w:rPr>
              </w:pPr>
              <w:r>
                <w:rPr>
                  <w:noProof/>
                  <w:lang w:val="es-ES"/>
                </w:rPr>
                <w:t xml:space="preserve">Liern , V. (2008). Las fracciones de la música. </w:t>
              </w:r>
              <w:r>
                <w:rPr>
                  <w:i/>
                  <w:iCs/>
                  <w:noProof/>
                  <w:lang w:val="es-ES"/>
                </w:rPr>
                <w:t>Revistasuma</w:t>
              </w:r>
              <w:r>
                <w:rPr>
                  <w:noProof/>
                  <w:lang w:val="es-ES"/>
                </w:rPr>
                <w:t>, 129-134.</w:t>
              </w:r>
            </w:p>
            <w:p w:rsidR="0075620C" w:rsidRDefault="0075620C" w:rsidP="0075620C">
              <w:pPr>
                <w:pStyle w:val="Bibliografa"/>
                <w:ind w:left="720" w:hanging="720"/>
                <w:rPr>
                  <w:noProof/>
                  <w:lang w:val="es-ES"/>
                </w:rPr>
              </w:pPr>
              <w:r>
                <w:rPr>
                  <w:noProof/>
                  <w:lang w:val="es-ES"/>
                </w:rPr>
                <w:t>Liern, V. (s.f.). Las fracciones de la música.</w:t>
              </w:r>
            </w:p>
            <w:p w:rsidR="0075620C" w:rsidRDefault="0075620C" w:rsidP="0075620C">
              <w:pPr>
                <w:pStyle w:val="Bibliografa"/>
                <w:ind w:left="720" w:hanging="720"/>
                <w:rPr>
                  <w:noProof/>
                  <w:lang w:val="es-ES"/>
                </w:rPr>
              </w:pPr>
              <w:r>
                <w:rPr>
                  <w:noProof/>
                  <w:lang w:val="es-ES"/>
                </w:rPr>
                <w:lastRenderedPageBreak/>
                <w:t xml:space="preserve">Lozano, L., &amp; Lozano , A. (04 de Septiembre de 2007). </w:t>
              </w:r>
              <w:r>
                <w:rPr>
                  <w:i/>
                  <w:iCs/>
                  <w:noProof/>
                  <w:lang w:val="es-ES"/>
                </w:rPr>
                <w:t>Musica-Ponencia- _con ref Lozano y Lozano_.doc.</w:t>
              </w:r>
              <w:r>
                <w:rPr>
                  <w:noProof/>
                  <w:lang w:val="es-ES"/>
                </w:rPr>
                <w:t xml:space="preserve"> Recuperado el 02 de Octubre de 2016, de http://www.ruv.itesm.mx/convenio/catedra/recursos/material/cn_04.pdf</w:t>
              </w:r>
            </w:p>
            <w:p w:rsidR="0075620C" w:rsidRDefault="0075620C" w:rsidP="0075620C">
              <w:pPr>
                <w:pStyle w:val="Bibliografa"/>
                <w:ind w:left="720" w:hanging="720"/>
                <w:rPr>
                  <w:noProof/>
                  <w:lang w:val="es-ES"/>
                </w:rPr>
              </w:pPr>
              <w:r>
                <w:rPr>
                  <w:noProof/>
                  <w:lang w:val="es-ES"/>
                </w:rPr>
                <w:t>Lozano, R., &amp; Muñóz , C. (21 de 06 de 2012). Música y matemáticas . Salamanca, Salamanca, España .</w:t>
              </w:r>
            </w:p>
            <w:p w:rsidR="0075620C" w:rsidRDefault="0075620C" w:rsidP="0075620C">
              <w:pPr>
                <w:pStyle w:val="Bibliografa"/>
                <w:ind w:left="720" w:hanging="720"/>
                <w:rPr>
                  <w:noProof/>
                  <w:lang w:val="es-ES"/>
                </w:rPr>
              </w:pPr>
              <w:r>
                <w:rPr>
                  <w:noProof/>
                  <w:lang w:val="es-ES"/>
                </w:rPr>
                <w:t xml:space="preserve">Ministerio de Educación Nacional. (2006). </w:t>
              </w:r>
              <w:r>
                <w:rPr>
                  <w:i/>
                  <w:iCs/>
                  <w:noProof/>
                  <w:lang w:val="es-ES"/>
                </w:rPr>
                <w:t>Estándares Básicos de Competencias en Matemáticas.</w:t>
              </w:r>
              <w:r>
                <w:rPr>
                  <w:noProof/>
                  <w:lang w:val="es-ES"/>
                </w:rPr>
                <w:t xml:space="preserve"> Bogotá: Magisterio.</w:t>
              </w:r>
            </w:p>
            <w:p w:rsidR="0075620C" w:rsidRDefault="0075620C" w:rsidP="0075620C">
              <w:pPr>
                <w:pStyle w:val="Bibliografa"/>
                <w:ind w:left="720" w:hanging="720"/>
                <w:rPr>
                  <w:noProof/>
                  <w:lang w:val="es-ES"/>
                </w:rPr>
              </w:pPr>
              <w:r>
                <w:rPr>
                  <w:noProof/>
                  <w:lang w:val="es-ES"/>
                </w:rPr>
                <w:t xml:space="preserve">Perez, C. (06 de Junio de 2013). </w:t>
              </w:r>
              <w:r>
                <w:rPr>
                  <w:i/>
                  <w:iCs/>
                  <w:noProof/>
                  <w:lang w:val="es-ES"/>
                </w:rPr>
                <w:t>EDUCACION MUSICA Y MATEMATICAS. Carlos Pérez de la Cruz.</w:t>
              </w:r>
              <w:r>
                <w:rPr>
                  <w:noProof/>
                  <w:lang w:val="es-ES"/>
                </w:rPr>
                <w:t xml:space="preserve"> Recuperado el 16 de Octubre de 2016, de https://uvadoc.uva.es/bitstream/10324/3221/1/TFG-B.236.pdf</w:t>
              </w:r>
            </w:p>
            <w:p w:rsidR="0075620C" w:rsidRDefault="0075620C" w:rsidP="0075620C">
              <w:pPr>
                <w:pStyle w:val="Bibliografa"/>
                <w:ind w:left="720" w:hanging="720"/>
                <w:rPr>
                  <w:noProof/>
                  <w:lang w:val="es-ES"/>
                </w:rPr>
              </w:pPr>
              <w:r>
                <w:rPr>
                  <w:noProof/>
                  <w:lang w:val="es-ES"/>
                </w:rPr>
                <w:t xml:space="preserve">Sampieri, R., Collado, C., &amp; Lucio, P. (2010). </w:t>
              </w:r>
              <w:r>
                <w:rPr>
                  <w:i/>
                  <w:iCs/>
                  <w:noProof/>
                  <w:lang w:val="es-ES"/>
                </w:rPr>
                <w:t>Metodología de la Investigación.</w:t>
              </w:r>
              <w:r>
                <w:rPr>
                  <w:noProof/>
                  <w:lang w:val="es-ES"/>
                </w:rPr>
                <w:t xml:space="preserve"> México: McGRAW-HILL / INTERAMERICANA EDITORES, S.A. DE C.V.</w:t>
              </w:r>
            </w:p>
            <w:p w:rsidR="00234FA1" w:rsidRDefault="00F5291B" w:rsidP="0075620C">
              <w:pPr>
                <w:ind w:firstLine="0"/>
              </w:pPr>
              <w:r>
                <w:rPr>
                  <w:b/>
                  <w:bCs/>
                </w:rPr>
                <w:fldChar w:fldCharType="end"/>
              </w:r>
            </w:p>
          </w:sdtContent>
        </w:sdt>
      </w:sdtContent>
    </w:sdt>
    <w:p w:rsidR="00A34587" w:rsidRDefault="00A34587" w:rsidP="0099148C">
      <w:pPr>
        <w:pStyle w:val="Ttulo1"/>
      </w:pPr>
      <w:bookmarkStart w:id="477" w:name="_Toc524165856"/>
    </w:p>
    <w:p w:rsidR="00A34587" w:rsidRDefault="00A34587" w:rsidP="0099148C">
      <w:pPr>
        <w:pStyle w:val="Ttulo1"/>
      </w:pPr>
    </w:p>
    <w:p w:rsidR="00A34587" w:rsidRDefault="00A34587" w:rsidP="0099148C">
      <w:pPr>
        <w:pStyle w:val="Ttulo1"/>
      </w:pPr>
    </w:p>
    <w:p w:rsidR="00A34587" w:rsidRDefault="00A34587" w:rsidP="0099148C">
      <w:pPr>
        <w:pStyle w:val="Ttulo1"/>
      </w:pPr>
    </w:p>
    <w:p w:rsidR="00A34587" w:rsidRDefault="00A34587" w:rsidP="0099148C">
      <w:pPr>
        <w:pStyle w:val="Ttulo1"/>
      </w:pPr>
    </w:p>
    <w:p w:rsidR="00A34587" w:rsidRDefault="00A34587" w:rsidP="00A34587"/>
    <w:p w:rsidR="00A34587" w:rsidRDefault="00A34587" w:rsidP="00A34587"/>
    <w:p w:rsidR="00A34587" w:rsidRPr="00A34587" w:rsidRDefault="00A34587" w:rsidP="00A34587"/>
    <w:p w:rsidR="00A34587" w:rsidRDefault="00A34587" w:rsidP="0099148C">
      <w:pPr>
        <w:pStyle w:val="Ttulo1"/>
      </w:pPr>
    </w:p>
    <w:p w:rsidR="005B3C2A" w:rsidRPr="0099148C" w:rsidRDefault="005B3C2A" w:rsidP="0099148C">
      <w:pPr>
        <w:pStyle w:val="Ttulo1"/>
      </w:pPr>
      <w:r w:rsidRPr="0099148C">
        <w:t>WEBGRAFÍA</w:t>
      </w:r>
      <w:bookmarkEnd w:id="477"/>
    </w:p>
    <w:p w:rsidR="005B3C2A" w:rsidRPr="00491C6B" w:rsidRDefault="00FD138E" w:rsidP="00491C6B">
      <w:pPr>
        <w:pStyle w:val="Prrafodelista"/>
        <w:numPr>
          <w:ilvl w:val="0"/>
          <w:numId w:val="9"/>
        </w:numPr>
        <w:rPr>
          <w:rStyle w:val="Hipervnculo"/>
          <w:rFonts w:cs="Times New Roman"/>
          <w:b/>
          <w:szCs w:val="24"/>
        </w:rPr>
      </w:pPr>
      <w:hyperlink r:id="rId185" w:history="1">
        <w:r w:rsidR="005B3C2A" w:rsidRPr="00491C6B">
          <w:rPr>
            <w:rStyle w:val="Hipervnculo"/>
            <w:rFonts w:cs="Times New Roman"/>
            <w:b/>
            <w:szCs w:val="24"/>
          </w:rPr>
          <w:t>http://www.ustadistancia.edu.co/?page_id=1935</w:t>
        </w:r>
      </w:hyperlink>
    </w:p>
    <w:p w:rsidR="005B3C2A" w:rsidRPr="00491C6B" w:rsidRDefault="00FD138E" w:rsidP="00491C6B">
      <w:pPr>
        <w:pStyle w:val="Prrafodelista"/>
        <w:numPr>
          <w:ilvl w:val="0"/>
          <w:numId w:val="9"/>
        </w:numPr>
        <w:rPr>
          <w:rStyle w:val="Hipervnculo"/>
          <w:rFonts w:cs="Times New Roman"/>
          <w:b/>
          <w:szCs w:val="24"/>
        </w:rPr>
      </w:pPr>
      <w:hyperlink r:id="rId186" w:history="1">
        <w:r w:rsidR="005B3C2A" w:rsidRPr="00491C6B">
          <w:rPr>
            <w:rStyle w:val="Hipervnculo"/>
            <w:rFonts w:cs="Times New Roman"/>
            <w:b/>
            <w:szCs w:val="24"/>
          </w:rPr>
          <w:t>https://es.slideshare.net/grupokepler/musica-y-mates</w:t>
        </w:r>
      </w:hyperlink>
    </w:p>
    <w:p w:rsidR="005066DF" w:rsidRPr="00491C6B" w:rsidRDefault="00FD138E" w:rsidP="00491C6B">
      <w:pPr>
        <w:pStyle w:val="Prrafodelista"/>
        <w:numPr>
          <w:ilvl w:val="0"/>
          <w:numId w:val="9"/>
        </w:numPr>
        <w:rPr>
          <w:color w:val="0000FF" w:themeColor="hyperlink"/>
          <w:u w:val="single"/>
        </w:rPr>
      </w:pPr>
      <w:hyperlink r:id="rId187" w:history="1">
        <w:r w:rsidR="005B3C2A" w:rsidRPr="00491C6B">
          <w:rPr>
            <w:rStyle w:val="Hipervnculo"/>
            <w:rFonts w:cs="Times New Roman"/>
            <w:b/>
            <w:szCs w:val="24"/>
          </w:rPr>
          <w:t>https://es.slideshare.net/grupokepler/musica-y-mates</w:t>
        </w:r>
      </w:hyperlink>
    </w:p>
    <w:p w:rsidR="005066DF" w:rsidRPr="00491C6B" w:rsidRDefault="00FD138E" w:rsidP="00491C6B">
      <w:pPr>
        <w:pStyle w:val="Prrafodelista"/>
        <w:numPr>
          <w:ilvl w:val="0"/>
          <w:numId w:val="9"/>
        </w:numPr>
        <w:rPr>
          <w:rStyle w:val="Hipervnculo"/>
          <w:rFonts w:cs="Times New Roman"/>
          <w:b/>
          <w:szCs w:val="24"/>
        </w:rPr>
      </w:pPr>
      <w:hyperlink r:id="rId188" w:history="1">
        <w:r w:rsidR="00B65B92" w:rsidRPr="00491C6B">
          <w:rPr>
            <w:rStyle w:val="Hipervnculo"/>
            <w:rFonts w:cs="Times New Roman"/>
            <w:b/>
            <w:szCs w:val="24"/>
          </w:rPr>
          <w:t>http://musica.rediris.es/leeme/revista/casalsetal14.pdf</w:t>
        </w:r>
      </w:hyperlink>
    </w:p>
    <w:p w:rsidR="00EF5F59" w:rsidRPr="00C96873" w:rsidRDefault="00FD138E" w:rsidP="00491C6B">
      <w:pPr>
        <w:pStyle w:val="Prrafodelista"/>
        <w:numPr>
          <w:ilvl w:val="0"/>
          <w:numId w:val="9"/>
        </w:numPr>
      </w:pPr>
      <w:hyperlink r:id="rId189" w:history="1">
        <w:r w:rsidR="005066DF" w:rsidRPr="00491C6B">
          <w:rPr>
            <w:rStyle w:val="Hipervnculo"/>
            <w:rFonts w:cs="Times New Roman"/>
            <w:b/>
            <w:szCs w:val="24"/>
          </w:rPr>
          <w:t>http://normalsuperiorchiquinquira.edu.co/index.php/quienes-somos/</w:t>
        </w:r>
      </w:hyperlink>
    </w:p>
    <w:p w:rsidR="00EF5F59" w:rsidRPr="008019D2" w:rsidRDefault="00FD138E" w:rsidP="00491C6B">
      <w:pPr>
        <w:pStyle w:val="Prrafodelista"/>
        <w:numPr>
          <w:ilvl w:val="0"/>
          <w:numId w:val="9"/>
        </w:numPr>
      </w:pPr>
      <w:hyperlink r:id="rId190" w:history="1">
        <w:r w:rsidR="00EF5F59" w:rsidRPr="00491C6B">
          <w:rPr>
            <w:rStyle w:val="Hipervnculo"/>
            <w:rFonts w:cs="Times New Roman"/>
            <w:b/>
            <w:szCs w:val="24"/>
          </w:rPr>
          <w:t>https://www.matematicasonline.es/pdf/Temas/3_ESO/Fracciones%20y%20racionales.pdf</w:t>
        </w:r>
      </w:hyperlink>
    </w:p>
    <w:p w:rsidR="00C96873" w:rsidRPr="00C96873" w:rsidRDefault="00FD138E" w:rsidP="00491C6B">
      <w:pPr>
        <w:pStyle w:val="Prrafodelista"/>
        <w:numPr>
          <w:ilvl w:val="0"/>
          <w:numId w:val="9"/>
        </w:numPr>
      </w:pPr>
      <w:hyperlink r:id="rId191" w:history="1">
        <w:r w:rsidR="000D62B7" w:rsidRPr="00491C6B">
          <w:rPr>
            <w:rStyle w:val="Hipervnculo"/>
            <w:rFonts w:cs="Times New Roman"/>
            <w:b/>
            <w:szCs w:val="24"/>
          </w:rPr>
          <w:t>http://es.slideshare.net/grupokepler/musica-y-mates</w:t>
        </w:r>
      </w:hyperlink>
    </w:p>
    <w:p w:rsidR="00C96873" w:rsidRPr="00C96873" w:rsidRDefault="00FD138E" w:rsidP="00491C6B">
      <w:pPr>
        <w:pStyle w:val="Prrafodelista"/>
        <w:numPr>
          <w:ilvl w:val="0"/>
          <w:numId w:val="9"/>
        </w:numPr>
      </w:pPr>
      <w:hyperlink r:id="rId192" w:history="1">
        <w:r w:rsidR="00C96873" w:rsidRPr="00491C6B">
          <w:rPr>
            <w:rStyle w:val="Hipervnculo"/>
            <w:rFonts w:cs="Times New Roman"/>
            <w:b/>
            <w:szCs w:val="24"/>
          </w:rPr>
          <w:t>http://facilitamos.catedu.es/previo/secundariamatematicas/musicaZIP/</w:t>
        </w:r>
      </w:hyperlink>
    </w:p>
    <w:p w:rsidR="00C96873" w:rsidRPr="00C96873" w:rsidRDefault="00FD138E" w:rsidP="00491C6B">
      <w:pPr>
        <w:pStyle w:val="Prrafodelista"/>
        <w:numPr>
          <w:ilvl w:val="0"/>
          <w:numId w:val="9"/>
        </w:numPr>
      </w:pPr>
      <w:hyperlink r:id="rId193" w:history="1">
        <w:r w:rsidR="00C96873" w:rsidRPr="00491C6B">
          <w:rPr>
            <w:rStyle w:val="Hipervnculo"/>
            <w:rFonts w:cs="Times New Roman"/>
            <w:b/>
            <w:szCs w:val="24"/>
          </w:rPr>
          <w:t>https://www.gcfaprendelibre.org/matematicas/curso/fraccionarios/que_son_y_que_representan_las_fracciones/3.do</w:t>
        </w:r>
      </w:hyperlink>
    </w:p>
    <w:p w:rsidR="00C96873" w:rsidRPr="00C96873" w:rsidRDefault="00FD138E" w:rsidP="00491C6B">
      <w:pPr>
        <w:pStyle w:val="Prrafodelista"/>
        <w:numPr>
          <w:ilvl w:val="0"/>
          <w:numId w:val="9"/>
        </w:numPr>
      </w:pPr>
      <w:hyperlink r:id="rId194" w:history="1">
        <w:r w:rsidR="00C96873" w:rsidRPr="00491C6B">
          <w:rPr>
            <w:rStyle w:val="Hipervnculo"/>
            <w:rFonts w:cs="Times New Roman"/>
            <w:b/>
            <w:szCs w:val="24"/>
          </w:rPr>
          <w:t>https://www.gcfaprendelibre.org/matematicas/curso/fraccionarios/mas_aplicaciones_de_las_fracciones/7.do</w:t>
        </w:r>
      </w:hyperlink>
    </w:p>
    <w:p w:rsidR="00C96873" w:rsidRPr="00C96873" w:rsidRDefault="00FD138E" w:rsidP="00491C6B">
      <w:pPr>
        <w:pStyle w:val="Prrafodelista"/>
        <w:numPr>
          <w:ilvl w:val="0"/>
          <w:numId w:val="9"/>
        </w:numPr>
      </w:pPr>
      <w:hyperlink r:id="rId195" w:history="1">
        <w:r w:rsidR="00C96873" w:rsidRPr="00491C6B">
          <w:rPr>
            <w:rStyle w:val="Hipervnculo"/>
            <w:rFonts w:cs="Times New Roman"/>
            <w:b/>
            <w:szCs w:val="24"/>
          </w:rPr>
          <w:t>https://musescore.org/es/download/musescore.msi</w:t>
        </w:r>
      </w:hyperlink>
    </w:p>
    <w:p w:rsidR="002F5856" w:rsidRDefault="00FD138E" w:rsidP="00491C6B">
      <w:pPr>
        <w:pStyle w:val="Prrafodelista"/>
        <w:numPr>
          <w:ilvl w:val="0"/>
          <w:numId w:val="9"/>
        </w:numPr>
      </w:pPr>
      <w:hyperlink r:id="rId196" w:history="1">
        <w:r w:rsidR="00C96873" w:rsidRPr="00491C6B">
          <w:rPr>
            <w:rStyle w:val="Hipervnculo"/>
            <w:rFonts w:cs="Times New Roman"/>
            <w:b/>
            <w:szCs w:val="24"/>
          </w:rPr>
          <w:t>http://facilitamos.catedu.es/secundariamatematicas/propuesta-didactica/ud3-3-musica-y-fracciones/</w:t>
        </w:r>
      </w:hyperlink>
    </w:p>
    <w:p w:rsidR="00EF1204" w:rsidRDefault="00EF1204" w:rsidP="00EF1204"/>
    <w:p w:rsidR="00424BAC" w:rsidRDefault="00424BAC" w:rsidP="00491C6B">
      <w:pPr>
        <w:ind w:firstLine="0"/>
      </w:pPr>
    </w:p>
    <w:p w:rsidR="00424BAC" w:rsidRPr="00EF1204" w:rsidRDefault="00424BAC" w:rsidP="00EF1204"/>
    <w:p w:rsidR="008F2622" w:rsidRPr="00CE3970" w:rsidRDefault="008019D2" w:rsidP="00176EA0">
      <w:pPr>
        <w:rPr>
          <w:rFonts w:ascii="TimesNewRomanPSMT" w:hAnsi="TimesNewRomanPSMT" w:cs="TimesNewRomanPSMT"/>
        </w:rPr>
      </w:pPr>
      <w:r>
        <w:rPr>
          <w:rFonts w:ascii="TimesNewRomanPSMT" w:hAnsi="TimesNewRomanPSMT" w:cs="TimesNewRomanPSMT"/>
        </w:rPr>
        <w:t>1</w:t>
      </w:r>
      <w:r w:rsidR="008157EC">
        <w:rPr>
          <w:rFonts w:ascii="TimesNewRomanPSMT" w:hAnsi="TimesNewRomanPSMT" w:cs="TimesNewRomanPSMT"/>
        </w:rPr>
        <w:t>8</w:t>
      </w:r>
      <w:r>
        <w:rPr>
          <w:rFonts w:ascii="TimesNewRomanPSMT" w:hAnsi="TimesNewRomanPSMT" w:cs="TimesNewRomanPSMT"/>
        </w:rPr>
        <w:t xml:space="preserve">. </w:t>
      </w:r>
    </w:p>
    <w:tbl>
      <w:tblPr>
        <w:tblpPr w:leftFromText="141" w:rightFromText="141" w:vertAnchor="text" w:tblpY="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8F2622" w:rsidRPr="00E41968" w:rsidTr="00C93D4B">
        <w:trPr>
          <w:tblCellSpacing w:w="15" w:type="dxa"/>
        </w:trPr>
        <w:tc>
          <w:tcPr>
            <w:tcW w:w="0" w:type="auto"/>
            <w:vAlign w:val="center"/>
            <w:hideMark/>
          </w:tcPr>
          <w:p w:rsidR="008F2622" w:rsidRDefault="008F2622" w:rsidP="00176EA0">
            <w:pPr>
              <w:rPr>
                <w:rFonts w:eastAsia="Times New Roman"/>
                <w:lang w:eastAsia="es-CO"/>
              </w:rPr>
            </w:pPr>
          </w:p>
          <w:p w:rsidR="008F2622" w:rsidRDefault="008F2622" w:rsidP="00176EA0">
            <w:pPr>
              <w:rPr>
                <w:rFonts w:eastAsia="Times New Roman"/>
                <w:lang w:eastAsia="es-CO"/>
              </w:rPr>
            </w:pPr>
          </w:p>
          <w:p w:rsidR="008F2622" w:rsidRDefault="008F2622" w:rsidP="00176EA0">
            <w:pPr>
              <w:rPr>
                <w:rFonts w:eastAsia="Times New Roman"/>
                <w:lang w:eastAsia="es-CO"/>
              </w:rPr>
            </w:pPr>
          </w:p>
          <w:p w:rsidR="008F2622" w:rsidRDefault="008F2622" w:rsidP="00176EA0">
            <w:pPr>
              <w:rPr>
                <w:rFonts w:eastAsia="Times New Roman"/>
                <w:lang w:eastAsia="es-CO"/>
              </w:rPr>
            </w:pPr>
          </w:p>
          <w:p w:rsidR="008F2622" w:rsidRDefault="008F2622" w:rsidP="00176EA0">
            <w:pPr>
              <w:rPr>
                <w:rFonts w:eastAsia="Times New Roman"/>
                <w:lang w:eastAsia="es-CO"/>
              </w:rPr>
            </w:pPr>
          </w:p>
          <w:p w:rsidR="008F2622" w:rsidRDefault="008F2622" w:rsidP="00176EA0">
            <w:pPr>
              <w:rPr>
                <w:rFonts w:eastAsia="Times New Roman"/>
                <w:lang w:eastAsia="es-CO"/>
              </w:rPr>
            </w:pPr>
          </w:p>
          <w:p w:rsidR="008F2622" w:rsidRDefault="008F2622" w:rsidP="00176EA0">
            <w:pPr>
              <w:rPr>
                <w:rFonts w:eastAsia="Times New Roman"/>
                <w:lang w:eastAsia="es-CO"/>
              </w:rPr>
            </w:pPr>
          </w:p>
          <w:p w:rsidR="008F2622" w:rsidRDefault="008F2622" w:rsidP="00176EA0">
            <w:pPr>
              <w:rPr>
                <w:rFonts w:eastAsia="Times New Roman"/>
                <w:lang w:eastAsia="es-CO"/>
              </w:rPr>
            </w:pPr>
          </w:p>
          <w:p w:rsidR="008F2622" w:rsidRDefault="008F2622" w:rsidP="00176EA0">
            <w:pPr>
              <w:rPr>
                <w:rFonts w:eastAsia="Times New Roman"/>
                <w:lang w:eastAsia="es-CO"/>
              </w:rPr>
            </w:pPr>
          </w:p>
          <w:p w:rsidR="008F2622" w:rsidRPr="00E41968" w:rsidRDefault="008F2622" w:rsidP="00176EA0">
            <w:pPr>
              <w:rPr>
                <w:rFonts w:eastAsia="Times New Roman"/>
                <w:lang w:eastAsia="es-CO"/>
              </w:rPr>
            </w:pPr>
          </w:p>
        </w:tc>
        <w:tc>
          <w:tcPr>
            <w:tcW w:w="0" w:type="auto"/>
          </w:tcPr>
          <w:p w:rsidR="008F2622" w:rsidRDefault="008F2622" w:rsidP="00176EA0">
            <w:pPr>
              <w:rPr>
                <w:rFonts w:eastAsia="Times New Roman"/>
                <w:lang w:eastAsia="es-CO"/>
              </w:rPr>
            </w:pPr>
          </w:p>
        </w:tc>
      </w:tr>
      <w:tr w:rsidR="008F2622" w:rsidRPr="00E41968" w:rsidTr="00C93D4B">
        <w:trPr>
          <w:tblCellSpacing w:w="15" w:type="dxa"/>
        </w:trPr>
        <w:tc>
          <w:tcPr>
            <w:tcW w:w="0" w:type="auto"/>
            <w:vAlign w:val="center"/>
          </w:tcPr>
          <w:p w:rsidR="008F2622" w:rsidRDefault="008F2622" w:rsidP="00176EA0">
            <w:pPr>
              <w:rPr>
                <w:rFonts w:eastAsia="Times New Roman"/>
                <w:lang w:eastAsia="es-CO"/>
              </w:rPr>
            </w:pPr>
          </w:p>
          <w:p w:rsidR="008F2622" w:rsidRDefault="008F2622" w:rsidP="00176EA0">
            <w:pPr>
              <w:rPr>
                <w:rFonts w:eastAsia="Times New Roman"/>
                <w:lang w:eastAsia="es-CO"/>
              </w:rPr>
            </w:pPr>
          </w:p>
        </w:tc>
        <w:tc>
          <w:tcPr>
            <w:tcW w:w="0" w:type="auto"/>
          </w:tcPr>
          <w:p w:rsidR="008F2622" w:rsidRDefault="008F2622" w:rsidP="00176EA0">
            <w:pPr>
              <w:rPr>
                <w:rFonts w:eastAsia="Times New Roman"/>
                <w:lang w:eastAsia="es-CO"/>
              </w:rPr>
            </w:pPr>
          </w:p>
        </w:tc>
      </w:tr>
    </w:tbl>
    <w:p w:rsidR="008F2622" w:rsidRDefault="008F2622" w:rsidP="00424BAC">
      <w:pPr>
        <w:pStyle w:val="Ttulo1"/>
        <w:jc w:val="left"/>
      </w:pPr>
      <w:bookmarkStart w:id="478" w:name="_Toc524165857"/>
      <w:r w:rsidRPr="0095708B">
        <w:t>ANEXOS</w:t>
      </w:r>
      <w:bookmarkEnd w:id="478"/>
    </w:p>
    <w:p w:rsidR="008F2622" w:rsidRPr="00CF14F0" w:rsidRDefault="005547D9" w:rsidP="00E01C0C">
      <w:pPr>
        <w:pStyle w:val="Ttulo2"/>
        <w:rPr>
          <w:sz w:val="56"/>
          <w:szCs w:val="56"/>
        </w:rPr>
      </w:pPr>
      <w:bookmarkStart w:id="479" w:name="_Toc524165858"/>
      <w:r>
        <w:t>Anexo N.1.</w:t>
      </w:r>
      <w:r w:rsidR="008F2622" w:rsidRPr="00CF14F0">
        <w:t>Evaluación diagnóstica</w:t>
      </w:r>
      <w:r>
        <w:t>.</w:t>
      </w:r>
      <w:bookmarkEnd w:id="479"/>
    </w:p>
    <w:p w:rsidR="008F2622" w:rsidRDefault="008F2622" w:rsidP="00176EA0">
      <w:r w:rsidRPr="00CF14F0">
        <w:t xml:space="preserve">Nombre: ____________________________________ Grado: _____________    </w:t>
      </w:r>
    </w:p>
    <w:p w:rsidR="004C1C72" w:rsidRPr="00CF14F0" w:rsidRDefault="004C1C72" w:rsidP="00176EA0"/>
    <w:p w:rsidR="008F2622" w:rsidRDefault="00424BAC" w:rsidP="00176EA0">
      <w:r>
        <w:rPr>
          <w:noProof/>
          <w:lang w:eastAsia="es-CO"/>
        </w:rPr>
        <w:drawing>
          <wp:anchor distT="0" distB="0" distL="114300" distR="114300" simplePos="0" relativeHeight="251956224" behindDoc="0" locked="0" layoutInCell="1" allowOverlap="1" wp14:anchorId="1C829C63" wp14:editId="59B643AD">
            <wp:simplePos x="0" y="0"/>
            <wp:positionH relativeFrom="column">
              <wp:posOffset>420370</wp:posOffset>
            </wp:positionH>
            <wp:positionV relativeFrom="paragraph">
              <wp:posOffset>271145</wp:posOffset>
            </wp:positionV>
            <wp:extent cx="4631055" cy="4678680"/>
            <wp:effectExtent l="209550" t="209550" r="207645" b="217170"/>
            <wp:wrapSquare wrapText="bothSides"/>
            <wp:docPr id="308" name="Imagen 308" descr="http://julio-&#10;http://julio -detodounpoco.blogspot.com/ 6º PRIMARIA JULIOPROF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julio-&#10;http://julio -detodounpoco.blogspot.com/ 6º PRIMARIA JULIOPROFE&#10;…………………………………………………………………………………………………………..……..."/>
                    <pic:cNvPicPr>
                      <a:picLocks noChangeAspect="1" noChangeArrowheads="1"/>
                    </pic:cNvPicPr>
                  </pic:nvPicPr>
                  <pic:blipFill rotWithShape="1">
                    <a:blip r:embed="rId197">
                      <a:extLst>
                        <a:ext uri="{28A0092B-C50C-407E-A947-70E740481C1C}">
                          <a14:useLocalDpi xmlns:a14="http://schemas.microsoft.com/office/drawing/2010/main" val="0"/>
                        </a:ext>
                      </a:extLst>
                    </a:blip>
                    <a:srcRect t="12584"/>
                    <a:stretch/>
                  </pic:blipFill>
                  <pic:spPr bwMode="auto">
                    <a:xfrm>
                      <a:off x="0" y="0"/>
                      <a:ext cx="4631055" cy="4678680"/>
                    </a:xfrm>
                    <a:prstGeom prst="rect">
                      <a:avLst/>
                    </a:prstGeom>
                    <a:ln w="88900" cap="sq" cmpd="thickThin">
                      <a:solidFill>
                        <a:srgbClr val="000000"/>
                      </a:solidFill>
                      <a:prstDash val="solid"/>
                      <a:miter lim="800000"/>
                    </a:ln>
                    <a:effectLst>
                      <a:glow rad="101600">
                        <a:srgbClr val="00B050">
                          <a:alpha val="60000"/>
                        </a:srgb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24BAC" w:rsidRDefault="00424BAC" w:rsidP="00176EA0"/>
    <w:p w:rsidR="00424BAC" w:rsidRDefault="00424BAC" w:rsidP="00176EA0"/>
    <w:p w:rsidR="00424BAC" w:rsidRDefault="00424BAC" w:rsidP="00176EA0"/>
    <w:p w:rsidR="00424BAC" w:rsidRDefault="00424BAC" w:rsidP="00176EA0"/>
    <w:p w:rsidR="00424BAC" w:rsidRDefault="00424BAC" w:rsidP="00176EA0"/>
    <w:p w:rsidR="00424BAC" w:rsidRDefault="00424BAC" w:rsidP="00176EA0"/>
    <w:p w:rsidR="00424BAC" w:rsidRDefault="00424BAC" w:rsidP="00176EA0"/>
    <w:p w:rsidR="00424BAC" w:rsidRDefault="00424BAC" w:rsidP="00176EA0"/>
    <w:p w:rsidR="00424BAC" w:rsidRDefault="00424BAC" w:rsidP="00176EA0"/>
    <w:p w:rsidR="00424BAC" w:rsidRDefault="00424BAC" w:rsidP="00176EA0"/>
    <w:p w:rsidR="00424BAC" w:rsidRDefault="00424BAC" w:rsidP="00176EA0"/>
    <w:p w:rsidR="00424BAC" w:rsidRDefault="00424BAC" w:rsidP="00176EA0"/>
    <w:p w:rsidR="00424BAC" w:rsidRDefault="00424BAC" w:rsidP="00176EA0"/>
    <w:p w:rsidR="00424BAC" w:rsidRDefault="00424BAC" w:rsidP="00176EA0"/>
    <w:p w:rsidR="00424BAC" w:rsidRDefault="00424BAC" w:rsidP="00176EA0"/>
    <w:p w:rsidR="00424BAC" w:rsidRDefault="00424BAC" w:rsidP="00176EA0"/>
    <w:p w:rsidR="00424BAC" w:rsidRDefault="00424BAC" w:rsidP="00176EA0"/>
    <w:p w:rsidR="00424BAC" w:rsidRDefault="00424BAC" w:rsidP="00176EA0"/>
    <w:p w:rsidR="00424BAC" w:rsidRDefault="00424BAC" w:rsidP="00176EA0"/>
    <w:p w:rsidR="00424BAC" w:rsidRDefault="00424BAC" w:rsidP="00176EA0"/>
    <w:p w:rsidR="0069536A" w:rsidRDefault="0069536A" w:rsidP="00176EA0">
      <w:r>
        <w:rPr>
          <w:noProof/>
          <w:lang w:eastAsia="es-CO"/>
        </w:rPr>
        <w:drawing>
          <wp:anchor distT="0" distB="0" distL="114300" distR="114300" simplePos="0" relativeHeight="251958272" behindDoc="0" locked="0" layoutInCell="1" allowOverlap="1" wp14:anchorId="404F2927" wp14:editId="37EA86D3">
            <wp:simplePos x="0" y="0"/>
            <wp:positionH relativeFrom="column">
              <wp:posOffset>629285</wp:posOffset>
            </wp:positionH>
            <wp:positionV relativeFrom="paragraph">
              <wp:posOffset>58420</wp:posOffset>
            </wp:positionV>
            <wp:extent cx="4702175" cy="6317615"/>
            <wp:effectExtent l="209550" t="209550" r="212725" b="216535"/>
            <wp:wrapSquare wrapText="bothSides"/>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2">
                      <a:extLst>
                        <a:ext uri="{28A0092B-C50C-407E-A947-70E740481C1C}">
                          <a14:useLocalDpi xmlns:a14="http://schemas.microsoft.com/office/drawing/2010/main" val="0"/>
                        </a:ext>
                      </a:extLst>
                    </a:blip>
                    <a:srcRect l="35218" t="24716" r="20074" b="22874"/>
                    <a:stretch/>
                  </pic:blipFill>
                  <pic:spPr bwMode="auto">
                    <a:xfrm>
                      <a:off x="0" y="0"/>
                      <a:ext cx="4702175" cy="6317615"/>
                    </a:xfrm>
                    <a:prstGeom prst="rect">
                      <a:avLst/>
                    </a:prstGeom>
                    <a:ln w="88900" cap="sq" cmpd="thickThin" algn="ctr">
                      <a:solidFill>
                        <a:srgbClr val="000000"/>
                      </a:solidFill>
                      <a:prstDash val="solid"/>
                      <a:miter lim="800000"/>
                      <a:headEnd type="none" w="med" len="med"/>
                      <a:tailEnd type="none" w="med" len="med"/>
                    </a:ln>
                    <a:effectLst>
                      <a:glow rad="101600">
                        <a:srgbClr val="00B050">
                          <a:alpha val="60000"/>
                        </a:srgb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9536A" w:rsidRDefault="0069536A" w:rsidP="00176EA0"/>
    <w:p w:rsidR="0069536A" w:rsidRDefault="0069536A" w:rsidP="00176EA0"/>
    <w:p w:rsidR="0069536A" w:rsidRDefault="0069536A" w:rsidP="00176EA0"/>
    <w:p w:rsidR="0069536A" w:rsidRDefault="0069536A" w:rsidP="00176EA0"/>
    <w:p w:rsidR="0069536A" w:rsidRDefault="0069536A" w:rsidP="00176EA0"/>
    <w:p w:rsidR="0069536A" w:rsidRDefault="0069536A" w:rsidP="00176EA0"/>
    <w:p w:rsidR="0069536A" w:rsidRDefault="0069536A" w:rsidP="00176EA0"/>
    <w:p w:rsidR="0069536A" w:rsidRDefault="0069536A" w:rsidP="00176EA0"/>
    <w:p w:rsidR="0069536A" w:rsidRDefault="0069536A" w:rsidP="00176EA0"/>
    <w:p w:rsidR="0069536A" w:rsidRDefault="0069536A" w:rsidP="00176EA0"/>
    <w:p w:rsidR="0069536A" w:rsidRDefault="0069536A" w:rsidP="00176EA0"/>
    <w:p w:rsidR="0069536A" w:rsidRDefault="0069536A" w:rsidP="00176EA0"/>
    <w:p w:rsidR="0069536A" w:rsidRDefault="0069536A" w:rsidP="00176EA0"/>
    <w:p w:rsidR="0069536A" w:rsidRDefault="0069536A" w:rsidP="00176EA0"/>
    <w:p w:rsidR="0069536A" w:rsidRDefault="0069536A" w:rsidP="00176EA0"/>
    <w:p w:rsidR="0069536A" w:rsidRDefault="0069536A" w:rsidP="00176EA0"/>
    <w:p w:rsidR="0069536A" w:rsidRDefault="0069536A" w:rsidP="00176EA0"/>
    <w:p w:rsidR="0069536A" w:rsidRDefault="0069536A" w:rsidP="00176EA0"/>
    <w:p w:rsidR="0069536A" w:rsidRDefault="0069536A" w:rsidP="00176EA0"/>
    <w:p w:rsidR="0069536A" w:rsidRDefault="0069536A" w:rsidP="00176EA0"/>
    <w:p w:rsidR="00424BAC" w:rsidRDefault="00424BAC" w:rsidP="0069536A">
      <w:pPr>
        <w:ind w:firstLine="0"/>
      </w:pPr>
    </w:p>
    <w:p w:rsidR="008F2622" w:rsidRDefault="008F2622" w:rsidP="00176EA0">
      <w:r>
        <w:rPr>
          <w:noProof/>
          <w:lang w:eastAsia="es-CO"/>
        </w:rPr>
        <w:drawing>
          <wp:inline distT="0" distB="0" distL="0" distR="0" wp14:anchorId="3B431555" wp14:editId="17963F10">
            <wp:extent cx="3286125" cy="838200"/>
            <wp:effectExtent l="190500" t="209550" r="200025" b="209550"/>
            <wp:docPr id="9" name="Imagen 9" descr="http://julio-&#10;http://julio -detodounpoco.blogspot.com/ 6º PRIMARIA JULIOPROF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julio-&#10;http://julio -detodounpoco.blogspot.com/ 6º PRIMARIA JULIOPROFE&#10;…………………………………………………………………………………………………………..……..."/>
                    <pic:cNvPicPr>
                      <a:picLocks noChangeAspect="1" noChangeArrowheads="1"/>
                    </pic:cNvPicPr>
                  </pic:nvPicPr>
                  <pic:blipFill rotWithShape="1">
                    <a:blip r:embed="rId198">
                      <a:extLst>
                        <a:ext uri="{28A0092B-C50C-407E-A947-70E740481C1C}">
                          <a14:useLocalDpi xmlns:a14="http://schemas.microsoft.com/office/drawing/2010/main" val="0"/>
                        </a:ext>
                      </a:extLst>
                    </a:blip>
                    <a:srcRect t="8509" r="37372" b="75911"/>
                    <a:stretch/>
                  </pic:blipFill>
                  <pic:spPr bwMode="auto">
                    <a:xfrm>
                      <a:off x="0" y="0"/>
                      <a:ext cx="3286125" cy="838200"/>
                    </a:xfrm>
                    <a:prstGeom prst="rect">
                      <a:avLst/>
                    </a:prstGeom>
                    <a:ln w="88900" cap="sq" cmpd="thickThin">
                      <a:solidFill>
                        <a:srgbClr val="000000"/>
                      </a:solidFill>
                      <a:prstDash val="solid"/>
                      <a:miter lim="800000"/>
                    </a:ln>
                    <a:effectLst>
                      <a:glow rad="101600">
                        <a:schemeClr val="accent2">
                          <a:lumMod val="75000"/>
                          <a:alpha val="60000"/>
                        </a:schemeClr>
                      </a:glow>
                      <a:innerShdw blurRad="76200">
                        <a:srgbClr val="000000"/>
                      </a:innerShdw>
                    </a:effectLst>
                    <a:extLst>
                      <a:ext uri="{53640926-AAD7-44D8-BBD7-CCE9431645EC}">
                        <a14:shadowObscured xmlns:a14="http://schemas.microsoft.com/office/drawing/2010/main"/>
                      </a:ext>
                    </a:extLst>
                  </pic:spPr>
                </pic:pic>
              </a:graphicData>
            </a:graphic>
          </wp:inline>
        </w:drawing>
      </w:r>
    </w:p>
    <w:p w:rsidR="008F2622" w:rsidRPr="001A6AA8" w:rsidRDefault="008F2622" w:rsidP="00176EA0">
      <w:pPr>
        <w:rPr>
          <w:sz w:val="18"/>
          <w:szCs w:val="18"/>
        </w:rPr>
      </w:pPr>
      <w:r w:rsidRPr="001A6AA8">
        <w:rPr>
          <w:sz w:val="18"/>
          <w:szCs w:val="18"/>
        </w:rPr>
        <w:t>11. ¿Qué es la música?</w:t>
      </w:r>
    </w:p>
    <w:p w:rsidR="008F2622" w:rsidRPr="001A6AA8" w:rsidRDefault="008F2622" w:rsidP="00176EA0">
      <w:pPr>
        <w:rPr>
          <w:sz w:val="18"/>
          <w:szCs w:val="18"/>
        </w:rPr>
      </w:pPr>
      <w:r w:rsidRPr="001A6AA8">
        <w:rPr>
          <w:sz w:val="18"/>
          <w:szCs w:val="18"/>
        </w:rPr>
        <w:t>____________________________________________________________________________________________________________________________________________</w:t>
      </w:r>
    </w:p>
    <w:p w:rsidR="008F2622" w:rsidRPr="001A6AA8" w:rsidRDefault="008F2622" w:rsidP="00176EA0">
      <w:pPr>
        <w:rPr>
          <w:sz w:val="18"/>
          <w:szCs w:val="18"/>
        </w:rPr>
      </w:pPr>
      <w:r w:rsidRPr="001A6AA8">
        <w:rPr>
          <w:sz w:val="18"/>
          <w:szCs w:val="18"/>
        </w:rPr>
        <w:t>12. ¿Cuáles son las cualidades del sonido?</w:t>
      </w:r>
    </w:p>
    <w:p w:rsidR="008F2622" w:rsidRPr="001A6AA8" w:rsidRDefault="008F2622" w:rsidP="00176EA0">
      <w:pPr>
        <w:rPr>
          <w:sz w:val="18"/>
          <w:szCs w:val="18"/>
        </w:rPr>
      </w:pPr>
      <w:r w:rsidRPr="001A6AA8">
        <w:rPr>
          <w:sz w:val="18"/>
          <w:szCs w:val="18"/>
        </w:rPr>
        <w:t>____________________________________________________________________________________________________________________________________________</w:t>
      </w:r>
    </w:p>
    <w:p w:rsidR="008F2622" w:rsidRPr="001A6AA8" w:rsidRDefault="008F2622" w:rsidP="00176EA0">
      <w:pPr>
        <w:rPr>
          <w:sz w:val="18"/>
          <w:szCs w:val="18"/>
        </w:rPr>
      </w:pPr>
      <w:r w:rsidRPr="001A6AA8">
        <w:rPr>
          <w:sz w:val="18"/>
          <w:szCs w:val="18"/>
        </w:rPr>
        <w:t>13. ¿Qué relación existe entre matemáticas y música?</w:t>
      </w:r>
    </w:p>
    <w:p w:rsidR="008F2622" w:rsidRPr="001A6AA8" w:rsidRDefault="008F2622" w:rsidP="00176EA0">
      <w:pPr>
        <w:rPr>
          <w:sz w:val="18"/>
          <w:szCs w:val="18"/>
        </w:rPr>
      </w:pPr>
      <w:r w:rsidRPr="001A6AA8">
        <w:rPr>
          <w:sz w:val="18"/>
          <w:szCs w:val="18"/>
        </w:rPr>
        <w:t>____________________________________________________________________________________________________________________________________________</w:t>
      </w:r>
    </w:p>
    <w:p w:rsidR="008F2622" w:rsidRPr="001A6AA8" w:rsidRDefault="008F2622" w:rsidP="00176EA0">
      <w:pPr>
        <w:rPr>
          <w:sz w:val="18"/>
          <w:szCs w:val="18"/>
        </w:rPr>
      </w:pPr>
      <w:r w:rsidRPr="001A6AA8">
        <w:rPr>
          <w:sz w:val="18"/>
          <w:szCs w:val="18"/>
        </w:rPr>
        <w:t>14. ¿Qué figuras musicales conoce?</w:t>
      </w:r>
    </w:p>
    <w:p w:rsidR="008F2622" w:rsidRPr="001A6AA8" w:rsidRDefault="008F2622" w:rsidP="00176EA0">
      <w:pPr>
        <w:rPr>
          <w:sz w:val="18"/>
          <w:szCs w:val="18"/>
        </w:rPr>
      </w:pPr>
      <w:r w:rsidRPr="001A6AA8">
        <w:rPr>
          <w:sz w:val="18"/>
          <w:szCs w:val="18"/>
        </w:rPr>
        <w:t>____________________________________________________________________________________________________________________________________________</w:t>
      </w:r>
    </w:p>
    <w:p w:rsidR="008F2622" w:rsidRPr="001A6AA8" w:rsidRDefault="008F2622" w:rsidP="00176EA0">
      <w:pPr>
        <w:rPr>
          <w:sz w:val="18"/>
          <w:szCs w:val="18"/>
        </w:rPr>
      </w:pPr>
      <w:r w:rsidRPr="001A6AA8">
        <w:rPr>
          <w:sz w:val="18"/>
          <w:szCs w:val="18"/>
        </w:rPr>
        <w:t>15. ¿Cuáles son las notas musicales?</w:t>
      </w:r>
    </w:p>
    <w:p w:rsidR="008F2622" w:rsidRDefault="008F2622" w:rsidP="00176EA0">
      <w:pPr>
        <w:rPr>
          <w:sz w:val="18"/>
          <w:szCs w:val="18"/>
        </w:rPr>
      </w:pPr>
      <w:r w:rsidRPr="001A6AA8">
        <w:rPr>
          <w:sz w:val="18"/>
          <w:szCs w:val="18"/>
        </w:rPr>
        <w:t>____________________________________________________________________________________________________________________________________________</w:t>
      </w:r>
    </w:p>
    <w:p w:rsidR="008F2622" w:rsidRDefault="008F2622" w:rsidP="00176EA0">
      <w:pPr>
        <w:rPr>
          <w:sz w:val="18"/>
          <w:szCs w:val="18"/>
        </w:rPr>
      </w:pPr>
      <w:r>
        <w:rPr>
          <w:sz w:val="18"/>
          <w:szCs w:val="18"/>
        </w:rPr>
        <w:t>16. Figuras musicales</w:t>
      </w:r>
    </w:p>
    <w:p w:rsidR="008F2622" w:rsidRDefault="008F2622" w:rsidP="00176EA0">
      <w:pPr>
        <w:rPr>
          <w:sz w:val="18"/>
          <w:szCs w:val="18"/>
        </w:rPr>
      </w:pPr>
      <w:r>
        <w:rPr>
          <w:sz w:val="18"/>
          <w:szCs w:val="18"/>
        </w:rPr>
        <w:t>Encierra en un círculo la redonda, en un cuadrado la blanca, en un triángulo la negra y en un rectángulo la corchea.</w:t>
      </w:r>
    </w:p>
    <w:p w:rsidR="008F2622" w:rsidRDefault="008F2622" w:rsidP="00176EA0">
      <w:pPr>
        <w:rPr>
          <w:sz w:val="18"/>
          <w:szCs w:val="18"/>
        </w:rPr>
      </w:pPr>
      <w:r>
        <w:rPr>
          <w:sz w:val="18"/>
          <w:szCs w:val="18"/>
        </w:rPr>
        <w:t xml:space="preserve">        </w:t>
      </w:r>
    </w:p>
    <w:p w:rsidR="001710F7" w:rsidRPr="001710F7" w:rsidRDefault="001710F7" w:rsidP="00176EA0">
      <w:pPr>
        <w:rPr>
          <w:sz w:val="18"/>
          <w:szCs w:val="18"/>
        </w:rPr>
      </w:pPr>
      <w:r>
        <w:rPr>
          <w:noProof/>
          <w:lang w:eastAsia="es-CO"/>
        </w:rPr>
        <w:drawing>
          <wp:anchor distT="0" distB="0" distL="114300" distR="114300" simplePos="0" relativeHeight="251727872" behindDoc="0" locked="0" layoutInCell="1" allowOverlap="1" wp14:anchorId="79FE12D7" wp14:editId="2325ADA1">
            <wp:simplePos x="0" y="0"/>
            <wp:positionH relativeFrom="column">
              <wp:posOffset>450215</wp:posOffset>
            </wp:positionH>
            <wp:positionV relativeFrom="paragraph">
              <wp:posOffset>78105</wp:posOffset>
            </wp:positionV>
            <wp:extent cx="4679950" cy="1367790"/>
            <wp:effectExtent l="209550" t="209550" r="215900" b="213360"/>
            <wp:wrapSquare wrapText="bothSides"/>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9">
                      <a:extLst>
                        <a:ext uri="{28A0092B-C50C-407E-A947-70E740481C1C}">
                          <a14:useLocalDpi xmlns:a14="http://schemas.microsoft.com/office/drawing/2010/main" val="0"/>
                        </a:ext>
                      </a:extLst>
                    </a:blip>
                    <a:srcRect l="38124" t="34247" r="21056" b="22374"/>
                    <a:stretch/>
                  </pic:blipFill>
                  <pic:spPr bwMode="auto">
                    <a:xfrm>
                      <a:off x="0" y="0"/>
                      <a:ext cx="4679950" cy="1367790"/>
                    </a:xfrm>
                    <a:prstGeom prst="rect">
                      <a:avLst/>
                    </a:prstGeom>
                    <a:ln w="88900" cap="sq" cmpd="thickThin">
                      <a:solidFill>
                        <a:srgbClr val="000000"/>
                      </a:solidFill>
                      <a:prstDash val="solid"/>
                      <a:miter lim="800000"/>
                    </a:ln>
                    <a:effectLst>
                      <a:glow rad="101600">
                        <a:srgbClr val="FFC000">
                          <a:alpha val="60000"/>
                        </a:srgb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9148C" w:rsidRDefault="0099148C" w:rsidP="00176EA0"/>
    <w:p w:rsidR="0099148C" w:rsidRDefault="0099148C" w:rsidP="00176EA0"/>
    <w:p w:rsidR="0099148C" w:rsidRDefault="0099148C" w:rsidP="00176EA0"/>
    <w:p w:rsidR="0099148C" w:rsidRDefault="0099148C" w:rsidP="00176EA0"/>
    <w:p w:rsidR="008F2622" w:rsidRDefault="008F2622" w:rsidP="00E01C0C">
      <w:pPr>
        <w:pStyle w:val="Ttulo2"/>
      </w:pPr>
      <w:bookmarkStart w:id="480" w:name="_Toc524165859"/>
      <w:r>
        <w:lastRenderedPageBreak/>
        <w:t>Anexo N.2. Encuesta dirigida a estudiantes</w:t>
      </w:r>
      <w:bookmarkEnd w:id="480"/>
    </w:p>
    <w:p w:rsidR="008F2622" w:rsidRPr="005C24A7" w:rsidRDefault="008F2622" w:rsidP="00176EA0">
      <w:pPr>
        <w:rPr>
          <w:sz w:val="20"/>
          <w:szCs w:val="20"/>
        </w:rPr>
      </w:pPr>
      <w:r w:rsidRPr="005C24A7">
        <w:rPr>
          <w:color w:val="002060"/>
          <w:sz w:val="20"/>
          <w:szCs w:val="20"/>
        </w:rPr>
        <w:t xml:space="preserve">  </w:t>
      </w:r>
      <w:r w:rsidRPr="005C24A7">
        <w:rPr>
          <w:sz w:val="20"/>
          <w:szCs w:val="20"/>
        </w:rPr>
        <w:t>“Enseñanza de los números racionales a partir de los conceptos básicos musicales”</w:t>
      </w:r>
    </w:p>
    <w:p w:rsidR="008F2622" w:rsidRPr="005C24A7" w:rsidRDefault="008F2622" w:rsidP="0099148C">
      <w:pPr>
        <w:jc w:val="right"/>
        <w:rPr>
          <w:sz w:val="20"/>
          <w:szCs w:val="20"/>
        </w:rPr>
      </w:pPr>
      <w:r w:rsidRPr="005C24A7">
        <w:rPr>
          <w:sz w:val="20"/>
          <w:szCs w:val="20"/>
        </w:rPr>
        <w:t xml:space="preserve">Freddy A. Peña </w:t>
      </w:r>
    </w:p>
    <w:p w:rsidR="008F2622" w:rsidRDefault="008F2622" w:rsidP="0099148C">
      <w:pPr>
        <w:ind w:firstLine="0"/>
        <w:rPr>
          <w:i/>
          <w:color w:val="002060"/>
        </w:rPr>
      </w:pPr>
      <w:r w:rsidRPr="005C24A7">
        <w:rPr>
          <w:i/>
          <w:color w:val="002060"/>
        </w:rPr>
        <w:t>El maravil</w:t>
      </w:r>
      <w:r>
        <w:rPr>
          <w:i/>
          <w:color w:val="002060"/>
        </w:rPr>
        <w:t>loso mundo matemático y musical</w:t>
      </w:r>
    </w:p>
    <w:p w:rsidR="008F2622" w:rsidRPr="000B5EA4" w:rsidRDefault="008F2622" w:rsidP="0099148C">
      <w:pPr>
        <w:ind w:firstLine="0"/>
        <w:rPr>
          <w:i/>
          <w:sz w:val="20"/>
        </w:rPr>
      </w:pPr>
      <w:r w:rsidRPr="000B5EA4">
        <w:rPr>
          <w:i/>
          <w:sz w:val="20"/>
        </w:rPr>
        <w:t xml:space="preserve">Respetado estudiante: el presente cuestionario tiene como finalidad identificar los conocimientos que los estudiantes poseen acera del conjunto de los números racionales y los conceptos básicos musicales. Se solicita cordialmente que responda cada una de las preguntas honestamente. Es de resaltar que la información suministrada es de carácter confidencial. </w:t>
      </w:r>
    </w:p>
    <w:p w:rsidR="008F2622" w:rsidRPr="002526B8" w:rsidRDefault="008F2622" w:rsidP="00176EA0">
      <w:pPr>
        <w:rPr>
          <w:sz w:val="20"/>
          <w:szCs w:val="20"/>
        </w:rPr>
      </w:pPr>
      <w:r w:rsidRPr="004940B5">
        <w:rPr>
          <w:sz w:val="20"/>
          <w:szCs w:val="20"/>
        </w:rPr>
        <w:t xml:space="preserve">Nombre_________________________________ Edad___________ Género: M____ </w:t>
      </w:r>
      <w:r>
        <w:rPr>
          <w:sz w:val="20"/>
          <w:szCs w:val="20"/>
        </w:rPr>
        <w:t>F____</w:t>
      </w:r>
    </w:p>
    <w:p w:rsidR="008F2622" w:rsidRDefault="008F2622" w:rsidP="00176EA0">
      <w:pPr>
        <w:rPr>
          <w:sz w:val="20"/>
          <w:szCs w:val="20"/>
        </w:rPr>
      </w:pPr>
      <w:r>
        <w:rPr>
          <w:sz w:val="20"/>
          <w:szCs w:val="20"/>
        </w:rPr>
        <w:t>¿De qué forma percibe usted el estudio de las matemáticas?</w:t>
      </w:r>
    </w:p>
    <w:p w:rsidR="008F2622" w:rsidRDefault="008F2622" w:rsidP="00176EA0">
      <w:pPr>
        <w:rPr>
          <w:sz w:val="20"/>
          <w:szCs w:val="20"/>
        </w:rPr>
      </w:pPr>
    </w:p>
    <w:p w:rsidR="008F2622" w:rsidRPr="00E85C24" w:rsidRDefault="008F2622" w:rsidP="00176EA0">
      <w:pPr>
        <w:rPr>
          <w:sz w:val="20"/>
          <w:szCs w:val="20"/>
        </w:rPr>
      </w:pPr>
      <w:r>
        <w:rPr>
          <w:sz w:val="20"/>
          <w:szCs w:val="20"/>
        </w:rPr>
        <w:t>Son solo una materia más que debemos estudiar.</w:t>
      </w:r>
    </w:p>
    <w:p w:rsidR="008F2622" w:rsidRPr="00E85C24" w:rsidRDefault="008F2622" w:rsidP="00176EA0">
      <w:pPr>
        <w:rPr>
          <w:sz w:val="20"/>
          <w:szCs w:val="20"/>
        </w:rPr>
      </w:pPr>
      <w:r>
        <w:rPr>
          <w:sz w:val="20"/>
          <w:szCs w:val="20"/>
        </w:rPr>
        <w:t>Son muy aburridas y se me dificultan.</w:t>
      </w:r>
    </w:p>
    <w:p w:rsidR="008F2622" w:rsidRPr="00BC3429" w:rsidRDefault="008F2622" w:rsidP="00176EA0">
      <w:pPr>
        <w:rPr>
          <w:sz w:val="20"/>
          <w:szCs w:val="20"/>
        </w:rPr>
      </w:pPr>
      <w:r>
        <w:rPr>
          <w:sz w:val="20"/>
          <w:szCs w:val="20"/>
        </w:rPr>
        <w:t>Aunque se me dificultan son muy interesantes.</w:t>
      </w:r>
    </w:p>
    <w:p w:rsidR="008F2622" w:rsidRPr="00BC3429" w:rsidRDefault="008F2622" w:rsidP="00176EA0">
      <w:pPr>
        <w:rPr>
          <w:sz w:val="20"/>
          <w:szCs w:val="20"/>
        </w:rPr>
      </w:pPr>
      <w:r>
        <w:rPr>
          <w:sz w:val="20"/>
          <w:szCs w:val="20"/>
        </w:rPr>
        <w:t>Son muy interesantes y necesarias para la vida, además no se me dificultan.</w:t>
      </w:r>
    </w:p>
    <w:p w:rsidR="008F2622" w:rsidRDefault="008F2622" w:rsidP="00176EA0">
      <w:pPr>
        <w:rPr>
          <w:sz w:val="20"/>
          <w:szCs w:val="20"/>
        </w:rPr>
      </w:pPr>
    </w:p>
    <w:p w:rsidR="008F2622" w:rsidRDefault="008F2622" w:rsidP="00176EA0">
      <w:pPr>
        <w:rPr>
          <w:sz w:val="20"/>
          <w:szCs w:val="20"/>
        </w:rPr>
      </w:pPr>
      <w:r>
        <w:rPr>
          <w:sz w:val="20"/>
          <w:szCs w:val="20"/>
        </w:rPr>
        <w:t xml:space="preserve">En la escala de 1 a 5, donde 1 es bajo y 5 es alto, califique la forma en que usted ve el estudio de las matemáticas: </w:t>
      </w:r>
    </w:p>
    <w:p w:rsidR="008F2622" w:rsidRDefault="008F2622" w:rsidP="00176EA0">
      <w:pPr>
        <w:rPr>
          <w:sz w:val="20"/>
          <w:szCs w:val="20"/>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1795"/>
        <w:gridCol w:w="1796"/>
        <w:gridCol w:w="1796"/>
        <w:gridCol w:w="1796"/>
      </w:tblGrid>
      <w:tr w:rsidR="008F2622" w:rsidTr="00C93D4B">
        <w:trPr>
          <w:jc w:val="center"/>
        </w:trPr>
        <w:tc>
          <w:tcPr>
            <w:tcW w:w="1795" w:type="dxa"/>
            <w:tcBorders>
              <w:bottom w:val="single" w:sz="8" w:space="0" w:color="auto"/>
            </w:tcBorders>
            <w:vAlign w:val="center"/>
          </w:tcPr>
          <w:p w:rsidR="008F2622" w:rsidRDefault="008F2622" w:rsidP="00176EA0">
            <w:pPr>
              <w:rPr>
                <w:sz w:val="20"/>
                <w:szCs w:val="20"/>
              </w:rPr>
            </w:pPr>
          </w:p>
        </w:tc>
        <w:tc>
          <w:tcPr>
            <w:tcW w:w="1795" w:type="dxa"/>
            <w:tcBorders>
              <w:bottom w:val="single" w:sz="8" w:space="0" w:color="auto"/>
            </w:tcBorders>
            <w:vAlign w:val="center"/>
          </w:tcPr>
          <w:p w:rsidR="008F2622" w:rsidRDefault="008F2622" w:rsidP="00176EA0">
            <w:pPr>
              <w:rPr>
                <w:sz w:val="20"/>
                <w:szCs w:val="20"/>
              </w:rPr>
            </w:pPr>
          </w:p>
        </w:tc>
        <w:tc>
          <w:tcPr>
            <w:tcW w:w="1796" w:type="dxa"/>
            <w:tcBorders>
              <w:bottom w:val="single" w:sz="8" w:space="0" w:color="auto"/>
            </w:tcBorders>
            <w:vAlign w:val="center"/>
          </w:tcPr>
          <w:p w:rsidR="008F2622" w:rsidRDefault="008F2622" w:rsidP="00176EA0">
            <w:pPr>
              <w:rPr>
                <w:sz w:val="20"/>
                <w:szCs w:val="20"/>
              </w:rPr>
            </w:pPr>
          </w:p>
        </w:tc>
        <w:tc>
          <w:tcPr>
            <w:tcW w:w="1796" w:type="dxa"/>
            <w:tcBorders>
              <w:bottom w:val="single" w:sz="8" w:space="0" w:color="auto"/>
            </w:tcBorders>
            <w:vAlign w:val="center"/>
          </w:tcPr>
          <w:p w:rsidR="008F2622" w:rsidRDefault="008F2622" w:rsidP="00176EA0">
            <w:pPr>
              <w:rPr>
                <w:sz w:val="20"/>
                <w:szCs w:val="20"/>
              </w:rPr>
            </w:pPr>
          </w:p>
        </w:tc>
        <w:tc>
          <w:tcPr>
            <w:tcW w:w="1796" w:type="dxa"/>
            <w:tcBorders>
              <w:bottom w:val="single" w:sz="8" w:space="0" w:color="auto"/>
            </w:tcBorders>
            <w:vAlign w:val="center"/>
          </w:tcPr>
          <w:p w:rsidR="008F2622" w:rsidRDefault="008F2622" w:rsidP="00176EA0">
            <w:pPr>
              <w:rPr>
                <w:sz w:val="20"/>
                <w:szCs w:val="20"/>
              </w:rPr>
            </w:pPr>
          </w:p>
        </w:tc>
      </w:tr>
      <w:tr w:rsidR="008F2622" w:rsidTr="00C93D4B">
        <w:trPr>
          <w:jc w:val="center"/>
        </w:trPr>
        <w:tc>
          <w:tcPr>
            <w:tcW w:w="1795" w:type="dxa"/>
            <w:tcBorders>
              <w:top w:val="single" w:sz="8" w:space="0" w:color="auto"/>
            </w:tcBorders>
            <w:vAlign w:val="center"/>
          </w:tcPr>
          <w:p w:rsidR="008F2622" w:rsidRDefault="008F2622" w:rsidP="00176EA0">
            <w:pPr>
              <w:rPr>
                <w:sz w:val="20"/>
                <w:szCs w:val="20"/>
              </w:rPr>
            </w:pPr>
            <w:r>
              <w:rPr>
                <w:sz w:val="20"/>
                <w:szCs w:val="20"/>
              </w:rPr>
              <w:t>1</w:t>
            </w:r>
          </w:p>
        </w:tc>
        <w:tc>
          <w:tcPr>
            <w:tcW w:w="1795" w:type="dxa"/>
            <w:tcBorders>
              <w:top w:val="single" w:sz="8" w:space="0" w:color="auto"/>
            </w:tcBorders>
            <w:vAlign w:val="center"/>
          </w:tcPr>
          <w:p w:rsidR="008F2622" w:rsidRDefault="008F2622" w:rsidP="00176EA0">
            <w:pPr>
              <w:rPr>
                <w:sz w:val="20"/>
                <w:szCs w:val="20"/>
              </w:rPr>
            </w:pPr>
            <w:r>
              <w:rPr>
                <w:sz w:val="20"/>
                <w:szCs w:val="20"/>
              </w:rPr>
              <w:t>2</w:t>
            </w:r>
          </w:p>
        </w:tc>
        <w:tc>
          <w:tcPr>
            <w:tcW w:w="1796" w:type="dxa"/>
            <w:tcBorders>
              <w:top w:val="single" w:sz="8" w:space="0" w:color="auto"/>
            </w:tcBorders>
            <w:vAlign w:val="center"/>
          </w:tcPr>
          <w:p w:rsidR="008F2622" w:rsidRDefault="008F2622" w:rsidP="00176EA0">
            <w:pPr>
              <w:rPr>
                <w:sz w:val="20"/>
                <w:szCs w:val="20"/>
              </w:rPr>
            </w:pPr>
            <w:r>
              <w:rPr>
                <w:sz w:val="20"/>
                <w:szCs w:val="20"/>
              </w:rPr>
              <w:t>3</w:t>
            </w:r>
          </w:p>
        </w:tc>
        <w:tc>
          <w:tcPr>
            <w:tcW w:w="1796" w:type="dxa"/>
            <w:tcBorders>
              <w:top w:val="single" w:sz="8" w:space="0" w:color="auto"/>
            </w:tcBorders>
            <w:vAlign w:val="center"/>
          </w:tcPr>
          <w:p w:rsidR="008F2622" w:rsidRDefault="008F2622" w:rsidP="00176EA0">
            <w:pPr>
              <w:rPr>
                <w:sz w:val="20"/>
                <w:szCs w:val="20"/>
              </w:rPr>
            </w:pPr>
            <w:r>
              <w:rPr>
                <w:sz w:val="20"/>
                <w:szCs w:val="20"/>
              </w:rPr>
              <w:t>4</w:t>
            </w:r>
          </w:p>
        </w:tc>
        <w:tc>
          <w:tcPr>
            <w:tcW w:w="1796" w:type="dxa"/>
            <w:tcBorders>
              <w:top w:val="single" w:sz="8" w:space="0" w:color="auto"/>
            </w:tcBorders>
            <w:vAlign w:val="center"/>
          </w:tcPr>
          <w:p w:rsidR="008F2622" w:rsidRDefault="008F2622" w:rsidP="00176EA0">
            <w:pPr>
              <w:rPr>
                <w:sz w:val="20"/>
                <w:szCs w:val="20"/>
              </w:rPr>
            </w:pPr>
            <w:r>
              <w:rPr>
                <w:sz w:val="20"/>
                <w:szCs w:val="20"/>
              </w:rPr>
              <w:t>5</w:t>
            </w:r>
          </w:p>
        </w:tc>
      </w:tr>
    </w:tbl>
    <w:p w:rsidR="008F2622" w:rsidRPr="00BC3429" w:rsidRDefault="008F2622" w:rsidP="00176EA0">
      <w:pPr>
        <w:rPr>
          <w:sz w:val="20"/>
          <w:szCs w:val="20"/>
        </w:rPr>
      </w:pPr>
    </w:p>
    <w:p w:rsidR="008F2622" w:rsidRDefault="008F2622" w:rsidP="00176EA0">
      <w:pPr>
        <w:rPr>
          <w:sz w:val="20"/>
          <w:szCs w:val="20"/>
        </w:rPr>
      </w:pPr>
      <w:r>
        <w:rPr>
          <w:sz w:val="20"/>
          <w:szCs w:val="20"/>
        </w:rPr>
        <w:t>En la escala de 1 a 5, donde 1 es bajo y 5 es alto ¿qué puntuación le da usted a la metodología que utiliza el (la) docente en la clase de matemáticas?</w:t>
      </w:r>
    </w:p>
    <w:p w:rsidR="0069536A" w:rsidRDefault="0069536A" w:rsidP="00176EA0">
      <w:pPr>
        <w:rPr>
          <w:sz w:val="20"/>
          <w:szCs w:val="20"/>
        </w:rPr>
      </w:pPr>
    </w:p>
    <w:p w:rsidR="0069536A" w:rsidRDefault="0069536A" w:rsidP="00176EA0">
      <w:pPr>
        <w:rPr>
          <w:sz w:val="20"/>
          <w:szCs w:val="20"/>
        </w:rPr>
      </w:pPr>
    </w:p>
    <w:p w:rsidR="008F2622" w:rsidRDefault="008F2622" w:rsidP="00176EA0">
      <w:pPr>
        <w:rPr>
          <w:sz w:val="20"/>
          <w:szCs w:val="20"/>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1795"/>
        <w:gridCol w:w="1796"/>
        <w:gridCol w:w="1796"/>
        <w:gridCol w:w="1796"/>
      </w:tblGrid>
      <w:tr w:rsidR="008F2622" w:rsidTr="00C93D4B">
        <w:trPr>
          <w:jc w:val="center"/>
        </w:trPr>
        <w:tc>
          <w:tcPr>
            <w:tcW w:w="1795" w:type="dxa"/>
            <w:tcBorders>
              <w:bottom w:val="single" w:sz="8" w:space="0" w:color="auto"/>
            </w:tcBorders>
            <w:vAlign w:val="center"/>
          </w:tcPr>
          <w:p w:rsidR="008F2622" w:rsidRDefault="008F2622" w:rsidP="00176EA0">
            <w:pPr>
              <w:rPr>
                <w:sz w:val="20"/>
                <w:szCs w:val="20"/>
              </w:rPr>
            </w:pPr>
          </w:p>
        </w:tc>
        <w:tc>
          <w:tcPr>
            <w:tcW w:w="1795" w:type="dxa"/>
            <w:tcBorders>
              <w:bottom w:val="single" w:sz="8" w:space="0" w:color="auto"/>
            </w:tcBorders>
            <w:vAlign w:val="center"/>
          </w:tcPr>
          <w:p w:rsidR="008F2622" w:rsidRDefault="008F2622" w:rsidP="00176EA0">
            <w:pPr>
              <w:rPr>
                <w:sz w:val="20"/>
                <w:szCs w:val="20"/>
              </w:rPr>
            </w:pPr>
          </w:p>
        </w:tc>
        <w:tc>
          <w:tcPr>
            <w:tcW w:w="1796" w:type="dxa"/>
            <w:tcBorders>
              <w:bottom w:val="single" w:sz="8" w:space="0" w:color="auto"/>
            </w:tcBorders>
            <w:vAlign w:val="center"/>
          </w:tcPr>
          <w:p w:rsidR="008F2622" w:rsidRDefault="008F2622" w:rsidP="00176EA0">
            <w:pPr>
              <w:rPr>
                <w:sz w:val="20"/>
                <w:szCs w:val="20"/>
              </w:rPr>
            </w:pPr>
          </w:p>
        </w:tc>
        <w:tc>
          <w:tcPr>
            <w:tcW w:w="1796" w:type="dxa"/>
            <w:tcBorders>
              <w:bottom w:val="single" w:sz="8" w:space="0" w:color="auto"/>
            </w:tcBorders>
            <w:vAlign w:val="center"/>
          </w:tcPr>
          <w:p w:rsidR="008F2622" w:rsidRDefault="008F2622" w:rsidP="00176EA0">
            <w:pPr>
              <w:rPr>
                <w:sz w:val="20"/>
                <w:szCs w:val="20"/>
              </w:rPr>
            </w:pPr>
          </w:p>
        </w:tc>
        <w:tc>
          <w:tcPr>
            <w:tcW w:w="1796" w:type="dxa"/>
            <w:tcBorders>
              <w:bottom w:val="single" w:sz="8" w:space="0" w:color="auto"/>
            </w:tcBorders>
            <w:vAlign w:val="center"/>
          </w:tcPr>
          <w:p w:rsidR="008F2622" w:rsidRDefault="008F2622" w:rsidP="00176EA0">
            <w:pPr>
              <w:rPr>
                <w:sz w:val="20"/>
                <w:szCs w:val="20"/>
              </w:rPr>
            </w:pPr>
          </w:p>
        </w:tc>
      </w:tr>
      <w:tr w:rsidR="008F2622" w:rsidTr="00C93D4B">
        <w:trPr>
          <w:jc w:val="center"/>
        </w:trPr>
        <w:tc>
          <w:tcPr>
            <w:tcW w:w="1795" w:type="dxa"/>
            <w:tcBorders>
              <w:top w:val="single" w:sz="8" w:space="0" w:color="auto"/>
            </w:tcBorders>
            <w:vAlign w:val="center"/>
          </w:tcPr>
          <w:p w:rsidR="008F2622" w:rsidRDefault="008F2622" w:rsidP="00176EA0">
            <w:pPr>
              <w:rPr>
                <w:sz w:val="20"/>
                <w:szCs w:val="20"/>
              </w:rPr>
            </w:pPr>
            <w:r>
              <w:rPr>
                <w:sz w:val="20"/>
                <w:szCs w:val="20"/>
              </w:rPr>
              <w:lastRenderedPageBreak/>
              <w:t>1</w:t>
            </w:r>
          </w:p>
        </w:tc>
        <w:tc>
          <w:tcPr>
            <w:tcW w:w="1795" w:type="dxa"/>
            <w:tcBorders>
              <w:top w:val="single" w:sz="8" w:space="0" w:color="auto"/>
            </w:tcBorders>
            <w:vAlign w:val="center"/>
          </w:tcPr>
          <w:p w:rsidR="008F2622" w:rsidRDefault="008F2622" w:rsidP="00176EA0">
            <w:pPr>
              <w:rPr>
                <w:sz w:val="20"/>
                <w:szCs w:val="20"/>
              </w:rPr>
            </w:pPr>
            <w:r>
              <w:rPr>
                <w:sz w:val="20"/>
                <w:szCs w:val="20"/>
              </w:rPr>
              <w:t>2</w:t>
            </w:r>
          </w:p>
        </w:tc>
        <w:tc>
          <w:tcPr>
            <w:tcW w:w="1796" w:type="dxa"/>
            <w:tcBorders>
              <w:top w:val="single" w:sz="8" w:space="0" w:color="auto"/>
            </w:tcBorders>
            <w:vAlign w:val="center"/>
          </w:tcPr>
          <w:p w:rsidR="008F2622" w:rsidRDefault="008F2622" w:rsidP="00176EA0">
            <w:pPr>
              <w:rPr>
                <w:sz w:val="20"/>
                <w:szCs w:val="20"/>
              </w:rPr>
            </w:pPr>
            <w:r>
              <w:rPr>
                <w:sz w:val="20"/>
                <w:szCs w:val="20"/>
              </w:rPr>
              <w:t>3</w:t>
            </w:r>
          </w:p>
        </w:tc>
        <w:tc>
          <w:tcPr>
            <w:tcW w:w="1796" w:type="dxa"/>
            <w:tcBorders>
              <w:top w:val="single" w:sz="8" w:space="0" w:color="auto"/>
            </w:tcBorders>
            <w:vAlign w:val="center"/>
          </w:tcPr>
          <w:p w:rsidR="008F2622" w:rsidRDefault="008F2622" w:rsidP="00176EA0">
            <w:pPr>
              <w:rPr>
                <w:sz w:val="20"/>
                <w:szCs w:val="20"/>
              </w:rPr>
            </w:pPr>
            <w:r>
              <w:rPr>
                <w:sz w:val="20"/>
                <w:szCs w:val="20"/>
              </w:rPr>
              <w:t>4</w:t>
            </w:r>
          </w:p>
        </w:tc>
        <w:tc>
          <w:tcPr>
            <w:tcW w:w="1796" w:type="dxa"/>
            <w:tcBorders>
              <w:top w:val="single" w:sz="8" w:space="0" w:color="auto"/>
            </w:tcBorders>
            <w:vAlign w:val="center"/>
          </w:tcPr>
          <w:p w:rsidR="008F2622" w:rsidRDefault="008F2622" w:rsidP="00176EA0">
            <w:pPr>
              <w:rPr>
                <w:sz w:val="20"/>
                <w:szCs w:val="20"/>
              </w:rPr>
            </w:pPr>
            <w:r>
              <w:rPr>
                <w:sz w:val="20"/>
                <w:szCs w:val="20"/>
              </w:rPr>
              <w:t>5</w:t>
            </w:r>
          </w:p>
        </w:tc>
      </w:tr>
    </w:tbl>
    <w:p w:rsidR="008F2622" w:rsidRDefault="008F2622" w:rsidP="00176EA0">
      <w:pPr>
        <w:rPr>
          <w:sz w:val="20"/>
          <w:szCs w:val="20"/>
        </w:rPr>
      </w:pPr>
    </w:p>
    <w:p w:rsidR="008F2622" w:rsidRDefault="008F2622" w:rsidP="00176EA0">
      <w:pPr>
        <w:rPr>
          <w:sz w:val="20"/>
          <w:szCs w:val="20"/>
        </w:rPr>
      </w:pPr>
    </w:p>
    <w:p w:rsidR="008F2622" w:rsidRDefault="008F2622" w:rsidP="00176EA0">
      <w:pPr>
        <w:rPr>
          <w:sz w:val="20"/>
          <w:szCs w:val="20"/>
        </w:rPr>
      </w:pPr>
      <w:r>
        <w:rPr>
          <w:sz w:val="20"/>
          <w:szCs w:val="20"/>
        </w:rPr>
        <w:t>¿Con qué frecuencia participa usted en las clases de matemáticas?</w:t>
      </w:r>
    </w:p>
    <w:p w:rsidR="008F2622" w:rsidRDefault="008F2622" w:rsidP="00176EA0">
      <w:pPr>
        <w:rPr>
          <w:sz w:val="20"/>
          <w:szCs w:val="20"/>
        </w:rPr>
      </w:pPr>
    </w:p>
    <w:p w:rsidR="008F2622" w:rsidRPr="002526B8" w:rsidRDefault="008F2622" w:rsidP="00176EA0">
      <w:pPr>
        <w:rPr>
          <w:sz w:val="20"/>
          <w:szCs w:val="20"/>
        </w:rPr>
      </w:pPr>
      <w:r w:rsidRPr="002526B8">
        <w:rPr>
          <w:sz w:val="20"/>
          <w:szCs w:val="20"/>
        </w:rPr>
        <w:t>Siempre</w:t>
      </w:r>
    </w:p>
    <w:p w:rsidR="008F2622" w:rsidRPr="002526B8" w:rsidRDefault="008F2622" w:rsidP="00176EA0">
      <w:pPr>
        <w:rPr>
          <w:sz w:val="20"/>
          <w:szCs w:val="20"/>
        </w:rPr>
      </w:pPr>
      <w:r w:rsidRPr="002526B8">
        <w:rPr>
          <w:sz w:val="20"/>
          <w:szCs w:val="20"/>
        </w:rPr>
        <w:t>Casi siempre</w:t>
      </w:r>
    </w:p>
    <w:p w:rsidR="008F2622" w:rsidRPr="002526B8" w:rsidRDefault="008F2622" w:rsidP="00176EA0">
      <w:pPr>
        <w:rPr>
          <w:sz w:val="20"/>
          <w:szCs w:val="20"/>
        </w:rPr>
      </w:pPr>
      <w:r w:rsidRPr="002526B8">
        <w:rPr>
          <w:sz w:val="20"/>
          <w:szCs w:val="20"/>
        </w:rPr>
        <w:t>Algunas veces</w:t>
      </w:r>
    </w:p>
    <w:p w:rsidR="008F2622" w:rsidRDefault="008F2622" w:rsidP="00176EA0">
      <w:pPr>
        <w:rPr>
          <w:sz w:val="20"/>
          <w:szCs w:val="20"/>
        </w:rPr>
      </w:pPr>
      <w:r w:rsidRPr="002526B8">
        <w:rPr>
          <w:sz w:val="20"/>
          <w:szCs w:val="20"/>
        </w:rPr>
        <w:t>Nunca</w:t>
      </w:r>
    </w:p>
    <w:p w:rsidR="008F2622" w:rsidRPr="002526B8" w:rsidRDefault="008F2622" w:rsidP="00176EA0">
      <w:pPr>
        <w:rPr>
          <w:sz w:val="20"/>
          <w:szCs w:val="20"/>
        </w:rPr>
      </w:pPr>
    </w:p>
    <w:p w:rsidR="008F2622" w:rsidRDefault="008F2622" w:rsidP="00176EA0">
      <w:pPr>
        <w:rPr>
          <w:sz w:val="20"/>
          <w:szCs w:val="20"/>
        </w:rPr>
      </w:pPr>
      <w:r w:rsidRPr="00A14E8A">
        <w:rPr>
          <w:sz w:val="20"/>
          <w:szCs w:val="20"/>
        </w:rPr>
        <w:t>¿En qué medida usted comprende los contenidos temáticos y los conceptos estudiados en el área de matemáticas?</w:t>
      </w:r>
    </w:p>
    <w:p w:rsidR="008F2622" w:rsidRDefault="008F2622" w:rsidP="00176EA0">
      <w:pPr>
        <w:rPr>
          <w:sz w:val="20"/>
          <w:szCs w:val="20"/>
        </w:rPr>
      </w:pPr>
    </w:p>
    <w:p w:rsidR="008F2622" w:rsidRDefault="008F2622" w:rsidP="00176EA0">
      <w:pPr>
        <w:rPr>
          <w:sz w:val="20"/>
          <w:szCs w:val="20"/>
        </w:rPr>
      </w:pPr>
      <w:r>
        <w:rPr>
          <w:sz w:val="20"/>
          <w:szCs w:val="20"/>
        </w:rPr>
        <w:t>Siempre</w:t>
      </w:r>
    </w:p>
    <w:p w:rsidR="008F2622" w:rsidRDefault="008F2622" w:rsidP="00176EA0">
      <w:pPr>
        <w:rPr>
          <w:sz w:val="20"/>
          <w:szCs w:val="20"/>
        </w:rPr>
      </w:pPr>
      <w:r>
        <w:rPr>
          <w:sz w:val="20"/>
          <w:szCs w:val="20"/>
        </w:rPr>
        <w:t>Casi siempre</w:t>
      </w:r>
    </w:p>
    <w:p w:rsidR="008F2622" w:rsidRDefault="008F2622" w:rsidP="00176EA0">
      <w:pPr>
        <w:rPr>
          <w:sz w:val="20"/>
          <w:szCs w:val="20"/>
        </w:rPr>
      </w:pPr>
      <w:r>
        <w:rPr>
          <w:sz w:val="20"/>
          <w:szCs w:val="20"/>
        </w:rPr>
        <w:t>Algunas veces</w:t>
      </w:r>
    </w:p>
    <w:p w:rsidR="008F2622" w:rsidRPr="004C26F4" w:rsidRDefault="008F2622" w:rsidP="00176EA0">
      <w:pPr>
        <w:rPr>
          <w:sz w:val="20"/>
          <w:szCs w:val="20"/>
        </w:rPr>
      </w:pPr>
      <w:r>
        <w:rPr>
          <w:sz w:val="20"/>
          <w:szCs w:val="20"/>
        </w:rPr>
        <w:t>Nunca</w:t>
      </w:r>
    </w:p>
    <w:p w:rsidR="008F2622" w:rsidRDefault="008F2622" w:rsidP="00176EA0">
      <w:pPr>
        <w:rPr>
          <w:sz w:val="20"/>
          <w:szCs w:val="20"/>
        </w:rPr>
      </w:pPr>
    </w:p>
    <w:p w:rsidR="008F2622" w:rsidRDefault="008F2622" w:rsidP="00176EA0">
      <w:pPr>
        <w:rPr>
          <w:sz w:val="20"/>
          <w:szCs w:val="20"/>
        </w:rPr>
      </w:pPr>
      <w:r>
        <w:rPr>
          <w:sz w:val="20"/>
          <w:szCs w:val="20"/>
        </w:rPr>
        <w:t>¿Cree usted que la matemática tiene relación con la música? En caso afirmativo, dé un ejemplo.</w:t>
      </w:r>
    </w:p>
    <w:p w:rsidR="008F2622" w:rsidRDefault="008F2622" w:rsidP="00176EA0">
      <w:pPr>
        <w:rPr>
          <w:sz w:val="20"/>
          <w:szCs w:val="20"/>
        </w:rPr>
      </w:pPr>
      <w:r>
        <w:rPr>
          <w:sz w:val="20"/>
          <w:szCs w:val="20"/>
        </w:rPr>
        <w:t>Sí_____ No_____</w:t>
      </w:r>
    </w:p>
    <w:p w:rsidR="00194E92" w:rsidRPr="00D121D2" w:rsidRDefault="008F2622" w:rsidP="00176EA0">
      <w:pPr>
        <w:rPr>
          <w:sz w:val="18"/>
          <w:szCs w:val="18"/>
        </w:rPr>
      </w:pPr>
      <w:r>
        <w:rPr>
          <w:sz w:val="18"/>
          <w:szCs w:val="18"/>
        </w:rPr>
        <w:t>Ejemplo: ____________________________________________________________________________________</w:t>
      </w:r>
    </w:p>
    <w:p w:rsidR="007D3023" w:rsidRDefault="007D3023" w:rsidP="00176EA0"/>
    <w:p w:rsidR="0069536A" w:rsidRDefault="0069536A" w:rsidP="00176EA0"/>
    <w:p w:rsidR="0069536A" w:rsidRPr="0069536A" w:rsidRDefault="0069536A" w:rsidP="0069536A">
      <w:pPr>
        <w:ind w:firstLine="0"/>
        <w:rPr>
          <w:b/>
        </w:rPr>
      </w:pPr>
    </w:p>
    <w:p w:rsidR="008F2622" w:rsidRPr="0069536A" w:rsidRDefault="008F2622" w:rsidP="00E01C0C">
      <w:pPr>
        <w:pStyle w:val="Ttulo2"/>
      </w:pPr>
      <w:bookmarkStart w:id="481" w:name="_Toc524165860"/>
      <w:r w:rsidRPr="0069536A">
        <w:t>Anexo N.3. Evaluación Final</w:t>
      </w:r>
      <w:bookmarkEnd w:id="481"/>
      <w:r w:rsidRPr="0069536A">
        <w:t xml:space="preserve"> </w:t>
      </w:r>
    </w:p>
    <w:p w:rsidR="008F2622" w:rsidRDefault="008F2622" w:rsidP="00176EA0">
      <w:r>
        <w:t>Nombre: _____________________________________________ Grado: _________</w:t>
      </w:r>
    </w:p>
    <w:p w:rsidR="008F2622" w:rsidRDefault="008F2622" w:rsidP="00176EA0"/>
    <w:p w:rsidR="008F2622" w:rsidRPr="00E228D8" w:rsidRDefault="008F2622" w:rsidP="00176EA0">
      <w:r w:rsidRPr="00E228D8">
        <w:t>Escriba el nombre de los términos que conforman una fracción y explique con sus</w:t>
      </w:r>
    </w:p>
    <w:p w:rsidR="008F2622" w:rsidRDefault="008F2622" w:rsidP="00176EA0">
      <w:r>
        <w:lastRenderedPageBreak/>
        <w:t xml:space="preserve">            Propias</w:t>
      </w:r>
      <w:r w:rsidRPr="00E228D8">
        <w:t xml:space="preserve"> palabras lo que representa cada uno.</w:t>
      </w:r>
    </w:p>
    <w:p w:rsidR="008F2622" w:rsidRDefault="008F2622" w:rsidP="00176EA0">
      <m:oMathPara>
        <m:oMath>
          <m:r>
            <m:rPr>
              <m:sty m:val="bi"/>
            </m:rPr>
            <w:rPr>
              <w:rFonts w:ascii="Cambria Math" w:hAnsi="Cambria Math"/>
            </w:rPr>
            <m:t>Fracci</m:t>
          </m:r>
          <m:r>
            <w:rPr>
              <w:rFonts w:ascii="Cambria Math" w:hAnsi="Cambria Math"/>
            </w:rPr>
            <m:t>ó</m:t>
          </m:r>
          <m:r>
            <m:rPr>
              <m:sty m:val="bi"/>
            </m:rPr>
            <w:rPr>
              <w:rFonts w:ascii="Cambria Math" w:hAnsi="Cambria Math"/>
            </w:rPr>
            <m:t>n</m:t>
          </m:r>
          <m:r>
            <w:rPr>
              <w:rFonts w:ascii="Cambria Math" w:hAnsi="Cambria Math"/>
            </w:rPr>
            <m:t>=</m:t>
          </m:r>
          <m:f>
            <m:fPr>
              <m:ctrlPr>
                <w:rPr>
                  <w:rFonts w:ascii="Cambria Math" w:hAnsi="Cambria Math"/>
                  <w:i/>
                </w:rPr>
              </m:ctrlPr>
            </m:fPr>
            <m:num/>
            <m:den/>
          </m:f>
          <m:r>
            <w:rPr>
              <w:rFonts w:ascii="Cambria Math" w:hAnsi="Cambria Math"/>
            </w:rPr>
            <m:t xml:space="preserve"> ←</m:t>
          </m:r>
          <m:r>
            <m:rPr>
              <m:sty m:val="bi"/>
            </m:rPr>
            <w:rPr>
              <w:rFonts w:ascii="Cambria Math" w:hAnsi="Cambria Math"/>
            </w:rPr>
            <m:t>V</m:t>
          </m:r>
          <m:r>
            <w:rPr>
              <w:rFonts w:ascii="Cambria Math" w:hAnsi="Cambria Math"/>
            </w:rPr>
            <m:t>í</m:t>
          </m:r>
          <m:r>
            <m:rPr>
              <m:sty m:val="bi"/>
            </m:rPr>
            <w:rPr>
              <w:rFonts w:ascii="Cambria Math" w:hAnsi="Cambria Math"/>
            </w:rPr>
            <m:t>nculo</m:t>
          </m:r>
        </m:oMath>
      </m:oMathPara>
    </w:p>
    <w:p w:rsidR="008F2622" w:rsidRPr="006E6C72" w:rsidRDefault="008F2622" w:rsidP="00176EA0">
      <w:r w:rsidRPr="006E6C72">
        <w:t>Según los nombres dados de las fracciones escriba su valor numérico.</w:t>
      </w:r>
    </w:p>
    <w:p w:rsidR="008F2622" w:rsidRPr="006E6C72" w:rsidRDefault="008F2622" w:rsidP="00176EA0">
      <w:r w:rsidRPr="006E6C72">
        <w:t>Un octavo.</w:t>
      </w:r>
    </w:p>
    <w:p w:rsidR="008F2622" w:rsidRPr="006E6C72" w:rsidRDefault="008F2622" w:rsidP="00176EA0">
      <w:r w:rsidRPr="006E6C72">
        <w:t>Tres cuartos.</w:t>
      </w:r>
    </w:p>
    <w:p w:rsidR="008F2622" w:rsidRPr="006E6C72" w:rsidRDefault="008F2622" w:rsidP="00176EA0">
      <w:r w:rsidRPr="006E6C72">
        <w:t xml:space="preserve">Diez tercios </w:t>
      </w:r>
    </w:p>
    <w:p w:rsidR="008F2622" w:rsidRPr="006E6C72" w:rsidRDefault="008F2622" w:rsidP="00176EA0">
      <w:r w:rsidRPr="006E6C72">
        <w:t xml:space="preserve">Cinco novenos </w:t>
      </w:r>
    </w:p>
    <w:p w:rsidR="008F2622" w:rsidRDefault="008F2622" w:rsidP="00176EA0">
      <w:r w:rsidRPr="006E6C72">
        <w:t xml:space="preserve">Dos décimos </w:t>
      </w:r>
    </w:p>
    <w:p w:rsidR="008F2622" w:rsidRDefault="008F2622" w:rsidP="00176EA0">
      <w:r>
        <w:t>Representar gráficamente las siguientes fracciones:</w:t>
      </w:r>
    </w:p>
    <w:p w:rsidR="008F2622" w:rsidRPr="0066502A" w:rsidRDefault="00FD138E" w:rsidP="00176EA0">
      <m:oMathPara>
        <m:oMathParaPr>
          <m:jc m:val="left"/>
        </m:oMathParaPr>
        <m:oMath>
          <m:f>
            <m:fPr>
              <m:ctrlPr>
                <w:rPr>
                  <w:rFonts w:ascii="Cambria Math" w:hAnsi="Cambria Math"/>
                  <w:i/>
                </w:rPr>
              </m:ctrlPr>
            </m:fPr>
            <m:num>
              <m:r>
                <w:rPr>
                  <w:rFonts w:ascii="Cambria Math" w:hAnsi="Cambria Math"/>
                </w:rPr>
                <m:t>7</m:t>
              </m:r>
            </m:num>
            <m:den>
              <m:r>
                <w:rPr>
                  <w:rFonts w:ascii="Cambria Math" w:hAnsi="Cambria Math"/>
                </w:rPr>
                <m:t>15</m:t>
              </m:r>
            </m:den>
          </m:f>
        </m:oMath>
      </m:oMathPara>
    </w:p>
    <w:p w:rsidR="008F2622" w:rsidRPr="006E6C72" w:rsidRDefault="008F2622" w:rsidP="00176EA0"/>
    <w:p w:rsidR="008F2622" w:rsidRPr="0066502A" w:rsidRDefault="00FD138E" w:rsidP="00176EA0">
      <m:oMathPara>
        <m:oMathParaPr>
          <m:jc m:val="left"/>
        </m:oMathParaPr>
        <m:oMath>
          <m:f>
            <m:fPr>
              <m:ctrlPr>
                <w:rPr>
                  <w:rFonts w:ascii="Cambria Math" w:hAnsi="Cambria Math"/>
                  <w:i/>
                </w:rPr>
              </m:ctrlPr>
            </m:fPr>
            <m:num>
              <m:r>
                <w:rPr>
                  <w:rFonts w:ascii="Cambria Math" w:hAnsi="Cambria Math"/>
                </w:rPr>
                <m:t>6</m:t>
              </m:r>
            </m:num>
            <m:den>
              <m:r>
                <w:rPr>
                  <w:rFonts w:ascii="Cambria Math" w:hAnsi="Cambria Math"/>
                </w:rPr>
                <m:t>4</m:t>
              </m:r>
            </m:den>
          </m:f>
        </m:oMath>
      </m:oMathPara>
    </w:p>
    <w:p w:rsidR="008F2622" w:rsidRPr="006E6C72" w:rsidRDefault="008F2622" w:rsidP="00176EA0"/>
    <w:p w:rsidR="008F2622" w:rsidRPr="006E6C72" w:rsidRDefault="008F2622" w:rsidP="00176EA0"/>
    <w:p w:rsidR="008F2622" w:rsidRPr="0066502A" w:rsidRDefault="00FD138E" w:rsidP="00176EA0">
      <m:oMathPara>
        <m:oMathParaPr>
          <m:jc m:val="left"/>
        </m:oMathParaPr>
        <m:oMath>
          <m:f>
            <m:fPr>
              <m:ctrlPr>
                <w:rPr>
                  <w:rFonts w:ascii="Cambria Math" w:hAnsi="Cambria Math"/>
                  <w:i/>
                </w:rPr>
              </m:ctrlPr>
            </m:fPr>
            <m:num>
              <m:r>
                <w:rPr>
                  <w:rFonts w:ascii="Cambria Math" w:hAnsi="Cambria Math"/>
                </w:rPr>
                <m:t>8</m:t>
              </m:r>
            </m:num>
            <m:den>
              <m:r>
                <w:rPr>
                  <w:rFonts w:ascii="Cambria Math" w:hAnsi="Cambria Math"/>
                </w:rPr>
                <m:t>8</m:t>
              </m:r>
            </m:den>
          </m:f>
        </m:oMath>
      </m:oMathPara>
    </w:p>
    <w:p w:rsidR="008F2622" w:rsidRDefault="008F2622" w:rsidP="00176EA0"/>
    <w:p w:rsidR="00A56AA6" w:rsidRDefault="00A56AA6" w:rsidP="00176EA0"/>
    <w:p w:rsidR="00A56AA6" w:rsidRPr="006E6C72" w:rsidRDefault="00A56AA6" w:rsidP="00176EA0"/>
    <w:p w:rsidR="008F2622" w:rsidRPr="0066502A" w:rsidRDefault="00FD138E" w:rsidP="00176EA0">
      <m:oMathPara>
        <m:oMathParaPr>
          <m:jc m:val="left"/>
        </m:oMathParaPr>
        <m:oMath>
          <m:f>
            <m:fPr>
              <m:ctrlPr>
                <w:rPr>
                  <w:rFonts w:ascii="Cambria Math" w:hAnsi="Cambria Math"/>
                  <w:i/>
                </w:rPr>
              </m:ctrlPr>
            </m:fPr>
            <m:num>
              <m:r>
                <w:rPr>
                  <w:rFonts w:ascii="Cambria Math" w:hAnsi="Cambria Math"/>
                </w:rPr>
                <m:t>1</m:t>
              </m:r>
            </m:num>
            <m:den>
              <m:r>
                <w:rPr>
                  <w:rFonts w:ascii="Cambria Math" w:hAnsi="Cambria Math"/>
                </w:rPr>
                <m:t>10</m:t>
              </m:r>
            </m:den>
          </m:f>
        </m:oMath>
      </m:oMathPara>
    </w:p>
    <w:p w:rsidR="008F2622" w:rsidRPr="006E6C72" w:rsidRDefault="008F2622" w:rsidP="00176EA0"/>
    <w:p w:rsidR="008F2622" w:rsidRPr="0066502A" w:rsidRDefault="00FD138E" w:rsidP="00176EA0">
      <m:oMathPara>
        <m:oMathParaPr>
          <m:jc m:val="left"/>
        </m:oMathParaPr>
        <m:oMath>
          <m:f>
            <m:fPr>
              <m:ctrlPr>
                <w:rPr>
                  <w:rFonts w:ascii="Cambria Math" w:hAnsi="Cambria Math"/>
                  <w:i/>
                </w:rPr>
              </m:ctrlPr>
            </m:fPr>
            <m:num>
              <m:r>
                <w:rPr>
                  <w:rFonts w:ascii="Cambria Math" w:hAnsi="Cambria Math"/>
                </w:rPr>
                <m:t>5</m:t>
              </m:r>
            </m:num>
            <m:den>
              <m:r>
                <w:rPr>
                  <w:rFonts w:ascii="Cambria Math" w:hAnsi="Cambria Math"/>
                </w:rPr>
                <m:t>9</m:t>
              </m:r>
            </m:den>
          </m:f>
        </m:oMath>
      </m:oMathPara>
    </w:p>
    <w:p w:rsidR="008F2622" w:rsidRPr="00AD2FE4" w:rsidRDefault="008F2622" w:rsidP="00176EA0"/>
    <w:p w:rsidR="008F2622" w:rsidRDefault="008F2622" w:rsidP="00176EA0">
      <w:r>
        <w:t>Ubicar en la recta numérica.</w:t>
      </w:r>
    </w:p>
    <w:p w:rsidR="0066502A" w:rsidRDefault="0066502A" w:rsidP="00B90812">
      <w:pPr>
        <w:ind w:firstLine="0"/>
        <w:rPr>
          <w:rFonts w:eastAsiaTheme="minorEastAsia"/>
        </w:rPr>
      </w:pPr>
    </w:p>
    <w:p w:rsidR="008F2622" w:rsidRPr="0066502A" w:rsidRDefault="00FD138E" w:rsidP="00176EA0">
      <m:oMathPara>
        <m:oMathParaPr>
          <m:jc m:val="left"/>
        </m:oMathParaPr>
        <m:oMath>
          <m:f>
            <m:fPr>
              <m:ctrlPr>
                <w:rPr>
                  <w:rFonts w:ascii="Cambria Math" w:hAnsi="Cambria Math"/>
                  <w:i/>
                </w:rPr>
              </m:ctrlPr>
            </m:fPr>
            <m:num>
              <m:r>
                <w:rPr>
                  <w:rFonts w:ascii="Cambria Math" w:hAnsi="Cambria Math"/>
                </w:rPr>
                <m:t>2</m:t>
              </m:r>
            </m:num>
            <m:den>
              <m:r>
                <w:rPr>
                  <w:rFonts w:ascii="Cambria Math" w:hAnsi="Cambria Math"/>
                </w:rPr>
                <m:t>3</m:t>
              </m:r>
            </m:den>
          </m:f>
        </m:oMath>
      </m:oMathPara>
    </w:p>
    <w:p w:rsidR="008F2622" w:rsidRDefault="008F2622" w:rsidP="00176EA0">
      <w:pPr>
        <w:rPr>
          <w:rFonts w:eastAsiaTheme="minorEastAsia"/>
        </w:rPr>
      </w:pPr>
    </w:p>
    <w:p w:rsidR="008F2622" w:rsidRPr="0066502A" w:rsidRDefault="00FD138E" w:rsidP="00176EA0">
      <m:oMathPara>
        <m:oMathParaPr>
          <m:jc m:val="left"/>
        </m:oMathParaPr>
        <m:oMath>
          <m:f>
            <m:fPr>
              <m:ctrlPr>
                <w:rPr>
                  <w:rFonts w:ascii="Cambria Math" w:hAnsi="Cambria Math"/>
                  <w:i/>
                </w:rPr>
              </m:ctrlPr>
            </m:fPr>
            <m:num>
              <m:r>
                <w:rPr>
                  <w:rFonts w:ascii="Cambria Math" w:hAnsi="Cambria Math"/>
                </w:rPr>
                <m:t>3</m:t>
              </m:r>
            </m:num>
            <m:den>
              <m:r>
                <w:rPr>
                  <w:rFonts w:ascii="Cambria Math" w:hAnsi="Cambria Math"/>
                </w:rPr>
                <m:t>2</m:t>
              </m:r>
            </m:den>
          </m:f>
        </m:oMath>
      </m:oMathPara>
    </w:p>
    <w:p w:rsidR="008F2622" w:rsidRPr="00AD2FE4" w:rsidRDefault="008F2622" w:rsidP="00176EA0"/>
    <w:p w:rsidR="008F2622" w:rsidRDefault="008F2622" w:rsidP="00176EA0">
      <w:r>
        <w:t>Relacionar la fracción con el valor numérico de las figuras musicales.</w:t>
      </w:r>
    </w:p>
    <w:p w:rsidR="008F2622" w:rsidRDefault="008F2622" w:rsidP="00176EA0"/>
    <w:tbl>
      <w:tblPr>
        <w:tblStyle w:val="Tablaconcuadrcula"/>
        <w:tblpPr w:leftFromText="141" w:rightFromText="141" w:vertAnchor="text" w:horzAnchor="margin" w:tblpY="99"/>
        <w:tblOverlap w:val="never"/>
        <w:tblW w:w="0" w:type="auto"/>
        <w:tblLook w:val="04A0" w:firstRow="1" w:lastRow="0" w:firstColumn="1" w:lastColumn="0" w:noHBand="0" w:noVBand="1"/>
      </w:tblPr>
      <w:tblGrid>
        <w:gridCol w:w="539"/>
        <w:gridCol w:w="539"/>
      </w:tblGrid>
      <w:tr w:rsidR="008F2622" w:rsidTr="00C93D4B">
        <w:trPr>
          <w:trHeight w:val="456"/>
        </w:trPr>
        <w:tc>
          <w:tcPr>
            <w:tcW w:w="539" w:type="dxa"/>
            <w:shd w:val="clear" w:color="auto" w:fill="0070C0"/>
          </w:tcPr>
          <w:p w:rsidR="008F2622" w:rsidRDefault="008F2622" w:rsidP="00176EA0"/>
        </w:tc>
        <w:tc>
          <w:tcPr>
            <w:tcW w:w="539" w:type="dxa"/>
          </w:tcPr>
          <w:p w:rsidR="008F2622" w:rsidRDefault="008F2622" w:rsidP="00176EA0"/>
        </w:tc>
      </w:tr>
      <w:tr w:rsidR="008F2622" w:rsidTr="00C93D4B">
        <w:trPr>
          <w:trHeight w:val="456"/>
        </w:trPr>
        <w:tc>
          <w:tcPr>
            <w:tcW w:w="539" w:type="dxa"/>
          </w:tcPr>
          <w:p w:rsidR="008F2622" w:rsidRDefault="008F2622" w:rsidP="00176EA0"/>
        </w:tc>
        <w:tc>
          <w:tcPr>
            <w:tcW w:w="539" w:type="dxa"/>
          </w:tcPr>
          <w:p w:rsidR="008F2622" w:rsidRDefault="008F2622" w:rsidP="00176EA0"/>
        </w:tc>
      </w:tr>
      <w:tr w:rsidR="008F2622" w:rsidTr="00C93D4B">
        <w:trPr>
          <w:trHeight w:val="456"/>
        </w:trPr>
        <w:tc>
          <w:tcPr>
            <w:tcW w:w="539" w:type="dxa"/>
          </w:tcPr>
          <w:p w:rsidR="008F2622" w:rsidRDefault="008F2622" w:rsidP="00176EA0">
            <w:r>
              <w:t xml:space="preserve">             </w:t>
            </w:r>
          </w:p>
        </w:tc>
        <w:tc>
          <w:tcPr>
            <w:tcW w:w="539" w:type="dxa"/>
          </w:tcPr>
          <w:p w:rsidR="008F2622" w:rsidRDefault="008F2622" w:rsidP="00176EA0"/>
        </w:tc>
      </w:tr>
      <w:tr w:rsidR="008F2622" w:rsidTr="00C93D4B">
        <w:trPr>
          <w:trHeight w:val="456"/>
        </w:trPr>
        <w:tc>
          <w:tcPr>
            <w:tcW w:w="539" w:type="dxa"/>
          </w:tcPr>
          <w:p w:rsidR="008F2622" w:rsidRDefault="008F2622" w:rsidP="00176EA0">
            <w:r>
              <w:t xml:space="preserve">                            </w:t>
            </w:r>
          </w:p>
        </w:tc>
        <w:tc>
          <w:tcPr>
            <w:tcW w:w="539" w:type="dxa"/>
          </w:tcPr>
          <w:p w:rsidR="008F2622" w:rsidRDefault="008F2622" w:rsidP="00176EA0"/>
        </w:tc>
      </w:tr>
    </w:tbl>
    <w:p w:rsidR="008F2622" w:rsidRDefault="008F2622" w:rsidP="00176EA0"/>
    <w:p w:rsidR="008F2622" w:rsidRPr="006668AA" w:rsidRDefault="008F2622" w:rsidP="00176EA0"/>
    <w:p w:rsidR="008F2622" w:rsidRDefault="008F2622" w:rsidP="00176EA0"/>
    <w:p w:rsidR="008F2622" w:rsidRDefault="00FD138E" w:rsidP="0066502A">
      <w:pPr>
        <w:jc w:val="center"/>
      </w:pPr>
      <m:oMathPara>
        <m:oMath>
          <m:f>
            <m:fPr>
              <m:ctrlPr>
                <w:rPr>
                  <w:rFonts w:ascii="Cambria Math" w:hAnsi="Cambria Math"/>
                  <w:i/>
                </w:rPr>
              </m:ctrlPr>
            </m:fPr>
            <m:num>
              <m:r>
                <w:rPr>
                  <w:rFonts w:ascii="Cambria Math" w:hAnsi="Cambria Math"/>
                </w:rPr>
                <m:t>4</m:t>
              </m:r>
            </m:num>
            <m:den>
              <m:r>
                <w:rPr>
                  <w:rFonts w:ascii="Cambria Math" w:hAnsi="Cambria Math"/>
                </w:rPr>
                <m:t>4</m:t>
              </m:r>
            </m:den>
          </m:f>
        </m:oMath>
      </m:oMathPara>
    </w:p>
    <w:p w:rsidR="008F2622" w:rsidRPr="006668AA" w:rsidRDefault="008F2622" w:rsidP="00176EA0"/>
    <w:p w:rsidR="008F2622" w:rsidRDefault="008F2622" w:rsidP="00176EA0"/>
    <w:p w:rsidR="008F2622" w:rsidRDefault="008F2622" w:rsidP="00176EA0"/>
    <w:tbl>
      <w:tblPr>
        <w:tblStyle w:val="Tablaconcuadrcula"/>
        <w:tblpPr w:leftFromText="141" w:rightFromText="141" w:vertAnchor="text" w:tblpY="1"/>
        <w:tblOverlap w:val="never"/>
        <w:tblW w:w="0" w:type="auto"/>
        <w:tblLook w:val="04A0" w:firstRow="1" w:lastRow="0" w:firstColumn="1" w:lastColumn="0" w:noHBand="0" w:noVBand="1"/>
      </w:tblPr>
      <w:tblGrid>
        <w:gridCol w:w="472"/>
        <w:gridCol w:w="472"/>
      </w:tblGrid>
      <w:tr w:rsidR="008F2622" w:rsidTr="00C93D4B">
        <w:trPr>
          <w:trHeight w:val="296"/>
        </w:trPr>
        <w:tc>
          <w:tcPr>
            <w:tcW w:w="472" w:type="dxa"/>
            <w:shd w:val="clear" w:color="auto" w:fill="C00000"/>
          </w:tcPr>
          <w:p w:rsidR="008F2622" w:rsidRDefault="008F2622" w:rsidP="00176EA0"/>
        </w:tc>
        <w:tc>
          <w:tcPr>
            <w:tcW w:w="472" w:type="dxa"/>
          </w:tcPr>
          <w:p w:rsidR="008F2622" w:rsidRDefault="008F2622" w:rsidP="00176EA0"/>
        </w:tc>
      </w:tr>
    </w:tbl>
    <w:p w:rsidR="008F2622" w:rsidRDefault="00FD138E" w:rsidP="0066502A">
      <w:pPr>
        <w:jc w:val="center"/>
      </w:pPr>
      <m:oMathPara>
        <m:oMath>
          <m:f>
            <m:fPr>
              <m:ctrlPr>
                <w:rPr>
                  <w:rFonts w:ascii="Cambria Math" w:hAnsi="Cambria Math"/>
                  <w:i/>
                </w:rPr>
              </m:ctrlPr>
            </m:fPr>
            <m:num>
              <m:r>
                <w:rPr>
                  <w:rFonts w:ascii="Cambria Math" w:hAnsi="Cambria Math"/>
                </w:rPr>
                <m:t>1</m:t>
              </m:r>
            </m:num>
            <m:den>
              <m:r>
                <w:rPr>
                  <w:rFonts w:ascii="Cambria Math" w:hAnsi="Cambria Math"/>
                </w:rPr>
                <m:t>8</m:t>
              </m:r>
            </m:den>
          </m:f>
          <m:r>
            <m:rPr>
              <m:sty m:val="p"/>
            </m:rPr>
            <w:br w:type="textWrapping" w:clear="all"/>
          </m:r>
        </m:oMath>
      </m:oMathPara>
    </w:p>
    <w:tbl>
      <w:tblPr>
        <w:tblStyle w:val="Tablaconcuadrcula"/>
        <w:tblpPr w:leftFromText="141" w:rightFromText="141" w:vertAnchor="text" w:tblpY="1"/>
        <w:tblOverlap w:val="never"/>
        <w:tblW w:w="0" w:type="auto"/>
        <w:tblLook w:val="04A0" w:firstRow="1" w:lastRow="0" w:firstColumn="1" w:lastColumn="0" w:noHBand="0" w:noVBand="1"/>
      </w:tblPr>
      <w:tblGrid>
        <w:gridCol w:w="659"/>
        <w:gridCol w:w="659"/>
      </w:tblGrid>
      <w:tr w:rsidR="008F2622" w:rsidTr="00C93D4B">
        <w:trPr>
          <w:trHeight w:val="502"/>
        </w:trPr>
        <w:tc>
          <w:tcPr>
            <w:tcW w:w="659" w:type="dxa"/>
            <w:shd w:val="clear" w:color="auto" w:fill="E36C0A" w:themeFill="accent6" w:themeFillShade="BF"/>
          </w:tcPr>
          <w:p w:rsidR="008F2622" w:rsidRDefault="008F2622" w:rsidP="00176EA0"/>
        </w:tc>
        <w:tc>
          <w:tcPr>
            <w:tcW w:w="659" w:type="dxa"/>
            <w:shd w:val="clear" w:color="auto" w:fill="E36C0A" w:themeFill="accent6" w:themeFillShade="BF"/>
          </w:tcPr>
          <w:p w:rsidR="008F2622" w:rsidRDefault="008F2622" w:rsidP="00176EA0"/>
        </w:tc>
      </w:tr>
      <w:tr w:rsidR="008F2622" w:rsidTr="00C93D4B">
        <w:trPr>
          <w:trHeight w:val="502"/>
        </w:trPr>
        <w:tc>
          <w:tcPr>
            <w:tcW w:w="659" w:type="dxa"/>
            <w:shd w:val="clear" w:color="auto" w:fill="E36C0A" w:themeFill="accent6" w:themeFillShade="BF"/>
          </w:tcPr>
          <w:p w:rsidR="008F2622" w:rsidRDefault="008F2622" w:rsidP="00176EA0"/>
        </w:tc>
        <w:tc>
          <w:tcPr>
            <w:tcW w:w="659" w:type="dxa"/>
            <w:shd w:val="clear" w:color="auto" w:fill="E36C0A" w:themeFill="accent6" w:themeFillShade="BF"/>
          </w:tcPr>
          <w:p w:rsidR="008F2622" w:rsidRDefault="008F2622" w:rsidP="00176EA0"/>
        </w:tc>
      </w:tr>
    </w:tbl>
    <w:p w:rsidR="008F2622" w:rsidRDefault="008F2622" w:rsidP="00176EA0"/>
    <w:p w:rsidR="008F2622" w:rsidRDefault="00FD138E" w:rsidP="0066502A">
      <w:pPr>
        <w:jc w:val="center"/>
        <w:rPr>
          <w:rFonts w:eastAsiaTheme="minorEastAsia"/>
        </w:rPr>
      </w:pPr>
      <m:oMathPara>
        <m:oMath>
          <m:f>
            <m:fPr>
              <m:ctrlPr>
                <w:rPr>
                  <w:rFonts w:ascii="Cambria Math" w:hAnsi="Cambria Math"/>
                  <w:i/>
                </w:rPr>
              </m:ctrlPr>
            </m:fPr>
            <m:num>
              <m:r>
                <w:rPr>
                  <w:rFonts w:ascii="Cambria Math" w:hAnsi="Cambria Math"/>
                </w:rPr>
                <m:t>1</m:t>
              </m:r>
            </m:num>
            <m:den>
              <m:r>
                <w:rPr>
                  <w:rFonts w:ascii="Cambria Math" w:hAnsi="Cambria Math"/>
                </w:rPr>
                <m:t>4</m:t>
              </m:r>
            </m:den>
          </m:f>
        </m:oMath>
      </m:oMathPara>
    </w:p>
    <w:p w:rsidR="008F2622" w:rsidRDefault="008F2622" w:rsidP="00176EA0">
      <w:r>
        <w:lastRenderedPageBreak/>
        <w:br w:type="textWrapping" w:clear="all"/>
      </w:r>
    </w:p>
    <w:p w:rsidR="0066502A" w:rsidRPr="006E6C72" w:rsidRDefault="0066502A" w:rsidP="00176EA0"/>
    <w:tbl>
      <w:tblPr>
        <w:tblStyle w:val="Tablaconcuadrcula"/>
        <w:tblpPr w:leftFromText="141" w:rightFromText="141" w:vertAnchor="text" w:tblpY="1"/>
        <w:tblOverlap w:val="never"/>
        <w:tblW w:w="0" w:type="auto"/>
        <w:tblLook w:val="04A0" w:firstRow="1" w:lastRow="0" w:firstColumn="1" w:lastColumn="0" w:noHBand="0" w:noVBand="1"/>
      </w:tblPr>
      <w:tblGrid>
        <w:gridCol w:w="502"/>
        <w:gridCol w:w="502"/>
      </w:tblGrid>
      <w:tr w:rsidR="008F2622" w:rsidTr="00C93D4B">
        <w:trPr>
          <w:trHeight w:val="454"/>
        </w:trPr>
        <w:tc>
          <w:tcPr>
            <w:tcW w:w="502" w:type="dxa"/>
            <w:shd w:val="clear" w:color="auto" w:fill="7030A0"/>
          </w:tcPr>
          <w:p w:rsidR="008F2622" w:rsidRDefault="008F2622" w:rsidP="00176EA0"/>
        </w:tc>
        <w:tc>
          <w:tcPr>
            <w:tcW w:w="502" w:type="dxa"/>
          </w:tcPr>
          <w:p w:rsidR="008F2622" w:rsidRDefault="008F2622" w:rsidP="00176EA0"/>
        </w:tc>
      </w:tr>
      <w:tr w:rsidR="008F2622" w:rsidTr="00C93D4B">
        <w:trPr>
          <w:trHeight w:val="454"/>
        </w:trPr>
        <w:tc>
          <w:tcPr>
            <w:tcW w:w="502" w:type="dxa"/>
          </w:tcPr>
          <w:p w:rsidR="008F2622" w:rsidRDefault="008F2622" w:rsidP="00176EA0"/>
        </w:tc>
        <w:tc>
          <w:tcPr>
            <w:tcW w:w="502" w:type="dxa"/>
          </w:tcPr>
          <w:p w:rsidR="008F2622" w:rsidRDefault="008F2622" w:rsidP="00176EA0"/>
        </w:tc>
      </w:tr>
    </w:tbl>
    <w:p w:rsidR="00A26A9F" w:rsidRDefault="00FD138E" w:rsidP="00B90812">
      <w:pPr>
        <w:jc w:val="center"/>
      </w:pPr>
      <m:oMathPara>
        <m:oMath>
          <m:f>
            <m:fPr>
              <m:ctrlPr>
                <w:rPr>
                  <w:rFonts w:ascii="Cambria Math" w:hAnsi="Cambria Math"/>
                  <w:i/>
                </w:rPr>
              </m:ctrlPr>
            </m:fPr>
            <m:num>
              <m:r>
                <m:rPr>
                  <m:sty m:val="bi"/>
                </m:rPr>
                <w:rPr>
                  <w:rFonts w:ascii="Cambria Math" w:hAnsi="Cambria Math"/>
                </w:rPr>
                <m:t>1</m:t>
              </m:r>
            </m:num>
            <m:den>
              <m:r>
                <m:rPr>
                  <m:sty m:val="bi"/>
                </m:rPr>
                <w:rPr>
                  <w:rFonts w:ascii="Cambria Math" w:hAnsi="Cambria Math"/>
                </w:rPr>
                <m:t>2</m:t>
              </m:r>
            </m:den>
          </m:f>
        </m:oMath>
      </m:oMathPara>
    </w:p>
    <w:p w:rsidR="00A26A9F" w:rsidRPr="00A26A9F" w:rsidRDefault="00A26A9F" w:rsidP="00A26A9F"/>
    <w:p w:rsidR="00B90812" w:rsidRDefault="00B90812" w:rsidP="00E01C0C">
      <w:pPr>
        <w:pStyle w:val="Ttulo2"/>
      </w:pPr>
    </w:p>
    <w:p w:rsidR="00B90812" w:rsidRDefault="00B90812" w:rsidP="00B90812"/>
    <w:p w:rsidR="00B90812" w:rsidRDefault="00B90812" w:rsidP="00B90812"/>
    <w:p w:rsidR="00B90812" w:rsidRDefault="00B90812" w:rsidP="00B90812"/>
    <w:p w:rsidR="00B90812" w:rsidRDefault="00B90812" w:rsidP="00B90812"/>
    <w:p w:rsidR="00B90812" w:rsidRDefault="00B90812" w:rsidP="00B90812"/>
    <w:p w:rsidR="00B90812" w:rsidRDefault="00B90812" w:rsidP="00B90812"/>
    <w:p w:rsidR="00B90812" w:rsidRDefault="00B90812" w:rsidP="00B90812"/>
    <w:p w:rsidR="00B90812" w:rsidRDefault="00B90812" w:rsidP="00B90812"/>
    <w:p w:rsidR="00B90812" w:rsidRDefault="00B90812" w:rsidP="00B90812"/>
    <w:p w:rsidR="00B90812" w:rsidRDefault="00B90812" w:rsidP="00B90812"/>
    <w:p w:rsidR="00B90812" w:rsidRDefault="00B90812" w:rsidP="00B90812"/>
    <w:p w:rsidR="00B90812" w:rsidRDefault="00B90812" w:rsidP="00B90812"/>
    <w:p w:rsidR="00B90812" w:rsidRDefault="00B90812" w:rsidP="00B90812"/>
    <w:p w:rsidR="00B90812" w:rsidRDefault="00B90812" w:rsidP="00B90812"/>
    <w:p w:rsidR="00B90812" w:rsidRDefault="00B90812" w:rsidP="00B90812"/>
    <w:p w:rsidR="00B90812" w:rsidRPr="00B90812" w:rsidRDefault="00B90812" w:rsidP="00B90812"/>
    <w:p w:rsidR="008F2622" w:rsidRPr="0066502A" w:rsidRDefault="008F2622" w:rsidP="00E01C0C">
      <w:pPr>
        <w:pStyle w:val="Ttulo2"/>
      </w:pPr>
      <w:bookmarkStart w:id="482" w:name="_Toc524165861"/>
      <w:r w:rsidRPr="0066502A">
        <w:lastRenderedPageBreak/>
        <w:t>Anexo N.4.Evidencias fotográficas</w:t>
      </w:r>
      <w:bookmarkEnd w:id="482"/>
    </w:p>
    <w:p w:rsidR="008F2622" w:rsidRDefault="008F2622" w:rsidP="00B90812">
      <w:pPr>
        <w:ind w:firstLine="0"/>
      </w:pPr>
    </w:p>
    <w:p w:rsidR="008F2622" w:rsidRDefault="00A26A9F" w:rsidP="00176EA0">
      <w:r>
        <w:rPr>
          <w:noProof/>
          <w:lang w:eastAsia="es-CO"/>
        </w:rPr>
        <w:drawing>
          <wp:anchor distT="0" distB="0" distL="114300" distR="114300" simplePos="0" relativeHeight="251683840" behindDoc="0" locked="0" layoutInCell="1" allowOverlap="1" wp14:anchorId="3F9FDFCF" wp14:editId="7359E568">
            <wp:simplePos x="0" y="0"/>
            <wp:positionH relativeFrom="column">
              <wp:posOffset>339725</wp:posOffset>
            </wp:positionH>
            <wp:positionV relativeFrom="paragraph">
              <wp:posOffset>134620</wp:posOffset>
            </wp:positionV>
            <wp:extent cx="4911725" cy="2515870"/>
            <wp:effectExtent l="209550" t="209550" r="212725" b="208280"/>
            <wp:wrapSquare wrapText="bothSides"/>
            <wp:docPr id="1136" name="Imagen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0">
                      <a:extLst>
                        <a:ext uri="{28A0092B-C50C-407E-A947-70E740481C1C}">
                          <a14:useLocalDpi xmlns:a14="http://schemas.microsoft.com/office/drawing/2010/main" val="0"/>
                        </a:ext>
                      </a:extLst>
                    </a:blip>
                    <a:srcRect l="37425" t="26113" r="23547" b="12734"/>
                    <a:stretch/>
                  </pic:blipFill>
                  <pic:spPr bwMode="auto">
                    <a:xfrm>
                      <a:off x="0" y="0"/>
                      <a:ext cx="4911725" cy="2515870"/>
                    </a:xfrm>
                    <a:prstGeom prst="rect">
                      <a:avLst/>
                    </a:prstGeom>
                    <a:ln w="88900" cap="sq" cmpd="thickThin">
                      <a:solidFill>
                        <a:srgbClr val="000000"/>
                      </a:solidFill>
                      <a:prstDash val="solid"/>
                      <a:miter lim="800000"/>
                    </a:ln>
                    <a:effectLst>
                      <a:glow rad="101600">
                        <a:srgbClr val="00B0F0">
                          <a:alpha val="60000"/>
                        </a:srgb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1246D" w:rsidRDefault="0041246D" w:rsidP="00176EA0"/>
    <w:p w:rsidR="0041246D" w:rsidRDefault="0041246D" w:rsidP="00176EA0"/>
    <w:p w:rsidR="0041246D" w:rsidRDefault="0041246D" w:rsidP="00176EA0"/>
    <w:p w:rsidR="00B90812" w:rsidRDefault="00B90812" w:rsidP="00176EA0"/>
    <w:p w:rsidR="00B90812" w:rsidRDefault="00B90812" w:rsidP="00176EA0"/>
    <w:p w:rsidR="00A26A9F" w:rsidRDefault="00A26A9F" w:rsidP="00B90812">
      <w:pPr>
        <w:ind w:firstLine="0"/>
      </w:pPr>
    </w:p>
    <w:p w:rsidR="00B90812" w:rsidRDefault="00B90812" w:rsidP="00B90812">
      <w:pPr>
        <w:ind w:firstLine="0"/>
      </w:pPr>
    </w:p>
    <w:p w:rsidR="0041246D" w:rsidRDefault="00A26A9F" w:rsidP="00176EA0">
      <w:r>
        <w:rPr>
          <w:noProof/>
          <w:lang w:eastAsia="es-CO"/>
        </w:rPr>
        <w:drawing>
          <wp:anchor distT="0" distB="0" distL="114300" distR="114300" simplePos="0" relativeHeight="251681792" behindDoc="0" locked="0" layoutInCell="1" allowOverlap="1" wp14:anchorId="5AC2C57C" wp14:editId="7D1F05E0">
            <wp:simplePos x="0" y="0"/>
            <wp:positionH relativeFrom="column">
              <wp:posOffset>-5281295</wp:posOffset>
            </wp:positionH>
            <wp:positionV relativeFrom="paragraph">
              <wp:posOffset>585470</wp:posOffset>
            </wp:positionV>
            <wp:extent cx="5107940" cy="2992120"/>
            <wp:effectExtent l="209550" t="209550" r="207010" b="20828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0">
                      <a:extLst>
                        <a:ext uri="{28A0092B-C50C-407E-A947-70E740481C1C}">
                          <a14:useLocalDpi xmlns:a14="http://schemas.microsoft.com/office/drawing/2010/main" val="0"/>
                        </a:ext>
                      </a:extLst>
                    </a:blip>
                    <a:srcRect l="35818" t="41081" r="26949" b="14962"/>
                    <a:stretch/>
                  </pic:blipFill>
                  <pic:spPr bwMode="auto">
                    <a:xfrm>
                      <a:off x="0" y="0"/>
                      <a:ext cx="5107940" cy="2992120"/>
                    </a:xfrm>
                    <a:prstGeom prst="rect">
                      <a:avLst/>
                    </a:prstGeom>
                    <a:ln w="88900" cap="sq" cmpd="thickThin">
                      <a:solidFill>
                        <a:srgbClr val="000000"/>
                      </a:solidFill>
                      <a:prstDash val="solid"/>
                      <a:miter lim="800000"/>
                    </a:ln>
                    <a:effectLst>
                      <a:glow rad="101600">
                        <a:srgbClr val="FFFF00">
                          <a:alpha val="60000"/>
                        </a:srgb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1246D" w:rsidRDefault="0041246D" w:rsidP="00176EA0"/>
    <w:p w:rsidR="0041246D" w:rsidRDefault="0041246D" w:rsidP="00176EA0"/>
    <w:p w:rsidR="0041246D" w:rsidRDefault="0041246D" w:rsidP="00176EA0"/>
    <w:p w:rsidR="008F2622" w:rsidRDefault="008F2622" w:rsidP="00176EA0"/>
    <w:p w:rsidR="008F2622" w:rsidRDefault="008F2622" w:rsidP="00176EA0"/>
    <w:p w:rsidR="00A26A9F" w:rsidRDefault="00A26A9F" w:rsidP="00176EA0"/>
    <w:p w:rsidR="00A26A9F" w:rsidRDefault="00A26A9F" w:rsidP="00176EA0"/>
    <w:p w:rsidR="00A26A9F" w:rsidRDefault="00A26A9F" w:rsidP="00176EA0"/>
    <w:p w:rsidR="00A26A9F" w:rsidRDefault="00A26A9F" w:rsidP="00176EA0"/>
    <w:p w:rsidR="00A26A9F" w:rsidRDefault="00A26A9F" w:rsidP="00176EA0"/>
    <w:p w:rsidR="00A26A9F" w:rsidRDefault="00A26A9F" w:rsidP="00176EA0"/>
    <w:p w:rsidR="008F2622" w:rsidRPr="00673E1D" w:rsidRDefault="008F2622" w:rsidP="00176EA0"/>
    <w:p w:rsidR="002D2FB6" w:rsidRDefault="002D2FB6" w:rsidP="00176EA0"/>
    <w:p w:rsidR="00491C6B" w:rsidRDefault="00491C6B" w:rsidP="00B90812">
      <w:pPr>
        <w:ind w:firstLine="0"/>
      </w:pPr>
    </w:p>
    <w:p w:rsidR="0066502A" w:rsidRDefault="002D2FB6" w:rsidP="00176EA0">
      <w:r>
        <w:rPr>
          <w:noProof/>
          <w:lang w:eastAsia="es-CO"/>
        </w:rPr>
        <w:drawing>
          <wp:anchor distT="0" distB="0" distL="114300" distR="114300" simplePos="0" relativeHeight="251680768" behindDoc="0" locked="0" layoutInCell="1" allowOverlap="1" wp14:anchorId="2A316ECB" wp14:editId="4574245B">
            <wp:simplePos x="0" y="0"/>
            <wp:positionH relativeFrom="column">
              <wp:posOffset>299720</wp:posOffset>
            </wp:positionH>
            <wp:positionV relativeFrom="paragraph">
              <wp:posOffset>86995</wp:posOffset>
            </wp:positionV>
            <wp:extent cx="5115560" cy="2801620"/>
            <wp:effectExtent l="209550" t="209550" r="218440" b="20828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9">
                      <a:extLst>
                        <a:ext uri="{28A0092B-C50C-407E-A947-70E740481C1C}">
                          <a14:useLocalDpi xmlns:a14="http://schemas.microsoft.com/office/drawing/2010/main" val="0"/>
                        </a:ext>
                      </a:extLst>
                    </a:blip>
                    <a:srcRect l="28655" t="34075" r="17639" b="22285"/>
                    <a:stretch/>
                  </pic:blipFill>
                  <pic:spPr bwMode="auto">
                    <a:xfrm>
                      <a:off x="0" y="0"/>
                      <a:ext cx="5115560" cy="2801620"/>
                    </a:xfrm>
                    <a:prstGeom prst="rect">
                      <a:avLst/>
                    </a:prstGeom>
                    <a:ln w="88900" cap="sq" cmpd="thickThin">
                      <a:solidFill>
                        <a:srgbClr val="000000"/>
                      </a:solidFill>
                      <a:prstDash val="solid"/>
                      <a:miter lim="800000"/>
                    </a:ln>
                    <a:effectLst>
                      <a:glow rad="101600">
                        <a:srgbClr val="C00000">
                          <a:alpha val="60000"/>
                        </a:srgb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26A9F">
        <w:rPr>
          <w:noProof/>
          <w:lang w:eastAsia="es-CO"/>
        </w:rPr>
        <w:drawing>
          <wp:anchor distT="0" distB="0" distL="114300" distR="114300" simplePos="0" relativeHeight="251682816" behindDoc="0" locked="0" layoutInCell="1" allowOverlap="1" wp14:anchorId="13A3A342" wp14:editId="07BAD98C">
            <wp:simplePos x="0" y="0"/>
            <wp:positionH relativeFrom="column">
              <wp:posOffset>422910</wp:posOffset>
            </wp:positionH>
            <wp:positionV relativeFrom="paragraph">
              <wp:posOffset>3397250</wp:posOffset>
            </wp:positionV>
            <wp:extent cx="5213985" cy="3181350"/>
            <wp:effectExtent l="209550" t="209550" r="215265" b="209550"/>
            <wp:wrapSquare wrapText="bothSides"/>
            <wp:docPr id="1131" name="Imagen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1" cstate="print">
                      <a:extLst>
                        <a:ext uri="{28A0092B-C50C-407E-A947-70E740481C1C}">
                          <a14:useLocalDpi xmlns:a14="http://schemas.microsoft.com/office/drawing/2010/main" val="0"/>
                        </a:ext>
                      </a:extLst>
                    </a:blip>
                    <a:srcRect l="24712" t="26432" r="13520" b="11459"/>
                    <a:stretch/>
                  </pic:blipFill>
                  <pic:spPr bwMode="auto">
                    <a:xfrm>
                      <a:off x="0" y="0"/>
                      <a:ext cx="5213985" cy="3181350"/>
                    </a:xfrm>
                    <a:prstGeom prst="rect">
                      <a:avLst/>
                    </a:prstGeom>
                    <a:ln w="88900" cap="sq" cmpd="thickThin">
                      <a:solidFill>
                        <a:srgbClr val="000000"/>
                      </a:solidFill>
                      <a:prstDash val="solid"/>
                      <a:miter lim="800000"/>
                    </a:ln>
                    <a:effectLst>
                      <a:glow rad="101600">
                        <a:srgbClr val="0070C0">
                          <a:alpha val="40000"/>
                        </a:srgb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6502A" w:rsidRDefault="000C599B" w:rsidP="00176EA0">
      <w:r>
        <w:rPr>
          <w:noProof/>
          <w:lang w:eastAsia="es-CO"/>
        </w:rPr>
        <w:lastRenderedPageBreak/>
        <w:drawing>
          <wp:anchor distT="0" distB="0" distL="114300" distR="114300" simplePos="0" relativeHeight="251685888" behindDoc="0" locked="0" layoutInCell="1" allowOverlap="1" wp14:anchorId="263876AD" wp14:editId="5F2D81C5">
            <wp:simplePos x="0" y="0"/>
            <wp:positionH relativeFrom="column">
              <wp:posOffset>313055</wp:posOffset>
            </wp:positionH>
            <wp:positionV relativeFrom="paragraph">
              <wp:posOffset>307975</wp:posOffset>
            </wp:positionV>
            <wp:extent cx="5029200" cy="2442845"/>
            <wp:effectExtent l="209550" t="209550" r="209550" b="205105"/>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2">
                      <a:extLst>
                        <a:ext uri="{28A0092B-C50C-407E-A947-70E740481C1C}">
                          <a14:useLocalDpi xmlns:a14="http://schemas.microsoft.com/office/drawing/2010/main" val="0"/>
                        </a:ext>
                      </a:extLst>
                    </a:blip>
                    <a:srcRect l="22573" t="20828" r="12424" b="10345"/>
                    <a:stretch/>
                  </pic:blipFill>
                  <pic:spPr bwMode="auto">
                    <a:xfrm>
                      <a:off x="0" y="0"/>
                      <a:ext cx="5029200" cy="2442845"/>
                    </a:xfrm>
                    <a:prstGeom prst="rect">
                      <a:avLst/>
                    </a:prstGeom>
                    <a:ln w="88900" cap="sq" cmpd="thickThin">
                      <a:solidFill>
                        <a:srgbClr val="000000"/>
                      </a:solidFill>
                      <a:prstDash val="solid"/>
                      <a:miter lim="800000"/>
                    </a:ln>
                    <a:effectLst>
                      <a:glow rad="101600">
                        <a:srgbClr val="FF0000">
                          <a:alpha val="60000"/>
                        </a:srgb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6502A" w:rsidRDefault="0066502A" w:rsidP="00176EA0"/>
    <w:p w:rsidR="00A26A9F" w:rsidRDefault="00A26A9F" w:rsidP="00176EA0"/>
    <w:p w:rsidR="00A26A9F" w:rsidRDefault="00A26A9F" w:rsidP="00176EA0"/>
    <w:p w:rsidR="00A26A9F" w:rsidRDefault="00A26A9F" w:rsidP="00176EA0"/>
    <w:p w:rsidR="00A26A9F" w:rsidRDefault="00A26A9F" w:rsidP="00176EA0"/>
    <w:p w:rsidR="00A26A9F" w:rsidRDefault="00A26A9F" w:rsidP="00176EA0"/>
    <w:p w:rsidR="00A26A9F" w:rsidRDefault="00A26A9F" w:rsidP="00176EA0"/>
    <w:p w:rsidR="00A26A9F" w:rsidRDefault="00A26A9F" w:rsidP="00176EA0"/>
    <w:p w:rsidR="00A26A9F" w:rsidRDefault="000C599B" w:rsidP="00176EA0">
      <w:r>
        <w:rPr>
          <w:noProof/>
          <w:lang w:eastAsia="es-CO"/>
        </w:rPr>
        <w:drawing>
          <wp:anchor distT="0" distB="0" distL="114300" distR="114300" simplePos="0" relativeHeight="251684864" behindDoc="0" locked="0" layoutInCell="1" allowOverlap="1" wp14:anchorId="6FD841DF" wp14:editId="56640A03">
            <wp:simplePos x="0" y="0"/>
            <wp:positionH relativeFrom="column">
              <wp:posOffset>513715</wp:posOffset>
            </wp:positionH>
            <wp:positionV relativeFrom="paragraph">
              <wp:posOffset>207645</wp:posOffset>
            </wp:positionV>
            <wp:extent cx="4680585" cy="2715895"/>
            <wp:effectExtent l="228600" t="228600" r="234315" b="236855"/>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3">
                      <a:extLst>
                        <a:ext uri="{28A0092B-C50C-407E-A947-70E740481C1C}">
                          <a14:useLocalDpi xmlns:a14="http://schemas.microsoft.com/office/drawing/2010/main" val="0"/>
                        </a:ext>
                      </a:extLst>
                    </a:blip>
                    <a:srcRect l="22404" t="20828" r="9198" b="10948"/>
                    <a:stretch/>
                  </pic:blipFill>
                  <pic:spPr bwMode="auto">
                    <a:xfrm>
                      <a:off x="0" y="0"/>
                      <a:ext cx="4680585" cy="2715895"/>
                    </a:xfrm>
                    <a:prstGeom prst="rect">
                      <a:avLst/>
                    </a:prstGeom>
                    <a:ln w="88900" cap="sq" cmpd="thickThin">
                      <a:solidFill>
                        <a:srgbClr val="000000"/>
                      </a:solidFill>
                      <a:prstDash val="solid"/>
                      <a:miter lim="800000"/>
                    </a:ln>
                    <a:effectLst>
                      <a:glow rad="139700">
                        <a:schemeClr val="accent4">
                          <a:satMod val="175000"/>
                          <a:alpha val="40000"/>
                        </a:scheme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26A9F" w:rsidRDefault="00A26A9F" w:rsidP="00176EA0"/>
    <w:p w:rsidR="00A26A9F" w:rsidRDefault="00A26A9F" w:rsidP="00176EA0"/>
    <w:p w:rsidR="0066502A" w:rsidRDefault="0066502A" w:rsidP="002D2FB6">
      <w:pPr>
        <w:ind w:firstLine="0"/>
      </w:pPr>
    </w:p>
    <w:p w:rsidR="008F2622" w:rsidRPr="000F6C45" w:rsidRDefault="008F2622" w:rsidP="00176EA0"/>
    <w:p w:rsidR="008F2622" w:rsidRPr="000F6C45" w:rsidRDefault="008F2622" w:rsidP="00176EA0"/>
    <w:p w:rsidR="008F2622" w:rsidRDefault="008F2622" w:rsidP="00176EA0"/>
    <w:p w:rsidR="00491C6B" w:rsidRPr="008537A6" w:rsidRDefault="00491C6B" w:rsidP="00176EA0"/>
    <w:p w:rsidR="008F2622" w:rsidRPr="00E14AF2" w:rsidRDefault="008F2622" w:rsidP="00176EA0"/>
    <w:p w:rsidR="0066502A" w:rsidRDefault="0066502A" w:rsidP="006C4493">
      <w:pPr>
        <w:ind w:firstLine="0"/>
      </w:pPr>
    </w:p>
    <w:p w:rsidR="00491C6B" w:rsidRDefault="00491C6B" w:rsidP="006C4493">
      <w:pPr>
        <w:ind w:firstLine="0"/>
      </w:pPr>
    </w:p>
    <w:p w:rsidR="00491C6B" w:rsidRDefault="00491C6B" w:rsidP="006C4493">
      <w:pPr>
        <w:ind w:firstLine="0"/>
      </w:pPr>
    </w:p>
    <w:p w:rsidR="00491C6B" w:rsidRDefault="00491C6B" w:rsidP="006C4493">
      <w:pPr>
        <w:ind w:firstLine="0"/>
      </w:pPr>
    </w:p>
    <w:p w:rsidR="00491C6B" w:rsidRDefault="00491C6B" w:rsidP="006C4493">
      <w:pPr>
        <w:ind w:firstLine="0"/>
      </w:pPr>
    </w:p>
    <w:p w:rsidR="006C4493" w:rsidRDefault="006C4493" w:rsidP="006C4493">
      <w:pPr>
        <w:ind w:firstLine="0"/>
      </w:pPr>
    </w:p>
    <w:p w:rsidR="00C04D5E" w:rsidRDefault="000C599B" w:rsidP="00176EA0">
      <w:r>
        <w:rPr>
          <w:noProof/>
          <w:lang w:eastAsia="es-CO"/>
        </w:rPr>
        <w:drawing>
          <wp:anchor distT="0" distB="0" distL="114300" distR="114300" simplePos="0" relativeHeight="251962368" behindDoc="0" locked="0" layoutInCell="1" allowOverlap="1" wp14:anchorId="56E0F49F" wp14:editId="0F15684F">
            <wp:simplePos x="0" y="0"/>
            <wp:positionH relativeFrom="column">
              <wp:posOffset>475615</wp:posOffset>
            </wp:positionH>
            <wp:positionV relativeFrom="paragraph">
              <wp:posOffset>215900</wp:posOffset>
            </wp:positionV>
            <wp:extent cx="4737735" cy="2421890"/>
            <wp:effectExtent l="209550" t="209550" r="215265" b="20701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4">
                      <a:extLst>
                        <a:ext uri="{28A0092B-C50C-407E-A947-70E740481C1C}">
                          <a14:useLocalDpi xmlns:a14="http://schemas.microsoft.com/office/drawing/2010/main" val="0"/>
                        </a:ext>
                      </a:extLst>
                    </a:blip>
                    <a:srcRect l="23931" t="19923" r="10218" b="9740"/>
                    <a:stretch/>
                  </pic:blipFill>
                  <pic:spPr bwMode="auto">
                    <a:xfrm>
                      <a:off x="0" y="0"/>
                      <a:ext cx="4737735" cy="2421890"/>
                    </a:xfrm>
                    <a:prstGeom prst="rect">
                      <a:avLst/>
                    </a:prstGeom>
                    <a:ln w="88900" cap="sq" cmpd="thickThin">
                      <a:solidFill>
                        <a:srgbClr val="000000"/>
                      </a:solidFill>
                      <a:prstDash val="solid"/>
                      <a:miter lim="800000"/>
                    </a:ln>
                    <a:effectLst>
                      <a:glow rad="101600">
                        <a:srgbClr val="FFFF00">
                          <a:alpha val="60000"/>
                        </a:srgb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04D5E" w:rsidRDefault="00C04D5E" w:rsidP="00176EA0"/>
    <w:p w:rsidR="008F2622" w:rsidRPr="00E14AF2" w:rsidRDefault="008F2622" w:rsidP="00176EA0"/>
    <w:p w:rsidR="008F2622" w:rsidRDefault="008F2622" w:rsidP="00176EA0"/>
    <w:p w:rsidR="006726D8" w:rsidRDefault="006726D8" w:rsidP="00176EA0"/>
    <w:p w:rsidR="0066502A" w:rsidRPr="00E14AF2" w:rsidRDefault="0066502A" w:rsidP="00176EA0"/>
    <w:p w:rsidR="008F2622" w:rsidRDefault="008F2622" w:rsidP="00176EA0"/>
    <w:p w:rsidR="00C04D5E" w:rsidRDefault="00C04D5E" w:rsidP="00176EA0"/>
    <w:p w:rsidR="00C04D5E" w:rsidRDefault="00C04D5E" w:rsidP="00176EA0"/>
    <w:p w:rsidR="00C04D5E" w:rsidRDefault="000C599B" w:rsidP="00176EA0">
      <w:r>
        <w:rPr>
          <w:noProof/>
          <w:lang w:eastAsia="es-CO"/>
        </w:rPr>
        <w:drawing>
          <wp:anchor distT="0" distB="0" distL="114300" distR="114300" simplePos="0" relativeHeight="251686912" behindDoc="0" locked="0" layoutInCell="1" allowOverlap="1" wp14:anchorId="434F4B6E" wp14:editId="540DA5A8">
            <wp:simplePos x="0" y="0"/>
            <wp:positionH relativeFrom="column">
              <wp:posOffset>426085</wp:posOffset>
            </wp:positionH>
            <wp:positionV relativeFrom="paragraph">
              <wp:posOffset>140335</wp:posOffset>
            </wp:positionV>
            <wp:extent cx="4661535" cy="3235960"/>
            <wp:effectExtent l="209550" t="209550" r="215265" b="21209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4">
                      <a:extLst>
                        <a:ext uri="{28A0092B-C50C-407E-A947-70E740481C1C}">
                          <a14:useLocalDpi xmlns:a14="http://schemas.microsoft.com/office/drawing/2010/main" val="0"/>
                        </a:ext>
                      </a:extLst>
                    </a:blip>
                    <a:srcRect l="29362" t="38338" r="16497" b="7325"/>
                    <a:stretch/>
                  </pic:blipFill>
                  <pic:spPr bwMode="auto">
                    <a:xfrm>
                      <a:off x="0" y="0"/>
                      <a:ext cx="4661535" cy="3235960"/>
                    </a:xfrm>
                    <a:prstGeom prst="rect">
                      <a:avLst/>
                    </a:prstGeom>
                    <a:ln w="88900" cap="sq" cmpd="thickThin">
                      <a:solidFill>
                        <a:srgbClr val="000000"/>
                      </a:solidFill>
                      <a:prstDash val="solid"/>
                      <a:miter lim="800000"/>
                    </a:ln>
                    <a:effectLst>
                      <a:glow rad="101600">
                        <a:srgbClr val="FFFF00">
                          <a:alpha val="60000"/>
                        </a:srgb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04D5E" w:rsidRPr="00E14AF2" w:rsidRDefault="00C04D5E" w:rsidP="00176EA0"/>
    <w:p w:rsidR="008F2622" w:rsidRPr="00E14AF2" w:rsidRDefault="008F2622" w:rsidP="00176EA0"/>
    <w:p w:rsidR="008F2622" w:rsidRDefault="008F2622" w:rsidP="00176EA0"/>
    <w:p w:rsidR="00F93154" w:rsidRDefault="00F93154" w:rsidP="00176EA0"/>
    <w:p w:rsidR="00F93154" w:rsidRDefault="00F93154" w:rsidP="00176EA0"/>
    <w:p w:rsidR="00F93154" w:rsidRDefault="00F93154" w:rsidP="00176EA0"/>
    <w:p w:rsidR="00F93154" w:rsidRDefault="00F93154" w:rsidP="00176EA0"/>
    <w:p w:rsidR="00F93154" w:rsidRDefault="00F93154" w:rsidP="00176EA0"/>
    <w:p w:rsidR="00F93154" w:rsidRDefault="00F93154" w:rsidP="00176EA0"/>
    <w:p w:rsidR="00F93154" w:rsidRDefault="00F93154" w:rsidP="00176EA0"/>
    <w:p w:rsidR="006C4493" w:rsidRDefault="006C4493" w:rsidP="00176EA0"/>
    <w:p w:rsidR="006C4493" w:rsidRDefault="006C4493" w:rsidP="00176EA0"/>
    <w:p w:rsidR="006C4493" w:rsidRDefault="006C4493" w:rsidP="00176EA0"/>
    <w:p w:rsidR="006C4493" w:rsidRDefault="006C4493" w:rsidP="00176EA0"/>
    <w:p w:rsidR="006C4493" w:rsidRDefault="006C4493" w:rsidP="00176EA0"/>
    <w:p w:rsidR="006C4493" w:rsidRDefault="006C4493" w:rsidP="00176EA0"/>
    <w:p w:rsidR="00A80EB1" w:rsidRDefault="00A80EB1" w:rsidP="006C4493">
      <w:pPr>
        <w:ind w:firstLine="0"/>
      </w:pPr>
    </w:p>
    <w:p w:rsidR="00A80EB1" w:rsidRDefault="00A80EB1" w:rsidP="00176EA0">
      <w:r>
        <w:rPr>
          <w:noProof/>
          <w:lang w:eastAsia="es-CO"/>
        </w:rPr>
        <w:drawing>
          <wp:inline distT="0" distB="0" distL="0" distR="0" wp14:anchorId="2A99110C" wp14:editId="4D2FCC3B">
            <wp:extent cx="4859167" cy="4519101"/>
            <wp:effectExtent l="209550" t="209550" r="208280" b="20574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5"/>
                    <a:srcRect l="35594" t="23500" r="19508" b="17507"/>
                    <a:stretch/>
                  </pic:blipFill>
                  <pic:spPr bwMode="auto">
                    <a:xfrm>
                      <a:off x="0" y="0"/>
                      <a:ext cx="4897158" cy="4554433"/>
                    </a:xfrm>
                    <a:prstGeom prst="rect">
                      <a:avLst/>
                    </a:prstGeom>
                    <a:ln w="88900" cap="sq" cmpd="thickThin">
                      <a:solidFill>
                        <a:srgbClr val="000000"/>
                      </a:solidFill>
                      <a:prstDash val="solid"/>
                      <a:miter lim="800000"/>
                    </a:ln>
                    <a:effectLst>
                      <a:glow rad="101600">
                        <a:srgbClr val="0070C0">
                          <a:alpha val="60000"/>
                        </a:srgbClr>
                      </a:glow>
                      <a:innerShdw blurRad="76200">
                        <a:srgbClr val="000000"/>
                      </a:innerShdw>
                    </a:effectLst>
                    <a:extLst>
                      <a:ext uri="{53640926-AAD7-44D8-BBD7-CCE9431645EC}">
                        <a14:shadowObscured xmlns:a14="http://schemas.microsoft.com/office/drawing/2010/main"/>
                      </a:ext>
                    </a:extLst>
                  </pic:spPr>
                </pic:pic>
              </a:graphicData>
            </a:graphic>
          </wp:inline>
        </w:drawing>
      </w:r>
    </w:p>
    <w:p w:rsidR="00A80EB1" w:rsidRDefault="00A80EB1" w:rsidP="00176EA0"/>
    <w:p w:rsidR="00A80EB1" w:rsidRDefault="00A80EB1" w:rsidP="00176EA0"/>
    <w:p w:rsidR="00A80EB1" w:rsidRDefault="00A80EB1" w:rsidP="00176EA0"/>
    <w:p w:rsidR="00A80EB1" w:rsidRDefault="00A80EB1" w:rsidP="00176EA0"/>
    <w:p w:rsidR="00A80EB1" w:rsidRDefault="00A80EB1" w:rsidP="00176EA0"/>
    <w:p w:rsidR="00A80EB1" w:rsidRDefault="00A80EB1" w:rsidP="00176EA0"/>
    <w:p w:rsidR="00F93154" w:rsidRDefault="00F93154" w:rsidP="00A253E7">
      <w:pPr>
        <w:ind w:firstLine="0"/>
      </w:pPr>
    </w:p>
    <w:p w:rsidR="00F93154" w:rsidRDefault="000C599B" w:rsidP="00176EA0">
      <w:r>
        <w:rPr>
          <w:noProof/>
          <w:lang w:eastAsia="es-CO"/>
        </w:rPr>
        <w:drawing>
          <wp:anchor distT="0" distB="0" distL="114300" distR="114300" simplePos="0" relativeHeight="251963392" behindDoc="0" locked="0" layoutInCell="1" allowOverlap="1" wp14:anchorId="3DBAC93A" wp14:editId="41C68F16">
            <wp:simplePos x="0" y="0"/>
            <wp:positionH relativeFrom="column">
              <wp:posOffset>422910</wp:posOffset>
            </wp:positionH>
            <wp:positionV relativeFrom="paragraph">
              <wp:posOffset>370205</wp:posOffset>
            </wp:positionV>
            <wp:extent cx="4662170" cy="2720340"/>
            <wp:effectExtent l="209550" t="209550" r="214630" b="213360"/>
            <wp:wrapSquare wrapText="bothSides"/>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6">
                      <a:extLst>
                        <a:ext uri="{28A0092B-C50C-407E-A947-70E740481C1C}">
                          <a14:useLocalDpi xmlns:a14="http://schemas.microsoft.com/office/drawing/2010/main" val="0"/>
                        </a:ext>
                      </a:extLst>
                    </a:blip>
                    <a:srcRect l="35914" t="24286" r="20099" b="16883"/>
                    <a:stretch/>
                  </pic:blipFill>
                  <pic:spPr bwMode="auto">
                    <a:xfrm>
                      <a:off x="0" y="0"/>
                      <a:ext cx="4662170" cy="2720340"/>
                    </a:xfrm>
                    <a:prstGeom prst="rect">
                      <a:avLst/>
                    </a:prstGeom>
                    <a:ln w="88900" cap="sq" cmpd="thickThin">
                      <a:solidFill>
                        <a:srgbClr val="000000"/>
                      </a:solidFill>
                      <a:prstDash val="solid"/>
                      <a:miter lim="800000"/>
                    </a:ln>
                    <a:effectLst>
                      <a:glow rad="101600">
                        <a:srgbClr val="FFFF00">
                          <a:alpha val="60000"/>
                        </a:srgb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93154" w:rsidRDefault="00F93154" w:rsidP="00176EA0"/>
    <w:p w:rsidR="00F93154" w:rsidRDefault="00F93154" w:rsidP="00176EA0"/>
    <w:p w:rsidR="00F93154" w:rsidRDefault="00F93154" w:rsidP="00176EA0"/>
    <w:p w:rsidR="00F93154" w:rsidRDefault="00F93154" w:rsidP="00176EA0"/>
    <w:p w:rsidR="00F93154" w:rsidRDefault="00F93154" w:rsidP="00176EA0"/>
    <w:p w:rsidR="00F93154" w:rsidRDefault="00F93154" w:rsidP="00176EA0"/>
    <w:p w:rsidR="00F93154" w:rsidRDefault="00F93154" w:rsidP="00176EA0"/>
    <w:p w:rsidR="00F93154" w:rsidRDefault="00F93154" w:rsidP="00176EA0"/>
    <w:p w:rsidR="00F36E29" w:rsidRDefault="00F36E29" w:rsidP="000C599B">
      <w:pPr>
        <w:ind w:firstLine="0"/>
      </w:pPr>
    </w:p>
    <w:p w:rsidR="00071E7A" w:rsidRDefault="000C599B" w:rsidP="000C599B">
      <w:pPr>
        <w:ind w:firstLine="0"/>
      </w:pPr>
      <w:r>
        <w:rPr>
          <w:noProof/>
          <w:lang w:eastAsia="es-CO"/>
        </w:rPr>
        <w:drawing>
          <wp:anchor distT="0" distB="0" distL="114300" distR="114300" simplePos="0" relativeHeight="251964416" behindDoc="0" locked="0" layoutInCell="1" allowOverlap="1" wp14:anchorId="796C10BC" wp14:editId="41CB0305">
            <wp:simplePos x="0" y="0"/>
            <wp:positionH relativeFrom="column">
              <wp:posOffset>347980</wp:posOffset>
            </wp:positionH>
            <wp:positionV relativeFrom="paragraph">
              <wp:posOffset>265430</wp:posOffset>
            </wp:positionV>
            <wp:extent cx="4739005" cy="2948305"/>
            <wp:effectExtent l="209550" t="209550" r="213995" b="213995"/>
            <wp:wrapSquare wrapText="bothSides"/>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7">
                      <a:extLst>
                        <a:ext uri="{28A0092B-C50C-407E-A947-70E740481C1C}">
                          <a14:useLocalDpi xmlns:a14="http://schemas.microsoft.com/office/drawing/2010/main" val="0"/>
                        </a:ext>
                      </a:extLst>
                    </a:blip>
                    <a:srcRect l="35226" t="24490" r="20443" b="17089"/>
                    <a:stretch/>
                  </pic:blipFill>
                  <pic:spPr bwMode="auto">
                    <a:xfrm>
                      <a:off x="0" y="0"/>
                      <a:ext cx="4739005" cy="2948305"/>
                    </a:xfrm>
                    <a:prstGeom prst="rect">
                      <a:avLst/>
                    </a:prstGeom>
                    <a:ln w="88900" cap="sq" cmpd="thickThin">
                      <a:solidFill>
                        <a:srgbClr val="000000"/>
                      </a:solidFill>
                      <a:prstDash val="solid"/>
                      <a:miter lim="800000"/>
                    </a:ln>
                    <a:effectLst>
                      <a:glow rad="101600">
                        <a:srgbClr val="FF0000">
                          <a:alpha val="60000"/>
                        </a:srgb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04D5E" w:rsidRDefault="00C04D5E" w:rsidP="00071E7A"/>
    <w:p w:rsidR="000C599B" w:rsidRDefault="000C599B" w:rsidP="00071E7A"/>
    <w:p w:rsidR="000C599B" w:rsidRDefault="000C599B" w:rsidP="00071E7A"/>
    <w:p w:rsidR="00B417C0" w:rsidRDefault="00B417C0" w:rsidP="00176EA0"/>
    <w:p w:rsidR="00814DAB" w:rsidRDefault="00814DAB" w:rsidP="00814DAB">
      <w:pPr>
        <w:ind w:firstLine="0"/>
      </w:pPr>
    </w:p>
    <w:p w:rsidR="00F93154" w:rsidRDefault="00F93154" w:rsidP="00814DAB">
      <w:pPr>
        <w:ind w:firstLine="0"/>
      </w:pPr>
    </w:p>
    <w:p w:rsidR="00F93154" w:rsidRDefault="00F93154" w:rsidP="00814DAB">
      <w:pPr>
        <w:ind w:firstLine="0"/>
        <w:rPr>
          <w:noProof/>
          <w:lang w:eastAsia="es-CO"/>
        </w:rPr>
      </w:pPr>
    </w:p>
    <w:p w:rsidR="000C599B" w:rsidRDefault="000C599B" w:rsidP="00814DAB">
      <w:pPr>
        <w:ind w:firstLine="0"/>
        <w:rPr>
          <w:noProof/>
          <w:lang w:eastAsia="es-CO"/>
        </w:rPr>
      </w:pPr>
    </w:p>
    <w:p w:rsidR="000C599B" w:rsidRDefault="000C599B" w:rsidP="00814DAB">
      <w:pPr>
        <w:ind w:firstLine="0"/>
        <w:rPr>
          <w:noProof/>
          <w:lang w:eastAsia="es-CO"/>
        </w:rPr>
      </w:pPr>
    </w:p>
    <w:p w:rsidR="000C599B" w:rsidRDefault="000C599B" w:rsidP="00814DAB">
      <w:pPr>
        <w:ind w:firstLine="0"/>
        <w:rPr>
          <w:noProof/>
          <w:lang w:eastAsia="es-CO"/>
        </w:rPr>
      </w:pPr>
    </w:p>
    <w:p w:rsidR="000C599B" w:rsidRDefault="000C599B" w:rsidP="00814DAB">
      <w:pPr>
        <w:ind w:firstLine="0"/>
        <w:rPr>
          <w:noProof/>
          <w:lang w:eastAsia="es-CO"/>
        </w:rPr>
      </w:pPr>
    </w:p>
    <w:p w:rsidR="000C599B" w:rsidRDefault="000C599B" w:rsidP="00814DAB">
      <w:pPr>
        <w:ind w:firstLine="0"/>
        <w:rPr>
          <w:noProof/>
          <w:lang w:eastAsia="es-CO"/>
        </w:rPr>
      </w:pPr>
    </w:p>
    <w:p w:rsidR="000C599B" w:rsidRDefault="000C599B" w:rsidP="00814DAB">
      <w:pPr>
        <w:ind w:firstLine="0"/>
      </w:pPr>
    </w:p>
    <w:p w:rsidR="00F93154" w:rsidRDefault="000C599B" w:rsidP="00814DAB">
      <w:pPr>
        <w:ind w:firstLine="0"/>
      </w:pPr>
      <w:r>
        <w:rPr>
          <w:noProof/>
          <w:lang w:eastAsia="es-CO"/>
        </w:rPr>
        <w:drawing>
          <wp:anchor distT="0" distB="0" distL="114300" distR="114300" simplePos="0" relativeHeight="251966464" behindDoc="0" locked="0" layoutInCell="1" allowOverlap="1" wp14:anchorId="243FA0EC" wp14:editId="380D49DD">
            <wp:simplePos x="0" y="0"/>
            <wp:positionH relativeFrom="column">
              <wp:posOffset>489585</wp:posOffset>
            </wp:positionH>
            <wp:positionV relativeFrom="paragraph">
              <wp:posOffset>136525</wp:posOffset>
            </wp:positionV>
            <wp:extent cx="4785995" cy="3030855"/>
            <wp:effectExtent l="209550" t="209550" r="205105" b="207645"/>
            <wp:wrapSquare wrapText="bothSides"/>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8">
                      <a:extLst>
                        <a:ext uri="{28A0092B-C50C-407E-A947-70E740481C1C}">
                          <a14:useLocalDpi xmlns:a14="http://schemas.microsoft.com/office/drawing/2010/main" val="0"/>
                        </a:ext>
                      </a:extLst>
                    </a:blip>
                    <a:srcRect l="35111" t="23266" r="19524" b="16883"/>
                    <a:stretch/>
                  </pic:blipFill>
                  <pic:spPr bwMode="auto">
                    <a:xfrm>
                      <a:off x="0" y="0"/>
                      <a:ext cx="4785995" cy="3030855"/>
                    </a:xfrm>
                    <a:prstGeom prst="rect">
                      <a:avLst/>
                    </a:prstGeom>
                    <a:ln w="88900" cap="sq" cmpd="thickThin">
                      <a:solidFill>
                        <a:srgbClr val="000000"/>
                      </a:solidFill>
                      <a:prstDash val="solid"/>
                      <a:miter lim="800000"/>
                    </a:ln>
                    <a:effectLst>
                      <a:glow rad="101600">
                        <a:srgbClr val="7030A0">
                          <a:alpha val="60000"/>
                        </a:srgbClr>
                      </a:glow>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93154" w:rsidRDefault="00F93154" w:rsidP="00814DAB">
      <w:pPr>
        <w:ind w:firstLine="0"/>
      </w:pPr>
    </w:p>
    <w:p w:rsidR="00F93154" w:rsidRDefault="00F93154" w:rsidP="00814DAB">
      <w:pPr>
        <w:ind w:firstLine="0"/>
      </w:pPr>
    </w:p>
    <w:p w:rsidR="00F93154" w:rsidRDefault="00F93154" w:rsidP="00814DAB">
      <w:pPr>
        <w:ind w:firstLine="0"/>
      </w:pPr>
    </w:p>
    <w:p w:rsidR="00F93154" w:rsidRDefault="00F93154" w:rsidP="00814DAB">
      <w:pPr>
        <w:ind w:firstLine="0"/>
      </w:pPr>
    </w:p>
    <w:p w:rsidR="00F93154" w:rsidRDefault="00F93154" w:rsidP="00814DAB">
      <w:pPr>
        <w:ind w:firstLine="0"/>
      </w:pPr>
    </w:p>
    <w:p w:rsidR="00F93154" w:rsidRDefault="00F93154" w:rsidP="00814DAB">
      <w:pPr>
        <w:ind w:firstLine="0"/>
      </w:pPr>
    </w:p>
    <w:p w:rsidR="00F93154" w:rsidRDefault="00F93154" w:rsidP="00814DAB">
      <w:pPr>
        <w:ind w:firstLine="0"/>
      </w:pPr>
    </w:p>
    <w:p w:rsidR="00F93154" w:rsidRDefault="00F93154" w:rsidP="00814DAB">
      <w:pPr>
        <w:ind w:firstLine="0"/>
      </w:pPr>
    </w:p>
    <w:p w:rsidR="00F93154" w:rsidRDefault="00F93154" w:rsidP="00814DAB">
      <w:pPr>
        <w:ind w:firstLine="0"/>
      </w:pPr>
    </w:p>
    <w:p w:rsidR="00F93154" w:rsidRDefault="00F93154" w:rsidP="00814DAB">
      <w:pPr>
        <w:ind w:firstLine="0"/>
      </w:pPr>
    </w:p>
    <w:p w:rsidR="00F93154" w:rsidRDefault="00F93154" w:rsidP="00814DAB">
      <w:pPr>
        <w:ind w:firstLine="0"/>
      </w:pPr>
    </w:p>
    <w:p w:rsidR="00F93154" w:rsidRDefault="00F93154" w:rsidP="00814DAB">
      <w:pPr>
        <w:ind w:firstLine="0"/>
      </w:pPr>
    </w:p>
    <w:p w:rsidR="00F93154" w:rsidRDefault="00F93154" w:rsidP="00814DAB">
      <w:pPr>
        <w:ind w:firstLine="0"/>
      </w:pPr>
    </w:p>
    <w:p w:rsidR="00F93154" w:rsidRDefault="00F93154" w:rsidP="00814DAB">
      <w:pPr>
        <w:ind w:firstLine="0"/>
      </w:pPr>
    </w:p>
    <w:p w:rsidR="00F93154" w:rsidRDefault="00F93154" w:rsidP="00814DAB">
      <w:pPr>
        <w:ind w:firstLine="0"/>
      </w:pPr>
    </w:p>
    <w:p w:rsidR="00F93154" w:rsidRDefault="00F93154" w:rsidP="00814DAB">
      <w:pPr>
        <w:ind w:firstLine="0"/>
      </w:pPr>
    </w:p>
    <w:p w:rsidR="00F93154" w:rsidRDefault="00F93154" w:rsidP="00814DAB">
      <w:pPr>
        <w:ind w:firstLine="0"/>
      </w:pPr>
    </w:p>
    <w:p w:rsidR="00F93154" w:rsidRDefault="00F93154" w:rsidP="00814DAB">
      <w:pPr>
        <w:ind w:firstLine="0"/>
      </w:pPr>
    </w:p>
    <w:p w:rsidR="00F93154" w:rsidRDefault="00F93154" w:rsidP="00814DAB">
      <w:pPr>
        <w:ind w:firstLine="0"/>
      </w:pPr>
    </w:p>
    <w:p w:rsidR="00F93154" w:rsidRDefault="00F93154" w:rsidP="00814DAB">
      <w:pPr>
        <w:ind w:firstLine="0"/>
      </w:pPr>
    </w:p>
    <w:p w:rsidR="00F93154" w:rsidRDefault="00F93154" w:rsidP="00814DAB">
      <w:pPr>
        <w:ind w:firstLine="0"/>
      </w:pPr>
    </w:p>
    <w:p w:rsidR="00F93154" w:rsidRDefault="00F93154" w:rsidP="00814DAB">
      <w:pPr>
        <w:ind w:firstLine="0"/>
      </w:pPr>
    </w:p>
    <w:p w:rsidR="00F93154" w:rsidRDefault="00F93154" w:rsidP="00814DAB">
      <w:pPr>
        <w:ind w:firstLine="0"/>
      </w:pPr>
    </w:p>
    <w:p w:rsidR="00F93154" w:rsidRDefault="00F93154" w:rsidP="00814DAB">
      <w:pPr>
        <w:ind w:firstLine="0"/>
      </w:pPr>
    </w:p>
    <w:p w:rsidR="00F93154" w:rsidRDefault="00F93154" w:rsidP="00814DAB">
      <w:pPr>
        <w:ind w:firstLine="0"/>
      </w:pPr>
    </w:p>
    <w:p w:rsidR="00F93154" w:rsidRDefault="00F93154" w:rsidP="00814DAB">
      <w:pPr>
        <w:ind w:firstLine="0"/>
      </w:pPr>
    </w:p>
    <w:p w:rsidR="00F93154" w:rsidRDefault="00F93154" w:rsidP="00814DAB">
      <w:pPr>
        <w:ind w:firstLine="0"/>
      </w:pPr>
    </w:p>
    <w:p w:rsidR="00F93154" w:rsidRDefault="00F93154" w:rsidP="00814DAB">
      <w:pPr>
        <w:ind w:firstLine="0"/>
      </w:pPr>
    </w:p>
    <w:p w:rsidR="00F93154" w:rsidRPr="006849BB" w:rsidRDefault="00F93154" w:rsidP="00814DAB">
      <w:pPr>
        <w:ind w:firstLine="0"/>
      </w:pPr>
    </w:p>
    <w:sectPr w:rsidR="00F93154" w:rsidRPr="006849BB" w:rsidSect="00A60EAF">
      <w:pgSz w:w="12240" w:h="15840" w:code="1"/>
      <w:pgMar w:top="1440" w:right="1418"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27E0" w:rsidRDefault="009427E0" w:rsidP="007B6AC2">
      <w:pPr>
        <w:spacing w:line="240" w:lineRule="auto"/>
      </w:pPr>
      <w:r>
        <w:separator/>
      </w:r>
    </w:p>
  </w:endnote>
  <w:endnote w:type="continuationSeparator" w:id="0">
    <w:p w:rsidR="009427E0" w:rsidRDefault="009427E0" w:rsidP="007B6A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WarnockPro-SemiboldIt">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27E0" w:rsidRDefault="009427E0" w:rsidP="007B6AC2">
      <w:pPr>
        <w:spacing w:line="240" w:lineRule="auto"/>
      </w:pPr>
      <w:r>
        <w:separator/>
      </w:r>
    </w:p>
  </w:footnote>
  <w:footnote w:type="continuationSeparator" w:id="0">
    <w:p w:rsidR="009427E0" w:rsidRDefault="009427E0" w:rsidP="007B6AC2">
      <w:pPr>
        <w:spacing w:line="240" w:lineRule="auto"/>
      </w:pPr>
      <w:r>
        <w:continuationSeparator/>
      </w:r>
    </w:p>
  </w:footnote>
  <w:footnote w:id="1">
    <w:p w:rsidR="00FD138E" w:rsidRDefault="00FD138E" w:rsidP="006B72B9">
      <w:pPr>
        <w:pStyle w:val="Textonotapie"/>
      </w:pPr>
      <w:r>
        <w:rPr>
          <w:rStyle w:val="Refdenotaalpie"/>
        </w:rPr>
        <w:footnoteRef/>
      </w:r>
      <w:r>
        <w:t xml:space="preserve"> </w:t>
      </w:r>
      <w:r w:rsidRPr="006B72B9">
        <w:rPr>
          <w:rFonts w:cs="Times New Roman"/>
        </w:rPr>
        <w:t>Los métodos tradicionales sirven fundamentalmente para transmitir  conocimientos; están concebidos esencialmente para trabajar con todos los estudiantes, parten del supuesto equivocado de que todos los  estudiantes son iguales y escuchando  al docente en forma pasiva aprenderán la lección; promueve el memorismo, la pasividad, el academismo teórico, en contra de la formación actitudinal, integral, activa y práctica.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38E" w:rsidRDefault="00FD138E">
    <w:pPr>
      <w:pStyle w:val="Encabezado"/>
    </w:pP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0" type="#_x0000_t75" style="position:absolute;left:0;text-align:left;margin-left:0;margin-top:0;width:8in;height:1024pt;z-index:-251655168;mso-position-horizontal:center;mso-position-horizontal-relative:margin;mso-position-vertical:center;mso-position-vertical-relative:margin" o:allowincell="f">
          <v:imagedata r:id="rId1" o:title="P_20170915_072728_NT"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38E" w:rsidRPr="00115F4F" w:rsidRDefault="00FD138E" w:rsidP="00D767F2">
    <w:pPr>
      <w:pStyle w:val="Encabezado"/>
      <w:jc w:val="center"/>
      <w:rPr>
        <w:rFonts w:cs="Times New Roman"/>
        <w:b/>
        <w:szCs w:val="24"/>
      </w:rPr>
    </w:pPr>
    <w:r>
      <w:rPr>
        <w:rFonts w:cs="Times New Roman"/>
        <w:b/>
        <w:noProof/>
        <w:szCs w:val="24"/>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1" type="#_x0000_t75" style="position:absolute;left:0;text-align:left;margin-left:0;margin-top:0;width:8in;height:1024pt;z-index:-251654144;mso-position-horizontal:center;mso-position-horizontal-relative:margin;mso-position-vertical:center;mso-position-vertical-relative:margin" o:allowincell="f">
          <v:imagedata r:id="rId1" o:title="P_20170915_072728_NT" gain="19661f" blacklevel="22938f"/>
          <w10:wrap anchorx="margin" anchory="margin"/>
        </v:shape>
      </w:pict>
    </w:r>
    <w:sdt>
      <w:sdtPr>
        <w:rPr>
          <w:rFonts w:cs="Times New Roman"/>
          <w:b/>
          <w:szCs w:val="24"/>
        </w:rPr>
        <w:id w:val="-2026619534"/>
        <w:docPartObj>
          <w:docPartGallery w:val="Page Numbers (Top of Page)"/>
          <w:docPartUnique/>
        </w:docPartObj>
      </w:sdtPr>
      <w:sdtContent>
        <w:r w:rsidRPr="00115F4F">
          <w:rPr>
            <w:rFonts w:cs="Times New Roman"/>
            <w:b/>
            <w:noProof/>
            <w:szCs w:val="24"/>
            <w:lang w:eastAsia="es-CO"/>
          </w:rPr>
          <w:drawing>
            <wp:anchor distT="0" distB="0" distL="114300" distR="114300" simplePos="0" relativeHeight="251659264" behindDoc="0" locked="0" layoutInCell="1" allowOverlap="1" wp14:anchorId="04B15F6A" wp14:editId="23A62726">
              <wp:simplePos x="0" y="0"/>
              <wp:positionH relativeFrom="column">
                <wp:posOffset>-1061085</wp:posOffset>
              </wp:positionH>
              <wp:positionV relativeFrom="paragraph">
                <wp:posOffset>-354330</wp:posOffset>
              </wp:positionV>
              <wp:extent cx="1638300" cy="695325"/>
              <wp:effectExtent l="95250" t="0" r="209550" b="180975"/>
              <wp:wrapSquare wrapText="bothSides"/>
              <wp:docPr id="5" name="Imagen 5" descr="final-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0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638300" cy="6953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rFonts w:cs="Times New Roman"/>
            <w:b/>
            <w:szCs w:val="24"/>
          </w:rPr>
          <w:t xml:space="preserve">                       </w:t>
        </w:r>
        <w:r w:rsidRPr="00600486">
          <w:rPr>
            <w:rFonts w:cs="Times New Roman"/>
            <w:b/>
            <w:color w:val="002060"/>
            <w:szCs w:val="24"/>
          </w:rPr>
          <w:t xml:space="preserve">EL MARAVILLOSO MUNDO MATEMÁTICO Y MUSICAL       </w:t>
        </w:r>
        <w:r w:rsidRPr="00600486">
          <w:rPr>
            <w:rFonts w:cs="Times New Roman"/>
            <w:b/>
            <w:color w:val="002060"/>
            <w:szCs w:val="24"/>
          </w:rPr>
          <w:fldChar w:fldCharType="begin"/>
        </w:r>
        <w:r w:rsidRPr="00600486">
          <w:rPr>
            <w:rFonts w:cs="Times New Roman"/>
            <w:b/>
            <w:color w:val="002060"/>
            <w:szCs w:val="24"/>
          </w:rPr>
          <w:instrText>PAGE   \* MERGEFORMAT</w:instrText>
        </w:r>
        <w:r w:rsidRPr="00600486">
          <w:rPr>
            <w:rFonts w:cs="Times New Roman"/>
            <w:b/>
            <w:color w:val="002060"/>
            <w:szCs w:val="24"/>
          </w:rPr>
          <w:fldChar w:fldCharType="separate"/>
        </w:r>
        <w:r w:rsidR="000D3060" w:rsidRPr="000D3060">
          <w:rPr>
            <w:rFonts w:cs="Times New Roman"/>
            <w:b/>
            <w:noProof/>
            <w:color w:val="002060"/>
            <w:szCs w:val="24"/>
            <w:lang w:val="es-ES"/>
          </w:rPr>
          <w:t>6</w:t>
        </w:r>
        <w:r w:rsidRPr="00600486">
          <w:rPr>
            <w:rFonts w:cs="Times New Roman"/>
            <w:b/>
            <w:color w:val="002060"/>
            <w:szCs w:val="24"/>
          </w:rPr>
          <w:fldChar w:fldCharType="end"/>
        </w:r>
      </w:sdtContent>
    </w:sdt>
  </w:p>
  <w:p w:rsidR="00FD138E" w:rsidRPr="00115F4F" w:rsidRDefault="00FD138E">
    <w:pPr>
      <w:pStyle w:val="Encabezado"/>
      <w:rPr>
        <w:rFonts w:cs="Times New Roman"/>
        <w:b/>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E4C47"/>
    <w:multiLevelType w:val="hybridMultilevel"/>
    <w:tmpl w:val="746CE3AE"/>
    <w:lvl w:ilvl="0" w:tplc="240A000B">
      <w:start w:val="1"/>
      <w:numFmt w:val="bullet"/>
      <w:lvlText w:val=""/>
      <w:lvlJc w:val="left"/>
      <w:pPr>
        <w:ind w:left="1004" w:hanging="360"/>
      </w:pPr>
      <w:rPr>
        <w:rFonts w:ascii="Wingdings" w:hAnsi="Wingdings"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
    <w:nsid w:val="0A21487D"/>
    <w:multiLevelType w:val="hybridMultilevel"/>
    <w:tmpl w:val="D744DECE"/>
    <w:lvl w:ilvl="0" w:tplc="240A000D">
      <w:start w:val="1"/>
      <w:numFmt w:val="bullet"/>
      <w:lvlText w:val=""/>
      <w:lvlJc w:val="left"/>
      <w:pPr>
        <w:ind w:left="1004" w:hanging="360"/>
      </w:pPr>
      <w:rPr>
        <w:rFonts w:ascii="Wingdings" w:hAnsi="Wingdings"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2">
    <w:nsid w:val="1CDC5EA9"/>
    <w:multiLevelType w:val="hybridMultilevel"/>
    <w:tmpl w:val="A6CEC87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2A4834DE"/>
    <w:multiLevelType w:val="hybridMultilevel"/>
    <w:tmpl w:val="609228A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49A3B33"/>
    <w:multiLevelType w:val="hybridMultilevel"/>
    <w:tmpl w:val="84CE58A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39FE7C3B"/>
    <w:multiLevelType w:val="hybridMultilevel"/>
    <w:tmpl w:val="23B2C1A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48B7476D"/>
    <w:multiLevelType w:val="hybridMultilevel"/>
    <w:tmpl w:val="BFD4D664"/>
    <w:lvl w:ilvl="0" w:tplc="240A000B">
      <w:start w:val="1"/>
      <w:numFmt w:val="bullet"/>
      <w:lvlText w:val=""/>
      <w:lvlJc w:val="left"/>
      <w:pPr>
        <w:ind w:left="1004" w:hanging="360"/>
      </w:pPr>
      <w:rPr>
        <w:rFonts w:ascii="Wingdings" w:hAnsi="Wingdings"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7">
    <w:nsid w:val="495F7525"/>
    <w:multiLevelType w:val="hybridMultilevel"/>
    <w:tmpl w:val="A8C0660A"/>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8">
    <w:nsid w:val="51381746"/>
    <w:multiLevelType w:val="hybridMultilevel"/>
    <w:tmpl w:val="F87E9D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572D2BA2"/>
    <w:multiLevelType w:val="hybridMultilevel"/>
    <w:tmpl w:val="3594EB5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5D0C563D"/>
    <w:multiLevelType w:val="multilevel"/>
    <w:tmpl w:val="DE308C3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38533D6"/>
    <w:multiLevelType w:val="hybridMultilevel"/>
    <w:tmpl w:val="2C089C88"/>
    <w:lvl w:ilvl="0" w:tplc="240A000D">
      <w:start w:val="1"/>
      <w:numFmt w:val="bullet"/>
      <w:lvlText w:val=""/>
      <w:lvlJc w:val="left"/>
      <w:pPr>
        <w:ind w:left="1004" w:hanging="360"/>
      </w:pPr>
      <w:rPr>
        <w:rFonts w:ascii="Wingdings" w:hAnsi="Wingdings"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2">
    <w:nsid w:val="7B071792"/>
    <w:multiLevelType w:val="hybridMultilevel"/>
    <w:tmpl w:val="2CEA631E"/>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4"/>
  </w:num>
  <w:num w:numId="4">
    <w:abstractNumId w:val="3"/>
  </w:num>
  <w:num w:numId="5">
    <w:abstractNumId w:val="0"/>
  </w:num>
  <w:num w:numId="6">
    <w:abstractNumId w:val="6"/>
  </w:num>
  <w:num w:numId="7">
    <w:abstractNumId w:val="1"/>
  </w:num>
  <w:num w:numId="8">
    <w:abstractNumId w:val="11"/>
  </w:num>
  <w:num w:numId="9">
    <w:abstractNumId w:val="7"/>
  </w:num>
  <w:num w:numId="10">
    <w:abstractNumId w:val="12"/>
  </w:num>
  <w:num w:numId="11">
    <w:abstractNumId w:val="10"/>
  </w:num>
  <w:num w:numId="12">
    <w:abstractNumId w:val="9"/>
  </w:num>
  <w:num w:numId="13">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hdrShapeDefaults>
    <o:shapedefaults v:ext="edit" spidmax="208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3EC"/>
    <w:rsid w:val="000000F3"/>
    <w:rsid w:val="00001CB2"/>
    <w:rsid w:val="00003980"/>
    <w:rsid w:val="00003A8B"/>
    <w:rsid w:val="0000499A"/>
    <w:rsid w:val="000109D7"/>
    <w:rsid w:val="00011684"/>
    <w:rsid w:val="000121D2"/>
    <w:rsid w:val="00012CE6"/>
    <w:rsid w:val="000136A4"/>
    <w:rsid w:val="00013A9D"/>
    <w:rsid w:val="00014385"/>
    <w:rsid w:val="00014816"/>
    <w:rsid w:val="00014DB4"/>
    <w:rsid w:val="000151C9"/>
    <w:rsid w:val="0002100E"/>
    <w:rsid w:val="000216C1"/>
    <w:rsid w:val="00021C61"/>
    <w:rsid w:val="000224F7"/>
    <w:rsid w:val="00023F16"/>
    <w:rsid w:val="00024480"/>
    <w:rsid w:val="00024A64"/>
    <w:rsid w:val="00024D29"/>
    <w:rsid w:val="00024FC7"/>
    <w:rsid w:val="00025D35"/>
    <w:rsid w:val="00027A9C"/>
    <w:rsid w:val="00027E37"/>
    <w:rsid w:val="00030E18"/>
    <w:rsid w:val="0003156C"/>
    <w:rsid w:val="00031F28"/>
    <w:rsid w:val="00032491"/>
    <w:rsid w:val="000327D6"/>
    <w:rsid w:val="00033213"/>
    <w:rsid w:val="00033990"/>
    <w:rsid w:val="0003424E"/>
    <w:rsid w:val="000344B7"/>
    <w:rsid w:val="00034D6C"/>
    <w:rsid w:val="000354A8"/>
    <w:rsid w:val="00035C37"/>
    <w:rsid w:val="00036BE8"/>
    <w:rsid w:val="00037719"/>
    <w:rsid w:val="000378C6"/>
    <w:rsid w:val="000401BA"/>
    <w:rsid w:val="00043D5A"/>
    <w:rsid w:val="000441FD"/>
    <w:rsid w:val="0004517D"/>
    <w:rsid w:val="00045A4A"/>
    <w:rsid w:val="000461D2"/>
    <w:rsid w:val="00052EA0"/>
    <w:rsid w:val="00053A9F"/>
    <w:rsid w:val="00053ABE"/>
    <w:rsid w:val="000542C4"/>
    <w:rsid w:val="000559A0"/>
    <w:rsid w:val="00056204"/>
    <w:rsid w:val="00056300"/>
    <w:rsid w:val="00056656"/>
    <w:rsid w:val="0005694E"/>
    <w:rsid w:val="000602C6"/>
    <w:rsid w:val="00062469"/>
    <w:rsid w:val="000626B6"/>
    <w:rsid w:val="0006280F"/>
    <w:rsid w:val="000644FD"/>
    <w:rsid w:val="00066187"/>
    <w:rsid w:val="00066F7D"/>
    <w:rsid w:val="0007093F"/>
    <w:rsid w:val="00071352"/>
    <w:rsid w:val="000713C1"/>
    <w:rsid w:val="00071E7A"/>
    <w:rsid w:val="00072A91"/>
    <w:rsid w:val="000734FD"/>
    <w:rsid w:val="00073599"/>
    <w:rsid w:val="00073C5D"/>
    <w:rsid w:val="00074709"/>
    <w:rsid w:val="00074CBC"/>
    <w:rsid w:val="000758C3"/>
    <w:rsid w:val="00075FDE"/>
    <w:rsid w:val="000801FD"/>
    <w:rsid w:val="00081834"/>
    <w:rsid w:val="00081E30"/>
    <w:rsid w:val="00082A4B"/>
    <w:rsid w:val="000851CF"/>
    <w:rsid w:val="000858D7"/>
    <w:rsid w:val="00085AEC"/>
    <w:rsid w:val="000871C4"/>
    <w:rsid w:val="00091466"/>
    <w:rsid w:val="00092339"/>
    <w:rsid w:val="000935D5"/>
    <w:rsid w:val="00094056"/>
    <w:rsid w:val="00094A1D"/>
    <w:rsid w:val="00095CB1"/>
    <w:rsid w:val="00096646"/>
    <w:rsid w:val="00096AEC"/>
    <w:rsid w:val="000A1AD8"/>
    <w:rsid w:val="000A1F1E"/>
    <w:rsid w:val="000A22E7"/>
    <w:rsid w:val="000A2F27"/>
    <w:rsid w:val="000A373E"/>
    <w:rsid w:val="000A3B93"/>
    <w:rsid w:val="000A3CE1"/>
    <w:rsid w:val="000A3D5F"/>
    <w:rsid w:val="000A4085"/>
    <w:rsid w:val="000A4A9A"/>
    <w:rsid w:val="000A531B"/>
    <w:rsid w:val="000A67BA"/>
    <w:rsid w:val="000B07E1"/>
    <w:rsid w:val="000B208E"/>
    <w:rsid w:val="000B25DA"/>
    <w:rsid w:val="000B2D26"/>
    <w:rsid w:val="000B2D80"/>
    <w:rsid w:val="000B381E"/>
    <w:rsid w:val="000B48ED"/>
    <w:rsid w:val="000B552D"/>
    <w:rsid w:val="000B5635"/>
    <w:rsid w:val="000B66B6"/>
    <w:rsid w:val="000B72F5"/>
    <w:rsid w:val="000C0103"/>
    <w:rsid w:val="000C0475"/>
    <w:rsid w:val="000C0BF1"/>
    <w:rsid w:val="000C1192"/>
    <w:rsid w:val="000C13BC"/>
    <w:rsid w:val="000C1F0B"/>
    <w:rsid w:val="000C2389"/>
    <w:rsid w:val="000C3B31"/>
    <w:rsid w:val="000C3D12"/>
    <w:rsid w:val="000C599B"/>
    <w:rsid w:val="000C5D8A"/>
    <w:rsid w:val="000C5E46"/>
    <w:rsid w:val="000C741D"/>
    <w:rsid w:val="000D0A30"/>
    <w:rsid w:val="000D1279"/>
    <w:rsid w:val="000D13C9"/>
    <w:rsid w:val="000D3060"/>
    <w:rsid w:val="000D3549"/>
    <w:rsid w:val="000D62B7"/>
    <w:rsid w:val="000D64E6"/>
    <w:rsid w:val="000D779E"/>
    <w:rsid w:val="000E09C1"/>
    <w:rsid w:val="000E4150"/>
    <w:rsid w:val="000E48D6"/>
    <w:rsid w:val="000E50B4"/>
    <w:rsid w:val="000E53B7"/>
    <w:rsid w:val="000E691E"/>
    <w:rsid w:val="000E6CB5"/>
    <w:rsid w:val="000E7416"/>
    <w:rsid w:val="000F1A8F"/>
    <w:rsid w:val="000F442D"/>
    <w:rsid w:val="00100E31"/>
    <w:rsid w:val="00101F76"/>
    <w:rsid w:val="00105836"/>
    <w:rsid w:val="001071DA"/>
    <w:rsid w:val="00107F22"/>
    <w:rsid w:val="00110647"/>
    <w:rsid w:val="00111684"/>
    <w:rsid w:val="001117D9"/>
    <w:rsid w:val="00112688"/>
    <w:rsid w:val="00113637"/>
    <w:rsid w:val="00114CEC"/>
    <w:rsid w:val="00115790"/>
    <w:rsid w:val="00115F4F"/>
    <w:rsid w:val="00116C82"/>
    <w:rsid w:val="00117870"/>
    <w:rsid w:val="00120A12"/>
    <w:rsid w:val="0012104E"/>
    <w:rsid w:val="00122112"/>
    <w:rsid w:val="001239B3"/>
    <w:rsid w:val="00123A9C"/>
    <w:rsid w:val="0012468F"/>
    <w:rsid w:val="0012485B"/>
    <w:rsid w:val="00124F6C"/>
    <w:rsid w:val="00125218"/>
    <w:rsid w:val="00126555"/>
    <w:rsid w:val="00130457"/>
    <w:rsid w:val="00132D70"/>
    <w:rsid w:val="00133893"/>
    <w:rsid w:val="001348F5"/>
    <w:rsid w:val="00136C33"/>
    <w:rsid w:val="00137026"/>
    <w:rsid w:val="00137A4D"/>
    <w:rsid w:val="0014162A"/>
    <w:rsid w:val="00141EA4"/>
    <w:rsid w:val="0014545D"/>
    <w:rsid w:val="001455A6"/>
    <w:rsid w:val="00145BF8"/>
    <w:rsid w:val="00146D26"/>
    <w:rsid w:val="00152D49"/>
    <w:rsid w:val="0015523E"/>
    <w:rsid w:val="00155ABF"/>
    <w:rsid w:val="001573BC"/>
    <w:rsid w:val="001575C2"/>
    <w:rsid w:val="00161C7F"/>
    <w:rsid w:val="001644CE"/>
    <w:rsid w:val="00164E55"/>
    <w:rsid w:val="00165682"/>
    <w:rsid w:val="001657CC"/>
    <w:rsid w:val="00167229"/>
    <w:rsid w:val="00170290"/>
    <w:rsid w:val="001702E6"/>
    <w:rsid w:val="00170E96"/>
    <w:rsid w:val="001710F7"/>
    <w:rsid w:val="00171B03"/>
    <w:rsid w:val="00174D8D"/>
    <w:rsid w:val="001750B8"/>
    <w:rsid w:val="001760F7"/>
    <w:rsid w:val="001763EC"/>
    <w:rsid w:val="00176EA0"/>
    <w:rsid w:val="00183B45"/>
    <w:rsid w:val="00184695"/>
    <w:rsid w:val="00185EF3"/>
    <w:rsid w:val="00186624"/>
    <w:rsid w:val="001906F8"/>
    <w:rsid w:val="00191371"/>
    <w:rsid w:val="00193632"/>
    <w:rsid w:val="00193B7E"/>
    <w:rsid w:val="00193ED4"/>
    <w:rsid w:val="00194A46"/>
    <w:rsid w:val="00194E92"/>
    <w:rsid w:val="001963A8"/>
    <w:rsid w:val="00196A15"/>
    <w:rsid w:val="001970A3"/>
    <w:rsid w:val="001973C7"/>
    <w:rsid w:val="00197E3E"/>
    <w:rsid w:val="001A065F"/>
    <w:rsid w:val="001A0979"/>
    <w:rsid w:val="001A1224"/>
    <w:rsid w:val="001A1BAB"/>
    <w:rsid w:val="001A1EA9"/>
    <w:rsid w:val="001A2B00"/>
    <w:rsid w:val="001A2B14"/>
    <w:rsid w:val="001A2D07"/>
    <w:rsid w:val="001A3E3B"/>
    <w:rsid w:val="001A44FA"/>
    <w:rsid w:val="001A45E4"/>
    <w:rsid w:val="001A4D1E"/>
    <w:rsid w:val="001A5033"/>
    <w:rsid w:val="001A7F11"/>
    <w:rsid w:val="001B03C1"/>
    <w:rsid w:val="001B150D"/>
    <w:rsid w:val="001B3244"/>
    <w:rsid w:val="001B3CDF"/>
    <w:rsid w:val="001B40ED"/>
    <w:rsid w:val="001B4423"/>
    <w:rsid w:val="001B653B"/>
    <w:rsid w:val="001B7B0F"/>
    <w:rsid w:val="001C118D"/>
    <w:rsid w:val="001C1204"/>
    <w:rsid w:val="001C2708"/>
    <w:rsid w:val="001C3E89"/>
    <w:rsid w:val="001D1376"/>
    <w:rsid w:val="001D202F"/>
    <w:rsid w:val="001D3C18"/>
    <w:rsid w:val="001D661C"/>
    <w:rsid w:val="001E0728"/>
    <w:rsid w:val="001E0FEE"/>
    <w:rsid w:val="001E24F9"/>
    <w:rsid w:val="001E2C14"/>
    <w:rsid w:val="001E360E"/>
    <w:rsid w:val="001E388F"/>
    <w:rsid w:val="001E4029"/>
    <w:rsid w:val="001E4D1A"/>
    <w:rsid w:val="001E5A9B"/>
    <w:rsid w:val="001E6A83"/>
    <w:rsid w:val="001E6F16"/>
    <w:rsid w:val="001F1215"/>
    <w:rsid w:val="001F2910"/>
    <w:rsid w:val="001F323C"/>
    <w:rsid w:val="001F362B"/>
    <w:rsid w:val="001F5258"/>
    <w:rsid w:val="0020238D"/>
    <w:rsid w:val="00202906"/>
    <w:rsid w:val="00207FF7"/>
    <w:rsid w:val="00211865"/>
    <w:rsid w:val="00212A4B"/>
    <w:rsid w:val="00212C14"/>
    <w:rsid w:val="00212DA3"/>
    <w:rsid w:val="00213036"/>
    <w:rsid w:val="0021380D"/>
    <w:rsid w:val="00213BB4"/>
    <w:rsid w:val="00213E95"/>
    <w:rsid w:val="00214303"/>
    <w:rsid w:val="00221316"/>
    <w:rsid w:val="0022313A"/>
    <w:rsid w:val="0022369A"/>
    <w:rsid w:val="0022472D"/>
    <w:rsid w:val="00230461"/>
    <w:rsid w:val="00230888"/>
    <w:rsid w:val="002329C4"/>
    <w:rsid w:val="002340A1"/>
    <w:rsid w:val="002345D8"/>
    <w:rsid w:val="0023490A"/>
    <w:rsid w:val="00234FA1"/>
    <w:rsid w:val="002351EA"/>
    <w:rsid w:val="00235AD6"/>
    <w:rsid w:val="00235B09"/>
    <w:rsid w:val="00237634"/>
    <w:rsid w:val="00241D28"/>
    <w:rsid w:val="00241F60"/>
    <w:rsid w:val="002421A4"/>
    <w:rsid w:val="00242DF1"/>
    <w:rsid w:val="00242F69"/>
    <w:rsid w:val="00243526"/>
    <w:rsid w:val="00244687"/>
    <w:rsid w:val="00244D39"/>
    <w:rsid w:val="00245588"/>
    <w:rsid w:val="00245DE5"/>
    <w:rsid w:val="00245E4E"/>
    <w:rsid w:val="00245EB0"/>
    <w:rsid w:val="00252266"/>
    <w:rsid w:val="0025424F"/>
    <w:rsid w:val="002547C5"/>
    <w:rsid w:val="00256394"/>
    <w:rsid w:val="00257096"/>
    <w:rsid w:val="002571E9"/>
    <w:rsid w:val="00257893"/>
    <w:rsid w:val="0026182D"/>
    <w:rsid w:val="002636AE"/>
    <w:rsid w:val="002653F7"/>
    <w:rsid w:val="002656C1"/>
    <w:rsid w:val="002661F9"/>
    <w:rsid w:val="00267C64"/>
    <w:rsid w:val="00270488"/>
    <w:rsid w:val="00271093"/>
    <w:rsid w:val="002725F3"/>
    <w:rsid w:val="00273A16"/>
    <w:rsid w:val="00275DF0"/>
    <w:rsid w:val="002762FC"/>
    <w:rsid w:val="00277008"/>
    <w:rsid w:val="00281024"/>
    <w:rsid w:val="00282C0E"/>
    <w:rsid w:val="00282D77"/>
    <w:rsid w:val="002839FB"/>
    <w:rsid w:val="00285E15"/>
    <w:rsid w:val="0028718D"/>
    <w:rsid w:val="00287FC9"/>
    <w:rsid w:val="00292B62"/>
    <w:rsid w:val="00294E70"/>
    <w:rsid w:val="002955F4"/>
    <w:rsid w:val="002A0037"/>
    <w:rsid w:val="002A0E2D"/>
    <w:rsid w:val="002A209A"/>
    <w:rsid w:val="002A3AA1"/>
    <w:rsid w:val="002A445C"/>
    <w:rsid w:val="002A4EBB"/>
    <w:rsid w:val="002B1C89"/>
    <w:rsid w:val="002B2613"/>
    <w:rsid w:val="002B3B8F"/>
    <w:rsid w:val="002B3DB6"/>
    <w:rsid w:val="002B5435"/>
    <w:rsid w:val="002B5FB5"/>
    <w:rsid w:val="002B7736"/>
    <w:rsid w:val="002C1296"/>
    <w:rsid w:val="002C4128"/>
    <w:rsid w:val="002C4BE8"/>
    <w:rsid w:val="002C7407"/>
    <w:rsid w:val="002C77DF"/>
    <w:rsid w:val="002C7DBB"/>
    <w:rsid w:val="002C7F50"/>
    <w:rsid w:val="002D0015"/>
    <w:rsid w:val="002D206E"/>
    <w:rsid w:val="002D21A6"/>
    <w:rsid w:val="002D250D"/>
    <w:rsid w:val="002D2FB6"/>
    <w:rsid w:val="002D375C"/>
    <w:rsid w:val="002D3935"/>
    <w:rsid w:val="002D5082"/>
    <w:rsid w:val="002E0DBD"/>
    <w:rsid w:val="002E209B"/>
    <w:rsid w:val="002E5B0B"/>
    <w:rsid w:val="002E65B5"/>
    <w:rsid w:val="002F07B6"/>
    <w:rsid w:val="002F0ECA"/>
    <w:rsid w:val="002F1299"/>
    <w:rsid w:val="002F1EA2"/>
    <w:rsid w:val="002F3022"/>
    <w:rsid w:val="002F3144"/>
    <w:rsid w:val="002F3A7E"/>
    <w:rsid w:val="002F5129"/>
    <w:rsid w:val="002F5856"/>
    <w:rsid w:val="002F5DE0"/>
    <w:rsid w:val="002F77B8"/>
    <w:rsid w:val="00301C54"/>
    <w:rsid w:val="00301F78"/>
    <w:rsid w:val="00304569"/>
    <w:rsid w:val="00305A5C"/>
    <w:rsid w:val="00305EA6"/>
    <w:rsid w:val="00307CC0"/>
    <w:rsid w:val="00310D66"/>
    <w:rsid w:val="00312D18"/>
    <w:rsid w:val="00313061"/>
    <w:rsid w:val="00313BFC"/>
    <w:rsid w:val="00316C54"/>
    <w:rsid w:val="00317256"/>
    <w:rsid w:val="003175C4"/>
    <w:rsid w:val="003203F4"/>
    <w:rsid w:val="00320586"/>
    <w:rsid w:val="003213F1"/>
    <w:rsid w:val="003221A2"/>
    <w:rsid w:val="00322852"/>
    <w:rsid w:val="00326AD0"/>
    <w:rsid w:val="0032710A"/>
    <w:rsid w:val="00327882"/>
    <w:rsid w:val="00330FA7"/>
    <w:rsid w:val="00332CEE"/>
    <w:rsid w:val="00333046"/>
    <w:rsid w:val="00341D26"/>
    <w:rsid w:val="00343106"/>
    <w:rsid w:val="00343271"/>
    <w:rsid w:val="003437FC"/>
    <w:rsid w:val="003457F7"/>
    <w:rsid w:val="00345918"/>
    <w:rsid w:val="00345F2A"/>
    <w:rsid w:val="003479D4"/>
    <w:rsid w:val="00347DB1"/>
    <w:rsid w:val="00350907"/>
    <w:rsid w:val="00350A05"/>
    <w:rsid w:val="00356AE7"/>
    <w:rsid w:val="00360E8D"/>
    <w:rsid w:val="00363941"/>
    <w:rsid w:val="00364156"/>
    <w:rsid w:val="00364E46"/>
    <w:rsid w:val="003669E6"/>
    <w:rsid w:val="00372182"/>
    <w:rsid w:val="00373B5D"/>
    <w:rsid w:val="00373CA2"/>
    <w:rsid w:val="00375FCA"/>
    <w:rsid w:val="003801F5"/>
    <w:rsid w:val="003811F8"/>
    <w:rsid w:val="00381862"/>
    <w:rsid w:val="00384319"/>
    <w:rsid w:val="0038576D"/>
    <w:rsid w:val="003861AD"/>
    <w:rsid w:val="003864F3"/>
    <w:rsid w:val="0039396B"/>
    <w:rsid w:val="00393BF8"/>
    <w:rsid w:val="00396AA2"/>
    <w:rsid w:val="00396B71"/>
    <w:rsid w:val="00397660"/>
    <w:rsid w:val="003977C9"/>
    <w:rsid w:val="003A1541"/>
    <w:rsid w:val="003A1699"/>
    <w:rsid w:val="003A214E"/>
    <w:rsid w:val="003A30C3"/>
    <w:rsid w:val="003A3A01"/>
    <w:rsid w:val="003A444C"/>
    <w:rsid w:val="003A4827"/>
    <w:rsid w:val="003A7341"/>
    <w:rsid w:val="003A7D0D"/>
    <w:rsid w:val="003B4181"/>
    <w:rsid w:val="003B4548"/>
    <w:rsid w:val="003B58D6"/>
    <w:rsid w:val="003B5ED4"/>
    <w:rsid w:val="003B6E0D"/>
    <w:rsid w:val="003C0C42"/>
    <w:rsid w:val="003C2542"/>
    <w:rsid w:val="003C35B2"/>
    <w:rsid w:val="003C3ADE"/>
    <w:rsid w:val="003C40F0"/>
    <w:rsid w:val="003C6453"/>
    <w:rsid w:val="003D25C9"/>
    <w:rsid w:val="003D3856"/>
    <w:rsid w:val="003D4077"/>
    <w:rsid w:val="003D6AA9"/>
    <w:rsid w:val="003E0559"/>
    <w:rsid w:val="003E1460"/>
    <w:rsid w:val="003E3387"/>
    <w:rsid w:val="003E57CC"/>
    <w:rsid w:val="003E58FB"/>
    <w:rsid w:val="003F0561"/>
    <w:rsid w:val="003F087C"/>
    <w:rsid w:val="003F0AB0"/>
    <w:rsid w:val="003F2871"/>
    <w:rsid w:val="003F2CEF"/>
    <w:rsid w:val="003F4278"/>
    <w:rsid w:val="003F43E1"/>
    <w:rsid w:val="003F556C"/>
    <w:rsid w:val="003F5B25"/>
    <w:rsid w:val="003F666D"/>
    <w:rsid w:val="003F7F2E"/>
    <w:rsid w:val="00400A1C"/>
    <w:rsid w:val="00401177"/>
    <w:rsid w:val="00401450"/>
    <w:rsid w:val="00401E8B"/>
    <w:rsid w:val="00402019"/>
    <w:rsid w:val="00403352"/>
    <w:rsid w:val="004033C0"/>
    <w:rsid w:val="00403971"/>
    <w:rsid w:val="00404C87"/>
    <w:rsid w:val="00406172"/>
    <w:rsid w:val="00406E0C"/>
    <w:rsid w:val="00410328"/>
    <w:rsid w:val="0041246D"/>
    <w:rsid w:val="004129D7"/>
    <w:rsid w:val="00412FCF"/>
    <w:rsid w:val="00414686"/>
    <w:rsid w:val="00414FDB"/>
    <w:rsid w:val="00416634"/>
    <w:rsid w:val="00417944"/>
    <w:rsid w:val="004206FB"/>
    <w:rsid w:val="0042082F"/>
    <w:rsid w:val="0042139B"/>
    <w:rsid w:val="0042254C"/>
    <w:rsid w:val="0042272A"/>
    <w:rsid w:val="004239A6"/>
    <w:rsid w:val="00423AB5"/>
    <w:rsid w:val="00423BA8"/>
    <w:rsid w:val="0042426F"/>
    <w:rsid w:val="004244BC"/>
    <w:rsid w:val="00424BAC"/>
    <w:rsid w:val="00424F9E"/>
    <w:rsid w:val="00427CBE"/>
    <w:rsid w:val="00430427"/>
    <w:rsid w:val="00432C11"/>
    <w:rsid w:val="0043509C"/>
    <w:rsid w:val="004410C5"/>
    <w:rsid w:val="004451DD"/>
    <w:rsid w:val="004468B3"/>
    <w:rsid w:val="00450436"/>
    <w:rsid w:val="0045298B"/>
    <w:rsid w:val="00452C9F"/>
    <w:rsid w:val="00453207"/>
    <w:rsid w:val="00453A9E"/>
    <w:rsid w:val="00454339"/>
    <w:rsid w:val="00455538"/>
    <w:rsid w:val="0045629E"/>
    <w:rsid w:val="0045676B"/>
    <w:rsid w:val="00460B5B"/>
    <w:rsid w:val="00460D71"/>
    <w:rsid w:val="00461413"/>
    <w:rsid w:val="00461892"/>
    <w:rsid w:val="00462995"/>
    <w:rsid w:val="00462B40"/>
    <w:rsid w:val="00463049"/>
    <w:rsid w:val="00463E86"/>
    <w:rsid w:val="00465DC6"/>
    <w:rsid w:val="00466667"/>
    <w:rsid w:val="00466B08"/>
    <w:rsid w:val="0046772B"/>
    <w:rsid w:val="004710E7"/>
    <w:rsid w:val="004715AD"/>
    <w:rsid w:val="00472DD2"/>
    <w:rsid w:val="0047421F"/>
    <w:rsid w:val="00474450"/>
    <w:rsid w:val="00476934"/>
    <w:rsid w:val="004770A9"/>
    <w:rsid w:val="0048000D"/>
    <w:rsid w:val="004805EC"/>
    <w:rsid w:val="00480A25"/>
    <w:rsid w:val="00484DEB"/>
    <w:rsid w:val="00485F1A"/>
    <w:rsid w:val="00487A26"/>
    <w:rsid w:val="00487AB9"/>
    <w:rsid w:val="00490C52"/>
    <w:rsid w:val="00491C6B"/>
    <w:rsid w:val="00492F90"/>
    <w:rsid w:val="004933CD"/>
    <w:rsid w:val="004936C5"/>
    <w:rsid w:val="004937BB"/>
    <w:rsid w:val="00494D42"/>
    <w:rsid w:val="00496192"/>
    <w:rsid w:val="00496848"/>
    <w:rsid w:val="004968CD"/>
    <w:rsid w:val="00497474"/>
    <w:rsid w:val="004A001D"/>
    <w:rsid w:val="004A12E8"/>
    <w:rsid w:val="004A1A13"/>
    <w:rsid w:val="004A25B7"/>
    <w:rsid w:val="004A26DE"/>
    <w:rsid w:val="004A2E62"/>
    <w:rsid w:val="004A379C"/>
    <w:rsid w:val="004A79EF"/>
    <w:rsid w:val="004A7A35"/>
    <w:rsid w:val="004B08F8"/>
    <w:rsid w:val="004B1527"/>
    <w:rsid w:val="004B1BB6"/>
    <w:rsid w:val="004B28D1"/>
    <w:rsid w:val="004B298E"/>
    <w:rsid w:val="004B35D2"/>
    <w:rsid w:val="004B3A8D"/>
    <w:rsid w:val="004B47A0"/>
    <w:rsid w:val="004B7AA2"/>
    <w:rsid w:val="004B7C93"/>
    <w:rsid w:val="004C110F"/>
    <w:rsid w:val="004C1C72"/>
    <w:rsid w:val="004C2143"/>
    <w:rsid w:val="004C2F14"/>
    <w:rsid w:val="004C30F5"/>
    <w:rsid w:val="004C399B"/>
    <w:rsid w:val="004C5EB9"/>
    <w:rsid w:val="004C6EC4"/>
    <w:rsid w:val="004C6F96"/>
    <w:rsid w:val="004D0649"/>
    <w:rsid w:val="004D6210"/>
    <w:rsid w:val="004D6C4C"/>
    <w:rsid w:val="004D7FAC"/>
    <w:rsid w:val="004E02B9"/>
    <w:rsid w:val="004E048D"/>
    <w:rsid w:val="004E13D2"/>
    <w:rsid w:val="004E2F0E"/>
    <w:rsid w:val="004E4D2E"/>
    <w:rsid w:val="004E4DF7"/>
    <w:rsid w:val="004E655D"/>
    <w:rsid w:val="004E6D2D"/>
    <w:rsid w:val="004E706D"/>
    <w:rsid w:val="004E7082"/>
    <w:rsid w:val="004F1EEE"/>
    <w:rsid w:val="004F3F13"/>
    <w:rsid w:val="004F6974"/>
    <w:rsid w:val="004F7235"/>
    <w:rsid w:val="0050112B"/>
    <w:rsid w:val="0050360F"/>
    <w:rsid w:val="005058D8"/>
    <w:rsid w:val="00506300"/>
    <w:rsid w:val="005066DF"/>
    <w:rsid w:val="00510AFF"/>
    <w:rsid w:val="005110C1"/>
    <w:rsid w:val="005117D0"/>
    <w:rsid w:val="00512CFE"/>
    <w:rsid w:val="00513E60"/>
    <w:rsid w:val="00514EDB"/>
    <w:rsid w:val="00516D2F"/>
    <w:rsid w:val="005171EA"/>
    <w:rsid w:val="005175D5"/>
    <w:rsid w:val="00517C6B"/>
    <w:rsid w:val="005203FD"/>
    <w:rsid w:val="00521132"/>
    <w:rsid w:val="00527336"/>
    <w:rsid w:val="00531172"/>
    <w:rsid w:val="005330DF"/>
    <w:rsid w:val="00533F83"/>
    <w:rsid w:val="00534A2A"/>
    <w:rsid w:val="00535520"/>
    <w:rsid w:val="00535A91"/>
    <w:rsid w:val="00536A2F"/>
    <w:rsid w:val="00536A33"/>
    <w:rsid w:val="00537C85"/>
    <w:rsid w:val="00541B76"/>
    <w:rsid w:val="005459BF"/>
    <w:rsid w:val="005504A4"/>
    <w:rsid w:val="0055341F"/>
    <w:rsid w:val="00553D44"/>
    <w:rsid w:val="005547D9"/>
    <w:rsid w:val="005553F4"/>
    <w:rsid w:val="005569C1"/>
    <w:rsid w:val="00556A57"/>
    <w:rsid w:val="005572A9"/>
    <w:rsid w:val="00561561"/>
    <w:rsid w:val="0056454D"/>
    <w:rsid w:val="00565E95"/>
    <w:rsid w:val="00567900"/>
    <w:rsid w:val="00567F7B"/>
    <w:rsid w:val="00570733"/>
    <w:rsid w:val="00571ABB"/>
    <w:rsid w:val="00572603"/>
    <w:rsid w:val="0057589F"/>
    <w:rsid w:val="00575BF8"/>
    <w:rsid w:val="005776D4"/>
    <w:rsid w:val="00581480"/>
    <w:rsid w:val="00581857"/>
    <w:rsid w:val="005832DC"/>
    <w:rsid w:val="0058366D"/>
    <w:rsid w:val="00583A46"/>
    <w:rsid w:val="00584C8A"/>
    <w:rsid w:val="00585C8B"/>
    <w:rsid w:val="005866EF"/>
    <w:rsid w:val="005901B0"/>
    <w:rsid w:val="005903EE"/>
    <w:rsid w:val="00590D84"/>
    <w:rsid w:val="00591971"/>
    <w:rsid w:val="00592C2B"/>
    <w:rsid w:val="0059514A"/>
    <w:rsid w:val="00596D37"/>
    <w:rsid w:val="005A0001"/>
    <w:rsid w:val="005A030B"/>
    <w:rsid w:val="005A0399"/>
    <w:rsid w:val="005A191A"/>
    <w:rsid w:val="005A2D46"/>
    <w:rsid w:val="005A52A1"/>
    <w:rsid w:val="005A7220"/>
    <w:rsid w:val="005B0A23"/>
    <w:rsid w:val="005B162E"/>
    <w:rsid w:val="005B1D86"/>
    <w:rsid w:val="005B3C2A"/>
    <w:rsid w:val="005B5BBD"/>
    <w:rsid w:val="005B6465"/>
    <w:rsid w:val="005B6A4A"/>
    <w:rsid w:val="005B6EA1"/>
    <w:rsid w:val="005B720C"/>
    <w:rsid w:val="005B777F"/>
    <w:rsid w:val="005C0176"/>
    <w:rsid w:val="005C1717"/>
    <w:rsid w:val="005C24F4"/>
    <w:rsid w:val="005C393F"/>
    <w:rsid w:val="005C3B90"/>
    <w:rsid w:val="005C4F8C"/>
    <w:rsid w:val="005C5B77"/>
    <w:rsid w:val="005C6F9D"/>
    <w:rsid w:val="005D00E4"/>
    <w:rsid w:val="005D0265"/>
    <w:rsid w:val="005D054B"/>
    <w:rsid w:val="005D0BEE"/>
    <w:rsid w:val="005D18B1"/>
    <w:rsid w:val="005D39C9"/>
    <w:rsid w:val="005D41AA"/>
    <w:rsid w:val="005D5AA3"/>
    <w:rsid w:val="005D6BF6"/>
    <w:rsid w:val="005E003B"/>
    <w:rsid w:val="005E0506"/>
    <w:rsid w:val="005E20EF"/>
    <w:rsid w:val="005E2451"/>
    <w:rsid w:val="005E32F8"/>
    <w:rsid w:val="005E4F87"/>
    <w:rsid w:val="005E75E1"/>
    <w:rsid w:val="005E7D05"/>
    <w:rsid w:val="005F0F0D"/>
    <w:rsid w:val="005F122C"/>
    <w:rsid w:val="005F33EC"/>
    <w:rsid w:val="005F495F"/>
    <w:rsid w:val="005F4BF2"/>
    <w:rsid w:val="005F4F7F"/>
    <w:rsid w:val="005F5099"/>
    <w:rsid w:val="005F6000"/>
    <w:rsid w:val="005F66CC"/>
    <w:rsid w:val="005F6830"/>
    <w:rsid w:val="005F6879"/>
    <w:rsid w:val="005F6B5B"/>
    <w:rsid w:val="005F6F87"/>
    <w:rsid w:val="00600486"/>
    <w:rsid w:val="006009BE"/>
    <w:rsid w:val="00600CC2"/>
    <w:rsid w:val="006020DD"/>
    <w:rsid w:val="00602374"/>
    <w:rsid w:val="0060267F"/>
    <w:rsid w:val="006033EF"/>
    <w:rsid w:val="006033FC"/>
    <w:rsid w:val="00604D7B"/>
    <w:rsid w:val="0060574E"/>
    <w:rsid w:val="00606538"/>
    <w:rsid w:val="00606973"/>
    <w:rsid w:val="006073E1"/>
    <w:rsid w:val="006134D0"/>
    <w:rsid w:val="0061353D"/>
    <w:rsid w:val="00613747"/>
    <w:rsid w:val="00614517"/>
    <w:rsid w:val="0061718D"/>
    <w:rsid w:val="00621CEF"/>
    <w:rsid w:val="006234AA"/>
    <w:rsid w:val="006245A0"/>
    <w:rsid w:val="006263D6"/>
    <w:rsid w:val="006269F8"/>
    <w:rsid w:val="0062719D"/>
    <w:rsid w:val="00627518"/>
    <w:rsid w:val="006275CA"/>
    <w:rsid w:val="00627844"/>
    <w:rsid w:val="00634522"/>
    <w:rsid w:val="00634AE1"/>
    <w:rsid w:val="006351CF"/>
    <w:rsid w:val="006372D1"/>
    <w:rsid w:val="00640544"/>
    <w:rsid w:val="0064146D"/>
    <w:rsid w:val="006432BB"/>
    <w:rsid w:val="00643FDC"/>
    <w:rsid w:val="006456FC"/>
    <w:rsid w:val="00646C94"/>
    <w:rsid w:val="00647F46"/>
    <w:rsid w:val="00650C6B"/>
    <w:rsid w:val="00652EB8"/>
    <w:rsid w:val="00653A26"/>
    <w:rsid w:val="00653E17"/>
    <w:rsid w:val="00654798"/>
    <w:rsid w:val="00655BBE"/>
    <w:rsid w:val="006569B1"/>
    <w:rsid w:val="006578FA"/>
    <w:rsid w:val="00660ECC"/>
    <w:rsid w:val="00663FCD"/>
    <w:rsid w:val="00664899"/>
    <w:rsid w:val="00664E99"/>
    <w:rsid w:val="0066502A"/>
    <w:rsid w:val="0066537E"/>
    <w:rsid w:val="00667AEE"/>
    <w:rsid w:val="006716E1"/>
    <w:rsid w:val="006726D8"/>
    <w:rsid w:val="00673795"/>
    <w:rsid w:val="0067549B"/>
    <w:rsid w:val="00675CE6"/>
    <w:rsid w:val="00676DB4"/>
    <w:rsid w:val="00680F33"/>
    <w:rsid w:val="00681EBA"/>
    <w:rsid w:val="006826FF"/>
    <w:rsid w:val="00682D99"/>
    <w:rsid w:val="00684139"/>
    <w:rsid w:val="006849BB"/>
    <w:rsid w:val="006861A5"/>
    <w:rsid w:val="00687C00"/>
    <w:rsid w:val="006913E8"/>
    <w:rsid w:val="00692AC5"/>
    <w:rsid w:val="00693287"/>
    <w:rsid w:val="0069361F"/>
    <w:rsid w:val="00693D39"/>
    <w:rsid w:val="00694EF3"/>
    <w:rsid w:val="0069536A"/>
    <w:rsid w:val="00695767"/>
    <w:rsid w:val="006968FC"/>
    <w:rsid w:val="006972F5"/>
    <w:rsid w:val="006A0F4E"/>
    <w:rsid w:val="006A262F"/>
    <w:rsid w:val="006A33EE"/>
    <w:rsid w:val="006A3AC7"/>
    <w:rsid w:val="006A4050"/>
    <w:rsid w:val="006A4905"/>
    <w:rsid w:val="006A4AFD"/>
    <w:rsid w:val="006A4D53"/>
    <w:rsid w:val="006A6FA4"/>
    <w:rsid w:val="006A7738"/>
    <w:rsid w:val="006B00F0"/>
    <w:rsid w:val="006B2313"/>
    <w:rsid w:val="006B2461"/>
    <w:rsid w:val="006B2E7B"/>
    <w:rsid w:val="006B3374"/>
    <w:rsid w:val="006B6826"/>
    <w:rsid w:val="006B72B9"/>
    <w:rsid w:val="006B7AA5"/>
    <w:rsid w:val="006C009F"/>
    <w:rsid w:val="006C185D"/>
    <w:rsid w:val="006C37A0"/>
    <w:rsid w:val="006C4493"/>
    <w:rsid w:val="006C4781"/>
    <w:rsid w:val="006C6BEA"/>
    <w:rsid w:val="006C7DE6"/>
    <w:rsid w:val="006D070A"/>
    <w:rsid w:val="006D0DF1"/>
    <w:rsid w:val="006D2278"/>
    <w:rsid w:val="006D3882"/>
    <w:rsid w:val="006D46A7"/>
    <w:rsid w:val="006D481E"/>
    <w:rsid w:val="006D4C6B"/>
    <w:rsid w:val="006D5726"/>
    <w:rsid w:val="006D6165"/>
    <w:rsid w:val="006D7528"/>
    <w:rsid w:val="006E1694"/>
    <w:rsid w:val="006E1BEB"/>
    <w:rsid w:val="006E1E31"/>
    <w:rsid w:val="006E20D2"/>
    <w:rsid w:val="006E2BD5"/>
    <w:rsid w:val="006E3167"/>
    <w:rsid w:val="006E56A2"/>
    <w:rsid w:val="006E77D7"/>
    <w:rsid w:val="006E7AAE"/>
    <w:rsid w:val="006F0D49"/>
    <w:rsid w:val="006F1A4F"/>
    <w:rsid w:val="006F2268"/>
    <w:rsid w:val="006F4F83"/>
    <w:rsid w:val="006F5EDB"/>
    <w:rsid w:val="00703B2E"/>
    <w:rsid w:val="00703B83"/>
    <w:rsid w:val="0070770D"/>
    <w:rsid w:val="00710530"/>
    <w:rsid w:val="00710F10"/>
    <w:rsid w:val="00711D7C"/>
    <w:rsid w:val="00712739"/>
    <w:rsid w:val="00712B22"/>
    <w:rsid w:val="00713C7C"/>
    <w:rsid w:val="00715DC4"/>
    <w:rsid w:val="00716CA8"/>
    <w:rsid w:val="00717680"/>
    <w:rsid w:val="0072040A"/>
    <w:rsid w:val="00722688"/>
    <w:rsid w:val="00724A0B"/>
    <w:rsid w:val="00725280"/>
    <w:rsid w:val="00731689"/>
    <w:rsid w:val="00731D49"/>
    <w:rsid w:val="00733699"/>
    <w:rsid w:val="00735452"/>
    <w:rsid w:val="007356F7"/>
    <w:rsid w:val="00736722"/>
    <w:rsid w:val="00736A1B"/>
    <w:rsid w:val="00740D1F"/>
    <w:rsid w:val="00741D13"/>
    <w:rsid w:val="00741D8B"/>
    <w:rsid w:val="00742055"/>
    <w:rsid w:val="00742B7F"/>
    <w:rsid w:val="007440E5"/>
    <w:rsid w:val="00745CB3"/>
    <w:rsid w:val="007462C0"/>
    <w:rsid w:val="007478A5"/>
    <w:rsid w:val="00750AA6"/>
    <w:rsid w:val="00751019"/>
    <w:rsid w:val="007510F9"/>
    <w:rsid w:val="0075255C"/>
    <w:rsid w:val="007555E5"/>
    <w:rsid w:val="00755822"/>
    <w:rsid w:val="00755B71"/>
    <w:rsid w:val="0075620C"/>
    <w:rsid w:val="00756AD4"/>
    <w:rsid w:val="00756D14"/>
    <w:rsid w:val="00756DD8"/>
    <w:rsid w:val="00760A58"/>
    <w:rsid w:val="007613EF"/>
    <w:rsid w:val="00764085"/>
    <w:rsid w:val="007663DA"/>
    <w:rsid w:val="0076651F"/>
    <w:rsid w:val="00771066"/>
    <w:rsid w:val="00771206"/>
    <w:rsid w:val="00771DC2"/>
    <w:rsid w:val="00772762"/>
    <w:rsid w:val="00773475"/>
    <w:rsid w:val="00773564"/>
    <w:rsid w:val="00777D1A"/>
    <w:rsid w:val="00780900"/>
    <w:rsid w:val="0078232B"/>
    <w:rsid w:val="00782B78"/>
    <w:rsid w:val="00782E63"/>
    <w:rsid w:val="007830C9"/>
    <w:rsid w:val="00783C61"/>
    <w:rsid w:val="007907D5"/>
    <w:rsid w:val="007915A7"/>
    <w:rsid w:val="00791830"/>
    <w:rsid w:val="00791FE7"/>
    <w:rsid w:val="0079226D"/>
    <w:rsid w:val="007925F0"/>
    <w:rsid w:val="00792AB2"/>
    <w:rsid w:val="007976F4"/>
    <w:rsid w:val="007A70A5"/>
    <w:rsid w:val="007B011D"/>
    <w:rsid w:val="007B1C04"/>
    <w:rsid w:val="007B24D7"/>
    <w:rsid w:val="007B383D"/>
    <w:rsid w:val="007B3AAA"/>
    <w:rsid w:val="007B6936"/>
    <w:rsid w:val="007B6AC2"/>
    <w:rsid w:val="007C0816"/>
    <w:rsid w:val="007C14B8"/>
    <w:rsid w:val="007C1EE3"/>
    <w:rsid w:val="007C20F2"/>
    <w:rsid w:val="007C2107"/>
    <w:rsid w:val="007C23EA"/>
    <w:rsid w:val="007C4579"/>
    <w:rsid w:val="007C686E"/>
    <w:rsid w:val="007D01B3"/>
    <w:rsid w:val="007D09F0"/>
    <w:rsid w:val="007D3023"/>
    <w:rsid w:val="007D5803"/>
    <w:rsid w:val="007D5A60"/>
    <w:rsid w:val="007D5C50"/>
    <w:rsid w:val="007E0996"/>
    <w:rsid w:val="007E0F61"/>
    <w:rsid w:val="007E23A7"/>
    <w:rsid w:val="007E2C84"/>
    <w:rsid w:val="007E5656"/>
    <w:rsid w:val="007F7EB8"/>
    <w:rsid w:val="00801015"/>
    <w:rsid w:val="008019D2"/>
    <w:rsid w:val="00801CC4"/>
    <w:rsid w:val="00802CC7"/>
    <w:rsid w:val="00802D0B"/>
    <w:rsid w:val="008034F5"/>
    <w:rsid w:val="00803D9D"/>
    <w:rsid w:val="008041C5"/>
    <w:rsid w:val="0080718F"/>
    <w:rsid w:val="00807844"/>
    <w:rsid w:val="0081009C"/>
    <w:rsid w:val="008101EC"/>
    <w:rsid w:val="0081064D"/>
    <w:rsid w:val="0081150D"/>
    <w:rsid w:val="0081291F"/>
    <w:rsid w:val="0081339A"/>
    <w:rsid w:val="00814DAB"/>
    <w:rsid w:val="008157EC"/>
    <w:rsid w:val="008160AC"/>
    <w:rsid w:val="00816F56"/>
    <w:rsid w:val="00820C49"/>
    <w:rsid w:val="0082162B"/>
    <w:rsid w:val="00822ADF"/>
    <w:rsid w:val="00822BDC"/>
    <w:rsid w:val="00822E76"/>
    <w:rsid w:val="00824189"/>
    <w:rsid w:val="0082559A"/>
    <w:rsid w:val="00826352"/>
    <w:rsid w:val="008265EB"/>
    <w:rsid w:val="0082763C"/>
    <w:rsid w:val="0083084B"/>
    <w:rsid w:val="00831368"/>
    <w:rsid w:val="00831A6C"/>
    <w:rsid w:val="00833B71"/>
    <w:rsid w:val="00833F53"/>
    <w:rsid w:val="0083465A"/>
    <w:rsid w:val="008361C9"/>
    <w:rsid w:val="00836528"/>
    <w:rsid w:val="008417A2"/>
    <w:rsid w:val="0084215B"/>
    <w:rsid w:val="00842FA5"/>
    <w:rsid w:val="0084456C"/>
    <w:rsid w:val="00845FA8"/>
    <w:rsid w:val="00847E88"/>
    <w:rsid w:val="0085051D"/>
    <w:rsid w:val="00851217"/>
    <w:rsid w:val="008537A6"/>
    <w:rsid w:val="00855828"/>
    <w:rsid w:val="00857CAC"/>
    <w:rsid w:val="00857FCE"/>
    <w:rsid w:val="00861015"/>
    <w:rsid w:val="00861765"/>
    <w:rsid w:val="00862B43"/>
    <w:rsid w:val="008639BD"/>
    <w:rsid w:val="00864C2B"/>
    <w:rsid w:val="00864DC9"/>
    <w:rsid w:val="008706AF"/>
    <w:rsid w:val="00871DB1"/>
    <w:rsid w:val="00873144"/>
    <w:rsid w:val="00873C49"/>
    <w:rsid w:val="00874EE0"/>
    <w:rsid w:val="008812D1"/>
    <w:rsid w:val="00881DDB"/>
    <w:rsid w:val="008835C5"/>
    <w:rsid w:val="00883918"/>
    <w:rsid w:val="0088396C"/>
    <w:rsid w:val="00884682"/>
    <w:rsid w:val="008856EC"/>
    <w:rsid w:val="0088670E"/>
    <w:rsid w:val="00887E83"/>
    <w:rsid w:val="008909DD"/>
    <w:rsid w:val="008917BC"/>
    <w:rsid w:val="008922D7"/>
    <w:rsid w:val="008938EE"/>
    <w:rsid w:val="0089408F"/>
    <w:rsid w:val="00894A36"/>
    <w:rsid w:val="00894FD3"/>
    <w:rsid w:val="008950C8"/>
    <w:rsid w:val="00895614"/>
    <w:rsid w:val="00896086"/>
    <w:rsid w:val="008974F7"/>
    <w:rsid w:val="008A0E0A"/>
    <w:rsid w:val="008A3C9F"/>
    <w:rsid w:val="008A4B0B"/>
    <w:rsid w:val="008A52D6"/>
    <w:rsid w:val="008A5E0D"/>
    <w:rsid w:val="008A6A0C"/>
    <w:rsid w:val="008A6A7D"/>
    <w:rsid w:val="008B012F"/>
    <w:rsid w:val="008B1E24"/>
    <w:rsid w:val="008B62C1"/>
    <w:rsid w:val="008B6440"/>
    <w:rsid w:val="008C0687"/>
    <w:rsid w:val="008C204D"/>
    <w:rsid w:val="008C3ED1"/>
    <w:rsid w:val="008C4107"/>
    <w:rsid w:val="008C4218"/>
    <w:rsid w:val="008C5748"/>
    <w:rsid w:val="008C729E"/>
    <w:rsid w:val="008C72D1"/>
    <w:rsid w:val="008C784F"/>
    <w:rsid w:val="008D1E53"/>
    <w:rsid w:val="008D3E00"/>
    <w:rsid w:val="008D3E94"/>
    <w:rsid w:val="008D7AFC"/>
    <w:rsid w:val="008E051D"/>
    <w:rsid w:val="008E0B0D"/>
    <w:rsid w:val="008E296B"/>
    <w:rsid w:val="008E42F6"/>
    <w:rsid w:val="008E4820"/>
    <w:rsid w:val="008E5282"/>
    <w:rsid w:val="008E64DC"/>
    <w:rsid w:val="008E65D0"/>
    <w:rsid w:val="008E6917"/>
    <w:rsid w:val="008E741C"/>
    <w:rsid w:val="008E7D70"/>
    <w:rsid w:val="008F132A"/>
    <w:rsid w:val="008F147D"/>
    <w:rsid w:val="008F2622"/>
    <w:rsid w:val="008F379A"/>
    <w:rsid w:val="008F3B9F"/>
    <w:rsid w:val="008F4121"/>
    <w:rsid w:val="008F6189"/>
    <w:rsid w:val="008F6A00"/>
    <w:rsid w:val="00904814"/>
    <w:rsid w:val="009055C7"/>
    <w:rsid w:val="009064AD"/>
    <w:rsid w:val="00906D57"/>
    <w:rsid w:val="00906F8A"/>
    <w:rsid w:val="00910B59"/>
    <w:rsid w:val="009117F0"/>
    <w:rsid w:val="00912AE1"/>
    <w:rsid w:val="00913291"/>
    <w:rsid w:val="0091398C"/>
    <w:rsid w:val="00914BEA"/>
    <w:rsid w:val="00914F19"/>
    <w:rsid w:val="00914F38"/>
    <w:rsid w:val="00915A80"/>
    <w:rsid w:val="00915C70"/>
    <w:rsid w:val="00915EF4"/>
    <w:rsid w:val="00916910"/>
    <w:rsid w:val="00922186"/>
    <w:rsid w:val="009230D1"/>
    <w:rsid w:val="00924410"/>
    <w:rsid w:val="0092531F"/>
    <w:rsid w:val="0092665C"/>
    <w:rsid w:val="00926B3B"/>
    <w:rsid w:val="00932FBE"/>
    <w:rsid w:val="00934A08"/>
    <w:rsid w:val="009356C9"/>
    <w:rsid w:val="00936528"/>
    <w:rsid w:val="009376CC"/>
    <w:rsid w:val="00940427"/>
    <w:rsid w:val="009409F4"/>
    <w:rsid w:val="009427E0"/>
    <w:rsid w:val="0094299D"/>
    <w:rsid w:val="009431AC"/>
    <w:rsid w:val="00943F3C"/>
    <w:rsid w:val="00944031"/>
    <w:rsid w:val="009460D6"/>
    <w:rsid w:val="00950194"/>
    <w:rsid w:val="00950385"/>
    <w:rsid w:val="0095343F"/>
    <w:rsid w:val="00955583"/>
    <w:rsid w:val="00955A0C"/>
    <w:rsid w:val="009603EE"/>
    <w:rsid w:val="00960720"/>
    <w:rsid w:val="009619F0"/>
    <w:rsid w:val="00961E6B"/>
    <w:rsid w:val="009623F8"/>
    <w:rsid w:val="00962735"/>
    <w:rsid w:val="00963C89"/>
    <w:rsid w:val="00964AD8"/>
    <w:rsid w:val="00964E73"/>
    <w:rsid w:val="00967C6B"/>
    <w:rsid w:val="00967EE7"/>
    <w:rsid w:val="00971C68"/>
    <w:rsid w:val="00977848"/>
    <w:rsid w:val="00977CAE"/>
    <w:rsid w:val="009802D3"/>
    <w:rsid w:val="00980C03"/>
    <w:rsid w:val="00980C2F"/>
    <w:rsid w:val="00981431"/>
    <w:rsid w:val="00982315"/>
    <w:rsid w:val="00982D84"/>
    <w:rsid w:val="00983165"/>
    <w:rsid w:val="009831DF"/>
    <w:rsid w:val="00983C2F"/>
    <w:rsid w:val="00984E9C"/>
    <w:rsid w:val="00984F9F"/>
    <w:rsid w:val="0098548B"/>
    <w:rsid w:val="0098571D"/>
    <w:rsid w:val="0098692F"/>
    <w:rsid w:val="009869BC"/>
    <w:rsid w:val="00987BC0"/>
    <w:rsid w:val="009911BE"/>
    <w:rsid w:val="0099148C"/>
    <w:rsid w:val="00992225"/>
    <w:rsid w:val="009924A5"/>
    <w:rsid w:val="009964A4"/>
    <w:rsid w:val="00996685"/>
    <w:rsid w:val="00997198"/>
    <w:rsid w:val="00997486"/>
    <w:rsid w:val="00997EB7"/>
    <w:rsid w:val="009A14AF"/>
    <w:rsid w:val="009A2116"/>
    <w:rsid w:val="009A30B4"/>
    <w:rsid w:val="009A40DC"/>
    <w:rsid w:val="009A5212"/>
    <w:rsid w:val="009A60B4"/>
    <w:rsid w:val="009A75C6"/>
    <w:rsid w:val="009B42CB"/>
    <w:rsid w:val="009B432E"/>
    <w:rsid w:val="009B43D4"/>
    <w:rsid w:val="009B5130"/>
    <w:rsid w:val="009B711D"/>
    <w:rsid w:val="009C1C69"/>
    <w:rsid w:val="009C2B61"/>
    <w:rsid w:val="009C444D"/>
    <w:rsid w:val="009C51B1"/>
    <w:rsid w:val="009C7D69"/>
    <w:rsid w:val="009C7F5D"/>
    <w:rsid w:val="009D1578"/>
    <w:rsid w:val="009D29E6"/>
    <w:rsid w:val="009D3720"/>
    <w:rsid w:val="009D3EF4"/>
    <w:rsid w:val="009D47C4"/>
    <w:rsid w:val="009D6B59"/>
    <w:rsid w:val="009D6B80"/>
    <w:rsid w:val="009E265A"/>
    <w:rsid w:val="009E32F5"/>
    <w:rsid w:val="009E3A33"/>
    <w:rsid w:val="009E452C"/>
    <w:rsid w:val="009E4AF9"/>
    <w:rsid w:val="009E6CA7"/>
    <w:rsid w:val="009F1520"/>
    <w:rsid w:val="009F24A6"/>
    <w:rsid w:val="009F3695"/>
    <w:rsid w:val="009F3B3D"/>
    <w:rsid w:val="009F4980"/>
    <w:rsid w:val="009F521D"/>
    <w:rsid w:val="009F5E2A"/>
    <w:rsid w:val="009F68E8"/>
    <w:rsid w:val="009F714F"/>
    <w:rsid w:val="009F7A77"/>
    <w:rsid w:val="00A0275A"/>
    <w:rsid w:val="00A02F5A"/>
    <w:rsid w:val="00A04E09"/>
    <w:rsid w:val="00A065BB"/>
    <w:rsid w:val="00A070F0"/>
    <w:rsid w:val="00A11C64"/>
    <w:rsid w:val="00A13062"/>
    <w:rsid w:val="00A140CB"/>
    <w:rsid w:val="00A14B66"/>
    <w:rsid w:val="00A152F3"/>
    <w:rsid w:val="00A157F3"/>
    <w:rsid w:val="00A178A8"/>
    <w:rsid w:val="00A22797"/>
    <w:rsid w:val="00A253E7"/>
    <w:rsid w:val="00A26001"/>
    <w:rsid w:val="00A26062"/>
    <w:rsid w:val="00A26A9F"/>
    <w:rsid w:val="00A27507"/>
    <w:rsid w:val="00A3124A"/>
    <w:rsid w:val="00A3285F"/>
    <w:rsid w:val="00A33A72"/>
    <w:rsid w:val="00A34587"/>
    <w:rsid w:val="00A35DF0"/>
    <w:rsid w:val="00A36BE8"/>
    <w:rsid w:val="00A37115"/>
    <w:rsid w:val="00A40028"/>
    <w:rsid w:val="00A40BF3"/>
    <w:rsid w:val="00A41003"/>
    <w:rsid w:val="00A41298"/>
    <w:rsid w:val="00A41674"/>
    <w:rsid w:val="00A429C7"/>
    <w:rsid w:val="00A43086"/>
    <w:rsid w:val="00A43F78"/>
    <w:rsid w:val="00A4401C"/>
    <w:rsid w:val="00A44469"/>
    <w:rsid w:val="00A455F4"/>
    <w:rsid w:val="00A45D40"/>
    <w:rsid w:val="00A50300"/>
    <w:rsid w:val="00A54B9A"/>
    <w:rsid w:val="00A569CF"/>
    <w:rsid w:val="00A56AA6"/>
    <w:rsid w:val="00A56C72"/>
    <w:rsid w:val="00A56D96"/>
    <w:rsid w:val="00A5789D"/>
    <w:rsid w:val="00A60EAF"/>
    <w:rsid w:val="00A60F7E"/>
    <w:rsid w:val="00A621BC"/>
    <w:rsid w:val="00A63B53"/>
    <w:rsid w:val="00A63C2E"/>
    <w:rsid w:val="00A654CA"/>
    <w:rsid w:val="00A65A75"/>
    <w:rsid w:val="00A663EB"/>
    <w:rsid w:val="00A669A7"/>
    <w:rsid w:val="00A735A8"/>
    <w:rsid w:val="00A73F5F"/>
    <w:rsid w:val="00A751A2"/>
    <w:rsid w:val="00A764A5"/>
    <w:rsid w:val="00A77E2D"/>
    <w:rsid w:val="00A80979"/>
    <w:rsid w:val="00A80EB1"/>
    <w:rsid w:val="00A820B5"/>
    <w:rsid w:val="00A83ACB"/>
    <w:rsid w:val="00A84009"/>
    <w:rsid w:val="00A841B8"/>
    <w:rsid w:val="00A84F90"/>
    <w:rsid w:val="00A8504F"/>
    <w:rsid w:val="00A86A8E"/>
    <w:rsid w:val="00A91EF6"/>
    <w:rsid w:val="00A92CD8"/>
    <w:rsid w:val="00A93186"/>
    <w:rsid w:val="00A93B9D"/>
    <w:rsid w:val="00A95365"/>
    <w:rsid w:val="00A95425"/>
    <w:rsid w:val="00A973B1"/>
    <w:rsid w:val="00A97646"/>
    <w:rsid w:val="00A97F36"/>
    <w:rsid w:val="00AA2688"/>
    <w:rsid w:val="00AA28AA"/>
    <w:rsid w:val="00AA353C"/>
    <w:rsid w:val="00AA546A"/>
    <w:rsid w:val="00AA57C4"/>
    <w:rsid w:val="00AA594C"/>
    <w:rsid w:val="00AA5A37"/>
    <w:rsid w:val="00AA6850"/>
    <w:rsid w:val="00AB0D22"/>
    <w:rsid w:val="00AB4643"/>
    <w:rsid w:val="00AB5645"/>
    <w:rsid w:val="00AB5DAF"/>
    <w:rsid w:val="00AC0247"/>
    <w:rsid w:val="00AC31B4"/>
    <w:rsid w:val="00AC693E"/>
    <w:rsid w:val="00AD049E"/>
    <w:rsid w:val="00AD05BF"/>
    <w:rsid w:val="00AD0F0A"/>
    <w:rsid w:val="00AD18BA"/>
    <w:rsid w:val="00AD30D6"/>
    <w:rsid w:val="00AD334A"/>
    <w:rsid w:val="00AD6436"/>
    <w:rsid w:val="00AE325B"/>
    <w:rsid w:val="00AE386A"/>
    <w:rsid w:val="00AE5101"/>
    <w:rsid w:val="00AE7418"/>
    <w:rsid w:val="00AE78E8"/>
    <w:rsid w:val="00AF01FC"/>
    <w:rsid w:val="00AF0757"/>
    <w:rsid w:val="00AF1BCC"/>
    <w:rsid w:val="00AF1D87"/>
    <w:rsid w:val="00AF2D3D"/>
    <w:rsid w:val="00AF307B"/>
    <w:rsid w:val="00AF4908"/>
    <w:rsid w:val="00AF57EE"/>
    <w:rsid w:val="00AF607B"/>
    <w:rsid w:val="00AF6152"/>
    <w:rsid w:val="00AF7D3F"/>
    <w:rsid w:val="00B007F0"/>
    <w:rsid w:val="00B01F30"/>
    <w:rsid w:val="00B02AC1"/>
    <w:rsid w:val="00B03C36"/>
    <w:rsid w:val="00B040B9"/>
    <w:rsid w:val="00B06D40"/>
    <w:rsid w:val="00B13822"/>
    <w:rsid w:val="00B15C7E"/>
    <w:rsid w:val="00B160BA"/>
    <w:rsid w:val="00B16D46"/>
    <w:rsid w:val="00B1785A"/>
    <w:rsid w:val="00B17B37"/>
    <w:rsid w:val="00B21F5A"/>
    <w:rsid w:val="00B22DBE"/>
    <w:rsid w:val="00B2455A"/>
    <w:rsid w:val="00B26485"/>
    <w:rsid w:val="00B267A3"/>
    <w:rsid w:val="00B27DA8"/>
    <w:rsid w:val="00B30215"/>
    <w:rsid w:val="00B30AB8"/>
    <w:rsid w:val="00B318B1"/>
    <w:rsid w:val="00B31A10"/>
    <w:rsid w:val="00B31AA2"/>
    <w:rsid w:val="00B31FFF"/>
    <w:rsid w:val="00B338E0"/>
    <w:rsid w:val="00B342AE"/>
    <w:rsid w:val="00B37152"/>
    <w:rsid w:val="00B375E2"/>
    <w:rsid w:val="00B40F9F"/>
    <w:rsid w:val="00B413C1"/>
    <w:rsid w:val="00B417C0"/>
    <w:rsid w:val="00B41B51"/>
    <w:rsid w:val="00B454C6"/>
    <w:rsid w:val="00B45C3D"/>
    <w:rsid w:val="00B47953"/>
    <w:rsid w:val="00B52D31"/>
    <w:rsid w:val="00B53A6A"/>
    <w:rsid w:val="00B5424E"/>
    <w:rsid w:val="00B54BE6"/>
    <w:rsid w:val="00B550B5"/>
    <w:rsid w:val="00B5719F"/>
    <w:rsid w:val="00B604A7"/>
    <w:rsid w:val="00B60549"/>
    <w:rsid w:val="00B623BE"/>
    <w:rsid w:val="00B6254F"/>
    <w:rsid w:val="00B631C1"/>
    <w:rsid w:val="00B633DA"/>
    <w:rsid w:val="00B64CC9"/>
    <w:rsid w:val="00B65B92"/>
    <w:rsid w:val="00B705B6"/>
    <w:rsid w:val="00B72141"/>
    <w:rsid w:val="00B728C4"/>
    <w:rsid w:val="00B759D2"/>
    <w:rsid w:val="00B76F0D"/>
    <w:rsid w:val="00B77D8E"/>
    <w:rsid w:val="00B80086"/>
    <w:rsid w:val="00B81799"/>
    <w:rsid w:val="00B81AF6"/>
    <w:rsid w:val="00B821A1"/>
    <w:rsid w:val="00B84B8A"/>
    <w:rsid w:val="00B864CE"/>
    <w:rsid w:val="00B90812"/>
    <w:rsid w:val="00B90CEE"/>
    <w:rsid w:val="00B927C5"/>
    <w:rsid w:val="00B9341C"/>
    <w:rsid w:val="00B938BF"/>
    <w:rsid w:val="00B9635E"/>
    <w:rsid w:val="00B96F0D"/>
    <w:rsid w:val="00BA1908"/>
    <w:rsid w:val="00BA1B76"/>
    <w:rsid w:val="00BA266E"/>
    <w:rsid w:val="00BA308A"/>
    <w:rsid w:val="00BA4646"/>
    <w:rsid w:val="00BA482B"/>
    <w:rsid w:val="00BB170B"/>
    <w:rsid w:val="00BB2364"/>
    <w:rsid w:val="00BB24D7"/>
    <w:rsid w:val="00BB5121"/>
    <w:rsid w:val="00BC1D71"/>
    <w:rsid w:val="00BC1E7D"/>
    <w:rsid w:val="00BC30CE"/>
    <w:rsid w:val="00BC3D54"/>
    <w:rsid w:val="00BC421F"/>
    <w:rsid w:val="00BC4349"/>
    <w:rsid w:val="00BC4AE2"/>
    <w:rsid w:val="00BC59C0"/>
    <w:rsid w:val="00BC62B4"/>
    <w:rsid w:val="00BD1528"/>
    <w:rsid w:val="00BD2129"/>
    <w:rsid w:val="00BD32B6"/>
    <w:rsid w:val="00BD38B9"/>
    <w:rsid w:val="00BD3E37"/>
    <w:rsid w:val="00BD49E5"/>
    <w:rsid w:val="00BD4A59"/>
    <w:rsid w:val="00BD4BF1"/>
    <w:rsid w:val="00BD4FAB"/>
    <w:rsid w:val="00BD6826"/>
    <w:rsid w:val="00BD7621"/>
    <w:rsid w:val="00BE2699"/>
    <w:rsid w:val="00BE2AF9"/>
    <w:rsid w:val="00BE4315"/>
    <w:rsid w:val="00BE4F09"/>
    <w:rsid w:val="00BE519F"/>
    <w:rsid w:val="00BE5953"/>
    <w:rsid w:val="00BF00DF"/>
    <w:rsid w:val="00BF0346"/>
    <w:rsid w:val="00BF2F04"/>
    <w:rsid w:val="00BF3F84"/>
    <w:rsid w:val="00BF526E"/>
    <w:rsid w:val="00BF6C8D"/>
    <w:rsid w:val="00C00D2F"/>
    <w:rsid w:val="00C022A4"/>
    <w:rsid w:val="00C02901"/>
    <w:rsid w:val="00C04706"/>
    <w:rsid w:val="00C04C00"/>
    <w:rsid w:val="00C04D5E"/>
    <w:rsid w:val="00C102C5"/>
    <w:rsid w:val="00C10963"/>
    <w:rsid w:val="00C15A50"/>
    <w:rsid w:val="00C16297"/>
    <w:rsid w:val="00C16ACB"/>
    <w:rsid w:val="00C16D69"/>
    <w:rsid w:val="00C16F24"/>
    <w:rsid w:val="00C2084C"/>
    <w:rsid w:val="00C225D1"/>
    <w:rsid w:val="00C22D9D"/>
    <w:rsid w:val="00C24ACC"/>
    <w:rsid w:val="00C24E8C"/>
    <w:rsid w:val="00C25AC1"/>
    <w:rsid w:val="00C3052D"/>
    <w:rsid w:val="00C30936"/>
    <w:rsid w:val="00C30A18"/>
    <w:rsid w:val="00C31354"/>
    <w:rsid w:val="00C31495"/>
    <w:rsid w:val="00C33840"/>
    <w:rsid w:val="00C35B36"/>
    <w:rsid w:val="00C36D53"/>
    <w:rsid w:val="00C4155B"/>
    <w:rsid w:val="00C41A30"/>
    <w:rsid w:val="00C41EC6"/>
    <w:rsid w:val="00C42B08"/>
    <w:rsid w:val="00C43B12"/>
    <w:rsid w:val="00C44A55"/>
    <w:rsid w:val="00C44C05"/>
    <w:rsid w:val="00C462F2"/>
    <w:rsid w:val="00C50A94"/>
    <w:rsid w:val="00C50A98"/>
    <w:rsid w:val="00C5158B"/>
    <w:rsid w:val="00C522B0"/>
    <w:rsid w:val="00C52F90"/>
    <w:rsid w:val="00C541A0"/>
    <w:rsid w:val="00C559A9"/>
    <w:rsid w:val="00C62F39"/>
    <w:rsid w:val="00C6583F"/>
    <w:rsid w:val="00C665FE"/>
    <w:rsid w:val="00C67709"/>
    <w:rsid w:val="00C67F84"/>
    <w:rsid w:val="00C70683"/>
    <w:rsid w:val="00C70857"/>
    <w:rsid w:val="00C71FC7"/>
    <w:rsid w:val="00C721CD"/>
    <w:rsid w:val="00C727A7"/>
    <w:rsid w:val="00C7341D"/>
    <w:rsid w:val="00C73B25"/>
    <w:rsid w:val="00C8054F"/>
    <w:rsid w:val="00C80790"/>
    <w:rsid w:val="00C80F56"/>
    <w:rsid w:val="00C813AF"/>
    <w:rsid w:val="00C82571"/>
    <w:rsid w:val="00C832BC"/>
    <w:rsid w:val="00C8342C"/>
    <w:rsid w:val="00C84C76"/>
    <w:rsid w:val="00C85AC3"/>
    <w:rsid w:val="00C87276"/>
    <w:rsid w:val="00C87CD5"/>
    <w:rsid w:val="00C9011A"/>
    <w:rsid w:val="00C920F4"/>
    <w:rsid w:val="00C92444"/>
    <w:rsid w:val="00C93165"/>
    <w:rsid w:val="00C9376A"/>
    <w:rsid w:val="00C93D3A"/>
    <w:rsid w:val="00C93D4B"/>
    <w:rsid w:val="00C9424C"/>
    <w:rsid w:val="00C9519F"/>
    <w:rsid w:val="00C96873"/>
    <w:rsid w:val="00C97ECD"/>
    <w:rsid w:val="00CA07DA"/>
    <w:rsid w:val="00CA15A2"/>
    <w:rsid w:val="00CA1AF8"/>
    <w:rsid w:val="00CA27AB"/>
    <w:rsid w:val="00CA35E6"/>
    <w:rsid w:val="00CA3A90"/>
    <w:rsid w:val="00CA45E6"/>
    <w:rsid w:val="00CA5901"/>
    <w:rsid w:val="00CA62EB"/>
    <w:rsid w:val="00CA6A7C"/>
    <w:rsid w:val="00CA7858"/>
    <w:rsid w:val="00CA7F06"/>
    <w:rsid w:val="00CB01F0"/>
    <w:rsid w:val="00CB23F3"/>
    <w:rsid w:val="00CB2C8C"/>
    <w:rsid w:val="00CB51FD"/>
    <w:rsid w:val="00CB5AC1"/>
    <w:rsid w:val="00CC04E3"/>
    <w:rsid w:val="00CC08DC"/>
    <w:rsid w:val="00CC192D"/>
    <w:rsid w:val="00CC1D64"/>
    <w:rsid w:val="00CC345C"/>
    <w:rsid w:val="00CC577A"/>
    <w:rsid w:val="00CC5977"/>
    <w:rsid w:val="00CC76D3"/>
    <w:rsid w:val="00CD0562"/>
    <w:rsid w:val="00CD0982"/>
    <w:rsid w:val="00CD234B"/>
    <w:rsid w:val="00CD285D"/>
    <w:rsid w:val="00CD31F7"/>
    <w:rsid w:val="00CD3502"/>
    <w:rsid w:val="00CD4D5C"/>
    <w:rsid w:val="00CD4FB6"/>
    <w:rsid w:val="00CD5226"/>
    <w:rsid w:val="00CE1782"/>
    <w:rsid w:val="00CE3546"/>
    <w:rsid w:val="00CE3F69"/>
    <w:rsid w:val="00CE411D"/>
    <w:rsid w:val="00CE4B64"/>
    <w:rsid w:val="00CE7F03"/>
    <w:rsid w:val="00CF038E"/>
    <w:rsid w:val="00CF0F3F"/>
    <w:rsid w:val="00CF14A5"/>
    <w:rsid w:val="00CF2D60"/>
    <w:rsid w:val="00CF4DA1"/>
    <w:rsid w:val="00CF596E"/>
    <w:rsid w:val="00D01197"/>
    <w:rsid w:val="00D012A6"/>
    <w:rsid w:val="00D04CD8"/>
    <w:rsid w:val="00D07B81"/>
    <w:rsid w:val="00D07D73"/>
    <w:rsid w:val="00D07EA3"/>
    <w:rsid w:val="00D10620"/>
    <w:rsid w:val="00D11003"/>
    <w:rsid w:val="00D1193F"/>
    <w:rsid w:val="00D121D2"/>
    <w:rsid w:val="00D14F5F"/>
    <w:rsid w:val="00D2094E"/>
    <w:rsid w:val="00D213A6"/>
    <w:rsid w:val="00D22611"/>
    <w:rsid w:val="00D24A15"/>
    <w:rsid w:val="00D26F31"/>
    <w:rsid w:val="00D313DB"/>
    <w:rsid w:val="00D3140C"/>
    <w:rsid w:val="00D322C8"/>
    <w:rsid w:val="00D32467"/>
    <w:rsid w:val="00D336D7"/>
    <w:rsid w:val="00D35411"/>
    <w:rsid w:val="00D42056"/>
    <w:rsid w:val="00D42688"/>
    <w:rsid w:val="00D43B7D"/>
    <w:rsid w:val="00D443C1"/>
    <w:rsid w:val="00D4582F"/>
    <w:rsid w:val="00D45B50"/>
    <w:rsid w:val="00D45DB1"/>
    <w:rsid w:val="00D46130"/>
    <w:rsid w:val="00D4657C"/>
    <w:rsid w:val="00D50011"/>
    <w:rsid w:val="00D5044D"/>
    <w:rsid w:val="00D504B9"/>
    <w:rsid w:val="00D51392"/>
    <w:rsid w:val="00D51A7A"/>
    <w:rsid w:val="00D520FB"/>
    <w:rsid w:val="00D523D1"/>
    <w:rsid w:val="00D532A5"/>
    <w:rsid w:val="00D533B4"/>
    <w:rsid w:val="00D566E8"/>
    <w:rsid w:val="00D6098E"/>
    <w:rsid w:val="00D6238C"/>
    <w:rsid w:val="00D63988"/>
    <w:rsid w:val="00D6536C"/>
    <w:rsid w:val="00D6735D"/>
    <w:rsid w:val="00D70AFB"/>
    <w:rsid w:val="00D7128F"/>
    <w:rsid w:val="00D71FD6"/>
    <w:rsid w:val="00D7439D"/>
    <w:rsid w:val="00D75EAC"/>
    <w:rsid w:val="00D767F2"/>
    <w:rsid w:val="00D80D56"/>
    <w:rsid w:val="00D81174"/>
    <w:rsid w:val="00D846C5"/>
    <w:rsid w:val="00D855DA"/>
    <w:rsid w:val="00D87EC4"/>
    <w:rsid w:val="00D903D0"/>
    <w:rsid w:val="00D91332"/>
    <w:rsid w:val="00D913F7"/>
    <w:rsid w:val="00D920DA"/>
    <w:rsid w:val="00D92A10"/>
    <w:rsid w:val="00D94EF2"/>
    <w:rsid w:val="00D95B46"/>
    <w:rsid w:val="00D97AC3"/>
    <w:rsid w:val="00D97BF5"/>
    <w:rsid w:val="00DA1B21"/>
    <w:rsid w:val="00DA2A11"/>
    <w:rsid w:val="00DA2C1A"/>
    <w:rsid w:val="00DA2E07"/>
    <w:rsid w:val="00DA3A59"/>
    <w:rsid w:val="00DA46D5"/>
    <w:rsid w:val="00DA6D82"/>
    <w:rsid w:val="00DB00FC"/>
    <w:rsid w:val="00DB1812"/>
    <w:rsid w:val="00DB1A52"/>
    <w:rsid w:val="00DB2C48"/>
    <w:rsid w:val="00DB4A7C"/>
    <w:rsid w:val="00DB4E0C"/>
    <w:rsid w:val="00DB5CF2"/>
    <w:rsid w:val="00DB5E86"/>
    <w:rsid w:val="00DB75AC"/>
    <w:rsid w:val="00DC021E"/>
    <w:rsid w:val="00DC0311"/>
    <w:rsid w:val="00DC0B99"/>
    <w:rsid w:val="00DC0ECB"/>
    <w:rsid w:val="00DC1EBD"/>
    <w:rsid w:val="00DC41E2"/>
    <w:rsid w:val="00DC45A8"/>
    <w:rsid w:val="00DC625E"/>
    <w:rsid w:val="00DC64C8"/>
    <w:rsid w:val="00DD0604"/>
    <w:rsid w:val="00DD35DD"/>
    <w:rsid w:val="00DD3C52"/>
    <w:rsid w:val="00DD40B8"/>
    <w:rsid w:val="00DD4CE3"/>
    <w:rsid w:val="00DE451A"/>
    <w:rsid w:val="00DE4BC2"/>
    <w:rsid w:val="00DE5181"/>
    <w:rsid w:val="00DE7839"/>
    <w:rsid w:val="00DF02A3"/>
    <w:rsid w:val="00DF60A7"/>
    <w:rsid w:val="00DF72EF"/>
    <w:rsid w:val="00E000C5"/>
    <w:rsid w:val="00E0021B"/>
    <w:rsid w:val="00E01C0C"/>
    <w:rsid w:val="00E03711"/>
    <w:rsid w:val="00E11097"/>
    <w:rsid w:val="00E113F6"/>
    <w:rsid w:val="00E116A6"/>
    <w:rsid w:val="00E11B68"/>
    <w:rsid w:val="00E11BBA"/>
    <w:rsid w:val="00E11DA9"/>
    <w:rsid w:val="00E142D0"/>
    <w:rsid w:val="00E14473"/>
    <w:rsid w:val="00E16555"/>
    <w:rsid w:val="00E17C24"/>
    <w:rsid w:val="00E20581"/>
    <w:rsid w:val="00E20BAA"/>
    <w:rsid w:val="00E212C7"/>
    <w:rsid w:val="00E214AA"/>
    <w:rsid w:val="00E214EA"/>
    <w:rsid w:val="00E22663"/>
    <w:rsid w:val="00E23533"/>
    <w:rsid w:val="00E23588"/>
    <w:rsid w:val="00E2389B"/>
    <w:rsid w:val="00E23D80"/>
    <w:rsid w:val="00E23E32"/>
    <w:rsid w:val="00E2454C"/>
    <w:rsid w:val="00E245E4"/>
    <w:rsid w:val="00E256FE"/>
    <w:rsid w:val="00E2736E"/>
    <w:rsid w:val="00E31E1E"/>
    <w:rsid w:val="00E35BB5"/>
    <w:rsid w:val="00E405F6"/>
    <w:rsid w:val="00E4099A"/>
    <w:rsid w:val="00E43622"/>
    <w:rsid w:val="00E43F17"/>
    <w:rsid w:val="00E4415D"/>
    <w:rsid w:val="00E44177"/>
    <w:rsid w:val="00E44A5D"/>
    <w:rsid w:val="00E44BDE"/>
    <w:rsid w:val="00E46200"/>
    <w:rsid w:val="00E4642C"/>
    <w:rsid w:val="00E50079"/>
    <w:rsid w:val="00E5117D"/>
    <w:rsid w:val="00E579BB"/>
    <w:rsid w:val="00E607CF"/>
    <w:rsid w:val="00E61C39"/>
    <w:rsid w:val="00E61E27"/>
    <w:rsid w:val="00E6240C"/>
    <w:rsid w:val="00E62888"/>
    <w:rsid w:val="00E64165"/>
    <w:rsid w:val="00E644D4"/>
    <w:rsid w:val="00E64733"/>
    <w:rsid w:val="00E64A0B"/>
    <w:rsid w:val="00E65F7E"/>
    <w:rsid w:val="00E6703C"/>
    <w:rsid w:val="00E67FFB"/>
    <w:rsid w:val="00E70150"/>
    <w:rsid w:val="00E706AC"/>
    <w:rsid w:val="00E707D3"/>
    <w:rsid w:val="00E7115E"/>
    <w:rsid w:val="00E71792"/>
    <w:rsid w:val="00E7184C"/>
    <w:rsid w:val="00E72317"/>
    <w:rsid w:val="00E7244D"/>
    <w:rsid w:val="00E72EFE"/>
    <w:rsid w:val="00E72F7B"/>
    <w:rsid w:val="00E75F3E"/>
    <w:rsid w:val="00E80717"/>
    <w:rsid w:val="00E81672"/>
    <w:rsid w:val="00E8179E"/>
    <w:rsid w:val="00E82813"/>
    <w:rsid w:val="00E82B1F"/>
    <w:rsid w:val="00E82F06"/>
    <w:rsid w:val="00E83574"/>
    <w:rsid w:val="00E83623"/>
    <w:rsid w:val="00E841D2"/>
    <w:rsid w:val="00E85B61"/>
    <w:rsid w:val="00E85CDA"/>
    <w:rsid w:val="00E86777"/>
    <w:rsid w:val="00E86A69"/>
    <w:rsid w:val="00E87E46"/>
    <w:rsid w:val="00E94BCB"/>
    <w:rsid w:val="00EA0EB1"/>
    <w:rsid w:val="00EA127A"/>
    <w:rsid w:val="00EA63A8"/>
    <w:rsid w:val="00EA650E"/>
    <w:rsid w:val="00EB0383"/>
    <w:rsid w:val="00EB2038"/>
    <w:rsid w:val="00EB2BFD"/>
    <w:rsid w:val="00EB56C9"/>
    <w:rsid w:val="00EB5930"/>
    <w:rsid w:val="00EB7228"/>
    <w:rsid w:val="00EB73D8"/>
    <w:rsid w:val="00EC0C3F"/>
    <w:rsid w:val="00EC2625"/>
    <w:rsid w:val="00EC2C4E"/>
    <w:rsid w:val="00EC5915"/>
    <w:rsid w:val="00EC6951"/>
    <w:rsid w:val="00ED05A7"/>
    <w:rsid w:val="00ED2241"/>
    <w:rsid w:val="00ED7A49"/>
    <w:rsid w:val="00EE2ABE"/>
    <w:rsid w:val="00EE4099"/>
    <w:rsid w:val="00EE73E3"/>
    <w:rsid w:val="00EF1204"/>
    <w:rsid w:val="00EF389A"/>
    <w:rsid w:val="00EF4482"/>
    <w:rsid w:val="00EF466A"/>
    <w:rsid w:val="00EF5633"/>
    <w:rsid w:val="00EF5F59"/>
    <w:rsid w:val="00EF66D0"/>
    <w:rsid w:val="00EF71DC"/>
    <w:rsid w:val="00EF775C"/>
    <w:rsid w:val="00F018F2"/>
    <w:rsid w:val="00F031AD"/>
    <w:rsid w:val="00F03A64"/>
    <w:rsid w:val="00F052C5"/>
    <w:rsid w:val="00F06F86"/>
    <w:rsid w:val="00F07B42"/>
    <w:rsid w:val="00F07E8E"/>
    <w:rsid w:val="00F10B95"/>
    <w:rsid w:val="00F13960"/>
    <w:rsid w:val="00F141C6"/>
    <w:rsid w:val="00F15013"/>
    <w:rsid w:val="00F179F9"/>
    <w:rsid w:val="00F20080"/>
    <w:rsid w:val="00F20260"/>
    <w:rsid w:val="00F20EA8"/>
    <w:rsid w:val="00F22AAF"/>
    <w:rsid w:val="00F22ED4"/>
    <w:rsid w:val="00F23EF5"/>
    <w:rsid w:val="00F26B16"/>
    <w:rsid w:val="00F271E6"/>
    <w:rsid w:val="00F316FA"/>
    <w:rsid w:val="00F31A19"/>
    <w:rsid w:val="00F31A5E"/>
    <w:rsid w:val="00F3295A"/>
    <w:rsid w:val="00F329C8"/>
    <w:rsid w:val="00F33E21"/>
    <w:rsid w:val="00F34364"/>
    <w:rsid w:val="00F34F8A"/>
    <w:rsid w:val="00F3563A"/>
    <w:rsid w:val="00F36E29"/>
    <w:rsid w:val="00F412F4"/>
    <w:rsid w:val="00F42ED5"/>
    <w:rsid w:val="00F43560"/>
    <w:rsid w:val="00F44050"/>
    <w:rsid w:val="00F44283"/>
    <w:rsid w:val="00F442E0"/>
    <w:rsid w:val="00F44BEC"/>
    <w:rsid w:val="00F478CE"/>
    <w:rsid w:val="00F5142B"/>
    <w:rsid w:val="00F5291B"/>
    <w:rsid w:val="00F538AB"/>
    <w:rsid w:val="00F54F2F"/>
    <w:rsid w:val="00F5511E"/>
    <w:rsid w:val="00F55EDB"/>
    <w:rsid w:val="00F561D0"/>
    <w:rsid w:val="00F56BCC"/>
    <w:rsid w:val="00F57114"/>
    <w:rsid w:val="00F609CE"/>
    <w:rsid w:val="00F61231"/>
    <w:rsid w:val="00F63CDE"/>
    <w:rsid w:val="00F65609"/>
    <w:rsid w:val="00F6632A"/>
    <w:rsid w:val="00F67C3C"/>
    <w:rsid w:val="00F71260"/>
    <w:rsid w:val="00F715C4"/>
    <w:rsid w:val="00F727B5"/>
    <w:rsid w:val="00F741B4"/>
    <w:rsid w:val="00F752C8"/>
    <w:rsid w:val="00F77ACB"/>
    <w:rsid w:val="00F84007"/>
    <w:rsid w:val="00F84625"/>
    <w:rsid w:val="00F84E0A"/>
    <w:rsid w:val="00F87A92"/>
    <w:rsid w:val="00F904C7"/>
    <w:rsid w:val="00F908B5"/>
    <w:rsid w:val="00F90BB7"/>
    <w:rsid w:val="00F91DDA"/>
    <w:rsid w:val="00F93154"/>
    <w:rsid w:val="00F938E5"/>
    <w:rsid w:val="00F94A06"/>
    <w:rsid w:val="00F954E0"/>
    <w:rsid w:val="00F9749B"/>
    <w:rsid w:val="00F97DB3"/>
    <w:rsid w:val="00FA02DB"/>
    <w:rsid w:val="00FA0D3A"/>
    <w:rsid w:val="00FA0D5C"/>
    <w:rsid w:val="00FA20A8"/>
    <w:rsid w:val="00FA2732"/>
    <w:rsid w:val="00FA29E6"/>
    <w:rsid w:val="00FA2B37"/>
    <w:rsid w:val="00FA491D"/>
    <w:rsid w:val="00FA6A8A"/>
    <w:rsid w:val="00FA72D6"/>
    <w:rsid w:val="00FB0BEA"/>
    <w:rsid w:val="00FB1936"/>
    <w:rsid w:val="00FB3056"/>
    <w:rsid w:val="00FB4F89"/>
    <w:rsid w:val="00FB4FCD"/>
    <w:rsid w:val="00FB6AFA"/>
    <w:rsid w:val="00FB7456"/>
    <w:rsid w:val="00FC035F"/>
    <w:rsid w:val="00FC08E0"/>
    <w:rsid w:val="00FC213B"/>
    <w:rsid w:val="00FC2A3A"/>
    <w:rsid w:val="00FC3E6C"/>
    <w:rsid w:val="00FC449E"/>
    <w:rsid w:val="00FC4CA9"/>
    <w:rsid w:val="00FC5518"/>
    <w:rsid w:val="00FC6A11"/>
    <w:rsid w:val="00FC6E7C"/>
    <w:rsid w:val="00FD138E"/>
    <w:rsid w:val="00FD3722"/>
    <w:rsid w:val="00FD4806"/>
    <w:rsid w:val="00FD5A02"/>
    <w:rsid w:val="00FD6ADB"/>
    <w:rsid w:val="00FD6DCE"/>
    <w:rsid w:val="00FE0217"/>
    <w:rsid w:val="00FE0ACC"/>
    <w:rsid w:val="00FE2FAA"/>
    <w:rsid w:val="00FE338B"/>
    <w:rsid w:val="00FE3BEE"/>
    <w:rsid w:val="00FE48CD"/>
    <w:rsid w:val="00FE569B"/>
    <w:rsid w:val="00FE6261"/>
    <w:rsid w:val="00FE74E1"/>
    <w:rsid w:val="00FE7679"/>
    <w:rsid w:val="00FE7D54"/>
    <w:rsid w:val="00FE7E8E"/>
    <w:rsid w:val="00FF1590"/>
    <w:rsid w:val="00FF1955"/>
    <w:rsid w:val="00FF27AC"/>
    <w:rsid w:val="00FF2885"/>
    <w:rsid w:val="00FF5450"/>
    <w:rsid w:val="00FF72F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8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EA0"/>
    <w:pPr>
      <w:spacing w:after="0" w:line="480" w:lineRule="auto"/>
      <w:ind w:firstLine="284"/>
    </w:pPr>
    <w:rPr>
      <w:rFonts w:ascii="Times New Roman" w:hAnsi="Times New Roman"/>
      <w:color w:val="000000" w:themeColor="text1"/>
      <w:sz w:val="24"/>
    </w:rPr>
  </w:style>
  <w:style w:type="paragraph" w:styleId="Ttulo1">
    <w:name w:val="heading 1"/>
    <w:basedOn w:val="Normal"/>
    <w:next w:val="Normal"/>
    <w:link w:val="Ttulo1Car"/>
    <w:uiPriority w:val="9"/>
    <w:qFormat/>
    <w:rsid w:val="003B58D6"/>
    <w:pPr>
      <w:keepNext/>
      <w:keepLines/>
      <w:ind w:firstLine="0"/>
      <w:jc w:val="center"/>
      <w:outlineLvl w:val="0"/>
    </w:pPr>
    <w:rPr>
      <w:rFonts w:eastAsiaTheme="majorEastAsia" w:cstheme="majorBidi"/>
      <w:b/>
      <w:bCs/>
      <w:szCs w:val="28"/>
    </w:rPr>
  </w:style>
  <w:style w:type="paragraph" w:styleId="Ttulo2">
    <w:name w:val="heading 2"/>
    <w:basedOn w:val="Normal"/>
    <w:next w:val="Normal"/>
    <w:link w:val="Ttulo2Car"/>
    <w:uiPriority w:val="9"/>
    <w:unhideWhenUsed/>
    <w:qFormat/>
    <w:rsid w:val="00E01C0C"/>
    <w:pPr>
      <w:keepNext/>
      <w:keepLines/>
      <w:ind w:firstLine="0"/>
      <w:outlineLvl w:val="1"/>
    </w:pPr>
    <w:rPr>
      <w:rFonts w:eastAsia="Times New Roman" w:cs="Times New Roman"/>
      <w:b/>
      <w:bCs/>
      <w:szCs w:val="26"/>
    </w:rPr>
  </w:style>
  <w:style w:type="paragraph" w:styleId="Ttulo3">
    <w:name w:val="heading 3"/>
    <w:basedOn w:val="Normal"/>
    <w:next w:val="Normal"/>
    <w:link w:val="Ttulo3Car"/>
    <w:uiPriority w:val="9"/>
    <w:unhideWhenUsed/>
    <w:qFormat/>
    <w:rsid w:val="0060267F"/>
    <w:pPr>
      <w:keepNext/>
      <w:keepLines/>
      <w:outlineLvl w:val="2"/>
    </w:pPr>
    <w:rPr>
      <w:rFonts w:eastAsiaTheme="majorEastAsia" w:cstheme="majorBidi"/>
      <w:b/>
      <w:bCs/>
    </w:rPr>
  </w:style>
  <w:style w:type="paragraph" w:styleId="Ttulo4">
    <w:name w:val="heading 4"/>
    <w:basedOn w:val="Normal"/>
    <w:next w:val="Normal"/>
    <w:link w:val="Ttulo4Car"/>
    <w:uiPriority w:val="9"/>
    <w:unhideWhenUsed/>
    <w:qFormat/>
    <w:rsid w:val="00C00D2F"/>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A1AF8"/>
    <w:rPr>
      <w:color w:val="0000FF" w:themeColor="hyperlink"/>
      <w:u w:val="single"/>
    </w:rPr>
  </w:style>
  <w:style w:type="paragraph" w:styleId="Encabezado">
    <w:name w:val="header"/>
    <w:basedOn w:val="Normal"/>
    <w:link w:val="EncabezadoCar"/>
    <w:uiPriority w:val="99"/>
    <w:unhideWhenUsed/>
    <w:rsid w:val="007B6AC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7B6AC2"/>
  </w:style>
  <w:style w:type="paragraph" w:styleId="Piedepgina">
    <w:name w:val="footer"/>
    <w:basedOn w:val="Normal"/>
    <w:link w:val="PiedepginaCar"/>
    <w:uiPriority w:val="99"/>
    <w:unhideWhenUsed/>
    <w:rsid w:val="007B6AC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7B6AC2"/>
  </w:style>
  <w:style w:type="paragraph" w:styleId="Prrafodelista">
    <w:name w:val="List Paragraph"/>
    <w:basedOn w:val="Normal"/>
    <w:uiPriority w:val="34"/>
    <w:qFormat/>
    <w:rsid w:val="003F0AB0"/>
    <w:pPr>
      <w:ind w:left="284"/>
      <w:contextualSpacing/>
    </w:pPr>
  </w:style>
  <w:style w:type="paragraph" w:styleId="Textodeglobo">
    <w:name w:val="Balloon Text"/>
    <w:basedOn w:val="Normal"/>
    <w:link w:val="TextodegloboCar"/>
    <w:uiPriority w:val="99"/>
    <w:semiHidden/>
    <w:unhideWhenUsed/>
    <w:rsid w:val="00964AD8"/>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64AD8"/>
    <w:rPr>
      <w:rFonts w:ascii="Tahoma" w:hAnsi="Tahoma" w:cs="Tahoma"/>
      <w:sz w:val="16"/>
      <w:szCs w:val="16"/>
    </w:rPr>
  </w:style>
  <w:style w:type="character" w:customStyle="1" w:styleId="Ttulo2Car">
    <w:name w:val="Título 2 Car"/>
    <w:basedOn w:val="Fuentedeprrafopredeter"/>
    <w:link w:val="Ttulo2"/>
    <w:uiPriority w:val="9"/>
    <w:rsid w:val="00E01C0C"/>
    <w:rPr>
      <w:rFonts w:ascii="Times New Roman" w:eastAsia="Times New Roman" w:hAnsi="Times New Roman" w:cs="Times New Roman"/>
      <w:b/>
      <w:bCs/>
      <w:color w:val="000000" w:themeColor="text1"/>
      <w:sz w:val="24"/>
      <w:szCs w:val="26"/>
    </w:rPr>
  </w:style>
  <w:style w:type="paragraph" w:styleId="Textonotapie">
    <w:name w:val="footnote text"/>
    <w:basedOn w:val="Normal"/>
    <w:link w:val="TextonotapieCar"/>
    <w:uiPriority w:val="99"/>
    <w:unhideWhenUsed/>
    <w:rsid w:val="008F2622"/>
    <w:pPr>
      <w:spacing w:line="240" w:lineRule="auto"/>
    </w:pPr>
    <w:rPr>
      <w:rFonts w:eastAsiaTheme="minorEastAsia"/>
      <w:sz w:val="20"/>
      <w:szCs w:val="20"/>
      <w:lang w:eastAsia="es-CO"/>
    </w:rPr>
  </w:style>
  <w:style w:type="character" w:customStyle="1" w:styleId="TextonotapieCar">
    <w:name w:val="Texto nota pie Car"/>
    <w:basedOn w:val="Fuentedeprrafopredeter"/>
    <w:link w:val="Textonotapie"/>
    <w:uiPriority w:val="99"/>
    <w:rsid w:val="008F2622"/>
    <w:rPr>
      <w:rFonts w:eastAsiaTheme="minorEastAsia"/>
      <w:sz w:val="20"/>
      <w:szCs w:val="20"/>
      <w:lang w:eastAsia="es-CO"/>
    </w:rPr>
  </w:style>
  <w:style w:type="paragraph" w:customStyle="1" w:styleId="Default">
    <w:name w:val="Default"/>
    <w:rsid w:val="008F2622"/>
    <w:pPr>
      <w:autoSpaceDE w:val="0"/>
      <w:autoSpaceDN w:val="0"/>
      <w:adjustRightInd w:val="0"/>
      <w:spacing w:after="0" w:line="240" w:lineRule="auto"/>
    </w:pPr>
    <w:rPr>
      <w:rFonts w:ascii="Tahoma" w:hAnsi="Tahoma" w:cs="Tahoma"/>
      <w:color w:val="000000"/>
      <w:sz w:val="24"/>
      <w:szCs w:val="24"/>
    </w:rPr>
  </w:style>
  <w:style w:type="paragraph" w:styleId="NormalWeb">
    <w:name w:val="Normal (Web)"/>
    <w:basedOn w:val="Normal"/>
    <w:uiPriority w:val="99"/>
    <w:unhideWhenUsed/>
    <w:rsid w:val="008F2622"/>
    <w:pPr>
      <w:spacing w:before="100" w:beforeAutospacing="1" w:after="100" w:afterAutospacing="1" w:line="240" w:lineRule="auto"/>
    </w:pPr>
    <w:rPr>
      <w:rFonts w:eastAsiaTheme="minorEastAsia" w:cs="Times New Roman"/>
      <w:szCs w:val="24"/>
      <w:lang w:eastAsia="es-CO"/>
    </w:rPr>
  </w:style>
  <w:style w:type="paragraph" w:styleId="Epgrafe">
    <w:name w:val="caption"/>
    <w:basedOn w:val="Normal"/>
    <w:next w:val="Normal"/>
    <w:uiPriority w:val="35"/>
    <w:unhideWhenUsed/>
    <w:qFormat/>
    <w:rsid w:val="008F2622"/>
    <w:pPr>
      <w:spacing w:line="240" w:lineRule="auto"/>
    </w:pPr>
    <w:rPr>
      <w:i/>
      <w:iCs/>
      <w:color w:val="1F497D" w:themeColor="text2"/>
      <w:sz w:val="18"/>
      <w:szCs w:val="18"/>
    </w:rPr>
  </w:style>
  <w:style w:type="character" w:styleId="nfasissutil">
    <w:name w:val="Subtle Emphasis"/>
    <w:basedOn w:val="Fuentedeprrafopredeter"/>
    <w:uiPriority w:val="19"/>
    <w:qFormat/>
    <w:rsid w:val="00DC625E"/>
    <w:rPr>
      <w:rFonts w:ascii="Arial" w:hAnsi="Arial"/>
      <w:b w:val="0"/>
      <w:i w:val="0"/>
      <w:iCs/>
      <w:color w:val="auto"/>
      <w:sz w:val="20"/>
    </w:rPr>
  </w:style>
  <w:style w:type="paragraph" w:customStyle="1" w:styleId="kids">
    <w:name w:val="kids"/>
    <w:basedOn w:val="Normal"/>
    <w:rsid w:val="008F2622"/>
    <w:pPr>
      <w:spacing w:before="100" w:beforeAutospacing="1" w:after="100" w:afterAutospacing="1" w:line="240" w:lineRule="auto"/>
    </w:pPr>
    <w:rPr>
      <w:rFonts w:eastAsia="Times New Roman" w:cs="Times New Roman"/>
      <w:szCs w:val="24"/>
      <w:lang w:eastAsia="es-CO"/>
    </w:rPr>
  </w:style>
  <w:style w:type="paragraph" w:customStyle="1" w:styleId="sectitle">
    <w:name w:val="sectitle"/>
    <w:basedOn w:val="Normal"/>
    <w:rsid w:val="008F2622"/>
    <w:pPr>
      <w:spacing w:before="100" w:beforeAutospacing="1" w:after="100" w:afterAutospacing="1" w:line="240" w:lineRule="auto"/>
    </w:pPr>
    <w:rPr>
      <w:rFonts w:eastAsia="Times New Roman" w:cs="Times New Roman"/>
      <w:szCs w:val="24"/>
      <w:lang w:eastAsia="es-CO"/>
    </w:rPr>
  </w:style>
  <w:style w:type="character" w:customStyle="1" w:styleId="kidspar">
    <w:name w:val="kidspar"/>
    <w:basedOn w:val="Fuentedeprrafopredeter"/>
    <w:rsid w:val="008F2622"/>
  </w:style>
  <w:style w:type="paragraph" w:customStyle="1" w:styleId="headword">
    <w:name w:val="headword"/>
    <w:basedOn w:val="Normal"/>
    <w:rsid w:val="008F2622"/>
    <w:pPr>
      <w:spacing w:before="100" w:beforeAutospacing="1" w:after="100" w:afterAutospacing="1" w:line="400" w:lineRule="atLeast"/>
    </w:pPr>
    <w:rPr>
      <w:rFonts w:ascii="MS Reference Sans Serif" w:eastAsia="Times New Roman" w:hAnsi="MS Reference Sans Serif" w:cs="Times New Roman"/>
      <w:sz w:val="40"/>
      <w:szCs w:val="40"/>
      <w:lang w:eastAsia="es-CO"/>
    </w:rPr>
  </w:style>
  <w:style w:type="character" w:customStyle="1" w:styleId="kidspar1">
    <w:name w:val="kidspar1"/>
    <w:basedOn w:val="Fuentedeprrafopredeter"/>
    <w:rsid w:val="008F2622"/>
    <w:rPr>
      <w:rFonts w:ascii="MS Reference Sans Serif" w:hAnsi="MS Reference Sans Serif" w:hint="default"/>
      <w:color w:val="000000"/>
      <w:sz w:val="29"/>
      <w:szCs w:val="29"/>
    </w:rPr>
  </w:style>
  <w:style w:type="table" w:styleId="Tablaconcuadrcula">
    <w:name w:val="Table Grid"/>
    <w:basedOn w:val="Tablanormal"/>
    <w:uiPriority w:val="59"/>
    <w:rsid w:val="008F2622"/>
    <w:pPr>
      <w:spacing w:after="0" w:line="240" w:lineRule="auto"/>
    </w:pPr>
    <w:rPr>
      <w:rFonts w:eastAsiaTheme="minorEastAsia"/>
      <w:lang w:eastAsia="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8F2622"/>
    <w:rPr>
      <w:sz w:val="16"/>
      <w:szCs w:val="16"/>
    </w:rPr>
  </w:style>
  <w:style w:type="paragraph" w:styleId="Textocomentario">
    <w:name w:val="annotation text"/>
    <w:basedOn w:val="Normal"/>
    <w:link w:val="TextocomentarioCar"/>
    <w:uiPriority w:val="99"/>
    <w:semiHidden/>
    <w:unhideWhenUsed/>
    <w:rsid w:val="008F2622"/>
    <w:pPr>
      <w:spacing w:after="160" w:line="240" w:lineRule="auto"/>
    </w:pPr>
    <w:rPr>
      <w:sz w:val="20"/>
      <w:szCs w:val="20"/>
    </w:rPr>
  </w:style>
  <w:style w:type="character" w:customStyle="1" w:styleId="TextocomentarioCar">
    <w:name w:val="Texto comentario Car"/>
    <w:basedOn w:val="Fuentedeprrafopredeter"/>
    <w:link w:val="Textocomentario"/>
    <w:uiPriority w:val="99"/>
    <w:semiHidden/>
    <w:rsid w:val="008F2622"/>
    <w:rPr>
      <w:sz w:val="20"/>
      <w:szCs w:val="20"/>
    </w:rPr>
  </w:style>
  <w:style w:type="paragraph" w:styleId="Asuntodelcomentario">
    <w:name w:val="annotation subject"/>
    <w:basedOn w:val="Textocomentario"/>
    <w:next w:val="Textocomentario"/>
    <w:link w:val="AsuntodelcomentarioCar"/>
    <w:uiPriority w:val="99"/>
    <w:semiHidden/>
    <w:unhideWhenUsed/>
    <w:rsid w:val="008F2622"/>
    <w:rPr>
      <w:b/>
      <w:bCs/>
    </w:rPr>
  </w:style>
  <w:style w:type="character" w:customStyle="1" w:styleId="AsuntodelcomentarioCar">
    <w:name w:val="Asunto del comentario Car"/>
    <w:basedOn w:val="TextocomentarioCar"/>
    <w:link w:val="Asuntodelcomentario"/>
    <w:uiPriority w:val="99"/>
    <w:semiHidden/>
    <w:rsid w:val="008F2622"/>
    <w:rPr>
      <w:b/>
      <w:bCs/>
      <w:sz w:val="20"/>
      <w:szCs w:val="20"/>
    </w:rPr>
  </w:style>
  <w:style w:type="table" w:customStyle="1" w:styleId="Tablaconcuadrcula4">
    <w:name w:val="Tabla con cuadrícula4"/>
    <w:basedOn w:val="Tablanormal"/>
    <w:next w:val="Tablaconcuadrcula"/>
    <w:uiPriority w:val="59"/>
    <w:rsid w:val="008F26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3">
    <w:name w:val="Tabla con cuadrícula13"/>
    <w:basedOn w:val="Tablanormal"/>
    <w:next w:val="Tablaconcuadrcula"/>
    <w:uiPriority w:val="39"/>
    <w:rsid w:val="008F26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linetitle">
    <w:name w:val="inline_title"/>
    <w:basedOn w:val="Fuentedeprrafopredeter"/>
    <w:rsid w:val="008F2622"/>
  </w:style>
  <w:style w:type="character" w:styleId="Textodelmarcadordeposicin">
    <w:name w:val="Placeholder Text"/>
    <w:basedOn w:val="Fuentedeprrafopredeter"/>
    <w:uiPriority w:val="99"/>
    <w:semiHidden/>
    <w:rsid w:val="008F2622"/>
    <w:rPr>
      <w:color w:val="808080"/>
    </w:rPr>
  </w:style>
  <w:style w:type="table" w:customStyle="1" w:styleId="GridTable5DarkAccent6">
    <w:name w:val="Grid Table 5 Dark Accent 6"/>
    <w:basedOn w:val="Tablanormal"/>
    <w:uiPriority w:val="50"/>
    <w:rsid w:val="00C70683"/>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customStyle="1" w:styleId="apple-converted-space">
    <w:name w:val="apple-converted-space"/>
    <w:basedOn w:val="Fuentedeprrafopredeter"/>
    <w:rsid w:val="00416634"/>
  </w:style>
  <w:style w:type="character" w:styleId="Refdenotaalpie">
    <w:name w:val="footnote reference"/>
    <w:basedOn w:val="Fuentedeprrafopredeter"/>
    <w:uiPriority w:val="99"/>
    <w:unhideWhenUsed/>
    <w:rsid w:val="00676DB4"/>
    <w:rPr>
      <w:vertAlign w:val="superscript"/>
    </w:rPr>
  </w:style>
  <w:style w:type="character" w:styleId="Textoennegrita">
    <w:name w:val="Strong"/>
    <w:basedOn w:val="Fuentedeprrafopredeter"/>
    <w:uiPriority w:val="22"/>
    <w:qFormat/>
    <w:rsid w:val="00984E9C"/>
    <w:rPr>
      <w:b/>
      <w:bCs/>
    </w:rPr>
  </w:style>
  <w:style w:type="character" w:customStyle="1" w:styleId="Ttulo1Car">
    <w:name w:val="Título 1 Car"/>
    <w:basedOn w:val="Fuentedeprrafopredeter"/>
    <w:link w:val="Ttulo1"/>
    <w:uiPriority w:val="9"/>
    <w:rsid w:val="003B58D6"/>
    <w:rPr>
      <w:rFonts w:ascii="Times New Roman" w:eastAsiaTheme="majorEastAsia" w:hAnsi="Times New Roman" w:cstheme="majorBidi"/>
      <w:b/>
      <w:bCs/>
      <w:color w:val="000000" w:themeColor="text1"/>
      <w:sz w:val="24"/>
      <w:szCs w:val="28"/>
    </w:rPr>
  </w:style>
  <w:style w:type="paragraph" w:styleId="TtulodeTDC">
    <w:name w:val="TOC Heading"/>
    <w:basedOn w:val="Ttulo1"/>
    <w:next w:val="Normal"/>
    <w:uiPriority w:val="39"/>
    <w:unhideWhenUsed/>
    <w:qFormat/>
    <w:rsid w:val="00213E95"/>
    <w:pPr>
      <w:spacing w:line="276" w:lineRule="auto"/>
      <w:outlineLvl w:val="9"/>
    </w:pPr>
    <w:rPr>
      <w:lang w:eastAsia="es-CO"/>
    </w:rPr>
  </w:style>
  <w:style w:type="paragraph" w:styleId="TDC1">
    <w:name w:val="toc 1"/>
    <w:basedOn w:val="Normal"/>
    <w:next w:val="Normal"/>
    <w:autoRedefine/>
    <w:uiPriority w:val="39"/>
    <w:unhideWhenUsed/>
    <w:rsid w:val="00C80F56"/>
    <w:pPr>
      <w:tabs>
        <w:tab w:val="right" w:leader="dot" w:pos="9372"/>
      </w:tabs>
      <w:spacing w:after="100"/>
    </w:pPr>
  </w:style>
  <w:style w:type="paragraph" w:styleId="TDC2">
    <w:name w:val="toc 2"/>
    <w:basedOn w:val="Normal"/>
    <w:next w:val="Normal"/>
    <w:autoRedefine/>
    <w:uiPriority w:val="39"/>
    <w:unhideWhenUsed/>
    <w:rsid w:val="009964A4"/>
    <w:pPr>
      <w:spacing w:after="100"/>
      <w:ind w:left="240"/>
    </w:pPr>
  </w:style>
  <w:style w:type="character" w:customStyle="1" w:styleId="Ttulo3Car">
    <w:name w:val="Título 3 Car"/>
    <w:basedOn w:val="Fuentedeprrafopredeter"/>
    <w:link w:val="Ttulo3"/>
    <w:uiPriority w:val="9"/>
    <w:rsid w:val="0060267F"/>
    <w:rPr>
      <w:rFonts w:ascii="Times New Roman" w:eastAsiaTheme="majorEastAsia" w:hAnsi="Times New Roman" w:cstheme="majorBidi"/>
      <w:b/>
      <w:bCs/>
      <w:color w:val="000000" w:themeColor="text1"/>
      <w:sz w:val="24"/>
    </w:rPr>
  </w:style>
  <w:style w:type="paragraph" w:styleId="TDC3">
    <w:name w:val="toc 3"/>
    <w:basedOn w:val="Normal"/>
    <w:next w:val="Normal"/>
    <w:autoRedefine/>
    <w:uiPriority w:val="39"/>
    <w:unhideWhenUsed/>
    <w:rsid w:val="00807844"/>
    <w:pPr>
      <w:spacing w:after="100"/>
      <w:ind w:left="480"/>
    </w:pPr>
  </w:style>
  <w:style w:type="paragraph" w:styleId="Bibliografa">
    <w:name w:val="Bibliography"/>
    <w:basedOn w:val="Normal"/>
    <w:next w:val="Normal"/>
    <w:uiPriority w:val="37"/>
    <w:unhideWhenUsed/>
    <w:rsid w:val="00814DAB"/>
  </w:style>
  <w:style w:type="character" w:styleId="Referenciasutil">
    <w:name w:val="Subtle Reference"/>
    <w:basedOn w:val="Fuentedeprrafopredeter"/>
    <w:uiPriority w:val="31"/>
    <w:qFormat/>
    <w:rsid w:val="0042272A"/>
    <w:rPr>
      <w:rFonts w:ascii="Arial" w:hAnsi="Arial"/>
      <w:smallCaps/>
      <w:color w:val="auto"/>
      <w:sz w:val="20"/>
      <w:u w:val="single"/>
    </w:rPr>
  </w:style>
  <w:style w:type="paragraph" w:styleId="Tabladeilustraciones">
    <w:name w:val="table of figures"/>
    <w:basedOn w:val="Normal"/>
    <w:next w:val="Normal"/>
    <w:uiPriority w:val="99"/>
    <w:unhideWhenUsed/>
    <w:rsid w:val="00DD35DD"/>
    <w:pPr>
      <w:ind w:firstLine="0"/>
    </w:pPr>
    <w:rPr>
      <w:rFonts w:asciiTheme="minorHAnsi" w:hAnsiTheme="minorHAnsi"/>
      <w:i/>
      <w:iCs/>
      <w:sz w:val="20"/>
      <w:szCs w:val="20"/>
    </w:rPr>
  </w:style>
  <w:style w:type="paragraph" w:styleId="Ttulo">
    <w:name w:val="Title"/>
    <w:basedOn w:val="Normal"/>
    <w:next w:val="Normal"/>
    <w:link w:val="TtuloCar"/>
    <w:uiPriority w:val="10"/>
    <w:qFormat/>
    <w:rsid w:val="00C00D2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C00D2F"/>
    <w:rPr>
      <w:rFonts w:asciiTheme="majorHAnsi" w:eastAsiaTheme="majorEastAsia" w:hAnsiTheme="majorHAnsi" w:cstheme="majorBidi"/>
      <w:color w:val="17365D" w:themeColor="text2" w:themeShade="BF"/>
      <w:spacing w:val="5"/>
      <w:kern w:val="28"/>
      <w:sz w:val="52"/>
      <w:szCs w:val="52"/>
    </w:rPr>
  </w:style>
  <w:style w:type="character" w:customStyle="1" w:styleId="Ttulo4Car">
    <w:name w:val="Título 4 Car"/>
    <w:basedOn w:val="Fuentedeprrafopredeter"/>
    <w:link w:val="Ttulo4"/>
    <w:uiPriority w:val="9"/>
    <w:rsid w:val="00C00D2F"/>
    <w:rPr>
      <w:rFonts w:asciiTheme="majorHAnsi" w:eastAsiaTheme="majorEastAsia" w:hAnsiTheme="majorHAnsi" w:cstheme="majorBidi"/>
      <w:b/>
      <w:bCs/>
      <w:i/>
      <w:iCs/>
      <w:color w:val="4F81BD" w:themeColor="accent1"/>
      <w:sz w:val="24"/>
    </w:rPr>
  </w:style>
  <w:style w:type="paragraph" w:styleId="Sinespaciado">
    <w:name w:val="No Spacing"/>
    <w:uiPriority w:val="1"/>
    <w:qFormat/>
    <w:rsid w:val="00895614"/>
    <w:pPr>
      <w:spacing w:after="0" w:line="240" w:lineRule="auto"/>
      <w:ind w:firstLine="284"/>
    </w:pPr>
    <w:rPr>
      <w:rFonts w:ascii="Times New Roman" w:hAnsi="Times New Roman"/>
      <w:color w:val="000000" w:themeColor="text1"/>
      <w:sz w:val="24"/>
    </w:rPr>
  </w:style>
  <w:style w:type="character" w:styleId="nfasis">
    <w:name w:val="Emphasis"/>
    <w:basedOn w:val="nfasissutil"/>
    <w:uiPriority w:val="20"/>
    <w:qFormat/>
    <w:rsid w:val="00125218"/>
    <w:rPr>
      <w:rFonts w:ascii="Arial" w:hAnsi="Arial"/>
      <w:b w:val="0"/>
      <w:i w:val="0"/>
      <w:iCs/>
      <w:color w:val="000000" w:themeColor="text1"/>
      <w:sz w:val="20"/>
    </w:rPr>
  </w:style>
  <w:style w:type="character" w:styleId="Hipervnculovisitado">
    <w:name w:val="FollowedHyperlink"/>
    <w:basedOn w:val="Fuentedeprrafopredeter"/>
    <w:uiPriority w:val="99"/>
    <w:semiHidden/>
    <w:unhideWhenUsed/>
    <w:rsid w:val="002725F3"/>
    <w:rPr>
      <w:color w:val="800080" w:themeColor="followedHyperlink"/>
      <w:u w:val="single"/>
    </w:rPr>
  </w:style>
  <w:style w:type="character" w:styleId="nfasisintenso">
    <w:name w:val="Intense Emphasis"/>
    <w:basedOn w:val="Fuentedeprrafopredeter"/>
    <w:uiPriority w:val="21"/>
    <w:qFormat/>
    <w:rsid w:val="00125218"/>
    <w:rPr>
      <w:b/>
      <w:bCs/>
      <w:i/>
      <w:iCs/>
      <w:color w:val="4F81BD" w:themeColor="accent1"/>
    </w:rPr>
  </w:style>
  <w:style w:type="table" w:styleId="Sombreadoclaro-nfasis4">
    <w:name w:val="Light Shading Accent 4"/>
    <w:basedOn w:val="Tablanormal"/>
    <w:uiPriority w:val="60"/>
    <w:rsid w:val="00292B62"/>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EstiloAPA">
    <w:name w:val="Estilo APA"/>
    <w:basedOn w:val="Tablanormal"/>
    <w:uiPriority w:val="99"/>
    <w:rsid w:val="00292B62"/>
    <w:pPr>
      <w:spacing w:after="0" w:line="240" w:lineRule="auto"/>
    </w:pPr>
    <w:tblPr>
      <w:tblInd w:w="0" w:type="dxa"/>
      <w:tblCellMar>
        <w:top w:w="0" w:type="dxa"/>
        <w:left w:w="108" w:type="dxa"/>
        <w:bottom w:w="0" w:type="dxa"/>
        <w:right w:w="108" w:type="dxa"/>
      </w:tblCellMar>
    </w:tblPr>
  </w:style>
  <w:style w:type="table" w:styleId="Sombreadoclaro-nfasis1">
    <w:name w:val="Light Shading Accent 1"/>
    <w:aliases w:val="ESTILO APA"/>
    <w:basedOn w:val="Tablanormal"/>
    <w:uiPriority w:val="60"/>
    <w:rsid w:val="00292B6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media1">
    <w:name w:val="Medium List 1"/>
    <w:basedOn w:val="Tablanormal"/>
    <w:uiPriority w:val="65"/>
    <w:rsid w:val="009E3A33"/>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claro-nfasis5">
    <w:name w:val="Light Shading Accent 5"/>
    <w:basedOn w:val="Tablanormal"/>
    <w:uiPriority w:val="60"/>
    <w:rsid w:val="00E64A0B"/>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Referenciaintensa">
    <w:name w:val="Intense Reference"/>
    <w:basedOn w:val="Fuentedeprrafopredeter"/>
    <w:uiPriority w:val="32"/>
    <w:qFormat/>
    <w:rsid w:val="003F0AB0"/>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EA0"/>
    <w:pPr>
      <w:spacing w:after="0" w:line="480" w:lineRule="auto"/>
      <w:ind w:firstLine="284"/>
    </w:pPr>
    <w:rPr>
      <w:rFonts w:ascii="Times New Roman" w:hAnsi="Times New Roman"/>
      <w:color w:val="000000" w:themeColor="text1"/>
      <w:sz w:val="24"/>
    </w:rPr>
  </w:style>
  <w:style w:type="paragraph" w:styleId="Ttulo1">
    <w:name w:val="heading 1"/>
    <w:basedOn w:val="Normal"/>
    <w:next w:val="Normal"/>
    <w:link w:val="Ttulo1Car"/>
    <w:uiPriority w:val="9"/>
    <w:qFormat/>
    <w:rsid w:val="003B58D6"/>
    <w:pPr>
      <w:keepNext/>
      <w:keepLines/>
      <w:ind w:firstLine="0"/>
      <w:jc w:val="center"/>
      <w:outlineLvl w:val="0"/>
    </w:pPr>
    <w:rPr>
      <w:rFonts w:eastAsiaTheme="majorEastAsia" w:cstheme="majorBidi"/>
      <w:b/>
      <w:bCs/>
      <w:szCs w:val="28"/>
    </w:rPr>
  </w:style>
  <w:style w:type="paragraph" w:styleId="Ttulo2">
    <w:name w:val="heading 2"/>
    <w:basedOn w:val="Normal"/>
    <w:next w:val="Normal"/>
    <w:link w:val="Ttulo2Car"/>
    <w:uiPriority w:val="9"/>
    <w:unhideWhenUsed/>
    <w:qFormat/>
    <w:rsid w:val="00E01C0C"/>
    <w:pPr>
      <w:keepNext/>
      <w:keepLines/>
      <w:ind w:firstLine="0"/>
      <w:outlineLvl w:val="1"/>
    </w:pPr>
    <w:rPr>
      <w:rFonts w:eastAsia="Times New Roman" w:cs="Times New Roman"/>
      <w:b/>
      <w:bCs/>
      <w:szCs w:val="26"/>
    </w:rPr>
  </w:style>
  <w:style w:type="paragraph" w:styleId="Ttulo3">
    <w:name w:val="heading 3"/>
    <w:basedOn w:val="Normal"/>
    <w:next w:val="Normal"/>
    <w:link w:val="Ttulo3Car"/>
    <w:uiPriority w:val="9"/>
    <w:unhideWhenUsed/>
    <w:qFormat/>
    <w:rsid w:val="0060267F"/>
    <w:pPr>
      <w:keepNext/>
      <w:keepLines/>
      <w:outlineLvl w:val="2"/>
    </w:pPr>
    <w:rPr>
      <w:rFonts w:eastAsiaTheme="majorEastAsia" w:cstheme="majorBidi"/>
      <w:b/>
      <w:bCs/>
    </w:rPr>
  </w:style>
  <w:style w:type="paragraph" w:styleId="Ttulo4">
    <w:name w:val="heading 4"/>
    <w:basedOn w:val="Normal"/>
    <w:next w:val="Normal"/>
    <w:link w:val="Ttulo4Car"/>
    <w:uiPriority w:val="9"/>
    <w:unhideWhenUsed/>
    <w:qFormat/>
    <w:rsid w:val="00C00D2F"/>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A1AF8"/>
    <w:rPr>
      <w:color w:val="0000FF" w:themeColor="hyperlink"/>
      <w:u w:val="single"/>
    </w:rPr>
  </w:style>
  <w:style w:type="paragraph" w:styleId="Encabezado">
    <w:name w:val="header"/>
    <w:basedOn w:val="Normal"/>
    <w:link w:val="EncabezadoCar"/>
    <w:uiPriority w:val="99"/>
    <w:unhideWhenUsed/>
    <w:rsid w:val="007B6AC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7B6AC2"/>
  </w:style>
  <w:style w:type="paragraph" w:styleId="Piedepgina">
    <w:name w:val="footer"/>
    <w:basedOn w:val="Normal"/>
    <w:link w:val="PiedepginaCar"/>
    <w:uiPriority w:val="99"/>
    <w:unhideWhenUsed/>
    <w:rsid w:val="007B6AC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7B6AC2"/>
  </w:style>
  <w:style w:type="paragraph" w:styleId="Prrafodelista">
    <w:name w:val="List Paragraph"/>
    <w:basedOn w:val="Normal"/>
    <w:uiPriority w:val="34"/>
    <w:qFormat/>
    <w:rsid w:val="003F0AB0"/>
    <w:pPr>
      <w:ind w:left="284"/>
      <w:contextualSpacing/>
    </w:pPr>
  </w:style>
  <w:style w:type="paragraph" w:styleId="Textodeglobo">
    <w:name w:val="Balloon Text"/>
    <w:basedOn w:val="Normal"/>
    <w:link w:val="TextodegloboCar"/>
    <w:uiPriority w:val="99"/>
    <w:semiHidden/>
    <w:unhideWhenUsed/>
    <w:rsid w:val="00964AD8"/>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64AD8"/>
    <w:rPr>
      <w:rFonts w:ascii="Tahoma" w:hAnsi="Tahoma" w:cs="Tahoma"/>
      <w:sz w:val="16"/>
      <w:szCs w:val="16"/>
    </w:rPr>
  </w:style>
  <w:style w:type="character" w:customStyle="1" w:styleId="Ttulo2Car">
    <w:name w:val="Título 2 Car"/>
    <w:basedOn w:val="Fuentedeprrafopredeter"/>
    <w:link w:val="Ttulo2"/>
    <w:uiPriority w:val="9"/>
    <w:rsid w:val="00E01C0C"/>
    <w:rPr>
      <w:rFonts w:ascii="Times New Roman" w:eastAsia="Times New Roman" w:hAnsi="Times New Roman" w:cs="Times New Roman"/>
      <w:b/>
      <w:bCs/>
      <w:color w:val="000000" w:themeColor="text1"/>
      <w:sz w:val="24"/>
      <w:szCs w:val="26"/>
    </w:rPr>
  </w:style>
  <w:style w:type="paragraph" w:styleId="Textonotapie">
    <w:name w:val="footnote text"/>
    <w:basedOn w:val="Normal"/>
    <w:link w:val="TextonotapieCar"/>
    <w:uiPriority w:val="99"/>
    <w:unhideWhenUsed/>
    <w:rsid w:val="008F2622"/>
    <w:pPr>
      <w:spacing w:line="240" w:lineRule="auto"/>
    </w:pPr>
    <w:rPr>
      <w:rFonts w:eastAsiaTheme="minorEastAsia"/>
      <w:sz w:val="20"/>
      <w:szCs w:val="20"/>
      <w:lang w:eastAsia="es-CO"/>
    </w:rPr>
  </w:style>
  <w:style w:type="character" w:customStyle="1" w:styleId="TextonotapieCar">
    <w:name w:val="Texto nota pie Car"/>
    <w:basedOn w:val="Fuentedeprrafopredeter"/>
    <w:link w:val="Textonotapie"/>
    <w:uiPriority w:val="99"/>
    <w:rsid w:val="008F2622"/>
    <w:rPr>
      <w:rFonts w:eastAsiaTheme="minorEastAsia"/>
      <w:sz w:val="20"/>
      <w:szCs w:val="20"/>
      <w:lang w:eastAsia="es-CO"/>
    </w:rPr>
  </w:style>
  <w:style w:type="paragraph" w:customStyle="1" w:styleId="Default">
    <w:name w:val="Default"/>
    <w:rsid w:val="008F2622"/>
    <w:pPr>
      <w:autoSpaceDE w:val="0"/>
      <w:autoSpaceDN w:val="0"/>
      <w:adjustRightInd w:val="0"/>
      <w:spacing w:after="0" w:line="240" w:lineRule="auto"/>
    </w:pPr>
    <w:rPr>
      <w:rFonts w:ascii="Tahoma" w:hAnsi="Tahoma" w:cs="Tahoma"/>
      <w:color w:val="000000"/>
      <w:sz w:val="24"/>
      <w:szCs w:val="24"/>
    </w:rPr>
  </w:style>
  <w:style w:type="paragraph" w:styleId="NormalWeb">
    <w:name w:val="Normal (Web)"/>
    <w:basedOn w:val="Normal"/>
    <w:uiPriority w:val="99"/>
    <w:unhideWhenUsed/>
    <w:rsid w:val="008F2622"/>
    <w:pPr>
      <w:spacing w:before="100" w:beforeAutospacing="1" w:after="100" w:afterAutospacing="1" w:line="240" w:lineRule="auto"/>
    </w:pPr>
    <w:rPr>
      <w:rFonts w:eastAsiaTheme="minorEastAsia" w:cs="Times New Roman"/>
      <w:szCs w:val="24"/>
      <w:lang w:eastAsia="es-CO"/>
    </w:rPr>
  </w:style>
  <w:style w:type="paragraph" w:styleId="Epgrafe">
    <w:name w:val="caption"/>
    <w:basedOn w:val="Normal"/>
    <w:next w:val="Normal"/>
    <w:uiPriority w:val="35"/>
    <w:unhideWhenUsed/>
    <w:qFormat/>
    <w:rsid w:val="008F2622"/>
    <w:pPr>
      <w:spacing w:line="240" w:lineRule="auto"/>
    </w:pPr>
    <w:rPr>
      <w:i/>
      <w:iCs/>
      <w:color w:val="1F497D" w:themeColor="text2"/>
      <w:sz w:val="18"/>
      <w:szCs w:val="18"/>
    </w:rPr>
  </w:style>
  <w:style w:type="character" w:styleId="nfasissutil">
    <w:name w:val="Subtle Emphasis"/>
    <w:basedOn w:val="Fuentedeprrafopredeter"/>
    <w:uiPriority w:val="19"/>
    <w:qFormat/>
    <w:rsid w:val="00DC625E"/>
    <w:rPr>
      <w:rFonts w:ascii="Arial" w:hAnsi="Arial"/>
      <w:b w:val="0"/>
      <w:i w:val="0"/>
      <w:iCs/>
      <w:color w:val="auto"/>
      <w:sz w:val="20"/>
    </w:rPr>
  </w:style>
  <w:style w:type="paragraph" w:customStyle="1" w:styleId="kids">
    <w:name w:val="kids"/>
    <w:basedOn w:val="Normal"/>
    <w:rsid w:val="008F2622"/>
    <w:pPr>
      <w:spacing w:before="100" w:beforeAutospacing="1" w:after="100" w:afterAutospacing="1" w:line="240" w:lineRule="auto"/>
    </w:pPr>
    <w:rPr>
      <w:rFonts w:eastAsia="Times New Roman" w:cs="Times New Roman"/>
      <w:szCs w:val="24"/>
      <w:lang w:eastAsia="es-CO"/>
    </w:rPr>
  </w:style>
  <w:style w:type="paragraph" w:customStyle="1" w:styleId="sectitle">
    <w:name w:val="sectitle"/>
    <w:basedOn w:val="Normal"/>
    <w:rsid w:val="008F2622"/>
    <w:pPr>
      <w:spacing w:before="100" w:beforeAutospacing="1" w:after="100" w:afterAutospacing="1" w:line="240" w:lineRule="auto"/>
    </w:pPr>
    <w:rPr>
      <w:rFonts w:eastAsia="Times New Roman" w:cs="Times New Roman"/>
      <w:szCs w:val="24"/>
      <w:lang w:eastAsia="es-CO"/>
    </w:rPr>
  </w:style>
  <w:style w:type="character" w:customStyle="1" w:styleId="kidspar">
    <w:name w:val="kidspar"/>
    <w:basedOn w:val="Fuentedeprrafopredeter"/>
    <w:rsid w:val="008F2622"/>
  </w:style>
  <w:style w:type="paragraph" w:customStyle="1" w:styleId="headword">
    <w:name w:val="headword"/>
    <w:basedOn w:val="Normal"/>
    <w:rsid w:val="008F2622"/>
    <w:pPr>
      <w:spacing w:before="100" w:beforeAutospacing="1" w:after="100" w:afterAutospacing="1" w:line="400" w:lineRule="atLeast"/>
    </w:pPr>
    <w:rPr>
      <w:rFonts w:ascii="MS Reference Sans Serif" w:eastAsia="Times New Roman" w:hAnsi="MS Reference Sans Serif" w:cs="Times New Roman"/>
      <w:sz w:val="40"/>
      <w:szCs w:val="40"/>
      <w:lang w:eastAsia="es-CO"/>
    </w:rPr>
  </w:style>
  <w:style w:type="character" w:customStyle="1" w:styleId="kidspar1">
    <w:name w:val="kidspar1"/>
    <w:basedOn w:val="Fuentedeprrafopredeter"/>
    <w:rsid w:val="008F2622"/>
    <w:rPr>
      <w:rFonts w:ascii="MS Reference Sans Serif" w:hAnsi="MS Reference Sans Serif" w:hint="default"/>
      <w:color w:val="000000"/>
      <w:sz w:val="29"/>
      <w:szCs w:val="29"/>
    </w:rPr>
  </w:style>
  <w:style w:type="table" w:styleId="Tablaconcuadrcula">
    <w:name w:val="Table Grid"/>
    <w:basedOn w:val="Tablanormal"/>
    <w:uiPriority w:val="59"/>
    <w:rsid w:val="008F2622"/>
    <w:pPr>
      <w:spacing w:after="0" w:line="240" w:lineRule="auto"/>
    </w:pPr>
    <w:rPr>
      <w:rFonts w:eastAsiaTheme="minorEastAsia"/>
      <w:lang w:eastAsia="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8F2622"/>
    <w:rPr>
      <w:sz w:val="16"/>
      <w:szCs w:val="16"/>
    </w:rPr>
  </w:style>
  <w:style w:type="paragraph" w:styleId="Textocomentario">
    <w:name w:val="annotation text"/>
    <w:basedOn w:val="Normal"/>
    <w:link w:val="TextocomentarioCar"/>
    <w:uiPriority w:val="99"/>
    <w:semiHidden/>
    <w:unhideWhenUsed/>
    <w:rsid w:val="008F2622"/>
    <w:pPr>
      <w:spacing w:after="160" w:line="240" w:lineRule="auto"/>
    </w:pPr>
    <w:rPr>
      <w:sz w:val="20"/>
      <w:szCs w:val="20"/>
    </w:rPr>
  </w:style>
  <w:style w:type="character" w:customStyle="1" w:styleId="TextocomentarioCar">
    <w:name w:val="Texto comentario Car"/>
    <w:basedOn w:val="Fuentedeprrafopredeter"/>
    <w:link w:val="Textocomentario"/>
    <w:uiPriority w:val="99"/>
    <w:semiHidden/>
    <w:rsid w:val="008F2622"/>
    <w:rPr>
      <w:sz w:val="20"/>
      <w:szCs w:val="20"/>
    </w:rPr>
  </w:style>
  <w:style w:type="paragraph" w:styleId="Asuntodelcomentario">
    <w:name w:val="annotation subject"/>
    <w:basedOn w:val="Textocomentario"/>
    <w:next w:val="Textocomentario"/>
    <w:link w:val="AsuntodelcomentarioCar"/>
    <w:uiPriority w:val="99"/>
    <w:semiHidden/>
    <w:unhideWhenUsed/>
    <w:rsid w:val="008F2622"/>
    <w:rPr>
      <w:b/>
      <w:bCs/>
    </w:rPr>
  </w:style>
  <w:style w:type="character" w:customStyle="1" w:styleId="AsuntodelcomentarioCar">
    <w:name w:val="Asunto del comentario Car"/>
    <w:basedOn w:val="TextocomentarioCar"/>
    <w:link w:val="Asuntodelcomentario"/>
    <w:uiPriority w:val="99"/>
    <w:semiHidden/>
    <w:rsid w:val="008F2622"/>
    <w:rPr>
      <w:b/>
      <w:bCs/>
      <w:sz w:val="20"/>
      <w:szCs w:val="20"/>
    </w:rPr>
  </w:style>
  <w:style w:type="table" w:customStyle="1" w:styleId="Tablaconcuadrcula4">
    <w:name w:val="Tabla con cuadrícula4"/>
    <w:basedOn w:val="Tablanormal"/>
    <w:next w:val="Tablaconcuadrcula"/>
    <w:uiPriority w:val="59"/>
    <w:rsid w:val="008F26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3">
    <w:name w:val="Tabla con cuadrícula13"/>
    <w:basedOn w:val="Tablanormal"/>
    <w:next w:val="Tablaconcuadrcula"/>
    <w:uiPriority w:val="39"/>
    <w:rsid w:val="008F26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linetitle">
    <w:name w:val="inline_title"/>
    <w:basedOn w:val="Fuentedeprrafopredeter"/>
    <w:rsid w:val="008F2622"/>
  </w:style>
  <w:style w:type="character" w:styleId="Textodelmarcadordeposicin">
    <w:name w:val="Placeholder Text"/>
    <w:basedOn w:val="Fuentedeprrafopredeter"/>
    <w:uiPriority w:val="99"/>
    <w:semiHidden/>
    <w:rsid w:val="008F2622"/>
    <w:rPr>
      <w:color w:val="808080"/>
    </w:rPr>
  </w:style>
  <w:style w:type="table" w:customStyle="1" w:styleId="GridTable5DarkAccent6">
    <w:name w:val="Grid Table 5 Dark Accent 6"/>
    <w:basedOn w:val="Tablanormal"/>
    <w:uiPriority w:val="50"/>
    <w:rsid w:val="00C70683"/>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customStyle="1" w:styleId="apple-converted-space">
    <w:name w:val="apple-converted-space"/>
    <w:basedOn w:val="Fuentedeprrafopredeter"/>
    <w:rsid w:val="00416634"/>
  </w:style>
  <w:style w:type="character" w:styleId="Refdenotaalpie">
    <w:name w:val="footnote reference"/>
    <w:basedOn w:val="Fuentedeprrafopredeter"/>
    <w:uiPriority w:val="99"/>
    <w:unhideWhenUsed/>
    <w:rsid w:val="00676DB4"/>
    <w:rPr>
      <w:vertAlign w:val="superscript"/>
    </w:rPr>
  </w:style>
  <w:style w:type="character" w:styleId="Textoennegrita">
    <w:name w:val="Strong"/>
    <w:basedOn w:val="Fuentedeprrafopredeter"/>
    <w:uiPriority w:val="22"/>
    <w:qFormat/>
    <w:rsid w:val="00984E9C"/>
    <w:rPr>
      <w:b/>
      <w:bCs/>
    </w:rPr>
  </w:style>
  <w:style w:type="character" w:customStyle="1" w:styleId="Ttulo1Car">
    <w:name w:val="Título 1 Car"/>
    <w:basedOn w:val="Fuentedeprrafopredeter"/>
    <w:link w:val="Ttulo1"/>
    <w:uiPriority w:val="9"/>
    <w:rsid w:val="003B58D6"/>
    <w:rPr>
      <w:rFonts w:ascii="Times New Roman" w:eastAsiaTheme="majorEastAsia" w:hAnsi="Times New Roman" w:cstheme="majorBidi"/>
      <w:b/>
      <w:bCs/>
      <w:color w:val="000000" w:themeColor="text1"/>
      <w:sz w:val="24"/>
      <w:szCs w:val="28"/>
    </w:rPr>
  </w:style>
  <w:style w:type="paragraph" w:styleId="TtulodeTDC">
    <w:name w:val="TOC Heading"/>
    <w:basedOn w:val="Ttulo1"/>
    <w:next w:val="Normal"/>
    <w:uiPriority w:val="39"/>
    <w:unhideWhenUsed/>
    <w:qFormat/>
    <w:rsid w:val="00213E95"/>
    <w:pPr>
      <w:spacing w:line="276" w:lineRule="auto"/>
      <w:outlineLvl w:val="9"/>
    </w:pPr>
    <w:rPr>
      <w:lang w:eastAsia="es-CO"/>
    </w:rPr>
  </w:style>
  <w:style w:type="paragraph" w:styleId="TDC1">
    <w:name w:val="toc 1"/>
    <w:basedOn w:val="Normal"/>
    <w:next w:val="Normal"/>
    <w:autoRedefine/>
    <w:uiPriority w:val="39"/>
    <w:unhideWhenUsed/>
    <w:rsid w:val="00C80F56"/>
    <w:pPr>
      <w:tabs>
        <w:tab w:val="right" w:leader="dot" w:pos="9372"/>
      </w:tabs>
      <w:spacing w:after="100"/>
    </w:pPr>
  </w:style>
  <w:style w:type="paragraph" w:styleId="TDC2">
    <w:name w:val="toc 2"/>
    <w:basedOn w:val="Normal"/>
    <w:next w:val="Normal"/>
    <w:autoRedefine/>
    <w:uiPriority w:val="39"/>
    <w:unhideWhenUsed/>
    <w:rsid w:val="009964A4"/>
    <w:pPr>
      <w:spacing w:after="100"/>
      <w:ind w:left="240"/>
    </w:pPr>
  </w:style>
  <w:style w:type="character" w:customStyle="1" w:styleId="Ttulo3Car">
    <w:name w:val="Título 3 Car"/>
    <w:basedOn w:val="Fuentedeprrafopredeter"/>
    <w:link w:val="Ttulo3"/>
    <w:uiPriority w:val="9"/>
    <w:rsid w:val="0060267F"/>
    <w:rPr>
      <w:rFonts w:ascii="Times New Roman" w:eastAsiaTheme="majorEastAsia" w:hAnsi="Times New Roman" w:cstheme="majorBidi"/>
      <w:b/>
      <w:bCs/>
      <w:color w:val="000000" w:themeColor="text1"/>
      <w:sz w:val="24"/>
    </w:rPr>
  </w:style>
  <w:style w:type="paragraph" w:styleId="TDC3">
    <w:name w:val="toc 3"/>
    <w:basedOn w:val="Normal"/>
    <w:next w:val="Normal"/>
    <w:autoRedefine/>
    <w:uiPriority w:val="39"/>
    <w:unhideWhenUsed/>
    <w:rsid w:val="00807844"/>
    <w:pPr>
      <w:spacing w:after="100"/>
      <w:ind w:left="480"/>
    </w:pPr>
  </w:style>
  <w:style w:type="paragraph" w:styleId="Bibliografa">
    <w:name w:val="Bibliography"/>
    <w:basedOn w:val="Normal"/>
    <w:next w:val="Normal"/>
    <w:uiPriority w:val="37"/>
    <w:unhideWhenUsed/>
    <w:rsid w:val="00814DAB"/>
  </w:style>
  <w:style w:type="character" w:styleId="Referenciasutil">
    <w:name w:val="Subtle Reference"/>
    <w:basedOn w:val="Fuentedeprrafopredeter"/>
    <w:uiPriority w:val="31"/>
    <w:qFormat/>
    <w:rsid w:val="0042272A"/>
    <w:rPr>
      <w:rFonts w:ascii="Arial" w:hAnsi="Arial"/>
      <w:smallCaps/>
      <w:color w:val="auto"/>
      <w:sz w:val="20"/>
      <w:u w:val="single"/>
    </w:rPr>
  </w:style>
  <w:style w:type="paragraph" w:styleId="Tabladeilustraciones">
    <w:name w:val="table of figures"/>
    <w:basedOn w:val="Normal"/>
    <w:next w:val="Normal"/>
    <w:uiPriority w:val="99"/>
    <w:unhideWhenUsed/>
    <w:rsid w:val="00DD35DD"/>
    <w:pPr>
      <w:ind w:firstLine="0"/>
    </w:pPr>
    <w:rPr>
      <w:rFonts w:asciiTheme="minorHAnsi" w:hAnsiTheme="minorHAnsi"/>
      <w:i/>
      <w:iCs/>
      <w:sz w:val="20"/>
      <w:szCs w:val="20"/>
    </w:rPr>
  </w:style>
  <w:style w:type="paragraph" w:styleId="Ttulo">
    <w:name w:val="Title"/>
    <w:basedOn w:val="Normal"/>
    <w:next w:val="Normal"/>
    <w:link w:val="TtuloCar"/>
    <w:uiPriority w:val="10"/>
    <w:qFormat/>
    <w:rsid w:val="00C00D2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C00D2F"/>
    <w:rPr>
      <w:rFonts w:asciiTheme="majorHAnsi" w:eastAsiaTheme="majorEastAsia" w:hAnsiTheme="majorHAnsi" w:cstheme="majorBidi"/>
      <w:color w:val="17365D" w:themeColor="text2" w:themeShade="BF"/>
      <w:spacing w:val="5"/>
      <w:kern w:val="28"/>
      <w:sz w:val="52"/>
      <w:szCs w:val="52"/>
    </w:rPr>
  </w:style>
  <w:style w:type="character" w:customStyle="1" w:styleId="Ttulo4Car">
    <w:name w:val="Título 4 Car"/>
    <w:basedOn w:val="Fuentedeprrafopredeter"/>
    <w:link w:val="Ttulo4"/>
    <w:uiPriority w:val="9"/>
    <w:rsid w:val="00C00D2F"/>
    <w:rPr>
      <w:rFonts w:asciiTheme="majorHAnsi" w:eastAsiaTheme="majorEastAsia" w:hAnsiTheme="majorHAnsi" w:cstheme="majorBidi"/>
      <w:b/>
      <w:bCs/>
      <w:i/>
      <w:iCs/>
      <w:color w:val="4F81BD" w:themeColor="accent1"/>
      <w:sz w:val="24"/>
    </w:rPr>
  </w:style>
  <w:style w:type="paragraph" w:styleId="Sinespaciado">
    <w:name w:val="No Spacing"/>
    <w:uiPriority w:val="1"/>
    <w:qFormat/>
    <w:rsid w:val="00895614"/>
    <w:pPr>
      <w:spacing w:after="0" w:line="240" w:lineRule="auto"/>
      <w:ind w:firstLine="284"/>
    </w:pPr>
    <w:rPr>
      <w:rFonts w:ascii="Times New Roman" w:hAnsi="Times New Roman"/>
      <w:color w:val="000000" w:themeColor="text1"/>
      <w:sz w:val="24"/>
    </w:rPr>
  </w:style>
  <w:style w:type="character" w:styleId="nfasis">
    <w:name w:val="Emphasis"/>
    <w:basedOn w:val="nfasissutil"/>
    <w:uiPriority w:val="20"/>
    <w:qFormat/>
    <w:rsid w:val="00125218"/>
    <w:rPr>
      <w:rFonts w:ascii="Arial" w:hAnsi="Arial"/>
      <w:b w:val="0"/>
      <w:i w:val="0"/>
      <w:iCs/>
      <w:color w:val="000000" w:themeColor="text1"/>
      <w:sz w:val="20"/>
    </w:rPr>
  </w:style>
  <w:style w:type="character" w:styleId="Hipervnculovisitado">
    <w:name w:val="FollowedHyperlink"/>
    <w:basedOn w:val="Fuentedeprrafopredeter"/>
    <w:uiPriority w:val="99"/>
    <w:semiHidden/>
    <w:unhideWhenUsed/>
    <w:rsid w:val="002725F3"/>
    <w:rPr>
      <w:color w:val="800080" w:themeColor="followedHyperlink"/>
      <w:u w:val="single"/>
    </w:rPr>
  </w:style>
  <w:style w:type="character" w:styleId="nfasisintenso">
    <w:name w:val="Intense Emphasis"/>
    <w:basedOn w:val="Fuentedeprrafopredeter"/>
    <w:uiPriority w:val="21"/>
    <w:qFormat/>
    <w:rsid w:val="00125218"/>
    <w:rPr>
      <w:b/>
      <w:bCs/>
      <w:i/>
      <w:iCs/>
      <w:color w:val="4F81BD" w:themeColor="accent1"/>
    </w:rPr>
  </w:style>
  <w:style w:type="table" w:styleId="Sombreadoclaro-nfasis4">
    <w:name w:val="Light Shading Accent 4"/>
    <w:basedOn w:val="Tablanormal"/>
    <w:uiPriority w:val="60"/>
    <w:rsid w:val="00292B62"/>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EstiloAPA">
    <w:name w:val="Estilo APA"/>
    <w:basedOn w:val="Tablanormal"/>
    <w:uiPriority w:val="99"/>
    <w:rsid w:val="00292B62"/>
    <w:pPr>
      <w:spacing w:after="0" w:line="240" w:lineRule="auto"/>
    </w:pPr>
    <w:tblPr>
      <w:tblInd w:w="0" w:type="dxa"/>
      <w:tblCellMar>
        <w:top w:w="0" w:type="dxa"/>
        <w:left w:w="108" w:type="dxa"/>
        <w:bottom w:w="0" w:type="dxa"/>
        <w:right w:w="108" w:type="dxa"/>
      </w:tblCellMar>
    </w:tblPr>
  </w:style>
  <w:style w:type="table" w:styleId="Sombreadoclaro-nfasis1">
    <w:name w:val="Light Shading Accent 1"/>
    <w:aliases w:val="ESTILO APA"/>
    <w:basedOn w:val="Tablanormal"/>
    <w:uiPriority w:val="60"/>
    <w:rsid w:val="00292B6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media1">
    <w:name w:val="Medium List 1"/>
    <w:basedOn w:val="Tablanormal"/>
    <w:uiPriority w:val="65"/>
    <w:rsid w:val="009E3A33"/>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claro-nfasis5">
    <w:name w:val="Light Shading Accent 5"/>
    <w:basedOn w:val="Tablanormal"/>
    <w:uiPriority w:val="60"/>
    <w:rsid w:val="00E64A0B"/>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Referenciaintensa">
    <w:name w:val="Intense Reference"/>
    <w:basedOn w:val="Fuentedeprrafopredeter"/>
    <w:uiPriority w:val="32"/>
    <w:qFormat/>
    <w:rsid w:val="003F0AB0"/>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821663">
      <w:bodyDiv w:val="1"/>
      <w:marLeft w:val="0"/>
      <w:marRight w:val="0"/>
      <w:marTop w:val="0"/>
      <w:marBottom w:val="0"/>
      <w:divBdr>
        <w:top w:val="none" w:sz="0" w:space="0" w:color="auto"/>
        <w:left w:val="none" w:sz="0" w:space="0" w:color="auto"/>
        <w:bottom w:val="none" w:sz="0" w:space="0" w:color="auto"/>
        <w:right w:val="none" w:sz="0" w:space="0" w:color="auto"/>
      </w:divBdr>
      <w:divsChild>
        <w:div w:id="908224869">
          <w:marLeft w:val="0"/>
          <w:marRight w:val="0"/>
          <w:marTop w:val="0"/>
          <w:marBottom w:val="0"/>
          <w:divBdr>
            <w:top w:val="none" w:sz="0" w:space="0" w:color="auto"/>
            <w:left w:val="none" w:sz="0" w:space="0" w:color="auto"/>
            <w:bottom w:val="none" w:sz="0" w:space="0" w:color="auto"/>
            <w:right w:val="none" w:sz="0" w:space="0" w:color="auto"/>
          </w:divBdr>
          <w:divsChild>
            <w:div w:id="1671323549">
              <w:marLeft w:val="0"/>
              <w:marRight w:val="0"/>
              <w:marTop w:val="300"/>
              <w:marBottom w:val="0"/>
              <w:divBdr>
                <w:top w:val="none" w:sz="0" w:space="0" w:color="auto"/>
                <w:left w:val="none" w:sz="0" w:space="0" w:color="auto"/>
                <w:bottom w:val="none" w:sz="0" w:space="0" w:color="auto"/>
                <w:right w:val="none" w:sz="0" w:space="0" w:color="auto"/>
              </w:divBdr>
              <w:divsChild>
                <w:div w:id="334697940">
                  <w:marLeft w:val="0"/>
                  <w:marRight w:val="0"/>
                  <w:marTop w:val="0"/>
                  <w:marBottom w:val="0"/>
                  <w:divBdr>
                    <w:top w:val="none" w:sz="0" w:space="0" w:color="auto"/>
                    <w:left w:val="none" w:sz="0" w:space="0" w:color="auto"/>
                    <w:bottom w:val="none" w:sz="0" w:space="0" w:color="auto"/>
                    <w:right w:val="none" w:sz="0" w:space="0" w:color="auto"/>
                  </w:divBdr>
                  <w:divsChild>
                    <w:div w:id="166632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432759">
          <w:marLeft w:val="0"/>
          <w:marRight w:val="0"/>
          <w:marTop w:val="0"/>
          <w:marBottom w:val="0"/>
          <w:divBdr>
            <w:top w:val="none" w:sz="0" w:space="0" w:color="auto"/>
            <w:left w:val="none" w:sz="0" w:space="0" w:color="auto"/>
            <w:bottom w:val="none" w:sz="0" w:space="0" w:color="auto"/>
            <w:right w:val="none" w:sz="0" w:space="0" w:color="auto"/>
          </w:divBdr>
          <w:divsChild>
            <w:div w:id="1564022392">
              <w:marLeft w:val="0"/>
              <w:marRight w:val="0"/>
              <w:marTop w:val="300"/>
              <w:marBottom w:val="0"/>
              <w:divBdr>
                <w:top w:val="none" w:sz="0" w:space="0" w:color="auto"/>
                <w:left w:val="none" w:sz="0" w:space="0" w:color="auto"/>
                <w:bottom w:val="none" w:sz="0" w:space="0" w:color="auto"/>
                <w:right w:val="none" w:sz="0" w:space="0" w:color="auto"/>
              </w:divBdr>
              <w:divsChild>
                <w:div w:id="177306919">
                  <w:marLeft w:val="0"/>
                  <w:marRight w:val="161"/>
                  <w:marTop w:val="0"/>
                  <w:marBottom w:val="0"/>
                  <w:divBdr>
                    <w:top w:val="none" w:sz="0" w:space="0" w:color="auto"/>
                    <w:left w:val="none" w:sz="0" w:space="0" w:color="auto"/>
                    <w:bottom w:val="none" w:sz="0" w:space="0" w:color="auto"/>
                    <w:right w:val="none" w:sz="0" w:space="0" w:color="auto"/>
                  </w:divBdr>
                  <w:divsChild>
                    <w:div w:id="168226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246345">
      <w:bodyDiv w:val="1"/>
      <w:marLeft w:val="0"/>
      <w:marRight w:val="0"/>
      <w:marTop w:val="0"/>
      <w:marBottom w:val="0"/>
      <w:divBdr>
        <w:top w:val="none" w:sz="0" w:space="0" w:color="auto"/>
        <w:left w:val="none" w:sz="0" w:space="0" w:color="auto"/>
        <w:bottom w:val="none" w:sz="0" w:space="0" w:color="auto"/>
        <w:right w:val="none" w:sz="0" w:space="0" w:color="auto"/>
      </w:divBdr>
    </w:div>
    <w:div w:id="854995589">
      <w:bodyDiv w:val="1"/>
      <w:marLeft w:val="0"/>
      <w:marRight w:val="0"/>
      <w:marTop w:val="0"/>
      <w:marBottom w:val="0"/>
      <w:divBdr>
        <w:top w:val="none" w:sz="0" w:space="0" w:color="auto"/>
        <w:left w:val="none" w:sz="0" w:space="0" w:color="auto"/>
        <w:bottom w:val="none" w:sz="0" w:space="0" w:color="auto"/>
        <w:right w:val="none" w:sz="0" w:space="0" w:color="auto"/>
      </w:divBdr>
      <w:divsChild>
        <w:div w:id="2123463">
          <w:marLeft w:val="0"/>
          <w:marRight w:val="0"/>
          <w:marTop w:val="0"/>
          <w:marBottom w:val="0"/>
          <w:divBdr>
            <w:top w:val="none" w:sz="0" w:space="0" w:color="auto"/>
            <w:left w:val="none" w:sz="0" w:space="0" w:color="auto"/>
            <w:bottom w:val="none" w:sz="0" w:space="0" w:color="auto"/>
            <w:right w:val="none" w:sz="0" w:space="0" w:color="auto"/>
          </w:divBdr>
          <w:divsChild>
            <w:div w:id="1898320210">
              <w:marLeft w:val="0"/>
              <w:marRight w:val="0"/>
              <w:marTop w:val="0"/>
              <w:marBottom w:val="0"/>
              <w:divBdr>
                <w:top w:val="none" w:sz="0" w:space="0" w:color="auto"/>
                <w:left w:val="none" w:sz="0" w:space="0" w:color="auto"/>
                <w:bottom w:val="none" w:sz="0" w:space="0" w:color="auto"/>
                <w:right w:val="none" w:sz="0" w:space="0" w:color="auto"/>
              </w:divBdr>
            </w:div>
          </w:divsChild>
        </w:div>
        <w:div w:id="41949838">
          <w:marLeft w:val="0"/>
          <w:marRight w:val="0"/>
          <w:marTop w:val="0"/>
          <w:marBottom w:val="0"/>
          <w:divBdr>
            <w:top w:val="none" w:sz="0" w:space="0" w:color="auto"/>
            <w:left w:val="none" w:sz="0" w:space="0" w:color="auto"/>
            <w:bottom w:val="none" w:sz="0" w:space="0" w:color="auto"/>
            <w:right w:val="none" w:sz="0" w:space="0" w:color="auto"/>
          </w:divBdr>
          <w:divsChild>
            <w:div w:id="611016360">
              <w:marLeft w:val="0"/>
              <w:marRight w:val="0"/>
              <w:marTop w:val="0"/>
              <w:marBottom w:val="0"/>
              <w:divBdr>
                <w:top w:val="none" w:sz="0" w:space="0" w:color="auto"/>
                <w:left w:val="none" w:sz="0" w:space="0" w:color="auto"/>
                <w:bottom w:val="none" w:sz="0" w:space="0" w:color="auto"/>
                <w:right w:val="none" w:sz="0" w:space="0" w:color="auto"/>
              </w:divBdr>
            </w:div>
          </w:divsChild>
        </w:div>
        <w:div w:id="67654770">
          <w:marLeft w:val="0"/>
          <w:marRight w:val="0"/>
          <w:marTop w:val="0"/>
          <w:marBottom w:val="0"/>
          <w:divBdr>
            <w:top w:val="none" w:sz="0" w:space="0" w:color="auto"/>
            <w:left w:val="none" w:sz="0" w:space="0" w:color="auto"/>
            <w:bottom w:val="none" w:sz="0" w:space="0" w:color="auto"/>
            <w:right w:val="none" w:sz="0" w:space="0" w:color="auto"/>
          </w:divBdr>
        </w:div>
        <w:div w:id="72361231">
          <w:marLeft w:val="0"/>
          <w:marRight w:val="0"/>
          <w:marTop w:val="0"/>
          <w:marBottom w:val="0"/>
          <w:divBdr>
            <w:top w:val="none" w:sz="0" w:space="0" w:color="auto"/>
            <w:left w:val="none" w:sz="0" w:space="0" w:color="auto"/>
            <w:bottom w:val="none" w:sz="0" w:space="0" w:color="auto"/>
            <w:right w:val="none" w:sz="0" w:space="0" w:color="auto"/>
          </w:divBdr>
          <w:divsChild>
            <w:div w:id="1917744647">
              <w:marLeft w:val="0"/>
              <w:marRight w:val="0"/>
              <w:marTop w:val="0"/>
              <w:marBottom w:val="0"/>
              <w:divBdr>
                <w:top w:val="none" w:sz="0" w:space="0" w:color="auto"/>
                <w:left w:val="none" w:sz="0" w:space="0" w:color="auto"/>
                <w:bottom w:val="none" w:sz="0" w:space="0" w:color="auto"/>
                <w:right w:val="none" w:sz="0" w:space="0" w:color="auto"/>
              </w:divBdr>
            </w:div>
          </w:divsChild>
        </w:div>
        <w:div w:id="81264647">
          <w:marLeft w:val="0"/>
          <w:marRight w:val="0"/>
          <w:marTop w:val="0"/>
          <w:marBottom w:val="0"/>
          <w:divBdr>
            <w:top w:val="none" w:sz="0" w:space="0" w:color="auto"/>
            <w:left w:val="none" w:sz="0" w:space="0" w:color="auto"/>
            <w:bottom w:val="none" w:sz="0" w:space="0" w:color="auto"/>
            <w:right w:val="none" w:sz="0" w:space="0" w:color="auto"/>
          </w:divBdr>
          <w:divsChild>
            <w:div w:id="1227061730">
              <w:marLeft w:val="0"/>
              <w:marRight w:val="0"/>
              <w:marTop w:val="0"/>
              <w:marBottom w:val="0"/>
              <w:divBdr>
                <w:top w:val="none" w:sz="0" w:space="0" w:color="auto"/>
                <w:left w:val="none" w:sz="0" w:space="0" w:color="auto"/>
                <w:bottom w:val="none" w:sz="0" w:space="0" w:color="auto"/>
                <w:right w:val="none" w:sz="0" w:space="0" w:color="auto"/>
              </w:divBdr>
            </w:div>
          </w:divsChild>
        </w:div>
        <w:div w:id="96758280">
          <w:marLeft w:val="0"/>
          <w:marRight w:val="0"/>
          <w:marTop w:val="0"/>
          <w:marBottom w:val="0"/>
          <w:divBdr>
            <w:top w:val="none" w:sz="0" w:space="0" w:color="auto"/>
            <w:left w:val="none" w:sz="0" w:space="0" w:color="auto"/>
            <w:bottom w:val="none" w:sz="0" w:space="0" w:color="auto"/>
            <w:right w:val="none" w:sz="0" w:space="0" w:color="auto"/>
          </w:divBdr>
          <w:divsChild>
            <w:div w:id="222839940">
              <w:marLeft w:val="0"/>
              <w:marRight w:val="0"/>
              <w:marTop w:val="0"/>
              <w:marBottom w:val="0"/>
              <w:divBdr>
                <w:top w:val="none" w:sz="0" w:space="0" w:color="auto"/>
                <w:left w:val="none" w:sz="0" w:space="0" w:color="auto"/>
                <w:bottom w:val="none" w:sz="0" w:space="0" w:color="auto"/>
                <w:right w:val="none" w:sz="0" w:space="0" w:color="auto"/>
              </w:divBdr>
            </w:div>
          </w:divsChild>
        </w:div>
        <w:div w:id="100415431">
          <w:marLeft w:val="0"/>
          <w:marRight w:val="0"/>
          <w:marTop w:val="0"/>
          <w:marBottom w:val="0"/>
          <w:divBdr>
            <w:top w:val="none" w:sz="0" w:space="0" w:color="auto"/>
            <w:left w:val="none" w:sz="0" w:space="0" w:color="auto"/>
            <w:bottom w:val="none" w:sz="0" w:space="0" w:color="auto"/>
            <w:right w:val="none" w:sz="0" w:space="0" w:color="auto"/>
          </w:divBdr>
          <w:divsChild>
            <w:div w:id="1421751843">
              <w:marLeft w:val="0"/>
              <w:marRight w:val="0"/>
              <w:marTop w:val="0"/>
              <w:marBottom w:val="0"/>
              <w:divBdr>
                <w:top w:val="none" w:sz="0" w:space="0" w:color="auto"/>
                <w:left w:val="none" w:sz="0" w:space="0" w:color="auto"/>
                <w:bottom w:val="none" w:sz="0" w:space="0" w:color="auto"/>
                <w:right w:val="none" w:sz="0" w:space="0" w:color="auto"/>
              </w:divBdr>
            </w:div>
          </w:divsChild>
        </w:div>
        <w:div w:id="120269464">
          <w:marLeft w:val="0"/>
          <w:marRight w:val="0"/>
          <w:marTop w:val="0"/>
          <w:marBottom w:val="0"/>
          <w:divBdr>
            <w:top w:val="none" w:sz="0" w:space="0" w:color="auto"/>
            <w:left w:val="none" w:sz="0" w:space="0" w:color="auto"/>
            <w:bottom w:val="none" w:sz="0" w:space="0" w:color="auto"/>
            <w:right w:val="none" w:sz="0" w:space="0" w:color="auto"/>
          </w:divBdr>
        </w:div>
        <w:div w:id="145167138">
          <w:marLeft w:val="0"/>
          <w:marRight w:val="0"/>
          <w:marTop w:val="0"/>
          <w:marBottom w:val="0"/>
          <w:divBdr>
            <w:top w:val="none" w:sz="0" w:space="0" w:color="auto"/>
            <w:left w:val="none" w:sz="0" w:space="0" w:color="auto"/>
            <w:bottom w:val="none" w:sz="0" w:space="0" w:color="auto"/>
            <w:right w:val="none" w:sz="0" w:space="0" w:color="auto"/>
          </w:divBdr>
          <w:divsChild>
            <w:div w:id="744836058">
              <w:marLeft w:val="0"/>
              <w:marRight w:val="0"/>
              <w:marTop w:val="0"/>
              <w:marBottom w:val="0"/>
              <w:divBdr>
                <w:top w:val="none" w:sz="0" w:space="0" w:color="auto"/>
                <w:left w:val="none" w:sz="0" w:space="0" w:color="auto"/>
                <w:bottom w:val="none" w:sz="0" w:space="0" w:color="auto"/>
                <w:right w:val="none" w:sz="0" w:space="0" w:color="auto"/>
              </w:divBdr>
            </w:div>
          </w:divsChild>
        </w:div>
        <w:div w:id="164978435">
          <w:marLeft w:val="0"/>
          <w:marRight w:val="0"/>
          <w:marTop w:val="0"/>
          <w:marBottom w:val="0"/>
          <w:divBdr>
            <w:top w:val="none" w:sz="0" w:space="0" w:color="auto"/>
            <w:left w:val="none" w:sz="0" w:space="0" w:color="auto"/>
            <w:bottom w:val="none" w:sz="0" w:space="0" w:color="auto"/>
            <w:right w:val="none" w:sz="0" w:space="0" w:color="auto"/>
          </w:divBdr>
          <w:divsChild>
            <w:div w:id="1779058446">
              <w:marLeft w:val="0"/>
              <w:marRight w:val="0"/>
              <w:marTop w:val="0"/>
              <w:marBottom w:val="0"/>
              <w:divBdr>
                <w:top w:val="none" w:sz="0" w:space="0" w:color="auto"/>
                <w:left w:val="none" w:sz="0" w:space="0" w:color="auto"/>
                <w:bottom w:val="none" w:sz="0" w:space="0" w:color="auto"/>
                <w:right w:val="none" w:sz="0" w:space="0" w:color="auto"/>
              </w:divBdr>
            </w:div>
          </w:divsChild>
        </w:div>
        <w:div w:id="178355294">
          <w:marLeft w:val="0"/>
          <w:marRight w:val="0"/>
          <w:marTop w:val="0"/>
          <w:marBottom w:val="0"/>
          <w:divBdr>
            <w:top w:val="none" w:sz="0" w:space="0" w:color="auto"/>
            <w:left w:val="none" w:sz="0" w:space="0" w:color="auto"/>
            <w:bottom w:val="none" w:sz="0" w:space="0" w:color="auto"/>
            <w:right w:val="none" w:sz="0" w:space="0" w:color="auto"/>
          </w:divBdr>
        </w:div>
        <w:div w:id="179243361">
          <w:marLeft w:val="0"/>
          <w:marRight w:val="0"/>
          <w:marTop w:val="0"/>
          <w:marBottom w:val="0"/>
          <w:divBdr>
            <w:top w:val="none" w:sz="0" w:space="0" w:color="auto"/>
            <w:left w:val="none" w:sz="0" w:space="0" w:color="auto"/>
            <w:bottom w:val="none" w:sz="0" w:space="0" w:color="auto"/>
            <w:right w:val="none" w:sz="0" w:space="0" w:color="auto"/>
          </w:divBdr>
        </w:div>
        <w:div w:id="199828742">
          <w:marLeft w:val="0"/>
          <w:marRight w:val="0"/>
          <w:marTop w:val="0"/>
          <w:marBottom w:val="0"/>
          <w:divBdr>
            <w:top w:val="none" w:sz="0" w:space="0" w:color="auto"/>
            <w:left w:val="none" w:sz="0" w:space="0" w:color="auto"/>
            <w:bottom w:val="none" w:sz="0" w:space="0" w:color="auto"/>
            <w:right w:val="none" w:sz="0" w:space="0" w:color="auto"/>
          </w:divBdr>
        </w:div>
        <w:div w:id="214976420">
          <w:marLeft w:val="0"/>
          <w:marRight w:val="0"/>
          <w:marTop w:val="0"/>
          <w:marBottom w:val="0"/>
          <w:divBdr>
            <w:top w:val="none" w:sz="0" w:space="0" w:color="auto"/>
            <w:left w:val="none" w:sz="0" w:space="0" w:color="auto"/>
            <w:bottom w:val="none" w:sz="0" w:space="0" w:color="auto"/>
            <w:right w:val="none" w:sz="0" w:space="0" w:color="auto"/>
          </w:divBdr>
        </w:div>
        <w:div w:id="228658024">
          <w:marLeft w:val="0"/>
          <w:marRight w:val="0"/>
          <w:marTop w:val="0"/>
          <w:marBottom w:val="0"/>
          <w:divBdr>
            <w:top w:val="none" w:sz="0" w:space="0" w:color="auto"/>
            <w:left w:val="none" w:sz="0" w:space="0" w:color="auto"/>
            <w:bottom w:val="none" w:sz="0" w:space="0" w:color="auto"/>
            <w:right w:val="none" w:sz="0" w:space="0" w:color="auto"/>
          </w:divBdr>
          <w:divsChild>
            <w:div w:id="641351214">
              <w:marLeft w:val="0"/>
              <w:marRight w:val="0"/>
              <w:marTop w:val="0"/>
              <w:marBottom w:val="0"/>
              <w:divBdr>
                <w:top w:val="none" w:sz="0" w:space="0" w:color="auto"/>
                <w:left w:val="none" w:sz="0" w:space="0" w:color="auto"/>
                <w:bottom w:val="none" w:sz="0" w:space="0" w:color="auto"/>
                <w:right w:val="none" w:sz="0" w:space="0" w:color="auto"/>
              </w:divBdr>
            </w:div>
          </w:divsChild>
        </w:div>
        <w:div w:id="241724763">
          <w:marLeft w:val="0"/>
          <w:marRight w:val="0"/>
          <w:marTop w:val="0"/>
          <w:marBottom w:val="0"/>
          <w:divBdr>
            <w:top w:val="none" w:sz="0" w:space="0" w:color="auto"/>
            <w:left w:val="none" w:sz="0" w:space="0" w:color="auto"/>
            <w:bottom w:val="none" w:sz="0" w:space="0" w:color="auto"/>
            <w:right w:val="none" w:sz="0" w:space="0" w:color="auto"/>
          </w:divBdr>
        </w:div>
        <w:div w:id="352994513">
          <w:marLeft w:val="0"/>
          <w:marRight w:val="0"/>
          <w:marTop w:val="0"/>
          <w:marBottom w:val="0"/>
          <w:divBdr>
            <w:top w:val="none" w:sz="0" w:space="0" w:color="auto"/>
            <w:left w:val="none" w:sz="0" w:space="0" w:color="auto"/>
            <w:bottom w:val="none" w:sz="0" w:space="0" w:color="auto"/>
            <w:right w:val="none" w:sz="0" w:space="0" w:color="auto"/>
          </w:divBdr>
        </w:div>
        <w:div w:id="359278466">
          <w:marLeft w:val="0"/>
          <w:marRight w:val="0"/>
          <w:marTop w:val="0"/>
          <w:marBottom w:val="0"/>
          <w:divBdr>
            <w:top w:val="none" w:sz="0" w:space="0" w:color="auto"/>
            <w:left w:val="none" w:sz="0" w:space="0" w:color="auto"/>
            <w:bottom w:val="none" w:sz="0" w:space="0" w:color="auto"/>
            <w:right w:val="none" w:sz="0" w:space="0" w:color="auto"/>
          </w:divBdr>
          <w:divsChild>
            <w:div w:id="1928686246">
              <w:marLeft w:val="0"/>
              <w:marRight w:val="0"/>
              <w:marTop w:val="0"/>
              <w:marBottom w:val="0"/>
              <w:divBdr>
                <w:top w:val="none" w:sz="0" w:space="0" w:color="auto"/>
                <w:left w:val="none" w:sz="0" w:space="0" w:color="auto"/>
                <w:bottom w:val="none" w:sz="0" w:space="0" w:color="auto"/>
                <w:right w:val="none" w:sz="0" w:space="0" w:color="auto"/>
              </w:divBdr>
            </w:div>
          </w:divsChild>
        </w:div>
        <w:div w:id="392198237">
          <w:marLeft w:val="0"/>
          <w:marRight w:val="0"/>
          <w:marTop w:val="0"/>
          <w:marBottom w:val="0"/>
          <w:divBdr>
            <w:top w:val="none" w:sz="0" w:space="0" w:color="auto"/>
            <w:left w:val="none" w:sz="0" w:space="0" w:color="auto"/>
            <w:bottom w:val="none" w:sz="0" w:space="0" w:color="auto"/>
            <w:right w:val="none" w:sz="0" w:space="0" w:color="auto"/>
          </w:divBdr>
        </w:div>
        <w:div w:id="478885947">
          <w:marLeft w:val="0"/>
          <w:marRight w:val="0"/>
          <w:marTop w:val="0"/>
          <w:marBottom w:val="0"/>
          <w:divBdr>
            <w:top w:val="none" w:sz="0" w:space="0" w:color="auto"/>
            <w:left w:val="none" w:sz="0" w:space="0" w:color="auto"/>
            <w:bottom w:val="none" w:sz="0" w:space="0" w:color="auto"/>
            <w:right w:val="none" w:sz="0" w:space="0" w:color="auto"/>
          </w:divBdr>
          <w:divsChild>
            <w:div w:id="881943306">
              <w:marLeft w:val="0"/>
              <w:marRight w:val="0"/>
              <w:marTop w:val="0"/>
              <w:marBottom w:val="0"/>
              <w:divBdr>
                <w:top w:val="none" w:sz="0" w:space="0" w:color="auto"/>
                <w:left w:val="none" w:sz="0" w:space="0" w:color="auto"/>
                <w:bottom w:val="none" w:sz="0" w:space="0" w:color="auto"/>
                <w:right w:val="none" w:sz="0" w:space="0" w:color="auto"/>
              </w:divBdr>
            </w:div>
          </w:divsChild>
        </w:div>
        <w:div w:id="486360299">
          <w:marLeft w:val="0"/>
          <w:marRight w:val="0"/>
          <w:marTop w:val="0"/>
          <w:marBottom w:val="0"/>
          <w:divBdr>
            <w:top w:val="none" w:sz="0" w:space="0" w:color="auto"/>
            <w:left w:val="none" w:sz="0" w:space="0" w:color="auto"/>
            <w:bottom w:val="none" w:sz="0" w:space="0" w:color="auto"/>
            <w:right w:val="none" w:sz="0" w:space="0" w:color="auto"/>
          </w:divBdr>
          <w:divsChild>
            <w:div w:id="1775860405">
              <w:marLeft w:val="0"/>
              <w:marRight w:val="0"/>
              <w:marTop w:val="0"/>
              <w:marBottom w:val="0"/>
              <w:divBdr>
                <w:top w:val="none" w:sz="0" w:space="0" w:color="auto"/>
                <w:left w:val="none" w:sz="0" w:space="0" w:color="auto"/>
                <w:bottom w:val="none" w:sz="0" w:space="0" w:color="auto"/>
                <w:right w:val="none" w:sz="0" w:space="0" w:color="auto"/>
              </w:divBdr>
            </w:div>
          </w:divsChild>
        </w:div>
        <w:div w:id="566690226">
          <w:marLeft w:val="0"/>
          <w:marRight w:val="0"/>
          <w:marTop w:val="0"/>
          <w:marBottom w:val="0"/>
          <w:divBdr>
            <w:top w:val="none" w:sz="0" w:space="0" w:color="auto"/>
            <w:left w:val="none" w:sz="0" w:space="0" w:color="auto"/>
            <w:bottom w:val="none" w:sz="0" w:space="0" w:color="auto"/>
            <w:right w:val="none" w:sz="0" w:space="0" w:color="auto"/>
          </w:divBdr>
        </w:div>
        <w:div w:id="593323994">
          <w:marLeft w:val="0"/>
          <w:marRight w:val="0"/>
          <w:marTop w:val="0"/>
          <w:marBottom w:val="0"/>
          <w:divBdr>
            <w:top w:val="none" w:sz="0" w:space="0" w:color="auto"/>
            <w:left w:val="none" w:sz="0" w:space="0" w:color="auto"/>
            <w:bottom w:val="none" w:sz="0" w:space="0" w:color="auto"/>
            <w:right w:val="none" w:sz="0" w:space="0" w:color="auto"/>
          </w:divBdr>
        </w:div>
        <w:div w:id="661272271">
          <w:marLeft w:val="0"/>
          <w:marRight w:val="0"/>
          <w:marTop w:val="0"/>
          <w:marBottom w:val="0"/>
          <w:divBdr>
            <w:top w:val="none" w:sz="0" w:space="0" w:color="auto"/>
            <w:left w:val="none" w:sz="0" w:space="0" w:color="auto"/>
            <w:bottom w:val="none" w:sz="0" w:space="0" w:color="auto"/>
            <w:right w:val="none" w:sz="0" w:space="0" w:color="auto"/>
          </w:divBdr>
        </w:div>
        <w:div w:id="702901064">
          <w:marLeft w:val="0"/>
          <w:marRight w:val="0"/>
          <w:marTop w:val="0"/>
          <w:marBottom w:val="0"/>
          <w:divBdr>
            <w:top w:val="none" w:sz="0" w:space="0" w:color="auto"/>
            <w:left w:val="none" w:sz="0" w:space="0" w:color="auto"/>
            <w:bottom w:val="none" w:sz="0" w:space="0" w:color="auto"/>
            <w:right w:val="none" w:sz="0" w:space="0" w:color="auto"/>
          </w:divBdr>
        </w:div>
        <w:div w:id="747195560">
          <w:marLeft w:val="0"/>
          <w:marRight w:val="0"/>
          <w:marTop w:val="0"/>
          <w:marBottom w:val="0"/>
          <w:divBdr>
            <w:top w:val="none" w:sz="0" w:space="0" w:color="auto"/>
            <w:left w:val="none" w:sz="0" w:space="0" w:color="auto"/>
            <w:bottom w:val="none" w:sz="0" w:space="0" w:color="auto"/>
            <w:right w:val="none" w:sz="0" w:space="0" w:color="auto"/>
          </w:divBdr>
        </w:div>
        <w:div w:id="753942196">
          <w:marLeft w:val="0"/>
          <w:marRight w:val="0"/>
          <w:marTop w:val="0"/>
          <w:marBottom w:val="0"/>
          <w:divBdr>
            <w:top w:val="none" w:sz="0" w:space="0" w:color="auto"/>
            <w:left w:val="none" w:sz="0" w:space="0" w:color="auto"/>
            <w:bottom w:val="none" w:sz="0" w:space="0" w:color="auto"/>
            <w:right w:val="none" w:sz="0" w:space="0" w:color="auto"/>
          </w:divBdr>
          <w:divsChild>
            <w:div w:id="1570311303">
              <w:marLeft w:val="0"/>
              <w:marRight w:val="0"/>
              <w:marTop w:val="0"/>
              <w:marBottom w:val="0"/>
              <w:divBdr>
                <w:top w:val="none" w:sz="0" w:space="0" w:color="auto"/>
                <w:left w:val="none" w:sz="0" w:space="0" w:color="auto"/>
                <w:bottom w:val="none" w:sz="0" w:space="0" w:color="auto"/>
                <w:right w:val="none" w:sz="0" w:space="0" w:color="auto"/>
              </w:divBdr>
            </w:div>
          </w:divsChild>
        </w:div>
        <w:div w:id="764887917">
          <w:marLeft w:val="0"/>
          <w:marRight w:val="0"/>
          <w:marTop w:val="0"/>
          <w:marBottom w:val="0"/>
          <w:divBdr>
            <w:top w:val="none" w:sz="0" w:space="0" w:color="auto"/>
            <w:left w:val="none" w:sz="0" w:space="0" w:color="auto"/>
            <w:bottom w:val="none" w:sz="0" w:space="0" w:color="auto"/>
            <w:right w:val="none" w:sz="0" w:space="0" w:color="auto"/>
          </w:divBdr>
          <w:divsChild>
            <w:div w:id="311328364">
              <w:marLeft w:val="0"/>
              <w:marRight w:val="0"/>
              <w:marTop w:val="0"/>
              <w:marBottom w:val="0"/>
              <w:divBdr>
                <w:top w:val="none" w:sz="0" w:space="0" w:color="auto"/>
                <w:left w:val="none" w:sz="0" w:space="0" w:color="auto"/>
                <w:bottom w:val="none" w:sz="0" w:space="0" w:color="auto"/>
                <w:right w:val="none" w:sz="0" w:space="0" w:color="auto"/>
              </w:divBdr>
            </w:div>
          </w:divsChild>
        </w:div>
        <w:div w:id="794102845">
          <w:marLeft w:val="0"/>
          <w:marRight w:val="0"/>
          <w:marTop w:val="0"/>
          <w:marBottom w:val="0"/>
          <w:divBdr>
            <w:top w:val="none" w:sz="0" w:space="0" w:color="auto"/>
            <w:left w:val="none" w:sz="0" w:space="0" w:color="auto"/>
            <w:bottom w:val="none" w:sz="0" w:space="0" w:color="auto"/>
            <w:right w:val="none" w:sz="0" w:space="0" w:color="auto"/>
          </w:divBdr>
          <w:divsChild>
            <w:div w:id="1076442003">
              <w:marLeft w:val="0"/>
              <w:marRight w:val="0"/>
              <w:marTop w:val="0"/>
              <w:marBottom w:val="0"/>
              <w:divBdr>
                <w:top w:val="none" w:sz="0" w:space="0" w:color="auto"/>
                <w:left w:val="none" w:sz="0" w:space="0" w:color="auto"/>
                <w:bottom w:val="none" w:sz="0" w:space="0" w:color="auto"/>
                <w:right w:val="none" w:sz="0" w:space="0" w:color="auto"/>
              </w:divBdr>
            </w:div>
          </w:divsChild>
        </w:div>
        <w:div w:id="824004952">
          <w:marLeft w:val="0"/>
          <w:marRight w:val="0"/>
          <w:marTop w:val="0"/>
          <w:marBottom w:val="0"/>
          <w:divBdr>
            <w:top w:val="none" w:sz="0" w:space="0" w:color="auto"/>
            <w:left w:val="none" w:sz="0" w:space="0" w:color="auto"/>
            <w:bottom w:val="none" w:sz="0" w:space="0" w:color="auto"/>
            <w:right w:val="none" w:sz="0" w:space="0" w:color="auto"/>
          </w:divBdr>
          <w:divsChild>
            <w:div w:id="1687753060">
              <w:marLeft w:val="0"/>
              <w:marRight w:val="0"/>
              <w:marTop w:val="0"/>
              <w:marBottom w:val="0"/>
              <w:divBdr>
                <w:top w:val="none" w:sz="0" w:space="0" w:color="auto"/>
                <w:left w:val="none" w:sz="0" w:space="0" w:color="auto"/>
                <w:bottom w:val="none" w:sz="0" w:space="0" w:color="auto"/>
                <w:right w:val="none" w:sz="0" w:space="0" w:color="auto"/>
              </w:divBdr>
            </w:div>
          </w:divsChild>
        </w:div>
        <w:div w:id="835145707">
          <w:marLeft w:val="0"/>
          <w:marRight w:val="0"/>
          <w:marTop w:val="0"/>
          <w:marBottom w:val="0"/>
          <w:divBdr>
            <w:top w:val="none" w:sz="0" w:space="0" w:color="auto"/>
            <w:left w:val="none" w:sz="0" w:space="0" w:color="auto"/>
            <w:bottom w:val="none" w:sz="0" w:space="0" w:color="auto"/>
            <w:right w:val="none" w:sz="0" w:space="0" w:color="auto"/>
          </w:divBdr>
          <w:divsChild>
            <w:div w:id="1164467838">
              <w:marLeft w:val="0"/>
              <w:marRight w:val="0"/>
              <w:marTop w:val="0"/>
              <w:marBottom w:val="0"/>
              <w:divBdr>
                <w:top w:val="none" w:sz="0" w:space="0" w:color="auto"/>
                <w:left w:val="none" w:sz="0" w:space="0" w:color="auto"/>
                <w:bottom w:val="none" w:sz="0" w:space="0" w:color="auto"/>
                <w:right w:val="none" w:sz="0" w:space="0" w:color="auto"/>
              </w:divBdr>
            </w:div>
          </w:divsChild>
        </w:div>
        <w:div w:id="837505279">
          <w:marLeft w:val="0"/>
          <w:marRight w:val="0"/>
          <w:marTop w:val="0"/>
          <w:marBottom w:val="0"/>
          <w:divBdr>
            <w:top w:val="none" w:sz="0" w:space="0" w:color="auto"/>
            <w:left w:val="none" w:sz="0" w:space="0" w:color="auto"/>
            <w:bottom w:val="none" w:sz="0" w:space="0" w:color="auto"/>
            <w:right w:val="none" w:sz="0" w:space="0" w:color="auto"/>
          </w:divBdr>
        </w:div>
        <w:div w:id="876312859">
          <w:marLeft w:val="0"/>
          <w:marRight w:val="0"/>
          <w:marTop w:val="0"/>
          <w:marBottom w:val="0"/>
          <w:divBdr>
            <w:top w:val="none" w:sz="0" w:space="0" w:color="auto"/>
            <w:left w:val="none" w:sz="0" w:space="0" w:color="auto"/>
            <w:bottom w:val="none" w:sz="0" w:space="0" w:color="auto"/>
            <w:right w:val="none" w:sz="0" w:space="0" w:color="auto"/>
          </w:divBdr>
        </w:div>
        <w:div w:id="946742644">
          <w:marLeft w:val="0"/>
          <w:marRight w:val="0"/>
          <w:marTop w:val="0"/>
          <w:marBottom w:val="0"/>
          <w:divBdr>
            <w:top w:val="none" w:sz="0" w:space="0" w:color="auto"/>
            <w:left w:val="none" w:sz="0" w:space="0" w:color="auto"/>
            <w:bottom w:val="none" w:sz="0" w:space="0" w:color="auto"/>
            <w:right w:val="none" w:sz="0" w:space="0" w:color="auto"/>
          </w:divBdr>
        </w:div>
        <w:div w:id="1020087295">
          <w:marLeft w:val="0"/>
          <w:marRight w:val="0"/>
          <w:marTop w:val="0"/>
          <w:marBottom w:val="0"/>
          <w:divBdr>
            <w:top w:val="none" w:sz="0" w:space="0" w:color="auto"/>
            <w:left w:val="none" w:sz="0" w:space="0" w:color="auto"/>
            <w:bottom w:val="none" w:sz="0" w:space="0" w:color="auto"/>
            <w:right w:val="none" w:sz="0" w:space="0" w:color="auto"/>
          </w:divBdr>
          <w:divsChild>
            <w:div w:id="1244411292">
              <w:marLeft w:val="0"/>
              <w:marRight w:val="0"/>
              <w:marTop w:val="0"/>
              <w:marBottom w:val="0"/>
              <w:divBdr>
                <w:top w:val="none" w:sz="0" w:space="0" w:color="auto"/>
                <w:left w:val="none" w:sz="0" w:space="0" w:color="auto"/>
                <w:bottom w:val="none" w:sz="0" w:space="0" w:color="auto"/>
                <w:right w:val="none" w:sz="0" w:space="0" w:color="auto"/>
              </w:divBdr>
            </w:div>
          </w:divsChild>
        </w:div>
        <w:div w:id="1038973917">
          <w:marLeft w:val="0"/>
          <w:marRight w:val="0"/>
          <w:marTop w:val="0"/>
          <w:marBottom w:val="0"/>
          <w:divBdr>
            <w:top w:val="none" w:sz="0" w:space="0" w:color="auto"/>
            <w:left w:val="none" w:sz="0" w:space="0" w:color="auto"/>
            <w:bottom w:val="none" w:sz="0" w:space="0" w:color="auto"/>
            <w:right w:val="none" w:sz="0" w:space="0" w:color="auto"/>
          </w:divBdr>
        </w:div>
        <w:div w:id="1048799410">
          <w:marLeft w:val="0"/>
          <w:marRight w:val="0"/>
          <w:marTop w:val="0"/>
          <w:marBottom w:val="0"/>
          <w:divBdr>
            <w:top w:val="none" w:sz="0" w:space="0" w:color="auto"/>
            <w:left w:val="none" w:sz="0" w:space="0" w:color="auto"/>
            <w:bottom w:val="none" w:sz="0" w:space="0" w:color="auto"/>
            <w:right w:val="none" w:sz="0" w:space="0" w:color="auto"/>
          </w:divBdr>
        </w:div>
        <w:div w:id="1084377556">
          <w:marLeft w:val="0"/>
          <w:marRight w:val="0"/>
          <w:marTop w:val="0"/>
          <w:marBottom w:val="0"/>
          <w:divBdr>
            <w:top w:val="none" w:sz="0" w:space="0" w:color="auto"/>
            <w:left w:val="none" w:sz="0" w:space="0" w:color="auto"/>
            <w:bottom w:val="none" w:sz="0" w:space="0" w:color="auto"/>
            <w:right w:val="none" w:sz="0" w:space="0" w:color="auto"/>
          </w:divBdr>
        </w:div>
        <w:div w:id="1089888763">
          <w:marLeft w:val="0"/>
          <w:marRight w:val="0"/>
          <w:marTop w:val="0"/>
          <w:marBottom w:val="0"/>
          <w:divBdr>
            <w:top w:val="none" w:sz="0" w:space="0" w:color="auto"/>
            <w:left w:val="none" w:sz="0" w:space="0" w:color="auto"/>
            <w:bottom w:val="none" w:sz="0" w:space="0" w:color="auto"/>
            <w:right w:val="none" w:sz="0" w:space="0" w:color="auto"/>
          </w:divBdr>
          <w:divsChild>
            <w:div w:id="419253755">
              <w:marLeft w:val="0"/>
              <w:marRight w:val="0"/>
              <w:marTop w:val="0"/>
              <w:marBottom w:val="0"/>
              <w:divBdr>
                <w:top w:val="none" w:sz="0" w:space="0" w:color="auto"/>
                <w:left w:val="none" w:sz="0" w:space="0" w:color="auto"/>
                <w:bottom w:val="none" w:sz="0" w:space="0" w:color="auto"/>
                <w:right w:val="none" w:sz="0" w:space="0" w:color="auto"/>
              </w:divBdr>
            </w:div>
          </w:divsChild>
        </w:div>
        <w:div w:id="1107772328">
          <w:marLeft w:val="0"/>
          <w:marRight w:val="0"/>
          <w:marTop w:val="0"/>
          <w:marBottom w:val="0"/>
          <w:divBdr>
            <w:top w:val="none" w:sz="0" w:space="0" w:color="auto"/>
            <w:left w:val="none" w:sz="0" w:space="0" w:color="auto"/>
            <w:bottom w:val="none" w:sz="0" w:space="0" w:color="auto"/>
            <w:right w:val="none" w:sz="0" w:space="0" w:color="auto"/>
          </w:divBdr>
          <w:divsChild>
            <w:div w:id="1672948437">
              <w:marLeft w:val="0"/>
              <w:marRight w:val="0"/>
              <w:marTop w:val="0"/>
              <w:marBottom w:val="0"/>
              <w:divBdr>
                <w:top w:val="none" w:sz="0" w:space="0" w:color="auto"/>
                <w:left w:val="none" w:sz="0" w:space="0" w:color="auto"/>
                <w:bottom w:val="none" w:sz="0" w:space="0" w:color="auto"/>
                <w:right w:val="none" w:sz="0" w:space="0" w:color="auto"/>
              </w:divBdr>
            </w:div>
          </w:divsChild>
        </w:div>
        <w:div w:id="1121268116">
          <w:marLeft w:val="0"/>
          <w:marRight w:val="0"/>
          <w:marTop w:val="0"/>
          <w:marBottom w:val="0"/>
          <w:divBdr>
            <w:top w:val="none" w:sz="0" w:space="0" w:color="auto"/>
            <w:left w:val="none" w:sz="0" w:space="0" w:color="auto"/>
            <w:bottom w:val="none" w:sz="0" w:space="0" w:color="auto"/>
            <w:right w:val="none" w:sz="0" w:space="0" w:color="auto"/>
          </w:divBdr>
          <w:divsChild>
            <w:div w:id="801537738">
              <w:marLeft w:val="0"/>
              <w:marRight w:val="0"/>
              <w:marTop w:val="0"/>
              <w:marBottom w:val="0"/>
              <w:divBdr>
                <w:top w:val="none" w:sz="0" w:space="0" w:color="auto"/>
                <w:left w:val="none" w:sz="0" w:space="0" w:color="auto"/>
                <w:bottom w:val="none" w:sz="0" w:space="0" w:color="auto"/>
                <w:right w:val="none" w:sz="0" w:space="0" w:color="auto"/>
              </w:divBdr>
            </w:div>
          </w:divsChild>
        </w:div>
        <w:div w:id="1159275293">
          <w:marLeft w:val="0"/>
          <w:marRight w:val="0"/>
          <w:marTop w:val="0"/>
          <w:marBottom w:val="0"/>
          <w:divBdr>
            <w:top w:val="none" w:sz="0" w:space="0" w:color="auto"/>
            <w:left w:val="none" w:sz="0" w:space="0" w:color="auto"/>
            <w:bottom w:val="none" w:sz="0" w:space="0" w:color="auto"/>
            <w:right w:val="none" w:sz="0" w:space="0" w:color="auto"/>
          </w:divBdr>
        </w:div>
        <w:div w:id="1160392936">
          <w:marLeft w:val="0"/>
          <w:marRight w:val="0"/>
          <w:marTop w:val="0"/>
          <w:marBottom w:val="0"/>
          <w:divBdr>
            <w:top w:val="none" w:sz="0" w:space="0" w:color="auto"/>
            <w:left w:val="none" w:sz="0" w:space="0" w:color="auto"/>
            <w:bottom w:val="none" w:sz="0" w:space="0" w:color="auto"/>
            <w:right w:val="none" w:sz="0" w:space="0" w:color="auto"/>
          </w:divBdr>
        </w:div>
        <w:div w:id="1176381814">
          <w:marLeft w:val="0"/>
          <w:marRight w:val="0"/>
          <w:marTop w:val="0"/>
          <w:marBottom w:val="0"/>
          <w:divBdr>
            <w:top w:val="none" w:sz="0" w:space="0" w:color="auto"/>
            <w:left w:val="none" w:sz="0" w:space="0" w:color="auto"/>
            <w:bottom w:val="none" w:sz="0" w:space="0" w:color="auto"/>
            <w:right w:val="none" w:sz="0" w:space="0" w:color="auto"/>
          </w:divBdr>
        </w:div>
        <w:div w:id="1181242366">
          <w:marLeft w:val="0"/>
          <w:marRight w:val="0"/>
          <w:marTop w:val="0"/>
          <w:marBottom w:val="0"/>
          <w:divBdr>
            <w:top w:val="none" w:sz="0" w:space="0" w:color="auto"/>
            <w:left w:val="none" w:sz="0" w:space="0" w:color="auto"/>
            <w:bottom w:val="none" w:sz="0" w:space="0" w:color="auto"/>
            <w:right w:val="none" w:sz="0" w:space="0" w:color="auto"/>
          </w:divBdr>
        </w:div>
        <w:div w:id="1223635112">
          <w:marLeft w:val="0"/>
          <w:marRight w:val="0"/>
          <w:marTop w:val="0"/>
          <w:marBottom w:val="0"/>
          <w:divBdr>
            <w:top w:val="none" w:sz="0" w:space="0" w:color="auto"/>
            <w:left w:val="none" w:sz="0" w:space="0" w:color="auto"/>
            <w:bottom w:val="none" w:sz="0" w:space="0" w:color="auto"/>
            <w:right w:val="none" w:sz="0" w:space="0" w:color="auto"/>
          </w:divBdr>
          <w:divsChild>
            <w:div w:id="247540090">
              <w:marLeft w:val="0"/>
              <w:marRight w:val="0"/>
              <w:marTop w:val="0"/>
              <w:marBottom w:val="0"/>
              <w:divBdr>
                <w:top w:val="none" w:sz="0" w:space="0" w:color="auto"/>
                <w:left w:val="none" w:sz="0" w:space="0" w:color="auto"/>
                <w:bottom w:val="none" w:sz="0" w:space="0" w:color="auto"/>
                <w:right w:val="none" w:sz="0" w:space="0" w:color="auto"/>
              </w:divBdr>
            </w:div>
          </w:divsChild>
        </w:div>
        <w:div w:id="1258908464">
          <w:marLeft w:val="0"/>
          <w:marRight w:val="0"/>
          <w:marTop w:val="0"/>
          <w:marBottom w:val="0"/>
          <w:divBdr>
            <w:top w:val="none" w:sz="0" w:space="0" w:color="auto"/>
            <w:left w:val="none" w:sz="0" w:space="0" w:color="auto"/>
            <w:bottom w:val="none" w:sz="0" w:space="0" w:color="auto"/>
            <w:right w:val="none" w:sz="0" w:space="0" w:color="auto"/>
          </w:divBdr>
          <w:divsChild>
            <w:div w:id="1389526470">
              <w:marLeft w:val="0"/>
              <w:marRight w:val="0"/>
              <w:marTop w:val="0"/>
              <w:marBottom w:val="0"/>
              <w:divBdr>
                <w:top w:val="none" w:sz="0" w:space="0" w:color="auto"/>
                <w:left w:val="none" w:sz="0" w:space="0" w:color="auto"/>
                <w:bottom w:val="none" w:sz="0" w:space="0" w:color="auto"/>
                <w:right w:val="none" w:sz="0" w:space="0" w:color="auto"/>
              </w:divBdr>
            </w:div>
          </w:divsChild>
        </w:div>
        <w:div w:id="1290277789">
          <w:marLeft w:val="0"/>
          <w:marRight w:val="0"/>
          <w:marTop w:val="0"/>
          <w:marBottom w:val="0"/>
          <w:divBdr>
            <w:top w:val="none" w:sz="0" w:space="0" w:color="auto"/>
            <w:left w:val="none" w:sz="0" w:space="0" w:color="auto"/>
            <w:bottom w:val="none" w:sz="0" w:space="0" w:color="auto"/>
            <w:right w:val="none" w:sz="0" w:space="0" w:color="auto"/>
          </w:divBdr>
        </w:div>
        <w:div w:id="1291473549">
          <w:marLeft w:val="0"/>
          <w:marRight w:val="0"/>
          <w:marTop w:val="0"/>
          <w:marBottom w:val="0"/>
          <w:divBdr>
            <w:top w:val="none" w:sz="0" w:space="0" w:color="auto"/>
            <w:left w:val="none" w:sz="0" w:space="0" w:color="auto"/>
            <w:bottom w:val="none" w:sz="0" w:space="0" w:color="auto"/>
            <w:right w:val="none" w:sz="0" w:space="0" w:color="auto"/>
          </w:divBdr>
        </w:div>
        <w:div w:id="1291475904">
          <w:marLeft w:val="0"/>
          <w:marRight w:val="0"/>
          <w:marTop w:val="0"/>
          <w:marBottom w:val="0"/>
          <w:divBdr>
            <w:top w:val="none" w:sz="0" w:space="0" w:color="auto"/>
            <w:left w:val="none" w:sz="0" w:space="0" w:color="auto"/>
            <w:bottom w:val="none" w:sz="0" w:space="0" w:color="auto"/>
            <w:right w:val="none" w:sz="0" w:space="0" w:color="auto"/>
          </w:divBdr>
        </w:div>
        <w:div w:id="1526557735">
          <w:marLeft w:val="0"/>
          <w:marRight w:val="0"/>
          <w:marTop w:val="0"/>
          <w:marBottom w:val="0"/>
          <w:divBdr>
            <w:top w:val="none" w:sz="0" w:space="0" w:color="auto"/>
            <w:left w:val="none" w:sz="0" w:space="0" w:color="auto"/>
            <w:bottom w:val="none" w:sz="0" w:space="0" w:color="auto"/>
            <w:right w:val="none" w:sz="0" w:space="0" w:color="auto"/>
          </w:divBdr>
        </w:div>
        <w:div w:id="1545556048">
          <w:marLeft w:val="0"/>
          <w:marRight w:val="0"/>
          <w:marTop w:val="0"/>
          <w:marBottom w:val="0"/>
          <w:divBdr>
            <w:top w:val="none" w:sz="0" w:space="0" w:color="auto"/>
            <w:left w:val="none" w:sz="0" w:space="0" w:color="auto"/>
            <w:bottom w:val="none" w:sz="0" w:space="0" w:color="auto"/>
            <w:right w:val="none" w:sz="0" w:space="0" w:color="auto"/>
          </w:divBdr>
          <w:divsChild>
            <w:div w:id="957489500">
              <w:marLeft w:val="0"/>
              <w:marRight w:val="0"/>
              <w:marTop w:val="0"/>
              <w:marBottom w:val="0"/>
              <w:divBdr>
                <w:top w:val="none" w:sz="0" w:space="0" w:color="auto"/>
                <w:left w:val="none" w:sz="0" w:space="0" w:color="auto"/>
                <w:bottom w:val="none" w:sz="0" w:space="0" w:color="auto"/>
                <w:right w:val="none" w:sz="0" w:space="0" w:color="auto"/>
              </w:divBdr>
            </w:div>
          </w:divsChild>
        </w:div>
        <w:div w:id="1585453808">
          <w:marLeft w:val="0"/>
          <w:marRight w:val="0"/>
          <w:marTop w:val="0"/>
          <w:marBottom w:val="0"/>
          <w:divBdr>
            <w:top w:val="none" w:sz="0" w:space="0" w:color="auto"/>
            <w:left w:val="none" w:sz="0" w:space="0" w:color="auto"/>
            <w:bottom w:val="none" w:sz="0" w:space="0" w:color="auto"/>
            <w:right w:val="none" w:sz="0" w:space="0" w:color="auto"/>
          </w:divBdr>
          <w:divsChild>
            <w:div w:id="1120031432">
              <w:marLeft w:val="0"/>
              <w:marRight w:val="0"/>
              <w:marTop w:val="0"/>
              <w:marBottom w:val="0"/>
              <w:divBdr>
                <w:top w:val="none" w:sz="0" w:space="0" w:color="auto"/>
                <w:left w:val="none" w:sz="0" w:space="0" w:color="auto"/>
                <w:bottom w:val="none" w:sz="0" w:space="0" w:color="auto"/>
                <w:right w:val="none" w:sz="0" w:space="0" w:color="auto"/>
              </w:divBdr>
            </w:div>
          </w:divsChild>
        </w:div>
        <w:div w:id="1587687623">
          <w:marLeft w:val="0"/>
          <w:marRight w:val="0"/>
          <w:marTop w:val="0"/>
          <w:marBottom w:val="0"/>
          <w:divBdr>
            <w:top w:val="none" w:sz="0" w:space="0" w:color="auto"/>
            <w:left w:val="none" w:sz="0" w:space="0" w:color="auto"/>
            <w:bottom w:val="none" w:sz="0" w:space="0" w:color="auto"/>
            <w:right w:val="none" w:sz="0" w:space="0" w:color="auto"/>
          </w:divBdr>
        </w:div>
        <w:div w:id="1731924878">
          <w:marLeft w:val="0"/>
          <w:marRight w:val="0"/>
          <w:marTop w:val="0"/>
          <w:marBottom w:val="0"/>
          <w:divBdr>
            <w:top w:val="none" w:sz="0" w:space="0" w:color="auto"/>
            <w:left w:val="none" w:sz="0" w:space="0" w:color="auto"/>
            <w:bottom w:val="none" w:sz="0" w:space="0" w:color="auto"/>
            <w:right w:val="none" w:sz="0" w:space="0" w:color="auto"/>
          </w:divBdr>
          <w:divsChild>
            <w:div w:id="442967742">
              <w:marLeft w:val="0"/>
              <w:marRight w:val="0"/>
              <w:marTop w:val="0"/>
              <w:marBottom w:val="0"/>
              <w:divBdr>
                <w:top w:val="none" w:sz="0" w:space="0" w:color="auto"/>
                <w:left w:val="none" w:sz="0" w:space="0" w:color="auto"/>
                <w:bottom w:val="none" w:sz="0" w:space="0" w:color="auto"/>
                <w:right w:val="none" w:sz="0" w:space="0" w:color="auto"/>
              </w:divBdr>
            </w:div>
          </w:divsChild>
        </w:div>
        <w:div w:id="1741899953">
          <w:marLeft w:val="0"/>
          <w:marRight w:val="0"/>
          <w:marTop w:val="0"/>
          <w:marBottom w:val="0"/>
          <w:divBdr>
            <w:top w:val="none" w:sz="0" w:space="0" w:color="auto"/>
            <w:left w:val="none" w:sz="0" w:space="0" w:color="auto"/>
            <w:bottom w:val="none" w:sz="0" w:space="0" w:color="auto"/>
            <w:right w:val="none" w:sz="0" w:space="0" w:color="auto"/>
          </w:divBdr>
          <w:divsChild>
            <w:div w:id="13000576">
              <w:marLeft w:val="0"/>
              <w:marRight w:val="0"/>
              <w:marTop w:val="0"/>
              <w:marBottom w:val="0"/>
              <w:divBdr>
                <w:top w:val="none" w:sz="0" w:space="0" w:color="auto"/>
                <w:left w:val="none" w:sz="0" w:space="0" w:color="auto"/>
                <w:bottom w:val="none" w:sz="0" w:space="0" w:color="auto"/>
                <w:right w:val="none" w:sz="0" w:space="0" w:color="auto"/>
              </w:divBdr>
            </w:div>
          </w:divsChild>
        </w:div>
        <w:div w:id="1838109202">
          <w:marLeft w:val="0"/>
          <w:marRight w:val="0"/>
          <w:marTop w:val="0"/>
          <w:marBottom w:val="0"/>
          <w:divBdr>
            <w:top w:val="none" w:sz="0" w:space="0" w:color="auto"/>
            <w:left w:val="none" w:sz="0" w:space="0" w:color="auto"/>
            <w:bottom w:val="none" w:sz="0" w:space="0" w:color="auto"/>
            <w:right w:val="none" w:sz="0" w:space="0" w:color="auto"/>
          </w:divBdr>
        </w:div>
        <w:div w:id="1857112304">
          <w:marLeft w:val="0"/>
          <w:marRight w:val="0"/>
          <w:marTop w:val="0"/>
          <w:marBottom w:val="0"/>
          <w:divBdr>
            <w:top w:val="none" w:sz="0" w:space="0" w:color="auto"/>
            <w:left w:val="none" w:sz="0" w:space="0" w:color="auto"/>
            <w:bottom w:val="none" w:sz="0" w:space="0" w:color="auto"/>
            <w:right w:val="none" w:sz="0" w:space="0" w:color="auto"/>
          </w:divBdr>
          <w:divsChild>
            <w:div w:id="1505895673">
              <w:marLeft w:val="0"/>
              <w:marRight w:val="0"/>
              <w:marTop w:val="0"/>
              <w:marBottom w:val="0"/>
              <w:divBdr>
                <w:top w:val="none" w:sz="0" w:space="0" w:color="auto"/>
                <w:left w:val="none" w:sz="0" w:space="0" w:color="auto"/>
                <w:bottom w:val="none" w:sz="0" w:space="0" w:color="auto"/>
                <w:right w:val="none" w:sz="0" w:space="0" w:color="auto"/>
              </w:divBdr>
            </w:div>
          </w:divsChild>
        </w:div>
        <w:div w:id="1864702817">
          <w:marLeft w:val="0"/>
          <w:marRight w:val="0"/>
          <w:marTop w:val="0"/>
          <w:marBottom w:val="0"/>
          <w:divBdr>
            <w:top w:val="none" w:sz="0" w:space="0" w:color="auto"/>
            <w:left w:val="none" w:sz="0" w:space="0" w:color="auto"/>
            <w:bottom w:val="none" w:sz="0" w:space="0" w:color="auto"/>
            <w:right w:val="none" w:sz="0" w:space="0" w:color="auto"/>
          </w:divBdr>
        </w:div>
        <w:div w:id="1920021619">
          <w:marLeft w:val="0"/>
          <w:marRight w:val="0"/>
          <w:marTop w:val="0"/>
          <w:marBottom w:val="0"/>
          <w:divBdr>
            <w:top w:val="none" w:sz="0" w:space="0" w:color="auto"/>
            <w:left w:val="none" w:sz="0" w:space="0" w:color="auto"/>
            <w:bottom w:val="none" w:sz="0" w:space="0" w:color="auto"/>
            <w:right w:val="none" w:sz="0" w:space="0" w:color="auto"/>
          </w:divBdr>
          <w:divsChild>
            <w:div w:id="2019966356">
              <w:marLeft w:val="0"/>
              <w:marRight w:val="0"/>
              <w:marTop w:val="0"/>
              <w:marBottom w:val="0"/>
              <w:divBdr>
                <w:top w:val="none" w:sz="0" w:space="0" w:color="auto"/>
                <w:left w:val="none" w:sz="0" w:space="0" w:color="auto"/>
                <w:bottom w:val="none" w:sz="0" w:space="0" w:color="auto"/>
                <w:right w:val="none" w:sz="0" w:space="0" w:color="auto"/>
              </w:divBdr>
            </w:div>
          </w:divsChild>
        </w:div>
        <w:div w:id="2035302393">
          <w:marLeft w:val="0"/>
          <w:marRight w:val="0"/>
          <w:marTop w:val="0"/>
          <w:marBottom w:val="0"/>
          <w:divBdr>
            <w:top w:val="none" w:sz="0" w:space="0" w:color="auto"/>
            <w:left w:val="none" w:sz="0" w:space="0" w:color="auto"/>
            <w:bottom w:val="none" w:sz="0" w:space="0" w:color="auto"/>
            <w:right w:val="none" w:sz="0" w:space="0" w:color="auto"/>
          </w:divBdr>
        </w:div>
        <w:div w:id="2077124241">
          <w:marLeft w:val="0"/>
          <w:marRight w:val="0"/>
          <w:marTop w:val="0"/>
          <w:marBottom w:val="0"/>
          <w:divBdr>
            <w:top w:val="none" w:sz="0" w:space="0" w:color="auto"/>
            <w:left w:val="none" w:sz="0" w:space="0" w:color="auto"/>
            <w:bottom w:val="none" w:sz="0" w:space="0" w:color="auto"/>
            <w:right w:val="none" w:sz="0" w:space="0" w:color="auto"/>
          </w:divBdr>
          <w:divsChild>
            <w:div w:id="1585644968">
              <w:marLeft w:val="0"/>
              <w:marRight w:val="0"/>
              <w:marTop w:val="0"/>
              <w:marBottom w:val="0"/>
              <w:divBdr>
                <w:top w:val="none" w:sz="0" w:space="0" w:color="auto"/>
                <w:left w:val="none" w:sz="0" w:space="0" w:color="auto"/>
                <w:bottom w:val="none" w:sz="0" w:space="0" w:color="auto"/>
                <w:right w:val="none" w:sz="0" w:space="0" w:color="auto"/>
              </w:divBdr>
            </w:div>
          </w:divsChild>
        </w:div>
        <w:div w:id="2091197564">
          <w:marLeft w:val="0"/>
          <w:marRight w:val="0"/>
          <w:marTop w:val="0"/>
          <w:marBottom w:val="0"/>
          <w:divBdr>
            <w:top w:val="none" w:sz="0" w:space="0" w:color="auto"/>
            <w:left w:val="none" w:sz="0" w:space="0" w:color="auto"/>
            <w:bottom w:val="none" w:sz="0" w:space="0" w:color="auto"/>
            <w:right w:val="none" w:sz="0" w:space="0" w:color="auto"/>
          </w:divBdr>
          <w:divsChild>
            <w:div w:id="687873052">
              <w:marLeft w:val="0"/>
              <w:marRight w:val="0"/>
              <w:marTop w:val="0"/>
              <w:marBottom w:val="0"/>
              <w:divBdr>
                <w:top w:val="none" w:sz="0" w:space="0" w:color="auto"/>
                <w:left w:val="none" w:sz="0" w:space="0" w:color="auto"/>
                <w:bottom w:val="none" w:sz="0" w:space="0" w:color="auto"/>
                <w:right w:val="none" w:sz="0" w:space="0" w:color="auto"/>
              </w:divBdr>
            </w:div>
          </w:divsChild>
        </w:div>
        <w:div w:id="2105417710">
          <w:marLeft w:val="0"/>
          <w:marRight w:val="0"/>
          <w:marTop w:val="0"/>
          <w:marBottom w:val="0"/>
          <w:divBdr>
            <w:top w:val="none" w:sz="0" w:space="0" w:color="auto"/>
            <w:left w:val="none" w:sz="0" w:space="0" w:color="auto"/>
            <w:bottom w:val="none" w:sz="0" w:space="0" w:color="auto"/>
            <w:right w:val="none" w:sz="0" w:space="0" w:color="auto"/>
          </w:divBdr>
        </w:div>
      </w:divsChild>
    </w:div>
    <w:div w:id="959262516">
      <w:bodyDiv w:val="1"/>
      <w:marLeft w:val="0"/>
      <w:marRight w:val="0"/>
      <w:marTop w:val="0"/>
      <w:marBottom w:val="0"/>
      <w:divBdr>
        <w:top w:val="none" w:sz="0" w:space="0" w:color="auto"/>
        <w:left w:val="none" w:sz="0" w:space="0" w:color="auto"/>
        <w:bottom w:val="none" w:sz="0" w:space="0" w:color="auto"/>
        <w:right w:val="none" w:sz="0" w:space="0" w:color="auto"/>
      </w:divBdr>
    </w:div>
    <w:div w:id="1075515894">
      <w:bodyDiv w:val="1"/>
      <w:marLeft w:val="0"/>
      <w:marRight w:val="0"/>
      <w:marTop w:val="0"/>
      <w:marBottom w:val="0"/>
      <w:divBdr>
        <w:top w:val="none" w:sz="0" w:space="0" w:color="auto"/>
        <w:left w:val="none" w:sz="0" w:space="0" w:color="auto"/>
        <w:bottom w:val="none" w:sz="0" w:space="0" w:color="auto"/>
        <w:right w:val="none" w:sz="0" w:space="0" w:color="auto"/>
      </w:divBdr>
    </w:div>
    <w:div w:id="1515916243">
      <w:bodyDiv w:val="1"/>
      <w:marLeft w:val="0"/>
      <w:marRight w:val="0"/>
      <w:marTop w:val="0"/>
      <w:marBottom w:val="0"/>
      <w:divBdr>
        <w:top w:val="none" w:sz="0" w:space="0" w:color="auto"/>
        <w:left w:val="none" w:sz="0" w:space="0" w:color="auto"/>
        <w:bottom w:val="none" w:sz="0" w:space="0" w:color="auto"/>
        <w:right w:val="none" w:sz="0" w:space="0" w:color="auto"/>
      </w:divBdr>
      <w:divsChild>
        <w:div w:id="662705361">
          <w:marLeft w:val="0"/>
          <w:marRight w:val="0"/>
          <w:marTop w:val="0"/>
          <w:marBottom w:val="0"/>
          <w:divBdr>
            <w:top w:val="none" w:sz="0" w:space="0" w:color="auto"/>
            <w:left w:val="none" w:sz="0" w:space="0" w:color="auto"/>
            <w:bottom w:val="none" w:sz="0" w:space="0" w:color="auto"/>
            <w:right w:val="none" w:sz="0" w:space="0" w:color="auto"/>
          </w:divBdr>
          <w:divsChild>
            <w:div w:id="819231170">
              <w:marLeft w:val="0"/>
              <w:marRight w:val="0"/>
              <w:marTop w:val="300"/>
              <w:marBottom w:val="0"/>
              <w:divBdr>
                <w:top w:val="none" w:sz="0" w:space="0" w:color="auto"/>
                <w:left w:val="none" w:sz="0" w:space="0" w:color="auto"/>
                <w:bottom w:val="none" w:sz="0" w:space="0" w:color="auto"/>
                <w:right w:val="none" w:sz="0" w:space="0" w:color="auto"/>
              </w:divBdr>
              <w:divsChild>
                <w:div w:id="1427455715">
                  <w:marLeft w:val="0"/>
                  <w:marRight w:val="0"/>
                  <w:marTop w:val="0"/>
                  <w:marBottom w:val="0"/>
                  <w:divBdr>
                    <w:top w:val="none" w:sz="0" w:space="0" w:color="auto"/>
                    <w:left w:val="none" w:sz="0" w:space="0" w:color="auto"/>
                    <w:bottom w:val="none" w:sz="0" w:space="0" w:color="auto"/>
                    <w:right w:val="none" w:sz="0" w:space="0" w:color="auto"/>
                  </w:divBdr>
                  <w:divsChild>
                    <w:div w:id="39408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097953">
          <w:marLeft w:val="0"/>
          <w:marRight w:val="0"/>
          <w:marTop w:val="0"/>
          <w:marBottom w:val="0"/>
          <w:divBdr>
            <w:top w:val="none" w:sz="0" w:space="0" w:color="auto"/>
            <w:left w:val="none" w:sz="0" w:space="0" w:color="auto"/>
            <w:bottom w:val="none" w:sz="0" w:space="0" w:color="auto"/>
            <w:right w:val="none" w:sz="0" w:space="0" w:color="auto"/>
          </w:divBdr>
          <w:divsChild>
            <w:div w:id="1474641582">
              <w:marLeft w:val="0"/>
              <w:marRight w:val="0"/>
              <w:marTop w:val="300"/>
              <w:marBottom w:val="0"/>
              <w:divBdr>
                <w:top w:val="none" w:sz="0" w:space="0" w:color="auto"/>
                <w:left w:val="none" w:sz="0" w:space="0" w:color="auto"/>
                <w:bottom w:val="none" w:sz="0" w:space="0" w:color="auto"/>
                <w:right w:val="none" w:sz="0" w:space="0" w:color="auto"/>
              </w:divBdr>
              <w:divsChild>
                <w:div w:id="1099105262">
                  <w:marLeft w:val="0"/>
                  <w:marRight w:val="0"/>
                  <w:marTop w:val="0"/>
                  <w:marBottom w:val="0"/>
                  <w:divBdr>
                    <w:top w:val="none" w:sz="0" w:space="0" w:color="auto"/>
                    <w:left w:val="none" w:sz="0" w:space="0" w:color="auto"/>
                    <w:bottom w:val="none" w:sz="0" w:space="0" w:color="auto"/>
                    <w:right w:val="none" w:sz="0" w:space="0" w:color="auto"/>
                  </w:divBdr>
                  <w:divsChild>
                    <w:div w:id="56055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694219">
      <w:bodyDiv w:val="1"/>
      <w:marLeft w:val="0"/>
      <w:marRight w:val="0"/>
      <w:marTop w:val="0"/>
      <w:marBottom w:val="0"/>
      <w:divBdr>
        <w:top w:val="none" w:sz="0" w:space="0" w:color="auto"/>
        <w:left w:val="none" w:sz="0" w:space="0" w:color="auto"/>
        <w:bottom w:val="none" w:sz="0" w:space="0" w:color="auto"/>
        <w:right w:val="none" w:sz="0" w:space="0" w:color="auto"/>
      </w:divBdr>
      <w:divsChild>
        <w:div w:id="296690262">
          <w:marLeft w:val="0"/>
          <w:marRight w:val="0"/>
          <w:marTop w:val="0"/>
          <w:marBottom w:val="0"/>
          <w:divBdr>
            <w:top w:val="none" w:sz="0" w:space="0" w:color="auto"/>
            <w:left w:val="none" w:sz="0" w:space="0" w:color="auto"/>
            <w:bottom w:val="none" w:sz="0" w:space="0" w:color="auto"/>
            <w:right w:val="none" w:sz="0" w:space="0" w:color="auto"/>
          </w:divBdr>
        </w:div>
      </w:divsChild>
    </w:div>
    <w:div w:id="1699622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7.png"/><Relationship Id="rId21" Type="http://schemas.openxmlformats.org/officeDocument/2006/relationships/hyperlink" Target="file:///D:\INFORMACION%20FREDDY\DOCUMENTOS\FREDDY2018-1\PROYECTO%20DE%20GRADO%20DE%20FREDDY%20FINAL.docx" TargetMode="External"/><Relationship Id="rId42" Type="http://schemas.openxmlformats.org/officeDocument/2006/relationships/hyperlink" Target="file:///D:\INFORMACION%20FREDDY\DOCUMENTOS\FREDDY2018-1\PROYECTO%20DE%20GRADO%20DE%20FREDDY%20FINAL.docx" TargetMode="External"/><Relationship Id="rId63" Type="http://schemas.openxmlformats.org/officeDocument/2006/relationships/chart" Target="charts/chart7.xml"/><Relationship Id="rId84" Type="http://schemas.openxmlformats.org/officeDocument/2006/relationships/image" Target="media/image14.png"/><Relationship Id="rId138" Type="http://schemas.openxmlformats.org/officeDocument/2006/relationships/image" Target="media/image37.png"/><Relationship Id="rId159" Type="http://schemas.openxmlformats.org/officeDocument/2006/relationships/image" Target="media/image45.jpeg"/><Relationship Id="rId170" Type="http://schemas.openxmlformats.org/officeDocument/2006/relationships/hyperlink" Target="https://i.ytimg.com/vi/uswwfcK48G0/maxresdefault.jpg" TargetMode="External"/><Relationship Id="rId191" Type="http://schemas.openxmlformats.org/officeDocument/2006/relationships/hyperlink" Target="http://es.slideshare.net/grupokepler/musica-y-mates" TargetMode="External"/><Relationship Id="rId205" Type="http://schemas.openxmlformats.org/officeDocument/2006/relationships/image" Target="media/image69.png"/><Relationship Id="rId107" Type="http://schemas.openxmlformats.org/officeDocument/2006/relationships/hyperlink" Target="https://www.sectormatematica.cl/musica/matematica%20en%20la%20musica.pdf" TargetMode="External"/><Relationship Id="rId11" Type="http://schemas.openxmlformats.org/officeDocument/2006/relationships/header" Target="header2.xml"/><Relationship Id="rId32" Type="http://schemas.openxmlformats.org/officeDocument/2006/relationships/hyperlink" Target="file:///D:\INFORMACION%20FREDDY\DOCUMENTOS\FREDDY2018-1\PROYECTO%20DE%20GRADO%20DE%20FREDDY%20FINAL.docx" TargetMode="External"/><Relationship Id="rId53" Type="http://schemas.openxmlformats.org/officeDocument/2006/relationships/hyperlink" Target="https://es.slideshare.net/Julio1960/ejercicios-de-fracciones-soluciones-6" TargetMode="External"/><Relationship Id="rId74" Type="http://schemas.openxmlformats.org/officeDocument/2006/relationships/diagramLayout" Target="diagrams/layout1.xml"/><Relationship Id="rId128" Type="http://schemas.openxmlformats.org/officeDocument/2006/relationships/hyperlink" Target="https://www.vitutor.it/di/r/imagenes/di.r.a10.graf01.gif" TargetMode="External"/><Relationship Id="rId149" Type="http://schemas.openxmlformats.org/officeDocument/2006/relationships/image" Target="media/image42.png"/><Relationship Id="rId5" Type="http://schemas.openxmlformats.org/officeDocument/2006/relationships/settings" Target="settings.xml"/><Relationship Id="rId95" Type="http://schemas.openxmlformats.org/officeDocument/2006/relationships/hyperlink" Target="https://www.sectormatematica.cl/musica/matematica%20en%20la%20musica.pdf" TargetMode="External"/><Relationship Id="rId160" Type="http://schemas.openxmlformats.org/officeDocument/2006/relationships/hyperlink" Target="https://funes.unidades.edu.co/737/1/unapropuesta.pdf" TargetMode="External"/><Relationship Id="rId181" Type="http://schemas.openxmlformats.org/officeDocument/2006/relationships/image" Target="media/image57.png"/><Relationship Id="rId22" Type="http://schemas.openxmlformats.org/officeDocument/2006/relationships/hyperlink" Target="file:///D:\INFORMACION%20FREDDY\DOCUMENTOS\FREDDY2018-1\PROYECTO%20DE%20GRADO%20DE%20FREDDY%20FINAL.docx" TargetMode="External"/><Relationship Id="rId43" Type="http://schemas.openxmlformats.org/officeDocument/2006/relationships/hyperlink" Target="file:///D:\INFORMACION%20FREDDY\DOCUMENTOS\FREDDY2018-1\PROYECTO%20DE%20GRADO%20DE%20FREDDY%20FINAL.docx" TargetMode="External"/><Relationship Id="rId64" Type="http://schemas.openxmlformats.org/officeDocument/2006/relationships/chart" Target="charts/chart8.xml"/><Relationship Id="rId118" Type="http://schemas.openxmlformats.org/officeDocument/2006/relationships/image" Target="media/image28.png"/><Relationship Id="rId139" Type="http://schemas.openxmlformats.org/officeDocument/2006/relationships/hyperlink" Target="https://funes.unidades.edu.co/737/1/unapropuesta.pdf" TargetMode="External"/><Relationship Id="rId85" Type="http://schemas.openxmlformats.org/officeDocument/2006/relationships/hyperlink" Target="https://www.sectormatematica.cl/musica/matematica%20en%20la%20musica.pdf" TargetMode="External"/><Relationship Id="rId150" Type="http://schemas.openxmlformats.org/officeDocument/2006/relationships/hyperlink" Target="https://funes.unidades.edu.co/737/1/unapropuesta.pdf" TargetMode="External"/><Relationship Id="rId171" Type="http://schemas.openxmlformats.org/officeDocument/2006/relationships/image" Target="media/image49.jpeg"/><Relationship Id="rId192" Type="http://schemas.openxmlformats.org/officeDocument/2006/relationships/hyperlink" Target="http://facilitamos.catedu.es/previo/secundariamatematicas/musicaZIP/" TargetMode="External"/><Relationship Id="rId206" Type="http://schemas.openxmlformats.org/officeDocument/2006/relationships/image" Target="media/image70.png"/><Relationship Id="rId12" Type="http://schemas.openxmlformats.org/officeDocument/2006/relationships/image" Target="media/image4.emf"/><Relationship Id="rId33" Type="http://schemas.openxmlformats.org/officeDocument/2006/relationships/hyperlink" Target="file:///D:\INFORMACION%20FREDDY\DOCUMENTOS\FREDDY2018-1\PROYECTO%20DE%20GRADO%20DE%20FREDDY%20FINAL.docx" TargetMode="External"/><Relationship Id="rId108" Type="http://schemas.openxmlformats.org/officeDocument/2006/relationships/image" Target="media/image23.png"/><Relationship Id="rId129" Type="http://schemas.openxmlformats.org/officeDocument/2006/relationships/hyperlink" Target="https://personal.us.es/cmaza/egipto/fraccion1.JPG" TargetMode="External"/><Relationship Id="rId54" Type="http://schemas.openxmlformats.org/officeDocument/2006/relationships/hyperlink" Target="https://es.slideshare.net/Julio1960/ejercicios-de-fracciones-soluciones-6" TargetMode="External"/><Relationship Id="rId75" Type="http://schemas.openxmlformats.org/officeDocument/2006/relationships/diagramQuickStyle" Target="diagrams/quickStyle1.xml"/><Relationship Id="rId96" Type="http://schemas.openxmlformats.org/officeDocument/2006/relationships/hyperlink" Target="https://www.sectormatematica.cl/musica/matematica%20en%20la%20musica.pdf" TargetMode="External"/><Relationship Id="rId140" Type="http://schemas.openxmlformats.org/officeDocument/2006/relationships/image" Target="media/image38.png"/><Relationship Id="rId161" Type="http://schemas.openxmlformats.org/officeDocument/2006/relationships/hyperlink" Target="https://funes.unidades.edu.co/737/1/unapropuesta.pdf" TargetMode="External"/><Relationship Id="rId182" Type="http://schemas.openxmlformats.org/officeDocument/2006/relationships/image" Target="media/image58.png"/><Relationship Id="rId6" Type="http://schemas.openxmlformats.org/officeDocument/2006/relationships/webSettings" Target="webSettings.xml"/><Relationship Id="rId23" Type="http://schemas.openxmlformats.org/officeDocument/2006/relationships/hyperlink" Target="file:///D:\INFORMACION%20FREDDY\DOCUMENTOS\FREDDY2018-1\PROYECTO%20DE%20GRADO%20DE%20FREDDY%20FINAL.docx" TargetMode="External"/><Relationship Id="rId119" Type="http://schemas.openxmlformats.org/officeDocument/2006/relationships/image" Target="media/image29.png"/><Relationship Id="rId44" Type="http://schemas.openxmlformats.org/officeDocument/2006/relationships/hyperlink" Target="file:///D:\INFORMACION%20FREDDY\DOCUMENTOS\FREDDY2018-1\PROYECTO%20DE%20GRADO%20DE%20FREDDY%20FINAL.docx" TargetMode="External"/><Relationship Id="rId65" Type="http://schemas.openxmlformats.org/officeDocument/2006/relationships/chart" Target="charts/chart9.xml"/><Relationship Id="rId86" Type="http://schemas.openxmlformats.org/officeDocument/2006/relationships/hyperlink" Target="https://www.sectormatematica.cl/musica/matematica%20en%20la%20musica.pdf" TargetMode="External"/><Relationship Id="rId130" Type="http://schemas.openxmlformats.org/officeDocument/2006/relationships/hyperlink" Target="https://personal.us.es/cmaza/egipto/fraccion1.JPG" TargetMode="External"/><Relationship Id="rId151" Type="http://schemas.openxmlformats.org/officeDocument/2006/relationships/image" Target="media/image43.jpeg"/><Relationship Id="rId172" Type="http://schemas.openxmlformats.org/officeDocument/2006/relationships/hyperlink" Target="http://2.bp.blogspot.com/-TrNGv_wugfg/U2-lvEjdMXI/AAAAAAAAArs/8mHDFvMdA1g/s1600/Compas.jpg" TargetMode="External"/><Relationship Id="rId193" Type="http://schemas.openxmlformats.org/officeDocument/2006/relationships/hyperlink" Target="https://www.gcfaprendelibre.org/matematicas/curso/fraccionarios/que_son_y_que_representan_las_fracciones/3.do" TargetMode="External"/><Relationship Id="rId207" Type="http://schemas.openxmlformats.org/officeDocument/2006/relationships/image" Target="media/image71.png"/><Relationship Id="rId13" Type="http://schemas.openxmlformats.org/officeDocument/2006/relationships/hyperlink" Target="file:///D:\INFORMACION%20FREDDY\DOCUMENTOS\FREDDY2018-1\PROYECTO%20DE%20GRADO%20DE%20FREDDY%20FINAL.docx" TargetMode="External"/><Relationship Id="rId109" Type="http://schemas.openxmlformats.org/officeDocument/2006/relationships/hyperlink" Target="https://www.sectormatematica.cl/musica/matematica%20en%20la%20musica.pdf" TargetMode="External"/><Relationship Id="rId34" Type="http://schemas.openxmlformats.org/officeDocument/2006/relationships/hyperlink" Target="file:///D:\INFORMACION%20FREDDY\DOCUMENTOS\FREDDY2018-1\PROYECTO%20DE%20GRADO%20DE%20FREDDY%20FINAL.docx" TargetMode="External"/><Relationship Id="rId55" Type="http://schemas.openxmlformats.org/officeDocument/2006/relationships/image" Target="media/image9.png"/><Relationship Id="rId76" Type="http://schemas.openxmlformats.org/officeDocument/2006/relationships/diagramColors" Target="diagrams/colors1.xml"/><Relationship Id="rId97" Type="http://schemas.openxmlformats.org/officeDocument/2006/relationships/hyperlink" Target="https://www.sectormatematica.cl/musica/matematica%20en%20la%20musica.pdf" TargetMode="External"/><Relationship Id="rId120" Type="http://schemas.openxmlformats.org/officeDocument/2006/relationships/hyperlink" Target="https://www.vitutor.it/di/r/imagenes/di.r.a10.graf01.gif" TargetMode="External"/><Relationship Id="rId141" Type="http://schemas.openxmlformats.org/officeDocument/2006/relationships/hyperlink" Target="https://funes.unidades.edu.co/737/1/unapropuesta.pdf" TargetMode="External"/><Relationship Id="rId7" Type="http://schemas.openxmlformats.org/officeDocument/2006/relationships/footnotes" Target="footnotes.xml"/><Relationship Id="rId162" Type="http://schemas.openxmlformats.org/officeDocument/2006/relationships/image" Target="media/image46.png"/><Relationship Id="rId183" Type="http://schemas.openxmlformats.org/officeDocument/2006/relationships/image" Target="media/image59.png"/><Relationship Id="rId24" Type="http://schemas.openxmlformats.org/officeDocument/2006/relationships/hyperlink" Target="file:///D:\INFORMACION%20FREDDY\DOCUMENTOS\FREDDY2018-1\PROYECTO%20DE%20GRADO%20DE%20FREDDY%20FINAL.docx" TargetMode="External"/><Relationship Id="rId45" Type="http://schemas.openxmlformats.org/officeDocument/2006/relationships/hyperlink" Target="file:///D:\INFORMACION%20FREDDY\DOCUMENTOS\FREDDY2018-1\PROYECTO%20DE%20GRADO%20DE%20FREDDY%20FINAL.docx" TargetMode="External"/><Relationship Id="rId66" Type="http://schemas.openxmlformats.org/officeDocument/2006/relationships/chart" Target="charts/chart10.xml"/><Relationship Id="rId87" Type="http://schemas.openxmlformats.org/officeDocument/2006/relationships/hyperlink" Target="https://www.sectormatematica.cl/musica/matematica%20en%20la%20musica.pdf" TargetMode="External"/><Relationship Id="rId110" Type="http://schemas.openxmlformats.org/officeDocument/2006/relationships/hyperlink" Target="https://www.sectormatematica.cl/musica/matematica%20en%20la%20musica.pdf" TargetMode="External"/><Relationship Id="rId131" Type="http://schemas.openxmlformats.org/officeDocument/2006/relationships/image" Target="media/image33.png"/><Relationship Id="rId61" Type="http://schemas.openxmlformats.org/officeDocument/2006/relationships/chart" Target="charts/chart5.xml"/><Relationship Id="rId82" Type="http://schemas.microsoft.com/office/2007/relationships/diagramDrawing" Target="diagrams/drawing2.xml"/><Relationship Id="rId152" Type="http://schemas.openxmlformats.org/officeDocument/2006/relationships/hyperlink" Target="https://i.ytimg.com/vi/qN8Y0t7Buss/maxresdefault.jpg" TargetMode="External"/><Relationship Id="rId173" Type="http://schemas.openxmlformats.org/officeDocument/2006/relationships/hyperlink" Target="http://2.bp.blogspot.com/-TrNGv_wugfg/U2-lvEjdMXI/AAAAAAAAArs/8mHDFvMdA1g/s1600/Compas.jpg" TargetMode="External"/><Relationship Id="rId194" Type="http://schemas.openxmlformats.org/officeDocument/2006/relationships/hyperlink" Target="https://www.gcfaprendelibre.org/matematicas/curso/fraccionarios/mas_aplicaciones_de_las_fracciones/7.do" TargetMode="External"/><Relationship Id="rId199" Type="http://schemas.openxmlformats.org/officeDocument/2006/relationships/image" Target="media/image63.png"/><Relationship Id="rId203" Type="http://schemas.openxmlformats.org/officeDocument/2006/relationships/image" Target="media/image67.png"/><Relationship Id="rId208" Type="http://schemas.openxmlformats.org/officeDocument/2006/relationships/image" Target="media/image72.png"/><Relationship Id="rId19" Type="http://schemas.openxmlformats.org/officeDocument/2006/relationships/hyperlink" Target="file:///D:\INFORMACION%20FREDDY\DOCUMENTOS\FREDDY2018-1\PROYECTO%20DE%20GRADO%20DE%20FREDDY%20FINAL.docx" TargetMode="External"/><Relationship Id="rId14" Type="http://schemas.openxmlformats.org/officeDocument/2006/relationships/hyperlink" Target="file:///D:\INFORMACION%20FREDDY\DOCUMENTOS\FREDDY2018-1\PROYECTO%20DE%20GRADO%20DE%20FREDDY%20FINAL.docx" TargetMode="External"/><Relationship Id="rId30" Type="http://schemas.openxmlformats.org/officeDocument/2006/relationships/hyperlink" Target="file:///D:\INFORMACION%20FREDDY\DOCUMENTOS\FREDDY2018-1\PROYECTO%20DE%20GRADO%20DE%20FREDDY%20FINAL.docx" TargetMode="External"/><Relationship Id="rId35" Type="http://schemas.openxmlformats.org/officeDocument/2006/relationships/hyperlink" Target="file:///D:\INFORMACION%20FREDDY\DOCUMENTOS\FREDDY2018-1\PROYECTO%20DE%20GRADO%20DE%20FREDDY%20FINAL.docx" TargetMode="External"/><Relationship Id="rId56" Type="http://schemas.openxmlformats.org/officeDocument/2006/relationships/image" Target="media/image10.png"/><Relationship Id="rId77" Type="http://schemas.microsoft.com/office/2007/relationships/diagramDrawing" Target="diagrams/drawing1.xml"/><Relationship Id="rId100" Type="http://schemas.openxmlformats.org/officeDocument/2006/relationships/hyperlink" Target="https://www.sectormatematica.cl/musica/matematica%20en%20la%20musica.pdf" TargetMode="External"/><Relationship Id="rId105" Type="http://schemas.openxmlformats.org/officeDocument/2006/relationships/image" Target="media/image22.png"/><Relationship Id="rId126" Type="http://schemas.openxmlformats.org/officeDocument/2006/relationships/hyperlink" Target="https://www.vitutor.it/di/r/imagenes/di.r.a10.graf01.gif" TargetMode="External"/><Relationship Id="rId147" Type="http://schemas.openxmlformats.org/officeDocument/2006/relationships/hyperlink" Target="https://image.made-in-china.com/2f0j10YjqtrEZBhybP/Plastic-Fraction-Tiles-for-Mat.jpg" TargetMode="External"/><Relationship Id="rId168" Type="http://schemas.openxmlformats.org/officeDocument/2006/relationships/image" Target="media/image48.png"/><Relationship Id="rId8" Type="http://schemas.openxmlformats.org/officeDocument/2006/relationships/endnotes" Target="endnotes.xml"/><Relationship Id="rId51" Type="http://schemas.openxmlformats.org/officeDocument/2006/relationships/image" Target="media/image7.png"/><Relationship Id="rId72" Type="http://schemas.openxmlformats.org/officeDocument/2006/relationships/hyperlink" Target="https://es.slideshare.net/46123/cmo-hacer-un-taller-educativo" TargetMode="External"/><Relationship Id="rId93" Type="http://schemas.openxmlformats.org/officeDocument/2006/relationships/hyperlink" Target="https://www.sectormatematica.cl/musica/matematica%20en%20la%20musica.pdf" TargetMode="External"/><Relationship Id="rId98" Type="http://schemas.openxmlformats.org/officeDocument/2006/relationships/image" Target="media/image19.png"/><Relationship Id="rId121" Type="http://schemas.openxmlformats.org/officeDocument/2006/relationships/hyperlink" Target="https://www.vitutor.it/di/r/imagenes/di.r.a10.graf01.gif" TargetMode="External"/><Relationship Id="rId142" Type="http://schemas.openxmlformats.org/officeDocument/2006/relationships/image" Target="media/image39.png"/><Relationship Id="rId163" Type="http://schemas.openxmlformats.org/officeDocument/2006/relationships/hyperlink" Target="http://2.bp.blogspot.com/-tCleILPvV-k/UXbzz1Z9gQI/AAAAAAAAACA/iyOW5pBWtmM/s640/sumf.jpg" TargetMode="External"/><Relationship Id="rId184" Type="http://schemas.openxmlformats.org/officeDocument/2006/relationships/image" Target="media/image60.png"/><Relationship Id="rId189" Type="http://schemas.openxmlformats.org/officeDocument/2006/relationships/hyperlink" Target="http://normalsuperiorchiquinquira.edu.co/index.php/quienes-somos/" TargetMode="External"/><Relationship Id="rId3" Type="http://schemas.openxmlformats.org/officeDocument/2006/relationships/styles" Target="styles.xml"/><Relationship Id="rId25" Type="http://schemas.openxmlformats.org/officeDocument/2006/relationships/hyperlink" Target="file:///D:\INFORMACION%20FREDDY\DOCUMENTOS\FREDDY2018-1\PROYECTO%20DE%20GRADO%20DE%20FREDDY%20FINAL.docx" TargetMode="External"/><Relationship Id="rId46" Type="http://schemas.openxmlformats.org/officeDocument/2006/relationships/hyperlink" Target="file:///D:\INFORMACION%20FREDDY\DOCUMENTOS\FREDDY2018-1\PROYECTO%20DE%20GRADO%20DE%20FREDDY%20FINAL.docx" TargetMode="External"/><Relationship Id="rId67" Type="http://schemas.openxmlformats.org/officeDocument/2006/relationships/chart" Target="charts/chart11.xml"/><Relationship Id="rId116" Type="http://schemas.openxmlformats.org/officeDocument/2006/relationships/hyperlink" Target="https://www.matematicasonline.es/pdf/Temas/3_ESO/Fracciones%20y%20racionales.pdf" TargetMode="External"/><Relationship Id="rId137" Type="http://schemas.openxmlformats.org/officeDocument/2006/relationships/hyperlink" Target="https://www.gcfaprendelibre.org/matem&#225;ticas/curso/fraccionarios/mas_aplicaciones_de_las_fracciones/7.do" TargetMode="External"/><Relationship Id="rId158" Type="http://schemas.openxmlformats.org/officeDocument/2006/relationships/hyperlink" Target="http://contenidosdigitales.ulp.edu.ar/exe/articulacion_mat/imagen1.1.jpg" TargetMode="External"/><Relationship Id="rId20" Type="http://schemas.openxmlformats.org/officeDocument/2006/relationships/hyperlink" Target="file:///D:\INFORMACION%20FREDDY\DOCUMENTOS\FREDDY2018-1\PROYECTO%20DE%20GRADO%20DE%20FREDDY%20FINAL.docx" TargetMode="External"/><Relationship Id="rId41" Type="http://schemas.openxmlformats.org/officeDocument/2006/relationships/hyperlink" Target="file:///D:\INFORMACION%20FREDDY\DOCUMENTOS\FREDDY2018-1\PROYECTO%20DE%20GRADO%20DE%20FREDDY%20FINAL.docx" TargetMode="External"/><Relationship Id="rId62" Type="http://schemas.openxmlformats.org/officeDocument/2006/relationships/chart" Target="charts/chart6.xml"/><Relationship Id="rId83" Type="http://schemas.openxmlformats.org/officeDocument/2006/relationships/hyperlink" Target="https://es.slideshare.net/46123/cmo-hacer-un-taller-educativo" TargetMode="External"/><Relationship Id="rId88" Type="http://schemas.openxmlformats.org/officeDocument/2006/relationships/image" Target="media/image15.png"/><Relationship Id="rId111" Type="http://schemas.openxmlformats.org/officeDocument/2006/relationships/image" Target="media/image24.png"/><Relationship Id="rId132" Type="http://schemas.openxmlformats.org/officeDocument/2006/relationships/image" Target="media/image34.png"/><Relationship Id="rId153" Type="http://schemas.openxmlformats.org/officeDocument/2006/relationships/hyperlink" Target="https://i.ytimg.com/vi/qN8Y0t7Buss/maxresdefault.jpg" TargetMode="External"/><Relationship Id="rId174" Type="http://schemas.openxmlformats.org/officeDocument/2006/relationships/image" Target="media/image50.jpeg"/><Relationship Id="rId179" Type="http://schemas.openxmlformats.org/officeDocument/2006/relationships/image" Target="media/image55.png"/><Relationship Id="rId195" Type="http://schemas.openxmlformats.org/officeDocument/2006/relationships/hyperlink" Target="https://musescore.org/es/download/musescore.msi" TargetMode="External"/><Relationship Id="rId209" Type="http://schemas.openxmlformats.org/officeDocument/2006/relationships/fontTable" Target="fontTable.xml"/><Relationship Id="rId190" Type="http://schemas.openxmlformats.org/officeDocument/2006/relationships/hyperlink" Target="https://www.matematicasonline.es/pdf/Temas/3_ESO/Fracciones%20y%20racionales.pdf" TargetMode="External"/><Relationship Id="rId204" Type="http://schemas.openxmlformats.org/officeDocument/2006/relationships/image" Target="media/image68.png"/><Relationship Id="rId15" Type="http://schemas.openxmlformats.org/officeDocument/2006/relationships/hyperlink" Target="file:///D:\INFORMACION%20FREDDY\DOCUMENTOS\FREDDY2018-1\PROYECTO%20DE%20GRADO%20DE%20FREDDY%20FINAL.docx" TargetMode="External"/><Relationship Id="rId36" Type="http://schemas.openxmlformats.org/officeDocument/2006/relationships/hyperlink" Target="file:///D:\INFORMACION%20FREDDY\DOCUMENTOS\FREDDY2018-1\PROYECTO%20DE%20GRADO%20DE%20FREDDY%20FINAL.docx" TargetMode="External"/><Relationship Id="rId57" Type="http://schemas.openxmlformats.org/officeDocument/2006/relationships/chart" Target="charts/chart1.xml"/><Relationship Id="rId106" Type="http://schemas.openxmlformats.org/officeDocument/2006/relationships/hyperlink" Target="https://www.sectormatematica.cl/musica/matematica%20en%20la%20musica.pdf" TargetMode="External"/><Relationship Id="rId127" Type="http://schemas.openxmlformats.org/officeDocument/2006/relationships/image" Target="media/image32.png"/><Relationship Id="rId10" Type="http://schemas.openxmlformats.org/officeDocument/2006/relationships/header" Target="header1.xml"/><Relationship Id="rId31" Type="http://schemas.openxmlformats.org/officeDocument/2006/relationships/hyperlink" Target="file:///D:\INFORMACION%20FREDDY\DOCUMENTOS\FREDDY2018-1\PROYECTO%20DE%20GRADO%20DE%20FREDDY%20FINAL.docx" TargetMode="External"/><Relationship Id="rId52" Type="http://schemas.openxmlformats.org/officeDocument/2006/relationships/image" Target="media/image8.png"/><Relationship Id="rId73" Type="http://schemas.openxmlformats.org/officeDocument/2006/relationships/diagramData" Target="diagrams/data1.xml"/><Relationship Id="rId78" Type="http://schemas.openxmlformats.org/officeDocument/2006/relationships/diagramData" Target="diagrams/data2.xml"/><Relationship Id="rId94" Type="http://schemas.openxmlformats.org/officeDocument/2006/relationships/image" Target="media/image18.png"/><Relationship Id="rId99" Type="http://schemas.openxmlformats.org/officeDocument/2006/relationships/hyperlink" Target="https://www.sectormatematica.cl/musica/matematica%20en%20la%20musica.pdf" TargetMode="External"/><Relationship Id="rId101" Type="http://schemas.openxmlformats.org/officeDocument/2006/relationships/image" Target="media/image20.png"/><Relationship Id="rId122" Type="http://schemas.openxmlformats.org/officeDocument/2006/relationships/image" Target="media/image30.png"/><Relationship Id="rId143" Type="http://schemas.openxmlformats.org/officeDocument/2006/relationships/hyperlink" Target="https://funes.unidades.edu.co/737/1/unapropuesta.pdf" TargetMode="External"/><Relationship Id="rId148" Type="http://schemas.openxmlformats.org/officeDocument/2006/relationships/hyperlink" Target="https://image.made-in-china.com/2f0j10YjqtrEZBhybP/Plastic-Fraction-Tiles-for-Mat.jpg" TargetMode="External"/><Relationship Id="rId164" Type="http://schemas.openxmlformats.org/officeDocument/2006/relationships/hyperlink" Target="http://2.bp.blogspot.com/-tCleILPvV-k/UXbzz1Z9gQI/AAAAAAAAACA/iyOW5pBWtmM/s640/sumf.jpg" TargetMode="External"/><Relationship Id="rId169" Type="http://schemas.openxmlformats.org/officeDocument/2006/relationships/hyperlink" Target="https://i.ytimg.com/vi/uswwfcK48G0/maxresdefault.jpg" TargetMode="External"/><Relationship Id="rId185" Type="http://schemas.openxmlformats.org/officeDocument/2006/relationships/hyperlink" Target="http://www.ustadistancia.edu.co/?page_id=1935" TargetMode="External"/><Relationship Id="rId4" Type="http://schemas.microsoft.com/office/2007/relationships/stylesWithEffects" Target="stylesWithEffects.xml"/><Relationship Id="rId9" Type="http://schemas.openxmlformats.org/officeDocument/2006/relationships/image" Target="media/image1.emf"/><Relationship Id="rId180" Type="http://schemas.openxmlformats.org/officeDocument/2006/relationships/image" Target="media/image56.png"/><Relationship Id="rId210" Type="http://schemas.openxmlformats.org/officeDocument/2006/relationships/theme" Target="theme/theme1.xml"/><Relationship Id="rId26" Type="http://schemas.openxmlformats.org/officeDocument/2006/relationships/hyperlink" Target="file:///D:\INFORMACION%20FREDDY\DOCUMENTOS\FREDDY2018-1\PROYECTO%20DE%20GRADO%20DE%20FREDDY%20FINAL.docx" TargetMode="External"/><Relationship Id="rId47" Type="http://schemas.openxmlformats.org/officeDocument/2006/relationships/image" Target="media/image5.png"/><Relationship Id="rId68" Type="http://schemas.openxmlformats.org/officeDocument/2006/relationships/image" Target="media/image11.png"/><Relationship Id="rId89" Type="http://schemas.openxmlformats.org/officeDocument/2006/relationships/image" Target="media/image16.png"/><Relationship Id="rId112" Type="http://schemas.openxmlformats.org/officeDocument/2006/relationships/image" Target="media/image25.png"/><Relationship Id="rId133" Type="http://schemas.openxmlformats.org/officeDocument/2006/relationships/hyperlink" Target="https://www.gcfaprendelibre.org/matem&#225;ticas/curso/fraccionarios/mas_aplicaciones_de_las_fracciones/7.do" TargetMode="External"/><Relationship Id="rId154" Type="http://schemas.openxmlformats.org/officeDocument/2006/relationships/image" Target="media/image44.jpeg"/><Relationship Id="rId175" Type="http://schemas.openxmlformats.org/officeDocument/2006/relationships/image" Target="media/image51.png"/><Relationship Id="rId196" Type="http://schemas.openxmlformats.org/officeDocument/2006/relationships/hyperlink" Target="http://facilitamos.catedu.es/secundariamatematicas/propuesta-didactica/ud3-3-musica-y-fracciones/" TargetMode="External"/><Relationship Id="rId200" Type="http://schemas.openxmlformats.org/officeDocument/2006/relationships/image" Target="media/image64.png"/><Relationship Id="rId16" Type="http://schemas.openxmlformats.org/officeDocument/2006/relationships/hyperlink" Target="file:///D:\INFORMACION%20FREDDY\DOCUMENTOS\FREDDY2018-1\PROYECTO%20DE%20GRADO%20DE%20FREDDY%20FINAL.docx" TargetMode="External"/><Relationship Id="rId37" Type="http://schemas.openxmlformats.org/officeDocument/2006/relationships/hyperlink" Target="file:///D:\INFORMACION%20FREDDY\DOCUMENTOS\FREDDY2018-1\PROYECTO%20DE%20GRADO%20DE%20FREDDY%20FINAL.docx" TargetMode="External"/><Relationship Id="rId58" Type="http://schemas.openxmlformats.org/officeDocument/2006/relationships/chart" Target="charts/chart2.xml"/><Relationship Id="rId79" Type="http://schemas.openxmlformats.org/officeDocument/2006/relationships/diagramLayout" Target="diagrams/layout2.xml"/><Relationship Id="rId102" Type="http://schemas.openxmlformats.org/officeDocument/2006/relationships/image" Target="media/image21.png"/><Relationship Id="rId123" Type="http://schemas.openxmlformats.org/officeDocument/2006/relationships/hyperlink" Target="https://www.vitutor.it/di/r/imagenes/di.r.a10.graf01.gif" TargetMode="External"/><Relationship Id="rId144" Type="http://schemas.openxmlformats.org/officeDocument/2006/relationships/image" Target="media/image40.png"/><Relationship Id="rId90" Type="http://schemas.openxmlformats.org/officeDocument/2006/relationships/hyperlink" Target="https://www.sectormatematica.cl/musica/matematica%20en%20la%20musica.pdf" TargetMode="External"/><Relationship Id="rId165" Type="http://schemas.openxmlformats.org/officeDocument/2006/relationships/image" Target="media/image47.jpeg"/><Relationship Id="rId186" Type="http://schemas.openxmlformats.org/officeDocument/2006/relationships/hyperlink" Target="https://es.slideshare.net/grupokepler/musica-y-mates" TargetMode="External"/><Relationship Id="rId27" Type="http://schemas.openxmlformats.org/officeDocument/2006/relationships/hyperlink" Target="file:///D:\INFORMACION%20FREDDY\DOCUMENTOS\FREDDY2018-1\PROYECTO%20DE%20GRADO%20DE%20FREDDY%20FINAL.docx" TargetMode="External"/><Relationship Id="rId48" Type="http://schemas.openxmlformats.org/officeDocument/2006/relationships/image" Target="media/image6.png"/><Relationship Id="rId69" Type="http://schemas.openxmlformats.org/officeDocument/2006/relationships/image" Target="media/image12.png"/><Relationship Id="rId113" Type="http://schemas.openxmlformats.org/officeDocument/2006/relationships/hyperlink" Target="https://www.matematicasonline.es/pdf/Temas/3_ESO/Fracciones%20y%20racionales.pdf" TargetMode="External"/><Relationship Id="rId134" Type="http://schemas.openxmlformats.org/officeDocument/2006/relationships/image" Target="media/image35.png"/><Relationship Id="rId80" Type="http://schemas.openxmlformats.org/officeDocument/2006/relationships/diagramQuickStyle" Target="diagrams/quickStyle2.xml"/><Relationship Id="rId155" Type="http://schemas.openxmlformats.org/officeDocument/2006/relationships/hyperlink" Target="http://adrifersa.com/wp-content/uploads/2015/06/pentagrama-3.jpg" TargetMode="External"/><Relationship Id="rId176" Type="http://schemas.openxmlformats.org/officeDocument/2006/relationships/image" Target="media/image52.png"/><Relationship Id="rId197" Type="http://schemas.openxmlformats.org/officeDocument/2006/relationships/image" Target="media/image61.jpeg"/><Relationship Id="rId201" Type="http://schemas.openxmlformats.org/officeDocument/2006/relationships/image" Target="media/image65.png"/><Relationship Id="rId17" Type="http://schemas.openxmlformats.org/officeDocument/2006/relationships/hyperlink" Target="file:///D:\INFORMACION%20FREDDY\DOCUMENTOS\FREDDY2018-1\PROYECTO%20DE%20GRADO%20DE%20FREDDY%20FINAL.docx" TargetMode="External"/><Relationship Id="rId38" Type="http://schemas.openxmlformats.org/officeDocument/2006/relationships/hyperlink" Target="file:///D:\INFORMACION%20FREDDY\DOCUMENTOS\FREDDY2018-1\PROYECTO%20DE%20GRADO%20DE%20FREDDY%20FINAL.docx" TargetMode="External"/><Relationship Id="rId59" Type="http://schemas.openxmlformats.org/officeDocument/2006/relationships/chart" Target="charts/chart3.xml"/><Relationship Id="rId103" Type="http://schemas.openxmlformats.org/officeDocument/2006/relationships/hyperlink" Target="https://www.sectormatematica.cl/musica/matematica%20en%20la%20musica.pdf" TargetMode="External"/><Relationship Id="rId124" Type="http://schemas.openxmlformats.org/officeDocument/2006/relationships/image" Target="media/image31.png"/><Relationship Id="rId70" Type="http://schemas.openxmlformats.org/officeDocument/2006/relationships/image" Target="media/image13.png"/><Relationship Id="rId91" Type="http://schemas.openxmlformats.org/officeDocument/2006/relationships/image" Target="media/image17.png"/><Relationship Id="rId145" Type="http://schemas.openxmlformats.org/officeDocument/2006/relationships/hyperlink" Target="https://funes.unidades.edu.co/737/1/unapropuesta.pdf" TargetMode="External"/><Relationship Id="rId166" Type="http://schemas.openxmlformats.org/officeDocument/2006/relationships/hyperlink" Target="https://funes.unidades.edu.co/737/1/unapropuesta.pdf" TargetMode="External"/><Relationship Id="rId187" Type="http://schemas.openxmlformats.org/officeDocument/2006/relationships/hyperlink" Target="https://es.slideshare.net/grupokepler/musica-y-mates" TargetMode="External"/><Relationship Id="rId1" Type="http://schemas.openxmlformats.org/officeDocument/2006/relationships/customXml" Target="../customXml/item1.xml"/><Relationship Id="rId28" Type="http://schemas.openxmlformats.org/officeDocument/2006/relationships/hyperlink" Target="file:///D:\INFORMACION%20FREDDY\DOCUMENTOS\FREDDY2018-1\PROYECTO%20DE%20GRADO%20DE%20FREDDY%20FINAL.docx" TargetMode="External"/><Relationship Id="rId49" Type="http://schemas.openxmlformats.org/officeDocument/2006/relationships/hyperlink" Target="https://es.slideshare.net/Julio1960/ejercicios-de-fracciones-soluciones-6" TargetMode="External"/><Relationship Id="rId114" Type="http://schemas.openxmlformats.org/officeDocument/2006/relationships/image" Target="media/image26.png"/><Relationship Id="rId60" Type="http://schemas.openxmlformats.org/officeDocument/2006/relationships/chart" Target="charts/chart4.xml"/><Relationship Id="rId81" Type="http://schemas.openxmlformats.org/officeDocument/2006/relationships/diagramColors" Target="diagrams/colors2.xml"/><Relationship Id="rId135" Type="http://schemas.openxmlformats.org/officeDocument/2006/relationships/hyperlink" Target="https://www.gcfaprendelibre.org/matem&#225;ticas/curso/fraccionarios/mas_aplicaciones_de_las_fracciones/7.do" TargetMode="External"/><Relationship Id="rId156" Type="http://schemas.openxmlformats.org/officeDocument/2006/relationships/hyperlink" Target="http://adrifersa.com/wp-content/uploads/2015/06/pentagrama-3.jpg" TargetMode="External"/><Relationship Id="rId177" Type="http://schemas.openxmlformats.org/officeDocument/2006/relationships/image" Target="media/image53.jpeg"/><Relationship Id="rId198" Type="http://schemas.openxmlformats.org/officeDocument/2006/relationships/image" Target="media/image62.jpeg"/><Relationship Id="rId202" Type="http://schemas.openxmlformats.org/officeDocument/2006/relationships/image" Target="media/image66.png"/><Relationship Id="rId18" Type="http://schemas.openxmlformats.org/officeDocument/2006/relationships/hyperlink" Target="file:///D:\INFORMACION%20FREDDY\DOCUMENTOS\FREDDY2018-1\PROYECTO%20DE%20GRADO%20DE%20FREDDY%20FINAL.docx" TargetMode="External"/><Relationship Id="rId39" Type="http://schemas.openxmlformats.org/officeDocument/2006/relationships/hyperlink" Target="file:///D:\INFORMACION%20FREDDY\DOCUMENTOS\FREDDY2018-1\PROYECTO%20DE%20GRADO%20DE%20FREDDY%20FINAL.docx" TargetMode="External"/><Relationship Id="rId50" Type="http://schemas.openxmlformats.org/officeDocument/2006/relationships/hyperlink" Target="https://es.slideshare.net/Julio1960/ejercicios-de-fracciones-soluciones-6" TargetMode="External"/><Relationship Id="rId104" Type="http://schemas.openxmlformats.org/officeDocument/2006/relationships/hyperlink" Target="https://www.sectormatematica.cl/musica/matematica%20en%20la%20musica.pdf" TargetMode="External"/><Relationship Id="rId125" Type="http://schemas.openxmlformats.org/officeDocument/2006/relationships/hyperlink" Target="https://www.vitutor.it/di/r/imagenes/di.r.a10.graf01.gif" TargetMode="External"/><Relationship Id="rId146" Type="http://schemas.openxmlformats.org/officeDocument/2006/relationships/image" Target="media/image41.jpeg"/><Relationship Id="rId167" Type="http://schemas.openxmlformats.org/officeDocument/2006/relationships/hyperlink" Target="https://funes.unidades.edu.co/737/1/unapropuesta.pdf" TargetMode="External"/><Relationship Id="rId188" Type="http://schemas.openxmlformats.org/officeDocument/2006/relationships/hyperlink" Target="http://musica.rediris.es/leeme/revista/casalsetal14.pdf" TargetMode="External"/><Relationship Id="rId71" Type="http://schemas.openxmlformats.org/officeDocument/2006/relationships/hyperlink" Target="https://es.slideshare.net/46123/cmo-hacer-un-taller-educativo" TargetMode="External"/><Relationship Id="rId92" Type="http://schemas.openxmlformats.org/officeDocument/2006/relationships/hyperlink" Target="https://www.sectormatematica.cl/musica/matematica%20en%20la%20musica.pdf" TargetMode="External"/><Relationship Id="rId2" Type="http://schemas.openxmlformats.org/officeDocument/2006/relationships/numbering" Target="numbering.xml"/><Relationship Id="rId29" Type="http://schemas.openxmlformats.org/officeDocument/2006/relationships/hyperlink" Target="file:///D:\INFORMACION%20FREDDY\DOCUMENTOS\FREDDY2018-1\PROYECTO%20DE%20GRADO%20DE%20FREDDY%20FINAL.docx" TargetMode="External"/><Relationship Id="rId40" Type="http://schemas.openxmlformats.org/officeDocument/2006/relationships/hyperlink" Target="file:///D:\INFORMACION%20FREDDY\DOCUMENTOS\FREDDY2018-1\PROYECTO%20DE%20GRADO%20DE%20FREDDY%20FINAL.docx" TargetMode="External"/><Relationship Id="rId115" Type="http://schemas.openxmlformats.org/officeDocument/2006/relationships/hyperlink" Target="https://www.matematicasonline.es/pdf/Temas/3_ESO/Fracciones%20y%20racionales.pdf" TargetMode="External"/><Relationship Id="rId136" Type="http://schemas.openxmlformats.org/officeDocument/2006/relationships/image" Target="media/image36.png"/><Relationship Id="rId157" Type="http://schemas.openxmlformats.org/officeDocument/2006/relationships/hyperlink" Target="http://contenidosdigitales.ulp.edu.ar/exe/articulacion_mat/imagen1.1.jpg" TargetMode="External"/><Relationship Id="rId178" Type="http://schemas.openxmlformats.org/officeDocument/2006/relationships/image" Target="media/image54.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Hoja_de_c_lculo_de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Hoja_de_c_lculo_de_Microsoft_Excel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Hoja_de_c_lculo_de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Hoja_de_c_lculo_de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Hoja_de_c_lculo_de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Hoja_de_c_lculo_de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Hoja_de_c_lculo_de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r>
              <a:rPr lang="es-CO" sz="1800" b="1">
                <a:effectLst/>
              </a:rPr>
              <a:t>En una escala valorativa de 1 a 5, donde 1 es bajo y 5 es superior,  determine ¿Qué nivel de desempeño han logrado los estudiantes en esta prueba diagnóstica?</a:t>
            </a:r>
            <a:endParaRPr lang="es-CO" sz="1800">
              <a:effectLst/>
            </a:endParaRPr>
          </a:p>
        </c:rich>
      </c:tx>
      <c:layout>
        <c:manualLayout>
          <c:xMode val="edge"/>
          <c:yMode val="edge"/>
          <c:x val="9.1377405949256363E-2"/>
          <c:y val="1.5873015873015872E-2"/>
        </c:manualLayout>
      </c:layout>
      <c:overlay val="0"/>
      <c:spPr>
        <a:gradFill>
          <a:gsLst>
            <a:gs pos="0">
              <a:srgbClr val="FFC000"/>
            </a:gs>
            <a:gs pos="50000">
              <a:schemeClr val="accent1">
                <a:tint val="44500"/>
                <a:satMod val="160000"/>
              </a:schemeClr>
            </a:gs>
            <a:gs pos="100000">
              <a:schemeClr val="accent1">
                <a:tint val="23500"/>
                <a:satMod val="160000"/>
              </a:schemeClr>
            </a:gs>
          </a:gsLst>
          <a:lin ang="5400000" scaled="0"/>
        </a:gradFill>
        <a:ln>
          <a:noFill/>
        </a:ln>
        <a:effectLst/>
      </c:spPr>
    </c:title>
    <c:autoTitleDeleted val="0"/>
    <c:plotArea>
      <c:layout/>
      <c:pieChart>
        <c:varyColors val="1"/>
        <c:ser>
          <c:idx val="0"/>
          <c:order val="0"/>
          <c:tx>
            <c:strRef>
              <c:f>Hoja1!$B$1</c:f>
              <c:strCache>
                <c:ptCount val="1"/>
                <c:pt idx="0">
                  <c:v>Ventas</c:v>
                </c:pt>
              </c:strCache>
            </c:strRef>
          </c:tx>
          <c:spPr>
            <a:scene3d>
              <a:camera prst="orthographicFront"/>
              <a:lightRig rig="threePt" dir="t"/>
            </a:scene3d>
            <a:sp3d>
              <a:bevelT w="139700" prst="cross"/>
            </a:sp3d>
          </c:spPr>
          <c:dPt>
            <c:idx val="0"/>
            <c:bubble3D val="0"/>
            <c:spPr>
              <a:solidFill>
                <a:schemeClr val="accent1"/>
              </a:solidFill>
              <a:ln>
                <a:noFill/>
              </a:ln>
              <a:effectLst>
                <a:outerShdw blurRad="254000" sx="102000" sy="102000" algn="ctr" rotWithShape="0">
                  <a:prstClr val="black">
                    <a:alpha val="20000"/>
                  </a:prstClr>
                </a:outerShdw>
              </a:effectLst>
              <a:scene3d>
                <a:camera prst="orthographicFront"/>
                <a:lightRig rig="threePt" dir="t"/>
              </a:scene3d>
              <a:sp3d>
                <a:bevelT w="139700" prst="cross"/>
              </a:sp3d>
            </c:spPr>
          </c:dPt>
          <c:dPt>
            <c:idx val="1"/>
            <c:bubble3D val="0"/>
            <c:spPr>
              <a:solidFill>
                <a:schemeClr val="accent2"/>
              </a:solidFill>
              <a:ln>
                <a:noFill/>
              </a:ln>
              <a:effectLst>
                <a:outerShdw blurRad="254000" sx="102000" sy="102000" algn="ctr" rotWithShape="0">
                  <a:prstClr val="black">
                    <a:alpha val="20000"/>
                  </a:prstClr>
                </a:outerShdw>
              </a:effectLst>
              <a:scene3d>
                <a:camera prst="orthographicFront"/>
                <a:lightRig rig="threePt" dir="t"/>
              </a:scene3d>
              <a:sp3d>
                <a:bevelT w="139700" prst="cross"/>
              </a:sp3d>
            </c:spPr>
          </c:dPt>
          <c:dPt>
            <c:idx val="2"/>
            <c:bubble3D val="0"/>
            <c:spPr>
              <a:solidFill>
                <a:schemeClr val="accent3"/>
              </a:solidFill>
              <a:ln>
                <a:noFill/>
              </a:ln>
              <a:effectLst>
                <a:outerShdw blurRad="254000" sx="102000" sy="102000" algn="ctr" rotWithShape="0">
                  <a:prstClr val="black">
                    <a:alpha val="20000"/>
                  </a:prstClr>
                </a:outerShdw>
              </a:effectLst>
              <a:scene3d>
                <a:camera prst="orthographicFront"/>
                <a:lightRig rig="threePt" dir="t"/>
              </a:scene3d>
              <a:sp3d>
                <a:bevelT w="139700" prst="cross"/>
              </a:sp3d>
            </c:spPr>
          </c:dPt>
          <c:dPt>
            <c:idx val="3"/>
            <c:bubble3D val="0"/>
            <c:spPr>
              <a:solidFill>
                <a:schemeClr val="accent4"/>
              </a:solidFill>
              <a:ln>
                <a:noFill/>
              </a:ln>
              <a:effectLst>
                <a:outerShdw blurRad="254000" sx="102000" sy="102000" algn="ctr" rotWithShape="0">
                  <a:prstClr val="black">
                    <a:alpha val="20000"/>
                  </a:prstClr>
                </a:outerShdw>
              </a:effectLst>
              <a:scene3d>
                <a:camera prst="orthographicFront"/>
                <a:lightRig rig="threePt" dir="t"/>
              </a:scene3d>
              <a:sp3d>
                <a:bevelT w="139700" prst="cross"/>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a:scene3d>
                <a:camera prst="orthographicFront"/>
                <a:lightRig rig="threePt" dir="t"/>
              </a:scene3d>
              <a:sp3d>
                <a:bevelT w="139700" prst="cross"/>
              </a:sp3d>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4"/>
                <c:pt idx="0">
                  <c:v>1 a 2 Bajo </c:v>
                </c:pt>
                <c:pt idx="1">
                  <c:v>2 a 3 Básico</c:v>
                </c:pt>
                <c:pt idx="2">
                  <c:v>3 a 4 Alto</c:v>
                </c:pt>
                <c:pt idx="3">
                  <c:v>4 a 5 Superior </c:v>
                </c:pt>
              </c:strCache>
            </c:strRef>
          </c:cat>
          <c:val>
            <c:numRef>
              <c:f>Hoja1!$B$2:$B$5</c:f>
              <c:numCache>
                <c:formatCode>General</c:formatCode>
                <c:ptCount val="4"/>
                <c:pt idx="0">
                  <c:v>0</c:v>
                </c:pt>
                <c:pt idx="1">
                  <c:v>22</c:v>
                </c:pt>
                <c:pt idx="2">
                  <c:v>15</c:v>
                </c:pt>
                <c:pt idx="3">
                  <c:v>6</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solidFill>
      <a:srgbClr val="92D050"/>
    </a:solidFill>
    <a:ln w="9525" cap="flat" cmpd="sng" algn="ctr">
      <a:solidFill>
        <a:schemeClr val="dk1">
          <a:lumMod val="25000"/>
          <a:lumOff val="75000"/>
        </a:schemeClr>
      </a:solidFill>
      <a:round/>
    </a:ln>
    <a:effectLst/>
    <a:scene3d>
      <a:camera prst="orthographicFront"/>
      <a:lightRig rig="threePt" dir="t"/>
    </a:scene3d>
    <a:sp3d>
      <a:bevelT w="114300" prst="artDeco"/>
    </a:sp3d>
  </c:spPr>
  <c:txPr>
    <a:bodyPr/>
    <a:lstStyle/>
    <a:p>
      <a:pPr>
        <a:defRPr/>
      </a:pPr>
      <a:endParaRPr lang="es-CO"/>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rot="0" vert="horz"/>
          <a:lstStyle/>
          <a:p>
            <a:pPr>
              <a:defRPr/>
            </a:pPr>
            <a:r>
              <a:rPr lang="es-CO"/>
              <a:t>NIVEL</a:t>
            </a:r>
            <a:r>
              <a:rPr lang="es-CO" baseline="0"/>
              <a:t> DE COMPRENSIÓN </a:t>
            </a:r>
            <a:r>
              <a:rPr lang="es-CO"/>
              <a:t>EN EVALUACIONES </a:t>
            </a:r>
          </a:p>
        </c:rich>
      </c:tx>
      <c:overlay val="0"/>
      <c:spPr>
        <a:solidFill>
          <a:srgbClr val="00B0F0"/>
        </a:solidFill>
        <a:ln>
          <a:solidFill>
            <a:srgbClr val="002060"/>
          </a:solidFill>
        </a:ln>
      </c:spPr>
    </c:title>
    <c:autoTitleDeleted val="0"/>
    <c:plotArea>
      <c:layout/>
      <c:barChart>
        <c:barDir val="col"/>
        <c:grouping val="clustered"/>
        <c:varyColors val="0"/>
        <c:ser>
          <c:idx val="0"/>
          <c:order val="0"/>
          <c:tx>
            <c:strRef>
              <c:f>Hoja1!$B$1</c:f>
              <c:strCache>
                <c:ptCount val="1"/>
                <c:pt idx="0">
                  <c:v>Evaluación Diagnóstica</c:v>
                </c:pt>
              </c:strCache>
            </c:strRef>
          </c:tx>
          <c:invertIfNegative val="0"/>
          <c:cat>
            <c:strRef>
              <c:f>Hoja1!$A$2:$A$5</c:f>
              <c:strCache>
                <c:ptCount val="4"/>
                <c:pt idx="0">
                  <c:v>Definición de fracción.</c:v>
                </c:pt>
                <c:pt idx="1">
                  <c:v>Representación Numérica </c:v>
                </c:pt>
                <c:pt idx="2">
                  <c:v>Representación Icónica</c:v>
                </c:pt>
                <c:pt idx="3">
                  <c:v>Representación Lineal</c:v>
                </c:pt>
              </c:strCache>
            </c:strRef>
          </c:cat>
          <c:val>
            <c:numRef>
              <c:f>Hoja1!$B$2:$B$5</c:f>
              <c:numCache>
                <c:formatCode>General</c:formatCode>
                <c:ptCount val="4"/>
                <c:pt idx="0">
                  <c:v>36</c:v>
                </c:pt>
                <c:pt idx="1">
                  <c:v>37</c:v>
                </c:pt>
                <c:pt idx="2">
                  <c:v>38</c:v>
                </c:pt>
                <c:pt idx="3">
                  <c:v>39</c:v>
                </c:pt>
              </c:numCache>
            </c:numRef>
          </c:val>
        </c:ser>
        <c:ser>
          <c:idx val="1"/>
          <c:order val="1"/>
          <c:tx>
            <c:strRef>
              <c:f>Hoja1!$C$1</c:f>
              <c:strCache>
                <c:ptCount val="1"/>
                <c:pt idx="0">
                  <c:v>Evaluación Final </c:v>
                </c:pt>
              </c:strCache>
            </c:strRef>
          </c:tx>
          <c:invertIfNegative val="0"/>
          <c:cat>
            <c:strRef>
              <c:f>Hoja1!$A$2:$A$5</c:f>
              <c:strCache>
                <c:ptCount val="4"/>
                <c:pt idx="0">
                  <c:v>Definición de fracción.</c:v>
                </c:pt>
                <c:pt idx="1">
                  <c:v>Representación Numérica </c:v>
                </c:pt>
                <c:pt idx="2">
                  <c:v>Representación Icónica</c:v>
                </c:pt>
                <c:pt idx="3">
                  <c:v>Representación Lineal</c:v>
                </c:pt>
              </c:strCache>
            </c:strRef>
          </c:cat>
          <c:val>
            <c:numRef>
              <c:f>Hoja1!$C$2:$C$5</c:f>
              <c:numCache>
                <c:formatCode>General</c:formatCode>
                <c:ptCount val="4"/>
                <c:pt idx="0">
                  <c:v>40</c:v>
                </c:pt>
                <c:pt idx="1">
                  <c:v>41</c:v>
                </c:pt>
                <c:pt idx="2">
                  <c:v>40</c:v>
                </c:pt>
                <c:pt idx="3">
                  <c:v>42</c:v>
                </c:pt>
              </c:numCache>
            </c:numRef>
          </c:val>
        </c:ser>
        <c:dLbls>
          <c:showLegendKey val="0"/>
          <c:showVal val="0"/>
          <c:showCatName val="0"/>
          <c:showSerName val="0"/>
          <c:showPercent val="0"/>
          <c:showBubbleSize val="0"/>
        </c:dLbls>
        <c:gapWidth val="219"/>
        <c:overlap val="-27"/>
        <c:axId val="375819264"/>
        <c:axId val="375622464"/>
      </c:barChart>
      <c:lineChart>
        <c:grouping val="standard"/>
        <c:varyColors val="0"/>
        <c:ser>
          <c:idx val="2"/>
          <c:order val="2"/>
          <c:tx>
            <c:strRef>
              <c:f>Hoja1!$D$1</c:f>
              <c:strCache>
                <c:ptCount val="1"/>
                <c:pt idx="0">
                  <c:v>Columna1</c:v>
                </c:pt>
              </c:strCache>
            </c:strRef>
          </c:tx>
          <c:marker>
            <c:symbol val="none"/>
          </c:marker>
          <c:cat>
            <c:strRef>
              <c:f>Hoja1!$A$2:$A$5</c:f>
              <c:strCache>
                <c:ptCount val="4"/>
                <c:pt idx="0">
                  <c:v>Definición de fracción.</c:v>
                </c:pt>
                <c:pt idx="1">
                  <c:v>Representación Numérica </c:v>
                </c:pt>
                <c:pt idx="2">
                  <c:v>Representación Icónica</c:v>
                </c:pt>
                <c:pt idx="3">
                  <c:v>Representación Lineal</c:v>
                </c:pt>
              </c:strCache>
            </c:strRef>
          </c:cat>
          <c:val>
            <c:numRef>
              <c:f>Hoja1!$D$2:$D$5</c:f>
              <c:numCache>
                <c:formatCode>General</c:formatCode>
                <c:ptCount val="4"/>
              </c:numCache>
            </c:numRef>
          </c:val>
          <c:smooth val="0"/>
        </c:ser>
        <c:dLbls>
          <c:showLegendKey val="0"/>
          <c:showVal val="0"/>
          <c:showCatName val="0"/>
          <c:showSerName val="0"/>
          <c:showPercent val="0"/>
          <c:showBubbleSize val="0"/>
        </c:dLbls>
        <c:marker val="1"/>
        <c:smooth val="0"/>
        <c:axId val="375819264"/>
        <c:axId val="375622464"/>
      </c:lineChart>
      <c:catAx>
        <c:axId val="375819264"/>
        <c:scaling>
          <c:orientation val="minMax"/>
        </c:scaling>
        <c:delete val="0"/>
        <c:axPos val="b"/>
        <c:title>
          <c:tx>
            <c:rich>
              <a:bodyPr rot="0" vert="horz"/>
              <a:lstStyle/>
              <a:p>
                <a:pPr>
                  <a:defRPr/>
                </a:pPr>
                <a:r>
                  <a:rPr lang="es-CO"/>
                  <a:t>Contenidos Temáticos </a:t>
                </a:r>
              </a:p>
            </c:rich>
          </c:tx>
          <c:overlay val="0"/>
        </c:title>
        <c:numFmt formatCode="General" sourceLinked="1"/>
        <c:majorTickMark val="none"/>
        <c:minorTickMark val="none"/>
        <c:tickLblPos val="nextTo"/>
        <c:txPr>
          <a:bodyPr rot="-60000000" vert="horz"/>
          <a:lstStyle/>
          <a:p>
            <a:pPr>
              <a:defRPr/>
            </a:pPr>
            <a:endParaRPr lang="es-CO"/>
          </a:p>
        </c:txPr>
        <c:crossAx val="375622464"/>
        <c:crosses val="autoZero"/>
        <c:auto val="1"/>
        <c:lblAlgn val="ctr"/>
        <c:lblOffset val="100"/>
        <c:noMultiLvlLbl val="0"/>
      </c:catAx>
      <c:valAx>
        <c:axId val="375622464"/>
        <c:scaling>
          <c:orientation val="minMax"/>
        </c:scaling>
        <c:delete val="0"/>
        <c:axPos val="l"/>
        <c:majorGridlines/>
        <c:title>
          <c:tx>
            <c:rich>
              <a:bodyPr rot="-5400000" vert="horz"/>
              <a:lstStyle/>
              <a:p>
                <a:pPr>
                  <a:defRPr/>
                </a:pPr>
                <a:r>
                  <a:rPr lang="es-CO"/>
                  <a:t>Número de estudiantes </a:t>
                </a:r>
              </a:p>
            </c:rich>
          </c:tx>
          <c:overlay val="0"/>
        </c:title>
        <c:numFmt formatCode="General" sourceLinked="1"/>
        <c:majorTickMark val="none"/>
        <c:minorTickMark val="none"/>
        <c:tickLblPos val="nextTo"/>
        <c:txPr>
          <a:bodyPr rot="-60000000" vert="horz"/>
          <a:lstStyle/>
          <a:p>
            <a:pPr>
              <a:defRPr/>
            </a:pPr>
            <a:endParaRPr lang="es-CO"/>
          </a:p>
        </c:txPr>
        <c:crossAx val="375819264"/>
        <c:crosses val="autoZero"/>
        <c:crossBetween val="between"/>
      </c:valAx>
    </c:plotArea>
    <c:legend>
      <c:legendPos val="b"/>
      <c:legendEntry>
        <c:idx val="2"/>
        <c:delete val="1"/>
      </c:legendEntry>
      <c:overlay val="0"/>
    </c:legend>
    <c:plotVisOnly val="1"/>
    <c:dispBlanksAs val="gap"/>
    <c:showDLblsOverMax val="0"/>
  </c:chart>
  <c:spPr>
    <a:gradFill>
      <a:gsLst>
        <a:gs pos="0">
          <a:srgbClr val="FF0000"/>
        </a:gs>
        <a:gs pos="50000">
          <a:schemeClr val="accent1">
            <a:tint val="44500"/>
            <a:satMod val="160000"/>
          </a:schemeClr>
        </a:gs>
        <a:gs pos="100000">
          <a:schemeClr val="accent1">
            <a:tint val="23500"/>
            <a:satMod val="160000"/>
          </a:schemeClr>
        </a:gs>
      </a:gsLst>
      <a:lin ang="5400000" scaled="0"/>
    </a:gradFill>
    <a:ln w="38100">
      <a:solidFill>
        <a:srgbClr val="002060"/>
      </a:solidFill>
    </a:ln>
    <a:effectLst>
      <a:glow rad="101600">
        <a:srgbClr val="FFFF00">
          <a:alpha val="60000"/>
        </a:srgbClr>
      </a:glow>
    </a:effectLst>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rot="0" vert="horz"/>
          <a:lstStyle/>
          <a:p>
            <a:pPr>
              <a:defRPr/>
            </a:pPr>
            <a:r>
              <a:rPr lang="es-CO"/>
              <a:t>En una escala valorativa de 1 a 5 donde 1 es Bajo y 5 es Superior idéntifique ¿Cuál es el nivel de desempeño obtenido en cada objetivo planteado? </a:t>
            </a:r>
          </a:p>
        </c:rich>
      </c:tx>
      <c:overlay val="0"/>
      <c:spPr>
        <a:gradFill>
          <a:gsLst>
            <a:gs pos="0">
              <a:srgbClr val="00B0F0"/>
            </a:gs>
            <a:gs pos="50000">
              <a:schemeClr val="accent1">
                <a:tint val="44500"/>
                <a:satMod val="160000"/>
              </a:schemeClr>
            </a:gs>
            <a:gs pos="100000">
              <a:schemeClr val="accent1">
                <a:tint val="23500"/>
                <a:satMod val="160000"/>
              </a:schemeClr>
            </a:gs>
          </a:gsLst>
          <a:lin ang="5400000" scaled="0"/>
        </a:gradFill>
      </c:spPr>
    </c:title>
    <c:autoTitleDeleted val="0"/>
    <c:plotArea>
      <c:layout/>
      <c:barChart>
        <c:barDir val="col"/>
        <c:grouping val="clustered"/>
        <c:varyColors val="0"/>
        <c:ser>
          <c:idx val="0"/>
          <c:order val="0"/>
          <c:tx>
            <c:strRef>
              <c:f>Hoja1!$B$1</c:f>
              <c:strCache>
                <c:ptCount val="1"/>
                <c:pt idx="0">
                  <c:v>Objetivo 1</c:v>
                </c:pt>
              </c:strCache>
            </c:strRef>
          </c:tx>
          <c:invertIfNegative val="0"/>
          <c:cat>
            <c:strRef>
              <c:f>Hoja1!$A$2:$A$5</c:f>
              <c:strCache>
                <c:ptCount val="4"/>
                <c:pt idx="0">
                  <c:v>Pensamientos Matemáticos </c:v>
                </c:pt>
                <c:pt idx="1">
                  <c:v>Procesos generales </c:v>
                </c:pt>
                <c:pt idx="2">
                  <c:v>Competencias Básicas</c:v>
                </c:pt>
                <c:pt idx="3">
                  <c:v>Contenidos temáticos </c:v>
                </c:pt>
              </c:strCache>
            </c:strRef>
          </c:cat>
          <c:val>
            <c:numRef>
              <c:f>Hoja1!$B$2:$B$5</c:f>
              <c:numCache>
                <c:formatCode>General</c:formatCode>
                <c:ptCount val="4"/>
                <c:pt idx="0">
                  <c:v>2.5</c:v>
                </c:pt>
                <c:pt idx="1">
                  <c:v>2.5</c:v>
                </c:pt>
                <c:pt idx="2">
                  <c:v>2.6</c:v>
                </c:pt>
                <c:pt idx="3">
                  <c:v>2.5</c:v>
                </c:pt>
              </c:numCache>
            </c:numRef>
          </c:val>
        </c:ser>
        <c:ser>
          <c:idx val="1"/>
          <c:order val="1"/>
          <c:tx>
            <c:strRef>
              <c:f>Hoja1!$C$1</c:f>
              <c:strCache>
                <c:ptCount val="1"/>
                <c:pt idx="0">
                  <c:v>Objetivo 2</c:v>
                </c:pt>
              </c:strCache>
            </c:strRef>
          </c:tx>
          <c:invertIfNegative val="0"/>
          <c:cat>
            <c:strRef>
              <c:f>Hoja1!$A$2:$A$5</c:f>
              <c:strCache>
                <c:ptCount val="4"/>
                <c:pt idx="0">
                  <c:v>Pensamientos Matemáticos </c:v>
                </c:pt>
                <c:pt idx="1">
                  <c:v>Procesos generales </c:v>
                </c:pt>
                <c:pt idx="2">
                  <c:v>Competencias Básicas</c:v>
                </c:pt>
                <c:pt idx="3">
                  <c:v>Contenidos temáticos </c:v>
                </c:pt>
              </c:strCache>
            </c:strRef>
          </c:cat>
          <c:val>
            <c:numRef>
              <c:f>Hoja1!$C$2:$C$5</c:f>
              <c:numCache>
                <c:formatCode>General</c:formatCode>
                <c:ptCount val="4"/>
                <c:pt idx="0">
                  <c:v>3.6</c:v>
                </c:pt>
                <c:pt idx="1">
                  <c:v>3.5</c:v>
                </c:pt>
                <c:pt idx="2">
                  <c:v>3.6</c:v>
                </c:pt>
                <c:pt idx="3">
                  <c:v>3.6</c:v>
                </c:pt>
              </c:numCache>
            </c:numRef>
          </c:val>
        </c:ser>
        <c:ser>
          <c:idx val="2"/>
          <c:order val="2"/>
          <c:tx>
            <c:strRef>
              <c:f>Hoja1!$D$1</c:f>
              <c:strCache>
                <c:ptCount val="1"/>
                <c:pt idx="0">
                  <c:v>Objetivo 3 </c:v>
                </c:pt>
              </c:strCache>
            </c:strRef>
          </c:tx>
          <c:invertIfNegative val="0"/>
          <c:cat>
            <c:strRef>
              <c:f>Hoja1!$A$2:$A$5</c:f>
              <c:strCache>
                <c:ptCount val="4"/>
                <c:pt idx="0">
                  <c:v>Pensamientos Matemáticos </c:v>
                </c:pt>
                <c:pt idx="1">
                  <c:v>Procesos generales </c:v>
                </c:pt>
                <c:pt idx="2">
                  <c:v>Competencias Básicas</c:v>
                </c:pt>
                <c:pt idx="3">
                  <c:v>Contenidos temáticos </c:v>
                </c:pt>
              </c:strCache>
            </c:strRef>
          </c:cat>
          <c:val>
            <c:numRef>
              <c:f>Hoja1!$D$2:$D$5</c:f>
              <c:numCache>
                <c:formatCode>General</c:formatCode>
                <c:ptCount val="4"/>
                <c:pt idx="0">
                  <c:v>4.3</c:v>
                </c:pt>
                <c:pt idx="1">
                  <c:v>4.4000000000000004</c:v>
                </c:pt>
                <c:pt idx="2">
                  <c:v>4.5</c:v>
                </c:pt>
                <c:pt idx="3">
                  <c:v>5</c:v>
                </c:pt>
              </c:numCache>
            </c:numRef>
          </c:val>
        </c:ser>
        <c:dLbls>
          <c:showLegendKey val="0"/>
          <c:showVal val="0"/>
          <c:showCatName val="0"/>
          <c:showSerName val="0"/>
          <c:showPercent val="0"/>
          <c:showBubbleSize val="0"/>
        </c:dLbls>
        <c:gapWidth val="219"/>
        <c:overlap val="-27"/>
        <c:axId val="375817728"/>
        <c:axId val="375624192"/>
      </c:barChart>
      <c:catAx>
        <c:axId val="375817728"/>
        <c:scaling>
          <c:orientation val="minMax"/>
        </c:scaling>
        <c:delete val="0"/>
        <c:axPos val="b"/>
        <c:title>
          <c:tx>
            <c:rich>
              <a:bodyPr rot="0" vert="horz"/>
              <a:lstStyle/>
              <a:p>
                <a:pPr>
                  <a:defRPr/>
                </a:pPr>
                <a:r>
                  <a:rPr lang="es-CO"/>
                  <a:t>OBJETIVOS DE LA PROPUESTA </a:t>
                </a:r>
              </a:p>
            </c:rich>
          </c:tx>
          <c:overlay val="0"/>
        </c:title>
        <c:numFmt formatCode="General" sourceLinked="1"/>
        <c:majorTickMark val="none"/>
        <c:minorTickMark val="none"/>
        <c:tickLblPos val="nextTo"/>
        <c:txPr>
          <a:bodyPr rot="-60000000" vert="horz"/>
          <a:lstStyle/>
          <a:p>
            <a:pPr>
              <a:defRPr/>
            </a:pPr>
            <a:endParaRPr lang="es-CO"/>
          </a:p>
        </c:txPr>
        <c:crossAx val="375624192"/>
        <c:crosses val="autoZero"/>
        <c:auto val="1"/>
        <c:lblAlgn val="ctr"/>
        <c:lblOffset val="100"/>
        <c:noMultiLvlLbl val="0"/>
      </c:catAx>
      <c:valAx>
        <c:axId val="375624192"/>
        <c:scaling>
          <c:orientation val="minMax"/>
        </c:scaling>
        <c:delete val="0"/>
        <c:axPos val="l"/>
        <c:majorGridlines/>
        <c:title>
          <c:tx>
            <c:rich>
              <a:bodyPr rot="-5400000" vert="horz"/>
              <a:lstStyle/>
              <a:p>
                <a:pPr>
                  <a:defRPr/>
                </a:pPr>
                <a:r>
                  <a:rPr lang="es-CO"/>
                  <a:t>NIVEL DE DESEMPEÑO</a:t>
                </a:r>
              </a:p>
            </c:rich>
          </c:tx>
          <c:overlay val="0"/>
        </c:title>
        <c:numFmt formatCode="General" sourceLinked="1"/>
        <c:majorTickMark val="none"/>
        <c:minorTickMark val="none"/>
        <c:tickLblPos val="nextTo"/>
        <c:txPr>
          <a:bodyPr rot="-60000000" vert="horz"/>
          <a:lstStyle/>
          <a:p>
            <a:pPr>
              <a:defRPr/>
            </a:pPr>
            <a:endParaRPr lang="es-CO"/>
          </a:p>
        </c:txPr>
        <c:crossAx val="375817728"/>
        <c:crosses val="autoZero"/>
        <c:crossBetween val="between"/>
      </c:valAx>
    </c:plotArea>
    <c:legend>
      <c:legendPos val="b"/>
      <c:overlay val="0"/>
      <c:txPr>
        <a:bodyPr rot="0" vert="horz"/>
        <a:lstStyle/>
        <a:p>
          <a:pPr>
            <a:defRPr/>
          </a:pPr>
          <a:endParaRPr lang="es-CO"/>
        </a:p>
      </c:txPr>
    </c:legend>
    <c:plotVisOnly val="1"/>
    <c:dispBlanksAs val="gap"/>
    <c:showDLblsOverMax val="0"/>
  </c:chart>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glow rad="101600">
        <a:srgbClr val="00B0F0">
          <a:alpha val="60000"/>
        </a:srgbClr>
      </a:glow>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s-C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a:p>
            <a:pPr>
              <a:defRPr sz="1800" b="1" i="0" u="none" strike="noStrike" kern="1200" baseline="0">
                <a:solidFill>
                  <a:schemeClr val="dk1">
                    <a:lumMod val="75000"/>
                    <a:lumOff val="25000"/>
                  </a:schemeClr>
                </a:solidFill>
                <a:latin typeface="+mn-lt"/>
                <a:ea typeface="+mn-ea"/>
                <a:cs typeface="+mn-cs"/>
              </a:defRPr>
            </a:pPr>
            <a:r>
              <a:rPr lang="es-CO"/>
              <a:t>De acuerdo con los ejes temáticos presentados en la evaluación, determine ¿Cuál es el nivel de comprensión</a:t>
            </a:r>
            <a:r>
              <a:rPr lang="es-CO" baseline="0"/>
              <a:t> según </a:t>
            </a:r>
            <a:r>
              <a:rPr lang="es-CO"/>
              <a:t>las respuestas dadas por los estudiantes?</a:t>
            </a:r>
          </a:p>
          <a:p>
            <a:pPr>
              <a:defRPr sz="1800" b="1" i="0" u="none" strike="noStrike" kern="1200" baseline="0">
                <a:solidFill>
                  <a:schemeClr val="dk1">
                    <a:lumMod val="75000"/>
                    <a:lumOff val="25000"/>
                  </a:schemeClr>
                </a:solidFill>
                <a:latin typeface="+mn-lt"/>
                <a:ea typeface="+mn-ea"/>
                <a:cs typeface="+mn-cs"/>
              </a:defRPr>
            </a:pPr>
            <a:endParaRPr lang="es-CO"/>
          </a:p>
        </c:rich>
      </c:tx>
      <c:overlay val="0"/>
      <c:spPr>
        <a:gradFill>
          <a:gsLst>
            <a:gs pos="0">
              <a:srgbClr val="FFC000"/>
            </a:gs>
            <a:gs pos="50000">
              <a:schemeClr val="accent1">
                <a:tint val="44500"/>
                <a:satMod val="160000"/>
              </a:schemeClr>
            </a:gs>
            <a:gs pos="100000">
              <a:schemeClr val="accent1">
                <a:tint val="23500"/>
                <a:satMod val="160000"/>
              </a:schemeClr>
            </a:gs>
          </a:gsLst>
          <a:lin ang="5400000" scaled="0"/>
        </a:gradFill>
        <a:ln>
          <a:noFill/>
        </a:ln>
        <a:effectLst/>
      </c:spPr>
    </c:title>
    <c:autoTitleDeleted val="0"/>
    <c:plotArea>
      <c:layout/>
      <c:pieChart>
        <c:varyColors val="1"/>
        <c:ser>
          <c:idx val="0"/>
          <c:order val="0"/>
          <c:tx>
            <c:strRef>
              <c:f>Hoja1!$B$1</c:f>
              <c:strCache>
                <c:ptCount val="1"/>
                <c:pt idx="0">
                  <c:v>Ventas</c:v>
                </c:pt>
              </c:strCache>
            </c:strRef>
          </c:tx>
          <c:spPr>
            <a:scene3d>
              <a:camera prst="orthographicFront"/>
              <a:lightRig rig="threePt" dir="t"/>
            </a:scene3d>
            <a:sp3d>
              <a:bevelT w="139700" prst="cross"/>
            </a:sp3d>
          </c:spPr>
          <c:explosion val="1"/>
          <c:dPt>
            <c:idx val="0"/>
            <c:bubble3D val="0"/>
            <c:spPr>
              <a:solidFill>
                <a:schemeClr val="accent1"/>
              </a:solidFill>
              <a:ln>
                <a:noFill/>
              </a:ln>
              <a:effectLst>
                <a:outerShdw blurRad="254000" sx="102000" sy="102000" algn="ctr" rotWithShape="0">
                  <a:prstClr val="black">
                    <a:alpha val="20000"/>
                  </a:prstClr>
                </a:outerShdw>
              </a:effectLst>
              <a:scene3d>
                <a:camera prst="orthographicFront"/>
                <a:lightRig rig="threePt" dir="t"/>
              </a:scene3d>
              <a:sp3d>
                <a:bevelT w="139700" prst="cross"/>
              </a:sp3d>
            </c:spPr>
          </c:dPt>
          <c:dPt>
            <c:idx val="1"/>
            <c:bubble3D val="0"/>
            <c:spPr>
              <a:solidFill>
                <a:schemeClr val="accent2"/>
              </a:solidFill>
              <a:ln>
                <a:noFill/>
              </a:ln>
              <a:effectLst>
                <a:outerShdw blurRad="254000" sx="102000" sy="102000" algn="ctr" rotWithShape="0">
                  <a:prstClr val="black">
                    <a:alpha val="20000"/>
                  </a:prstClr>
                </a:outerShdw>
              </a:effectLst>
              <a:scene3d>
                <a:camera prst="orthographicFront"/>
                <a:lightRig rig="threePt" dir="t"/>
              </a:scene3d>
              <a:sp3d>
                <a:bevelT w="139700" prst="cross"/>
              </a:sp3d>
            </c:spPr>
          </c:dPt>
          <c:dPt>
            <c:idx val="2"/>
            <c:bubble3D val="0"/>
            <c:spPr>
              <a:solidFill>
                <a:schemeClr val="accent3"/>
              </a:solidFill>
              <a:ln>
                <a:noFill/>
              </a:ln>
              <a:effectLst>
                <a:outerShdw blurRad="254000" sx="102000" sy="102000" algn="ctr" rotWithShape="0">
                  <a:prstClr val="black">
                    <a:alpha val="20000"/>
                  </a:prstClr>
                </a:outerShdw>
              </a:effectLst>
              <a:scene3d>
                <a:camera prst="orthographicFront"/>
                <a:lightRig rig="threePt" dir="t"/>
              </a:scene3d>
              <a:sp3d>
                <a:bevelT w="139700" prst="cross"/>
              </a:sp3d>
            </c:spPr>
          </c:dPt>
          <c:dPt>
            <c:idx val="3"/>
            <c:bubble3D val="0"/>
            <c:spPr>
              <a:solidFill>
                <a:schemeClr val="accent4"/>
              </a:solidFill>
              <a:ln>
                <a:noFill/>
              </a:ln>
              <a:effectLst>
                <a:outerShdw blurRad="254000" sx="102000" sy="102000" algn="ctr" rotWithShape="0">
                  <a:prstClr val="black">
                    <a:alpha val="20000"/>
                  </a:prstClr>
                </a:outerShdw>
              </a:effectLst>
              <a:scene3d>
                <a:camera prst="orthographicFront"/>
                <a:lightRig rig="threePt" dir="t"/>
              </a:scene3d>
              <a:sp3d>
                <a:bevelT w="139700" prst="cross"/>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4"/>
                <c:pt idx="0">
                  <c:v>Definición de fracción </c:v>
                </c:pt>
                <c:pt idx="1">
                  <c:v>Representación Numérica </c:v>
                </c:pt>
                <c:pt idx="2">
                  <c:v>Representación Figural</c:v>
                </c:pt>
                <c:pt idx="3">
                  <c:v>Conceptos Básicos Musicales </c:v>
                </c:pt>
              </c:strCache>
            </c:strRef>
          </c:cat>
          <c:val>
            <c:numRef>
              <c:f>Hoja1!$B$2:$B$5</c:f>
              <c:numCache>
                <c:formatCode>General</c:formatCode>
                <c:ptCount val="4"/>
                <c:pt idx="0">
                  <c:v>8</c:v>
                </c:pt>
                <c:pt idx="1">
                  <c:v>12</c:v>
                </c:pt>
                <c:pt idx="2">
                  <c:v>12</c:v>
                </c:pt>
                <c:pt idx="3">
                  <c:v>10</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8145341207349086"/>
          <c:y val="0.56877064051204118"/>
          <c:w val="0.28613918051910175"/>
          <c:h val="0.3157916839342450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solidFill>
      <a:srgbClr val="92D050"/>
    </a:solidFill>
    <a:ln w="9525" cap="flat" cmpd="sng" algn="ctr">
      <a:solidFill>
        <a:schemeClr val="dk1">
          <a:lumMod val="25000"/>
          <a:lumOff val="75000"/>
        </a:schemeClr>
      </a:solidFill>
      <a:round/>
    </a:ln>
    <a:effectLst/>
    <a:scene3d>
      <a:camera prst="orthographicFront"/>
      <a:lightRig rig="threePt" dir="t"/>
    </a:scene3d>
    <a:sp3d>
      <a:bevelT w="139700" prst="cross"/>
    </a:sp3d>
  </c:spPr>
  <c:txPr>
    <a:bodyPr/>
    <a:lstStyle/>
    <a:p>
      <a:pPr>
        <a:defRPr/>
      </a:pPr>
      <a:endParaRPr lang="es-C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CO"/>
              <a:t>¿De qué forma percibe usted el estudio de las matemáticas?</a:t>
            </a:r>
          </a:p>
        </c:rich>
      </c:tx>
      <c:overlay val="0"/>
      <c:spPr>
        <a:gradFill>
          <a:gsLst>
            <a:gs pos="0">
              <a:srgbClr val="FFC000"/>
            </a:gs>
            <a:gs pos="50000">
              <a:schemeClr val="accent1">
                <a:tint val="44500"/>
                <a:satMod val="160000"/>
              </a:schemeClr>
            </a:gs>
            <a:gs pos="100000">
              <a:schemeClr val="accent1">
                <a:tint val="23500"/>
                <a:satMod val="160000"/>
              </a:schemeClr>
            </a:gs>
          </a:gsLst>
          <a:lin ang="5400000" scaled="0"/>
        </a:gradFill>
        <a:ln>
          <a:noFill/>
        </a:ln>
        <a:effectLst/>
      </c:spPr>
    </c:title>
    <c:autoTitleDeleted val="0"/>
    <c:plotArea>
      <c:layout>
        <c:manualLayout>
          <c:layoutTarget val="inner"/>
          <c:xMode val="edge"/>
          <c:yMode val="edge"/>
          <c:x val="0.10468503937007874"/>
          <c:y val="0.23051258824096954"/>
          <c:w val="0.53240740740740744"/>
          <c:h val="0.91269841269841268"/>
        </c:manualLayout>
      </c:layout>
      <c:pieChart>
        <c:varyColors val="1"/>
        <c:ser>
          <c:idx val="0"/>
          <c:order val="0"/>
          <c:tx>
            <c:strRef>
              <c:f>Hoja1!$B$1</c:f>
              <c:strCache>
                <c:ptCount val="1"/>
                <c:pt idx="0">
                  <c:v>Ventas</c:v>
                </c:pt>
              </c:strCache>
            </c:strRef>
          </c:tx>
          <c:spPr>
            <a:effectLst>
              <a:glow rad="101600">
                <a:srgbClr val="C00000">
                  <a:alpha val="60000"/>
                </a:srgbClr>
              </a:glow>
            </a:effectLst>
            <a:scene3d>
              <a:camera prst="orthographicFront"/>
              <a:lightRig rig="threePt" dir="t"/>
            </a:scene3d>
            <a:sp3d>
              <a:bevelT prst="convex"/>
            </a:sp3d>
          </c:spPr>
          <c:dPt>
            <c:idx val="0"/>
            <c:bubble3D val="0"/>
            <c:spPr>
              <a:solidFill>
                <a:schemeClr val="accent1"/>
              </a:solidFill>
              <a:ln>
                <a:noFill/>
              </a:ln>
              <a:effectLst>
                <a:glow rad="101600">
                  <a:srgbClr val="C00000">
                    <a:alpha val="60000"/>
                  </a:srgbClr>
                </a:glow>
              </a:effectLst>
              <a:scene3d>
                <a:camera prst="orthographicFront"/>
                <a:lightRig rig="threePt" dir="t"/>
              </a:scene3d>
              <a:sp3d>
                <a:bevelT prst="convex"/>
              </a:sp3d>
            </c:spPr>
          </c:dPt>
          <c:dPt>
            <c:idx val="1"/>
            <c:bubble3D val="0"/>
            <c:spPr>
              <a:solidFill>
                <a:schemeClr val="accent2"/>
              </a:solidFill>
              <a:ln>
                <a:noFill/>
              </a:ln>
              <a:effectLst>
                <a:glow rad="101600">
                  <a:srgbClr val="C00000">
                    <a:alpha val="60000"/>
                  </a:srgbClr>
                </a:glow>
              </a:effectLst>
              <a:scene3d>
                <a:camera prst="orthographicFront"/>
                <a:lightRig rig="threePt" dir="t"/>
              </a:scene3d>
              <a:sp3d>
                <a:bevelT prst="convex"/>
              </a:sp3d>
            </c:spPr>
          </c:dPt>
          <c:dPt>
            <c:idx val="2"/>
            <c:bubble3D val="0"/>
            <c:spPr>
              <a:solidFill>
                <a:schemeClr val="accent3"/>
              </a:solidFill>
              <a:ln>
                <a:noFill/>
              </a:ln>
              <a:effectLst>
                <a:glow rad="101600">
                  <a:srgbClr val="C00000">
                    <a:alpha val="60000"/>
                  </a:srgbClr>
                </a:glow>
              </a:effectLst>
              <a:scene3d>
                <a:camera prst="orthographicFront"/>
                <a:lightRig rig="threePt" dir="t"/>
              </a:scene3d>
              <a:sp3d>
                <a:bevelT prst="convex"/>
              </a:sp3d>
            </c:spPr>
          </c:dPt>
          <c:dPt>
            <c:idx val="3"/>
            <c:bubble3D val="0"/>
            <c:spPr>
              <a:solidFill>
                <a:schemeClr val="accent4"/>
              </a:solidFill>
              <a:ln>
                <a:noFill/>
              </a:ln>
              <a:effectLst>
                <a:glow rad="101600">
                  <a:srgbClr val="C00000">
                    <a:alpha val="60000"/>
                  </a:srgbClr>
                </a:glow>
              </a:effectLst>
              <a:scene3d>
                <a:camera prst="orthographicFront"/>
                <a:lightRig rig="threePt" dir="t"/>
              </a:scene3d>
              <a:sp3d>
                <a:bevelT prst="convex"/>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4"/>
                <c:pt idx="0">
                  <c:v>Son solo una materia más que debemos estudiar.</c:v>
                </c:pt>
                <c:pt idx="1">
                  <c:v>Son muy aburridas y se me dificultan.</c:v>
                </c:pt>
                <c:pt idx="2">
                  <c:v>Aunque se me dificultan son muy interesantes.</c:v>
                </c:pt>
                <c:pt idx="3">
                  <c:v>Son muy interesantes y necesarias para la vida, además no se me dificultan.</c:v>
                </c:pt>
              </c:strCache>
            </c:strRef>
          </c:cat>
          <c:val>
            <c:numRef>
              <c:f>Hoja1!$B$2:$B$5</c:f>
              <c:numCache>
                <c:formatCode>General</c:formatCode>
                <c:ptCount val="4"/>
                <c:pt idx="0">
                  <c:v>4</c:v>
                </c:pt>
                <c:pt idx="1">
                  <c:v>8</c:v>
                </c:pt>
                <c:pt idx="2">
                  <c:v>15</c:v>
                </c:pt>
                <c:pt idx="3">
                  <c:v>15</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solidFill>
      <a:srgbClr val="66FF99"/>
    </a:solidFill>
    <a:ln w="9525" cap="flat" cmpd="sng" algn="ctr">
      <a:solidFill>
        <a:srgbClr val="92D050"/>
      </a:solidFill>
      <a:round/>
    </a:ln>
    <a:effectLst/>
    <a:scene3d>
      <a:camera prst="orthographicFront"/>
      <a:lightRig rig="threePt" dir="t"/>
    </a:scene3d>
    <a:sp3d>
      <a:bevelT w="114300" prst="artDeco"/>
    </a:sp3d>
  </c:spPr>
  <c:txPr>
    <a:bodyPr/>
    <a:lstStyle/>
    <a:p>
      <a:pPr>
        <a:defRPr/>
      </a:pPr>
      <a:endParaRPr lang="es-C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gradFill>
          <a:gsLst>
            <a:gs pos="0">
              <a:srgbClr val="FFC000"/>
            </a:gs>
            <a:gs pos="50000">
              <a:schemeClr val="accent1">
                <a:tint val="44500"/>
                <a:satMod val="160000"/>
              </a:schemeClr>
            </a:gs>
            <a:gs pos="100000">
              <a:schemeClr val="accent1">
                <a:tint val="23500"/>
                <a:satMod val="160000"/>
              </a:schemeClr>
            </a:gs>
          </a:gsLst>
          <a:lin ang="5400000" scaled="0"/>
        </a:grad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plotArea>
      <c:layout/>
      <c:pieChart>
        <c:varyColors val="1"/>
        <c:ser>
          <c:idx val="0"/>
          <c:order val="0"/>
          <c:tx>
            <c:strRef>
              <c:f>Hoja1!$B$1</c:f>
              <c:strCache>
                <c:ptCount val="1"/>
                <c:pt idx="0">
                  <c:v>En la escala de 1 a 5, donde 1 es bajo y 5 es alto, califique la forma en que usted ve el estudio de las matemáticas:</c:v>
                </c:pt>
              </c:strCache>
            </c:strRef>
          </c:tx>
          <c:spPr>
            <a:scene3d>
              <a:camera prst="orthographicFront"/>
              <a:lightRig rig="threePt" dir="t"/>
            </a:scene3d>
            <a:sp3d>
              <a:bevelT w="114300" prst="hardEdge"/>
            </a:sp3d>
          </c:spPr>
          <c:dPt>
            <c:idx val="0"/>
            <c:bubble3D val="0"/>
            <c:spPr>
              <a:solidFill>
                <a:schemeClr val="accent1"/>
              </a:solidFill>
              <a:ln>
                <a:noFill/>
              </a:ln>
              <a:effectLst>
                <a:outerShdw blurRad="254000" sx="102000" sy="102000" algn="ctr" rotWithShape="0">
                  <a:prstClr val="black">
                    <a:alpha val="20000"/>
                  </a:prstClr>
                </a:outerShdw>
              </a:effectLst>
              <a:scene3d>
                <a:camera prst="orthographicFront"/>
                <a:lightRig rig="threePt" dir="t"/>
              </a:scene3d>
              <a:sp3d>
                <a:bevelT w="114300" prst="hardEdge"/>
              </a:sp3d>
            </c:spPr>
          </c:dPt>
          <c:dPt>
            <c:idx val="1"/>
            <c:bubble3D val="0"/>
            <c:spPr>
              <a:solidFill>
                <a:schemeClr val="accent2"/>
              </a:solidFill>
              <a:ln>
                <a:noFill/>
              </a:ln>
              <a:effectLst>
                <a:outerShdw blurRad="254000" sx="102000" sy="102000" algn="ctr" rotWithShape="0">
                  <a:prstClr val="black">
                    <a:alpha val="20000"/>
                  </a:prstClr>
                </a:outerShdw>
              </a:effectLst>
              <a:scene3d>
                <a:camera prst="orthographicFront"/>
                <a:lightRig rig="threePt" dir="t"/>
              </a:scene3d>
              <a:sp3d>
                <a:bevelT w="114300" prst="hardEdge"/>
              </a:sp3d>
            </c:spPr>
          </c:dPt>
          <c:dPt>
            <c:idx val="2"/>
            <c:bubble3D val="0"/>
            <c:spPr>
              <a:solidFill>
                <a:schemeClr val="accent3"/>
              </a:solidFill>
              <a:ln>
                <a:noFill/>
              </a:ln>
              <a:effectLst>
                <a:outerShdw blurRad="254000" sx="102000" sy="102000" algn="ctr" rotWithShape="0">
                  <a:prstClr val="black">
                    <a:alpha val="20000"/>
                  </a:prstClr>
                </a:outerShdw>
              </a:effectLst>
              <a:scene3d>
                <a:camera prst="orthographicFront"/>
                <a:lightRig rig="threePt" dir="t"/>
              </a:scene3d>
              <a:sp3d>
                <a:bevelT w="114300" prst="hardEdge"/>
              </a:sp3d>
            </c:spPr>
          </c:dPt>
          <c:dPt>
            <c:idx val="3"/>
            <c:bubble3D val="0"/>
            <c:spPr>
              <a:solidFill>
                <a:schemeClr val="accent4"/>
              </a:solidFill>
              <a:ln>
                <a:noFill/>
              </a:ln>
              <a:effectLst>
                <a:outerShdw blurRad="254000" sx="102000" sy="102000" algn="ctr" rotWithShape="0">
                  <a:prstClr val="black">
                    <a:alpha val="20000"/>
                  </a:prstClr>
                </a:outerShdw>
              </a:effectLst>
              <a:scene3d>
                <a:camera prst="orthographicFront"/>
                <a:lightRig rig="threePt" dir="t"/>
              </a:scene3d>
              <a:sp3d>
                <a:bevelT w="114300" prst="hardEdge"/>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4"/>
                <c:pt idx="0">
                  <c:v>1 a 2 </c:v>
                </c:pt>
                <c:pt idx="1">
                  <c:v>2 a 3</c:v>
                </c:pt>
                <c:pt idx="2">
                  <c:v>3 a 4</c:v>
                </c:pt>
                <c:pt idx="3">
                  <c:v>4 a 5</c:v>
                </c:pt>
              </c:strCache>
            </c:strRef>
          </c:cat>
          <c:val>
            <c:numRef>
              <c:f>Hoja1!$B$2:$B$5</c:f>
              <c:numCache>
                <c:formatCode>General</c:formatCode>
                <c:ptCount val="4"/>
                <c:pt idx="0">
                  <c:v>5</c:v>
                </c:pt>
                <c:pt idx="1">
                  <c:v>10</c:v>
                </c:pt>
                <c:pt idx="2">
                  <c:v>20</c:v>
                </c:pt>
                <c:pt idx="3">
                  <c:v>7</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solidFill>
      <a:srgbClr val="66FF99"/>
    </a:solidFill>
    <a:ln w="9525" cap="flat" cmpd="sng" algn="ctr">
      <a:solidFill>
        <a:schemeClr val="dk1">
          <a:lumMod val="25000"/>
          <a:lumOff val="75000"/>
        </a:schemeClr>
      </a:solidFill>
      <a:round/>
    </a:ln>
    <a:effectLst/>
    <a:scene3d>
      <a:camera prst="orthographicFront"/>
      <a:lightRig rig="threePt" dir="t"/>
    </a:scene3d>
    <a:sp3d>
      <a:bevelT w="114300" prst="artDeco"/>
    </a:sp3d>
  </c:spPr>
  <c:txPr>
    <a:bodyPr/>
    <a:lstStyle/>
    <a:p>
      <a:pPr>
        <a:defRPr/>
      </a:pPr>
      <a:endParaRPr lang="es-CO"/>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800" b="1" i="0" u="none" strike="noStrike" kern="1200" baseline="0">
                <a:solidFill>
                  <a:schemeClr val="dk1">
                    <a:lumMod val="75000"/>
                    <a:lumOff val="25000"/>
                  </a:schemeClr>
                </a:solidFill>
                <a:latin typeface="+mn-lt"/>
                <a:ea typeface="+mn-ea"/>
                <a:cs typeface="+mn-cs"/>
              </a:defRPr>
            </a:pPr>
            <a:r>
              <a:rPr lang="es-CO" sz="1800" b="1" i="0" u="none" strike="noStrike" baseline="0">
                <a:effectLst/>
              </a:rPr>
              <a:t>En la escala de 1 a 5, donde 1 es bajo y 5 es alto ¿qué puntuación le da usted a la metodología que utiliza el (la) docente en la clase de matemáticas?</a:t>
            </a:r>
            <a:endParaRPr lang="es-CO"/>
          </a:p>
        </c:rich>
      </c:tx>
      <c:overlay val="0"/>
      <c:spPr>
        <a:gradFill>
          <a:gsLst>
            <a:gs pos="0">
              <a:srgbClr val="FFC000"/>
            </a:gs>
            <a:gs pos="50000">
              <a:schemeClr val="accent1">
                <a:tint val="44500"/>
                <a:satMod val="160000"/>
              </a:schemeClr>
            </a:gs>
            <a:gs pos="100000">
              <a:schemeClr val="accent1">
                <a:tint val="23500"/>
                <a:satMod val="160000"/>
              </a:schemeClr>
            </a:gs>
          </a:gsLst>
          <a:lin ang="5400000" scaled="0"/>
        </a:gradFill>
        <a:ln>
          <a:noFill/>
        </a:ln>
        <a:effectLst/>
      </c:spPr>
    </c:title>
    <c:autoTitleDeleted val="0"/>
    <c:plotArea>
      <c:layout/>
      <c:pieChart>
        <c:varyColors val="1"/>
        <c:ser>
          <c:idx val="0"/>
          <c:order val="0"/>
          <c:tx>
            <c:strRef>
              <c:f>Hoja1!$B$1</c:f>
              <c:strCache>
                <c:ptCount val="1"/>
                <c:pt idx="0">
                  <c:v>Columna1</c:v>
                </c:pt>
              </c:strCache>
            </c:strRef>
          </c:tx>
          <c:spPr>
            <a:scene3d>
              <a:camera prst="orthographicFront"/>
              <a:lightRig rig="threePt" dir="t"/>
            </a:scene3d>
            <a:sp3d>
              <a:bevelT w="139700" prst="cross"/>
            </a:sp3d>
          </c:spPr>
          <c:dPt>
            <c:idx val="0"/>
            <c:bubble3D val="0"/>
            <c:spPr>
              <a:solidFill>
                <a:schemeClr val="accent1"/>
              </a:solidFill>
              <a:ln>
                <a:noFill/>
              </a:ln>
              <a:effectLst>
                <a:outerShdw blurRad="254000" sx="102000" sy="102000" algn="ctr" rotWithShape="0">
                  <a:prstClr val="black">
                    <a:alpha val="20000"/>
                  </a:prstClr>
                </a:outerShdw>
              </a:effectLst>
              <a:scene3d>
                <a:camera prst="orthographicFront"/>
                <a:lightRig rig="threePt" dir="t"/>
              </a:scene3d>
              <a:sp3d>
                <a:bevelT w="139700" prst="cross"/>
              </a:sp3d>
            </c:spPr>
          </c:dPt>
          <c:dPt>
            <c:idx val="1"/>
            <c:bubble3D val="0"/>
            <c:spPr>
              <a:solidFill>
                <a:schemeClr val="accent2"/>
              </a:solidFill>
              <a:ln>
                <a:noFill/>
              </a:ln>
              <a:effectLst>
                <a:outerShdw blurRad="254000" sx="102000" sy="102000" algn="ctr" rotWithShape="0">
                  <a:prstClr val="black">
                    <a:alpha val="20000"/>
                  </a:prstClr>
                </a:outerShdw>
              </a:effectLst>
              <a:scene3d>
                <a:camera prst="orthographicFront"/>
                <a:lightRig rig="threePt" dir="t"/>
              </a:scene3d>
              <a:sp3d>
                <a:bevelT w="139700" prst="cross"/>
              </a:sp3d>
            </c:spPr>
          </c:dPt>
          <c:dPt>
            <c:idx val="2"/>
            <c:bubble3D val="0"/>
            <c:spPr>
              <a:solidFill>
                <a:schemeClr val="accent3"/>
              </a:solidFill>
              <a:ln>
                <a:noFill/>
              </a:ln>
              <a:effectLst>
                <a:outerShdw blurRad="254000" sx="102000" sy="102000" algn="ctr" rotWithShape="0">
                  <a:prstClr val="black">
                    <a:alpha val="20000"/>
                  </a:prstClr>
                </a:outerShdw>
              </a:effectLst>
              <a:scene3d>
                <a:camera prst="orthographicFront"/>
                <a:lightRig rig="threePt" dir="t"/>
              </a:scene3d>
              <a:sp3d>
                <a:bevelT w="139700" prst="cross"/>
              </a:sp3d>
            </c:spPr>
          </c:dPt>
          <c:dPt>
            <c:idx val="3"/>
            <c:bubble3D val="0"/>
            <c:spPr>
              <a:solidFill>
                <a:schemeClr val="accent4"/>
              </a:solidFill>
              <a:ln>
                <a:noFill/>
              </a:ln>
              <a:effectLst>
                <a:outerShdw blurRad="254000" sx="102000" sy="102000" algn="ctr" rotWithShape="0">
                  <a:prstClr val="black">
                    <a:alpha val="20000"/>
                  </a:prstClr>
                </a:outerShdw>
              </a:effectLst>
              <a:scene3d>
                <a:camera prst="orthographicFront"/>
                <a:lightRig rig="threePt" dir="t"/>
              </a:scene3d>
              <a:sp3d>
                <a:bevelT w="139700" prst="cross"/>
              </a:sp3d>
            </c:spPr>
          </c:dPt>
          <c:dLbls>
            <c:dLbl>
              <c:idx val="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4"/>
                <c:pt idx="0">
                  <c:v>1 a 2</c:v>
                </c:pt>
                <c:pt idx="1">
                  <c:v>2 a 3</c:v>
                </c:pt>
                <c:pt idx="2">
                  <c:v>3 a 4 </c:v>
                </c:pt>
                <c:pt idx="3">
                  <c:v>4 a 5 </c:v>
                </c:pt>
              </c:strCache>
            </c:strRef>
          </c:cat>
          <c:val>
            <c:numRef>
              <c:f>Hoja1!$B$2:$B$5</c:f>
              <c:numCache>
                <c:formatCode>General</c:formatCode>
                <c:ptCount val="4"/>
                <c:pt idx="0">
                  <c:v>0</c:v>
                </c:pt>
                <c:pt idx="1">
                  <c:v>3</c:v>
                </c:pt>
                <c:pt idx="2">
                  <c:v>23</c:v>
                </c:pt>
                <c:pt idx="3">
                  <c:v>16</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solidFill>
      <a:srgbClr val="66FF99"/>
    </a:solidFill>
    <a:ln w="9525" cap="flat" cmpd="sng" algn="ctr">
      <a:solidFill>
        <a:schemeClr val="dk1">
          <a:lumMod val="25000"/>
          <a:lumOff val="75000"/>
        </a:schemeClr>
      </a:solidFill>
      <a:round/>
    </a:ln>
    <a:effectLst/>
    <a:scene3d>
      <a:camera prst="orthographicFront"/>
      <a:lightRig rig="threePt" dir="t"/>
    </a:scene3d>
    <a:sp3d>
      <a:bevelT w="114300" prst="artDeco"/>
    </a:sp3d>
  </c:spPr>
  <c:txPr>
    <a:bodyPr/>
    <a:lstStyle/>
    <a:p>
      <a:pPr>
        <a:defRPr/>
      </a:pPr>
      <a:endParaRPr lang="es-CO"/>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CO" sz="1800" b="1">
                <a:effectLst/>
              </a:rPr>
              <a:t>¿Con qué frecuencia participa usted en las clases de matemáticas?</a:t>
            </a:r>
            <a:endParaRPr lang="es-CO" sz="1800">
              <a:effectLst/>
            </a:endParaRPr>
          </a:p>
          <a:p>
            <a:pPr>
              <a:defRPr sz="1800" b="1" i="0" u="none" strike="noStrike" kern="1200" baseline="0">
                <a:solidFill>
                  <a:schemeClr val="dk1">
                    <a:lumMod val="75000"/>
                    <a:lumOff val="25000"/>
                  </a:schemeClr>
                </a:solidFill>
                <a:latin typeface="+mn-lt"/>
                <a:ea typeface="+mn-ea"/>
                <a:cs typeface="+mn-cs"/>
              </a:defRPr>
            </a:pPr>
            <a:r>
              <a:rPr lang="es-CO" sz="1800" b="1">
                <a:effectLst/>
              </a:rPr>
              <a:t> </a:t>
            </a:r>
            <a:endParaRPr lang="es-CO" sz="1800">
              <a:effectLst/>
            </a:endParaRPr>
          </a:p>
          <a:p>
            <a:pPr>
              <a:defRPr sz="1800" b="1" i="0" u="none" strike="noStrike" kern="1200" baseline="0">
                <a:solidFill>
                  <a:schemeClr val="dk1">
                    <a:lumMod val="75000"/>
                    <a:lumOff val="25000"/>
                  </a:schemeClr>
                </a:solidFill>
                <a:latin typeface="+mn-lt"/>
                <a:ea typeface="+mn-ea"/>
                <a:cs typeface="+mn-cs"/>
              </a:defRPr>
            </a:pPr>
            <a:endParaRPr lang="es-CO"/>
          </a:p>
        </c:rich>
      </c:tx>
      <c:layout>
        <c:manualLayout>
          <c:xMode val="edge"/>
          <c:yMode val="edge"/>
          <c:x val="0.13149879702537182"/>
          <c:y val="2.8368794326241134E-2"/>
        </c:manualLayout>
      </c:layout>
      <c:overlay val="0"/>
      <c:spPr>
        <a:gradFill>
          <a:gsLst>
            <a:gs pos="0">
              <a:srgbClr val="FFC000"/>
            </a:gs>
            <a:gs pos="50000">
              <a:schemeClr val="accent1">
                <a:tint val="44500"/>
                <a:satMod val="160000"/>
              </a:schemeClr>
            </a:gs>
            <a:gs pos="100000">
              <a:schemeClr val="accent1">
                <a:tint val="23500"/>
                <a:satMod val="160000"/>
              </a:schemeClr>
            </a:gs>
          </a:gsLst>
          <a:lin ang="5400000" scaled="0"/>
        </a:gradFill>
        <a:ln>
          <a:noFill/>
        </a:ln>
        <a:effectLst/>
      </c:spPr>
    </c:title>
    <c:autoTitleDeleted val="0"/>
    <c:plotArea>
      <c:layout/>
      <c:pieChart>
        <c:varyColors val="1"/>
        <c:ser>
          <c:idx val="0"/>
          <c:order val="0"/>
          <c:tx>
            <c:strRef>
              <c:f>Hoja1!$B$1</c:f>
              <c:strCache>
                <c:ptCount val="1"/>
                <c:pt idx="0">
                  <c:v>Columna1</c:v>
                </c:pt>
              </c:strCache>
            </c:strRef>
          </c:tx>
          <c:spPr>
            <a:scene3d>
              <a:camera prst="orthographicFront"/>
              <a:lightRig rig="threePt" dir="t"/>
            </a:scene3d>
            <a:sp3d>
              <a:bevelT prst="relaxedInset"/>
            </a:sp3d>
          </c:spPr>
          <c:dPt>
            <c:idx val="0"/>
            <c:bubble3D val="0"/>
            <c:spPr>
              <a:solidFill>
                <a:schemeClr val="accent1"/>
              </a:solidFill>
              <a:ln>
                <a:noFill/>
              </a:ln>
              <a:effectLst>
                <a:outerShdw blurRad="254000" sx="102000" sy="102000" algn="ctr" rotWithShape="0">
                  <a:prstClr val="black">
                    <a:alpha val="20000"/>
                  </a:prstClr>
                </a:outerShdw>
              </a:effectLst>
              <a:scene3d>
                <a:camera prst="orthographicFront"/>
                <a:lightRig rig="threePt" dir="t"/>
              </a:scene3d>
              <a:sp3d>
                <a:bevelT prst="relaxedInset"/>
              </a:sp3d>
            </c:spPr>
          </c:dPt>
          <c:dPt>
            <c:idx val="1"/>
            <c:bubble3D val="0"/>
            <c:spPr>
              <a:solidFill>
                <a:schemeClr val="accent2"/>
              </a:solidFill>
              <a:ln>
                <a:noFill/>
              </a:ln>
              <a:effectLst>
                <a:outerShdw blurRad="254000" sx="102000" sy="102000" algn="ctr" rotWithShape="0">
                  <a:prstClr val="black">
                    <a:alpha val="20000"/>
                  </a:prstClr>
                </a:outerShdw>
              </a:effectLst>
              <a:scene3d>
                <a:camera prst="orthographicFront"/>
                <a:lightRig rig="threePt" dir="t"/>
              </a:scene3d>
              <a:sp3d>
                <a:bevelT prst="relaxedInset"/>
              </a:sp3d>
            </c:spPr>
          </c:dPt>
          <c:dPt>
            <c:idx val="2"/>
            <c:bubble3D val="0"/>
            <c:spPr>
              <a:solidFill>
                <a:schemeClr val="accent3"/>
              </a:solidFill>
              <a:ln>
                <a:noFill/>
              </a:ln>
              <a:effectLst>
                <a:outerShdw blurRad="254000" sx="102000" sy="102000" algn="ctr" rotWithShape="0">
                  <a:prstClr val="black">
                    <a:alpha val="20000"/>
                  </a:prstClr>
                </a:outerShdw>
              </a:effectLst>
              <a:scene3d>
                <a:camera prst="orthographicFront"/>
                <a:lightRig rig="threePt" dir="t"/>
              </a:scene3d>
              <a:sp3d>
                <a:bevelT prst="relaxedInset"/>
              </a:sp3d>
            </c:spPr>
          </c:dPt>
          <c:dPt>
            <c:idx val="3"/>
            <c:bubble3D val="0"/>
            <c:spPr>
              <a:solidFill>
                <a:schemeClr val="accent4"/>
              </a:solidFill>
              <a:ln>
                <a:noFill/>
              </a:ln>
              <a:effectLst>
                <a:outerShdw blurRad="254000" sx="102000" sy="102000" algn="ctr" rotWithShape="0">
                  <a:prstClr val="black">
                    <a:alpha val="20000"/>
                  </a:prstClr>
                </a:outerShdw>
              </a:effectLst>
              <a:scene3d>
                <a:camera prst="orthographicFront"/>
                <a:lightRig rig="threePt" dir="t"/>
              </a:scene3d>
              <a:sp3d>
                <a:bevelT prst="relaxedInset"/>
              </a:sp3d>
            </c:spPr>
          </c:dPt>
          <c:dPt>
            <c:idx val="4"/>
            <c:bubble3D val="0"/>
            <c:spPr>
              <a:solidFill>
                <a:schemeClr val="accent5"/>
              </a:solidFill>
              <a:ln>
                <a:noFill/>
              </a:ln>
              <a:effectLst>
                <a:outerShdw blurRad="254000" sx="102000" sy="102000" algn="ctr" rotWithShape="0">
                  <a:prstClr val="black">
                    <a:alpha val="20000"/>
                  </a:prstClr>
                </a:outerShdw>
              </a:effectLst>
              <a:scene3d>
                <a:camera prst="orthographicFront"/>
                <a:lightRig rig="threePt" dir="t"/>
              </a:scene3d>
              <a:sp3d>
                <a:bevelT prst="relaxedInse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Hoja1!$A$2:$A$6</c:f>
              <c:strCache>
                <c:ptCount val="4"/>
                <c:pt idx="0">
                  <c:v>Siempre </c:v>
                </c:pt>
                <c:pt idx="1">
                  <c:v> Casi siempre </c:v>
                </c:pt>
                <c:pt idx="2">
                  <c:v>Algunas veces </c:v>
                </c:pt>
                <c:pt idx="3">
                  <c:v>Nunca </c:v>
                </c:pt>
              </c:strCache>
            </c:strRef>
          </c:cat>
          <c:val>
            <c:numRef>
              <c:f>Hoja1!$B$2:$B$6</c:f>
              <c:numCache>
                <c:formatCode>General</c:formatCode>
                <c:ptCount val="5"/>
                <c:pt idx="0">
                  <c:v>7</c:v>
                </c:pt>
                <c:pt idx="1">
                  <c:v>11</c:v>
                </c:pt>
                <c:pt idx="2">
                  <c:v>18</c:v>
                </c:pt>
                <c:pt idx="3">
                  <c:v>6</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4"/>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solidFill>
      <a:srgbClr val="66FF99"/>
    </a:solidFill>
    <a:ln w="9525" cap="flat" cmpd="sng" algn="ctr">
      <a:solidFill>
        <a:schemeClr val="dk1">
          <a:lumMod val="25000"/>
          <a:lumOff val="75000"/>
        </a:schemeClr>
      </a:solidFill>
      <a:round/>
    </a:ln>
    <a:effectLst/>
    <a:scene3d>
      <a:camera prst="orthographicFront"/>
      <a:lightRig rig="threePt" dir="t"/>
    </a:scene3d>
    <a:sp3d>
      <a:bevelT w="114300" prst="artDeco"/>
    </a:sp3d>
  </c:spPr>
  <c:txPr>
    <a:bodyPr/>
    <a:lstStyle/>
    <a:p>
      <a:pPr>
        <a:defRPr/>
      </a:pPr>
      <a:endParaRPr lang="es-CO"/>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¿En qué medida usted comprende los contenidos temáticos y los conceptos estudiados en el área de matemáticas?</a:t>
            </a:r>
          </a:p>
        </c:rich>
      </c:tx>
      <c:overlay val="0"/>
      <c:spPr>
        <a:gradFill>
          <a:gsLst>
            <a:gs pos="0">
              <a:srgbClr val="FFC000"/>
            </a:gs>
            <a:gs pos="50000">
              <a:schemeClr val="accent1">
                <a:tint val="44500"/>
                <a:satMod val="160000"/>
              </a:schemeClr>
            </a:gs>
            <a:gs pos="100000">
              <a:schemeClr val="accent1">
                <a:tint val="23500"/>
                <a:satMod val="160000"/>
              </a:schemeClr>
            </a:gs>
          </a:gsLst>
          <a:lin ang="5400000" scaled="0"/>
        </a:gradFill>
        <a:ln>
          <a:noFill/>
        </a:ln>
        <a:effectLst/>
      </c:spPr>
    </c:title>
    <c:autoTitleDeleted val="0"/>
    <c:plotArea>
      <c:layout/>
      <c:pieChart>
        <c:varyColors val="1"/>
        <c:ser>
          <c:idx val="0"/>
          <c:order val="0"/>
          <c:tx>
            <c:strRef>
              <c:f>Hoja1!$B$1</c:f>
              <c:strCache>
                <c:ptCount val="1"/>
                <c:pt idx="0">
                  <c:v>. ¿En qué medida usted comprende los contenidos temáticos y los conceptos estudiados en el área de matemáticas?</c:v>
                </c:pt>
              </c:strCache>
            </c:strRef>
          </c:tx>
          <c:spPr>
            <a:scene3d>
              <a:camera prst="orthographicFront"/>
              <a:lightRig rig="threePt" dir="t"/>
            </a:scene3d>
            <a:sp3d>
              <a:bevelT prst="relaxedInset"/>
            </a:sp3d>
          </c:spPr>
          <c:dPt>
            <c:idx val="0"/>
            <c:bubble3D val="0"/>
            <c:spPr>
              <a:solidFill>
                <a:schemeClr val="accent1"/>
              </a:solidFill>
              <a:ln>
                <a:noFill/>
              </a:ln>
              <a:effectLst>
                <a:outerShdw blurRad="254000" sx="102000" sy="102000" algn="ctr" rotWithShape="0">
                  <a:prstClr val="black">
                    <a:alpha val="20000"/>
                  </a:prstClr>
                </a:outerShdw>
              </a:effectLst>
              <a:scene3d>
                <a:camera prst="orthographicFront"/>
                <a:lightRig rig="threePt" dir="t"/>
              </a:scene3d>
              <a:sp3d>
                <a:bevelT prst="relaxedInset"/>
              </a:sp3d>
            </c:spPr>
          </c:dPt>
          <c:dPt>
            <c:idx val="1"/>
            <c:bubble3D val="0"/>
            <c:spPr>
              <a:solidFill>
                <a:schemeClr val="accent2"/>
              </a:solidFill>
              <a:ln>
                <a:noFill/>
              </a:ln>
              <a:effectLst>
                <a:outerShdw blurRad="254000" sx="102000" sy="102000" algn="ctr" rotWithShape="0">
                  <a:prstClr val="black">
                    <a:alpha val="20000"/>
                  </a:prstClr>
                </a:outerShdw>
              </a:effectLst>
              <a:scene3d>
                <a:camera prst="orthographicFront"/>
                <a:lightRig rig="threePt" dir="t"/>
              </a:scene3d>
              <a:sp3d>
                <a:bevelT prst="relaxedInset"/>
              </a:sp3d>
            </c:spPr>
          </c:dPt>
          <c:dPt>
            <c:idx val="2"/>
            <c:bubble3D val="0"/>
            <c:spPr>
              <a:solidFill>
                <a:schemeClr val="accent3"/>
              </a:solidFill>
              <a:ln>
                <a:noFill/>
              </a:ln>
              <a:effectLst>
                <a:outerShdw blurRad="254000" sx="102000" sy="102000" algn="ctr" rotWithShape="0">
                  <a:prstClr val="black">
                    <a:alpha val="20000"/>
                  </a:prstClr>
                </a:outerShdw>
              </a:effectLst>
              <a:scene3d>
                <a:camera prst="orthographicFront"/>
                <a:lightRig rig="threePt" dir="t"/>
              </a:scene3d>
              <a:sp3d>
                <a:bevelT prst="relaxedInset"/>
              </a:sp3d>
            </c:spPr>
          </c:dPt>
          <c:dPt>
            <c:idx val="3"/>
            <c:bubble3D val="0"/>
            <c:spPr>
              <a:solidFill>
                <a:schemeClr val="accent4"/>
              </a:solidFill>
              <a:ln>
                <a:noFill/>
              </a:ln>
              <a:effectLst>
                <a:outerShdw blurRad="254000" sx="102000" sy="102000" algn="ctr" rotWithShape="0">
                  <a:prstClr val="black">
                    <a:alpha val="20000"/>
                  </a:prstClr>
                </a:outerShdw>
              </a:effectLst>
              <a:scene3d>
                <a:camera prst="orthographicFront"/>
                <a:lightRig rig="threePt" dir="t"/>
              </a:scene3d>
              <a:sp3d>
                <a:bevelT prst="relaxedInse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4"/>
                <c:pt idx="0">
                  <c:v>Siempre </c:v>
                </c:pt>
                <c:pt idx="1">
                  <c:v>Casi siempre </c:v>
                </c:pt>
                <c:pt idx="2">
                  <c:v>Algunas veces </c:v>
                </c:pt>
                <c:pt idx="3">
                  <c:v>Nunca </c:v>
                </c:pt>
              </c:strCache>
            </c:strRef>
          </c:cat>
          <c:val>
            <c:numRef>
              <c:f>Hoja1!$B$2:$B$5</c:f>
              <c:numCache>
                <c:formatCode>General</c:formatCode>
                <c:ptCount val="4"/>
                <c:pt idx="0">
                  <c:v>7</c:v>
                </c:pt>
                <c:pt idx="1">
                  <c:v>15</c:v>
                </c:pt>
                <c:pt idx="2">
                  <c:v>15</c:v>
                </c:pt>
                <c:pt idx="3">
                  <c:v>5</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solidFill>
      <a:srgbClr val="66FF99"/>
    </a:solidFill>
    <a:ln w="9525" cap="flat" cmpd="sng" algn="ctr">
      <a:solidFill>
        <a:schemeClr val="dk1">
          <a:lumMod val="25000"/>
          <a:lumOff val="75000"/>
        </a:schemeClr>
      </a:solidFill>
      <a:round/>
    </a:ln>
    <a:effectLst/>
    <a:scene3d>
      <a:camera prst="orthographicFront"/>
      <a:lightRig rig="threePt" dir="t"/>
    </a:scene3d>
    <a:sp3d>
      <a:bevelT w="114300" prst="artDeco"/>
    </a:sp3d>
  </c:spPr>
  <c:txPr>
    <a:bodyPr/>
    <a:lstStyle/>
    <a:p>
      <a:pPr>
        <a:defRPr/>
      </a:pPr>
      <a:endParaRPr lang="es-CO"/>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r>
              <a:rPr lang="es-CO" sz="1800" b="1">
                <a:effectLst/>
              </a:rPr>
              <a:t>¿Cree usted que la matemática tiene relación con la música? En caso afirmativo, dé un ejemplo.</a:t>
            </a:r>
            <a:endParaRPr lang="es-CO" sz="1800">
              <a:effectLst/>
            </a:endParaRP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endParaRPr lang="en-US" b="1" cap="none" spc="0">
              <a:ln w="9525">
                <a:solidFill>
                  <a:schemeClr val="bg1"/>
                </a:solidFill>
                <a:prstDash val="solid"/>
              </a:ln>
              <a:solidFill>
                <a:schemeClr val="tx1"/>
              </a:solidFill>
              <a:effectLst>
                <a:outerShdw blurRad="12700" dist="38100" dir="2700000" algn="tl" rotWithShape="0">
                  <a:schemeClr val="bg1">
                    <a:lumMod val="50000"/>
                  </a:schemeClr>
                </a:outerShdw>
              </a:effectLst>
            </a:endParaRPr>
          </a:p>
        </c:rich>
      </c:tx>
      <c:overlay val="0"/>
      <c:spPr>
        <a:gradFill>
          <a:gsLst>
            <a:gs pos="0">
              <a:srgbClr val="FFC000"/>
            </a:gs>
            <a:gs pos="50000">
              <a:schemeClr val="accent1">
                <a:tint val="44500"/>
                <a:satMod val="160000"/>
              </a:schemeClr>
            </a:gs>
            <a:gs pos="100000">
              <a:schemeClr val="accent1">
                <a:tint val="23500"/>
                <a:satMod val="160000"/>
              </a:schemeClr>
            </a:gs>
          </a:gsLst>
          <a:lin ang="5400000" scaled="0"/>
        </a:gradFill>
        <a:ln>
          <a:noFill/>
        </a:ln>
        <a:effectLst/>
      </c:spPr>
    </c:title>
    <c:autoTitleDeleted val="0"/>
    <c:plotArea>
      <c:layout/>
      <c:pieChart>
        <c:varyColors val="1"/>
        <c:ser>
          <c:idx val="0"/>
          <c:order val="0"/>
          <c:tx>
            <c:strRef>
              <c:f>Hoja1!$B$1</c:f>
              <c:strCache>
                <c:ptCount val="1"/>
                <c:pt idx="0">
                  <c:v>Ventas</c:v>
                </c:pt>
              </c:strCache>
            </c:strRef>
          </c:tx>
          <c:spPr>
            <a:effectLst>
              <a:glow rad="101600">
                <a:srgbClr val="FF0000">
                  <a:alpha val="60000"/>
                </a:srgbClr>
              </a:glow>
            </a:effectLst>
            <a:scene3d>
              <a:camera prst="orthographicFront"/>
              <a:lightRig rig="threePt" dir="t"/>
            </a:scene3d>
            <a:sp3d>
              <a:bevelT prst="relaxedInset"/>
            </a:sp3d>
          </c:spPr>
          <c:dPt>
            <c:idx val="0"/>
            <c:bubble3D val="0"/>
            <c:spPr>
              <a:solidFill>
                <a:schemeClr val="accent1"/>
              </a:solidFill>
              <a:ln>
                <a:noFill/>
              </a:ln>
              <a:effectLst>
                <a:glow rad="101600">
                  <a:srgbClr val="FF0000">
                    <a:alpha val="60000"/>
                  </a:srgbClr>
                </a:glow>
              </a:effectLst>
              <a:scene3d>
                <a:camera prst="orthographicFront"/>
                <a:lightRig rig="threePt" dir="t"/>
              </a:scene3d>
              <a:sp3d>
                <a:bevelT prst="relaxedInset"/>
              </a:sp3d>
            </c:spPr>
          </c:dPt>
          <c:dPt>
            <c:idx val="1"/>
            <c:bubble3D val="0"/>
            <c:spPr>
              <a:solidFill>
                <a:schemeClr val="accent2"/>
              </a:solidFill>
              <a:ln>
                <a:noFill/>
              </a:ln>
              <a:effectLst>
                <a:glow rad="101600">
                  <a:srgbClr val="FF0000">
                    <a:alpha val="60000"/>
                  </a:srgbClr>
                </a:glow>
              </a:effectLst>
              <a:scene3d>
                <a:camera prst="orthographicFront"/>
                <a:lightRig rig="threePt" dir="t"/>
              </a:scene3d>
              <a:sp3d>
                <a:bevelT prst="relaxedInse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Hoja1!$A$2:$A$3</c:f>
              <c:strCache>
                <c:ptCount val="2"/>
                <c:pt idx="0">
                  <c:v>Sí </c:v>
                </c:pt>
                <c:pt idx="1">
                  <c:v>No </c:v>
                </c:pt>
              </c:strCache>
            </c:strRef>
          </c:cat>
          <c:val>
            <c:numRef>
              <c:f>Hoja1!$B$2:$B$3</c:f>
              <c:numCache>
                <c:formatCode>General</c:formatCode>
                <c:ptCount val="2"/>
                <c:pt idx="0">
                  <c:v>10</c:v>
                </c:pt>
                <c:pt idx="1">
                  <c:v>32</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solidFill>
      <a:srgbClr val="7FE1B5"/>
    </a:solidFill>
    <a:ln w="9525" cap="flat" cmpd="sng" algn="ctr">
      <a:solidFill>
        <a:srgbClr val="0070C0"/>
      </a:solidFill>
      <a:round/>
    </a:ln>
    <a:effectLst/>
    <a:scene3d>
      <a:camera prst="orthographicFront"/>
      <a:lightRig rig="threePt" dir="t"/>
    </a:scene3d>
    <a:sp3d>
      <a:bevelT w="114300" prst="artDeco"/>
    </a:sp3d>
  </c:spPr>
  <c:txPr>
    <a:bodyPr/>
    <a:lstStyle/>
    <a:p>
      <a:pPr>
        <a:defRPr/>
      </a:pPr>
      <a:endParaRPr lang="es-CO"/>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CO"/>
              <a:t>DESEMPEÑO DE LOS ESTUDIANTES SEGÚN LOS PENSAMIENTOS Y LOS PROCESOS GENERALES </a:t>
            </a:r>
          </a:p>
        </c:rich>
      </c:tx>
      <c:layout>
        <c:manualLayout>
          <c:xMode val="edge"/>
          <c:yMode val="edge"/>
          <c:x val="0.12970472440944883"/>
          <c:y val="3.1746031746031744E-2"/>
        </c:manualLayout>
      </c:layout>
      <c:overlay val="0"/>
      <c:spPr>
        <a:gradFill>
          <a:gsLst>
            <a:gs pos="0">
              <a:srgbClr val="00B0F0"/>
            </a:gs>
            <a:gs pos="50000">
              <a:schemeClr val="accent1">
                <a:tint val="44500"/>
                <a:satMod val="160000"/>
              </a:schemeClr>
            </a:gs>
            <a:gs pos="100000">
              <a:schemeClr val="accent1">
                <a:tint val="23500"/>
                <a:satMod val="160000"/>
              </a:schemeClr>
            </a:gs>
          </a:gsLst>
          <a:lin ang="5400000" scaled="0"/>
        </a:gradFill>
        <a:ln>
          <a:noFill/>
        </a:ln>
        <a:effectLst/>
      </c:spPr>
    </c:title>
    <c:autoTitleDeleted val="0"/>
    <c:plotArea>
      <c:layout/>
      <c:barChart>
        <c:barDir val="col"/>
        <c:grouping val="clustered"/>
        <c:varyColors val="0"/>
        <c:ser>
          <c:idx val="0"/>
          <c:order val="0"/>
          <c:tx>
            <c:strRef>
              <c:f>Hoja1!$B$1</c:f>
              <c:strCache>
                <c:ptCount val="1"/>
                <c:pt idx="0">
                  <c:v>Pensamiento numérico</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Hoja1!$A$2:$A$5</c:f>
              <c:strCache>
                <c:ptCount val="4"/>
                <c:pt idx="0">
                  <c:v>Razonamiento </c:v>
                </c:pt>
                <c:pt idx="1">
                  <c:v>La resolución y planteamiento de problemas </c:v>
                </c:pt>
                <c:pt idx="2">
                  <c:v>La comunicación </c:v>
                </c:pt>
                <c:pt idx="3">
                  <c:v>Ejercitación de procedientos.</c:v>
                </c:pt>
              </c:strCache>
            </c:strRef>
          </c:cat>
          <c:val>
            <c:numRef>
              <c:f>Hoja1!$B$2:$B$5</c:f>
              <c:numCache>
                <c:formatCode>General</c:formatCode>
                <c:ptCount val="4"/>
                <c:pt idx="0">
                  <c:v>4.3</c:v>
                </c:pt>
                <c:pt idx="1">
                  <c:v>2.5</c:v>
                </c:pt>
                <c:pt idx="2">
                  <c:v>3.5</c:v>
                </c:pt>
                <c:pt idx="3">
                  <c:v>4.5</c:v>
                </c:pt>
              </c:numCache>
            </c:numRef>
          </c:val>
        </c:ser>
        <c:ser>
          <c:idx val="1"/>
          <c:order val="1"/>
          <c:tx>
            <c:strRef>
              <c:f>Hoja1!$C$1</c:f>
              <c:strCache>
                <c:ptCount val="1"/>
                <c:pt idx="0">
                  <c:v>Pensamiento espacial</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cat>
            <c:strRef>
              <c:f>Hoja1!$A$2:$A$5</c:f>
              <c:strCache>
                <c:ptCount val="4"/>
                <c:pt idx="0">
                  <c:v>Razonamiento </c:v>
                </c:pt>
                <c:pt idx="1">
                  <c:v>La resolución y planteamiento de problemas </c:v>
                </c:pt>
                <c:pt idx="2">
                  <c:v>La comunicación </c:v>
                </c:pt>
                <c:pt idx="3">
                  <c:v>Ejercitación de procedientos.</c:v>
                </c:pt>
              </c:strCache>
            </c:strRef>
          </c:cat>
          <c:val>
            <c:numRef>
              <c:f>Hoja1!$C$2:$C$5</c:f>
              <c:numCache>
                <c:formatCode>General</c:formatCode>
                <c:ptCount val="4"/>
                <c:pt idx="0">
                  <c:v>2.4</c:v>
                </c:pt>
                <c:pt idx="1">
                  <c:v>4.4000000000000004</c:v>
                </c:pt>
                <c:pt idx="2">
                  <c:v>1.8</c:v>
                </c:pt>
                <c:pt idx="3">
                  <c:v>2.8</c:v>
                </c:pt>
              </c:numCache>
            </c:numRef>
          </c:val>
        </c:ser>
        <c:ser>
          <c:idx val="2"/>
          <c:order val="2"/>
          <c:tx>
            <c:strRef>
              <c:f>Hoja1!$D$1</c:f>
              <c:strCache>
                <c:ptCount val="1"/>
                <c:pt idx="0">
                  <c:v>Columna1</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cat>
            <c:strRef>
              <c:f>Hoja1!$A$2:$A$5</c:f>
              <c:strCache>
                <c:ptCount val="4"/>
                <c:pt idx="0">
                  <c:v>Razonamiento </c:v>
                </c:pt>
                <c:pt idx="1">
                  <c:v>La resolución y planteamiento de problemas </c:v>
                </c:pt>
                <c:pt idx="2">
                  <c:v>La comunicación </c:v>
                </c:pt>
                <c:pt idx="3">
                  <c:v>Ejercitación de procedientos.</c:v>
                </c:pt>
              </c:strCache>
            </c:strRef>
          </c:cat>
          <c:val>
            <c:numRef>
              <c:f>Hoja1!$D$2:$D$5</c:f>
              <c:numCache>
                <c:formatCode>General</c:formatCode>
                <c:ptCount val="4"/>
              </c:numCache>
            </c:numRef>
          </c:val>
        </c:ser>
        <c:dLbls>
          <c:showLegendKey val="0"/>
          <c:showVal val="0"/>
          <c:showCatName val="0"/>
          <c:showSerName val="0"/>
          <c:showPercent val="0"/>
          <c:showBubbleSize val="0"/>
        </c:dLbls>
        <c:gapWidth val="100"/>
        <c:overlap val="-24"/>
        <c:axId val="375817216"/>
        <c:axId val="375621312"/>
      </c:barChart>
      <c:catAx>
        <c:axId val="375817216"/>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s-CO"/>
                  <a:t>Procesos Generales </a:t>
                </a:r>
              </a:p>
            </c:rich>
          </c:tx>
          <c:overlay val="0"/>
          <c:spPr>
            <a:noFill/>
            <a:ln>
              <a:noFill/>
            </a:ln>
            <a:effectLst/>
          </c:sp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375621312"/>
        <c:crosses val="autoZero"/>
        <c:auto val="1"/>
        <c:lblAlgn val="ctr"/>
        <c:lblOffset val="100"/>
        <c:noMultiLvlLbl val="0"/>
      </c:catAx>
      <c:valAx>
        <c:axId val="375621312"/>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s-CO"/>
                  <a:t>Escala valorativa</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375817216"/>
        <c:crosses val="autoZero"/>
        <c:crossBetween val="between"/>
      </c:valAx>
      <c:spPr>
        <a:noFill/>
        <a:ln w="28575">
          <a:solidFill>
            <a:schemeClr val="tx1"/>
          </a:solidFill>
        </a:ln>
        <a:effectLst/>
      </c:spPr>
    </c:plotArea>
    <c:legend>
      <c:legendPos val="r"/>
      <c:legendEntry>
        <c:idx val="2"/>
        <c:delete val="1"/>
      </c:legendEntry>
      <c:layout>
        <c:manualLayout>
          <c:xMode val="edge"/>
          <c:yMode val="edge"/>
          <c:x val="0.7529587707786527"/>
          <c:y val="0.49491001124859391"/>
          <c:w val="0.23315234033245844"/>
          <c:h val="0.2167672790901137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legend>
    <c:plotVisOnly val="1"/>
    <c:dispBlanksAs val="gap"/>
    <c:showDLblsOverMax val="0"/>
  </c:chart>
  <c:spPr>
    <a:gradFill>
      <a:gsLst>
        <a:gs pos="0">
          <a:srgbClr val="FFFF00"/>
        </a:gs>
        <a:gs pos="50000">
          <a:schemeClr val="accent1">
            <a:tint val="44500"/>
            <a:satMod val="160000"/>
          </a:schemeClr>
        </a:gs>
        <a:gs pos="100000">
          <a:schemeClr val="accent1">
            <a:tint val="23500"/>
            <a:satMod val="160000"/>
          </a:schemeClr>
        </a:gs>
      </a:gsLst>
      <a:lin ang="5400000" scaled="0"/>
    </a:gradFill>
    <a:ln w="38100" cap="flat" cmpd="sng" algn="ctr">
      <a:solidFill>
        <a:schemeClr val="tx2">
          <a:lumMod val="15000"/>
          <a:lumOff val="85000"/>
        </a:schemeClr>
      </a:solidFill>
      <a:round/>
    </a:ln>
    <a:effectLst/>
  </c:spPr>
  <c:txPr>
    <a:bodyPr/>
    <a:lstStyle/>
    <a:p>
      <a:pPr>
        <a:defRPr/>
      </a:pPr>
      <a:endParaRPr lang="es-CO"/>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6B34E8B-C169-4019-91B0-2141F815F03D}" type="doc">
      <dgm:prSet loTypeId="urn:microsoft.com/office/officeart/2005/8/layout/process5" loCatId="process" qsTypeId="urn:microsoft.com/office/officeart/2009/2/quickstyle/3d8" qsCatId="3D" csTypeId="urn:microsoft.com/office/officeart/2005/8/colors/colorful5" csCatId="colorful" phldr="1"/>
      <dgm:spPr/>
      <dgm:t>
        <a:bodyPr/>
        <a:lstStyle/>
        <a:p>
          <a:endParaRPr lang="es-ES"/>
        </a:p>
      </dgm:t>
    </dgm:pt>
    <dgm:pt modelId="{351054CD-6FEC-4226-9821-C4FDF2793D6B}">
      <dgm:prSet phldrT="[Texto]"/>
      <dgm:spPr/>
      <dgm:t>
        <a:bodyPr/>
        <a:lstStyle/>
        <a:p>
          <a:pPr algn="ctr"/>
          <a:r>
            <a:rPr lang="es-ES" b="1" dirty="0" smtClean="0">
              <a:solidFill>
                <a:sysClr val="windowText" lastClr="000000"/>
              </a:solidFill>
            </a:rPr>
            <a:t>DE PRESENTACIÓN</a:t>
          </a:r>
          <a:endParaRPr lang="es-ES" b="1" dirty="0">
            <a:solidFill>
              <a:sysClr val="windowText" lastClr="000000"/>
            </a:solidFill>
          </a:endParaRPr>
        </a:p>
      </dgm:t>
    </dgm:pt>
    <dgm:pt modelId="{7ED2D52C-1A2E-48EB-A993-A254487FFF3D}" type="parTrans" cxnId="{7C6FAB18-8644-4104-9B90-A7105C91D01C}">
      <dgm:prSet/>
      <dgm:spPr/>
      <dgm:t>
        <a:bodyPr/>
        <a:lstStyle/>
        <a:p>
          <a:pPr algn="ctr"/>
          <a:endParaRPr lang="es-ES"/>
        </a:p>
      </dgm:t>
    </dgm:pt>
    <dgm:pt modelId="{0DE03AE0-216D-4514-A2E5-DD913C472553}" type="sibTrans" cxnId="{7C6FAB18-8644-4104-9B90-A7105C91D01C}">
      <dgm:prSet/>
      <dgm:spPr/>
      <dgm:t>
        <a:bodyPr/>
        <a:lstStyle/>
        <a:p>
          <a:pPr algn="ctr"/>
          <a:endParaRPr lang="es-ES"/>
        </a:p>
      </dgm:t>
    </dgm:pt>
    <dgm:pt modelId="{F15ADAA8-53E3-4EB3-A126-5EF6CB9483A5}">
      <dgm:prSet phldrT="[Texto]"/>
      <dgm:spPr/>
      <dgm:t>
        <a:bodyPr/>
        <a:lstStyle/>
        <a:p>
          <a:pPr algn="ctr"/>
          <a:r>
            <a:rPr lang="es-ES" b="1" dirty="0" smtClean="0">
              <a:solidFill>
                <a:sysClr val="windowText" lastClr="000000"/>
              </a:solidFill>
            </a:rPr>
            <a:t>DE INTEGRACIÓN </a:t>
          </a:r>
          <a:endParaRPr lang="es-ES" b="1" dirty="0">
            <a:solidFill>
              <a:sysClr val="windowText" lastClr="000000"/>
            </a:solidFill>
          </a:endParaRPr>
        </a:p>
      </dgm:t>
    </dgm:pt>
    <dgm:pt modelId="{8E15F100-45EF-4051-8CD9-BC36686BFEDC}" type="parTrans" cxnId="{F4290DDE-D22E-464C-B485-9632C14D58AF}">
      <dgm:prSet/>
      <dgm:spPr/>
      <dgm:t>
        <a:bodyPr/>
        <a:lstStyle/>
        <a:p>
          <a:pPr algn="ctr"/>
          <a:endParaRPr lang="es-ES"/>
        </a:p>
      </dgm:t>
    </dgm:pt>
    <dgm:pt modelId="{A62D351A-E589-40A2-99BA-668C63D6D121}" type="sibTrans" cxnId="{F4290DDE-D22E-464C-B485-9632C14D58AF}">
      <dgm:prSet/>
      <dgm:spPr/>
      <dgm:t>
        <a:bodyPr/>
        <a:lstStyle/>
        <a:p>
          <a:pPr algn="ctr"/>
          <a:endParaRPr lang="es-ES"/>
        </a:p>
      </dgm:t>
    </dgm:pt>
    <dgm:pt modelId="{03179AA7-79A7-4E2E-A393-BAB0B0F0184D}">
      <dgm:prSet phldrT="[Texto]"/>
      <dgm:spPr/>
      <dgm:t>
        <a:bodyPr/>
        <a:lstStyle/>
        <a:p>
          <a:pPr algn="ctr"/>
          <a:r>
            <a:rPr lang="es-ES" b="1" dirty="0" smtClean="0">
              <a:solidFill>
                <a:sysClr val="windowText" lastClr="000000"/>
              </a:solidFill>
            </a:rPr>
            <a:t>DE CONOCIMIENTO</a:t>
          </a:r>
          <a:endParaRPr lang="es-ES" b="1" dirty="0">
            <a:solidFill>
              <a:sysClr val="windowText" lastClr="000000"/>
            </a:solidFill>
          </a:endParaRPr>
        </a:p>
      </dgm:t>
    </dgm:pt>
    <dgm:pt modelId="{90A62D99-21DC-48E3-B4F0-1701A29E3B23}" type="parTrans" cxnId="{CDD239DE-C271-4CB8-9174-554EDE5DB170}">
      <dgm:prSet/>
      <dgm:spPr/>
      <dgm:t>
        <a:bodyPr/>
        <a:lstStyle/>
        <a:p>
          <a:pPr algn="ctr"/>
          <a:endParaRPr lang="es-ES"/>
        </a:p>
      </dgm:t>
    </dgm:pt>
    <dgm:pt modelId="{1748D0A8-C2AD-4C40-BF1F-B9510D9FF0B4}" type="sibTrans" cxnId="{CDD239DE-C271-4CB8-9174-554EDE5DB170}">
      <dgm:prSet/>
      <dgm:spPr/>
      <dgm:t>
        <a:bodyPr/>
        <a:lstStyle/>
        <a:p>
          <a:pPr algn="ctr"/>
          <a:endParaRPr lang="es-ES"/>
        </a:p>
      </dgm:t>
    </dgm:pt>
    <dgm:pt modelId="{22994BD9-4B3F-4404-B75F-03707FFD71F2}">
      <dgm:prSet phldrT="[Texto]"/>
      <dgm:spPr/>
      <dgm:t>
        <a:bodyPr/>
        <a:lstStyle/>
        <a:p>
          <a:pPr algn="ctr"/>
          <a:r>
            <a:rPr lang="es-ES" b="1" dirty="0" smtClean="0">
              <a:solidFill>
                <a:sysClr val="windowText" lastClr="000000"/>
              </a:solidFill>
            </a:rPr>
            <a:t>RESOLUCIÓN DE CONFLICTOS</a:t>
          </a:r>
          <a:endParaRPr lang="es-ES" b="1" dirty="0">
            <a:solidFill>
              <a:sysClr val="windowText" lastClr="000000"/>
            </a:solidFill>
          </a:endParaRPr>
        </a:p>
      </dgm:t>
    </dgm:pt>
    <dgm:pt modelId="{5E32EB7E-4BAD-4D10-A7FF-004EF256B6F1}" type="parTrans" cxnId="{50E24025-3CED-4CAE-8BF6-81024729B885}">
      <dgm:prSet/>
      <dgm:spPr/>
      <dgm:t>
        <a:bodyPr/>
        <a:lstStyle/>
        <a:p>
          <a:pPr algn="ctr"/>
          <a:endParaRPr lang="es-ES"/>
        </a:p>
      </dgm:t>
    </dgm:pt>
    <dgm:pt modelId="{197904A9-F575-45B2-9D5C-78118DE857A7}" type="sibTrans" cxnId="{50E24025-3CED-4CAE-8BF6-81024729B885}">
      <dgm:prSet/>
      <dgm:spPr/>
      <dgm:t>
        <a:bodyPr/>
        <a:lstStyle/>
        <a:p>
          <a:pPr algn="ctr"/>
          <a:endParaRPr lang="es-ES"/>
        </a:p>
      </dgm:t>
    </dgm:pt>
    <dgm:pt modelId="{9E03A2C7-A7EE-4432-9416-1DA18B61121A}">
      <dgm:prSet phldrT="[Texto]"/>
      <dgm:spPr/>
      <dgm:t>
        <a:bodyPr/>
        <a:lstStyle/>
        <a:p>
          <a:pPr algn="ctr"/>
          <a:r>
            <a:rPr lang="es-ES" b="1" dirty="0" smtClean="0">
              <a:solidFill>
                <a:sysClr val="windowText" lastClr="000000"/>
              </a:solidFill>
            </a:rPr>
            <a:t>COOPERATIVAS</a:t>
          </a:r>
          <a:endParaRPr lang="es-ES" b="1" dirty="0">
            <a:solidFill>
              <a:sysClr val="windowText" lastClr="000000"/>
            </a:solidFill>
          </a:endParaRPr>
        </a:p>
      </dgm:t>
    </dgm:pt>
    <dgm:pt modelId="{125FAAA6-E9F2-4F76-A26E-5DD181661C57}" type="parTrans" cxnId="{63A0A211-D95C-4C09-9C9A-970FEBF78D6D}">
      <dgm:prSet/>
      <dgm:spPr/>
      <dgm:t>
        <a:bodyPr/>
        <a:lstStyle/>
        <a:p>
          <a:pPr algn="ctr"/>
          <a:endParaRPr lang="es-ES"/>
        </a:p>
      </dgm:t>
    </dgm:pt>
    <dgm:pt modelId="{A677F03E-F4E0-4BB6-8F02-C874B5ECF9B7}" type="sibTrans" cxnId="{63A0A211-D95C-4C09-9C9A-970FEBF78D6D}">
      <dgm:prSet/>
      <dgm:spPr/>
      <dgm:t>
        <a:bodyPr/>
        <a:lstStyle/>
        <a:p>
          <a:pPr algn="ctr"/>
          <a:endParaRPr lang="es-ES"/>
        </a:p>
      </dgm:t>
    </dgm:pt>
    <dgm:pt modelId="{335AF3DB-5F4C-4473-B6A9-5E09F06F42BC}">
      <dgm:prSet/>
      <dgm:spPr/>
      <dgm:t>
        <a:bodyPr/>
        <a:lstStyle/>
        <a:p>
          <a:pPr algn="ctr"/>
          <a:r>
            <a:rPr lang="es-ES" b="1" dirty="0" smtClean="0">
              <a:solidFill>
                <a:sysClr val="windowText" lastClr="000000"/>
              </a:solidFill>
            </a:rPr>
            <a:t>LÚDICAS</a:t>
          </a:r>
          <a:endParaRPr lang="es-ES" b="1" dirty="0">
            <a:solidFill>
              <a:sysClr val="windowText" lastClr="000000"/>
            </a:solidFill>
          </a:endParaRPr>
        </a:p>
      </dgm:t>
    </dgm:pt>
    <dgm:pt modelId="{4CDF6B71-5F23-4D97-A228-0A2212641D1F}" type="parTrans" cxnId="{A2F87D2D-945B-4E98-BD8D-C50F798563F7}">
      <dgm:prSet/>
      <dgm:spPr/>
      <dgm:t>
        <a:bodyPr/>
        <a:lstStyle/>
        <a:p>
          <a:pPr algn="ctr"/>
          <a:endParaRPr lang="es-ES"/>
        </a:p>
      </dgm:t>
    </dgm:pt>
    <dgm:pt modelId="{14AFF035-4B99-4C5C-85A6-69F26C92E864}" type="sibTrans" cxnId="{A2F87D2D-945B-4E98-BD8D-C50F798563F7}">
      <dgm:prSet/>
      <dgm:spPr/>
      <dgm:t>
        <a:bodyPr/>
        <a:lstStyle/>
        <a:p>
          <a:pPr algn="ctr"/>
          <a:endParaRPr lang="es-ES"/>
        </a:p>
      </dgm:t>
    </dgm:pt>
    <dgm:pt modelId="{33C91E61-771D-49B5-B87E-A240EA01C890}" type="pres">
      <dgm:prSet presAssocID="{86B34E8B-C169-4019-91B0-2141F815F03D}" presName="diagram" presStyleCnt="0">
        <dgm:presLayoutVars>
          <dgm:dir/>
          <dgm:resizeHandles val="exact"/>
        </dgm:presLayoutVars>
      </dgm:prSet>
      <dgm:spPr/>
      <dgm:t>
        <a:bodyPr/>
        <a:lstStyle/>
        <a:p>
          <a:endParaRPr lang="es-ES"/>
        </a:p>
      </dgm:t>
    </dgm:pt>
    <dgm:pt modelId="{5B8F0668-8AC6-4A19-AB7B-9BAB598D32CC}" type="pres">
      <dgm:prSet presAssocID="{351054CD-6FEC-4226-9821-C4FDF2793D6B}" presName="node" presStyleLbl="node1" presStyleIdx="0" presStyleCnt="6">
        <dgm:presLayoutVars>
          <dgm:bulletEnabled val="1"/>
        </dgm:presLayoutVars>
      </dgm:prSet>
      <dgm:spPr/>
      <dgm:t>
        <a:bodyPr/>
        <a:lstStyle/>
        <a:p>
          <a:endParaRPr lang="es-ES"/>
        </a:p>
      </dgm:t>
    </dgm:pt>
    <dgm:pt modelId="{0D7FBFDF-CA35-4140-89B1-A3E98C6BFBA9}" type="pres">
      <dgm:prSet presAssocID="{0DE03AE0-216D-4514-A2E5-DD913C472553}" presName="sibTrans" presStyleLbl="sibTrans2D1" presStyleIdx="0" presStyleCnt="5"/>
      <dgm:spPr/>
      <dgm:t>
        <a:bodyPr/>
        <a:lstStyle/>
        <a:p>
          <a:endParaRPr lang="es-ES"/>
        </a:p>
      </dgm:t>
    </dgm:pt>
    <dgm:pt modelId="{92FE0E1F-FBCA-43B4-AD60-5DA69DA0F1E8}" type="pres">
      <dgm:prSet presAssocID="{0DE03AE0-216D-4514-A2E5-DD913C472553}" presName="connectorText" presStyleLbl="sibTrans2D1" presStyleIdx="0" presStyleCnt="5"/>
      <dgm:spPr/>
      <dgm:t>
        <a:bodyPr/>
        <a:lstStyle/>
        <a:p>
          <a:endParaRPr lang="es-ES"/>
        </a:p>
      </dgm:t>
    </dgm:pt>
    <dgm:pt modelId="{B8770D51-A8B3-49A7-B2F0-14A74CB808F9}" type="pres">
      <dgm:prSet presAssocID="{F15ADAA8-53E3-4EB3-A126-5EF6CB9483A5}" presName="node" presStyleLbl="node1" presStyleIdx="1" presStyleCnt="6">
        <dgm:presLayoutVars>
          <dgm:bulletEnabled val="1"/>
        </dgm:presLayoutVars>
      </dgm:prSet>
      <dgm:spPr/>
      <dgm:t>
        <a:bodyPr/>
        <a:lstStyle/>
        <a:p>
          <a:endParaRPr lang="es-ES"/>
        </a:p>
      </dgm:t>
    </dgm:pt>
    <dgm:pt modelId="{30F8EC38-727D-4C0A-B9AA-A0C8C94A1E35}" type="pres">
      <dgm:prSet presAssocID="{A62D351A-E589-40A2-99BA-668C63D6D121}" presName="sibTrans" presStyleLbl="sibTrans2D1" presStyleIdx="1" presStyleCnt="5"/>
      <dgm:spPr/>
      <dgm:t>
        <a:bodyPr/>
        <a:lstStyle/>
        <a:p>
          <a:endParaRPr lang="es-ES"/>
        </a:p>
      </dgm:t>
    </dgm:pt>
    <dgm:pt modelId="{D3ED7929-72ED-46C1-ABBE-879B97A7A1B3}" type="pres">
      <dgm:prSet presAssocID="{A62D351A-E589-40A2-99BA-668C63D6D121}" presName="connectorText" presStyleLbl="sibTrans2D1" presStyleIdx="1" presStyleCnt="5"/>
      <dgm:spPr/>
      <dgm:t>
        <a:bodyPr/>
        <a:lstStyle/>
        <a:p>
          <a:endParaRPr lang="es-ES"/>
        </a:p>
      </dgm:t>
    </dgm:pt>
    <dgm:pt modelId="{6E4C336A-8560-4E20-B3A5-C91F9D530C29}" type="pres">
      <dgm:prSet presAssocID="{03179AA7-79A7-4E2E-A393-BAB0B0F0184D}" presName="node" presStyleLbl="node1" presStyleIdx="2" presStyleCnt="6">
        <dgm:presLayoutVars>
          <dgm:bulletEnabled val="1"/>
        </dgm:presLayoutVars>
      </dgm:prSet>
      <dgm:spPr/>
      <dgm:t>
        <a:bodyPr/>
        <a:lstStyle/>
        <a:p>
          <a:endParaRPr lang="es-ES"/>
        </a:p>
      </dgm:t>
    </dgm:pt>
    <dgm:pt modelId="{BFB059AA-E69C-4889-811B-8F221EA1DEE4}" type="pres">
      <dgm:prSet presAssocID="{1748D0A8-C2AD-4C40-BF1F-B9510D9FF0B4}" presName="sibTrans" presStyleLbl="sibTrans2D1" presStyleIdx="2" presStyleCnt="5"/>
      <dgm:spPr/>
      <dgm:t>
        <a:bodyPr/>
        <a:lstStyle/>
        <a:p>
          <a:endParaRPr lang="es-ES"/>
        </a:p>
      </dgm:t>
    </dgm:pt>
    <dgm:pt modelId="{A0E44994-8FA2-4F5C-A26A-D7283EA73880}" type="pres">
      <dgm:prSet presAssocID="{1748D0A8-C2AD-4C40-BF1F-B9510D9FF0B4}" presName="connectorText" presStyleLbl="sibTrans2D1" presStyleIdx="2" presStyleCnt="5"/>
      <dgm:spPr/>
      <dgm:t>
        <a:bodyPr/>
        <a:lstStyle/>
        <a:p>
          <a:endParaRPr lang="es-ES"/>
        </a:p>
      </dgm:t>
    </dgm:pt>
    <dgm:pt modelId="{049F2486-5381-4E9B-95D5-CB8B389C2D98}" type="pres">
      <dgm:prSet presAssocID="{22994BD9-4B3F-4404-B75F-03707FFD71F2}" presName="node" presStyleLbl="node1" presStyleIdx="3" presStyleCnt="6">
        <dgm:presLayoutVars>
          <dgm:bulletEnabled val="1"/>
        </dgm:presLayoutVars>
      </dgm:prSet>
      <dgm:spPr/>
      <dgm:t>
        <a:bodyPr/>
        <a:lstStyle/>
        <a:p>
          <a:endParaRPr lang="es-ES"/>
        </a:p>
      </dgm:t>
    </dgm:pt>
    <dgm:pt modelId="{38DD0ABF-1497-4B9D-A827-F3F71415CE0F}" type="pres">
      <dgm:prSet presAssocID="{197904A9-F575-45B2-9D5C-78118DE857A7}" presName="sibTrans" presStyleLbl="sibTrans2D1" presStyleIdx="3" presStyleCnt="5"/>
      <dgm:spPr/>
      <dgm:t>
        <a:bodyPr/>
        <a:lstStyle/>
        <a:p>
          <a:endParaRPr lang="es-ES"/>
        </a:p>
      </dgm:t>
    </dgm:pt>
    <dgm:pt modelId="{6958A23E-5476-4258-BF43-20517020E802}" type="pres">
      <dgm:prSet presAssocID="{197904A9-F575-45B2-9D5C-78118DE857A7}" presName="connectorText" presStyleLbl="sibTrans2D1" presStyleIdx="3" presStyleCnt="5"/>
      <dgm:spPr/>
      <dgm:t>
        <a:bodyPr/>
        <a:lstStyle/>
        <a:p>
          <a:endParaRPr lang="es-ES"/>
        </a:p>
      </dgm:t>
    </dgm:pt>
    <dgm:pt modelId="{96C24D1E-DB4E-4BAF-BB01-410115AB0D6E}" type="pres">
      <dgm:prSet presAssocID="{9E03A2C7-A7EE-4432-9416-1DA18B61121A}" presName="node" presStyleLbl="node1" presStyleIdx="4" presStyleCnt="6">
        <dgm:presLayoutVars>
          <dgm:bulletEnabled val="1"/>
        </dgm:presLayoutVars>
      </dgm:prSet>
      <dgm:spPr/>
      <dgm:t>
        <a:bodyPr/>
        <a:lstStyle/>
        <a:p>
          <a:endParaRPr lang="es-ES"/>
        </a:p>
      </dgm:t>
    </dgm:pt>
    <dgm:pt modelId="{2A81F4B9-56A6-49F2-85A0-13A8B7BD8101}" type="pres">
      <dgm:prSet presAssocID="{A677F03E-F4E0-4BB6-8F02-C874B5ECF9B7}" presName="sibTrans" presStyleLbl="sibTrans2D1" presStyleIdx="4" presStyleCnt="5"/>
      <dgm:spPr/>
      <dgm:t>
        <a:bodyPr/>
        <a:lstStyle/>
        <a:p>
          <a:endParaRPr lang="es-ES"/>
        </a:p>
      </dgm:t>
    </dgm:pt>
    <dgm:pt modelId="{6E50CD35-08FE-479E-BCD6-419D9E8DA544}" type="pres">
      <dgm:prSet presAssocID="{A677F03E-F4E0-4BB6-8F02-C874B5ECF9B7}" presName="connectorText" presStyleLbl="sibTrans2D1" presStyleIdx="4" presStyleCnt="5"/>
      <dgm:spPr/>
      <dgm:t>
        <a:bodyPr/>
        <a:lstStyle/>
        <a:p>
          <a:endParaRPr lang="es-ES"/>
        </a:p>
      </dgm:t>
    </dgm:pt>
    <dgm:pt modelId="{46573F59-0B7A-44D6-A2E7-6E0C3C65F521}" type="pres">
      <dgm:prSet presAssocID="{335AF3DB-5F4C-4473-B6A9-5E09F06F42BC}" presName="node" presStyleLbl="node1" presStyleIdx="5" presStyleCnt="6">
        <dgm:presLayoutVars>
          <dgm:bulletEnabled val="1"/>
        </dgm:presLayoutVars>
      </dgm:prSet>
      <dgm:spPr/>
      <dgm:t>
        <a:bodyPr/>
        <a:lstStyle/>
        <a:p>
          <a:endParaRPr lang="es-ES"/>
        </a:p>
      </dgm:t>
    </dgm:pt>
  </dgm:ptLst>
  <dgm:cxnLst>
    <dgm:cxn modelId="{50E24025-3CED-4CAE-8BF6-81024729B885}" srcId="{86B34E8B-C169-4019-91B0-2141F815F03D}" destId="{22994BD9-4B3F-4404-B75F-03707FFD71F2}" srcOrd="3" destOrd="0" parTransId="{5E32EB7E-4BAD-4D10-A7FF-004EF256B6F1}" sibTransId="{197904A9-F575-45B2-9D5C-78118DE857A7}"/>
    <dgm:cxn modelId="{2A216744-6352-4894-9058-413977714C51}" type="presOf" srcId="{03179AA7-79A7-4E2E-A393-BAB0B0F0184D}" destId="{6E4C336A-8560-4E20-B3A5-C91F9D530C29}" srcOrd="0" destOrd="0" presId="urn:microsoft.com/office/officeart/2005/8/layout/process5"/>
    <dgm:cxn modelId="{23558EE6-8EE0-4A95-995B-95F2E0634197}" type="presOf" srcId="{22994BD9-4B3F-4404-B75F-03707FFD71F2}" destId="{049F2486-5381-4E9B-95D5-CB8B389C2D98}" srcOrd="0" destOrd="0" presId="urn:microsoft.com/office/officeart/2005/8/layout/process5"/>
    <dgm:cxn modelId="{A2F87D2D-945B-4E98-BD8D-C50F798563F7}" srcId="{86B34E8B-C169-4019-91B0-2141F815F03D}" destId="{335AF3DB-5F4C-4473-B6A9-5E09F06F42BC}" srcOrd="5" destOrd="0" parTransId="{4CDF6B71-5F23-4D97-A228-0A2212641D1F}" sibTransId="{14AFF035-4B99-4C5C-85A6-69F26C92E864}"/>
    <dgm:cxn modelId="{769B393D-992C-4844-B038-036DFF964FB1}" type="presOf" srcId="{197904A9-F575-45B2-9D5C-78118DE857A7}" destId="{6958A23E-5476-4258-BF43-20517020E802}" srcOrd="1" destOrd="0" presId="urn:microsoft.com/office/officeart/2005/8/layout/process5"/>
    <dgm:cxn modelId="{546B96D4-6D3B-4D7B-A846-F37F47169AB8}" type="presOf" srcId="{335AF3DB-5F4C-4473-B6A9-5E09F06F42BC}" destId="{46573F59-0B7A-44D6-A2E7-6E0C3C65F521}" srcOrd="0" destOrd="0" presId="urn:microsoft.com/office/officeart/2005/8/layout/process5"/>
    <dgm:cxn modelId="{EE98530D-B8A9-4FA7-B29E-5E3A979C54AD}" type="presOf" srcId="{A62D351A-E589-40A2-99BA-668C63D6D121}" destId="{D3ED7929-72ED-46C1-ABBE-879B97A7A1B3}" srcOrd="1" destOrd="0" presId="urn:microsoft.com/office/officeart/2005/8/layout/process5"/>
    <dgm:cxn modelId="{63A0A211-D95C-4C09-9C9A-970FEBF78D6D}" srcId="{86B34E8B-C169-4019-91B0-2141F815F03D}" destId="{9E03A2C7-A7EE-4432-9416-1DA18B61121A}" srcOrd="4" destOrd="0" parTransId="{125FAAA6-E9F2-4F76-A26E-5DD181661C57}" sibTransId="{A677F03E-F4E0-4BB6-8F02-C874B5ECF9B7}"/>
    <dgm:cxn modelId="{80E343B4-4236-403B-8519-1D1692CC9A0E}" type="presOf" srcId="{A62D351A-E589-40A2-99BA-668C63D6D121}" destId="{30F8EC38-727D-4C0A-B9AA-A0C8C94A1E35}" srcOrd="0" destOrd="0" presId="urn:microsoft.com/office/officeart/2005/8/layout/process5"/>
    <dgm:cxn modelId="{25FA880E-068E-4232-BD2A-1252B8721BCF}" type="presOf" srcId="{86B34E8B-C169-4019-91B0-2141F815F03D}" destId="{33C91E61-771D-49B5-B87E-A240EA01C890}" srcOrd="0" destOrd="0" presId="urn:microsoft.com/office/officeart/2005/8/layout/process5"/>
    <dgm:cxn modelId="{2A743275-95BA-4054-9C16-FA5DDB69A60A}" type="presOf" srcId="{A677F03E-F4E0-4BB6-8F02-C874B5ECF9B7}" destId="{2A81F4B9-56A6-49F2-85A0-13A8B7BD8101}" srcOrd="0" destOrd="0" presId="urn:microsoft.com/office/officeart/2005/8/layout/process5"/>
    <dgm:cxn modelId="{5DE607F2-1F44-4D03-96FC-9A103909AA37}" type="presOf" srcId="{0DE03AE0-216D-4514-A2E5-DD913C472553}" destId="{92FE0E1F-FBCA-43B4-AD60-5DA69DA0F1E8}" srcOrd="1" destOrd="0" presId="urn:microsoft.com/office/officeart/2005/8/layout/process5"/>
    <dgm:cxn modelId="{82140C65-9EF6-4F22-9AA5-620E353AB797}" type="presOf" srcId="{9E03A2C7-A7EE-4432-9416-1DA18B61121A}" destId="{96C24D1E-DB4E-4BAF-BB01-410115AB0D6E}" srcOrd="0" destOrd="0" presId="urn:microsoft.com/office/officeart/2005/8/layout/process5"/>
    <dgm:cxn modelId="{7893BED9-B2C9-4C4C-941E-9B6E3D537EFB}" type="presOf" srcId="{1748D0A8-C2AD-4C40-BF1F-B9510D9FF0B4}" destId="{BFB059AA-E69C-4889-811B-8F221EA1DEE4}" srcOrd="0" destOrd="0" presId="urn:microsoft.com/office/officeart/2005/8/layout/process5"/>
    <dgm:cxn modelId="{CD2731BB-8BC6-4AD1-B3E5-A7147CEDC2E2}" type="presOf" srcId="{197904A9-F575-45B2-9D5C-78118DE857A7}" destId="{38DD0ABF-1497-4B9D-A827-F3F71415CE0F}" srcOrd="0" destOrd="0" presId="urn:microsoft.com/office/officeart/2005/8/layout/process5"/>
    <dgm:cxn modelId="{B39B5BCC-E30E-4615-8E94-C7C40255F092}" type="presOf" srcId="{351054CD-6FEC-4226-9821-C4FDF2793D6B}" destId="{5B8F0668-8AC6-4A19-AB7B-9BAB598D32CC}" srcOrd="0" destOrd="0" presId="urn:microsoft.com/office/officeart/2005/8/layout/process5"/>
    <dgm:cxn modelId="{34635D6A-CB9D-42DD-9D11-B7F1D0C4DE82}" type="presOf" srcId="{0DE03AE0-216D-4514-A2E5-DD913C472553}" destId="{0D7FBFDF-CA35-4140-89B1-A3E98C6BFBA9}" srcOrd="0" destOrd="0" presId="urn:microsoft.com/office/officeart/2005/8/layout/process5"/>
    <dgm:cxn modelId="{E3D28416-8766-4F1F-9EFE-D0D3548AC6F5}" type="presOf" srcId="{1748D0A8-C2AD-4C40-BF1F-B9510D9FF0B4}" destId="{A0E44994-8FA2-4F5C-A26A-D7283EA73880}" srcOrd="1" destOrd="0" presId="urn:microsoft.com/office/officeart/2005/8/layout/process5"/>
    <dgm:cxn modelId="{1ACD22D9-E8D1-4144-A834-59830B665D7E}" type="presOf" srcId="{F15ADAA8-53E3-4EB3-A126-5EF6CB9483A5}" destId="{B8770D51-A8B3-49A7-B2F0-14A74CB808F9}" srcOrd="0" destOrd="0" presId="urn:microsoft.com/office/officeart/2005/8/layout/process5"/>
    <dgm:cxn modelId="{148CF654-DFF3-4BEB-8881-3CCCCE484B05}" type="presOf" srcId="{A677F03E-F4E0-4BB6-8F02-C874B5ECF9B7}" destId="{6E50CD35-08FE-479E-BCD6-419D9E8DA544}" srcOrd="1" destOrd="0" presId="urn:microsoft.com/office/officeart/2005/8/layout/process5"/>
    <dgm:cxn modelId="{7C6FAB18-8644-4104-9B90-A7105C91D01C}" srcId="{86B34E8B-C169-4019-91B0-2141F815F03D}" destId="{351054CD-6FEC-4226-9821-C4FDF2793D6B}" srcOrd="0" destOrd="0" parTransId="{7ED2D52C-1A2E-48EB-A993-A254487FFF3D}" sibTransId="{0DE03AE0-216D-4514-A2E5-DD913C472553}"/>
    <dgm:cxn modelId="{CDD239DE-C271-4CB8-9174-554EDE5DB170}" srcId="{86B34E8B-C169-4019-91B0-2141F815F03D}" destId="{03179AA7-79A7-4E2E-A393-BAB0B0F0184D}" srcOrd="2" destOrd="0" parTransId="{90A62D99-21DC-48E3-B4F0-1701A29E3B23}" sibTransId="{1748D0A8-C2AD-4C40-BF1F-B9510D9FF0B4}"/>
    <dgm:cxn modelId="{F4290DDE-D22E-464C-B485-9632C14D58AF}" srcId="{86B34E8B-C169-4019-91B0-2141F815F03D}" destId="{F15ADAA8-53E3-4EB3-A126-5EF6CB9483A5}" srcOrd="1" destOrd="0" parTransId="{8E15F100-45EF-4051-8CD9-BC36686BFEDC}" sibTransId="{A62D351A-E589-40A2-99BA-668C63D6D121}"/>
    <dgm:cxn modelId="{06A23FB8-F6C5-4FAA-B597-DDE0D24E0E04}" type="presParOf" srcId="{33C91E61-771D-49B5-B87E-A240EA01C890}" destId="{5B8F0668-8AC6-4A19-AB7B-9BAB598D32CC}" srcOrd="0" destOrd="0" presId="urn:microsoft.com/office/officeart/2005/8/layout/process5"/>
    <dgm:cxn modelId="{82B8FD65-8561-4509-9955-E86D5654FC15}" type="presParOf" srcId="{33C91E61-771D-49B5-B87E-A240EA01C890}" destId="{0D7FBFDF-CA35-4140-89B1-A3E98C6BFBA9}" srcOrd="1" destOrd="0" presId="urn:microsoft.com/office/officeart/2005/8/layout/process5"/>
    <dgm:cxn modelId="{5FA4347F-4A1B-4B84-93FB-DA80736C4EF8}" type="presParOf" srcId="{0D7FBFDF-CA35-4140-89B1-A3E98C6BFBA9}" destId="{92FE0E1F-FBCA-43B4-AD60-5DA69DA0F1E8}" srcOrd="0" destOrd="0" presId="urn:microsoft.com/office/officeart/2005/8/layout/process5"/>
    <dgm:cxn modelId="{4B37340C-F24A-4432-9A5E-C600E84017C7}" type="presParOf" srcId="{33C91E61-771D-49B5-B87E-A240EA01C890}" destId="{B8770D51-A8B3-49A7-B2F0-14A74CB808F9}" srcOrd="2" destOrd="0" presId="urn:microsoft.com/office/officeart/2005/8/layout/process5"/>
    <dgm:cxn modelId="{C2ECD18C-599D-4B9E-B37C-855E76C4CC43}" type="presParOf" srcId="{33C91E61-771D-49B5-B87E-A240EA01C890}" destId="{30F8EC38-727D-4C0A-B9AA-A0C8C94A1E35}" srcOrd="3" destOrd="0" presId="urn:microsoft.com/office/officeart/2005/8/layout/process5"/>
    <dgm:cxn modelId="{41BF00F5-3709-4264-B79F-FE653B31E9E9}" type="presParOf" srcId="{30F8EC38-727D-4C0A-B9AA-A0C8C94A1E35}" destId="{D3ED7929-72ED-46C1-ABBE-879B97A7A1B3}" srcOrd="0" destOrd="0" presId="urn:microsoft.com/office/officeart/2005/8/layout/process5"/>
    <dgm:cxn modelId="{92C49A91-3BF1-4723-8249-8B4F5DBFB06F}" type="presParOf" srcId="{33C91E61-771D-49B5-B87E-A240EA01C890}" destId="{6E4C336A-8560-4E20-B3A5-C91F9D530C29}" srcOrd="4" destOrd="0" presId="urn:microsoft.com/office/officeart/2005/8/layout/process5"/>
    <dgm:cxn modelId="{928407E3-DD32-462B-B77D-7D3EB75B2DBF}" type="presParOf" srcId="{33C91E61-771D-49B5-B87E-A240EA01C890}" destId="{BFB059AA-E69C-4889-811B-8F221EA1DEE4}" srcOrd="5" destOrd="0" presId="urn:microsoft.com/office/officeart/2005/8/layout/process5"/>
    <dgm:cxn modelId="{F494F2C5-DB3F-4A9A-9D7A-BD0A62A5ED19}" type="presParOf" srcId="{BFB059AA-E69C-4889-811B-8F221EA1DEE4}" destId="{A0E44994-8FA2-4F5C-A26A-D7283EA73880}" srcOrd="0" destOrd="0" presId="urn:microsoft.com/office/officeart/2005/8/layout/process5"/>
    <dgm:cxn modelId="{C44D24FA-14F1-4E03-A770-98E918F2ED63}" type="presParOf" srcId="{33C91E61-771D-49B5-B87E-A240EA01C890}" destId="{049F2486-5381-4E9B-95D5-CB8B389C2D98}" srcOrd="6" destOrd="0" presId="urn:microsoft.com/office/officeart/2005/8/layout/process5"/>
    <dgm:cxn modelId="{6BFA2CF2-4F08-4D83-9D91-74C7A66E344B}" type="presParOf" srcId="{33C91E61-771D-49B5-B87E-A240EA01C890}" destId="{38DD0ABF-1497-4B9D-A827-F3F71415CE0F}" srcOrd="7" destOrd="0" presId="urn:microsoft.com/office/officeart/2005/8/layout/process5"/>
    <dgm:cxn modelId="{7991F7D2-A09E-4F2E-BC97-4EDD53241D51}" type="presParOf" srcId="{38DD0ABF-1497-4B9D-A827-F3F71415CE0F}" destId="{6958A23E-5476-4258-BF43-20517020E802}" srcOrd="0" destOrd="0" presId="urn:microsoft.com/office/officeart/2005/8/layout/process5"/>
    <dgm:cxn modelId="{AD3EBE21-8BC8-41DF-838F-A9B7FBEC8C6A}" type="presParOf" srcId="{33C91E61-771D-49B5-B87E-A240EA01C890}" destId="{96C24D1E-DB4E-4BAF-BB01-410115AB0D6E}" srcOrd="8" destOrd="0" presId="urn:microsoft.com/office/officeart/2005/8/layout/process5"/>
    <dgm:cxn modelId="{0FB67E64-9F2A-45B6-8CA4-C30CA0F6673B}" type="presParOf" srcId="{33C91E61-771D-49B5-B87E-A240EA01C890}" destId="{2A81F4B9-56A6-49F2-85A0-13A8B7BD8101}" srcOrd="9" destOrd="0" presId="urn:microsoft.com/office/officeart/2005/8/layout/process5"/>
    <dgm:cxn modelId="{D3D9C5E5-3A1B-4AF0-8A32-FB9B3427B5BC}" type="presParOf" srcId="{2A81F4B9-56A6-49F2-85A0-13A8B7BD8101}" destId="{6E50CD35-08FE-479E-BCD6-419D9E8DA544}" srcOrd="0" destOrd="0" presId="urn:microsoft.com/office/officeart/2005/8/layout/process5"/>
    <dgm:cxn modelId="{25BD88E6-108C-4712-809D-DF25A09C25F9}" type="presParOf" srcId="{33C91E61-771D-49B5-B87E-A240EA01C890}" destId="{46573F59-0B7A-44D6-A2E7-6E0C3C65F521}" srcOrd="10" destOrd="0" presId="urn:microsoft.com/office/officeart/2005/8/layout/process5"/>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7CD69AE-1EFA-43AA-97F4-5E21F446F32A}" type="doc">
      <dgm:prSet loTypeId="urn:microsoft.com/office/officeart/2005/8/layout/process4" loCatId="list" qsTypeId="urn:microsoft.com/office/officeart/2005/8/quickstyle/3d3" qsCatId="3D" csTypeId="urn:microsoft.com/office/officeart/2005/8/colors/colorful4" csCatId="colorful" phldr="1"/>
      <dgm:spPr/>
      <dgm:t>
        <a:bodyPr/>
        <a:lstStyle/>
        <a:p>
          <a:endParaRPr lang="es-ES"/>
        </a:p>
      </dgm:t>
    </dgm:pt>
    <dgm:pt modelId="{F36FE3A6-7A9A-4F2A-A9D3-98E60828EB73}">
      <dgm:prSet phldrT="[Texto]"/>
      <dgm:spPr/>
      <dgm:t>
        <a:bodyPr/>
        <a:lstStyle/>
        <a:p>
          <a:r>
            <a:rPr lang="es-ES" b="1" dirty="0" smtClean="0">
              <a:solidFill>
                <a:schemeClr val="tx1"/>
              </a:solidFill>
            </a:rPr>
            <a:t>Planeación del Taller</a:t>
          </a:r>
          <a:endParaRPr lang="es-ES" b="1" dirty="0">
            <a:solidFill>
              <a:schemeClr val="tx1"/>
            </a:solidFill>
          </a:endParaRPr>
        </a:p>
      </dgm:t>
    </dgm:pt>
    <dgm:pt modelId="{B12D7BEE-2712-47B6-96A6-8A42D66AD54C}" type="parTrans" cxnId="{42B6738A-9C9A-4B42-A4E4-4E1BA26B2BF4}">
      <dgm:prSet/>
      <dgm:spPr/>
      <dgm:t>
        <a:bodyPr/>
        <a:lstStyle/>
        <a:p>
          <a:endParaRPr lang="es-ES"/>
        </a:p>
      </dgm:t>
    </dgm:pt>
    <dgm:pt modelId="{7B74B3D2-635B-4ED4-9697-33F5ED80CA8B}" type="sibTrans" cxnId="{42B6738A-9C9A-4B42-A4E4-4E1BA26B2BF4}">
      <dgm:prSet/>
      <dgm:spPr/>
      <dgm:t>
        <a:bodyPr/>
        <a:lstStyle/>
        <a:p>
          <a:endParaRPr lang="es-ES"/>
        </a:p>
      </dgm:t>
    </dgm:pt>
    <dgm:pt modelId="{7EA06017-2AC2-4AF0-9F05-1B26BB780D82}">
      <dgm:prSet phldrT="[Texto]" custT="1"/>
      <dgm:spPr/>
      <dgm:t>
        <a:bodyPr/>
        <a:lstStyle/>
        <a:p>
          <a:r>
            <a:rPr lang="es-ES" sz="1050" b="1" dirty="0" smtClean="0"/>
            <a:t>Definir objetivos</a:t>
          </a:r>
          <a:endParaRPr lang="es-ES" sz="1050" b="1" dirty="0"/>
        </a:p>
      </dgm:t>
    </dgm:pt>
    <dgm:pt modelId="{8B15A30D-E473-4DCC-8545-8AF6238F4169}" type="parTrans" cxnId="{FF77804A-9B74-4252-A69A-FCE3DEF78AA4}">
      <dgm:prSet/>
      <dgm:spPr/>
      <dgm:t>
        <a:bodyPr/>
        <a:lstStyle/>
        <a:p>
          <a:endParaRPr lang="es-ES"/>
        </a:p>
      </dgm:t>
    </dgm:pt>
    <dgm:pt modelId="{10E7E3D1-79A5-4354-9222-AC20B6F344EC}" type="sibTrans" cxnId="{FF77804A-9B74-4252-A69A-FCE3DEF78AA4}">
      <dgm:prSet/>
      <dgm:spPr/>
      <dgm:t>
        <a:bodyPr/>
        <a:lstStyle/>
        <a:p>
          <a:endParaRPr lang="es-ES"/>
        </a:p>
      </dgm:t>
    </dgm:pt>
    <dgm:pt modelId="{5E4C04D6-8FBE-42F4-B757-4D2AB04868BC}">
      <dgm:prSet phldrT="[Texto]" custT="1"/>
      <dgm:spPr/>
      <dgm:t>
        <a:bodyPr/>
        <a:lstStyle/>
        <a:p>
          <a:r>
            <a:rPr lang="es-ES" sz="1050" b="1" dirty="0" smtClean="0"/>
            <a:t>Información de los participantes</a:t>
          </a:r>
          <a:endParaRPr lang="es-ES" sz="1050" b="1" dirty="0"/>
        </a:p>
      </dgm:t>
    </dgm:pt>
    <dgm:pt modelId="{5DCA8618-89F4-4F72-ACAF-FC1369135D0D}" type="parTrans" cxnId="{8302AE48-8219-45E0-A6CA-44B9ADCC61B2}">
      <dgm:prSet/>
      <dgm:spPr/>
      <dgm:t>
        <a:bodyPr/>
        <a:lstStyle/>
        <a:p>
          <a:endParaRPr lang="es-ES"/>
        </a:p>
      </dgm:t>
    </dgm:pt>
    <dgm:pt modelId="{F9A3E6B7-607C-4A05-BCFD-C96522B40004}" type="sibTrans" cxnId="{8302AE48-8219-45E0-A6CA-44B9ADCC61B2}">
      <dgm:prSet/>
      <dgm:spPr/>
      <dgm:t>
        <a:bodyPr/>
        <a:lstStyle/>
        <a:p>
          <a:endParaRPr lang="es-ES"/>
        </a:p>
      </dgm:t>
    </dgm:pt>
    <dgm:pt modelId="{7DC599BF-A94D-43D8-BE7D-90E1D03A58EA}">
      <dgm:prSet phldrT="[Texto]"/>
      <dgm:spPr/>
      <dgm:t>
        <a:bodyPr/>
        <a:lstStyle/>
        <a:p>
          <a:r>
            <a:rPr lang="es-ES" b="1" dirty="0" smtClean="0">
              <a:solidFill>
                <a:schemeClr val="tx1"/>
              </a:solidFill>
            </a:rPr>
            <a:t>Realización del taller</a:t>
          </a:r>
          <a:endParaRPr lang="es-ES" b="1" dirty="0">
            <a:solidFill>
              <a:schemeClr val="tx1"/>
            </a:solidFill>
          </a:endParaRPr>
        </a:p>
      </dgm:t>
    </dgm:pt>
    <dgm:pt modelId="{30D9B44C-9C82-44F3-B424-A2BCB49F0261}" type="parTrans" cxnId="{1B494A9B-B092-4E25-876A-83E9FF9A0AE5}">
      <dgm:prSet/>
      <dgm:spPr/>
      <dgm:t>
        <a:bodyPr/>
        <a:lstStyle/>
        <a:p>
          <a:endParaRPr lang="es-ES"/>
        </a:p>
      </dgm:t>
    </dgm:pt>
    <dgm:pt modelId="{AB3AB0C3-4AB1-45A4-9D77-43FC59305111}" type="sibTrans" cxnId="{1B494A9B-B092-4E25-876A-83E9FF9A0AE5}">
      <dgm:prSet/>
      <dgm:spPr/>
      <dgm:t>
        <a:bodyPr/>
        <a:lstStyle/>
        <a:p>
          <a:endParaRPr lang="es-ES"/>
        </a:p>
      </dgm:t>
    </dgm:pt>
    <dgm:pt modelId="{BDAFB29C-634C-44E0-B46D-5BD9B7D6F4FE}">
      <dgm:prSet phldrT="[Texto]"/>
      <dgm:spPr/>
      <dgm:t>
        <a:bodyPr/>
        <a:lstStyle/>
        <a:p>
          <a:r>
            <a:rPr lang="es-ES" b="1" dirty="0" smtClean="0"/>
            <a:t>Presentación </a:t>
          </a:r>
          <a:r>
            <a:rPr lang="es-ES" dirty="0" smtClean="0"/>
            <a:t> </a:t>
          </a:r>
          <a:endParaRPr lang="es-ES" dirty="0"/>
        </a:p>
      </dgm:t>
    </dgm:pt>
    <dgm:pt modelId="{4ECBAA0D-42B2-4259-849E-5C766F160834}" type="parTrans" cxnId="{012A1901-9162-4D5E-9DBB-4AAAE7D7C797}">
      <dgm:prSet/>
      <dgm:spPr/>
      <dgm:t>
        <a:bodyPr/>
        <a:lstStyle/>
        <a:p>
          <a:endParaRPr lang="es-ES"/>
        </a:p>
      </dgm:t>
    </dgm:pt>
    <dgm:pt modelId="{01A7AFF1-8370-4B74-B4BF-D783DFE2FDB8}" type="sibTrans" cxnId="{012A1901-9162-4D5E-9DBB-4AAAE7D7C797}">
      <dgm:prSet/>
      <dgm:spPr/>
      <dgm:t>
        <a:bodyPr/>
        <a:lstStyle/>
        <a:p>
          <a:endParaRPr lang="es-ES"/>
        </a:p>
      </dgm:t>
    </dgm:pt>
    <dgm:pt modelId="{A26D4634-DF98-44F1-A865-0FBBF196452C}">
      <dgm:prSet phldrT="[Texto]"/>
      <dgm:spPr/>
      <dgm:t>
        <a:bodyPr/>
        <a:lstStyle/>
        <a:p>
          <a:r>
            <a:rPr lang="es-ES" b="1" dirty="0" smtClean="0"/>
            <a:t>Enunciar objetivos</a:t>
          </a:r>
          <a:endParaRPr lang="es-ES" b="1" dirty="0"/>
        </a:p>
      </dgm:t>
    </dgm:pt>
    <dgm:pt modelId="{4783EFEC-CAAA-4557-ACF4-AB73A231F5A8}" type="parTrans" cxnId="{8AE452C0-2009-440F-BAD2-6EA24604567B}">
      <dgm:prSet/>
      <dgm:spPr/>
      <dgm:t>
        <a:bodyPr/>
        <a:lstStyle/>
        <a:p>
          <a:endParaRPr lang="es-ES"/>
        </a:p>
      </dgm:t>
    </dgm:pt>
    <dgm:pt modelId="{B07F72FF-1A42-4D1E-B7A4-A54150F24E44}" type="sibTrans" cxnId="{8AE452C0-2009-440F-BAD2-6EA24604567B}">
      <dgm:prSet/>
      <dgm:spPr/>
      <dgm:t>
        <a:bodyPr/>
        <a:lstStyle/>
        <a:p>
          <a:endParaRPr lang="es-ES"/>
        </a:p>
      </dgm:t>
    </dgm:pt>
    <dgm:pt modelId="{1266BC0C-6AA9-4FD1-B25E-123ED4C7B73F}">
      <dgm:prSet phldrT="[Texto]"/>
      <dgm:spPr/>
      <dgm:t>
        <a:bodyPr/>
        <a:lstStyle/>
        <a:p>
          <a:r>
            <a:rPr lang="es-ES" b="1" dirty="0" smtClean="0">
              <a:solidFill>
                <a:schemeClr val="tx1"/>
              </a:solidFill>
            </a:rPr>
            <a:t>Evaluación</a:t>
          </a:r>
          <a:endParaRPr lang="es-ES" b="1" dirty="0">
            <a:solidFill>
              <a:schemeClr val="tx1"/>
            </a:solidFill>
          </a:endParaRPr>
        </a:p>
      </dgm:t>
    </dgm:pt>
    <dgm:pt modelId="{B93FDE25-067C-480B-BA13-9296240888A4}" type="parTrans" cxnId="{B2F753F9-9346-40F7-AF82-E02655FE9CB0}">
      <dgm:prSet/>
      <dgm:spPr/>
      <dgm:t>
        <a:bodyPr/>
        <a:lstStyle/>
        <a:p>
          <a:endParaRPr lang="es-ES"/>
        </a:p>
      </dgm:t>
    </dgm:pt>
    <dgm:pt modelId="{6FFB3005-2D5A-4874-AA24-1189216CCF9A}" type="sibTrans" cxnId="{B2F753F9-9346-40F7-AF82-E02655FE9CB0}">
      <dgm:prSet/>
      <dgm:spPr/>
      <dgm:t>
        <a:bodyPr/>
        <a:lstStyle/>
        <a:p>
          <a:endParaRPr lang="es-ES"/>
        </a:p>
      </dgm:t>
    </dgm:pt>
    <dgm:pt modelId="{2B0028B0-5380-45C7-9BF4-5A52501E4B87}">
      <dgm:prSet phldrT="[Texto]" custT="1"/>
      <dgm:spPr/>
      <dgm:t>
        <a:bodyPr/>
        <a:lstStyle/>
        <a:p>
          <a:r>
            <a:rPr lang="es-ES" sz="1050" b="1" dirty="0" smtClean="0"/>
            <a:t>Resumir  la sesión y pedir retroalimentación </a:t>
          </a:r>
          <a:endParaRPr lang="es-ES" sz="1050" b="1" dirty="0"/>
        </a:p>
      </dgm:t>
    </dgm:pt>
    <dgm:pt modelId="{BE7FC449-D036-41B2-B7C6-6DCBF609258A}" type="parTrans" cxnId="{7CD5EE76-AFF1-4BD5-880D-F2BD6DB31B81}">
      <dgm:prSet/>
      <dgm:spPr/>
      <dgm:t>
        <a:bodyPr/>
        <a:lstStyle/>
        <a:p>
          <a:endParaRPr lang="es-ES"/>
        </a:p>
      </dgm:t>
    </dgm:pt>
    <dgm:pt modelId="{5E4F07C6-7F37-4278-9C68-2F3842589D65}" type="sibTrans" cxnId="{7CD5EE76-AFF1-4BD5-880D-F2BD6DB31B81}">
      <dgm:prSet/>
      <dgm:spPr/>
      <dgm:t>
        <a:bodyPr/>
        <a:lstStyle/>
        <a:p>
          <a:endParaRPr lang="es-ES"/>
        </a:p>
      </dgm:t>
    </dgm:pt>
    <dgm:pt modelId="{1A5EC64B-0877-46A2-8346-4AB5B40732EF}">
      <dgm:prSet custT="1"/>
      <dgm:spPr/>
      <dgm:t>
        <a:bodyPr/>
        <a:lstStyle/>
        <a:p>
          <a:r>
            <a:rPr lang="es-ES" sz="1050" b="1" dirty="0" smtClean="0"/>
            <a:t>Diseñar Métodos de </a:t>
          </a:r>
          <a:r>
            <a:rPr lang="es-ES" sz="1050" b="1" dirty="0" err="1" smtClean="0"/>
            <a:t>Enseñanza</a:t>
          </a:r>
          <a:r>
            <a:rPr lang="es-ES" sz="1050" b="1" dirty="0" smtClean="0"/>
            <a:t> y Actividades</a:t>
          </a:r>
          <a:endParaRPr lang="es-ES" sz="1050" b="1" dirty="0"/>
        </a:p>
      </dgm:t>
    </dgm:pt>
    <dgm:pt modelId="{2369EEFD-9D3E-4054-B208-68D44CE13C2A}" type="parTrans" cxnId="{BCE51598-69C3-4224-9E85-46CF19F89165}">
      <dgm:prSet/>
      <dgm:spPr/>
      <dgm:t>
        <a:bodyPr/>
        <a:lstStyle/>
        <a:p>
          <a:endParaRPr lang="es-ES"/>
        </a:p>
      </dgm:t>
    </dgm:pt>
    <dgm:pt modelId="{E4822228-44B0-49AD-9FE8-F9BEBA43559C}" type="sibTrans" cxnId="{BCE51598-69C3-4224-9E85-46CF19F89165}">
      <dgm:prSet/>
      <dgm:spPr/>
      <dgm:t>
        <a:bodyPr/>
        <a:lstStyle/>
        <a:p>
          <a:endParaRPr lang="es-ES"/>
        </a:p>
      </dgm:t>
    </dgm:pt>
    <dgm:pt modelId="{467EA956-A5B7-4307-895D-541BE2D96849}">
      <dgm:prSet/>
      <dgm:spPr/>
      <dgm:t>
        <a:bodyPr/>
        <a:lstStyle/>
        <a:p>
          <a:r>
            <a:rPr lang="es-ES" b="1" dirty="0" smtClean="0"/>
            <a:t>Crear ambiente adecuado</a:t>
          </a:r>
          <a:endParaRPr lang="es-ES" b="1" dirty="0"/>
        </a:p>
      </dgm:t>
    </dgm:pt>
    <dgm:pt modelId="{EA1AC2BE-7D13-4B86-960D-81BB8ADDD934}" type="parTrans" cxnId="{68BA40A0-5A1B-4AAB-B3B4-B89B757D6C14}">
      <dgm:prSet/>
      <dgm:spPr/>
      <dgm:t>
        <a:bodyPr/>
        <a:lstStyle/>
        <a:p>
          <a:endParaRPr lang="es-ES"/>
        </a:p>
      </dgm:t>
    </dgm:pt>
    <dgm:pt modelId="{7ECDC9C5-66FB-4679-A941-B387EEAD70BA}" type="sibTrans" cxnId="{68BA40A0-5A1B-4AAB-B3B4-B89B757D6C14}">
      <dgm:prSet/>
      <dgm:spPr/>
      <dgm:t>
        <a:bodyPr/>
        <a:lstStyle/>
        <a:p>
          <a:endParaRPr lang="es-ES"/>
        </a:p>
      </dgm:t>
    </dgm:pt>
    <dgm:pt modelId="{54676BBB-C8A9-4694-A6F8-6AE7C3777D9C}">
      <dgm:prSet/>
      <dgm:spPr/>
      <dgm:t>
        <a:bodyPr/>
        <a:lstStyle/>
        <a:p>
          <a:r>
            <a:rPr lang="es-ES" b="1" dirty="0" smtClean="0"/>
            <a:t>Proporcionar Información</a:t>
          </a:r>
          <a:endParaRPr lang="es-ES" b="1" dirty="0"/>
        </a:p>
      </dgm:t>
    </dgm:pt>
    <dgm:pt modelId="{1A75D450-5CFA-479A-898D-1340E4E87637}" type="parTrans" cxnId="{69BA2AF7-02A1-42A8-AA59-6E6A10A77F6A}">
      <dgm:prSet/>
      <dgm:spPr/>
      <dgm:t>
        <a:bodyPr/>
        <a:lstStyle/>
        <a:p>
          <a:endParaRPr lang="es-ES"/>
        </a:p>
      </dgm:t>
    </dgm:pt>
    <dgm:pt modelId="{3DC516AC-A109-4D62-9BA1-6C3D03BD00C0}" type="sibTrans" cxnId="{69BA2AF7-02A1-42A8-AA59-6E6A10A77F6A}">
      <dgm:prSet/>
      <dgm:spPr/>
      <dgm:t>
        <a:bodyPr/>
        <a:lstStyle/>
        <a:p>
          <a:endParaRPr lang="es-ES"/>
        </a:p>
      </dgm:t>
    </dgm:pt>
    <dgm:pt modelId="{04A239EF-FAF9-420C-9A71-78A46BF193C2}">
      <dgm:prSet/>
      <dgm:spPr/>
      <dgm:t>
        <a:bodyPr/>
        <a:lstStyle/>
        <a:p>
          <a:r>
            <a:rPr lang="es-ES" b="1" dirty="0" smtClean="0"/>
            <a:t>Recordar los aprendizajes obtenidos</a:t>
          </a:r>
          <a:endParaRPr lang="es-ES" b="1" dirty="0"/>
        </a:p>
      </dgm:t>
    </dgm:pt>
    <dgm:pt modelId="{6255875D-CB80-4387-923F-1F1DDD05EAF2}" type="parTrans" cxnId="{6A4DEEAE-D025-44F9-B02A-FCF26BAA5D8E}">
      <dgm:prSet/>
      <dgm:spPr/>
      <dgm:t>
        <a:bodyPr/>
        <a:lstStyle/>
        <a:p>
          <a:endParaRPr lang="es-ES"/>
        </a:p>
      </dgm:t>
    </dgm:pt>
    <dgm:pt modelId="{DE9FD891-F904-4441-B10D-A55F1693422E}" type="sibTrans" cxnId="{6A4DEEAE-D025-44F9-B02A-FCF26BAA5D8E}">
      <dgm:prSet/>
      <dgm:spPr/>
      <dgm:t>
        <a:bodyPr/>
        <a:lstStyle/>
        <a:p>
          <a:endParaRPr lang="es-ES"/>
        </a:p>
      </dgm:t>
    </dgm:pt>
    <dgm:pt modelId="{5B8D4A4C-4148-484D-BE02-E52544431243}">
      <dgm:prSet/>
      <dgm:spPr/>
      <dgm:t>
        <a:bodyPr/>
        <a:lstStyle/>
        <a:p>
          <a:r>
            <a:rPr lang="es-ES" b="1" dirty="0" smtClean="0"/>
            <a:t>Cambio de actividades</a:t>
          </a:r>
          <a:endParaRPr lang="es-ES" b="1" dirty="0"/>
        </a:p>
      </dgm:t>
    </dgm:pt>
    <dgm:pt modelId="{C9659CD3-36C6-4DF5-BCD8-7ECE74BB2CD8}" type="parTrans" cxnId="{AB44F9E3-CD72-4D95-9EBC-E651588FFA4A}">
      <dgm:prSet/>
      <dgm:spPr/>
      <dgm:t>
        <a:bodyPr/>
        <a:lstStyle/>
        <a:p>
          <a:endParaRPr lang="es-ES"/>
        </a:p>
      </dgm:t>
    </dgm:pt>
    <dgm:pt modelId="{C12F37BB-16C0-4F15-BC32-79A33B1C3ECA}" type="sibTrans" cxnId="{AB44F9E3-CD72-4D95-9EBC-E651588FFA4A}">
      <dgm:prSet/>
      <dgm:spPr/>
      <dgm:t>
        <a:bodyPr/>
        <a:lstStyle/>
        <a:p>
          <a:endParaRPr lang="es-ES"/>
        </a:p>
      </dgm:t>
    </dgm:pt>
    <dgm:pt modelId="{6A88A9B4-6A64-4FD4-97A4-70F88EDC4117}">
      <dgm:prSet/>
      <dgm:spPr/>
      <dgm:t>
        <a:bodyPr/>
        <a:lstStyle/>
        <a:p>
          <a:r>
            <a:rPr lang="es-ES" b="1" dirty="0" smtClean="0"/>
            <a:t>Participación activa</a:t>
          </a:r>
          <a:endParaRPr lang="es-ES" b="1" dirty="0"/>
        </a:p>
      </dgm:t>
    </dgm:pt>
    <dgm:pt modelId="{36F5EC6C-9672-46F7-9762-31C7A947ED7F}" type="sibTrans" cxnId="{9EDEB3FE-019B-454A-AE60-F9BF672C1D97}">
      <dgm:prSet/>
      <dgm:spPr/>
      <dgm:t>
        <a:bodyPr/>
        <a:lstStyle/>
        <a:p>
          <a:endParaRPr lang="es-ES"/>
        </a:p>
      </dgm:t>
    </dgm:pt>
    <dgm:pt modelId="{75FDFEA7-8492-4137-8485-0DD0EAD98ECC}" type="parTrans" cxnId="{9EDEB3FE-019B-454A-AE60-F9BF672C1D97}">
      <dgm:prSet/>
      <dgm:spPr/>
      <dgm:t>
        <a:bodyPr/>
        <a:lstStyle/>
        <a:p>
          <a:endParaRPr lang="es-ES"/>
        </a:p>
      </dgm:t>
    </dgm:pt>
    <dgm:pt modelId="{F7F8068D-51F7-4FC3-8EB3-0C5D990E9972}">
      <dgm:prSet phldrT="[Texto]" custT="1"/>
      <dgm:spPr/>
      <dgm:t>
        <a:bodyPr/>
        <a:lstStyle/>
        <a:p>
          <a:r>
            <a:rPr lang="es-ES" sz="1050" b="1" dirty="0" smtClean="0"/>
            <a:t>Analisis de hallazgos.</a:t>
          </a:r>
          <a:endParaRPr lang="es-ES" sz="1050" b="1" dirty="0"/>
        </a:p>
      </dgm:t>
    </dgm:pt>
    <dgm:pt modelId="{753C344D-29D4-4762-8092-02DB56B746FE}" type="sibTrans" cxnId="{A0F06346-3333-48CA-BA15-1F26BCC306AE}">
      <dgm:prSet/>
      <dgm:spPr/>
      <dgm:t>
        <a:bodyPr/>
        <a:lstStyle/>
        <a:p>
          <a:endParaRPr lang="es-ES"/>
        </a:p>
      </dgm:t>
    </dgm:pt>
    <dgm:pt modelId="{937C36D3-D625-4A45-8188-8B52919A2C87}" type="parTrans" cxnId="{A0F06346-3333-48CA-BA15-1F26BCC306AE}">
      <dgm:prSet/>
      <dgm:spPr/>
      <dgm:t>
        <a:bodyPr/>
        <a:lstStyle/>
        <a:p>
          <a:endParaRPr lang="es-ES"/>
        </a:p>
      </dgm:t>
    </dgm:pt>
    <dgm:pt modelId="{A77E46BD-841F-41D9-8A57-151DB02A9D11}" type="pres">
      <dgm:prSet presAssocID="{77CD69AE-1EFA-43AA-97F4-5E21F446F32A}" presName="Name0" presStyleCnt="0">
        <dgm:presLayoutVars>
          <dgm:dir/>
          <dgm:animLvl val="lvl"/>
          <dgm:resizeHandles val="exact"/>
        </dgm:presLayoutVars>
      </dgm:prSet>
      <dgm:spPr/>
      <dgm:t>
        <a:bodyPr/>
        <a:lstStyle/>
        <a:p>
          <a:endParaRPr lang="es-ES"/>
        </a:p>
      </dgm:t>
    </dgm:pt>
    <dgm:pt modelId="{B883D931-0CDA-48C3-A086-CF9501217E30}" type="pres">
      <dgm:prSet presAssocID="{1266BC0C-6AA9-4FD1-B25E-123ED4C7B73F}" presName="boxAndChildren" presStyleCnt="0"/>
      <dgm:spPr/>
      <dgm:t>
        <a:bodyPr/>
        <a:lstStyle/>
        <a:p>
          <a:endParaRPr lang="es-CO"/>
        </a:p>
      </dgm:t>
    </dgm:pt>
    <dgm:pt modelId="{8D65B3A1-9CA1-412A-8310-43611E58EC7B}" type="pres">
      <dgm:prSet presAssocID="{1266BC0C-6AA9-4FD1-B25E-123ED4C7B73F}" presName="parentTextBox" presStyleLbl="node1" presStyleIdx="0" presStyleCnt="3"/>
      <dgm:spPr/>
      <dgm:t>
        <a:bodyPr/>
        <a:lstStyle/>
        <a:p>
          <a:endParaRPr lang="es-ES"/>
        </a:p>
      </dgm:t>
    </dgm:pt>
    <dgm:pt modelId="{D3669F54-3B85-4472-812D-C690E18C169E}" type="pres">
      <dgm:prSet presAssocID="{1266BC0C-6AA9-4FD1-B25E-123ED4C7B73F}" presName="entireBox" presStyleLbl="node1" presStyleIdx="0" presStyleCnt="3" custLinFactNeighborX="-5170" custLinFactNeighborY="112"/>
      <dgm:spPr/>
      <dgm:t>
        <a:bodyPr/>
        <a:lstStyle/>
        <a:p>
          <a:endParaRPr lang="es-ES"/>
        </a:p>
      </dgm:t>
    </dgm:pt>
    <dgm:pt modelId="{C8482743-2AEE-4635-B3B1-BB57FED9B23A}" type="pres">
      <dgm:prSet presAssocID="{1266BC0C-6AA9-4FD1-B25E-123ED4C7B73F}" presName="descendantBox" presStyleCnt="0"/>
      <dgm:spPr/>
      <dgm:t>
        <a:bodyPr/>
        <a:lstStyle/>
        <a:p>
          <a:endParaRPr lang="es-CO"/>
        </a:p>
      </dgm:t>
    </dgm:pt>
    <dgm:pt modelId="{765CE601-3B42-4AEB-B4C0-7B7E97C1734E}" type="pres">
      <dgm:prSet presAssocID="{2B0028B0-5380-45C7-9BF4-5A52501E4B87}" presName="childTextBox" presStyleLbl="fgAccFollowNode1" presStyleIdx="0" presStyleCnt="12">
        <dgm:presLayoutVars>
          <dgm:bulletEnabled val="1"/>
        </dgm:presLayoutVars>
      </dgm:prSet>
      <dgm:spPr/>
      <dgm:t>
        <a:bodyPr/>
        <a:lstStyle/>
        <a:p>
          <a:endParaRPr lang="es-ES"/>
        </a:p>
      </dgm:t>
    </dgm:pt>
    <dgm:pt modelId="{90D3914B-E9FA-42E3-9D22-31731DC96F80}" type="pres">
      <dgm:prSet presAssocID="{F7F8068D-51F7-4FC3-8EB3-0C5D990E9972}" presName="childTextBox" presStyleLbl="fgAccFollowNode1" presStyleIdx="1" presStyleCnt="12">
        <dgm:presLayoutVars>
          <dgm:bulletEnabled val="1"/>
        </dgm:presLayoutVars>
      </dgm:prSet>
      <dgm:spPr/>
      <dgm:t>
        <a:bodyPr/>
        <a:lstStyle/>
        <a:p>
          <a:endParaRPr lang="es-ES"/>
        </a:p>
      </dgm:t>
    </dgm:pt>
    <dgm:pt modelId="{05C97C0C-2348-42A7-AD2F-547F3043BD14}" type="pres">
      <dgm:prSet presAssocID="{AB3AB0C3-4AB1-45A4-9D77-43FC59305111}" presName="sp" presStyleCnt="0"/>
      <dgm:spPr/>
      <dgm:t>
        <a:bodyPr/>
        <a:lstStyle/>
        <a:p>
          <a:endParaRPr lang="es-CO"/>
        </a:p>
      </dgm:t>
    </dgm:pt>
    <dgm:pt modelId="{2A5B1E72-C83E-4C1B-95D8-A4A1E9B0D7D7}" type="pres">
      <dgm:prSet presAssocID="{7DC599BF-A94D-43D8-BE7D-90E1D03A58EA}" presName="arrowAndChildren" presStyleCnt="0"/>
      <dgm:spPr/>
      <dgm:t>
        <a:bodyPr/>
        <a:lstStyle/>
        <a:p>
          <a:endParaRPr lang="es-CO"/>
        </a:p>
      </dgm:t>
    </dgm:pt>
    <dgm:pt modelId="{4869CBCA-37DC-4469-B9AE-BCEF09779022}" type="pres">
      <dgm:prSet presAssocID="{7DC599BF-A94D-43D8-BE7D-90E1D03A58EA}" presName="parentTextArrow" presStyleLbl="node1" presStyleIdx="0" presStyleCnt="3"/>
      <dgm:spPr/>
      <dgm:t>
        <a:bodyPr/>
        <a:lstStyle/>
        <a:p>
          <a:endParaRPr lang="es-ES"/>
        </a:p>
      </dgm:t>
    </dgm:pt>
    <dgm:pt modelId="{FBF8A69B-FFC2-4D0D-8E18-3642A0830F52}" type="pres">
      <dgm:prSet presAssocID="{7DC599BF-A94D-43D8-BE7D-90E1D03A58EA}" presName="arrow" presStyleLbl="node1" presStyleIdx="1" presStyleCnt="3" custScaleY="123295"/>
      <dgm:spPr/>
      <dgm:t>
        <a:bodyPr/>
        <a:lstStyle/>
        <a:p>
          <a:endParaRPr lang="es-ES"/>
        </a:p>
      </dgm:t>
    </dgm:pt>
    <dgm:pt modelId="{C0960F23-0501-4402-B337-1F1036E753DE}" type="pres">
      <dgm:prSet presAssocID="{7DC599BF-A94D-43D8-BE7D-90E1D03A58EA}" presName="descendantArrow" presStyleCnt="0"/>
      <dgm:spPr/>
      <dgm:t>
        <a:bodyPr/>
        <a:lstStyle/>
        <a:p>
          <a:endParaRPr lang="es-CO"/>
        </a:p>
      </dgm:t>
    </dgm:pt>
    <dgm:pt modelId="{B6B00114-42ED-4F60-B87D-83BAE57DE2E5}" type="pres">
      <dgm:prSet presAssocID="{BDAFB29C-634C-44E0-B46D-5BD9B7D6F4FE}" presName="childTextArrow" presStyleLbl="fgAccFollowNode1" presStyleIdx="2" presStyleCnt="12" custScaleY="169612">
        <dgm:presLayoutVars>
          <dgm:bulletEnabled val="1"/>
        </dgm:presLayoutVars>
      </dgm:prSet>
      <dgm:spPr/>
      <dgm:t>
        <a:bodyPr/>
        <a:lstStyle/>
        <a:p>
          <a:endParaRPr lang="es-ES"/>
        </a:p>
      </dgm:t>
    </dgm:pt>
    <dgm:pt modelId="{CD742876-D5F2-4739-AB2F-693F976B246A}" type="pres">
      <dgm:prSet presAssocID="{A26D4634-DF98-44F1-A865-0FBBF196452C}" presName="childTextArrow" presStyleLbl="fgAccFollowNode1" presStyleIdx="3" presStyleCnt="12" custScaleY="169934">
        <dgm:presLayoutVars>
          <dgm:bulletEnabled val="1"/>
        </dgm:presLayoutVars>
      </dgm:prSet>
      <dgm:spPr/>
      <dgm:t>
        <a:bodyPr/>
        <a:lstStyle/>
        <a:p>
          <a:endParaRPr lang="es-ES"/>
        </a:p>
      </dgm:t>
    </dgm:pt>
    <dgm:pt modelId="{54C0623E-6092-443E-9ED8-88075E7A903D}" type="pres">
      <dgm:prSet presAssocID="{467EA956-A5B7-4307-895D-541BE2D96849}" presName="childTextArrow" presStyleLbl="fgAccFollowNode1" presStyleIdx="4" presStyleCnt="12" custScaleY="169934">
        <dgm:presLayoutVars>
          <dgm:bulletEnabled val="1"/>
        </dgm:presLayoutVars>
      </dgm:prSet>
      <dgm:spPr/>
      <dgm:t>
        <a:bodyPr/>
        <a:lstStyle/>
        <a:p>
          <a:endParaRPr lang="es-ES"/>
        </a:p>
      </dgm:t>
    </dgm:pt>
    <dgm:pt modelId="{19591510-304E-4357-A11F-6DAE86F83ADA}" type="pres">
      <dgm:prSet presAssocID="{6A88A9B4-6A64-4FD4-97A4-70F88EDC4117}" presName="childTextArrow" presStyleLbl="fgAccFollowNode1" presStyleIdx="5" presStyleCnt="12" custScaleY="169934">
        <dgm:presLayoutVars>
          <dgm:bulletEnabled val="1"/>
        </dgm:presLayoutVars>
      </dgm:prSet>
      <dgm:spPr/>
      <dgm:t>
        <a:bodyPr/>
        <a:lstStyle/>
        <a:p>
          <a:endParaRPr lang="es-ES"/>
        </a:p>
      </dgm:t>
    </dgm:pt>
    <dgm:pt modelId="{404A02A1-49FF-4335-9559-B5669D608B35}" type="pres">
      <dgm:prSet presAssocID="{54676BBB-C8A9-4694-A6F8-6AE7C3777D9C}" presName="childTextArrow" presStyleLbl="fgAccFollowNode1" presStyleIdx="6" presStyleCnt="12" custScaleY="169934">
        <dgm:presLayoutVars>
          <dgm:bulletEnabled val="1"/>
        </dgm:presLayoutVars>
      </dgm:prSet>
      <dgm:spPr/>
      <dgm:t>
        <a:bodyPr/>
        <a:lstStyle/>
        <a:p>
          <a:endParaRPr lang="es-ES"/>
        </a:p>
      </dgm:t>
    </dgm:pt>
    <dgm:pt modelId="{A14C25F5-60DB-4589-974E-C4F07DB1785B}" type="pres">
      <dgm:prSet presAssocID="{04A239EF-FAF9-420C-9A71-78A46BF193C2}" presName="childTextArrow" presStyleLbl="fgAccFollowNode1" presStyleIdx="7" presStyleCnt="12" custScaleY="169934">
        <dgm:presLayoutVars>
          <dgm:bulletEnabled val="1"/>
        </dgm:presLayoutVars>
      </dgm:prSet>
      <dgm:spPr/>
      <dgm:t>
        <a:bodyPr/>
        <a:lstStyle/>
        <a:p>
          <a:endParaRPr lang="es-ES"/>
        </a:p>
      </dgm:t>
    </dgm:pt>
    <dgm:pt modelId="{D28BFEFA-6685-4202-864F-5B6A19A510E6}" type="pres">
      <dgm:prSet presAssocID="{5B8D4A4C-4148-484D-BE02-E52544431243}" presName="childTextArrow" presStyleLbl="fgAccFollowNode1" presStyleIdx="8" presStyleCnt="12" custScaleY="169934">
        <dgm:presLayoutVars>
          <dgm:bulletEnabled val="1"/>
        </dgm:presLayoutVars>
      </dgm:prSet>
      <dgm:spPr/>
      <dgm:t>
        <a:bodyPr/>
        <a:lstStyle/>
        <a:p>
          <a:endParaRPr lang="es-ES"/>
        </a:p>
      </dgm:t>
    </dgm:pt>
    <dgm:pt modelId="{4657F9AF-1B09-4EC5-868B-29040D1E098C}" type="pres">
      <dgm:prSet presAssocID="{7B74B3D2-635B-4ED4-9697-33F5ED80CA8B}" presName="sp" presStyleCnt="0"/>
      <dgm:spPr/>
      <dgm:t>
        <a:bodyPr/>
        <a:lstStyle/>
        <a:p>
          <a:endParaRPr lang="es-CO"/>
        </a:p>
      </dgm:t>
    </dgm:pt>
    <dgm:pt modelId="{D4A73D4F-ACD4-427D-9F32-F97E6A3F24D8}" type="pres">
      <dgm:prSet presAssocID="{F36FE3A6-7A9A-4F2A-A9D3-98E60828EB73}" presName="arrowAndChildren" presStyleCnt="0"/>
      <dgm:spPr/>
      <dgm:t>
        <a:bodyPr/>
        <a:lstStyle/>
        <a:p>
          <a:endParaRPr lang="es-CO"/>
        </a:p>
      </dgm:t>
    </dgm:pt>
    <dgm:pt modelId="{8AF4F003-91D0-4F60-89E8-AEF136B88A6D}" type="pres">
      <dgm:prSet presAssocID="{F36FE3A6-7A9A-4F2A-A9D3-98E60828EB73}" presName="parentTextArrow" presStyleLbl="node1" presStyleIdx="1" presStyleCnt="3"/>
      <dgm:spPr/>
      <dgm:t>
        <a:bodyPr/>
        <a:lstStyle/>
        <a:p>
          <a:endParaRPr lang="es-ES"/>
        </a:p>
      </dgm:t>
    </dgm:pt>
    <dgm:pt modelId="{F8878683-FC28-4109-81B9-1EDE90BDFC15}" type="pres">
      <dgm:prSet presAssocID="{F36FE3A6-7A9A-4F2A-A9D3-98E60828EB73}" presName="arrow" presStyleLbl="node1" presStyleIdx="2" presStyleCnt="3" custLinFactNeighborX="-4337" custLinFactNeighborY="-1"/>
      <dgm:spPr/>
      <dgm:t>
        <a:bodyPr/>
        <a:lstStyle/>
        <a:p>
          <a:endParaRPr lang="es-ES"/>
        </a:p>
      </dgm:t>
    </dgm:pt>
    <dgm:pt modelId="{0EC4C138-F4F4-4123-A7A4-E7B0D59C3AB3}" type="pres">
      <dgm:prSet presAssocID="{F36FE3A6-7A9A-4F2A-A9D3-98E60828EB73}" presName="descendantArrow" presStyleCnt="0"/>
      <dgm:spPr/>
      <dgm:t>
        <a:bodyPr/>
        <a:lstStyle/>
        <a:p>
          <a:endParaRPr lang="es-CO"/>
        </a:p>
      </dgm:t>
    </dgm:pt>
    <dgm:pt modelId="{1589A985-5D14-40CE-A78D-0D43EFECAD84}" type="pres">
      <dgm:prSet presAssocID="{7EA06017-2AC2-4AF0-9F05-1B26BB780D82}" presName="childTextArrow" presStyleLbl="fgAccFollowNode1" presStyleIdx="9" presStyleCnt="12">
        <dgm:presLayoutVars>
          <dgm:bulletEnabled val="1"/>
        </dgm:presLayoutVars>
      </dgm:prSet>
      <dgm:spPr/>
      <dgm:t>
        <a:bodyPr/>
        <a:lstStyle/>
        <a:p>
          <a:endParaRPr lang="es-ES"/>
        </a:p>
      </dgm:t>
    </dgm:pt>
    <dgm:pt modelId="{707153F7-532D-4B5A-AB3D-6E3128A21033}" type="pres">
      <dgm:prSet presAssocID="{5E4C04D6-8FBE-42F4-B757-4D2AB04868BC}" presName="childTextArrow" presStyleLbl="fgAccFollowNode1" presStyleIdx="10" presStyleCnt="12">
        <dgm:presLayoutVars>
          <dgm:bulletEnabled val="1"/>
        </dgm:presLayoutVars>
      </dgm:prSet>
      <dgm:spPr/>
      <dgm:t>
        <a:bodyPr/>
        <a:lstStyle/>
        <a:p>
          <a:endParaRPr lang="es-ES"/>
        </a:p>
      </dgm:t>
    </dgm:pt>
    <dgm:pt modelId="{1C840988-9A18-40C4-A436-24BBA65A8805}" type="pres">
      <dgm:prSet presAssocID="{1A5EC64B-0877-46A2-8346-4AB5B40732EF}" presName="childTextArrow" presStyleLbl="fgAccFollowNode1" presStyleIdx="11" presStyleCnt="12">
        <dgm:presLayoutVars>
          <dgm:bulletEnabled val="1"/>
        </dgm:presLayoutVars>
      </dgm:prSet>
      <dgm:spPr/>
      <dgm:t>
        <a:bodyPr/>
        <a:lstStyle/>
        <a:p>
          <a:endParaRPr lang="es-ES"/>
        </a:p>
      </dgm:t>
    </dgm:pt>
  </dgm:ptLst>
  <dgm:cxnLst>
    <dgm:cxn modelId="{7CD5EE76-AFF1-4BD5-880D-F2BD6DB31B81}" srcId="{1266BC0C-6AA9-4FD1-B25E-123ED4C7B73F}" destId="{2B0028B0-5380-45C7-9BF4-5A52501E4B87}" srcOrd="0" destOrd="0" parTransId="{BE7FC449-D036-41B2-B7C6-6DCBF609258A}" sibTransId="{5E4F07C6-7F37-4278-9C68-2F3842589D65}"/>
    <dgm:cxn modelId="{D44C4589-E80E-4F0A-AC22-14EB394077D8}" type="presOf" srcId="{04A239EF-FAF9-420C-9A71-78A46BF193C2}" destId="{A14C25F5-60DB-4589-974E-C4F07DB1785B}" srcOrd="0" destOrd="0" presId="urn:microsoft.com/office/officeart/2005/8/layout/process4"/>
    <dgm:cxn modelId="{BCE51598-69C3-4224-9E85-46CF19F89165}" srcId="{F36FE3A6-7A9A-4F2A-A9D3-98E60828EB73}" destId="{1A5EC64B-0877-46A2-8346-4AB5B40732EF}" srcOrd="2" destOrd="0" parTransId="{2369EEFD-9D3E-4054-B208-68D44CE13C2A}" sibTransId="{E4822228-44B0-49AD-9FE8-F9BEBA43559C}"/>
    <dgm:cxn modelId="{1B494A9B-B092-4E25-876A-83E9FF9A0AE5}" srcId="{77CD69AE-1EFA-43AA-97F4-5E21F446F32A}" destId="{7DC599BF-A94D-43D8-BE7D-90E1D03A58EA}" srcOrd="1" destOrd="0" parTransId="{30D9B44C-9C82-44F3-B424-A2BCB49F0261}" sibTransId="{AB3AB0C3-4AB1-45A4-9D77-43FC59305111}"/>
    <dgm:cxn modelId="{42B6738A-9C9A-4B42-A4E4-4E1BA26B2BF4}" srcId="{77CD69AE-1EFA-43AA-97F4-5E21F446F32A}" destId="{F36FE3A6-7A9A-4F2A-A9D3-98E60828EB73}" srcOrd="0" destOrd="0" parTransId="{B12D7BEE-2712-47B6-96A6-8A42D66AD54C}" sibTransId="{7B74B3D2-635B-4ED4-9697-33F5ED80CA8B}"/>
    <dgm:cxn modelId="{2F8CF995-7AD7-4C34-A7F1-2BE39F2A5DCE}" type="presOf" srcId="{2B0028B0-5380-45C7-9BF4-5A52501E4B87}" destId="{765CE601-3B42-4AEB-B4C0-7B7E97C1734E}" srcOrd="0" destOrd="0" presId="urn:microsoft.com/office/officeart/2005/8/layout/process4"/>
    <dgm:cxn modelId="{808566E7-9AE2-4F54-A06D-615064D1D4C7}" type="presOf" srcId="{6A88A9B4-6A64-4FD4-97A4-70F88EDC4117}" destId="{19591510-304E-4357-A11F-6DAE86F83ADA}" srcOrd="0" destOrd="0" presId="urn:microsoft.com/office/officeart/2005/8/layout/process4"/>
    <dgm:cxn modelId="{1DC3FBA3-B72B-4FE5-9DB6-BAFAB6F08241}" type="presOf" srcId="{7DC599BF-A94D-43D8-BE7D-90E1D03A58EA}" destId="{FBF8A69B-FFC2-4D0D-8E18-3642A0830F52}" srcOrd="1" destOrd="0" presId="urn:microsoft.com/office/officeart/2005/8/layout/process4"/>
    <dgm:cxn modelId="{F45992C6-5966-4218-9F2B-35AB18905AEF}" type="presOf" srcId="{1A5EC64B-0877-46A2-8346-4AB5B40732EF}" destId="{1C840988-9A18-40C4-A436-24BBA65A8805}" srcOrd="0" destOrd="0" presId="urn:microsoft.com/office/officeart/2005/8/layout/process4"/>
    <dgm:cxn modelId="{6055312D-0AE8-4A0A-8F22-AA2486227B83}" type="presOf" srcId="{77CD69AE-1EFA-43AA-97F4-5E21F446F32A}" destId="{A77E46BD-841F-41D9-8A57-151DB02A9D11}" srcOrd="0" destOrd="0" presId="urn:microsoft.com/office/officeart/2005/8/layout/process4"/>
    <dgm:cxn modelId="{8CAC6A27-5240-452D-B11B-4C949C683EAB}" type="presOf" srcId="{7DC599BF-A94D-43D8-BE7D-90E1D03A58EA}" destId="{4869CBCA-37DC-4469-B9AE-BCEF09779022}" srcOrd="0" destOrd="0" presId="urn:microsoft.com/office/officeart/2005/8/layout/process4"/>
    <dgm:cxn modelId="{A8BC2E1A-D3FD-4366-A33D-2E693EE1E01A}" type="presOf" srcId="{1266BC0C-6AA9-4FD1-B25E-123ED4C7B73F}" destId="{8D65B3A1-9CA1-412A-8310-43611E58EC7B}" srcOrd="0" destOrd="0" presId="urn:microsoft.com/office/officeart/2005/8/layout/process4"/>
    <dgm:cxn modelId="{6A4DEEAE-D025-44F9-B02A-FCF26BAA5D8E}" srcId="{7DC599BF-A94D-43D8-BE7D-90E1D03A58EA}" destId="{04A239EF-FAF9-420C-9A71-78A46BF193C2}" srcOrd="5" destOrd="0" parTransId="{6255875D-CB80-4387-923F-1F1DDD05EAF2}" sibTransId="{DE9FD891-F904-4441-B10D-A55F1693422E}"/>
    <dgm:cxn modelId="{9EDEB3FE-019B-454A-AE60-F9BF672C1D97}" srcId="{7DC599BF-A94D-43D8-BE7D-90E1D03A58EA}" destId="{6A88A9B4-6A64-4FD4-97A4-70F88EDC4117}" srcOrd="3" destOrd="0" parTransId="{75FDFEA7-8492-4137-8485-0DD0EAD98ECC}" sibTransId="{36F5EC6C-9672-46F7-9762-31C7A947ED7F}"/>
    <dgm:cxn modelId="{84275217-1A2B-432B-B949-82D650146D77}" type="presOf" srcId="{467EA956-A5B7-4307-895D-541BE2D96849}" destId="{54C0623E-6092-443E-9ED8-88075E7A903D}" srcOrd="0" destOrd="0" presId="urn:microsoft.com/office/officeart/2005/8/layout/process4"/>
    <dgm:cxn modelId="{8302AE48-8219-45E0-A6CA-44B9ADCC61B2}" srcId="{F36FE3A6-7A9A-4F2A-A9D3-98E60828EB73}" destId="{5E4C04D6-8FBE-42F4-B757-4D2AB04868BC}" srcOrd="1" destOrd="0" parTransId="{5DCA8618-89F4-4F72-ACAF-FC1369135D0D}" sibTransId="{F9A3E6B7-607C-4A05-BCFD-C96522B40004}"/>
    <dgm:cxn modelId="{8EB5A84E-1EAD-4462-AC6A-4BD6234F7467}" type="presOf" srcId="{7EA06017-2AC2-4AF0-9F05-1B26BB780D82}" destId="{1589A985-5D14-40CE-A78D-0D43EFECAD84}" srcOrd="0" destOrd="0" presId="urn:microsoft.com/office/officeart/2005/8/layout/process4"/>
    <dgm:cxn modelId="{03E56176-A433-4AB4-9FA9-8D9EE807CBCF}" type="presOf" srcId="{F36FE3A6-7A9A-4F2A-A9D3-98E60828EB73}" destId="{8AF4F003-91D0-4F60-89E8-AEF136B88A6D}" srcOrd="0" destOrd="0" presId="urn:microsoft.com/office/officeart/2005/8/layout/process4"/>
    <dgm:cxn modelId="{69BA2AF7-02A1-42A8-AA59-6E6A10A77F6A}" srcId="{7DC599BF-A94D-43D8-BE7D-90E1D03A58EA}" destId="{54676BBB-C8A9-4694-A6F8-6AE7C3777D9C}" srcOrd="4" destOrd="0" parTransId="{1A75D450-5CFA-479A-898D-1340E4E87637}" sibTransId="{3DC516AC-A109-4D62-9BA1-6C3D03BD00C0}"/>
    <dgm:cxn modelId="{10992763-DF56-44CE-833A-9A2B94E5AC1D}" type="presOf" srcId="{5E4C04D6-8FBE-42F4-B757-4D2AB04868BC}" destId="{707153F7-532D-4B5A-AB3D-6E3128A21033}" srcOrd="0" destOrd="0" presId="urn:microsoft.com/office/officeart/2005/8/layout/process4"/>
    <dgm:cxn modelId="{AB44F9E3-CD72-4D95-9EBC-E651588FFA4A}" srcId="{7DC599BF-A94D-43D8-BE7D-90E1D03A58EA}" destId="{5B8D4A4C-4148-484D-BE02-E52544431243}" srcOrd="6" destOrd="0" parTransId="{C9659CD3-36C6-4DF5-BCD8-7ECE74BB2CD8}" sibTransId="{C12F37BB-16C0-4F15-BC32-79A33B1C3ECA}"/>
    <dgm:cxn modelId="{B2F753F9-9346-40F7-AF82-E02655FE9CB0}" srcId="{77CD69AE-1EFA-43AA-97F4-5E21F446F32A}" destId="{1266BC0C-6AA9-4FD1-B25E-123ED4C7B73F}" srcOrd="2" destOrd="0" parTransId="{B93FDE25-067C-480B-BA13-9296240888A4}" sibTransId="{6FFB3005-2D5A-4874-AA24-1189216CCF9A}"/>
    <dgm:cxn modelId="{8530ABAB-748A-4D3F-85E7-E088A89D2F90}" type="presOf" srcId="{A26D4634-DF98-44F1-A865-0FBBF196452C}" destId="{CD742876-D5F2-4739-AB2F-693F976B246A}" srcOrd="0" destOrd="0" presId="urn:microsoft.com/office/officeart/2005/8/layout/process4"/>
    <dgm:cxn modelId="{12369875-4AB4-47CB-8B93-F12F4DA0125D}" type="presOf" srcId="{1266BC0C-6AA9-4FD1-B25E-123ED4C7B73F}" destId="{D3669F54-3B85-4472-812D-C690E18C169E}" srcOrd="1" destOrd="0" presId="urn:microsoft.com/office/officeart/2005/8/layout/process4"/>
    <dgm:cxn modelId="{8AE452C0-2009-440F-BAD2-6EA24604567B}" srcId="{7DC599BF-A94D-43D8-BE7D-90E1D03A58EA}" destId="{A26D4634-DF98-44F1-A865-0FBBF196452C}" srcOrd="1" destOrd="0" parTransId="{4783EFEC-CAAA-4557-ACF4-AB73A231F5A8}" sibTransId="{B07F72FF-1A42-4D1E-B7A4-A54150F24E44}"/>
    <dgm:cxn modelId="{C6789D82-4E0F-4F6A-BBEB-2ECEE49EC434}" type="presOf" srcId="{F36FE3A6-7A9A-4F2A-A9D3-98E60828EB73}" destId="{F8878683-FC28-4109-81B9-1EDE90BDFC15}" srcOrd="1" destOrd="0" presId="urn:microsoft.com/office/officeart/2005/8/layout/process4"/>
    <dgm:cxn modelId="{D219C7B9-0FC9-4B85-A7EB-A13CEAA8A5C1}" type="presOf" srcId="{54676BBB-C8A9-4694-A6F8-6AE7C3777D9C}" destId="{404A02A1-49FF-4335-9559-B5669D608B35}" srcOrd="0" destOrd="0" presId="urn:microsoft.com/office/officeart/2005/8/layout/process4"/>
    <dgm:cxn modelId="{BA06783D-3DC0-45D1-A212-847425782E13}" type="presOf" srcId="{BDAFB29C-634C-44E0-B46D-5BD9B7D6F4FE}" destId="{B6B00114-42ED-4F60-B87D-83BAE57DE2E5}" srcOrd="0" destOrd="0" presId="urn:microsoft.com/office/officeart/2005/8/layout/process4"/>
    <dgm:cxn modelId="{012A1901-9162-4D5E-9DBB-4AAAE7D7C797}" srcId="{7DC599BF-A94D-43D8-BE7D-90E1D03A58EA}" destId="{BDAFB29C-634C-44E0-B46D-5BD9B7D6F4FE}" srcOrd="0" destOrd="0" parTransId="{4ECBAA0D-42B2-4259-849E-5C766F160834}" sibTransId="{01A7AFF1-8370-4B74-B4BF-D783DFE2FDB8}"/>
    <dgm:cxn modelId="{A0F06346-3333-48CA-BA15-1F26BCC306AE}" srcId="{1266BC0C-6AA9-4FD1-B25E-123ED4C7B73F}" destId="{F7F8068D-51F7-4FC3-8EB3-0C5D990E9972}" srcOrd="1" destOrd="0" parTransId="{937C36D3-D625-4A45-8188-8B52919A2C87}" sibTransId="{753C344D-29D4-4762-8092-02DB56B746FE}"/>
    <dgm:cxn modelId="{68BA40A0-5A1B-4AAB-B3B4-B89B757D6C14}" srcId="{7DC599BF-A94D-43D8-BE7D-90E1D03A58EA}" destId="{467EA956-A5B7-4307-895D-541BE2D96849}" srcOrd="2" destOrd="0" parTransId="{EA1AC2BE-7D13-4B86-960D-81BB8ADDD934}" sibTransId="{7ECDC9C5-66FB-4679-A941-B387EEAD70BA}"/>
    <dgm:cxn modelId="{4FA962C8-D6AF-4DD5-A85B-E97BBE684DA6}" type="presOf" srcId="{5B8D4A4C-4148-484D-BE02-E52544431243}" destId="{D28BFEFA-6685-4202-864F-5B6A19A510E6}" srcOrd="0" destOrd="0" presId="urn:microsoft.com/office/officeart/2005/8/layout/process4"/>
    <dgm:cxn modelId="{FF77804A-9B74-4252-A69A-FCE3DEF78AA4}" srcId="{F36FE3A6-7A9A-4F2A-A9D3-98E60828EB73}" destId="{7EA06017-2AC2-4AF0-9F05-1B26BB780D82}" srcOrd="0" destOrd="0" parTransId="{8B15A30D-E473-4DCC-8545-8AF6238F4169}" sibTransId="{10E7E3D1-79A5-4354-9222-AC20B6F344EC}"/>
    <dgm:cxn modelId="{27085A9F-5800-42E5-A6C4-E6595B46C5BE}" type="presOf" srcId="{F7F8068D-51F7-4FC3-8EB3-0C5D990E9972}" destId="{90D3914B-E9FA-42E3-9D22-31731DC96F80}" srcOrd="0" destOrd="0" presId="urn:microsoft.com/office/officeart/2005/8/layout/process4"/>
    <dgm:cxn modelId="{C61370ED-24C4-44DF-A439-066C8B0EEA06}" type="presParOf" srcId="{A77E46BD-841F-41D9-8A57-151DB02A9D11}" destId="{B883D931-0CDA-48C3-A086-CF9501217E30}" srcOrd="0" destOrd="0" presId="urn:microsoft.com/office/officeart/2005/8/layout/process4"/>
    <dgm:cxn modelId="{872A53B6-7B12-4BB9-9003-099132C03045}" type="presParOf" srcId="{B883D931-0CDA-48C3-A086-CF9501217E30}" destId="{8D65B3A1-9CA1-412A-8310-43611E58EC7B}" srcOrd="0" destOrd="0" presId="urn:microsoft.com/office/officeart/2005/8/layout/process4"/>
    <dgm:cxn modelId="{86C2E229-658E-49C6-B644-8FC010F0760C}" type="presParOf" srcId="{B883D931-0CDA-48C3-A086-CF9501217E30}" destId="{D3669F54-3B85-4472-812D-C690E18C169E}" srcOrd="1" destOrd="0" presId="urn:microsoft.com/office/officeart/2005/8/layout/process4"/>
    <dgm:cxn modelId="{9159235A-0A46-472F-B9B1-2F6A86FDCD83}" type="presParOf" srcId="{B883D931-0CDA-48C3-A086-CF9501217E30}" destId="{C8482743-2AEE-4635-B3B1-BB57FED9B23A}" srcOrd="2" destOrd="0" presId="urn:microsoft.com/office/officeart/2005/8/layout/process4"/>
    <dgm:cxn modelId="{0B218901-C3EE-4F51-A954-8586C5FAE27B}" type="presParOf" srcId="{C8482743-2AEE-4635-B3B1-BB57FED9B23A}" destId="{765CE601-3B42-4AEB-B4C0-7B7E97C1734E}" srcOrd="0" destOrd="0" presId="urn:microsoft.com/office/officeart/2005/8/layout/process4"/>
    <dgm:cxn modelId="{7DBA1071-5FDC-418F-B98A-8BCDF84AC967}" type="presParOf" srcId="{C8482743-2AEE-4635-B3B1-BB57FED9B23A}" destId="{90D3914B-E9FA-42E3-9D22-31731DC96F80}" srcOrd="1" destOrd="0" presId="urn:microsoft.com/office/officeart/2005/8/layout/process4"/>
    <dgm:cxn modelId="{0398DFAD-3CCE-4B67-ACFB-DA31F204FFE8}" type="presParOf" srcId="{A77E46BD-841F-41D9-8A57-151DB02A9D11}" destId="{05C97C0C-2348-42A7-AD2F-547F3043BD14}" srcOrd="1" destOrd="0" presId="urn:microsoft.com/office/officeart/2005/8/layout/process4"/>
    <dgm:cxn modelId="{09493558-4B3E-40C4-9118-BAFCD8BD39A0}" type="presParOf" srcId="{A77E46BD-841F-41D9-8A57-151DB02A9D11}" destId="{2A5B1E72-C83E-4C1B-95D8-A4A1E9B0D7D7}" srcOrd="2" destOrd="0" presId="urn:microsoft.com/office/officeart/2005/8/layout/process4"/>
    <dgm:cxn modelId="{14CF5ABB-04EC-4580-B175-4445C6AE3900}" type="presParOf" srcId="{2A5B1E72-C83E-4C1B-95D8-A4A1E9B0D7D7}" destId="{4869CBCA-37DC-4469-B9AE-BCEF09779022}" srcOrd="0" destOrd="0" presId="urn:microsoft.com/office/officeart/2005/8/layout/process4"/>
    <dgm:cxn modelId="{E23E21A1-1BD7-43EE-BDD7-52FC3CF0DA42}" type="presParOf" srcId="{2A5B1E72-C83E-4C1B-95D8-A4A1E9B0D7D7}" destId="{FBF8A69B-FFC2-4D0D-8E18-3642A0830F52}" srcOrd="1" destOrd="0" presId="urn:microsoft.com/office/officeart/2005/8/layout/process4"/>
    <dgm:cxn modelId="{B825DD1F-4878-457D-89DE-A9FF7DE31C08}" type="presParOf" srcId="{2A5B1E72-C83E-4C1B-95D8-A4A1E9B0D7D7}" destId="{C0960F23-0501-4402-B337-1F1036E753DE}" srcOrd="2" destOrd="0" presId="urn:microsoft.com/office/officeart/2005/8/layout/process4"/>
    <dgm:cxn modelId="{72D11FFB-41F3-4C52-93CB-AE05EAAA9E6B}" type="presParOf" srcId="{C0960F23-0501-4402-B337-1F1036E753DE}" destId="{B6B00114-42ED-4F60-B87D-83BAE57DE2E5}" srcOrd="0" destOrd="0" presId="urn:microsoft.com/office/officeart/2005/8/layout/process4"/>
    <dgm:cxn modelId="{625E46C5-7271-4E58-85C4-AFB521C13866}" type="presParOf" srcId="{C0960F23-0501-4402-B337-1F1036E753DE}" destId="{CD742876-D5F2-4739-AB2F-693F976B246A}" srcOrd="1" destOrd="0" presId="urn:microsoft.com/office/officeart/2005/8/layout/process4"/>
    <dgm:cxn modelId="{02869A67-665D-4EB2-9818-5C9424BCD6C7}" type="presParOf" srcId="{C0960F23-0501-4402-B337-1F1036E753DE}" destId="{54C0623E-6092-443E-9ED8-88075E7A903D}" srcOrd="2" destOrd="0" presId="urn:microsoft.com/office/officeart/2005/8/layout/process4"/>
    <dgm:cxn modelId="{514E34F5-E89C-4340-BD5C-114973130C40}" type="presParOf" srcId="{C0960F23-0501-4402-B337-1F1036E753DE}" destId="{19591510-304E-4357-A11F-6DAE86F83ADA}" srcOrd="3" destOrd="0" presId="urn:microsoft.com/office/officeart/2005/8/layout/process4"/>
    <dgm:cxn modelId="{9BBD246C-ED81-46BA-B7AC-CA8BFC8C3C76}" type="presParOf" srcId="{C0960F23-0501-4402-B337-1F1036E753DE}" destId="{404A02A1-49FF-4335-9559-B5669D608B35}" srcOrd="4" destOrd="0" presId="urn:microsoft.com/office/officeart/2005/8/layout/process4"/>
    <dgm:cxn modelId="{E79F5784-F56F-4DDB-87BE-FEDF34C5EDD4}" type="presParOf" srcId="{C0960F23-0501-4402-B337-1F1036E753DE}" destId="{A14C25F5-60DB-4589-974E-C4F07DB1785B}" srcOrd="5" destOrd="0" presId="urn:microsoft.com/office/officeart/2005/8/layout/process4"/>
    <dgm:cxn modelId="{C89DC02C-E41F-4EA4-BC51-669FA0242A4D}" type="presParOf" srcId="{C0960F23-0501-4402-B337-1F1036E753DE}" destId="{D28BFEFA-6685-4202-864F-5B6A19A510E6}" srcOrd="6" destOrd="0" presId="urn:microsoft.com/office/officeart/2005/8/layout/process4"/>
    <dgm:cxn modelId="{60AE7AA3-608B-4CD2-B66D-206E5AFF8BFF}" type="presParOf" srcId="{A77E46BD-841F-41D9-8A57-151DB02A9D11}" destId="{4657F9AF-1B09-4EC5-868B-29040D1E098C}" srcOrd="3" destOrd="0" presId="urn:microsoft.com/office/officeart/2005/8/layout/process4"/>
    <dgm:cxn modelId="{E2632280-3078-4129-87E3-93351DFDF7E8}" type="presParOf" srcId="{A77E46BD-841F-41D9-8A57-151DB02A9D11}" destId="{D4A73D4F-ACD4-427D-9F32-F97E6A3F24D8}" srcOrd="4" destOrd="0" presId="urn:microsoft.com/office/officeart/2005/8/layout/process4"/>
    <dgm:cxn modelId="{009E9E24-6CEB-4DCD-B67D-FBEE075D887F}" type="presParOf" srcId="{D4A73D4F-ACD4-427D-9F32-F97E6A3F24D8}" destId="{8AF4F003-91D0-4F60-89E8-AEF136B88A6D}" srcOrd="0" destOrd="0" presId="urn:microsoft.com/office/officeart/2005/8/layout/process4"/>
    <dgm:cxn modelId="{0F6470BF-6878-4561-8AEF-7FAA5463CC21}" type="presParOf" srcId="{D4A73D4F-ACD4-427D-9F32-F97E6A3F24D8}" destId="{F8878683-FC28-4109-81B9-1EDE90BDFC15}" srcOrd="1" destOrd="0" presId="urn:microsoft.com/office/officeart/2005/8/layout/process4"/>
    <dgm:cxn modelId="{7D337626-1796-4C5D-8CB6-B1A8C6DC5FA7}" type="presParOf" srcId="{D4A73D4F-ACD4-427D-9F32-F97E6A3F24D8}" destId="{0EC4C138-F4F4-4123-A7A4-E7B0D59C3AB3}" srcOrd="2" destOrd="0" presId="urn:microsoft.com/office/officeart/2005/8/layout/process4"/>
    <dgm:cxn modelId="{6189DC68-06F6-491D-BCA6-15A181DD757C}" type="presParOf" srcId="{0EC4C138-F4F4-4123-A7A4-E7B0D59C3AB3}" destId="{1589A985-5D14-40CE-A78D-0D43EFECAD84}" srcOrd="0" destOrd="0" presId="urn:microsoft.com/office/officeart/2005/8/layout/process4"/>
    <dgm:cxn modelId="{1E86A7CF-E031-4FF4-B730-C2FB36E66718}" type="presParOf" srcId="{0EC4C138-F4F4-4123-A7A4-E7B0D59C3AB3}" destId="{707153F7-532D-4B5A-AB3D-6E3128A21033}" srcOrd="1" destOrd="0" presId="urn:microsoft.com/office/officeart/2005/8/layout/process4"/>
    <dgm:cxn modelId="{0458975F-AB61-4025-B8F3-A3D787FDB2AA}" type="presParOf" srcId="{0EC4C138-F4F4-4123-A7A4-E7B0D59C3AB3}" destId="{1C840988-9A18-40C4-A436-24BBA65A8805}" srcOrd="2" destOrd="0" presId="urn:microsoft.com/office/officeart/2005/8/layout/process4"/>
  </dgm:cxnLst>
  <dgm:bg/>
  <dgm:whole/>
  <dgm:extLst>
    <a:ext uri="http://schemas.microsoft.com/office/drawing/2008/diagram">
      <dsp:dataModelExt xmlns:dsp="http://schemas.microsoft.com/office/drawing/2008/diagram" relId="rId8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8F0668-8AC6-4A19-AB7B-9BAB598D32CC}">
      <dsp:nvSpPr>
        <dsp:cNvPr id="0" name=""/>
        <dsp:cNvSpPr/>
      </dsp:nvSpPr>
      <dsp:spPr>
        <a:xfrm>
          <a:off x="4512" y="273613"/>
          <a:ext cx="1348671" cy="809202"/>
        </a:xfrm>
        <a:prstGeom prst="roundRect">
          <a:avLst>
            <a:gd name="adj" fmla="val 10000"/>
          </a:avLst>
        </a:prstGeom>
        <a:solidFill>
          <a:schemeClr val="accent5">
            <a:hueOff val="0"/>
            <a:satOff val="0"/>
            <a:lumOff val="0"/>
            <a:alphaOff val="0"/>
          </a:scheme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ES" sz="1300" b="1" kern="1200" dirty="0" smtClean="0">
              <a:solidFill>
                <a:sysClr val="windowText" lastClr="000000"/>
              </a:solidFill>
            </a:rPr>
            <a:t>DE PRESENTACIÓN</a:t>
          </a:r>
          <a:endParaRPr lang="es-ES" sz="1300" b="1" kern="1200" dirty="0">
            <a:solidFill>
              <a:sysClr val="windowText" lastClr="000000"/>
            </a:solidFill>
          </a:endParaRPr>
        </a:p>
      </dsp:txBody>
      <dsp:txXfrm>
        <a:off x="28213" y="297314"/>
        <a:ext cx="1301269" cy="761800"/>
      </dsp:txXfrm>
    </dsp:sp>
    <dsp:sp modelId="{0D7FBFDF-CA35-4140-89B1-A3E98C6BFBA9}">
      <dsp:nvSpPr>
        <dsp:cNvPr id="0" name=""/>
        <dsp:cNvSpPr/>
      </dsp:nvSpPr>
      <dsp:spPr>
        <a:xfrm>
          <a:off x="1471866" y="510979"/>
          <a:ext cx="285918" cy="334470"/>
        </a:xfrm>
        <a:prstGeom prst="rightArrow">
          <a:avLst>
            <a:gd name="adj1" fmla="val 60000"/>
            <a:gd name="adj2" fmla="val 50000"/>
          </a:avLst>
        </a:prstGeom>
        <a:solidFill>
          <a:schemeClr val="accent5">
            <a:hueOff val="0"/>
            <a:satOff val="0"/>
            <a:lumOff val="0"/>
            <a:alphaOff val="0"/>
          </a:schemeClr>
        </a:solidFill>
        <a:ln>
          <a:noFill/>
        </a:ln>
        <a:effectLst>
          <a:outerShdw blurRad="40000" dist="23000" dir="5400000" rotWithShape="0">
            <a:srgbClr val="000000">
              <a:alpha val="35000"/>
            </a:srgbClr>
          </a:outerShdw>
        </a:effectLst>
        <a:sp3d z="-60000" extrusionH="63500" prstMaterial="matte">
          <a:bevelT w="50800" h="190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ES" sz="1100" kern="1200"/>
        </a:p>
      </dsp:txBody>
      <dsp:txXfrm>
        <a:off x="1471866" y="577873"/>
        <a:ext cx="200143" cy="200682"/>
      </dsp:txXfrm>
    </dsp:sp>
    <dsp:sp modelId="{B8770D51-A8B3-49A7-B2F0-14A74CB808F9}">
      <dsp:nvSpPr>
        <dsp:cNvPr id="0" name=""/>
        <dsp:cNvSpPr/>
      </dsp:nvSpPr>
      <dsp:spPr>
        <a:xfrm>
          <a:off x="1892651" y="273613"/>
          <a:ext cx="1348671" cy="809202"/>
        </a:xfrm>
        <a:prstGeom prst="roundRect">
          <a:avLst>
            <a:gd name="adj" fmla="val 10000"/>
          </a:avLst>
        </a:prstGeom>
        <a:solidFill>
          <a:schemeClr val="accent5">
            <a:hueOff val="-1986775"/>
            <a:satOff val="7962"/>
            <a:lumOff val="1726"/>
            <a:alphaOff val="0"/>
          </a:scheme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ES" sz="1300" b="1" kern="1200" dirty="0" smtClean="0">
              <a:solidFill>
                <a:sysClr val="windowText" lastClr="000000"/>
              </a:solidFill>
            </a:rPr>
            <a:t>DE INTEGRACIÓN </a:t>
          </a:r>
          <a:endParaRPr lang="es-ES" sz="1300" b="1" kern="1200" dirty="0">
            <a:solidFill>
              <a:sysClr val="windowText" lastClr="000000"/>
            </a:solidFill>
          </a:endParaRPr>
        </a:p>
      </dsp:txBody>
      <dsp:txXfrm>
        <a:off x="1916352" y="297314"/>
        <a:ext cx="1301269" cy="761800"/>
      </dsp:txXfrm>
    </dsp:sp>
    <dsp:sp modelId="{30F8EC38-727D-4C0A-B9AA-A0C8C94A1E35}">
      <dsp:nvSpPr>
        <dsp:cNvPr id="0" name=""/>
        <dsp:cNvSpPr/>
      </dsp:nvSpPr>
      <dsp:spPr>
        <a:xfrm>
          <a:off x="3360006" y="510979"/>
          <a:ext cx="285918" cy="334470"/>
        </a:xfrm>
        <a:prstGeom prst="rightArrow">
          <a:avLst>
            <a:gd name="adj1" fmla="val 60000"/>
            <a:gd name="adj2" fmla="val 50000"/>
          </a:avLst>
        </a:prstGeom>
        <a:solidFill>
          <a:schemeClr val="accent5">
            <a:hueOff val="-2483469"/>
            <a:satOff val="9953"/>
            <a:lumOff val="2157"/>
            <a:alphaOff val="0"/>
          </a:schemeClr>
        </a:solidFill>
        <a:ln>
          <a:noFill/>
        </a:ln>
        <a:effectLst>
          <a:outerShdw blurRad="40000" dist="23000" dir="5400000" rotWithShape="0">
            <a:srgbClr val="000000">
              <a:alpha val="35000"/>
            </a:srgbClr>
          </a:outerShdw>
        </a:effectLst>
        <a:sp3d z="-60000" extrusionH="63500" prstMaterial="matte">
          <a:bevelT w="50800" h="190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ES" sz="1100" kern="1200"/>
        </a:p>
      </dsp:txBody>
      <dsp:txXfrm>
        <a:off x="3360006" y="577873"/>
        <a:ext cx="200143" cy="200682"/>
      </dsp:txXfrm>
    </dsp:sp>
    <dsp:sp modelId="{6E4C336A-8560-4E20-B3A5-C91F9D530C29}">
      <dsp:nvSpPr>
        <dsp:cNvPr id="0" name=""/>
        <dsp:cNvSpPr/>
      </dsp:nvSpPr>
      <dsp:spPr>
        <a:xfrm>
          <a:off x="3780791" y="273613"/>
          <a:ext cx="1348671" cy="809202"/>
        </a:xfrm>
        <a:prstGeom prst="roundRect">
          <a:avLst>
            <a:gd name="adj" fmla="val 10000"/>
          </a:avLst>
        </a:prstGeom>
        <a:solidFill>
          <a:schemeClr val="accent5">
            <a:hueOff val="-3973551"/>
            <a:satOff val="15924"/>
            <a:lumOff val="3451"/>
            <a:alphaOff val="0"/>
          </a:scheme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ES" sz="1300" b="1" kern="1200" dirty="0" smtClean="0">
              <a:solidFill>
                <a:sysClr val="windowText" lastClr="000000"/>
              </a:solidFill>
            </a:rPr>
            <a:t>DE CONOCIMIENTO</a:t>
          </a:r>
          <a:endParaRPr lang="es-ES" sz="1300" b="1" kern="1200" dirty="0">
            <a:solidFill>
              <a:sysClr val="windowText" lastClr="000000"/>
            </a:solidFill>
          </a:endParaRPr>
        </a:p>
      </dsp:txBody>
      <dsp:txXfrm>
        <a:off x="3804492" y="297314"/>
        <a:ext cx="1301269" cy="761800"/>
      </dsp:txXfrm>
    </dsp:sp>
    <dsp:sp modelId="{BFB059AA-E69C-4889-811B-8F221EA1DEE4}">
      <dsp:nvSpPr>
        <dsp:cNvPr id="0" name=""/>
        <dsp:cNvSpPr/>
      </dsp:nvSpPr>
      <dsp:spPr>
        <a:xfrm rot="5400000">
          <a:off x="4312167" y="1177222"/>
          <a:ext cx="285918" cy="334470"/>
        </a:xfrm>
        <a:prstGeom prst="rightArrow">
          <a:avLst>
            <a:gd name="adj1" fmla="val 60000"/>
            <a:gd name="adj2" fmla="val 50000"/>
          </a:avLst>
        </a:prstGeom>
        <a:solidFill>
          <a:schemeClr val="accent5">
            <a:hueOff val="-4966938"/>
            <a:satOff val="19906"/>
            <a:lumOff val="4314"/>
            <a:alphaOff val="0"/>
          </a:schemeClr>
        </a:solidFill>
        <a:ln>
          <a:noFill/>
        </a:ln>
        <a:effectLst>
          <a:outerShdw blurRad="40000" dist="23000" dir="5400000" rotWithShape="0">
            <a:srgbClr val="000000">
              <a:alpha val="35000"/>
            </a:srgbClr>
          </a:outerShdw>
        </a:effectLst>
        <a:sp3d z="-60000" extrusionH="63500" prstMaterial="matte">
          <a:bevelT w="50800" h="190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ES" sz="1100" kern="1200"/>
        </a:p>
      </dsp:txBody>
      <dsp:txXfrm rot="-5400000">
        <a:off x="4354786" y="1201498"/>
        <a:ext cx="200682" cy="200143"/>
      </dsp:txXfrm>
    </dsp:sp>
    <dsp:sp modelId="{049F2486-5381-4E9B-95D5-CB8B389C2D98}">
      <dsp:nvSpPr>
        <dsp:cNvPr id="0" name=""/>
        <dsp:cNvSpPr/>
      </dsp:nvSpPr>
      <dsp:spPr>
        <a:xfrm>
          <a:off x="3780791" y="1622284"/>
          <a:ext cx="1348671" cy="809202"/>
        </a:xfrm>
        <a:prstGeom prst="roundRect">
          <a:avLst>
            <a:gd name="adj" fmla="val 10000"/>
          </a:avLst>
        </a:prstGeom>
        <a:solidFill>
          <a:schemeClr val="accent5">
            <a:hueOff val="-5960326"/>
            <a:satOff val="23887"/>
            <a:lumOff val="5177"/>
            <a:alphaOff val="0"/>
          </a:scheme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ES" sz="1300" b="1" kern="1200" dirty="0" smtClean="0">
              <a:solidFill>
                <a:sysClr val="windowText" lastClr="000000"/>
              </a:solidFill>
            </a:rPr>
            <a:t>RESOLUCIÓN DE CONFLICTOS</a:t>
          </a:r>
          <a:endParaRPr lang="es-ES" sz="1300" b="1" kern="1200" dirty="0">
            <a:solidFill>
              <a:sysClr val="windowText" lastClr="000000"/>
            </a:solidFill>
          </a:endParaRPr>
        </a:p>
      </dsp:txBody>
      <dsp:txXfrm>
        <a:off x="3804492" y="1645985"/>
        <a:ext cx="1301269" cy="761800"/>
      </dsp:txXfrm>
    </dsp:sp>
    <dsp:sp modelId="{38DD0ABF-1497-4B9D-A827-F3F71415CE0F}">
      <dsp:nvSpPr>
        <dsp:cNvPr id="0" name=""/>
        <dsp:cNvSpPr/>
      </dsp:nvSpPr>
      <dsp:spPr>
        <a:xfrm rot="10800000">
          <a:off x="3376190" y="1859650"/>
          <a:ext cx="285918" cy="334470"/>
        </a:xfrm>
        <a:prstGeom prst="rightArrow">
          <a:avLst>
            <a:gd name="adj1" fmla="val 60000"/>
            <a:gd name="adj2" fmla="val 50000"/>
          </a:avLst>
        </a:prstGeom>
        <a:solidFill>
          <a:schemeClr val="accent5">
            <a:hueOff val="-7450407"/>
            <a:satOff val="29858"/>
            <a:lumOff val="6471"/>
            <a:alphaOff val="0"/>
          </a:schemeClr>
        </a:solidFill>
        <a:ln>
          <a:noFill/>
        </a:ln>
        <a:effectLst>
          <a:outerShdw blurRad="40000" dist="23000" dir="5400000" rotWithShape="0">
            <a:srgbClr val="000000">
              <a:alpha val="35000"/>
            </a:srgbClr>
          </a:outerShdw>
        </a:effectLst>
        <a:sp3d z="-60000" extrusionH="63500" prstMaterial="matte">
          <a:bevelT w="50800" h="190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ES" sz="1100" kern="1200"/>
        </a:p>
      </dsp:txBody>
      <dsp:txXfrm rot="10800000">
        <a:off x="3461965" y="1926544"/>
        <a:ext cx="200143" cy="200682"/>
      </dsp:txXfrm>
    </dsp:sp>
    <dsp:sp modelId="{96C24D1E-DB4E-4BAF-BB01-410115AB0D6E}">
      <dsp:nvSpPr>
        <dsp:cNvPr id="0" name=""/>
        <dsp:cNvSpPr/>
      </dsp:nvSpPr>
      <dsp:spPr>
        <a:xfrm>
          <a:off x="1892651" y="1622284"/>
          <a:ext cx="1348671" cy="809202"/>
        </a:xfrm>
        <a:prstGeom prst="roundRect">
          <a:avLst>
            <a:gd name="adj" fmla="val 10000"/>
          </a:avLst>
        </a:prstGeom>
        <a:solidFill>
          <a:schemeClr val="accent5">
            <a:hueOff val="-7947101"/>
            <a:satOff val="31849"/>
            <a:lumOff val="6902"/>
            <a:alphaOff val="0"/>
          </a:scheme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ES" sz="1300" b="1" kern="1200" dirty="0" smtClean="0">
              <a:solidFill>
                <a:sysClr val="windowText" lastClr="000000"/>
              </a:solidFill>
            </a:rPr>
            <a:t>COOPERATIVAS</a:t>
          </a:r>
          <a:endParaRPr lang="es-ES" sz="1300" b="1" kern="1200" dirty="0">
            <a:solidFill>
              <a:sysClr val="windowText" lastClr="000000"/>
            </a:solidFill>
          </a:endParaRPr>
        </a:p>
      </dsp:txBody>
      <dsp:txXfrm>
        <a:off x="1916352" y="1645985"/>
        <a:ext cx="1301269" cy="761800"/>
      </dsp:txXfrm>
    </dsp:sp>
    <dsp:sp modelId="{2A81F4B9-56A6-49F2-85A0-13A8B7BD8101}">
      <dsp:nvSpPr>
        <dsp:cNvPr id="0" name=""/>
        <dsp:cNvSpPr/>
      </dsp:nvSpPr>
      <dsp:spPr>
        <a:xfrm rot="10800000">
          <a:off x="1488050" y="1859650"/>
          <a:ext cx="285918" cy="334470"/>
        </a:xfrm>
        <a:prstGeom prst="rightArrow">
          <a:avLst>
            <a:gd name="adj1" fmla="val 60000"/>
            <a:gd name="adj2" fmla="val 50000"/>
          </a:avLst>
        </a:prstGeom>
        <a:solidFill>
          <a:schemeClr val="accent5">
            <a:hueOff val="-9933876"/>
            <a:satOff val="39811"/>
            <a:lumOff val="8628"/>
            <a:alphaOff val="0"/>
          </a:schemeClr>
        </a:solidFill>
        <a:ln>
          <a:noFill/>
        </a:ln>
        <a:effectLst>
          <a:outerShdw blurRad="40000" dist="23000" dir="5400000" rotWithShape="0">
            <a:srgbClr val="000000">
              <a:alpha val="35000"/>
            </a:srgbClr>
          </a:outerShdw>
        </a:effectLst>
        <a:sp3d z="-60000" extrusionH="63500" prstMaterial="matte">
          <a:bevelT w="50800" h="190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ES" sz="1100" kern="1200"/>
        </a:p>
      </dsp:txBody>
      <dsp:txXfrm rot="10800000">
        <a:off x="1573825" y="1926544"/>
        <a:ext cx="200143" cy="200682"/>
      </dsp:txXfrm>
    </dsp:sp>
    <dsp:sp modelId="{46573F59-0B7A-44D6-A2E7-6E0C3C65F521}">
      <dsp:nvSpPr>
        <dsp:cNvPr id="0" name=""/>
        <dsp:cNvSpPr/>
      </dsp:nvSpPr>
      <dsp:spPr>
        <a:xfrm>
          <a:off x="4512" y="1622284"/>
          <a:ext cx="1348671" cy="809202"/>
        </a:xfrm>
        <a:prstGeom prst="roundRect">
          <a:avLst>
            <a:gd name="adj" fmla="val 10000"/>
          </a:avLst>
        </a:prstGeom>
        <a:solidFill>
          <a:schemeClr val="accent5">
            <a:hueOff val="-9933876"/>
            <a:satOff val="39811"/>
            <a:lumOff val="8628"/>
            <a:alphaOff val="0"/>
          </a:scheme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ES" sz="1300" b="1" kern="1200" dirty="0" smtClean="0">
              <a:solidFill>
                <a:sysClr val="windowText" lastClr="000000"/>
              </a:solidFill>
            </a:rPr>
            <a:t>LÚDICAS</a:t>
          </a:r>
          <a:endParaRPr lang="es-ES" sz="1300" b="1" kern="1200" dirty="0">
            <a:solidFill>
              <a:sysClr val="windowText" lastClr="000000"/>
            </a:solidFill>
          </a:endParaRPr>
        </a:p>
      </dsp:txBody>
      <dsp:txXfrm>
        <a:off x="28213" y="1645985"/>
        <a:ext cx="1301269" cy="7618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669F54-3B85-4472-812D-C690E18C169E}">
      <dsp:nvSpPr>
        <dsp:cNvPr id="0" name=""/>
        <dsp:cNvSpPr/>
      </dsp:nvSpPr>
      <dsp:spPr>
        <a:xfrm>
          <a:off x="0" y="3734272"/>
          <a:ext cx="4464000" cy="1096927"/>
        </a:xfrm>
        <a:prstGeom prst="rect">
          <a:avLst/>
        </a:prstGeom>
        <a:solidFill>
          <a:schemeClr val="accent4">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49352" tIns="149352" rIns="149352" bIns="149352" numCol="1" spcCol="1270" anchor="ctr" anchorCtr="0">
          <a:noAutofit/>
        </a:bodyPr>
        <a:lstStyle/>
        <a:p>
          <a:pPr lvl="0" algn="ctr" defTabSz="933450">
            <a:lnSpc>
              <a:spcPct val="90000"/>
            </a:lnSpc>
            <a:spcBef>
              <a:spcPct val="0"/>
            </a:spcBef>
            <a:spcAft>
              <a:spcPct val="35000"/>
            </a:spcAft>
          </a:pPr>
          <a:r>
            <a:rPr lang="es-ES" sz="2100" b="1" kern="1200" dirty="0" smtClean="0">
              <a:solidFill>
                <a:schemeClr val="tx1"/>
              </a:solidFill>
            </a:rPr>
            <a:t>Evaluación</a:t>
          </a:r>
          <a:endParaRPr lang="es-ES" sz="2100" b="1" kern="1200" dirty="0">
            <a:solidFill>
              <a:schemeClr val="tx1"/>
            </a:solidFill>
          </a:endParaRPr>
        </a:p>
      </dsp:txBody>
      <dsp:txXfrm>
        <a:off x="0" y="3734272"/>
        <a:ext cx="4464000" cy="592340"/>
      </dsp:txXfrm>
    </dsp:sp>
    <dsp:sp modelId="{765CE601-3B42-4AEB-B4C0-7B7E97C1734E}">
      <dsp:nvSpPr>
        <dsp:cNvPr id="0" name=""/>
        <dsp:cNvSpPr/>
      </dsp:nvSpPr>
      <dsp:spPr>
        <a:xfrm>
          <a:off x="0" y="4304661"/>
          <a:ext cx="2232000" cy="504586"/>
        </a:xfrm>
        <a:prstGeom prst="rect">
          <a:avLst/>
        </a:prstGeom>
        <a:solidFill>
          <a:schemeClr val="accent4">
            <a:tint val="40000"/>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66725">
            <a:lnSpc>
              <a:spcPct val="90000"/>
            </a:lnSpc>
            <a:spcBef>
              <a:spcPct val="0"/>
            </a:spcBef>
            <a:spcAft>
              <a:spcPct val="35000"/>
            </a:spcAft>
          </a:pPr>
          <a:r>
            <a:rPr lang="es-ES" sz="1050" b="1" kern="1200" dirty="0" smtClean="0"/>
            <a:t>Resumir  la sesión y pedir retroalimentación </a:t>
          </a:r>
          <a:endParaRPr lang="es-ES" sz="1050" b="1" kern="1200" dirty="0"/>
        </a:p>
      </dsp:txBody>
      <dsp:txXfrm>
        <a:off x="0" y="4304661"/>
        <a:ext cx="2232000" cy="504586"/>
      </dsp:txXfrm>
    </dsp:sp>
    <dsp:sp modelId="{90D3914B-E9FA-42E3-9D22-31731DC96F80}">
      <dsp:nvSpPr>
        <dsp:cNvPr id="0" name=""/>
        <dsp:cNvSpPr/>
      </dsp:nvSpPr>
      <dsp:spPr>
        <a:xfrm>
          <a:off x="2232000" y="4304661"/>
          <a:ext cx="2232000" cy="504586"/>
        </a:xfrm>
        <a:prstGeom prst="rect">
          <a:avLst/>
        </a:prstGeom>
        <a:solidFill>
          <a:schemeClr val="accent4">
            <a:tint val="40000"/>
            <a:alpha val="90000"/>
            <a:hueOff val="-358701"/>
            <a:satOff val="2014"/>
            <a:lumOff val="128"/>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66725">
            <a:lnSpc>
              <a:spcPct val="90000"/>
            </a:lnSpc>
            <a:spcBef>
              <a:spcPct val="0"/>
            </a:spcBef>
            <a:spcAft>
              <a:spcPct val="35000"/>
            </a:spcAft>
          </a:pPr>
          <a:r>
            <a:rPr lang="es-ES" sz="1050" b="1" kern="1200" dirty="0" smtClean="0"/>
            <a:t>Analisis de hallazgos.</a:t>
          </a:r>
          <a:endParaRPr lang="es-ES" sz="1050" b="1" kern="1200" dirty="0"/>
        </a:p>
      </dsp:txBody>
      <dsp:txXfrm>
        <a:off x="2232000" y="4304661"/>
        <a:ext cx="2232000" cy="504586"/>
      </dsp:txXfrm>
    </dsp:sp>
    <dsp:sp modelId="{FBF8A69B-FFC2-4D0D-8E18-3642A0830F52}">
      <dsp:nvSpPr>
        <dsp:cNvPr id="0" name=""/>
        <dsp:cNvSpPr/>
      </dsp:nvSpPr>
      <dsp:spPr>
        <a:xfrm rot="10800000">
          <a:off x="0" y="1670634"/>
          <a:ext cx="4464000" cy="2080078"/>
        </a:xfrm>
        <a:prstGeom prst="upArrowCallout">
          <a:avLst/>
        </a:prstGeom>
        <a:solidFill>
          <a:schemeClr val="accent4">
            <a:hueOff val="-2232385"/>
            <a:satOff val="13449"/>
            <a:lumOff val="1078"/>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49352" tIns="149352" rIns="149352" bIns="149352" numCol="1" spcCol="1270" anchor="ctr" anchorCtr="0">
          <a:noAutofit/>
        </a:bodyPr>
        <a:lstStyle/>
        <a:p>
          <a:pPr lvl="0" algn="ctr" defTabSz="933450">
            <a:lnSpc>
              <a:spcPct val="90000"/>
            </a:lnSpc>
            <a:spcBef>
              <a:spcPct val="0"/>
            </a:spcBef>
            <a:spcAft>
              <a:spcPct val="35000"/>
            </a:spcAft>
          </a:pPr>
          <a:r>
            <a:rPr lang="es-ES" sz="2100" b="1" kern="1200" dirty="0" smtClean="0">
              <a:solidFill>
                <a:schemeClr val="tx1"/>
              </a:solidFill>
            </a:rPr>
            <a:t>Realización del taller</a:t>
          </a:r>
          <a:endParaRPr lang="es-ES" sz="2100" b="1" kern="1200" dirty="0">
            <a:solidFill>
              <a:schemeClr val="tx1"/>
            </a:solidFill>
          </a:endParaRPr>
        </a:p>
      </dsp:txBody>
      <dsp:txXfrm rot="-10800000">
        <a:off x="0" y="1670634"/>
        <a:ext cx="4464000" cy="730107"/>
      </dsp:txXfrm>
    </dsp:sp>
    <dsp:sp modelId="{B6B00114-42ED-4F60-B87D-83BAE57DE2E5}">
      <dsp:nvSpPr>
        <dsp:cNvPr id="0" name=""/>
        <dsp:cNvSpPr/>
      </dsp:nvSpPr>
      <dsp:spPr>
        <a:xfrm>
          <a:off x="544" y="2283725"/>
          <a:ext cx="637558" cy="855582"/>
        </a:xfrm>
        <a:prstGeom prst="rect">
          <a:avLst/>
        </a:prstGeom>
        <a:solidFill>
          <a:schemeClr val="accent4">
            <a:tint val="40000"/>
            <a:alpha val="90000"/>
            <a:hueOff val="-717402"/>
            <a:satOff val="4029"/>
            <a:lumOff val="256"/>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9784" tIns="8890" rIns="49784" bIns="8890" numCol="1" spcCol="1270" anchor="ctr" anchorCtr="0">
          <a:noAutofit/>
        </a:bodyPr>
        <a:lstStyle/>
        <a:p>
          <a:pPr lvl="0" algn="ctr" defTabSz="311150">
            <a:lnSpc>
              <a:spcPct val="90000"/>
            </a:lnSpc>
            <a:spcBef>
              <a:spcPct val="0"/>
            </a:spcBef>
            <a:spcAft>
              <a:spcPct val="35000"/>
            </a:spcAft>
          </a:pPr>
          <a:r>
            <a:rPr lang="es-ES" sz="700" b="1" kern="1200" dirty="0" smtClean="0"/>
            <a:t>Presentación </a:t>
          </a:r>
          <a:r>
            <a:rPr lang="es-ES" sz="700" kern="1200" dirty="0" smtClean="0"/>
            <a:t> </a:t>
          </a:r>
          <a:endParaRPr lang="es-ES" sz="700" kern="1200" dirty="0"/>
        </a:p>
      </dsp:txBody>
      <dsp:txXfrm>
        <a:off x="544" y="2283725"/>
        <a:ext cx="637558" cy="855582"/>
      </dsp:txXfrm>
    </dsp:sp>
    <dsp:sp modelId="{CD742876-D5F2-4739-AB2F-693F976B246A}">
      <dsp:nvSpPr>
        <dsp:cNvPr id="0" name=""/>
        <dsp:cNvSpPr/>
      </dsp:nvSpPr>
      <dsp:spPr>
        <a:xfrm>
          <a:off x="638103" y="2282913"/>
          <a:ext cx="637558" cy="857207"/>
        </a:xfrm>
        <a:prstGeom prst="rect">
          <a:avLst/>
        </a:prstGeom>
        <a:solidFill>
          <a:schemeClr val="accent4">
            <a:tint val="40000"/>
            <a:alpha val="90000"/>
            <a:hueOff val="-1076103"/>
            <a:satOff val="6043"/>
            <a:lumOff val="384"/>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9784" tIns="8890" rIns="49784" bIns="8890" numCol="1" spcCol="1270" anchor="ctr" anchorCtr="0">
          <a:noAutofit/>
        </a:bodyPr>
        <a:lstStyle/>
        <a:p>
          <a:pPr lvl="0" algn="ctr" defTabSz="311150">
            <a:lnSpc>
              <a:spcPct val="90000"/>
            </a:lnSpc>
            <a:spcBef>
              <a:spcPct val="0"/>
            </a:spcBef>
            <a:spcAft>
              <a:spcPct val="35000"/>
            </a:spcAft>
          </a:pPr>
          <a:r>
            <a:rPr lang="es-ES" sz="700" b="1" kern="1200" dirty="0" smtClean="0"/>
            <a:t>Enunciar objetivos</a:t>
          </a:r>
          <a:endParaRPr lang="es-ES" sz="700" b="1" kern="1200" dirty="0"/>
        </a:p>
      </dsp:txBody>
      <dsp:txXfrm>
        <a:off x="638103" y="2282913"/>
        <a:ext cx="637558" cy="857207"/>
      </dsp:txXfrm>
    </dsp:sp>
    <dsp:sp modelId="{54C0623E-6092-443E-9ED8-88075E7A903D}">
      <dsp:nvSpPr>
        <dsp:cNvPr id="0" name=""/>
        <dsp:cNvSpPr/>
      </dsp:nvSpPr>
      <dsp:spPr>
        <a:xfrm>
          <a:off x="1275662" y="2282913"/>
          <a:ext cx="637558" cy="857207"/>
        </a:xfrm>
        <a:prstGeom prst="rect">
          <a:avLst/>
        </a:prstGeom>
        <a:solidFill>
          <a:schemeClr val="accent4">
            <a:tint val="40000"/>
            <a:alpha val="90000"/>
            <a:hueOff val="-1434803"/>
            <a:satOff val="8057"/>
            <a:lumOff val="512"/>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9784" tIns="8890" rIns="49784" bIns="8890" numCol="1" spcCol="1270" anchor="ctr" anchorCtr="0">
          <a:noAutofit/>
        </a:bodyPr>
        <a:lstStyle/>
        <a:p>
          <a:pPr lvl="0" algn="ctr" defTabSz="311150">
            <a:lnSpc>
              <a:spcPct val="90000"/>
            </a:lnSpc>
            <a:spcBef>
              <a:spcPct val="0"/>
            </a:spcBef>
            <a:spcAft>
              <a:spcPct val="35000"/>
            </a:spcAft>
          </a:pPr>
          <a:r>
            <a:rPr lang="es-ES" sz="700" b="1" kern="1200" dirty="0" smtClean="0"/>
            <a:t>Crear ambiente adecuado</a:t>
          </a:r>
          <a:endParaRPr lang="es-ES" sz="700" b="1" kern="1200" dirty="0"/>
        </a:p>
      </dsp:txBody>
      <dsp:txXfrm>
        <a:off x="1275662" y="2282913"/>
        <a:ext cx="637558" cy="857207"/>
      </dsp:txXfrm>
    </dsp:sp>
    <dsp:sp modelId="{19591510-304E-4357-A11F-6DAE86F83ADA}">
      <dsp:nvSpPr>
        <dsp:cNvPr id="0" name=""/>
        <dsp:cNvSpPr/>
      </dsp:nvSpPr>
      <dsp:spPr>
        <a:xfrm>
          <a:off x="1913220" y="2282913"/>
          <a:ext cx="637558" cy="857207"/>
        </a:xfrm>
        <a:prstGeom prst="rect">
          <a:avLst/>
        </a:prstGeom>
        <a:solidFill>
          <a:schemeClr val="accent4">
            <a:tint val="40000"/>
            <a:alpha val="90000"/>
            <a:hueOff val="-1793504"/>
            <a:satOff val="10071"/>
            <a:lumOff val="64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9784" tIns="8890" rIns="49784" bIns="8890" numCol="1" spcCol="1270" anchor="ctr" anchorCtr="0">
          <a:noAutofit/>
        </a:bodyPr>
        <a:lstStyle/>
        <a:p>
          <a:pPr lvl="0" algn="ctr" defTabSz="311150">
            <a:lnSpc>
              <a:spcPct val="90000"/>
            </a:lnSpc>
            <a:spcBef>
              <a:spcPct val="0"/>
            </a:spcBef>
            <a:spcAft>
              <a:spcPct val="35000"/>
            </a:spcAft>
          </a:pPr>
          <a:r>
            <a:rPr lang="es-ES" sz="700" b="1" kern="1200" dirty="0" smtClean="0"/>
            <a:t>Participación activa</a:t>
          </a:r>
          <a:endParaRPr lang="es-ES" sz="700" b="1" kern="1200" dirty="0"/>
        </a:p>
      </dsp:txBody>
      <dsp:txXfrm>
        <a:off x="1913220" y="2282913"/>
        <a:ext cx="637558" cy="857207"/>
      </dsp:txXfrm>
    </dsp:sp>
    <dsp:sp modelId="{404A02A1-49FF-4335-9559-B5669D608B35}">
      <dsp:nvSpPr>
        <dsp:cNvPr id="0" name=""/>
        <dsp:cNvSpPr/>
      </dsp:nvSpPr>
      <dsp:spPr>
        <a:xfrm>
          <a:off x="2550779" y="2282913"/>
          <a:ext cx="637558" cy="857207"/>
        </a:xfrm>
        <a:prstGeom prst="rect">
          <a:avLst/>
        </a:prstGeom>
        <a:solidFill>
          <a:schemeClr val="accent4">
            <a:tint val="40000"/>
            <a:alpha val="90000"/>
            <a:hueOff val="-2152205"/>
            <a:satOff val="12086"/>
            <a:lumOff val="768"/>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9784" tIns="8890" rIns="49784" bIns="8890" numCol="1" spcCol="1270" anchor="ctr" anchorCtr="0">
          <a:noAutofit/>
        </a:bodyPr>
        <a:lstStyle/>
        <a:p>
          <a:pPr lvl="0" algn="ctr" defTabSz="311150">
            <a:lnSpc>
              <a:spcPct val="90000"/>
            </a:lnSpc>
            <a:spcBef>
              <a:spcPct val="0"/>
            </a:spcBef>
            <a:spcAft>
              <a:spcPct val="35000"/>
            </a:spcAft>
          </a:pPr>
          <a:r>
            <a:rPr lang="es-ES" sz="700" b="1" kern="1200" dirty="0" smtClean="0"/>
            <a:t>Proporcionar Información</a:t>
          </a:r>
          <a:endParaRPr lang="es-ES" sz="700" b="1" kern="1200" dirty="0"/>
        </a:p>
      </dsp:txBody>
      <dsp:txXfrm>
        <a:off x="2550779" y="2282913"/>
        <a:ext cx="637558" cy="857207"/>
      </dsp:txXfrm>
    </dsp:sp>
    <dsp:sp modelId="{A14C25F5-60DB-4589-974E-C4F07DB1785B}">
      <dsp:nvSpPr>
        <dsp:cNvPr id="0" name=""/>
        <dsp:cNvSpPr/>
      </dsp:nvSpPr>
      <dsp:spPr>
        <a:xfrm>
          <a:off x="3188337" y="2282913"/>
          <a:ext cx="637558" cy="857207"/>
        </a:xfrm>
        <a:prstGeom prst="rect">
          <a:avLst/>
        </a:prstGeom>
        <a:solidFill>
          <a:schemeClr val="accent4">
            <a:tint val="40000"/>
            <a:alpha val="90000"/>
            <a:hueOff val="-2510906"/>
            <a:satOff val="14100"/>
            <a:lumOff val="896"/>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9784" tIns="8890" rIns="49784" bIns="8890" numCol="1" spcCol="1270" anchor="ctr" anchorCtr="0">
          <a:noAutofit/>
        </a:bodyPr>
        <a:lstStyle/>
        <a:p>
          <a:pPr lvl="0" algn="ctr" defTabSz="311150">
            <a:lnSpc>
              <a:spcPct val="90000"/>
            </a:lnSpc>
            <a:spcBef>
              <a:spcPct val="0"/>
            </a:spcBef>
            <a:spcAft>
              <a:spcPct val="35000"/>
            </a:spcAft>
          </a:pPr>
          <a:r>
            <a:rPr lang="es-ES" sz="700" b="1" kern="1200" dirty="0" smtClean="0"/>
            <a:t>Recordar los aprendizajes obtenidos</a:t>
          </a:r>
          <a:endParaRPr lang="es-ES" sz="700" b="1" kern="1200" dirty="0"/>
        </a:p>
      </dsp:txBody>
      <dsp:txXfrm>
        <a:off x="3188337" y="2282913"/>
        <a:ext cx="637558" cy="857207"/>
      </dsp:txXfrm>
    </dsp:sp>
    <dsp:sp modelId="{D28BFEFA-6685-4202-864F-5B6A19A510E6}">
      <dsp:nvSpPr>
        <dsp:cNvPr id="0" name=""/>
        <dsp:cNvSpPr/>
      </dsp:nvSpPr>
      <dsp:spPr>
        <a:xfrm>
          <a:off x="3825896" y="2282913"/>
          <a:ext cx="637558" cy="857207"/>
        </a:xfrm>
        <a:prstGeom prst="rect">
          <a:avLst/>
        </a:prstGeom>
        <a:solidFill>
          <a:schemeClr val="accent4">
            <a:tint val="40000"/>
            <a:alpha val="90000"/>
            <a:hueOff val="-2869607"/>
            <a:satOff val="16114"/>
            <a:lumOff val="1024"/>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9784" tIns="8890" rIns="49784" bIns="8890" numCol="1" spcCol="1270" anchor="ctr" anchorCtr="0">
          <a:noAutofit/>
        </a:bodyPr>
        <a:lstStyle/>
        <a:p>
          <a:pPr lvl="0" algn="ctr" defTabSz="311150">
            <a:lnSpc>
              <a:spcPct val="90000"/>
            </a:lnSpc>
            <a:spcBef>
              <a:spcPct val="0"/>
            </a:spcBef>
            <a:spcAft>
              <a:spcPct val="35000"/>
            </a:spcAft>
          </a:pPr>
          <a:r>
            <a:rPr lang="es-ES" sz="700" b="1" kern="1200" dirty="0" smtClean="0"/>
            <a:t>Cambio de actividades</a:t>
          </a:r>
          <a:endParaRPr lang="es-ES" sz="700" b="1" kern="1200" dirty="0"/>
        </a:p>
      </dsp:txBody>
      <dsp:txXfrm>
        <a:off x="3825896" y="2282913"/>
        <a:ext cx="637558" cy="857207"/>
      </dsp:txXfrm>
    </dsp:sp>
    <dsp:sp modelId="{F8878683-FC28-4109-81B9-1EDE90BDFC15}">
      <dsp:nvSpPr>
        <dsp:cNvPr id="0" name=""/>
        <dsp:cNvSpPr/>
      </dsp:nvSpPr>
      <dsp:spPr>
        <a:xfrm rot="10800000">
          <a:off x="0" y="0"/>
          <a:ext cx="4464000" cy="1687074"/>
        </a:xfrm>
        <a:prstGeom prst="upArrowCallout">
          <a:avLst/>
        </a:prstGeom>
        <a:solidFill>
          <a:schemeClr val="accent4">
            <a:hueOff val="-4464770"/>
            <a:satOff val="26899"/>
            <a:lumOff val="2156"/>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49352" tIns="149352" rIns="149352" bIns="149352" numCol="1" spcCol="1270" anchor="ctr" anchorCtr="0">
          <a:noAutofit/>
        </a:bodyPr>
        <a:lstStyle/>
        <a:p>
          <a:pPr lvl="0" algn="ctr" defTabSz="933450">
            <a:lnSpc>
              <a:spcPct val="90000"/>
            </a:lnSpc>
            <a:spcBef>
              <a:spcPct val="0"/>
            </a:spcBef>
            <a:spcAft>
              <a:spcPct val="35000"/>
            </a:spcAft>
          </a:pPr>
          <a:r>
            <a:rPr lang="es-ES" sz="2100" b="1" kern="1200" dirty="0" smtClean="0">
              <a:solidFill>
                <a:schemeClr val="tx1"/>
              </a:solidFill>
            </a:rPr>
            <a:t>Planeación del Taller</a:t>
          </a:r>
          <a:endParaRPr lang="es-ES" sz="2100" b="1" kern="1200" dirty="0">
            <a:solidFill>
              <a:schemeClr val="tx1"/>
            </a:solidFill>
          </a:endParaRPr>
        </a:p>
      </dsp:txBody>
      <dsp:txXfrm rot="-10800000">
        <a:off x="0" y="0"/>
        <a:ext cx="4464000" cy="592163"/>
      </dsp:txXfrm>
    </dsp:sp>
    <dsp:sp modelId="{1589A985-5D14-40CE-A78D-0D43EFECAD84}">
      <dsp:nvSpPr>
        <dsp:cNvPr id="0" name=""/>
        <dsp:cNvSpPr/>
      </dsp:nvSpPr>
      <dsp:spPr>
        <a:xfrm>
          <a:off x="2179" y="592176"/>
          <a:ext cx="1486546" cy="504435"/>
        </a:xfrm>
        <a:prstGeom prst="rect">
          <a:avLst/>
        </a:prstGeom>
        <a:solidFill>
          <a:schemeClr val="accent4">
            <a:tint val="40000"/>
            <a:alpha val="90000"/>
            <a:hueOff val="-3228308"/>
            <a:satOff val="18128"/>
            <a:lumOff val="1152"/>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66725">
            <a:lnSpc>
              <a:spcPct val="90000"/>
            </a:lnSpc>
            <a:spcBef>
              <a:spcPct val="0"/>
            </a:spcBef>
            <a:spcAft>
              <a:spcPct val="35000"/>
            </a:spcAft>
          </a:pPr>
          <a:r>
            <a:rPr lang="es-ES" sz="1050" b="1" kern="1200" dirty="0" smtClean="0"/>
            <a:t>Definir objetivos</a:t>
          </a:r>
          <a:endParaRPr lang="es-ES" sz="1050" b="1" kern="1200" dirty="0"/>
        </a:p>
      </dsp:txBody>
      <dsp:txXfrm>
        <a:off x="2179" y="592176"/>
        <a:ext cx="1486546" cy="504435"/>
      </dsp:txXfrm>
    </dsp:sp>
    <dsp:sp modelId="{707153F7-532D-4B5A-AB3D-6E3128A21033}">
      <dsp:nvSpPr>
        <dsp:cNvPr id="0" name=""/>
        <dsp:cNvSpPr/>
      </dsp:nvSpPr>
      <dsp:spPr>
        <a:xfrm>
          <a:off x="1488726" y="592176"/>
          <a:ext cx="1486546" cy="504435"/>
        </a:xfrm>
        <a:prstGeom prst="rect">
          <a:avLst/>
        </a:prstGeom>
        <a:solidFill>
          <a:schemeClr val="accent4">
            <a:tint val="40000"/>
            <a:alpha val="90000"/>
            <a:hueOff val="-3587009"/>
            <a:satOff val="20143"/>
            <a:lumOff val="128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66725">
            <a:lnSpc>
              <a:spcPct val="90000"/>
            </a:lnSpc>
            <a:spcBef>
              <a:spcPct val="0"/>
            </a:spcBef>
            <a:spcAft>
              <a:spcPct val="35000"/>
            </a:spcAft>
          </a:pPr>
          <a:r>
            <a:rPr lang="es-ES" sz="1050" b="1" kern="1200" dirty="0" smtClean="0"/>
            <a:t>Información de los participantes</a:t>
          </a:r>
          <a:endParaRPr lang="es-ES" sz="1050" b="1" kern="1200" dirty="0"/>
        </a:p>
      </dsp:txBody>
      <dsp:txXfrm>
        <a:off x="1488726" y="592176"/>
        <a:ext cx="1486546" cy="504435"/>
      </dsp:txXfrm>
    </dsp:sp>
    <dsp:sp modelId="{1C840988-9A18-40C4-A436-24BBA65A8805}">
      <dsp:nvSpPr>
        <dsp:cNvPr id="0" name=""/>
        <dsp:cNvSpPr/>
      </dsp:nvSpPr>
      <dsp:spPr>
        <a:xfrm>
          <a:off x="2975273" y="592176"/>
          <a:ext cx="1486546" cy="504435"/>
        </a:xfrm>
        <a:prstGeom prst="rect">
          <a:avLst/>
        </a:prstGeom>
        <a:solidFill>
          <a:schemeClr val="accent4">
            <a:tint val="40000"/>
            <a:alpha val="90000"/>
            <a:hueOff val="-3945710"/>
            <a:satOff val="22157"/>
            <a:lumOff val="1408"/>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66725">
            <a:lnSpc>
              <a:spcPct val="90000"/>
            </a:lnSpc>
            <a:spcBef>
              <a:spcPct val="0"/>
            </a:spcBef>
            <a:spcAft>
              <a:spcPct val="35000"/>
            </a:spcAft>
          </a:pPr>
          <a:r>
            <a:rPr lang="es-ES" sz="1050" b="1" kern="1200" dirty="0" smtClean="0"/>
            <a:t>Diseñar Métodos de </a:t>
          </a:r>
          <a:r>
            <a:rPr lang="es-ES" sz="1050" b="1" kern="1200" dirty="0" err="1" smtClean="0"/>
            <a:t>Enseñanza</a:t>
          </a:r>
          <a:r>
            <a:rPr lang="es-ES" sz="1050" b="1" kern="1200" dirty="0" smtClean="0"/>
            <a:t> y Actividades</a:t>
          </a:r>
          <a:endParaRPr lang="es-ES" sz="1050" b="1" kern="1200" dirty="0"/>
        </a:p>
      </dsp:txBody>
      <dsp:txXfrm>
        <a:off x="2975273" y="592176"/>
        <a:ext cx="1486546" cy="50443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9/2/quickstyle/3d8">
  <dgm:title val=""/>
  <dgm:desc val=""/>
  <dgm:catLst>
    <dgm:cat type="3D" pri="11800"/>
  </dgm:catLst>
  <dgm:scene3d>
    <a:camera prst="perspectiveHeroicExtremeRightFacing" zoom="82000">
      <a:rot lat="21300000" lon="20400000" rev="180000"/>
    </a:camera>
    <a:lightRig rig="morning" dir="t">
      <a:rot lat="0" lon="0" rev="20400000"/>
    </a:lightRig>
  </dgm:scene3d>
  <dgm:styleLbl name="node0">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ven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tx1"/>
      </a:fontRef>
    </dgm:style>
  </dgm:styleLbl>
  <dgm:styleLbl name="alig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3">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4">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ImgPlace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0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600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dgm:scene3d>
    <dgm:sp3d z="635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dgm:scene3d>
    <dgm:sp3d z="-1520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2">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3">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1">
    <dgm:scene3d>
      <a:camera prst="orthographicFront"/>
      <a:lightRig rig="threePt" dir="t"/>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dgm:style>
  </dgm:styleLbl>
  <dgm:styleLbl name="conF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alignAcc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trAlignAcc1">
    <dgm:scene3d>
      <a:camera prst="orthographicFront"/>
      <a:lightRig rig="threePt" dir="t"/>
    </dgm:scene3d>
    <dgm:sp3d extrusionH="190500" prstMaterial="matte">
      <a:bevelT w="120650" h="38100"/>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b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solidFgAcc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solidB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bgAccFollowNode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2">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3">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4">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bgShp">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FRE165</b:Tag>
    <b:SourceType>Misc</b:SourceType>
    <b:Guid>{69E7024A-DA76-4801-A9A0-75C35ABAF761}</b:Guid>
    <b:Author>
      <b:Author>
        <b:NameList>
          <b:Person>
            <b:Last>CAÑÓN</b:Last>
            <b:First>FREDDY</b:First>
            <b:Middle>ABEL PEÑA</b:Middle>
          </b:Person>
        </b:NameList>
      </b:Author>
    </b:Author>
    <b:Title>EL MARAVILLOSO MUNDO MATEMÁTICO Y MUSICAL</b:Title>
    <b:PublicationTitle>ENSEÑANZA DE NÚMEROS RACIONALES A PARTIR DE LOS CONCEPTOS BÁSICOS MUSICALES.</b:PublicationTitle>
    <b:Year>2016</b:Year>
    <b:Month>JULIO</b:Month>
    <b:Day>31</b:Day>
    <b:City>CHIQUINQUIRÁ</b:City>
    <b:StateProvince>OCCIDENTE </b:StateProvince>
    <b:CountryRegion>BOYACÁ </b:CountryRegion>
    <b:RefOrder>1</b:RefOrder>
  </b:Source>
  <b:Source>
    <b:Tag>Fre16</b:Tag>
    <b:SourceType>Report</b:SourceType>
    <b:Guid>{7F24E523-A8E3-4E84-AD00-2891052F7AB4}</b:Guid>
    <b:Author>
      <b:Author>
        <b:NameList>
          <b:Person>
            <b:Last>Cañón</b:Last>
            <b:First>Freddy</b:First>
            <b:Middle>Abel Peña</b:Middle>
          </b:Person>
        </b:NameList>
      </b:Author>
    </b:Author>
    <b:Title>El maravilloso mundo de las matemáticas con música </b:Title>
    <b:Year>2016</b:Year>
    <b:City>Chiquinquirá </b:City>
    <b:RefOrder>3</b:RefOrder>
  </b:Source>
  <b:Source>
    <b:Tag>JAI98</b:Tag>
    <b:SourceType>Book</b:SourceType>
    <b:Guid>{48BF9457-FB75-41B0-80D7-27C57BA3343A}</b:Guid>
    <b:Title>LINEAMIENTOS CURRICULARES</b:Title>
    <b:Year>1998</b:Year>
    <b:City>Santafé de Bogotá,D.C.</b:City>
    <b:Author>
      <b:Author>
        <b:NameList>
          <b:Person>
            <b:Last>DIÉZ</b:Last>
            <b:First>JAIME</b:First>
            <b:Middle>NIÑO</b:Middle>
          </b:Person>
        </b:NameList>
      </b:Author>
      <b:Editor>
        <b:NameList>
          <b:Person>
            <b:Last>NACIONAL</b:Last>
            <b:First>MINISTERIO</b:First>
            <b:Middle>DE EDUCACIÓN</b:Middle>
          </b:Person>
        </b:NameList>
      </b:Editor>
    </b:Author>
    <b:Pages>42-44</b:Pages>
    <b:RefOrder>2</b:RefOrder>
  </b:Source>
  <b:Source>
    <b:Tag>Ell00</b:Tag>
    <b:SourceType>JournalArticle</b:SourceType>
    <b:Guid>{2DAEADB3-FF4B-4FB9-94A3-79F79986C4D3}</b:Guid>
    <b:Title>La investigación acción en educación</b:Title>
    <b:Year>2000</b:Year>
    <b:Author>
      <b:Author>
        <b:NameList>
          <b:Person>
            <b:Last>Elliot</b:Last>
            <b:First>Jhon</b:First>
          </b:Person>
        </b:NameList>
      </b:Author>
    </b:Author>
    <b:JournalName>Morata</b:JournalName>
    <b:Pages>4-6</b:Pages>
    <b:RefOrder>4</b:RefOrder>
  </b:Source>
  <b:Source>
    <b:Tag>Her91</b:Tag>
    <b:SourceType>Book</b:SourceType>
    <b:Guid>{6A057B73-8D0E-4D32-BE85-0E2470761DC1}</b:Guid>
    <b:Title>Metodología de la Investigación </b:Title>
    <b:Year>1991</b:Year>
    <b:City>México</b:City>
    <b:Publisher>McGRAW-HILL / INTERAMERICANA EDITORES, S.A. DE C.V.</b:Publisher>
    <b:Author>
      <b:Author>
        <b:NameList>
          <b:Person>
            <b:Last>Hernandez</b:Last>
            <b:First>Roberto</b:First>
          </b:Person>
          <b:Person>
            <b:Last>Fernandez </b:Last>
            <b:First>Carlos</b:First>
          </b:Person>
          <b:Person>
            <b:Last>Baptista </b:Last>
            <b:First>Pilar </b:First>
          </b:Person>
        </b:NameList>
      </b:Author>
    </b:Author>
    <b:RefOrder>5</b:RefOrder>
  </b:Source>
  <b:Source>
    <b:Tag>Sam10</b:Tag>
    <b:SourceType>Book</b:SourceType>
    <b:Guid>{9F14FDD2-A14A-4FA4-BE76-7DC4EA3B96C7}</b:Guid>
    <b:Title>Metodología de la Investigación</b:Title>
    <b:Year>2010</b:Year>
    <b:City>México</b:City>
    <b:Publisher>McGRAW-HILL / INTERAMERICANA EDITORES, S.A. DE C.V.</b:Publisher>
    <b:Author>
      <b:Author>
        <b:NameList>
          <b:Person>
            <b:Last>Sampieri</b:Last>
            <b:First>Roberto</b:First>
          </b:Person>
          <b:Person>
            <b:Last>Collado</b:Last>
            <b:First>Carlos</b:First>
          </b:Person>
          <b:Person>
            <b:Last>Lucio</b:Last>
            <b:First>Pilar</b:First>
          </b:Person>
        </b:NameList>
      </b:Author>
    </b:Author>
    <b:RefOrder>6</b:RefOrder>
  </b:Source>
  <b:Source>
    <b:Tag>Mat02</b:Tag>
    <b:SourceType>DocumentFromInternetSite</b:SourceType>
    <b:Guid>{83173F94-5CC8-4A75-9130-0EC39B0FE2AA}</b:Guid>
    <b:Title>Matemáticas Online</b:Title>
    <b:Year>2002</b:Year>
    <b:Month>Agosto</b:Month>
    <b:Day>17</b:Day>
    <b:YearAccessed>2016</b:YearAccessed>
    <b:MonthAccessed>Septiembre</b:MonthAccessed>
    <b:DayAccessed>22</b:DayAccessed>
    <b:URL>https://www.matematicasonline.es/pdf/Temas/3_ESO/Fracciones%20y%20racionales.pdf</b:URL>
    <b:RefOrder>7</b:RefOrder>
  </b:Source>
  <b:Source>
    <b:Tag>Loz12</b:Tag>
    <b:SourceType>Misc</b:SourceType>
    <b:Guid>{5DA06396-47BD-47ED-8805-C58C1B7014C6}</b:Guid>
    <b:Title>Música y matemáticas </b:Title>
    <b:Year>2012</b:Year>
    <b:City>Salamanca</b:City>
    <b:Month>06</b:Month>
    <b:Day>21</b:Day>
    <b:Author>
      <b:Author>
        <b:NameList>
          <b:Person>
            <b:Last>Lozano</b:Last>
            <b:First>Rosa</b:First>
          </b:Person>
          <b:Person>
            <b:Last>Muñóz </b:Last>
            <b:First>Concepción </b:First>
          </b:Person>
        </b:NameList>
      </b:Author>
    </b:Author>
    <b:StateProvince>Salamanca</b:StateProvince>
    <b:CountryRegion>España </b:CountryRegion>
    <b:RefOrder>8</b:RefOrder>
  </b:Source>
  <b:Source>
    <b:Tag>Gil01</b:Tag>
    <b:SourceType>Book</b:SourceType>
    <b:Guid>{20540CAB-0DDB-41D1-BF8A-84041223C4A6}</b:Guid>
    <b:Title>Enseñanza de las Ciencias y de las Matemáticas </b:Title>
    <b:Year>2001</b:Year>
    <b:City>España</b:City>
    <b:Publisher>Popular</b:Publisher>
    <b:Author>
      <b:Author>
        <b:NameList>
          <b:Person>
            <b:Last>Gil</b:Last>
            <b:First>Daniel</b:First>
          </b:Person>
          <b:Person>
            <b:Last>De Guzman</b:Last>
            <b:First>Miguel</b:First>
          </b:Person>
        </b:NameList>
      </b:Author>
    </b:Author>
    <b:RefOrder>9</b:RefOrder>
  </b:Source>
  <b:Source>
    <b:Tag>DeL96</b:Tag>
    <b:SourceType>JournalArticle</b:SourceType>
    <b:Guid>{14DC4F61-79A3-443E-AC0C-19708B42A3A4}</b:Guid>
    <b:Title>Procedimientos de solución de niños de primaria en problemas de reparto.</b:Title>
    <b:Year>1996</b:Year>
    <b:JournalName>Revista Mexicana de Investigación Educativa </b:JournalName>
    <b:Pages>2-3</b:Pages>
    <b:Author>
      <b:Author>
        <b:NameList>
          <b:Person>
            <b:Last>De Leon</b:Last>
            <b:First>Humberto</b:First>
          </b:Person>
          <b:Person>
            <b:Last>Fuenlabrada</b:Last>
            <b:First>Irma</b:First>
          </b:Person>
        </b:NameList>
      </b:Author>
    </b:Author>
    <b:RefOrder>10</b:RefOrder>
  </b:Source>
  <b:Source>
    <b:Tag>cap01</b:Tag>
    <b:SourceType>DocumentFromInternetSite</b:SourceType>
    <b:Guid>{76BC3A6D-0176-4860-AF0D-1FF80A5936A0}</b:Guid>
    <b:Title>cap5fracciones</b:Title>
    <b:Year>2001</b:Year>
    <b:YearAccessed>2016</b:YearAccessed>
    <b:MonthAccessed>septiembre </b:MonthAccessed>
    <b:DayAccessed>24</b:DayAccessed>
    <b:URL>https://www.uv.es/puigl/cap5fracciones.pdf</b:URL>
    <b:RefOrder>11</b:RefOrder>
  </b:Source>
  <b:Source>
    <b:Tag>Bro06</b:Tag>
    <b:SourceType>DocumentFromInternetSite</b:SourceType>
    <b:Guid>{81D1F1A7-42C7-48E9-8545-0B11DBB28A30}</b:Guid>
    <b:Title>http://www.aamt.edu.au</b:Title>
    <b:Year>2006</b:Year>
    <b:Month>Febrero</b:Month>
    <b:Day>12</b:Day>
    <b:YearAccessed>2016</b:YearAccessed>
    <b:MonthAccessed>Septiembre</b:MonthAccessed>
    <b:DayAccessed>26</b:DayAccessed>
    <b:URL>https://files.eric.ed.gov/fulltext/EJ765838.pdf</b:URL>
    <b:Author>
      <b:Author>
        <b:NameList>
          <b:Person>
            <b:Last>Brown</b:Last>
            <b:First>George</b:First>
          </b:Person>
          <b:Person>
            <b:Last>Quinn </b:Last>
            <b:First>Robert</b:First>
          </b:Person>
        </b:NameList>
      </b:Author>
    </b:Author>
    <b:RefOrder>12</b:RefOrder>
  </b:Source>
  <b:Source>
    <b:Tag>Loz07</b:Tag>
    <b:SourceType>DocumentFromInternetSite</b:SourceType>
    <b:Guid>{DC4360E8-D571-4FD6-B4AC-26C9FA66C67B}</b:Guid>
    <b:Title> Musica-Ponencia- _con ref Lozano y Lozano_.doc</b:Title>
    <b:Year>2007</b:Year>
    <b:Month>Septiembre</b:Month>
    <b:Day>04</b:Day>
    <b:YearAccessed>2016</b:YearAccessed>
    <b:MonthAccessed>Octubre</b:MonthAccessed>
    <b:DayAccessed>02</b:DayAccessed>
    <b:URL>http://www.ruv.itesm.mx/convenio/catedra/recursos/material/cn_04.pdf</b:URL>
    <b:Author>
      <b:Author>
        <b:NameList>
          <b:Person>
            <b:Last>Lozano</b:Last>
            <b:First>Lucila </b:First>
          </b:Person>
          <b:Person>
            <b:Last>Lozano </b:Last>
            <b:First>Armando</b:First>
          </b:Person>
        </b:NameList>
      </b:Author>
    </b:Author>
    <b:RefOrder>13</b:RefOrder>
  </b:Source>
  <b:Source>
    <b:Tag>Con00</b:Tag>
    <b:SourceType>DocumentFromInternetSite</b:SourceType>
    <b:Guid>{D4554266-1CE5-41D7-8E16-465C977F3F26}</b:Guid>
    <b:Title>alme24.pdf</b:Title>
    <b:Year>2000</b:Year>
    <b:Month>Septiembre</b:Month>
    <b:Day>10</b:Day>
    <b:YearAccessed>2016</b:YearAccessed>
    <b:MonthAccessed>Octubre</b:MonthAccessed>
    <b:DayAccessed>o6</b:DayAccessed>
    <b:URL>http://funes.uniandes.edu.co/4834/1/CondeUnacercamientoALME2011.pdf</b:URL>
    <b:Author>
      <b:Author>
        <b:NameList>
          <b:Person>
            <b:Last>Conde </b:Last>
            <b:First>Luis</b:First>
          </b:Person>
        </b:NameList>
      </b:Author>
    </b:Author>
    <b:RefOrder>14</b:RefOrder>
  </b:Source>
  <b:Source>
    <b:Tag>ESC17</b:Tag>
    <b:SourceType>DocumentFromInternetSite</b:SourceType>
    <b:Guid>{CC118853-A54F-4020-A623-BD9C6D3B4ECD}</b:Guid>
    <b:Author>
      <b:Author>
        <b:Corporate>ESCUELANORMALSUPERIOR.CHIQUINQUIRÁ</b:Corporate>
      </b:Author>
    </b:Author>
    <b:Title>ESCUELA NORMAL SUPERIOR SOR JOSEFA DEL CASTILLO Y GUEVARA</b:Title>
    <b:Year>2017</b:Year>
    <b:Month>Marzo</b:Month>
    <b:Day>03</b:Day>
    <b:YearAccessed>2016</b:YearAccessed>
    <b:MonthAccessed>octubre</b:MonthAccessed>
    <b:DayAccessed>08</b:DayAccessed>
    <b:URL>http://normalsuperiorchiquinquira.edu.co/wp-content/uploads/2017/03/Manual-de-Convivencia-Septiembre-2014.pdf</b:URL>
    <b:RefOrder>15</b:RefOrder>
  </b:Source>
  <b:Source>
    <b:Tag>God03</b:Tag>
    <b:SourceType>DocumentFromInternetSite</b:SourceType>
    <b:Guid>{6BCEE1F4-B8F2-4EBE-9953-7758A92C599D}</b:Guid>
    <b:Title>Indice_aritmetica</b:Title>
    <b:Year>2003</b:Year>
    <b:Month>Febrero</b:Month>
    <b:Day>18</b:Day>
    <b:YearAccessed>2016</b:YearAccessed>
    <b:MonthAccessed>Octubre</b:MonthAccessed>
    <b:DayAccessed>11</b:DayAccessed>
    <b:URL>https://www.ugr.es/~jgodino/edumat-maestros/manual/2_Sistemas_numericos.pdf</b:URL>
    <b:City>Barcelona</b:City>
    <b:Author>
      <b:Author>
        <b:NameList>
          <b:Person>
            <b:Last>Godino</b:Last>
            <b:First>Juan</b:First>
          </b:Person>
          <b:Person>
            <b:Last>Batanero</b:Last>
            <b:First>Carmen</b:First>
          </b:Person>
        </b:NameList>
      </b:Author>
    </b:Author>
    <b:RefOrder>16</b:RefOrder>
  </b:Source>
  <b:Source>
    <b:Tag>mat99</b:Tag>
    <b:SourceType>DocumentFromInternetSite</b:SourceType>
    <b:Guid>{62288A39-97A8-4675-8488-57894D7977C3}</b:Guid>
    <b:Title>matematica en la musica.pdf</b:Title>
    <b:Year>1999</b:Year>
    <b:Month>Noviembre</b:Month>
    <b:Day>22</b:Day>
    <b:YearAccessed>2016</b:YearAccessed>
    <b:MonthAccessed>Octubre </b:MonthAccessed>
    <b:DayAccessed>13</b:DayAccessed>
    <b:URL>https://www.sectormatematica.cl/musica/matematica%20en%20la%20musica.pdf</b:URL>
    <b:RefOrder>17</b:RefOrder>
  </b:Source>
  <b:Source>
    <b:Tag>Lie</b:Tag>
    <b:SourceType>JournalArticle</b:SourceType>
    <b:Guid>{917B97D1-B55D-423D-9977-A2D953A3F1C6}</b:Guid>
    <b:Title>Las fracciones de la música</b:Title>
    <b:Author>
      <b:Author>
        <b:NameList>
          <b:Person>
            <b:Last>Liern</b:Last>
            <b:First>Vicente </b:First>
          </b:Person>
        </b:NameList>
      </b:Author>
    </b:Author>
    <b:RefOrder>18</b:RefOrder>
  </b:Source>
  <b:Source>
    <b:Tag>Lie08</b:Tag>
    <b:SourceType>JournalArticle</b:SourceType>
    <b:Guid>{C9220178-1C5C-417D-8586-45486EC7B7B2}</b:Guid>
    <b:Title>Las fracciones de la música</b:Title>
    <b:JournalName>Revistasuma</b:JournalName>
    <b:Year>2008</b:Year>
    <b:Pages>129-134</b:Pages>
    <b:Author>
      <b:Author>
        <b:NameList>
          <b:Person>
            <b:Last>Liern </b:Last>
            <b:First>Vicente</b:First>
          </b:Person>
        </b:NameList>
      </b:Author>
    </b:Author>
    <b:RefOrder>19</b:RefOrder>
  </b:Source>
  <b:Source>
    <b:Tag>Per13</b:Tag>
    <b:SourceType>DocumentFromInternetSite</b:SourceType>
    <b:Guid>{FE35CB39-EDEE-47E5-AEB5-9AF6EADFA16C}</b:Guid>
    <b:Title>EDUCACION MUSICA Y MATEMATICAS. Carlos Pérez de la Cruz</b:Title>
    <b:Year>2013</b:Year>
    <b:Month>Junio</b:Month>
    <b:Day>06</b:Day>
    <b:YearAccessed>2016</b:YearAccessed>
    <b:MonthAccessed>Octubre</b:MonthAccessed>
    <b:DayAccessed>16</b:DayAccessed>
    <b:URL>https://uvadoc.uva.es/bitstream/10324/3221/1/TFG-B.236.pdf</b:URL>
    <b:Author>
      <b:Author>
        <b:NameList>
          <b:Person>
            <b:Last>Perez</b:Last>
            <b:First>Carlos</b:First>
          </b:Person>
        </b:NameList>
      </b:Author>
    </b:Author>
    <b:RefOrder>20</b:RefOrder>
  </b:Source>
  <b:Source>
    <b:Tag>Ema15</b:Tag>
    <b:SourceType>DocumentFromInternetSite</b:SourceType>
    <b:Guid>{62EF27BF-4117-48B5-98C0-0840E11C4E85}</b:Guid>
    <b:Title>Emagister.com</b:Title>
    <b:Year>2015</b:Year>
    <b:Month>Mayo</b:Month>
    <b:Day>7</b:Day>
    <b:YearAccessed>2016</b:YearAccessed>
    <b:MonthAccessed>Octubre</b:MonthAccessed>
    <b:DayAccessed>20</b:DayAccessed>
    <b:URL>https://www.emagister.com/blog/la-importancia-de-la-musica-en-la-educacion/</b:URL>
    <b:RefOrder>21</b:RefOrder>
  </b:Source>
  <b:Source>
    <b:Tag>Hoy15</b:Tag>
    <b:SourceType>DocumentFromInternetSite</b:SourceType>
    <b:Guid>{923A2EDE-6575-4C51-A925-9F0DC59E8089}</b:Guid>
    <b:Author>
      <b:Author>
        <b:NameList>
          <b:Person>
            <b:Last>Hoyos</b:Last>
            <b:First>Jair</b:First>
          </b:Person>
        </b:NameList>
      </b:Author>
    </b:Author>
    <b:Title>Trabajo Final de Maestria Jair Hoyos Duque 01-2015</b:Title>
    <b:Year>2015</b:Year>
    <b:Month>Enero</b:Month>
    <b:Day>22</b:Day>
    <b:YearAccessed>2016</b:YearAccessed>
    <b:MonthAccessed>Octubre</b:MonthAccessed>
    <b:DayAccessed>24</b:DayAccessed>
    <b:URL>http://bdigital.unal.edu.co/48349/1/71194166.2015.pdf</b:URL>
    <b:RefOrder>22</b:RefOrder>
  </b:Source>
  <b:Source>
    <b:Tag>Min06</b:Tag>
    <b:SourceType>Report</b:SourceType>
    <b:Guid>{AF3363C7-E7FE-4416-BFE8-DF5FD85EEF20}</b:Guid>
    <b:Author>
      <b:Author>
        <b:Corporate>Ministerio de Educación Nacional</b:Corporate>
      </b:Author>
    </b:Author>
    <b:Title>Estándares Básicos de Competencias en Matemáticas</b:Title>
    <b:Year>2006</b:Year>
    <b:Publisher>Magisterio</b:Publisher>
    <b:City>Bogotá</b:City>
    <b:RefOrder>23</b:RefOrder>
  </b:Source>
  <b:Source>
    <b:Tag>Fer11</b:Tag>
    <b:SourceType>DocumentFromInternetSite</b:SourceType>
    <b:Guid>{204CB6FC-F277-4619-B46C-1F05533A6095}</b:Guid>
    <b:Title>Proyectos musicales inclusivos</b:Title>
    <b:Year>2011</b:Year>
    <b:Month>mayo</b:Month>
    <b:Day>05</b:Day>
    <b:YearAccessed>2016</b:YearAccessed>
    <b:MonthAccessed>Octubre </b:MonthAccessed>
    <b:DayAccessed>23</b:DayAccessed>
    <b:URL>https://www.google.com.co/search?q=Fern%C3%A1ndez-Carri%C3%B3n+(2011)&amp;oq=Fern%C3%A1ndez-Carri%C3%B3n+(2011)&amp;aqs=chrome..69i57.1356j0j7&amp;sourceid=chrome&amp;ie=UTF-8</b:URL>
    <b:Author>
      <b:Author>
        <b:NameList>
          <b:Person>
            <b:Last>Fernandez Carrión</b:Last>
            <b:First>Marta</b:First>
          </b:Person>
        </b:NameList>
      </b:Author>
    </b:Author>
    <b:RefOrder>24</b:RefOrder>
  </b:Source>
</b:Sources>
</file>

<file path=customXml/itemProps1.xml><?xml version="1.0" encoding="utf-8"?>
<ds:datastoreItem xmlns:ds="http://schemas.openxmlformats.org/officeDocument/2006/customXml" ds:itemID="{6DE6D282-45B2-4109-A7F0-EB40C8E7F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177</Pages>
  <Words>30563</Words>
  <Characters>168101</Characters>
  <Application>Microsoft Office Word</Application>
  <DocSecurity>0</DocSecurity>
  <Lines>1400</Lines>
  <Paragraphs>396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ABEL</dc:creator>
  <cp:lastModifiedBy>Equipo3</cp:lastModifiedBy>
  <cp:revision>1</cp:revision>
  <dcterms:created xsi:type="dcterms:W3CDTF">2018-09-14T20:02:00Z</dcterms:created>
  <dcterms:modified xsi:type="dcterms:W3CDTF">2018-09-14T21:48:00Z</dcterms:modified>
</cp:coreProperties>
</file>