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tblPr>
      <w:tblGrid>
        <w:gridCol w:w="7491"/>
        <w:gridCol w:w="4714"/>
        <w:gridCol w:w="2778"/>
      </w:tblGrid>
      <w:tr w:rsidR="002A18AF" w:rsidTr="002A18AF">
        <w:tc>
          <w:tcPr>
            <w:tcW w:w="5000" w:type="pct"/>
            <w:gridSpan w:val="3"/>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DF068B"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346C31">
              <w:rPr>
                <w:rFonts w:ascii="Times New Roman" w:hAnsi="Times New Roman" w:cs="Times New Roman"/>
                <w:b/>
                <w:i/>
                <w:sz w:val="24"/>
                <w:szCs w:val="24"/>
              </w:rPr>
              <w:t>PENSAR AMÉRICA LATINA DESDE LA LITERATURA</w:t>
            </w:r>
          </w:p>
        </w:tc>
      </w:tr>
      <w:tr w:rsidR="002A18AF" w:rsidTr="002A18AF">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pPr>
              <w:spacing w:after="0" w:line="240" w:lineRule="auto"/>
              <w:jc w:val="center"/>
              <w:rPr>
                <w:rFonts w:ascii="Helvetica" w:eastAsia="Times New Roman" w:hAnsi="Helvetica" w:cs="Helvetica"/>
                <w:color w:val="222222"/>
                <w:sz w:val="24"/>
                <w:szCs w:val="24"/>
                <w:lang w:eastAsia="es-CO"/>
              </w:rPr>
            </w:pPr>
          </w:p>
        </w:tc>
      </w:tr>
      <w:tr w:rsidR="00265B89" w:rsidTr="002365AD">
        <w:tc>
          <w:tcPr>
            <w:tcW w:w="4073"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r w:rsidR="00866A55">
              <w:rPr>
                <w:rFonts w:ascii="Arial" w:eastAsia="Times New Roman" w:hAnsi="Arial" w:cs="Arial"/>
                <w:b/>
                <w:bCs/>
                <w:color w:val="222222"/>
                <w:sz w:val="24"/>
                <w:szCs w:val="24"/>
                <w:lang w:eastAsia="es-CO"/>
              </w:rPr>
              <w:t>: Proyección social e investigación pertinente</w:t>
            </w:r>
          </w:p>
        </w:tc>
        <w:tc>
          <w:tcPr>
            <w:tcW w:w="9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rsidTr="002365AD">
        <w:tc>
          <w:tcPr>
            <w:tcW w:w="4073"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D7C98" w:rsidRDefault="005D7C98" w:rsidP="005D7C98">
            <w:pPr>
              <w:jc w:val="both"/>
              <w:rPr>
                <w:rFonts w:ascii="Times New Roman" w:eastAsia="Times New Roman" w:hAnsi="Times New Roman" w:cs="Times New Roman"/>
                <w:sz w:val="24"/>
                <w:szCs w:val="24"/>
                <w:lang w:eastAsia="es-CO"/>
              </w:rPr>
            </w:pPr>
            <w:r w:rsidRPr="00706FC3">
              <w:rPr>
                <w:rFonts w:ascii="Times New Roman" w:eastAsia="Times New Roman" w:hAnsi="Times New Roman" w:cs="Times New Roman"/>
                <w:sz w:val="24"/>
                <w:szCs w:val="24"/>
                <w:lang w:eastAsia="es-CO"/>
              </w:rPr>
              <w:t xml:space="preserve">Pensar América Latina desde la Literatura </w:t>
            </w:r>
            <w:r>
              <w:rPr>
                <w:rFonts w:ascii="Times New Roman" w:eastAsia="Times New Roman" w:hAnsi="Times New Roman" w:cs="Times New Roman"/>
                <w:sz w:val="24"/>
                <w:szCs w:val="24"/>
                <w:lang w:eastAsia="es-CO"/>
              </w:rPr>
              <w:t xml:space="preserve">es una gran posibilidad para la construcción de un pensamiento propio, representa una oportunidad para valorar la literatura como fuente de conocimiento, reflexión y riqueza simbólica de nuestros pueblos. </w:t>
            </w:r>
          </w:p>
          <w:p w:rsidR="00265B89" w:rsidRPr="002A18AF" w:rsidRDefault="005D7C98" w:rsidP="00866A55">
            <w:pPr>
              <w:spacing w:before="100" w:beforeAutospacing="1" w:after="100" w:afterAutospacing="1" w:line="240" w:lineRule="auto"/>
              <w:rPr>
                <w:rFonts w:ascii="Arial" w:eastAsia="Times New Roman" w:hAnsi="Arial" w:cs="Arial"/>
                <w:b/>
                <w:bCs/>
                <w:color w:val="222222"/>
                <w:sz w:val="24"/>
                <w:szCs w:val="24"/>
                <w:lang w:eastAsia="es-CO"/>
              </w:rPr>
            </w:pPr>
            <w:r>
              <w:rPr>
                <w:rFonts w:ascii="Times New Roman" w:eastAsia="Times New Roman" w:hAnsi="Times New Roman" w:cs="Times New Roman"/>
                <w:sz w:val="24"/>
                <w:szCs w:val="24"/>
                <w:lang w:eastAsia="es-CO"/>
              </w:rPr>
              <w:t>E</w:t>
            </w:r>
            <w:r w:rsidRPr="00706FC3">
              <w:rPr>
                <w:rFonts w:ascii="Times New Roman" w:eastAsia="Times New Roman" w:hAnsi="Times New Roman" w:cs="Times New Roman"/>
                <w:sz w:val="24"/>
                <w:szCs w:val="24"/>
                <w:lang w:eastAsia="es-CO"/>
              </w:rPr>
              <w:t>ste proyecto es pertinente</w:t>
            </w:r>
            <w:r>
              <w:rPr>
                <w:rFonts w:ascii="Times New Roman" w:eastAsia="Times New Roman" w:hAnsi="Times New Roman" w:cs="Times New Roman"/>
                <w:sz w:val="24"/>
                <w:szCs w:val="24"/>
                <w:lang w:eastAsia="es-CO"/>
              </w:rPr>
              <w:t xml:space="preserve"> para la nación y el mundo</w:t>
            </w:r>
            <w:r w:rsidRPr="00706FC3">
              <w:rPr>
                <w:rFonts w:ascii="Times New Roman" w:eastAsia="Times New Roman" w:hAnsi="Times New Roman" w:cs="Times New Roman"/>
                <w:sz w:val="24"/>
                <w:szCs w:val="24"/>
                <w:lang w:eastAsia="es-CO"/>
              </w:rPr>
              <w:t xml:space="preserve">, </w:t>
            </w:r>
            <w:r>
              <w:rPr>
                <w:rFonts w:ascii="Times New Roman" w:eastAsia="Times New Roman" w:hAnsi="Times New Roman" w:cs="Times New Roman"/>
                <w:sz w:val="24"/>
                <w:szCs w:val="24"/>
                <w:lang w:eastAsia="es-CO"/>
              </w:rPr>
              <w:t xml:space="preserve">porque la literatura latinoamericana moviliza todos los saberes, establece relaciones con todas las disciplinas y las artes, en esta medida, se piensa a través de las obras, autores y lectores que hablan sobre ella. Aporta a la reflexión sobre identidad, problemas del contexto, diversidad cultural; contribuye a proyectar un mayor nivel de conciencia y al ser transdisciplinar, permite el avance de la literatura comparada, de </w:t>
            </w:r>
            <w:r>
              <w:rPr>
                <w:rFonts w:ascii="Times New Roman" w:eastAsia="Calibri" w:hAnsi="Times New Roman" w:cs="Times New Roman"/>
                <w:sz w:val="24"/>
                <w:szCs w:val="24"/>
              </w:rPr>
              <w:t xml:space="preserve">filosofía y el arte. Este estudio desarrollará el pensamiento literario con base en el mito y la identidad, las relaciones con </w:t>
            </w:r>
            <w:r w:rsidRPr="0056436B">
              <w:rPr>
                <w:rFonts w:ascii="Times New Roman" w:hAnsi="Times New Roman" w:cs="Times New Roman"/>
                <w:sz w:val="24"/>
                <w:szCs w:val="24"/>
              </w:rPr>
              <w:t xml:space="preserve">el otro, </w:t>
            </w:r>
            <w:r>
              <w:rPr>
                <w:rFonts w:ascii="Times New Roman" w:hAnsi="Times New Roman" w:cs="Times New Roman"/>
                <w:sz w:val="24"/>
                <w:szCs w:val="24"/>
              </w:rPr>
              <w:t>i</w:t>
            </w:r>
            <w:r w:rsidRPr="0056436B">
              <w:rPr>
                <w:rFonts w:ascii="Times New Roman" w:hAnsi="Times New Roman" w:cs="Times New Roman"/>
                <w:sz w:val="24"/>
                <w:szCs w:val="24"/>
              </w:rPr>
              <w:t xml:space="preserve">magen y memoria, y </w:t>
            </w:r>
            <w:r>
              <w:rPr>
                <w:rFonts w:ascii="Times New Roman" w:hAnsi="Times New Roman" w:cs="Times New Roman"/>
                <w:sz w:val="24"/>
                <w:szCs w:val="24"/>
              </w:rPr>
              <w:t xml:space="preserve">la </w:t>
            </w:r>
            <w:r w:rsidRPr="0056436B">
              <w:rPr>
                <w:rFonts w:ascii="Times New Roman" w:hAnsi="Times New Roman" w:cs="Times New Roman"/>
                <w:sz w:val="24"/>
                <w:szCs w:val="24"/>
              </w:rPr>
              <w:t>reconstrucción de lo que somos y seremos.</w:t>
            </w:r>
          </w:p>
        </w:tc>
        <w:tc>
          <w:tcPr>
            <w:tcW w:w="927"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265B89" w:rsidTr="00265B89">
        <w:tc>
          <w:tcPr>
            <w:tcW w:w="5000" w:type="pct"/>
            <w:gridSpan w:val="3"/>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Pr="008E5B74" w:rsidRDefault="002365AD" w:rsidP="002365AD">
            <w:pPr>
              <w:spacing w:after="0" w:line="240" w:lineRule="auto"/>
              <w:jc w:val="both"/>
              <w:rPr>
                <w:rFonts w:ascii="Times New Roman" w:hAnsi="Times New Roman" w:cs="Times New Roman"/>
                <w:b/>
                <w:sz w:val="24"/>
                <w:szCs w:val="24"/>
              </w:rPr>
            </w:pPr>
            <w:r w:rsidRPr="00706FC3">
              <w:rPr>
                <w:rFonts w:ascii="Times New Roman" w:eastAsia="Times New Roman" w:hAnsi="Times New Roman" w:cs="Times New Roman"/>
                <w:sz w:val="24"/>
                <w:szCs w:val="24"/>
                <w:lang w:eastAsia="es-CO"/>
              </w:rPr>
              <w:t xml:space="preserve">Pensar América Latina desde la Literatura se articula principalmente con las funciones sustantivas de Docencia e Investigación, y de alguna manera también con responsabilidad social porque este proyecto es pertinente, interdisciplinar, refiere al contexto y la realidad latinoamericana y está a favor de un humanismo integral y de la construcción de pensamiento </w:t>
            </w:r>
            <w:r>
              <w:rPr>
                <w:rFonts w:ascii="Times New Roman" w:eastAsia="Times New Roman" w:hAnsi="Times New Roman" w:cs="Times New Roman"/>
                <w:sz w:val="24"/>
                <w:szCs w:val="24"/>
                <w:lang w:eastAsia="es-CO"/>
              </w:rPr>
              <w:t xml:space="preserve">propio </w:t>
            </w:r>
            <w:r w:rsidRPr="00706FC3">
              <w:rPr>
                <w:rFonts w:ascii="Times New Roman" w:eastAsia="Times New Roman" w:hAnsi="Times New Roman" w:cs="Times New Roman"/>
                <w:sz w:val="24"/>
                <w:szCs w:val="24"/>
                <w:lang w:eastAsia="es-CO"/>
              </w:rPr>
              <w:t>para beneficio de la sociedad.</w:t>
            </w:r>
          </w:p>
          <w:p w:rsidR="002365AD" w:rsidRPr="00706FC3" w:rsidRDefault="002365AD" w:rsidP="002365AD">
            <w:pPr>
              <w:jc w:val="both"/>
              <w:rPr>
                <w:rFonts w:ascii="Times New Roman" w:hAnsi="Times New Roman" w:cs="Times New Roman"/>
                <w:b/>
                <w:sz w:val="24"/>
                <w:szCs w:val="24"/>
              </w:rPr>
            </w:pPr>
          </w:p>
          <w:p w:rsidR="00265B89" w:rsidRDefault="00265B89" w:rsidP="00265B89">
            <w:pPr>
              <w:spacing w:before="100" w:beforeAutospacing="1" w:after="100" w:afterAutospacing="1" w:line="240" w:lineRule="auto"/>
              <w:rPr>
                <w:rFonts w:ascii="Arial" w:eastAsia="Times New Roman" w:hAnsi="Arial" w:cs="Arial"/>
                <w:b/>
                <w:bCs/>
                <w:color w:val="222222"/>
                <w:sz w:val="24"/>
                <w:szCs w:val="24"/>
                <w:lang w:eastAsia="es-CO"/>
              </w:rPr>
            </w:pPr>
          </w:p>
          <w:p w:rsidR="00265B89" w:rsidRPr="002A18AF" w:rsidRDefault="00265B89" w:rsidP="00265B89">
            <w:pPr>
              <w:spacing w:before="100" w:beforeAutospacing="1" w:after="100" w:afterAutospacing="1" w:line="240" w:lineRule="auto"/>
              <w:rPr>
                <w:rFonts w:ascii="Arial" w:eastAsia="Times New Roman" w:hAnsi="Arial" w:cs="Arial"/>
                <w:b/>
                <w:bCs/>
                <w:color w:val="222222"/>
                <w:sz w:val="24"/>
                <w:szCs w:val="24"/>
                <w:lang w:eastAsia="es-CO"/>
              </w:rPr>
            </w:pP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365AD" w:rsidP="001D6087">
            <w:pPr>
              <w:spacing w:after="0" w:line="240" w:lineRule="auto"/>
              <w:jc w:val="center"/>
              <w:rPr>
                <w:rFonts w:ascii="Helvetica" w:eastAsia="Times New Roman" w:hAnsi="Helvetica" w:cs="Helvetica"/>
                <w:color w:val="222222"/>
                <w:sz w:val="24"/>
                <w:szCs w:val="24"/>
                <w:lang w:eastAsia="es-CO"/>
              </w:rPr>
            </w:pPr>
            <w:r>
              <w:rPr>
                <w:rFonts w:ascii="Times New Roman" w:hAnsi="Times New Roman" w:cs="Times New Roman"/>
                <w:b/>
                <w:sz w:val="24"/>
                <w:szCs w:val="24"/>
              </w:rPr>
              <w:t>FRAY ANTÓN DE MONTESINOS</w:t>
            </w:r>
            <w:r w:rsidRPr="002365AD">
              <w:rPr>
                <w:rFonts w:ascii="Times New Roman" w:hAnsi="Times New Roman" w:cs="Times New Roman"/>
                <w:sz w:val="24"/>
                <w:szCs w:val="24"/>
              </w:rPr>
              <w:t>,</w:t>
            </w:r>
            <w:r>
              <w:rPr>
                <w:rFonts w:ascii="Times New Roman" w:hAnsi="Times New Roman" w:cs="Times New Roman"/>
                <w:b/>
                <w:sz w:val="24"/>
                <w:szCs w:val="24"/>
              </w:rPr>
              <w:t xml:space="preserve"> Línea Literatura y L</w:t>
            </w:r>
            <w:r w:rsidRPr="002365AD">
              <w:rPr>
                <w:rFonts w:ascii="Times New Roman" w:hAnsi="Times New Roman" w:cs="Times New Roman"/>
                <w:b/>
                <w:sz w:val="24"/>
                <w:szCs w:val="24"/>
              </w:rPr>
              <w:t>enguaje.</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6" w:type="dxa"/>
        <w:shd w:val="clear" w:color="auto" w:fill="FFFFFF"/>
        <w:tblLayout w:type="fixed"/>
        <w:tblLook w:val="04A0"/>
      </w:tblPr>
      <w:tblGrid>
        <w:gridCol w:w="1575"/>
        <w:gridCol w:w="6794"/>
        <w:gridCol w:w="1722"/>
        <w:gridCol w:w="4645"/>
      </w:tblGrid>
      <w:tr w:rsidR="002A18AF" w:rsidTr="002365AD">
        <w:trPr>
          <w:trHeight w:val="516"/>
        </w:trPr>
        <w:tc>
          <w:tcPr>
            <w:tcW w:w="53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230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58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7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365AD">
            <w:pPr>
              <w:spacing w:after="0" w:line="240" w:lineRule="auto"/>
              <w:jc w:val="center"/>
              <w:rPr>
                <w:rFonts w:ascii="Helvetica" w:eastAsia="Times New Roman" w:hAnsi="Helvetica" w:cs="Helvetica"/>
                <w:color w:val="222222"/>
                <w:sz w:val="24"/>
                <w:szCs w:val="24"/>
                <w:lang w:eastAsia="es-CO"/>
              </w:rPr>
            </w:pPr>
            <w:r w:rsidRPr="0049565F">
              <w:rPr>
                <w:rFonts w:cstheme="minorHAnsi"/>
                <w:b/>
                <w:sz w:val="24"/>
                <w:szCs w:val="24"/>
                <w:lang w:val="es-ES"/>
              </w:rPr>
              <w:t>Myriam Jiménez Quenguan</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365AD">
            <w:pPr>
              <w:spacing w:after="0" w:line="240" w:lineRule="auto"/>
              <w:jc w:val="center"/>
              <w:rPr>
                <w:rFonts w:ascii="Helvetica" w:eastAsia="Times New Roman" w:hAnsi="Helvetica" w:cs="Helvetica"/>
                <w:color w:val="222222"/>
                <w:sz w:val="24"/>
                <w:szCs w:val="24"/>
                <w:lang w:eastAsia="es-CO"/>
              </w:rPr>
            </w:pPr>
            <w:r w:rsidRPr="0049565F">
              <w:rPr>
                <w:rFonts w:eastAsia="Calibri" w:cstheme="minorHAnsi"/>
                <w:b/>
                <w:sz w:val="24"/>
                <w:szCs w:val="24"/>
                <w:lang w:val="es-ES"/>
              </w:rPr>
              <w:t>http://scienti.colciencias.gov.co:8081/cvlac/visualizador/generarCurriculoCv.do?cod_rh=0001334973</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365AD">
            <w:pPr>
              <w:spacing w:after="0" w:line="240" w:lineRule="auto"/>
              <w:jc w:val="center"/>
              <w:rPr>
                <w:rFonts w:ascii="Helvetica" w:eastAsia="Times New Roman" w:hAnsi="Helvetica" w:cs="Helvetica"/>
                <w:color w:val="222222"/>
                <w:sz w:val="24"/>
                <w:szCs w:val="24"/>
                <w:lang w:eastAsia="es-CO"/>
              </w:rPr>
            </w:pPr>
            <w:r w:rsidRPr="0049565F">
              <w:rPr>
                <w:rFonts w:eastAsia="Calibri" w:cstheme="minorHAnsi"/>
                <w:b/>
                <w:sz w:val="24"/>
                <w:szCs w:val="24"/>
                <w:lang w:val="es-ES"/>
              </w:rPr>
              <w:t>https://orcid.org/0000-0003-0807-6037</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365AD">
            <w:pPr>
              <w:spacing w:after="0" w:line="240" w:lineRule="auto"/>
              <w:jc w:val="center"/>
              <w:rPr>
                <w:rFonts w:ascii="Helvetica" w:eastAsia="Times New Roman" w:hAnsi="Helvetica" w:cs="Helvetica"/>
                <w:color w:val="222222"/>
                <w:sz w:val="24"/>
                <w:szCs w:val="24"/>
                <w:lang w:eastAsia="es-CO"/>
              </w:rPr>
            </w:pPr>
            <w:r w:rsidRPr="0049565F">
              <w:rPr>
                <w:rFonts w:eastAsia="Calibri" w:cstheme="minorHAnsi"/>
                <w:b/>
                <w:sz w:val="24"/>
                <w:szCs w:val="24"/>
                <w:lang w:val="es-ES"/>
              </w:rPr>
              <w:t>https://scholar.google.es/citations?user=AHTHCJAAAAAJ&amp;hl=es</w:t>
            </w:r>
          </w:p>
        </w:tc>
      </w:tr>
      <w:tr w:rsidR="002A18AF"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División</w:t>
            </w:r>
          </w:p>
        </w:tc>
        <w:tc>
          <w:tcPr>
            <w:tcW w:w="23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365AD"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Teología</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365AD"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Letras</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365AD"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Letras</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365AD"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Fray Antón de Montesinos</w:t>
            </w:r>
          </w:p>
        </w:tc>
      </w:tr>
      <w:tr w:rsidR="00AC47BF"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3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5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2365AD"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49565F">
              <w:rPr>
                <w:rFonts w:eastAsia="Calibri" w:cstheme="minorHAnsi"/>
                <w:b/>
                <w:sz w:val="24"/>
                <w:szCs w:val="24"/>
                <w:lang w:val="es-ES"/>
              </w:rPr>
              <w:t>Jorge Iván Parra Londoño</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2365AD"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49565F">
              <w:rPr>
                <w:rFonts w:cstheme="minorHAnsi"/>
                <w:b/>
                <w:sz w:val="24"/>
                <w:szCs w:val="24"/>
              </w:rPr>
              <w:t xml:space="preserve">http://scienti.colciencias.gov.co:8081/cvlac/visualizador/generarCurriculoCv.do?cod_rh=0001598742            </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C47BF" w:rsidRDefault="002365AD"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r w:rsidRPr="00AA185F">
              <w:rPr>
                <w:rFonts w:cstheme="minorHAnsi"/>
                <w:b/>
                <w:sz w:val="24"/>
                <w:szCs w:val="24"/>
              </w:rPr>
              <w:t xml:space="preserve">https://orcid.org/0000-0002-5990-654X              </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9F7CD5" w:rsidRDefault="007009B6" w:rsidP="00AC47BF">
            <w:pPr>
              <w:spacing w:before="100" w:beforeAutospacing="1" w:after="100" w:afterAutospacing="1" w:line="240" w:lineRule="auto"/>
              <w:jc w:val="center"/>
              <w:rPr>
                <w:rFonts w:ascii="Arial" w:eastAsia="Times New Roman" w:hAnsi="Arial" w:cs="Arial"/>
                <w:b/>
                <w:bCs/>
                <w:sz w:val="24"/>
                <w:szCs w:val="24"/>
                <w:lang w:eastAsia="es-CO"/>
              </w:rPr>
            </w:pPr>
            <w:hyperlink r:id="rId8" w:history="1">
              <w:r w:rsidR="002365AD" w:rsidRPr="009F7CD5">
                <w:rPr>
                  <w:rStyle w:val="Hipervnculo"/>
                  <w:b/>
                  <w:color w:val="auto"/>
                  <w:sz w:val="24"/>
                  <w:szCs w:val="24"/>
                  <w:u w:val="none"/>
                </w:rPr>
                <w:t>https://scholar.google.es/citations?user=glVQptYAAAAJ&amp;hl=es</w:t>
              </w:r>
            </w:hyperlink>
          </w:p>
        </w:tc>
      </w:tr>
      <w:tr w:rsidR="00AC47BF"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3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365AD"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Teología</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Letras</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Letras</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Fray Antón de Montesinos</w:t>
            </w:r>
          </w:p>
        </w:tc>
      </w:tr>
      <w:tr w:rsidR="002365AD"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365AD" w:rsidRDefault="002365A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30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365AD"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5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365AD"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365AD"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365AD" w:rsidRPr="00AC47BF"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Pr="00AC47BF"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AA185F">
              <w:rPr>
                <w:rFonts w:eastAsia="Calibri" w:cstheme="minorHAnsi"/>
                <w:b/>
                <w:sz w:val="24"/>
                <w:szCs w:val="24"/>
                <w:lang w:val="es-ES"/>
              </w:rPr>
              <w:t>Carlos Bernal Granados</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Pr="00AC47BF"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33626">
              <w:rPr>
                <w:b/>
                <w:sz w:val="24"/>
                <w:szCs w:val="24"/>
              </w:rPr>
              <w:t>http://scienti.colciencias.gov.co:8085/gruplac/jsp/visualiza/visualizagr.jsp?nro=00000000000946</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Pr="00AC47BF"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33626">
              <w:rPr>
                <w:b/>
                <w:sz w:val="24"/>
                <w:szCs w:val="24"/>
              </w:rPr>
              <w:t>https://orcid.org/0000-0002-0794-5061</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Pr="00AC47BF"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33626">
              <w:rPr>
                <w:b/>
                <w:sz w:val="24"/>
                <w:szCs w:val="24"/>
              </w:rPr>
              <w:t>https://scholar.google.es/citations?view_op=search_authors&amp;mauthors=carlos+bernal+granados&amp;hl=es&amp;oi=ao</w:t>
            </w:r>
          </w:p>
        </w:tc>
      </w:tr>
      <w:tr w:rsidR="002365AD"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365AD"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Teología</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Letras</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Letras</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Fray Antón de Montesinos</w:t>
            </w:r>
          </w:p>
        </w:tc>
      </w:tr>
      <w:tr w:rsidR="002365AD"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365AD"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sidRPr="00933626">
              <w:rPr>
                <w:rFonts w:eastAsia="Calibri" w:cstheme="minorHAnsi"/>
                <w:b/>
                <w:sz w:val="24"/>
                <w:szCs w:val="24"/>
                <w:lang w:val="es-ES"/>
              </w:rPr>
              <w:t>Rubén Vallejo Molina</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2365AD"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sidRPr="00933626">
              <w:rPr>
                <w:rFonts w:eastAsia="Calibri" w:cstheme="minorHAnsi"/>
                <w:b/>
                <w:sz w:val="24"/>
                <w:szCs w:val="24"/>
                <w:lang w:val="es-ES"/>
              </w:rPr>
              <w:t>http://scienti.colciencias.gov.co:8081/cvlac/visualizador/generarCurriculoCv.do?cod_rh=0000400360</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6542D6"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sidRPr="00C94F2D">
              <w:rPr>
                <w:rFonts w:eastAsia="Calibri" w:cstheme="minorHAnsi"/>
                <w:b/>
                <w:sz w:val="24"/>
                <w:szCs w:val="24"/>
                <w:lang w:val="es-ES"/>
              </w:rPr>
              <w:t>https://orcid.org/0000-0002-2659-3313</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65AD" w:rsidRDefault="006542D6" w:rsidP="002365AD">
            <w:pPr>
              <w:spacing w:before="100" w:beforeAutospacing="1" w:after="100" w:afterAutospacing="1" w:line="240" w:lineRule="auto"/>
              <w:jc w:val="center"/>
              <w:rPr>
                <w:rFonts w:ascii="Arial" w:eastAsia="Times New Roman" w:hAnsi="Arial" w:cs="Arial"/>
                <w:b/>
                <w:bCs/>
                <w:color w:val="222222"/>
                <w:sz w:val="24"/>
                <w:szCs w:val="24"/>
                <w:lang w:eastAsia="es-CO"/>
              </w:rPr>
            </w:pPr>
            <w:r w:rsidRPr="00C94F2D">
              <w:rPr>
                <w:rFonts w:eastAsia="Calibri" w:cstheme="minorHAnsi"/>
                <w:b/>
                <w:sz w:val="24"/>
                <w:szCs w:val="24"/>
                <w:lang w:val="es-ES"/>
              </w:rPr>
              <w:t>https://scholar.google.es/citations?hl=es&amp;pli=1&amp;user=Zj8slOsAAAAJ</w:t>
            </w:r>
          </w:p>
        </w:tc>
      </w:tr>
      <w:tr w:rsidR="006542D6"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6542D6"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Filosofía y Teología</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Letras</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Filosofía y Letras</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Fray Antón de Montesinos</w:t>
            </w:r>
          </w:p>
        </w:tc>
      </w:tr>
      <w:tr w:rsidR="006542D6"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6542D6" w:rsidTr="002365AD">
        <w:trPr>
          <w:trHeight w:val="536"/>
        </w:trPr>
        <w:tc>
          <w:tcPr>
            <w:tcW w:w="5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sidRPr="00C94F2D">
              <w:rPr>
                <w:rFonts w:eastAsia="Calibri" w:cstheme="minorHAnsi"/>
                <w:b/>
                <w:sz w:val="24"/>
                <w:szCs w:val="24"/>
                <w:lang w:val="es-ES"/>
              </w:rPr>
              <w:t>Ninfa Cárdenas Sánchez</w:t>
            </w:r>
          </w:p>
        </w:tc>
        <w:tc>
          <w:tcPr>
            <w:tcW w:w="230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sidRPr="00C94F2D">
              <w:rPr>
                <w:rFonts w:cstheme="minorHAnsi"/>
                <w:b/>
                <w:bCs/>
                <w:sz w:val="24"/>
                <w:szCs w:val="24"/>
              </w:rPr>
              <w:t>http://scienti.colciencias.gov.co:8081/cvlac/visualizador/generarCurriculoCv.do?cod_rh=000078607</w:t>
            </w:r>
          </w:p>
        </w:tc>
        <w:tc>
          <w:tcPr>
            <w:tcW w:w="5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sidRPr="00C94F2D">
              <w:rPr>
                <w:rFonts w:cstheme="minorHAnsi"/>
                <w:b/>
                <w:bCs/>
                <w:sz w:val="24"/>
                <w:szCs w:val="24"/>
              </w:rPr>
              <w:t>https://orcid.org/0000-0003-3096-9560</w:t>
            </w:r>
          </w:p>
        </w:tc>
        <w:tc>
          <w:tcPr>
            <w:tcW w:w="15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Default="006542D6" w:rsidP="0099292C">
            <w:pPr>
              <w:spacing w:before="100" w:beforeAutospacing="1" w:after="100" w:afterAutospacing="1" w:line="240" w:lineRule="auto"/>
              <w:jc w:val="center"/>
              <w:rPr>
                <w:rFonts w:ascii="Arial" w:eastAsia="Times New Roman" w:hAnsi="Arial" w:cs="Arial"/>
                <w:b/>
                <w:bCs/>
                <w:color w:val="222222"/>
                <w:sz w:val="24"/>
                <w:szCs w:val="24"/>
                <w:lang w:eastAsia="es-CO"/>
              </w:rPr>
            </w:pPr>
            <w:r w:rsidRPr="00C94F2D">
              <w:rPr>
                <w:rFonts w:cstheme="minorHAnsi"/>
                <w:b/>
                <w:sz w:val="24"/>
                <w:szCs w:val="24"/>
                <w:lang w:val="es-ES"/>
              </w:rPr>
              <w:t>http://scholar.google.es/citations?hl=es&amp;amp;user=v-Ep_mEAAAAJ</w:t>
            </w: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Pr="006F7C53" w:rsidRDefault="006542D6" w:rsidP="006542D6">
            <w:pPr>
              <w:jc w:val="both"/>
              <w:rPr>
                <w:rFonts w:ascii="Times New Roman" w:hAnsi="Times New Roman" w:cs="Times New Roman"/>
                <w:sz w:val="24"/>
                <w:szCs w:val="24"/>
              </w:rPr>
            </w:pPr>
            <w:r w:rsidRPr="0056436B">
              <w:rPr>
                <w:rFonts w:ascii="Times New Roman" w:hAnsi="Times New Roman" w:cs="Times New Roman"/>
                <w:sz w:val="24"/>
                <w:szCs w:val="24"/>
              </w:rPr>
              <w:t xml:space="preserve">Este proyecto de investigación se inscribe dentro de un </w:t>
            </w:r>
            <w:r>
              <w:rPr>
                <w:rFonts w:ascii="Times New Roman" w:hAnsi="Times New Roman" w:cs="Times New Roman"/>
                <w:sz w:val="24"/>
                <w:szCs w:val="24"/>
              </w:rPr>
              <w:t xml:space="preserve">macro proyecto </w:t>
            </w:r>
            <w:r w:rsidRPr="0056436B">
              <w:rPr>
                <w:rFonts w:ascii="Times New Roman" w:hAnsi="Times New Roman" w:cs="Times New Roman"/>
                <w:sz w:val="24"/>
                <w:szCs w:val="24"/>
              </w:rPr>
              <w:t xml:space="preserve">que tiene como objetivo pensar América Latina desde la literatura, lo que implica pensarla desde sus obras (poesía, narrativa, cuento, ensayo) y autores (de ficción y no ficción); pensarla también desde diferentes perspectivas, reflexiones, teorías, críticas y metodologías, porque la literatura es transversal, posee la capacidad de dialogar con todas las culturas y diversas disciplinas artísticas, históricas, filosóficas, sociológicas, psicológicas, pedagógicas… De igual manera, pensar América Latina desde la literatura es indagar en sus temas (mito, crónicas, memoria, imagen, estéticas) y problemas (identidad, alteridad, dictaduras, violencia); es entrar a examinar, conversar y consensuar (como lectores, teóricos, críticos e investigadores) la idea que tiene de sí misma y de los otros, la manera como identifica, comprende, interpreta y crea el mundo real e imaginario. En </w:t>
            </w:r>
            <w:r>
              <w:rPr>
                <w:rFonts w:ascii="Times New Roman" w:hAnsi="Times New Roman" w:cs="Times New Roman"/>
                <w:sz w:val="24"/>
                <w:szCs w:val="24"/>
              </w:rPr>
              <w:t>esta segunda</w:t>
            </w:r>
            <w:r w:rsidRPr="0056436B">
              <w:rPr>
                <w:rFonts w:ascii="Times New Roman" w:hAnsi="Times New Roman" w:cs="Times New Roman"/>
                <w:sz w:val="24"/>
                <w:szCs w:val="24"/>
              </w:rPr>
              <w:t xml:space="preserve"> fase se </w:t>
            </w:r>
            <w:r>
              <w:rPr>
                <w:rFonts w:ascii="Times New Roman" w:hAnsi="Times New Roman" w:cs="Times New Roman"/>
                <w:sz w:val="24"/>
                <w:szCs w:val="24"/>
              </w:rPr>
              <w:t xml:space="preserve">analizará la obra </w:t>
            </w:r>
            <w:r w:rsidRPr="0056436B">
              <w:rPr>
                <w:rFonts w:ascii="Times New Roman" w:hAnsi="Times New Roman" w:cs="Times New Roman"/>
                <w:i/>
                <w:sz w:val="24"/>
                <w:szCs w:val="24"/>
              </w:rPr>
              <w:t>Terra nostra</w:t>
            </w:r>
            <w:r>
              <w:rPr>
                <w:rFonts w:ascii="Times New Roman" w:hAnsi="Times New Roman" w:cs="Times New Roman"/>
                <w:sz w:val="24"/>
                <w:szCs w:val="24"/>
              </w:rPr>
              <w:t xml:space="preserve"> (1975/2016) de Carlos Fuentes con base </w:t>
            </w:r>
            <w:r w:rsidRPr="0056436B">
              <w:rPr>
                <w:rFonts w:ascii="Times New Roman" w:hAnsi="Times New Roman" w:cs="Times New Roman"/>
                <w:sz w:val="24"/>
                <w:szCs w:val="24"/>
              </w:rPr>
              <w:t>en los siguientes ejes temáticos: Mito e identidad, Reconocimiento del otro, Imagen y memoria, y reconstrucción de lo que somos y seremos.</w:t>
            </w:r>
          </w:p>
          <w:p w:rsidR="003B6DD0" w:rsidRPr="00BE16C8" w:rsidRDefault="003B6DD0" w:rsidP="003B6DD0">
            <w:pPr>
              <w:jc w:val="both"/>
              <w:rPr>
                <w:rFonts w:ascii="Times New Roman" w:eastAsia="Calibri" w:hAnsi="Times New Roman" w:cs="Times New Roman"/>
                <w:sz w:val="24"/>
                <w:szCs w:val="24"/>
              </w:rPr>
            </w:pPr>
          </w:p>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542D6" w:rsidRPr="006F7C53" w:rsidRDefault="006542D6" w:rsidP="006542D6">
            <w:pPr>
              <w:pStyle w:val="Prrafodelista"/>
              <w:numPr>
                <w:ilvl w:val="0"/>
                <w:numId w:val="3"/>
              </w:numPr>
              <w:spacing w:after="0" w:line="240" w:lineRule="auto"/>
              <w:jc w:val="both"/>
              <w:rPr>
                <w:rFonts w:ascii="Times New Roman" w:eastAsia="Calibri" w:hAnsi="Times New Roman" w:cs="Times New Roman"/>
                <w:sz w:val="24"/>
                <w:szCs w:val="24"/>
              </w:rPr>
            </w:pPr>
            <w:r w:rsidRPr="006F7C53">
              <w:rPr>
                <w:rFonts w:ascii="Times New Roman" w:eastAsia="Calibri" w:hAnsi="Times New Roman" w:cs="Times New Roman"/>
                <w:sz w:val="24"/>
                <w:szCs w:val="24"/>
              </w:rPr>
              <w:t xml:space="preserve">Pensamiento literario latinoamericano, </w:t>
            </w:r>
          </w:p>
          <w:p w:rsidR="006542D6" w:rsidRPr="006F7C53" w:rsidRDefault="006542D6" w:rsidP="006542D6">
            <w:pPr>
              <w:pStyle w:val="Prrafodelista"/>
              <w:numPr>
                <w:ilvl w:val="0"/>
                <w:numId w:val="3"/>
              </w:numPr>
              <w:spacing w:after="0" w:line="240" w:lineRule="auto"/>
              <w:jc w:val="both"/>
              <w:rPr>
                <w:rFonts w:ascii="Times New Roman" w:eastAsia="Calibri" w:hAnsi="Times New Roman" w:cs="Times New Roman"/>
                <w:sz w:val="24"/>
                <w:szCs w:val="24"/>
              </w:rPr>
            </w:pPr>
            <w:r w:rsidRPr="006F7C53">
              <w:rPr>
                <w:rFonts w:ascii="Times New Roman" w:eastAsia="Calibri" w:hAnsi="Times New Roman" w:cs="Times New Roman"/>
                <w:sz w:val="24"/>
                <w:szCs w:val="24"/>
              </w:rPr>
              <w:t>América Latina se piensa desde su</w:t>
            </w:r>
            <w:r>
              <w:rPr>
                <w:rFonts w:ascii="Times New Roman" w:eastAsia="Calibri" w:hAnsi="Times New Roman" w:cs="Times New Roman"/>
                <w:sz w:val="24"/>
                <w:szCs w:val="24"/>
              </w:rPr>
              <w:t xml:space="preserve"> literatura.</w:t>
            </w:r>
            <w:r w:rsidRPr="006F7C53">
              <w:rPr>
                <w:rFonts w:ascii="Times New Roman" w:eastAsia="Calibri" w:hAnsi="Times New Roman" w:cs="Times New Roman"/>
                <w:sz w:val="24"/>
                <w:szCs w:val="24"/>
              </w:rPr>
              <w:t xml:space="preserve"> </w:t>
            </w:r>
          </w:p>
          <w:p w:rsidR="006542D6" w:rsidRPr="006F7C53" w:rsidRDefault="006542D6" w:rsidP="006542D6">
            <w:pPr>
              <w:pStyle w:val="Prrafodelista"/>
              <w:numPr>
                <w:ilvl w:val="0"/>
                <w:numId w:val="3"/>
              </w:num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Pensamiento literario de </w:t>
            </w:r>
            <w:r w:rsidRPr="006F7C53">
              <w:rPr>
                <w:rFonts w:ascii="Times New Roman" w:eastAsia="Calibri" w:hAnsi="Times New Roman" w:cs="Times New Roman"/>
                <w:i/>
                <w:sz w:val="24"/>
                <w:szCs w:val="24"/>
              </w:rPr>
              <w:t>Terra nostra</w:t>
            </w:r>
            <w:r>
              <w:rPr>
                <w:rFonts w:ascii="Times New Roman" w:eastAsia="Calibri" w:hAnsi="Times New Roman" w:cs="Times New Roman"/>
                <w:sz w:val="24"/>
                <w:szCs w:val="24"/>
              </w:rPr>
              <w:t>.</w:t>
            </w:r>
          </w:p>
          <w:p w:rsidR="006542D6" w:rsidRDefault="006542D6" w:rsidP="006542D6">
            <w:pPr>
              <w:pStyle w:val="Prrafodelista"/>
              <w:numPr>
                <w:ilvl w:val="0"/>
                <w:numId w:val="3"/>
              </w:numPr>
              <w:spacing w:after="0" w:line="240" w:lineRule="auto"/>
              <w:jc w:val="both"/>
              <w:rPr>
                <w:rFonts w:ascii="Times New Roman" w:eastAsia="Calibri" w:hAnsi="Times New Roman" w:cs="Times New Roman"/>
                <w:sz w:val="24"/>
                <w:szCs w:val="24"/>
              </w:rPr>
            </w:pPr>
            <w:r w:rsidRPr="006F7C53">
              <w:rPr>
                <w:rFonts w:ascii="Times New Roman" w:eastAsia="Calibri" w:hAnsi="Times New Roman" w:cs="Times New Roman"/>
                <w:sz w:val="24"/>
                <w:szCs w:val="24"/>
              </w:rPr>
              <w:t xml:space="preserve">Literatura comparada desde el pensamiento literario </w:t>
            </w:r>
            <w:r>
              <w:rPr>
                <w:rFonts w:ascii="Times New Roman" w:eastAsia="Calibri" w:hAnsi="Times New Roman" w:cs="Times New Roman"/>
                <w:sz w:val="24"/>
                <w:szCs w:val="24"/>
              </w:rPr>
              <w:t xml:space="preserve">de </w:t>
            </w:r>
            <w:r w:rsidRPr="006F7C53">
              <w:rPr>
                <w:rFonts w:ascii="Times New Roman" w:eastAsia="Calibri" w:hAnsi="Times New Roman" w:cs="Times New Roman"/>
                <w:i/>
                <w:sz w:val="24"/>
                <w:szCs w:val="24"/>
              </w:rPr>
              <w:t>Terra nostra</w:t>
            </w:r>
            <w:r>
              <w:rPr>
                <w:rFonts w:ascii="Times New Roman" w:eastAsia="Calibri" w:hAnsi="Times New Roman" w:cs="Times New Roman"/>
                <w:sz w:val="24"/>
                <w:szCs w:val="24"/>
              </w:rPr>
              <w:t>.</w:t>
            </w:r>
          </w:p>
          <w:p w:rsidR="002A18AF" w:rsidRPr="006542D6" w:rsidRDefault="006542D6" w:rsidP="006542D6">
            <w:pPr>
              <w:pStyle w:val="Prrafodelista"/>
              <w:numPr>
                <w:ilvl w:val="0"/>
                <w:numId w:val="3"/>
              </w:numPr>
              <w:spacing w:after="0" w:line="240" w:lineRule="auto"/>
              <w:jc w:val="both"/>
              <w:rPr>
                <w:rFonts w:ascii="Times New Roman" w:eastAsia="Calibri" w:hAnsi="Times New Roman" w:cs="Times New Roman"/>
                <w:sz w:val="24"/>
                <w:szCs w:val="24"/>
              </w:rPr>
            </w:pPr>
            <w:r w:rsidRPr="006542D6">
              <w:rPr>
                <w:rFonts w:ascii="Times New Roman" w:eastAsia="Calibri" w:hAnsi="Times New Roman" w:cs="Times New Roman"/>
                <w:sz w:val="24"/>
                <w:szCs w:val="24"/>
              </w:rPr>
              <w:t xml:space="preserve">Teoría y crítica del pensamiento literario en </w:t>
            </w:r>
            <w:r w:rsidRPr="006542D6">
              <w:rPr>
                <w:rFonts w:ascii="Times New Roman" w:eastAsia="Calibri" w:hAnsi="Times New Roman" w:cs="Times New Roman"/>
                <w:i/>
                <w:sz w:val="24"/>
                <w:szCs w:val="24"/>
              </w:rPr>
              <w:t>Terra nostra</w:t>
            </w:r>
            <w:r w:rsidRPr="006542D6">
              <w:rPr>
                <w:rFonts w:ascii="Times New Roman" w:eastAsia="Calibri" w:hAnsi="Times New Roman" w:cs="Times New Roman"/>
                <w:sz w:val="24"/>
                <w:szCs w:val="24"/>
              </w:rPr>
              <w:t>.</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542D6" w:rsidRDefault="006542D6" w:rsidP="006542D6">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Pensar América Latina desde la literatura exige pensar por cuenta propia, pensar desde nuestras historias, realidades e imaginarios, pensar desde nuestras voces, problemas y particulares circunstancias. ¿Cómo hacerlo? ¿Es posible hablar de una literatura latinoamericana o es mejor hablar de una literatura universal? ¿Podemos pensar el fenómeno literario independiente o necesariamente exige vincularlo con la cultura occidental? </w:t>
            </w:r>
          </w:p>
          <w:p w:rsidR="006542D6" w:rsidRDefault="006542D6" w:rsidP="006542D6">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Para Guillen </w:t>
            </w:r>
            <w:r w:rsidRPr="009B1252">
              <w:rPr>
                <w:rFonts w:ascii="Times New Roman" w:eastAsia="Calibri" w:hAnsi="Times New Roman" w:cs="Times New Roman"/>
                <w:sz w:val="24"/>
                <w:szCs w:val="24"/>
              </w:rPr>
              <w:t>(1985),</w:t>
            </w:r>
            <w:r>
              <w:rPr>
                <w:rFonts w:ascii="Times New Roman" w:eastAsia="Calibri" w:hAnsi="Times New Roman" w:cs="Times New Roman"/>
                <w:sz w:val="24"/>
                <w:szCs w:val="24"/>
              </w:rPr>
              <w:t xml:space="preserve"> uno de los problemas de la literatura comparada es precisamente definir que corresponde a lo local, a lo nacional y a lo universal. Existen varios autores que han intentado responder a este interrogante, también varias teorías y críticos, teorías como las americanistas que encontraron eco en Vasconcelos (1993) y Arciniegas (1965), del oprimido desarrollada por Freire (1970), teoría de los subalternos de Gramski (1975), ontologicistas como las estudiadas por Kush (1993), las de la liberación pensadas por Dussel (1985), Leopoldo Zea (1988), el pensamiento decolonial publicado por </w:t>
            </w:r>
            <w:r w:rsidRPr="009B1252">
              <w:rPr>
                <w:rFonts w:ascii="Times New Roman" w:eastAsia="Calibri" w:hAnsi="Times New Roman" w:cs="Times New Roman"/>
                <w:sz w:val="24"/>
                <w:szCs w:val="24"/>
              </w:rPr>
              <w:t>Moraña (2018) y varios pensadores más. A nivel literario encontramos valiosos aportes teó</w:t>
            </w:r>
            <w:r>
              <w:rPr>
                <w:rFonts w:ascii="Times New Roman" w:eastAsia="Calibri" w:hAnsi="Times New Roman" w:cs="Times New Roman"/>
                <w:sz w:val="24"/>
                <w:szCs w:val="24"/>
              </w:rPr>
              <w:t>ricos y críticos como los de Fernández Retamar, para quien en América Latina tenemos muchos aportes literarios para construir nuestra propia teoría, porque “necesitamos pensar nuestra concreta realidad, señalar sus rasgos específicos, porque sólo procediendo de esta manera, a lo largo y ancho del planeta, conoceremos lo que tenemos en común, detectaremos los vínculos reales, y podremos arribar un día a lo que será de veras la teoría general de la literatura general.” (Fernández, 1995, p. 221)</w:t>
            </w:r>
          </w:p>
          <w:p w:rsidR="006542D6" w:rsidRPr="005A1EA0" w:rsidRDefault="006542D6" w:rsidP="006542D6">
            <w:pPr>
              <w:spacing w:line="240" w:lineRule="auto"/>
              <w:jc w:val="both"/>
              <w:rPr>
                <w:rFonts w:ascii="Times New Roman" w:hAnsi="Times New Roman" w:cs="Times New Roman"/>
                <w:sz w:val="24"/>
                <w:szCs w:val="24"/>
              </w:rPr>
            </w:pPr>
            <w:r w:rsidRPr="005A1EA0">
              <w:rPr>
                <w:rFonts w:ascii="Times New Roman" w:hAnsi="Times New Roman" w:cs="Times New Roman"/>
                <w:sz w:val="24"/>
                <w:szCs w:val="24"/>
              </w:rPr>
              <w:t xml:space="preserve">Lo anterior nos lleva a retomar la pregunta, ¿en América Latina, quiénes somos?, para Ribeiro (1993), si bien ha predominado la lectura y el discurso etnocéntrico, esto ha ocurrido precisamente porque hace falta desarrollar nuestras propias teorías, nuestro propio pensamiento. </w:t>
            </w:r>
          </w:p>
          <w:p w:rsidR="006542D6" w:rsidRPr="005A1EA0" w:rsidRDefault="006542D6" w:rsidP="006542D6">
            <w:pPr>
              <w:spacing w:line="240" w:lineRule="auto"/>
              <w:ind w:left="284"/>
              <w:jc w:val="both"/>
              <w:rPr>
                <w:rFonts w:ascii="Times New Roman" w:hAnsi="Times New Roman" w:cs="Times New Roman"/>
                <w:sz w:val="24"/>
                <w:szCs w:val="24"/>
              </w:rPr>
            </w:pPr>
            <w:r w:rsidRPr="005A1EA0">
              <w:rPr>
                <w:rFonts w:ascii="Times New Roman" w:hAnsi="Times New Roman" w:cs="Times New Roman"/>
                <w:sz w:val="24"/>
                <w:szCs w:val="24"/>
              </w:rPr>
              <w:t xml:space="preserve">Esta carencia se debe principalmente a la falta de una teoría general explicativa del proceso de formación y transfiguración de los pueblos. Lo que ha ocupado el lugar de esta teoría son los relatos etnocéntricos de secuencias históricas –principalmente europeas- y apreciaciones eurocéntricas de los efectos del impacto de la civilización sobre poblaciones de ultramar. (p. 62) </w:t>
            </w:r>
          </w:p>
          <w:p w:rsidR="006542D6" w:rsidRDefault="006542D6" w:rsidP="006542D6">
            <w:pPr>
              <w:jc w:val="both"/>
              <w:rPr>
                <w:rFonts w:ascii="Times New Roman" w:eastAsia="Calibri" w:hAnsi="Times New Roman" w:cs="Times New Roman"/>
                <w:sz w:val="24"/>
                <w:szCs w:val="24"/>
              </w:rPr>
            </w:pPr>
            <w:r>
              <w:rPr>
                <w:rFonts w:ascii="Times New Roman" w:eastAsia="Calibri" w:hAnsi="Times New Roman" w:cs="Times New Roman"/>
                <w:sz w:val="24"/>
                <w:szCs w:val="24"/>
              </w:rPr>
              <w:t>Otro problema consiste en la voluntad de pensar desde el campo literario, esto exige una apertura de pensamiento que trascienda las fronteras de lo propiamente disciplinar, a favor de una mirada interdisciplinar, que sea capaz de intercambiar saberes y experiencias a favor de la construcción del ser latinoamericano. Pero esta tarea exige reconocer nuestras diferencias y también trascender la mirada colonialista, eurocéntrica o anglosajona; exige un margen de libertad y un compromiso de crear una cultura propia que tanto Martí (1891) como Bello (1948) tenían claro, la literatura expresa un nivel de conciencia y por lo mismo revela originalidad, independencia política y autonomía.</w:t>
            </w:r>
          </w:p>
          <w:p w:rsidR="006542D6" w:rsidRPr="003D529E" w:rsidRDefault="006542D6" w:rsidP="006542D6">
            <w:pPr>
              <w:jc w:val="both"/>
              <w:rPr>
                <w:rFonts w:ascii="Times New Roman" w:eastAsia="Calibri" w:hAnsi="Times New Roman" w:cs="Times New Roman"/>
                <w:sz w:val="24"/>
                <w:szCs w:val="24"/>
              </w:rPr>
            </w:pPr>
            <w:r w:rsidRPr="003D529E">
              <w:rPr>
                <w:rFonts w:ascii="Times New Roman" w:eastAsia="Calibri" w:hAnsi="Times New Roman" w:cs="Times New Roman"/>
                <w:sz w:val="24"/>
                <w:szCs w:val="24"/>
              </w:rPr>
              <w:t xml:space="preserve">La literatura es la forma artística que nos distingue y representa, en ella está contenida Latinoamérica y su pensamiento, en ella está la identidad plural que nos caracteriza, al igual que su la soledad, olvido y esperanza. Qué importante es su papel, porque no sólo escribe nuestras historias sino que además las imagina, las lee, las sueña, es capaz de incluir todas las voces, es capaz de reinventar los relatos predominantes. Este es quizá uno de los mayores logros de obras como </w:t>
            </w:r>
            <w:r w:rsidRPr="003D529E">
              <w:rPr>
                <w:rFonts w:ascii="Times New Roman" w:eastAsia="Calibri" w:hAnsi="Times New Roman" w:cs="Times New Roman"/>
                <w:i/>
                <w:sz w:val="24"/>
                <w:szCs w:val="24"/>
              </w:rPr>
              <w:t>Terra nostra</w:t>
            </w:r>
            <w:r w:rsidRPr="003D529E">
              <w:rPr>
                <w:rFonts w:ascii="Times New Roman" w:eastAsia="Calibri" w:hAnsi="Times New Roman" w:cs="Times New Roman"/>
                <w:sz w:val="24"/>
                <w:szCs w:val="24"/>
              </w:rPr>
              <w:t xml:space="preserve">. </w:t>
            </w:r>
          </w:p>
          <w:p w:rsidR="006542D6" w:rsidRPr="00346C31" w:rsidRDefault="006542D6" w:rsidP="006542D6">
            <w:pPr>
              <w:jc w:val="both"/>
              <w:rPr>
                <w:rFonts w:ascii="Times New Roman" w:hAnsi="Times New Roman" w:cs="Times New Roman"/>
                <w:sz w:val="24"/>
                <w:szCs w:val="24"/>
              </w:rPr>
            </w:pPr>
            <w:r w:rsidRPr="009B1252">
              <w:rPr>
                <w:rFonts w:ascii="Times New Roman" w:hAnsi="Times New Roman" w:cs="Times New Roman"/>
                <w:sz w:val="24"/>
                <w:szCs w:val="24"/>
              </w:rPr>
              <w:t xml:space="preserve">¿Estamos frente a una obra que se configura como diría Ricoeur (1981) con base en una historia verdadera? Sí y no, </w:t>
            </w:r>
            <w:r w:rsidRPr="009B1252">
              <w:rPr>
                <w:rFonts w:ascii="Times New Roman" w:hAnsi="Times New Roman" w:cs="Times New Roman"/>
                <w:i/>
                <w:sz w:val="24"/>
                <w:szCs w:val="24"/>
              </w:rPr>
              <w:t>Terra nostra</w:t>
            </w:r>
            <w:r w:rsidRPr="009B1252">
              <w:rPr>
                <w:rFonts w:ascii="Times New Roman" w:hAnsi="Times New Roman" w:cs="Times New Roman"/>
                <w:sz w:val="24"/>
                <w:szCs w:val="24"/>
              </w:rPr>
              <w:t xml:space="preserve"> integra a la realidad histórica la realidad imaginaria, no se trata de mostrar el tiempo de los conquistadores y los conquistados, sino de indagar entre sus fronteras, porque Fuentes da cuenta de un sin número de universos en donde se conjuga la reflexión sobre la identidad, ¿universal, nacional, regional?; igualmente</w:t>
            </w:r>
            <w:r>
              <w:rPr>
                <w:rFonts w:ascii="Times New Roman" w:hAnsi="Times New Roman" w:cs="Times New Roman"/>
                <w:sz w:val="24"/>
                <w:szCs w:val="24"/>
              </w:rPr>
              <w:t>,</w:t>
            </w:r>
            <w:r w:rsidRPr="009B1252">
              <w:rPr>
                <w:rFonts w:ascii="Times New Roman" w:hAnsi="Times New Roman" w:cs="Times New Roman"/>
                <w:sz w:val="24"/>
                <w:szCs w:val="24"/>
              </w:rPr>
              <w:t xml:space="preserve"> aparece </w:t>
            </w:r>
            <w:r w:rsidRPr="009B1252">
              <w:rPr>
                <w:rFonts w:ascii="Times New Roman" w:hAnsi="Times New Roman" w:cs="Times New Roman"/>
                <w:sz w:val="24"/>
                <w:szCs w:val="24"/>
              </w:rPr>
              <w:lastRenderedPageBreak/>
              <w:t>la compleja relación con los demás, porque ese otro no es sólo el ser humano, es el ser diferente, gracias a él es posible, el autoconocimiento y el reconocimiento de cada cultura y geografía. En la misma medida, la novela es una invitación a observar las imágenes que construimos, ellas cuentan historias de otra forma, la imagen nos increpa a escrutar en la memoria, en los signos r</w:t>
            </w:r>
            <w:r>
              <w:rPr>
                <w:rFonts w:ascii="Times New Roman" w:hAnsi="Times New Roman" w:cs="Times New Roman"/>
                <w:sz w:val="24"/>
                <w:szCs w:val="24"/>
              </w:rPr>
              <w:t>ecurrentes que caracterizan a lo</w:t>
            </w:r>
            <w:r w:rsidRPr="009B1252">
              <w:rPr>
                <w:rFonts w:ascii="Times New Roman" w:hAnsi="Times New Roman" w:cs="Times New Roman"/>
                <w:sz w:val="24"/>
                <w:szCs w:val="24"/>
              </w:rPr>
              <w:t>s hombres, también en sus diversos sentires y puntos de vista. Pero, al autor no le interesa sólo observar, toma partido para soñar y hacer soñar porque en últimas se trata de reinventar a América Latina, ya no desde una historia de la dominación sino desde una postura de liberación, creación y esperanza. ¿Hacia dónde vamos, qué queremos ser? Esta pregunta implícita en su obra, nos convoca a arriesgar la solución frente a lo que somos y queremos ser.</w:t>
            </w:r>
          </w:p>
          <w:p w:rsidR="006542D6" w:rsidRPr="00346C31" w:rsidRDefault="006542D6" w:rsidP="006542D6">
            <w:pPr>
              <w:jc w:val="both"/>
              <w:rPr>
                <w:rFonts w:ascii="Times New Roman" w:hAnsi="Times New Roman" w:cs="Times New Roman"/>
                <w:sz w:val="24"/>
                <w:szCs w:val="24"/>
              </w:rPr>
            </w:pPr>
            <w:r>
              <w:rPr>
                <w:rFonts w:ascii="Times New Roman" w:hAnsi="Times New Roman" w:cs="Times New Roman"/>
                <w:i/>
                <w:sz w:val="24"/>
                <w:szCs w:val="24"/>
              </w:rPr>
              <w:t>Terra n</w:t>
            </w:r>
            <w:r w:rsidRPr="00F32A89">
              <w:rPr>
                <w:rFonts w:ascii="Times New Roman" w:hAnsi="Times New Roman" w:cs="Times New Roman"/>
                <w:i/>
                <w:sz w:val="24"/>
                <w:szCs w:val="24"/>
              </w:rPr>
              <w:t>ostra</w:t>
            </w:r>
            <w:r w:rsidRPr="00346C31">
              <w:rPr>
                <w:rFonts w:ascii="Times New Roman" w:hAnsi="Times New Roman" w:cs="Times New Roman"/>
                <w:sz w:val="24"/>
                <w:szCs w:val="24"/>
              </w:rPr>
              <w:t xml:space="preserve"> se puede estudiar de infinitas maneras, ella mira a todo, a todo el mundo, pero más que reflejar, cuestiona, indaga en los universos y los sujetos, en la subjetividad del lenguaje, no existen fronteras, lo real es la misma novela, allí sucede el pensamiento humano que desvela sus grandezas y sus miserias. Hablan los vivos y los muertos, como en Rulfo, Fuentes desea anticiparse a lo que vendrá, pero si el autor de </w:t>
            </w:r>
            <w:r w:rsidRPr="00346C31">
              <w:rPr>
                <w:rFonts w:ascii="Times New Roman" w:hAnsi="Times New Roman" w:cs="Times New Roman"/>
                <w:i/>
                <w:sz w:val="24"/>
                <w:szCs w:val="24"/>
              </w:rPr>
              <w:t>Pedro Páramo</w:t>
            </w:r>
            <w:r w:rsidRPr="00346C31">
              <w:rPr>
                <w:rFonts w:ascii="Times New Roman" w:hAnsi="Times New Roman" w:cs="Times New Roman"/>
                <w:sz w:val="24"/>
                <w:szCs w:val="24"/>
              </w:rPr>
              <w:t xml:space="preserve"> </w:t>
            </w:r>
            <w:r>
              <w:rPr>
                <w:rFonts w:ascii="Times New Roman" w:hAnsi="Times New Roman" w:cs="Times New Roman"/>
                <w:sz w:val="24"/>
                <w:szCs w:val="24"/>
              </w:rPr>
              <w:t xml:space="preserve">(1977) </w:t>
            </w:r>
            <w:r w:rsidRPr="00346C31">
              <w:rPr>
                <w:rFonts w:ascii="Times New Roman" w:hAnsi="Times New Roman" w:cs="Times New Roman"/>
                <w:sz w:val="24"/>
                <w:szCs w:val="24"/>
              </w:rPr>
              <w:t xml:space="preserve">vaticina el derrumbe del patriarca, Fuentes demuestra el caos del tiempo, el mestizaje y la decadencia de los grandes nombres e imperios, todo esto para llamar al lector a la reconstrucción de un hombre nuevo. </w:t>
            </w:r>
          </w:p>
          <w:p w:rsidR="006542D6" w:rsidRPr="002C3A1A" w:rsidRDefault="006542D6" w:rsidP="006542D6">
            <w:pPr>
              <w:pStyle w:val="NormalWeb"/>
              <w:spacing w:before="0" w:beforeAutospacing="0" w:after="0" w:afterAutospacing="0" w:line="276" w:lineRule="auto"/>
              <w:jc w:val="both"/>
              <w:rPr>
                <w:rStyle w:val="nfasis"/>
                <w:i w:val="0"/>
              </w:rPr>
            </w:pPr>
            <w:r w:rsidRPr="002C3A1A">
              <w:rPr>
                <w:rStyle w:val="nfasis"/>
                <w:i w:val="0"/>
              </w:rPr>
              <w:t xml:space="preserve">Pero, ¿podemos olvidar a nuestros fantasmas? ¿Será posible la paz si no se visibilizan nuestras víctimas de ayer, de ahora, de siempre? ¿Qué habría pasado con esa vida sino la hubieran truncado? ¿Qué destino hubiera tenido Latinoamérica sino la hubieran colonizado y masacrado? Si bien las guerras de los pueblos por el poder económico y político parecen ser la historia fundadora de los hombres, también lo es el hecho de querer algo diferente. En estos tiempos del siglo XXI nada a nivel literario resulta más esperanzador que la obra de Fuentes, porque nos abre la posibilidad de cambiar. Cambiar la mirada, cambiar el pensamiento, estamos en un continente relativamente nuevo, Terra nostra es un viaje hacia adentro y hacia fuera, hacia el misterio que nos viene de la cábala y la tradición cristiana hasta los mitos prehispánicos, desde la narración de las grandes hazañas hasta las luchas internas de los hombres. </w:t>
            </w:r>
          </w:p>
          <w:p w:rsidR="006542D6" w:rsidRPr="00346C31" w:rsidRDefault="006542D6" w:rsidP="006542D6">
            <w:pPr>
              <w:pStyle w:val="NormalWeb"/>
              <w:spacing w:before="0" w:beforeAutospacing="0" w:after="0" w:afterAutospacing="0" w:line="276" w:lineRule="auto"/>
              <w:jc w:val="both"/>
              <w:rPr>
                <w:rStyle w:val="nfasis"/>
              </w:rPr>
            </w:pPr>
          </w:p>
          <w:p w:rsidR="006542D6" w:rsidRPr="00EA0145" w:rsidRDefault="006542D6" w:rsidP="006542D6">
            <w:pPr>
              <w:pStyle w:val="NormalWeb"/>
              <w:spacing w:before="0" w:beforeAutospacing="0" w:after="0" w:afterAutospacing="0" w:line="276" w:lineRule="auto"/>
              <w:jc w:val="both"/>
              <w:rPr>
                <w:rStyle w:val="nfasis"/>
                <w:i w:val="0"/>
              </w:rPr>
            </w:pPr>
            <w:r w:rsidRPr="00697100">
              <w:rPr>
                <w:rStyle w:val="nfasis"/>
              </w:rPr>
              <w:t>Terra nostra</w:t>
            </w:r>
            <w:r w:rsidRPr="00EA0145">
              <w:rPr>
                <w:rStyle w:val="nfasis"/>
                <w:i w:val="0"/>
              </w:rPr>
              <w:t xml:space="preserve"> también permite dialogar con todas las obras del llamado Boom latinoamericana, en ella encontramos el barroquismo de Paradiso de lema Lima (2019), la crítica </w:t>
            </w:r>
            <w:r w:rsidR="0099292C">
              <w:rPr>
                <w:rStyle w:val="nfasis"/>
                <w:i w:val="0"/>
              </w:rPr>
              <w:t xml:space="preserve">de </w:t>
            </w:r>
            <w:r w:rsidRPr="00EA0145">
              <w:rPr>
                <w:rStyle w:val="nfasis"/>
                <w:i w:val="0"/>
              </w:rPr>
              <w:t xml:space="preserve">nuestra particular soledad expresada en </w:t>
            </w:r>
            <w:r w:rsidRPr="0099292C">
              <w:rPr>
                <w:rStyle w:val="nfasis"/>
              </w:rPr>
              <w:t>Cien años de Soledad</w:t>
            </w:r>
            <w:r w:rsidRPr="00EA0145">
              <w:rPr>
                <w:rStyle w:val="nfasis"/>
                <w:i w:val="0"/>
              </w:rPr>
              <w:t xml:space="preserve"> de Gabriel García Márquez (2017), la experimentación del lenguaje y la integración de varios mundos como lo hizo Cortázar en </w:t>
            </w:r>
            <w:r w:rsidRPr="0099292C">
              <w:rPr>
                <w:rStyle w:val="nfasis"/>
              </w:rPr>
              <w:t>Rayuela</w:t>
            </w:r>
            <w:r w:rsidRPr="00EA0145">
              <w:rPr>
                <w:rStyle w:val="nfasis"/>
                <w:i w:val="0"/>
              </w:rPr>
              <w:t xml:space="preserve"> (1986), el problema del poder tratado por Vargas Llosa en </w:t>
            </w:r>
            <w:r w:rsidRPr="0099292C">
              <w:rPr>
                <w:rStyle w:val="nfasis"/>
              </w:rPr>
              <w:t xml:space="preserve">La ciudad y los perros </w:t>
            </w:r>
            <w:r w:rsidRPr="00EA0145">
              <w:rPr>
                <w:rStyle w:val="nfasis"/>
                <w:i w:val="0"/>
              </w:rPr>
              <w:t xml:space="preserve">(1983)…. Y así podríamos seguir encontrando conexiones con las diversas formas de expresar y de pensar manifiestas en la literatura. Del mismo modo la novela de Fuentes cuestiona la modernidad porque el pasado es presente. Es pertinente decir que Fuentes en su novela también integra lo carnavalesco, tal como lo estudio Bajtín (2003) los personajes de performan, cambian, habla </w:t>
            </w:r>
            <w:r w:rsidRPr="0099292C">
              <w:rPr>
                <w:rStyle w:val="nfasis"/>
              </w:rPr>
              <w:t>Juana la Loca</w:t>
            </w:r>
            <w:r w:rsidRPr="00EA0145">
              <w:rPr>
                <w:rStyle w:val="nfasis"/>
                <w:i w:val="0"/>
              </w:rPr>
              <w:t xml:space="preserve"> (1970), </w:t>
            </w:r>
            <w:r w:rsidRPr="0099292C">
              <w:rPr>
                <w:rStyle w:val="nfasis"/>
              </w:rPr>
              <w:t>La Celestina</w:t>
            </w:r>
            <w:r w:rsidRPr="00EA0145">
              <w:rPr>
                <w:rStyle w:val="nfasis"/>
                <w:i w:val="0"/>
              </w:rPr>
              <w:t xml:space="preserve"> (2013), </w:t>
            </w:r>
            <w:r w:rsidRPr="0099292C">
              <w:rPr>
                <w:rStyle w:val="nfasis"/>
              </w:rPr>
              <w:t>Don Quijote de la Mancha</w:t>
            </w:r>
            <w:r w:rsidRPr="00EA0145">
              <w:rPr>
                <w:rStyle w:val="nfasis"/>
                <w:i w:val="0"/>
              </w:rPr>
              <w:t xml:space="preserve"> (1990). El autor consigue poner en un mismo plano a todos sin importar las diferencias económicas o sociales, esta es su manera de criticar las absurdas divisiones entre los hombres. Y así como lo estudiara Guillen (1985), lo popular y lo diverso se entrecruzan, el mandato del pueblo es soberano también en los aspectos estéticos; los personajes populares se convierten en héroes, en su acontecer se integran mitos, dioses, leyendas, sueños y un cuestionamiento de la llamada Modernidad. En Fuentes el problema de identidad habría que pensarlo de otra forma, no para repetir la historia dramática de los fantasmas que asume en su novela </w:t>
            </w:r>
            <w:r w:rsidRPr="0099292C">
              <w:rPr>
                <w:rStyle w:val="nfasis"/>
              </w:rPr>
              <w:t>Aura</w:t>
            </w:r>
            <w:r w:rsidR="0099292C">
              <w:rPr>
                <w:rStyle w:val="nfasis"/>
                <w:i w:val="0"/>
              </w:rPr>
              <w:t>(1994),</w:t>
            </w:r>
            <w:r w:rsidRPr="00EA0145">
              <w:rPr>
                <w:rStyle w:val="nfasis"/>
                <w:i w:val="0"/>
              </w:rPr>
              <w:t xml:space="preserve"> sino para conocer y dignificar los antepasados y, fiel al espíritu de Balzac, desde el contexto de América Latina, desea conocer e incluir todo en la novela, porque como lo considera Molina (2012):</w:t>
            </w:r>
          </w:p>
          <w:p w:rsidR="006542D6" w:rsidRPr="00346C31" w:rsidRDefault="006542D6" w:rsidP="006542D6">
            <w:pPr>
              <w:pStyle w:val="NormalWeb"/>
              <w:spacing w:before="0" w:beforeAutospacing="0" w:after="0" w:afterAutospacing="0" w:line="276" w:lineRule="auto"/>
              <w:jc w:val="both"/>
              <w:rPr>
                <w:rStyle w:val="nfasis"/>
                <w:i w:val="0"/>
              </w:rPr>
            </w:pPr>
          </w:p>
          <w:p w:rsidR="006542D6" w:rsidRPr="00346C31" w:rsidRDefault="006542D6" w:rsidP="006542D6">
            <w:pPr>
              <w:pStyle w:val="NormalWeb"/>
              <w:spacing w:before="0" w:beforeAutospacing="0" w:after="0" w:afterAutospacing="0" w:line="276" w:lineRule="auto"/>
              <w:ind w:left="708"/>
              <w:jc w:val="both"/>
            </w:pPr>
            <w:r w:rsidRPr="00346C31">
              <w:t xml:space="preserve">(…) </w:t>
            </w:r>
            <w:r w:rsidRPr="00346C31">
              <w:rPr>
                <w:rStyle w:val="nfasis"/>
              </w:rPr>
              <w:t>Terra nostra</w:t>
            </w:r>
            <w:r w:rsidRPr="00346C31">
              <w:t> podría leerse como una suerte de gigantesca reelaboración de </w:t>
            </w:r>
            <w:r w:rsidRPr="00346C31">
              <w:rPr>
                <w:rStyle w:val="nfasis"/>
              </w:rPr>
              <w:t>Aura</w:t>
            </w:r>
            <w:r w:rsidRPr="00346C31">
              <w:t>, publicada en 1962. Los personajes de </w:t>
            </w:r>
            <w:r w:rsidRPr="00346C31">
              <w:rPr>
                <w:rStyle w:val="nfasis"/>
              </w:rPr>
              <w:t>Terra nostra</w:t>
            </w:r>
            <w:r w:rsidRPr="00346C31">
              <w:t> están destinados a una sucesiva serie de reencarnaciones. Lo que en </w:t>
            </w:r>
            <w:r w:rsidRPr="00346C31">
              <w:rPr>
                <w:rStyle w:val="nfasis"/>
              </w:rPr>
              <w:t>Aura </w:t>
            </w:r>
            <w:r w:rsidRPr="00346C31">
              <w:t>es una estrategia para la escritura de un cuento fantástico —uno de los mejores de nuestras letras—, en </w:t>
            </w:r>
            <w:r w:rsidRPr="00346C31">
              <w:rPr>
                <w:rStyle w:val="nfasis"/>
              </w:rPr>
              <w:t>Terra nostra</w:t>
            </w:r>
            <w:r w:rsidRPr="00346C31">
              <w:t> se erige como un mecanismo de composición narrativa cuyos alcances, logros formales, aciertos narrativos permanecen aún sin superar. Su ambición balzaciana, retratarlo todo, incluye también las dimensiones del sueño, del símbolo</w:t>
            </w:r>
            <w:r>
              <w:t>, de la noche</w:t>
            </w:r>
            <w:r w:rsidRPr="009B1252">
              <w:t xml:space="preserve">. (Molina, </w:t>
            </w:r>
            <w:r w:rsidRPr="003144CF">
              <w:t>2012, p. 54)</w:t>
            </w:r>
          </w:p>
          <w:p w:rsidR="006542D6" w:rsidRDefault="006542D6" w:rsidP="006542D6">
            <w:pPr>
              <w:pStyle w:val="NormalWeb"/>
              <w:spacing w:before="0" w:beforeAutospacing="0" w:after="0" w:afterAutospacing="0" w:line="276" w:lineRule="auto"/>
              <w:jc w:val="both"/>
            </w:pPr>
          </w:p>
          <w:p w:rsidR="00E6008D" w:rsidRPr="009C715D" w:rsidRDefault="006542D6" w:rsidP="009C715D">
            <w:pPr>
              <w:rPr>
                <w:rFonts w:ascii="Times New Roman" w:eastAsia="Times New Roman" w:hAnsi="Times New Roman" w:cs="Times New Roman"/>
                <w:sz w:val="24"/>
                <w:szCs w:val="24"/>
                <w:shd w:val="clear" w:color="auto" w:fill="FFFFFF"/>
                <w:lang w:eastAsia="es-CO"/>
              </w:rPr>
            </w:pPr>
            <w:r w:rsidRPr="003D529E">
              <w:rPr>
                <w:rFonts w:ascii="Times New Roman" w:eastAsia="Times New Roman" w:hAnsi="Times New Roman" w:cs="Times New Roman"/>
                <w:sz w:val="24"/>
                <w:szCs w:val="24"/>
                <w:shd w:val="clear" w:color="auto" w:fill="FFFFFF"/>
                <w:lang w:eastAsia="es-CO"/>
              </w:rPr>
              <w:t>En </w:t>
            </w:r>
            <w:r w:rsidRPr="003D529E">
              <w:rPr>
                <w:rFonts w:ascii="Times New Roman" w:eastAsia="Times New Roman" w:hAnsi="Times New Roman" w:cs="Times New Roman"/>
                <w:i/>
                <w:iCs/>
                <w:sz w:val="24"/>
                <w:szCs w:val="24"/>
                <w:shd w:val="clear" w:color="auto" w:fill="FFFFFF"/>
                <w:lang w:eastAsia="es-CO"/>
              </w:rPr>
              <w:t>Redentores, ideas y poder en América latina</w:t>
            </w:r>
            <w:r w:rsidRPr="003D529E">
              <w:rPr>
                <w:rFonts w:ascii="Times New Roman" w:eastAsia="Times New Roman" w:hAnsi="Times New Roman" w:cs="Times New Roman"/>
                <w:sz w:val="24"/>
                <w:szCs w:val="24"/>
                <w:shd w:val="clear" w:color="auto" w:fill="FFFFFF"/>
                <w:lang w:eastAsia="es-CO"/>
              </w:rPr>
              <w:t xml:space="preserve">, el historiador y biógrafo mexicano Enrique Krauze (1947), para abordar los problemas latinoamericanos considera que es un desacierto no apoyarse en la literatura, porque ella permite pensar en Latinoamérica como un todo. Es gracias a poetas y novelistas que la concebimos en forma global, de tal manera que un ciudadano de un país, tenga conocimiento del resto. ¿Por qué no valoramos lo que tenemos?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542D6" w:rsidRPr="00346C31" w:rsidRDefault="006542D6" w:rsidP="006542D6">
            <w:pPr>
              <w:jc w:val="both"/>
              <w:rPr>
                <w:rFonts w:ascii="Times New Roman" w:hAnsi="Times New Roman" w:cs="Times New Roman"/>
                <w:sz w:val="24"/>
                <w:szCs w:val="24"/>
              </w:rPr>
            </w:pPr>
            <w:r w:rsidRPr="00346C31">
              <w:rPr>
                <w:rFonts w:ascii="Times New Roman" w:hAnsi="Times New Roman" w:cs="Times New Roman"/>
                <w:sz w:val="24"/>
                <w:szCs w:val="24"/>
              </w:rPr>
              <w:t xml:space="preserve">En la primera fase de este proyecto comprendimos que </w:t>
            </w:r>
            <w:r w:rsidRPr="00346C31">
              <w:rPr>
                <w:rFonts w:ascii="Times New Roman" w:hAnsi="Times New Roman" w:cs="Times New Roman"/>
                <w:i/>
                <w:sz w:val="24"/>
                <w:szCs w:val="24"/>
              </w:rPr>
              <w:t>Pensar América Latina</w:t>
            </w:r>
            <w:r w:rsidRPr="00346C31">
              <w:rPr>
                <w:rFonts w:ascii="Times New Roman" w:hAnsi="Times New Roman" w:cs="Times New Roman"/>
                <w:sz w:val="24"/>
                <w:szCs w:val="24"/>
              </w:rPr>
              <w:t xml:space="preserve"> abre un vasto campo investigativo que</w:t>
            </w:r>
            <w:r>
              <w:rPr>
                <w:rFonts w:ascii="Times New Roman" w:hAnsi="Times New Roman" w:cs="Times New Roman"/>
                <w:sz w:val="24"/>
                <w:szCs w:val="24"/>
              </w:rPr>
              <w:t>,</w:t>
            </w:r>
            <w:r w:rsidRPr="00346C31">
              <w:rPr>
                <w:rFonts w:ascii="Times New Roman" w:hAnsi="Times New Roman" w:cs="Times New Roman"/>
                <w:sz w:val="24"/>
                <w:szCs w:val="24"/>
              </w:rPr>
              <w:t xml:space="preserve"> necesariamente incluye no sólo a las obras literarias y a sus diferentes géneros (poesía, narrativa, ensayo), sino también a sus autores que, sin ser necesariamente Latinoamericanos han pensado sus problemas, su inmensa geografía y cultura. Acordamos y encontramos pertinente que antes de entrar al análisis propiamente dicho</w:t>
            </w:r>
            <w:r>
              <w:rPr>
                <w:rFonts w:ascii="Times New Roman" w:hAnsi="Times New Roman" w:cs="Times New Roman"/>
                <w:sz w:val="24"/>
                <w:szCs w:val="24"/>
              </w:rPr>
              <w:t xml:space="preserve"> de una obra</w:t>
            </w:r>
            <w:r w:rsidRPr="00346C31">
              <w:rPr>
                <w:rFonts w:ascii="Times New Roman" w:hAnsi="Times New Roman" w:cs="Times New Roman"/>
                <w:sz w:val="24"/>
                <w:szCs w:val="24"/>
              </w:rPr>
              <w:t xml:space="preserve">, era necesario construir un andamiaje teórico,  en este sentido, decidimos delimitar nuestra investigación a cuatro ejes temáticos: Mito e identidad, Reconocimiento del otro, Imagen y memoria y, Reconstrucción de lo que somos y lo que seremos, que facilitaran el abordaje de diversas obras. </w:t>
            </w:r>
          </w:p>
          <w:p w:rsidR="006542D6" w:rsidRPr="00346C31" w:rsidRDefault="006542D6" w:rsidP="006542D6">
            <w:pPr>
              <w:jc w:val="both"/>
              <w:rPr>
                <w:rFonts w:ascii="Times New Roman" w:hAnsi="Times New Roman" w:cs="Times New Roman"/>
                <w:sz w:val="24"/>
                <w:szCs w:val="24"/>
              </w:rPr>
            </w:pPr>
            <w:r w:rsidRPr="00346C31">
              <w:rPr>
                <w:rFonts w:ascii="Times New Roman" w:hAnsi="Times New Roman" w:cs="Times New Roman"/>
                <w:sz w:val="24"/>
                <w:szCs w:val="24"/>
              </w:rPr>
              <w:t>Los ejes señalados son resultado de</w:t>
            </w:r>
            <w:r>
              <w:rPr>
                <w:rFonts w:ascii="Times New Roman" w:hAnsi="Times New Roman" w:cs="Times New Roman"/>
                <w:sz w:val="24"/>
                <w:szCs w:val="24"/>
              </w:rPr>
              <w:t xml:space="preserve"> varias discusiones y debates, hallamos </w:t>
            </w:r>
            <w:r w:rsidRPr="00346C31">
              <w:rPr>
                <w:rFonts w:ascii="Times New Roman" w:hAnsi="Times New Roman" w:cs="Times New Roman"/>
                <w:sz w:val="24"/>
                <w:szCs w:val="24"/>
              </w:rPr>
              <w:t xml:space="preserve">que es importante </w:t>
            </w:r>
            <w:r>
              <w:rPr>
                <w:rFonts w:ascii="Times New Roman" w:hAnsi="Times New Roman" w:cs="Times New Roman"/>
                <w:sz w:val="24"/>
                <w:szCs w:val="24"/>
              </w:rPr>
              <w:t>partir y des</w:t>
            </w:r>
            <w:r w:rsidRPr="00346C31">
              <w:rPr>
                <w:rFonts w:ascii="Times New Roman" w:hAnsi="Times New Roman" w:cs="Times New Roman"/>
                <w:sz w:val="24"/>
                <w:szCs w:val="24"/>
              </w:rPr>
              <w:t xml:space="preserve">tacar </w:t>
            </w:r>
            <w:r>
              <w:rPr>
                <w:rFonts w:ascii="Times New Roman" w:hAnsi="Times New Roman" w:cs="Times New Roman"/>
                <w:sz w:val="24"/>
                <w:szCs w:val="24"/>
              </w:rPr>
              <w:t xml:space="preserve">la siguiente tesis, </w:t>
            </w:r>
            <w:r w:rsidRPr="00346C31">
              <w:rPr>
                <w:rFonts w:ascii="Times New Roman" w:hAnsi="Times New Roman" w:cs="Times New Roman"/>
                <w:sz w:val="24"/>
                <w:szCs w:val="24"/>
              </w:rPr>
              <w:t>la literatura de nuestros territorios es también una forma de pensar y</w:t>
            </w:r>
            <w:r>
              <w:rPr>
                <w:rFonts w:ascii="Times New Roman" w:hAnsi="Times New Roman" w:cs="Times New Roman"/>
                <w:sz w:val="24"/>
                <w:szCs w:val="24"/>
              </w:rPr>
              <w:t xml:space="preserve"> </w:t>
            </w:r>
            <w:r w:rsidRPr="00346C31">
              <w:rPr>
                <w:rFonts w:ascii="Times New Roman" w:hAnsi="Times New Roman" w:cs="Times New Roman"/>
                <w:sz w:val="24"/>
                <w:szCs w:val="24"/>
              </w:rPr>
              <w:t>está</w:t>
            </w:r>
            <w:r>
              <w:rPr>
                <w:rFonts w:ascii="Times New Roman" w:hAnsi="Times New Roman" w:cs="Times New Roman"/>
                <w:sz w:val="24"/>
                <w:szCs w:val="24"/>
              </w:rPr>
              <w:t>,</w:t>
            </w:r>
            <w:r w:rsidRPr="00346C31">
              <w:rPr>
                <w:rFonts w:ascii="Times New Roman" w:hAnsi="Times New Roman" w:cs="Times New Roman"/>
                <w:sz w:val="24"/>
                <w:szCs w:val="24"/>
              </w:rPr>
              <w:t xml:space="preserve"> es quizá su mayor contribución para el mundo y </w:t>
            </w:r>
            <w:r>
              <w:rPr>
                <w:rFonts w:ascii="Times New Roman" w:hAnsi="Times New Roman" w:cs="Times New Roman"/>
                <w:sz w:val="24"/>
                <w:szCs w:val="24"/>
              </w:rPr>
              <w:t xml:space="preserve">en particular </w:t>
            </w:r>
            <w:r w:rsidRPr="00346C31">
              <w:rPr>
                <w:rFonts w:ascii="Times New Roman" w:hAnsi="Times New Roman" w:cs="Times New Roman"/>
                <w:sz w:val="24"/>
                <w:szCs w:val="24"/>
              </w:rPr>
              <w:t xml:space="preserve">para todos los latinoamericanos. En este sentido es inmensa la riqueza cultural que nos caracteriza, </w:t>
            </w:r>
            <w:r>
              <w:rPr>
                <w:rFonts w:ascii="Times New Roman" w:hAnsi="Times New Roman" w:cs="Times New Roman"/>
                <w:sz w:val="24"/>
                <w:szCs w:val="24"/>
              </w:rPr>
              <w:t xml:space="preserve">gracias a ella </w:t>
            </w:r>
            <w:r w:rsidRPr="00346C31">
              <w:rPr>
                <w:rFonts w:ascii="Times New Roman" w:hAnsi="Times New Roman" w:cs="Times New Roman"/>
                <w:sz w:val="24"/>
                <w:szCs w:val="24"/>
              </w:rPr>
              <w:t xml:space="preserve">no sólo </w:t>
            </w:r>
            <w:r>
              <w:rPr>
                <w:rFonts w:ascii="Times New Roman" w:hAnsi="Times New Roman" w:cs="Times New Roman"/>
                <w:sz w:val="24"/>
                <w:szCs w:val="24"/>
              </w:rPr>
              <w:t>es posible e</w:t>
            </w:r>
            <w:r w:rsidRPr="00346C31">
              <w:rPr>
                <w:rFonts w:ascii="Times New Roman" w:hAnsi="Times New Roman" w:cs="Times New Roman"/>
                <w:sz w:val="24"/>
                <w:szCs w:val="24"/>
              </w:rPr>
              <w:t>l reconocimiento de nuestra diversidad sino también, al cuestionamiento d</w:t>
            </w:r>
            <w:r>
              <w:rPr>
                <w:rFonts w:ascii="Times New Roman" w:hAnsi="Times New Roman" w:cs="Times New Roman"/>
                <w:sz w:val="24"/>
                <w:szCs w:val="24"/>
              </w:rPr>
              <w:t>e los imaginarios heredados. Así</w:t>
            </w:r>
            <w:r w:rsidRPr="00346C31">
              <w:rPr>
                <w:rFonts w:ascii="Times New Roman" w:hAnsi="Times New Roman" w:cs="Times New Roman"/>
                <w:sz w:val="24"/>
                <w:szCs w:val="24"/>
              </w:rPr>
              <w:t xml:space="preserve"> en la primera fase de esta investigación llegamos a los cuatro ejes analíticos</w:t>
            </w:r>
            <w:r>
              <w:rPr>
                <w:rFonts w:ascii="Times New Roman" w:hAnsi="Times New Roman" w:cs="Times New Roman"/>
                <w:sz w:val="24"/>
                <w:szCs w:val="24"/>
              </w:rPr>
              <w:t xml:space="preserve"> mencionados</w:t>
            </w:r>
            <w:r w:rsidRPr="00346C31">
              <w:rPr>
                <w:rFonts w:ascii="Times New Roman" w:hAnsi="Times New Roman" w:cs="Times New Roman"/>
                <w:sz w:val="24"/>
                <w:szCs w:val="24"/>
              </w:rPr>
              <w:t xml:space="preserve">, ejercicio que implicó una revisión bibliográfica sistemática y el avanzar en la lectura de la primera parte de </w:t>
            </w:r>
            <w:r w:rsidRPr="00346C31">
              <w:rPr>
                <w:rFonts w:ascii="Times New Roman" w:hAnsi="Times New Roman" w:cs="Times New Roman"/>
                <w:i/>
                <w:sz w:val="24"/>
                <w:szCs w:val="24"/>
              </w:rPr>
              <w:t>Terra Nostra</w:t>
            </w:r>
            <w:r w:rsidRPr="00346C31">
              <w:rPr>
                <w:rFonts w:ascii="Times New Roman" w:hAnsi="Times New Roman" w:cs="Times New Roman"/>
                <w:sz w:val="24"/>
                <w:szCs w:val="24"/>
              </w:rPr>
              <w:t xml:space="preserve">, referida al “Viejo Mundo”, también se logró un ejercicio analítico de la relación literatura e imagen en la obra de Lispector </w:t>
            </w:r>
            <w:r w:rsidRPr="00346C31">
              <w:rPr>
                <w:rFonts w:ascii="Times New Roman" w:hAnsi="Times New Roman" w:cs="Times New Roman"/>
                <w:i/>
                <w:sz w:val="24"/>
                <w:szCs w:val="24"/>
              </w:rPr>
              <w:t>Agua viva</w:t>
            </w:r>
            <w:r>
              <w:rPr>
                <w:rFonts w:ascii="Times New Roman" w:hAnsi="Times New Roman" w:cs="Times New Roman"/>
                <w:i/>
                <w:sz w:val="24"/>
                <w:szCs w:val="24"/>
              </w:rPr>
              <w:t xml:space="preserve"> </w:t>
            </w:r>
            <w:r w:rsidRPr="005575A0">
              <w:rPr>
                <w:rFonts w:ascii="Times New Roman" w:hAnsi="Times New Roman" w:cs="Times New Roman"/>
                <w:sz w:val="24"/>
                <w:szCs w:val="24"/>
              </w:rPr>
              <w:t>(1974)</w:t>
            </w:r>
            <w:r w:rsidRPr="00346C31">
              <w:rPr>
                <w:rFonts w:ascii="Times New Roman" w:hAnsi="Times New Roman" w:cs="Times New Roman"/>
                <w:sz w:val="24"/>
                <w:szCs w:val="24"/>
              </w:rPr>
              <w:t xml:space="preserve">.  </w:t>
            </w:r>
          </w:p>
          <w:p w:rsidR="002A18AF" w:rsidRPr="00EA0145" w:rsidRDefault="006542D6" w:rsidP="00EA0145">
            <w:pPr>
              <w:jc w:val="both"/>
              <w:rPr>
                <w:rFonts w:ascii="Times New Roman" w:hAnsi="Times New Roman" w:cs="Times New Roman"/>
                <w:sz w:val="24"/>
                <w:szCs w:val="24"/>
              </w:rPr>
            </w:pPr>
            <w:r>
              <w:rPr>
                <w:rFonts w:ascii="Times New Roman" w:hAnsi="Times New Roman" w:cs="Times New Roman"/>
                <w:sz w:val="24"/>
                <w:szCs w:val="24"/>
              </w:rPr>
              <w:t>Afortunadamente t</w:t>
            </w:r>
            <w:r w:rsidRPr="005A1EA0">
              <w:rPr>
                <w:rFonts w:ascii="Times New Roman" w:hAnsi="Times New Roman" w:cs="Times New Roman"/>
                <w:sz w:val="24"/>
                <w:szCs w:val="24"/>
              </w:rPr>
              <w:t xml:space="preserve">enemos grandes voces literarias que piensan Latinoamérica y que </w:t>
            </w:r>
            <w:r>
              <w:rPr>
                <w:rFonts w:ascii="Times New Roman" w:hAnsi="Times New Roman" w:cs="Times New Roman"/>
                <w:sz w:val="24"/>
                <w:szCs w:val="24"/>
              </w:rPr>
              <w:t>cuestionan nuestras realidades, e</w:t>
            </w:r>
            <w:r w:rsidRPr="00346C31">
              <w:rPr>
                <w:rFonts w:ascii="Times New Roman" w:hAnsi="Times New Roman" w:cs="Times New Roman"/>
                <w:sz w:val="24"/>
                <w:szCs w:val="24"/>
              </w:rPr>
              <w:t xml:space="preserve">n esta segunda fase </w:t>
            </w:r>
            <w:r>
              <w:rPr>
                <w:rFonts w:ascii="Times New Roman" w:hAnsi="Times New Roman" w:cs="Times New Roman"/>
                <w:sz w:val="24"/>
                <w:szCs w:val="24"/>
              </w:rPr>
              <w:t xml:space="preserve">vamos a </w:t>
            </w:r>
            <w:r w:rsidRPr="00346C31">
              <w:rPr>
                <w:rFonts w:ascii="Times New Roman" w:hAnsi="Times New Roman" w:cs="Times New Roman"/>
                <w:sz w:val="24"/>
                <w:szCs w:val="24"/>
              </w:rPr>
              <w:t xml:space="preserve">analizar la totalidad de obra </w:t>
            </w:r>
            <w:r w:rsidRPr="00346C31">
              <w:rPr>
                <w:rFonts w:ascii="Times New Roman" w:hAnsi="Times New Roman" w:cs="Times New Roman"/>
                <w:i/>
                <w:sz w:val="24"/>
                <w:szCs w:val="24"/>
              </w:rPr>
              <w:t>Terra nostra</w:t>
            </w:r>
            <w:r w:rsidRPr="00346C31">
              <w:rPr>
                <w:rFonts w:ascii="Times New Roman" w:hAnsi="Times New Roman" w:cs="Times New Roman"/>
                <w:sz w:val="24"/>
                <w:szCs w:val="24"/>
              </w:rPr>
              <w:t xml:space="preserve"> de Carlos Fuentes, con base en los ejes temáticos enunciados, porque todos coincidimos en considerarla una obra suma</w:t>
            </w:r>
            <w:r>
              <w:rPr>
                <w:rFonts w:ascii="Times New Roman" w:hAnsi="Times New Roman" w:cs="Times New Roman"/>
                <w:sz w:val="24"/>
                <w:szCs w:val="24"/>
              </w:rPr>
              <w:t xml:space="preserve"> </w:t>
            </w:r>
            <w:r w:rsidRPr="00346C31">
              <w:rPr>
                <w:rFonts w:ascii="Times New Roman" w:hAnsi="Times New Roman" w:cs="Times New Roman"/>
                <w:sz w:val="24"/>
                <w:szCs w:val="24"/>
              </w:rPr>
              <w:t xml:space="preserve">que contiene la pluralidad del sentir y </w:t>
            </w:r>
            <w:r>
              <w:rPr>
                <w:rFonts w:ascii="Times New Roman" w:hAnsi="Times New Roman" w:cs="Times New Roman"/>
                <w:sz w:val="24"/>
                <w:szCs w:val="24"/>
              </w:rPr>
              <w:t>del pensar latinoamericano</w:t>
            </w:r>
            <w:r w:rsidRPr="00346C31">
              <w:rPr>
                <w:rFonts w:ascii="Times New Roman" w:hAnsi="Times New Roman" w:cs="Times New Roman"/>
                <w:sz w:val="24"/>
                <w:szCs w:val="24"/>
              </w:rPr>
              <w:t xml:space="preserve">, </w:t>
            </w:r>
            <w:r>
              <w:rPr>
                <w:rFonts w:ascii="Times New Roman" w:hAnsi="Times New Roman" w:cs="Times New Roman"/>
                <w:sz w:val="24"/>
                <w:szCs w:val="24"/>
              </w:rPr>
              <w:t xml:space="preserve">en esta novela </w:t>
            </w:r>
            <w:r w:rsidRPr="00346C31">
              <w:rPr>
                <w:rFonts w:ascii="Times New Roman" w:hAnsi="Times New Roman" w:cs="Times New Roman"/>
                <w:sz w:val="24"/>
                <w:szCs w:val="24"/>
              </w:rPr>
              <w:t>la fuente esencial de su pensam</w:t>
            </w:r>
            <w:r>
              <w:rPr>
                <w:rFonts w:ascii="Times New Roman" w:hAnsi="Times New Roman" w:cs="Times New Roman"/>
                <w:sz w:val="24"/>
                <w:szCs w:val="24"/>
              </w:rPr>
              <w:t xml:space="preserve">iento </w:t>
            </w:r>
            <w:r w:rsidRPr="00346C31">
              <w:rPr>
                <w:rFonts w:ascii="Times New Roman" w:hAnsi="Times New Roman" w:cs="Times New Roman"/>
                <w:sz w:val="24"/>
                <w:szCs w:val="24"/>
              </w:rPr>
              <w:t>involucra al “</w:t>
            </w:r>
            <w:r>
              <w:rPr>
                <w:rFonts w:ascii="Times New Roman" w:hAnsi="Times New Roman" w:cs="Times New Roman"/>
                <w:sz w:val="24"/>
                <w:szCs w:val="24"/>
              </w:rPr>
              <w:t>El viejo m</w:t>
            </w:r>
            <w:r w:rsidRPr="00346C31">
              <w:rPr>
                <w:rFonts w:ascii="Times New Roman" w:hAnsi="Times New Roman" w:cs="Times New Roman"/>
                <w:sz w:val="24"/>
                <w:szCs w:val="24"/>
              </w:rPr>
              <w:t>undo”, “</w:t>
            </w:r>
            <w:r>
              <w:rPr>
                <w:rFonts w:ascii="Times New Roman" w:hAnsi="Times New Roman" w:cs="Times New Roman"/>
                <w:sz w:val="24"/>
                <w:szCs w:val="24"/>
              </w:rPr>
              <w:t>El nuevo m</w:t>
            </w:r>
            <w:r w:rsidRPr="00346C31">
              <w:rPr>
                <w:rFonts w:ascii="Times New Roman" w:hAnsi="Times New Roman" w:cs="Times New Roman"/>
                <w:sz w:val="24"/>
                <w:szCs w:val="24"/>
              </w:rPr>
              <w:t>undo</w:t>
            </w:r>
            <w:r>
              <w:rPr>
                <w:rFonts w:ascii="Times New Roman" w:hAnsi="Times New Roman" w:cs="Times New Roman"/>
                <w:sz w:val="24"/>
                <w:szCs w:val="24"/>
              </w:rPr>
              <w:t>” y “El otro mundo</w:t>
            </w:r>
            <w:r w:rsidRPr="00346C31">
              <w:rPr>
                <w:rFonts w:ascii="Times New Roman" w:hAnsi="Times New Roman" w:cs="Times New Roman"/>
                <w:sz w:val="24"/>
                <w:szCs w:val="24"/>
              </w:rPr>
              <w:t xml:space="preserve">”.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9E2783" w:rsidRDefault="009E2783" w:rsidP="002A18AF">
      <w:pPr>
        <w:spacing w:after="0" w:line="240" w:lineRule="auto"/>
        <w:rPr>
          <w:rFonts w:ascii="Times New Roman" w:eastAsia="Times New Roman" w:hAnsi="Times New Roman" w:cs="Times New Roman"/>
          <w:sz w:val="24"/>
          <w:szCs w:val="24"/>
          <w:lang w:eastAsia="es-CO"/>
        </w:rPr>
      </w:pPr>
    </w:p>
    <w:p w:rsidR="009E2783" w:rsidRDefault="009E2783"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Objetivo general</w:t>
            </w:r>
          </w:p>
        </w:tc>
      </w:tr>
      <w:tr w:rsidR="002A18AF" w:rsidTr="006542D6">
        <w:trPr>
          <w:trHeight w:val="91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9E2783" w:rsidRDefault="006542D6" w:rsidP="009E2783">
            <w:pPr>
              <w:spacing w:after="0"/>
              <w:jc w:val="both"/>
              <w:rPr>
                <w:rFonts w:ascii="Times New Roman" w:hAnsi="Times New Roman" w:cs="Times New Roman"/>
                <w:sz w:val="24"/>
                <w:szCs w:val="24"/>
              </w:rPr>
            </w:pPr>
            <w:r w:rsidRPr="00346C31">
              <w:rPr>
                <w:rFonts w:ascii="Times New Roman" w:hAnsi="Times New Roman" w:cs="Times New Roman"/>
                <w:sz w:val="24"/>
                <w:szCs w:val="24"/>
              </w:rPr>
              <w:t xml:space="preserve">Pensar América Latina desde la literatura a través del análisis de la obra </w:t>
            </w:r>
            <w:r w:rsidRPr="00346C31">
              <w:rPr>
                <w:rFonts w:ascii="Times New Roman" w:hAnsi="Times New Roman" w:cs="Times New Roman"/>
                <w:i/>
                <w:sz w:val="24"/>
                <w:szCs w:val="24"/>
              </w:rPr>
              <w:t>Terra nostra</w:t>
            </w:r>
            <w:r w:rsidRPr="00346C31">
              <w:rPr>
                <w:rFonts w:ascii="Times New Roman" w:hAnsi="Times New Roman" w:cs="Times New Roman"/>
                <w:sz w:val="24"/>
                <w:szCs w:val="24"/>
              </w:rPr>
              <w:t xml:space="preserve"> de Carlos Fuentes, con base en los siguientes ejes temáticos: Mito e identidad, Reconocimiento del otro, Imagen y memoria y, Reconstrucción de lo que somos y lo que seremos.</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6542D6">
        <w:trPr>
          <w:trHeight w:val="4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542D6" w:rsidRPr="00B63BCC" w:rsidRDefault="006542D6" w:rsidP="006542D6">
            <w:pPr>
              <w:pStyle w:val="Prrafodelista"/>
              <w:numPr>
                <w:ilvl w:val="0"/>
                <w:numId w:val="4"/>
              </w:numPr>
              <w:spacing w:after="0" w:line="240" w:lineRule="auto"/>
              <w:jc w:val="both"/>
              <w:rPr>
                <w:rFonts w:ascii="Times New Roman" w:hAnsi="Times New Roman" w:cs="Times New Roman"/>
                <w:sz w:val="24"/>
                <w:szCs w:val="24"/>
              </w:rPr>
            </w:pPr>
            <w:r w:rsidRPr="00B63BCC">
              <w:rPr>
                <w:rFonts w:ascii="Times New Roman" w:hAnsi="Times New Roman" w:cs="Times New Roman"/>
                <w:sz w:val="24"/>
                <w:szCs w:val="24"/>
              </w:rPr>
              <w:t xml:space="preserve">Pensar América Latina desde el análisis del mito y la identidad en </w:t>
            </w:r>
            <w:r w:rsidRPr="00B63BCC">
              <w:rPr>
                <w:rFonts w:ascii="Times New Roman" w:hAnsi="Times New Roman" w:cs="Times New Roman"/>
                <w:i/>
                <w:sz w:val="24"/>
                <w:szCs w:val="24"/>
              </w:rPr>
              <w:t>Terra nostra</w:t>
            </w:r>
            <w:r w:rsidRPr="00B63BCC">
              <w:rPr>
                <w:rFonts w:ascii="Times New Roman" w:hAnsi="Times New Roman" w:cs="Times New Roman"/>
                <w:sz w:val="24"/>
                <w:szCs w:val="24"/>
              </w:rPr>
              <w:t xml:space="preserve"> de Carlos Fuentes.</w:t>
            </w:r>
          </w:p>
          <w:p w:rsidR="006542D6" w:rsidRPr="00B63BCC" w:rsidRDefault="006542D6" w:rsidP="006542D6">
            <w:pPr>
              <w:pStyle w:val="Prrafodelista"/>
              <w:numPr>
                <w:ilvl w:val="0"/>
                <w:numId w:val="4"/>
              </w:numPr>
              <w:spacing w:after="0" w:line="240" w:lineRule="auto"/>
              <w:jc w:val="both"/>
              <w:rPr>
                <w:rFonts w:ascii="Times New Roman" w:hAnsi="Times New Roman" w:cs="Times New Roman"/>
                <w:sz w:val="24"/>
                <w:szCs w:val="24"/>
              </w:rPr>
            </w:pPr>
            <w:r w:rsidRPr="00B63BCC">
              <w:rPr>
                <w:rFonts w:ascii="Times New Roman" w:hAnsi="Times New Roman" w:cs="Times New Roman"/>
                <w:sz w:val="24"/>
                <w:szCs w:val="24"/>
              </w:rPr>
              <w:t xml:space="preserve">Pensar América Latina desde el análisis del reconocimiento del otro en </w:t>
            </w:r>
            <w:r w:rsidRPr="00B63BCC">
              <w:rPr>
                <w:rFonts w:ascii="Times New Roman" w:hAnsi="Times New Roman" w:cs="Times New Roman"/>
                <w:i/>
                <w:sz w:val="24"/>
                <w:szCs w:val="24"/>
              </w:rPr>
              <w:t>Terra nostra</w:t>
            </w:r>
            <w:r w:rsidRPr="00B63BCC">
              <w:rPr>
                <w:rFonts w:ascii="Times New Roman" w:hAnsi="Times New Roman" w:cs="Times New Roman"/>
                <w:sz w:val="24"/>
                <w:szCs w:val="24"/>
              </w:rPr>
              <w:t xml:space="preserve"> de Carlos Fuentes.</w:t>
            </w:r>
          </w:p>
          <w:p w:rsidR="006542D6" w:rsidRPr="00B63BCC" w:rsidRDefault="006542D6" w:rsidP="006542D6">
            <w:pPr>
              <w:pStyle w:val="Prrafodelista"/>
              <w:numPr>
                <w:ilvl w:val="0"/>
                <w:numId w:val="4"/>
              </w:numPr>
              <w:spacing w:after="0" w:line="240" w:lineRule="auto"/>
              <w:jc w:val="both"/>
              <w:rPr>
                <w:rFonts w:ascii="Times New Roman" w:hAnsi="Times New Roman" w:cs="Times New Roman"/>
                <w:sz w:val="24"/>
                <w:szCs w:val="24"/>
              </w:rPr>
            </w:pPr>
            <w:r w:rsidRPr="00B63BCC">
              <w:rPr>
                <w:rFonts w:ascii="Times New Roman" w:hAnsi="Times New Roman" w:cs="Times New Roman"/>
                <w:sz w:val="24"/>
                <w:szCs w:val="24"/>
              </w:rPr>
              <w:t xml:space="preserve">Pensar América Latina desde el análisis de la imagen y la memoria en </w:t>
            </w:r>
            <w:r w:rsidRPr="00B63BCC">
              <w:rPr>
                <w:rFonts w:ascii="Times New Roman" w:hAnsi="Times New Roman" w:cs="Times New Roman"/>
                <w:i/>
                <w:sz w:val="24"/>
                <w:szCs w:val="24"/>
              </w:rPr>
              <w:t>Terra nostra</w:t>
            </w:r>
            <w:r w:rsidRPr="00B63BCC">
              <w:rPr>
                <w:rFonts w:ascii="Times New Roman" w:hAnsi="Times New Roman" w:cs="Times New Roman"/>
                <w:sz w:val="24"/>
                <w:szCs w:val="24"/>
              </w:rPr>
              <w:t xml:space="preserve"> de Carlos Fuentes.</w:t>
            </w:r>
          </w:p>
          <w:p w:rsidR="00E6008D" w:rsidRPr="006542D6" w:rsidRDefault="006542D6" w:rsidP="00E6008D">
            <w:pPr>
              <w:pStyle w:val="Prrafodelista"/>
              <w:numPr>
                <w:ilvl w:val="0"/>
                <w:numId w:val="4"/>
              </w:numPr>
              <w:spacing w:after="0" w:line="240" w:lineRule="auto"/>
              <w:jc w:val="both"/>
              <w:rPr>
                <w:rFonts w:ascii="Times New Roman" w:hAnsi="Times New Roman" w:cs="Times New Roman"/>
                <w:sz w:val="24"/>
                <w:szCs w:val="24"/>
              </w:rPr>
            </w:pPr>
            <w:r w:rsidRPr="00B63BCC">
              <w:rPr>
                <w:rFonts w:ascii="Times New Roman" w:hAnsi="Times New Roman" w:cs="Times New Roman"/>
                <w:sz w:val="24"/>
                <w:szCs w:val="24"/>
              </w:rPr>
              <w:t xml:space="preserve">Pensar América Latina desde el análisis de lo que somos y lo que seremos en </w:t>
            </w:r>
            <w:r w:rsidRPr="00B63BCC">
              <w:rPr>
                <w:rFonts w:ascii="Times New Roman" w:hAnsi="Times New Roman" w:cs="Times New Roman"/>
                <w:i/>
                <w:sz w:val="24"/>
                <w:szCs w:val="24"/>
              </w:rPr>
              <w:t>Terra nostra</w:t>
            </w:r>
            <w:r w:rsidRPr="00B63BCC">
              <w:rPr>
                <w:rFonts w:ascii="Times New Roman" w:hAnsi="Times New Roman" w:cs="Times New Roman"/>
                <w:sz w:val="24"/>
                <w:szCs w:val="24"/>
              </w:rPr>
              <w:t xml:space="preserve"> de Carlos Fuentes</w:t>
            </w:r>
            <w:r>
              <w:rPr>
                <w:rFonts w:ascii="Times New Roman" w:hAnsi="Times New Roman" w:cs="Times New Roman"/>
                <w:sz w:val="24"/>
                <w:szCs w:val="24"/>
              </w:rPr>
              <w:t>.</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542D6" w:rsidRDefault="006542D6" w:rsidP="006542D6">
            <w:pPr>
              <w:jc w:val="both"/>
              <w:rPr>
                <w:rFonts w:ascii="Times New Roman" w:hAnsi="Times New Roman" w:cs="Times New Roman"/>
                <w:sz w:val="24"/>
                <w:szCs w:val="24"/>
              </w:rPr>
            </w:pPr>
            <w:r w:rsidRPr="005575A0">
              <w:rPr>
                <w:rFonts w:ascii="Times New Roman" w:hAnsi="Times New Roman" w:cs="Times New Roman"/>
                <w:i/>
                <w:sz w:val="24"/>
                <w:szCs w:val="24"/>
              </w:rPr>
              <w:t>Terra</w:t>
            </w:r>
            <w:r>
              <w:rPr>
                <w:rFonts w:ascii="Times New Roman" w:hAnsi="Times New Roman" w:cs="Times New Roman"/>
                <w:i/>
                <w:sz w:val="24"/>
                <w:szCs w:val="24"/>
              </w:rPr>
              <w:t xml:space="preserve"> n</w:t>
            </w:r>
            <w:r w:rsidRPr="005575A0">
              <w:rPr>
                <w:rFonts w:ascii="Times New Roman" w:hAnsi="Times New Roman" w:cs="Times New Roman"/>
                <w:i/>
                <w:sz w:val="24"/>
                <w:szCs w:val="24"/>
              </w:rPr>
              <w:t>ostra</w:t>
            </w:r>
            <w:r w:rsidRPr="00346C31">
              <w:rPr>
                <w:rFonts w:ascii="Times New Roman" w:hAnsi="Times New Roman" w:cs="Times New Roman"/>
                <w:sz w:val="24"/>
                <w:szCs w:val="24"/>
              </w:rPr>
              <w:t xml:space="preserve"> (1975) </w:t>
            </w:r>
            <w:r>
              <w:rPr>
                <w:rFonts w:ascii="Times New Roman" w:hAnsi="Times New Roman" w:cs="Times New Roman"/>
                <w:sz w:val="24"/>
                <w:szCs w:val="24"/>
              </w:rPr>
              <w:t xml:space="preserve">de Carlos Fuentes </w:t>
            </w:r>
            <w:r w:rsidRPr="00346C31">
              <w:rPr>
                <w:rFonts w:ascii="Times New Roman" w:hAnsi="Times New Roman" w:cs="Times New Roman"/>
                <w:sz w:val="24"/>
                <w:szCs w:val="24"/>
              </w:rPr>
              <w:t xml:space="preserve">es una novela magna, </w:t>
            </w:r>
            <w:r>
              <w:rPr>
                <w:rFonts w:ascii="Times New Roman" w:hAnsi="Times New Roman" w:cs="Times New Roman"/>
                <w:sz w:val="24"/>
                <w:szCs w:val="24"/>
              </w:rPr>
              <w:t>una de las más ambiciosas y reconocidas del contexto literario latinoamericano, en ella están contenido</w:t>
            </w:r>
            <w:r w:rsidRPr="00346C31">
              <w:rPr>
                <w:rFonts w:ascii="Times New Roman" w:hAnsi="Times New Roman" w:cs="Times New Roman"/>
                <w:sz w:val="24"/>
                <w:szCs w:val="24"/>
              </w:rPr>
              <w:t>s</w:t>
            </w:r>
            <w:r>
              <w:rPr>
                <w:rFonts w:ascii="Times New Roman" w:hAnsi="Times New Roman" w:cs="Times New Roman"/>
                <w:sz w:val="24"/>
                <w:szCs w:val="24"/>
              </w:rPr>
              <w:t xml:space="preserve"> cinco siglos de historia y de ficción, se divide en tres grandes partes: “El viejo mundo”, “El nuevo mundo” y “El otro mundo”. La obra no invita sólo a la contemplación de lo que es de por sí monumental, no sólo por su extensión sino por la inmensidad de temas y problemas tratados</w:t>
            </w:r>
            <w:r w:rsidRPr="00346C31">
              <w:rPr>
                <w:rFonts w:ascii="Times New Roman" w:hAnsi="Times New Roman" w:cs="Times New Roman"/>
                <w:sz w:val="24"/>
                <w:szCs w:val="24"/>
              </w:rPr>
              <w:t xml:space="preserve">, </w:t>
            </w:r>
            <w:r>
              <w:rPr>
                <w:rFonts w:ascii="Times New Roman" w:hAnsi="Times New Roman" w:cs="Times New Roman"/>
                <w:sz w:val="24"/>
                <w:szCs w:val="24"/>
              </w:rPr>
              <w:t xml:space="preserve">su autor, </w:t>
            </w:r>
            <w:r w:rsidRPr="00346C31">
              <w:rPr>
                <w:rFonts w:ascii="Times New Roman" w:hAnsi="Times New Roman" w:cs="Times New Roman"/>
                <w:sz w:val="24"/>
                <w:szCs w:val="24"/>
              </w:rPr>
              <w:t xml:space="preserve">Fuentes </w:t>
            </w:r>
            <w:r>
              <w:rPr>
                <w:rFonts w:ascii="Times New Roman" w:hAnsi="Times New Roman" w:cs="Times New Roman"/>
                <w:sz w:val="24"/>
                <w:szCs w:val="24"/>
              </w:rPr>
              <w:t xml:space="preserve">igual que Cortázar en </w:t>
            </w:r>
            <w:r w:rsidRPr="00C66C8F">
              <w:rPr>
                <w:rFonts w:ascii="Times New Roman" w:hAnsi="Times New Roman" w:cs="Times New Roman"/>
                <w:i/>
                <w:sz w:val="24"/>
                <w:szCs w:val="24"/>
              </w:rPr>
              <w:t>Rayuela</w:t>
            </w:r>
            <w:r>
              <w:rPr>
                <w:rFonts w:ascii="Times New Roman" w:hAnsi="Times New Roman" w:cs="Times New Roman"/>
                <w:sz w:val="24"/>
                <w:szCs w:val="24"/>
              </w:rPr>
              <w:t xml:space="preserve"> (1963/1986), busca un lector activo, abre nuevos caminos que propician una </w:t>
            </w:r>
            <w:r w:rsidRPr="00346C31">
              <w:rPr>
                <w:rFonts w:ascii="Times New Roman" w:hAnsi="Times New Roman" w:cs="Times New Roman"/>
                <w:sz w:val="24"/>
                <w:szCs w:val="24"/>
              </w:rPr>
              <w:t xml:space="preserve">inmensa </w:t>
            </w:r>
            <w:r>
              <w:rPr>
                <w:rFonts w:ascii="Times New Roman" w:hAnsi="Times New Roman" w:cs="Times New Roman"/>
                <w:sz w:val="24"/>
                <w:szCs w:val="24"/>
              </w:rPr>
              <w:t xml:space="preserve">reflexión sobre América Latina, sobre lo que somos, sobre lo heredado, sobre lo que vendrá. </w:t>
            </w:r>
          </w:p>
          <w:p w:rsidR="006542D6" w:rsidRPr="002978FD" w:rsidRDefault="006542D6" w:rsidP="006542D6">
            <w:pPr>
              <w:jc w:val="both"/>
              <w:rPr>
                <w:rFonts w:ascii="Times New Roman" w:hAnsi="Times New Roman" w:cs="Times New Roman"/>
                <w:sz w:val="24"/>
                <w:szCs w:val="24"/>
              </w:rPr>
            </w:pPr>
            <w:r>
              <w:rPr>
                <w:rFonts w:ascii="Times New Roman" w:hAnsi="Times New Roman" w:cs="Times New Roman"/>
                <w:sz w:val="24"/>
                <w:szCs w:val="24"/>
              </w:rPr>
              <w:t xml:space="preserve">Desde su publicación 1975, </w:t>
            </w:r>
            <w:r w:rsidRPr="00961EA6">
              <w:rPr>
                <w:rFonts w:ascii="Times New Roman" w:hAnsi="Times New Roman" w:cs="Times New Roman"/>
                <w:i/>
                <w:sz w:val="24"/>
                <w:szCs w:val="24"/>
              </w:rPr>
              <w:t>Terra nostra</w:t>
            </w:r>
            <w:r>
              <w:rPr>
                <w:rFonts w:ascii="Times New Roman" w:hAnsi="Times New Roman" w:cs="Times New Roman"/>
                <w:sz w:val="24"/>
                <w:szCs w:val="24"/>
              </w:rPr>
              <w:t xml:space="preserve"> fue reconocida como una obra maestra, existen un sin números de investigaciones que dan cuenta de ello. Entre los primeros estudios encontramos en México: “Composición de Terra nostra” (Sánchez, 1976), que establece una relación comparatista entre Cervantes y Fuentes y, propone un estudio desde el estructuralismo de Greimas. En este mismo año y país, Oviedo (1976) publica “Terra nostra. Sinfonía del nuevo mundo”, que resalta la característica enciclopédica de la novela. Posteriormente la recepción de la obra trae estudios en diferentes partes del mundo, entre algunos para resaltar están los libros: </w:t>
            </w:r>
            <w:r w:rsidRPr="00C66C8F">
              <w:rPr>
                <w:rFonts w:ascii="Times New Roman" w:hAnsi="Times New Roman" w:cs="Times New Roman"/>
                <w:i/>
                <w:sz w:val="24"/>
                <w:szCs w:val="24"/>
              </w:rPr>
              <w:t>El mito en la obra narrativa de Carlos Fuentes</w:t>
            </w:r>
            <w:r w:rsidRPr="00C66C8F">
              <w:rPr>
                <w:rFonts w:ascii="Times New Roman" w:hAnsi="Times New Roman" w:cs="Times New Roman"/>
                <w:sz w:val="24"/>
                <w:szCs w:val="24"/>
              </w:rPr>
              <w:t xml:space="preserve"> (Ordiz, 1987), </w:t>
            </w:r>
            <w:r w:rsidRPr="00C66C8F">
              <w:rPr>
                <w:rFonts w:ascii="Times New Roman" w:hAnsi="Times New Roman" w:cs="Times New Roman"/>
                <w:i/>
                <w:sz w:val="24"/>
                <w:szCs w:val="24"/>
              </w:rPr>
              <w:t xml:space="preserve">Carlos Fuentes's "Terra Nostra" and the Kabbalah: the recreation of the Hispanic World </w:t>
            </w:r>
            <w:r w:rsidRPr="00C66C8F">
              <w:rPr>
                <w:rFonts w:ascii="Times New Roman" w:hAnsi="Times New Roman" w:cs="Times New Roman"/>
                <w:sz w:val="24"/>
                <w:szCs w:val="24"/>
              </w:rPr>
              <w:t>(Sheldon, 2003),</w:t>
            </w:r>
            <w:r w:rsidRPr="00C66C8F">
              <w:rPr>
                <w:rFonts w:ascii="Times New Roman" w:hAnsi="Times New Roman" w:cs="Times New Roman"/>
                <w:i/>
                <w:sz w:val="24"/>
                <w:szCs w:val="24"/>
              </w:rPr>
              <w:t xml:space="preserve">  Los signos del laberinto: Terra nostra de Carlos Fuentes</w:t>
            </w:r>
            <w:r w:rsidRPr="00C66C8F">
              <w:rPr>
                <w:rFonts w:ascii="Times New Roman" w:hAnsi="Times New Roman" w:cs="Times New Roman"/>
                <w:sz w:val="24"/>
                <w:szCs w:val="24"/>
              </w:rPr>
              <w:t xml:space="preserve"> (Vidaurre, 2004) y </w:t>
            </w:r>
            <w:r w:rsidRPr="00C66C8F">
              <w:rPr>
                <w:rFonts w:ascii="Times New Roman" w:hAnsi="Times New Roman" w:cs="Times New Roman"/>
                <w:i/>
                <w:sz w:val="24"/>
                <w:szCs w:val="24"/>
              </w:rPr>
              <w:t>Fuentes, Terra nostra, and the reconfiguration of latinoamerican cultura</w:t>
            </w:r>
            <w:r w:rsidRPr="00C66C8F">
              <w:rPr>
                <w:rFonts w:ascii="Times New Roman" w:hAnsi="Times New Roman" w:cs="Times New Roman"/>
                <w:sz w:val="24"/>
                <w:szCs w:val="24"/>
              </w:rPr>
              <w:t xml:space="preserve"> (Abeyta, 2006). El primero descubre y analiza</w:t>
            </w:r>
            <w:r>
              <w:rPr>
                <w:rFonts w:ascii="Times New Roman" w:hAnsi="Times New Roman" w:cs="Times New Roman"/>
                <w:sz w:val="24"/>
                <w:szCs w:val="24"/>
              </w:rPr>
              <w:t xml:space="preserve"> los mitos presentes en la obra del escritor mexicano; el segundo, se centra en el misticismo judío y demuestra como la tradición cabalística contribuyó al desarrollo cultural de América Latina; el tercero alude a la recurrencia del signo del laberinto y el cuarto, interpreta </w:t>
            </w:r>
            <w:r w:rsidRPr="00C66C8F">
              <w:rPr>
                <w:rFonts w:ascii="Times New Roman" w:hAnsi="Times New Roman" w:cs="Times New Roman"/>
                <w:i/>
                <w:sz w:val="24"/>
                <w:szCs w:val="24"/>
              </w:rPr>
              <w:t>Terra nostra</w:t>
            </w:r>
            <w:r>
              <w:rPr>
                <w:rFonts w:ascii="Times New Roman" w:hAnsi="Times New Roman" w:cs="Times New Roman"/>
                <w:sz w:val="24"/>
                <w:szCs w:val="24"/>
              </w:rPr>
              <w:t xml:space="preserve"> con base en los aportes de pensadores contemporáneos como Bataille y Derrida, para profundizar en el tema del don, el sacrificio y la forma neobarroca.</w:t>
            </w:r>
          </w:p>
          <w:p w:rsidR="006542D6" w:rsidRPr="00346C31" w:rsidRDefault="006542D6" w:rsidP="006542D6">
            <w:pPr>
              <w:jc w:val="both"/>
              <w:rPr>
                <w:rFonts w:ascii="Times New Roman" w:hAnsi="Times New Roman" w:cs="Times New Roman"/>
                <w:sz w:val="24"/>
                <w:szCs w:val="24"/>
              </w:rPr>
            </w:pPr>
            <w:r>
              <w:rPr>
                <w:rFonts w:ascii="Times New Roman" w:hAnsi="Times New Roman" w:cs="Times New Roman"/>
                <w:sz w:val="24"/>
                <w:szCs w:val="24"/>
              </w:rPr>
              <w:t xml:space="preserve">Varios estudios coinciden en destacar la relación de la obra de Fuentes con la obra de Cervantes, y sostienen que en </w:t>
            </w:r>
            <w:r w:rsidRPr="005575A0">
              <w:rPr>
                <w:rFonts w:ascii="Times New Roman" w:hAnsi="Times New Roman" w:cs="Times New Roman"/>
                <w:i/>
                <w:sz w:val="24"/>
                <w:szCs w:val="24"/>
              </w:rPr>
              <w:t>Don Quijote</w:t>
            </w:r>
            <w:r>
              <w:rPr>
                <w:rFonts w:ascii="Times New Roman" w:hAnsi="Times New Roman" w:cs="Times New Roman"/>
                <w:sz w:val="24"/>
                <w:szCs w:val="24"/>
              </w:rPr>
              <w:t xml:space="preserve"> están las claves para interpretar el universo simbólico de su narrativa, así encontramos “</w:t>
            </w:r>
            <w:r w:rsidRPr="003F26C6">
              <w:rPr>
                <w:rFonts w:ascii="Times New Roman" w:hAnsi="Times New Roman" w:cs="Times New Roman"/>
                <w:sz w:val="24"/>
                <w:szCs w:val="24"/>
              </w:rPr>
              <w:t>Las lecturas del Quijote y su praxis narrativa en la obra de Carlos Fuentes</w:t>
            </w:r>
            <w:r>
              <w:rPr>
                <w:rFonts w:ascii="Times New Roman" w:hAnsi="Times New Roman" w:cs="Times New Roman"/>
                <w:sz w:val="24"/>
                <w:szCs w:val="24"/>
              </w:rPr>
              <w:t xml:space="preserve">” (Salazar, 2014), el autor encuentra relación teórica, estética e ideológica, además de una particular forma de interpretar y recrear. En </w:t>
            </w:r>
            <w:r w:rsidRPr="003F26C6">
              <w:rPr>
                <w:rFonts w:ascii="Times New Roman" w:hAnsi="Times New Roman" w:cs="Times New Roman"/>
                <w:i/>
                <w:sz w:val="24"/>
                <w:szCs w:val="24"/>
              </w:rPr>
              <w:t>Terra nostra</w:t>
            </w:r>
            <w:r>
              <w:rPr>
                <w:rFonts w:ascii="Times New Roman" w:hAnsi="Times New Roman" w:cs="Times New Roman"/>
                <w:sz w:val="24"/>
                <w:szCs w:val="24"/>
              </w:rPr>
              <w:t xml:space="preserve"> se </w:t>
            </w:r>
            <w:r w:rsidRPr="00346C31">
              <w:rPr>
                <w:rFonts w:ascii="Times New Roman" w:hAnsi="Times New Roman" w:cs="Times New Roman"/>
                <w:sz w:val="24"/>
                <w:szCs w:val="24"/>
              </w:rPr>
              <w:t>piensa</w:t>
            </w:r>
            <w:r>
              <w:rPr>
                <w:rFonts w:ascii="Times New Roman" w:hAnsi="Times New Roman" w:cs="Times New Roman"/>
                <w:sz w:val="24"/>
                <w:szCs w:val="24"/>
              </w:rPr>
              <w:t xml:space="preserve">n </w:t>
            </w:r>
            <w:r w:rsidRPr="00346C31">
              <w:rPr>
                <w:rFonts w:ascii="Times New Roman" w:hAnsi="Times New Roman" w:cs="Times New Roman"/>
                <w:sz w:val="24"/>
                <w:szCs w:val="24"/>
              </w:rPr>
              <w:t xml:space="preserve">problemas </w:t>
            </w:r>
            <w:r>
              <w:rPr>
                <w:rFonts w:ascii="Times New Roman" w:hAnsi="Times New Roman" w:cs="Times New Roman"/>
                <w:sz w:val="24"/>
                <w:szCs w:val="24"/>
              </w:rPr>
              <w:t xml:space="preserve">propios de América Latina como la cultura hispana que heredamos no sólo a través de la lengua sino a través de la cultura, así mismo la novela reflexiona críticamente sobre las relaciones de poder y la conquista, el exilio, el problema de la tierra, las creencias, la geografía sin igual, el amor, la </w:t>
            </w:r>
            <w:r>
              <w:rPr>
                <w:rFonts w:ascii="Times New Roman" w:hAnsi="Times New Roman" w:cs="Times New Roman"/>
                <w:sz w:val="24"/>
                <w:szCs w:val="24"/>
              </w:rPr>
              <w:lastRenderedPageBreak/>
              <w:t>ciudad, los sueños, la restauración…. C</w:t>
            </w:r>
            <w:r w:rsidRPr="00346C31">
              <w:rPr>
                <w:rFonts w:ascii="Times New Roman" w:hAnsi="Times New Roman" w:cs="Times New Roman"/>
                <w:sz w:val="24"/>
                <w:szCs w:val="24"/>
              </w:rPr>
              <w:t xml:space="preserve">on una </w:t>
            </w:r>
            <w:r>
              <w:rPr>
                <w:rFonts w:ascii="Times New Roman" w:hAnsi="Times New Roman" w:cs="Times New Roman"/>
                <w:sz w:val="24"/>
                <w:szCs w:val="24"/>
              </w:rPr>
              <w:t xml:space="preserve">extraordinaria lucidez esta es una </w:t>
            </w:r>
            <w:r w:rsidRPr="00346C31">
              <w:rPr>
                <w:rFonts w:ascii="Times New Roman" w:hAnsi="Times New Roman" w:cs="Times New Roman"/>
                <w:sz w:val="24"/>
                <w:szCs w:val="24"/>
              </w:rPr>
              <w:t xml:space="preserve">obra suma como </w:t>
            </w:r>
            <w:r>
              <w:rPr>
                <w:rFonts w:ascii="Times New Roman" w:hAnsi="Times New Roman" w:cs="Times New Roman"/>
                <w:sz w:val="24"/>
                <w:szCs w:val="24"/>
              </w:rPr>
              <w:t xml:space="preserve">la obra </w:t>
            </w:r>
            <w:r w:rsidRPr="00346C31">
              <w:rPr>
                <w:rFonts w:ascii="Times New Roman" w:hAnsi="Times New Roman" w:cs="Times New Roman"/>
                <w:sz w:val="24"/>
                <w:szCs w:val="24"/>
              </w:rPr>
              <w:t xml:space="preserve">de Cervantes, </w:t>
            </w:r>
            <w:r>
              <w:rPr>
                <w:rFonts w:ascii="Times New Roman" w:hAnsi="Times New Roman" w:cs="Times New Roman"/>
                <w:sz w:val="24"/>
                <w:szCs w:val="24"/>
              </w:rPr>
              <w:t xml:space="preserve">y en esta medida, es </w:t>
            </w:r>
            <w:r w:rsidRPr="00346C31">
              <w:rPr>
                <w:rFonts w:ascii="Times New Roman" w:hAnsi="Times New Roman" w:cs="Times New Roman"/>
                <w:sz w:val="24"/>
                <w:szCs w:val="24"/>
              </w:rPr>
              <w:t xml:space="preserve">un inmenso museo de la realidad y la imaginación, porque </w:t>
            </w:r>
            <w:r>
              <w:rPr>
                <w:rFonts w:ascii="Times New Roman" w:hAnsi="Times New Roman" w:cs="Times New Roman"/>
                <w:sz w:val="24"/>
                <w:szCs w:val="24"/>
              </w:rPr>
              <w:t xml:space="preserve">en ella </w:t>
            </w:r>
            <w:r w:rsidRPr="00346C31">
              <w:rPr>
                <w:rFonts w:ascii="Times New Roman" w:hAnsi="Times New Roman" w:cs="Times New Roman"/>
                <w:sz w:val="24"/>
                <w:szCs w:val="24"/>
              </w:rPr>
              <w:t xml:space="preserve">no sólo se </w:t>
            </w:r>
            <w:r>
              <w:rPr>
                <w:rFonts w:ascii="Times New Roman" w:hAnsi="Times New Roman" w:cs="Times New Roman"/>
                <w:sz w:val="24"/>
                <w:szCs w:val="24"/>
              </w:rPr>
              <w:t>reconoce</w:t>
            </w:r>
            <w:r w:rsidRPr="00346C31">
              <w:rPr>
                <w:rFonts w:ascii="Times New Roman" w:hAnsi="Times New Roman" w:cs="Times New Roman"/>
                <w:sz w:val="24"/>
                <w:szCs w:val="24"/>
              </w:rPr>
              <w:t xml:space="preserve"> el carácter catártico y mimético de la literatura</w:t>
            </w:r>
            <w:r>
              <w:rPr>
                <w:rFonts w:ascii="Times New Roman" w:hAnsi="Times New Roman" w:cs="Times New Roman"/>
                <w:sz w:val="24"/>
                <w:szCs w:val="24"/>
              </w:rPr>
              <w:t>,</w:t>
            </w:r>
            <w:r w:rsidRPr="00346C31">
              <w:rPr>
                <w:rFonts w:ascii="Times New Roman" w:hAnsi="Times New Roman" w:cs="Times New Roman"/>
                <w:sz w:val="24"/>
                <w:szCs w:val="24"/>
              </w:rPr>
              <w:t xml:space="preserve"> sino también </w:t>
            </w:r>
            <w:r>
              <w:rPr>
                <w:rFonts w:ascii="Times New Roman" w:hAnsi="Times New Roman" w:cs="Times New Roman"/>
                <w:sz w:val="24"/>
                <w:szCs w:val="24"/>
              </w:rPr>
              <w:t xml:space="preserve">una forma de pensar que necesariamente </w:t>
            </w:r>
            <w:r w:rsidRPr="00346C31">
              <w:rPr>
                <w:rFonts w:ascii="Times New Roman" w:hAnsi="Times New Roman" w:cs="Times New Roman"/>
                <w:sz w:val="24"/>
                <w:szCs w:val="24"/>
              </w:rPr>
              <w:t xml:space="preserve">trasciende la imitación para conducirnos a indagar en el ser latinoamericano. </w:t>
            </w:r>
          </w:p>
          <w:p w:rsidR="006542D6" w:rsidRDefault="006542D6" w:rsidP="006542D6">
            <w:pPr>
              <w:jc w:val="both"/>
              <w:rPr>
                <w:rFonts w:ascii="Times New Roman" w:hAnsi="Times New Roman" w:cs="Times New Roman"/>
                <w:sz w:val="24"/>
                <w:szCs w:val="24"/>
              </w:rPr>
            </w:pPr>
            <w:r>
              <w:rPr>
                <w:rFonts w:ascii="Times New Roman" w:hAnsi="Times New Roman" w:cs="Times New Roman"/>
                <w:sz w:val="24"/>
                <w:szCs w:val="24"/>
              </w:rPr>
              <w:t xml:space="preserve">Sobre el pensar </w:t>
            </w:r>
            <w:r w:rsidRPr="00346C31">
              <w:rPr>
                <w:rFonts w:ascii="Times New Roman" w:hAnsi="Times New Roman" w:cs="Times New Roman"/>
                <w:sz w:val="24"/>
                <w:szCs w:val="24"/>
              </w:rPr>
              <w:t xml:space="preserve">latinoamericano encontramos varios </w:t>
            </w:r>
            <w:r>
              <w:rPr>
                <w:rFonts w:ascii="Times New Roman" w:hAnsi="Times New Roman" w:cs="Times New Roman"/>
                <w:sz w:val="24"/>
                <w:szCs w:val="24"/>
              </w:rPr>
              <w:t xml:space="preserve">escritores y obras emblemáticas por recordar algunas tenemos: a </w:t>
            </w:r>
            <w:r w:rsidRPr="00ED51AF">
              <w:rPr>
                <w:rFonts w:ascii="Times New Roman" w:hAnsi="Times New Roman" w:cs="Times New Roman"/>
                <w:i/>
                <w:sz w:val="24"/>
                <w:szCs w:val="24"/>
              </w:rPr>
              <w:t>Nuestra América</w:t>
            </w:r>
            <w:r>
              <w:rPr>
                <w:rFonts w:ascii="Times New Roman" w:hAnsi="Times New Roman" w:cs="Times New Roman"/>
                <w:sz w:val="24"/>
                <w:szCs w:val="24"/>
              </w:rPr>
              <w:t xml:space="preserve"> de Martí (1891), donde es evidente el compromiso por una real y sustancial independencia; a </w:t>
            </w:r>
            <w:r w:rsidRPr="00346C31">
              <w:rPr>
                <w:rFonts w:ascii="Times New Roman" w:hAnsi="Times New Roman" w:cs="Times New Roman"/>
                <w:sz w:val="24"/>
                <w:szCs w:val="24"/>
              </w:rPr>
              <w:t>Paz</w:t>
            </w:r>
            <w:r>
              <w:rPr>
                <w:rFonts w:ascii="Times New Roman" w:hAnsi="Times New Roman" w:cs="Times New Roman"/>
                <w:sz w:val="24"/>
                <w:szCs w:val="24"/>
              </w:rPr>
              <w:t xml:space="preserve">, especialmente </w:t>
            </w:r>
            <w:r w:rsidRPr="008616C9">
              <w:rPr>
                <w:rFonts w:ascii="Times New Roman" w:hAnsi="Times New Roman" w:cs="Times New Roman"/>
                <w:i/>
                <w:sz w:val="24"/>
                <w:szCs w:val="24"/>
              </w:rPr>
              <w:t>El Laberinto de la soledad</w:t>
            </w:r>
            <w:r>
              <w:rPr>
                <w:rFonts w:ascii="Times New Roman" w:hAnsi="Times New Roman" w:cs="Times New Roman"/>
                <w:sz w:val="24"/>
                <w:szCs w:val="24"/>
              </w:rPr>
              <w:t xml:space="preserve"> (1990), donde cuestiona las bases de cultura latinoamericana, las violencias de la conquista y su apabullante su soledad. En esta misma línea otras obras maestras como </w:t>
            </w:r>
            <w:r w:rsidRPr="00B54DE7">
              <w:rPr>
                <w:rFonts w:ascii="Times New Roman" w:hAnsi="Times New Roman" w:cs="Times New Roman"/>
                <w:i/>
                <w:sz w:val="24"/>
                <w:szCs w:val="24"/>
              </w:rPr>
              <w:t>Pedro Páramo</w:t>
            </w:r>
            <w:r>
              <w:rPr>
                <w:rFonts w:ascii="Times New Roman" w:hAnsi="Times New Roman" w:cs="Times New Roman"/>
                <w:sz w:val="24"/>
                <w:szCs w:val="24"/>
              </w:rPr>
              <w:t xml:space="preserve"> (1977) o </w:t>
            </w:r>
            <w:r w:rsidRPr="003F26C6">
              <w:rPr>
                <w:rFonts w:ascii="Times New Roman" w:hAnsi="Times New Roman" w:cs="Times New Roman"/>
                <w:i/>
                <w:sz w:val="24"/>
                <w:szCs w:val="24"/>
              </w:rPr>
              <w:t>Cien años de soledad</w:t>
            </w:r>
            <w:r>
              <w:rPr>
                <w:rFonts w:ascii="Times New Roman" w:hAnsi="Times New Roman" w:cs="Times New Roman"/>
                <w:sz w:val="24"/>
                <w:szCs w:val="24"/>
              </w:rPr>
              <w:t xml:space="preserve"> (1967/2007</w:t>
            </w:r>
            <w:r w:rsidRPr="006A60C2">
              <w:rPr>
                <w:rFonts w:ascii="Times New Roman" w:hAnsi="Times New Roman" w:cs="Times New Roman"/>
                <w:sz w:val="24"/>
                <w:szCs w:val="24"/>
              </w:rPr>
              <w:t>),</w:t>
            </w:r>
            <w:r>
              <w:rPr>
                <w:rFonts w:ascii="Times New Roman" w:hAnsi="Times New Roman" w:cs="Times New Roman"/>
                <w:sz w:val="24"/>
                <w:szCs w:val="24"/>
              </w:rPr>
              <w:t xml:space="preserve"> </w:t>
            </w:r>
            <w:r w:rsidRPr="008616C9">
              <w:rPr>
                <w:rFonts w:ascii="Times New Roman" w:hAnsi="Times New Roman" w:cs="Times New Roman"/>
                <w:i/>
                <w:sz w:val="24"/>
                <w:szCs w:val="24"/>
              </w:rPr>
              <w:t>Las venas abiertas de América Latina</w:t>
            </w:r>
            <w:r>
              <w:rPr>
                <w:rFonts w:ascii="Times New Roman" w:hAnsi="Times New Roman" w:cs="Times New Roman"/>
                <w:sz w:val="24"/>
                <w:szCs w:val="24"/>
              </w:rPr>
              <w:t xml:space="preserve"> (2011), no fueron ajenas al compromiso de pensar desde nuestras particulares geografías, problemas e historias. Es posible afirmar que gran parte de la literatura latinoamericana revela el deseo de contribuir a la construcción de un pensamiento propio, así conocer las obras que tratan sobre lo que somos </w:t>
            </w:r>
            <w:r w:rsidRPr="005A1EA0">
              <w:rPr>
                <w:rFonts w:ascii="Times New Roman" w:hAnsi="Times New Roman" w:cs="Times New Roman"/>
                <w:sz w:val="24"/>
                <w:szCs w:val="24"/>
              </w:rPr>
              <w:t>es otra forma de descubrirnos y de “estar-siendo” latinoamericanos, tal como lo sostenía Rodolfo Kusch (1993), esta es la posibilidad de tejer nuestro horizonte para lograr ser auténticos.</w:t>
            </w:r>
            <w:r>
              <w:rPr>
                <w:rFonts w:ascii="Times New Roman" w:hAnsi="Times New Roman" w:cs="Times New Roman"/>
                <w:sz w:val="24"/>
                <w:szCs w:val="24"/>
              </w:rPr>
              <w:t xml:space="preserve"> </w:t>
            </w:r>
          </w:p>
          <w:p w:rsidR="006542D6" w:rsidRDefault="006542D6" w:rsidP="006542D6">
            <w:pPr>
              <w:jc w:val="both"/>
              <w:rPr>
                <w:rFonts w:ascii="Times New Roman" w:hAnsi="Times New Roman" w:cs="Times New Roman"/>
                <w:sz w:val="24"/>
                <w:szCs w:val="24"/>
              </w:rPr>
            </w:pPr>
            <w:r>
              <w:rPr>
                <w:rFonts w:ascii="Times New Roman" w:hAnsi="Times New Roman" w:cs="Times New Roman"/>
                <w:sz w:val="24"/>
                <w:szCs w:val="24"/>
              </w:rPr>
              <w:t xml:space="preserve">Entre las publicaciones más recientes está el libro de Bautista, </w:t>
            </w:r>
            <w:r w:rsidRPr="001B70AB">
              <w:rPr>
                <w:rFonts w:ascii="Times New Roman" w:hAnsi="Times New Roman" w:cs="Times New Roman"/>
                <w:i/>
                <w:sz w:val="24"/>
                <w:szCs w:val="24"/>
              </w:rPr>
              <w:t>¿Qué significa pensar desde América Latina?</w:t>
            </w:r>
            <w:r>
              <w:rPr>
                <w:rFonts w:ascii="Times New Roman" w:hAnsi="Times New Roman" w:cs="Times New Roman"/>
                <w:sz w:val="24"/>
                <w:szCs w:val="24"/>
              </w:rPr>
              <w:t xml:space="preserve"> (2014), el autor intenta pensar desde América Latina no sólo este territorio sino, desde aquí pensar la realidad mundial; el autor cuestiona la modernidad, la alienación, la razón instrumental. Sostiene que no se debería hablar de modernidad sino de transmodernidad porque ya no se trata de tomar como punto de partida a occidente sino de incluir lo que ha estado negado y excluido. Esto requiere de una ética de la liberación que no está exenta de dificultades.</w:t>
            </w:r>
          </w:p>
          <w:p w:rsidR="006542D6" w:rsidRDefault="006542D6" w:rsidP="006542D6">
            <w:pPr>
              <w:spacing w:after="0" w:line="240" w:lineRule="auto"/>
              <w:ind w:left="708"/>
              <w:jc w:val="both"/>
              <w:rPr>
                <w:rFonts w:ascii="Times New Roman" w:hAnsi="Times New Roman" w:cs="Times New Roman"/>
              </w:rPr>
            </w:pPr>
            <w:r w:rsidRPr="00400533">
              <w:rPr>
                <w:rFonts w:ascii="Times New Roman" w:hAnsi="Times New Roman" w:cs="Times New Roman"/>
              </w:rPr>
              <w:t>El problema no es demostrar que el pensamiento latinoamericano es superior al europeo, no. El problema es construir un marco categorial que permita entender en el plano de la filosofía la especificidad del problema del subdesarrollo, la dependencia, la opresión, el colonialismo, la miseria, la ignorancia, la negación, el sufrimiento y la exclusión latinoamericanos, y para ello no bastaba (porque era insuficiente) el pensamiento y la filosofía europeos, porque no era ni nunca fue su problema.</w:t>
            </w:r>
          </w:p>
          <w:p w:rsidR="006542D6" w:rsidRPr="00400533" w:rsidRDefault="006542D6" w:rsidP="006542D6">
            <w:pPr>
              <w:spacing w:after="0" w:line="240" w:lineRule="auto"/>
              <w:ind w:left="708"/>
              <w:jc w:val="both"/>
              <w:rPr>
                <w:rFonts w:ascii="Times New Roman" w:hAnsi="Times New Roman" w:cs="Times New Roman"/>
              </w:rPr>
            </w:pPr>
            <w:r w:rsidRPr="00400533">
              <w:rPr>
                <w:rFonts w:ascii="Times New Roman" w:hAnsi="Times New Roman" w:cs="Times New Roman"/>
              </w:rPr>
              <w:t>De lo que se trataba era de construir un pensamiento, una ciencia social y una filosofía que fuesen capaces de pensar «desde» esta problemática propia en la que se debatía y se debate aún Latinoamérica y el tercer mundo, y para ello no bastaba con mirar sólo hacia Latin</w:t>
            </w:r>
            <w:r>
              <w:rPr>
                <w:rFonts w:ascii="Times New Roman" w:hAnsi="Times New Roman" w:cs="Times New Roman"/>
              </w:rPr>
              <w:t>oamérica, sino que hací</w:t>
            </w:r>
            <w:r w:rsidRPr="00400533">
              <w:rPr>
                <w:rFonts w:ascii="Times New Roman" w:hAnsi="Times New Roman" w:cs="Times New Roman"/>
              </w:rPr>
              <w:t>a falta trascender el pensamiento y las filosofías europeos (de ahí el largo diálogo con esta tradición), porque en ese marco categorial se escondía y se ocultaba aquello que justificaba el porqué de nuestra opresión. (</w:t>
            </w:r>
            <w:r>
              <w:rPr>
                <w:rFonts w:ascii="Times New Roman" w:hAnsi="Times New Roman" w:cs="Times New Roman"/>
              </w:rPr>
              <w:t xml:space="preserve">Bautista, 2014, p. </w:t>
            </w:r>
            <w:r w:rsidRPr="00400533">
              <w:t>25-26</w:t>
            </w:r>
            <w:r>
              <w:t>)</w:t>
            </w:r>
          </w:p>
          <w:p w:rsidR="009E2783" w:rsidRDefault="009E2783" w:rsidP="006542D6">
            <w:pPr>
              <w:jc w:val="both"/>
              <w:rPr>
                <w:rFonts w:ascii="Times New Roman" w:hAnsi="Times New Roman" w:cs="Times New Roman"/>
                <w:sz w:val="24"/>
                <w:szCs w:val="24"/>
              </w:rPr>
            </w:pPr>
          </w:p>
          <w:p w:rsidR="006542D6" w:rsidRPr="005A1EA0" w:rsidRDefault="006542D6" w:rsidP="006542D6">
            <w:pPr>
              <w:jc w:val="both"/>
              <w:rPr>
                <w:rFonts w:ascii="Times New Roman" w:hAnsi="Times New Roman" w:cs="Times New Roman"/>
                <w:sz w:val="24"/>
                <w:szCs w:val="24"/>
              </w:rPr>
            </w:pPr>
            <w:r>
              <w:rPr>
                <w:rFonts w:ascii="Times New Roman" w:hAnsi="Times New Roman" w:cs="Times New Roman"/>
                <w:sz w:val="24"/>
                <w:szCs w:val="24"/>
              </w:rPr>
              <w:t xml:space="preserve">Frente a la carencia de un pensamiento propio que se ha buscado desde la tradición filosófica, es preciso no olvidar que en </w:t>
            </w:r>
            <w:r w:rsidRPr="009B1252">
              <w:rPr>
                <w:rFonts w:ascii="Times New Roman" w:hAnsi="Times New Roman" w:cs="Times New Roman"/>
                <w:sz w:val="24"/>
                <w:szCs w:val="24"/>
              </w:rPr>
              <w:t>América Latina la literatura es una forma de libertad</w:t>
            </w:r>
            <w:r>
              <w:rPr>
                <w:rFonts w:ascii="Times New Roman" w:hAnsi="Times New Roman" w:cs="Times New Roman"/>
                <w:sz w:val="24"/>
                <w:szCs w:val="24"/>
              </w:rPr>
              <w:t xml:space="preserve"> </w:t>
            </w:r>
            <w:r w:rsidRPr="005A1EA0">
              <w:rPr>
                <w:rFonts w:ascii="Times New Roman" w:hAnsi="Times New Roman" w:cs="Times New Roman"/>
                <w:sz w:val="24"/>
                <w:szCs w:val="24"/>
              </w:rPr>
              <w:t xml:space="preserve">capaz de expresar no </w:t>
            </w:r>
            <w:r>
              <w:rPr>
                <w:rFonts w:ascii="Times New Roman" w:hAnsi="Times New Roman" w:cs="Times New Roman"/>
                <w:sz w:val="24"/>
                <w:szCs w:val="24"/>
              </w:rPr>
              <w:t xml:space="preserve">sólo el pensamiento de un autor, tiempo, </w:t>
            </w:r>
            <w:r w:rsidRPr="005A1EA0">
              <w:rPr>
                <w:rFonts w:ascii="Times New Roman" w:hAnsi="Times New Roman" w:cs="Times New Roman"/>
                <w:sz w:val="24"/>
                <w:szCs w:val="24"/>
              </w:rPr>
              <w:t xml:space="preserve">lugar, </w:t>
            </w:r>
            <w:r>
              <w:rPr>
                <w:rFonts w:ascii="Times New Roman" w:hAnsi="Times New Roman" w:cs="Times New Roman"/>
                <w:sz w:val="24"/>
                <w:szCs w:val="24"/>
              </w:rPr>
              <w:t xml:space="preserve">o </w:t>
            </w:r>
            <w:r w:rsidRPr="005A1EA0">
              <w:rPr>
                <w:rFonts w:ascii="Times New Roman" w:hAnsi="Times New Roman" w:cs="Times New Roman"/>
                <w:sz w:val="24"/>
                <w:szCs w:val="24"/>
              </w:rPr>
              <w:t xml:space="preserve">de </w:t>
            </w:r>
            <w:r>
              <w:rPr>
                <w:rFonts w:ascii="Times New Roman" w:hAnsi="Times New Roman" w:cs="Times New Roman"/>
                <w:sz w:val="24"/>
                <w:szCs w:val="24"/>
              </w:rPr>
              <w:t>lo que acontece</w:t>
            </w:r>
            <w:r w:rsidRPr="005A1EA0">
              <w:rPr>
                <w:rFonts w:ascii="Times New Roman" w:hAnsi="Times New Roman" w:cs="Times New Roman"/>
                <w:sz w:val="24"/>
                <w:szCs w:val="24"/>
              </w:rPr>
              <w:t xml:space="preserve">; </w:t>
            </w:r>
            <w:r>
              <w:rPr>
                <w:rFonts w:ascii="Times New Roman" w:hAnsi="Times New Roman" w:cs="Times New Roman"/>
                <w:sz w:val="24"/>
                <w:szCs w:val="24"/>
              </w:rPr>
              <w:t>ella tiene el poder de incluir a todos y a todas las realidades. Por esto va más allá del olvido o de la violencia que nos caracteriza, porque aunque nuestros pueblos tengan</w:t>
            </w:r>
            <w:r w:rsidRPr="005A1EA0">
              <w:rPr>
                <w:rFonts w:ascii="Times New Roman" w:hAnsi="Times New Roman" w:cs="Times New Roman"/>
                <w:sz w:val="24"/>
                <w:szCs w:val="24"/>
              </w:rPr>
              <w:t xml:space="preserve"> en común el colonialismo, las dictadura</w:t>
            </w:r>
            <w:r>
              <w:rPr>
                <w:rFonts w:ascii="Times New Roman" w:hAnsi="Times New Roman" w:cs="Times New Roman"/>
                <w:sz w:val="24"/>
                <w:szCs w:val="24"/>
              </w:rPr>
              <w:t>s, los desaparecidos, el dolor, también es cierto que tenemos una gran riqueza por descubrir y valorar. G</w:t>
            </w:r>
            <w:r w:rsidRPr="005A1EA0">
              <w:rPr>
                <w:rFonts w:ascii="Times New Roman" w:hAnsi="Times New Roman" w:cs="Times New Roman"/>
                <w:sz w:val="24"/>
                <w:szCs w:val="24"/>
              </w:rPr>
              <w:t xml:space="preserve">racias a la literatura es posible reflexionar sobre lo que </w:t>
            </w:r>
            <w:r>
              <w:rPr>
                <w:rFonts w:ascii="Times New Roman" w:hAnsi="Times New Roman" w:cs="Times New Roman"/>
                <w:sz w:val="24"/>
                <w:szCs w:val="24"/>
              </w:rPr>
              <w:t xml:space="preserve">fuimos, somos y seremos, </w:t>
            </w:r>
            <w:r w:rsidRPr="005A1EA0">
              <w:rPr>
                <w:rFonts w:ascii="Times New Roman" w:hAnsi="Times New Roman" w:cs="Times New Roman"/>
                <w:sz w:val="24"/>
                <w:szCs w:val="24"/>
              </w:rPr>
              <w:t xml:space="preserve">es posible ocupar un lugar en el mundo, porque como diría Germán Martínez Argote (1984), </w:t>
            </w:r>
            <w:r>
              <w:rPr>
                <w:rFonts w:ascii="Times New Roman" w:hAnsi="Times New Roman" w:cs="Times New Roman"/>
                <w:sz w:val="24"/>
                <w:szCs w:val="24"/>
              </w:rPr>
              <w:t xml:space="preserve">a propósito de su estudio comparatista </w:t>
            </w:r>
            <w:r w:rsidRPr="005A1EA0">
              <w:rPr>
                <w:rFonts w:ascii="Times New Roman" w:hAnsi="Times New Roman" w:cs="Times New Roman"/>
                <w:i/>
                <w:sz w:val="24"/>
                <w:szCs w:val="24"/>
              </w:rPr>
              <w:t>Macondo somos todos</w:t>
            </w:r>
            <w:r>
              <w:rPr>
                <w:rFonts w:ascii="Times New Roman" w:hAnsi="Times New Roman" w:cs="Times New Roman"/>
                <w:sz w:val="24"/>
                <w:szCs w:val="24"/>
              </w:rPr>
              <w:t xml:space="preserve">, ahora </w:t>
            </w:r>
            <w:r w:rsidRPr="005A1EA0">
              <w:rPr>
                <w:rFonts w:ascii="Times New Roman" w:hAnsi="Times New Roman" w:cs="Times New Roman"/>
                <w:sz w:val="24"/>
                <w:szCs w:val="24"/>
              </w:rPr>
              <w:t xml:space="preserve">tenemos la posibilidad de pensarnos de otro modo, pensarnos ya no </w:t>
            </w:r>
            <w:r>
              <w:rPr>
                <w:rFonts w:ascii="Times New Roman" w:hAnsi="Times New Roman" w:cs="Times New Roman"/>
                <w:sz w:val="24"/>
                <w:szCs w:val="24"/>
              </w:rPr>
              <w:t xml:space="preserve">necesariamente </w:t>
            </w:r>
            <w:r w:rsidRPr="005A1EA0">
              <w:rPr>
                <w:rFonts w:ascii="Times New Roman" w:hAnsi="Times New Roman" w:cs="Times New Roman"/>
                <w:sz w:val="24"/>
                <w:szCs w:val="24"/>
              </w:rPr>
              <w:t xml:space="preserve">desde el conflicto, </w:t>
            </w:r>
            <w:r>
              <w:rPr>
                <w:rFonts w:ascii="Times New Roman" w:hAnsi="Times New Roman" w:cs="Times New Roman"/>
                <w:sz w:val="24"/>
                <w:szCs w:val="24"/>
              </w:rPr>
              <w:t xml:space="preserve">porque el reto es no </w:t>
            </w:r>
            <w:r w:rsidRPr="005A1EA0">
              <w:rPr>
                <w:rFonts w:ascii="Times New Roman" w:hAnsi="Times New Roman" w:cs="Times New Roman"/>
                <w:sz w:val="24"/>
                <w:szCs w:val="24"/>
              </w:rPr>
              <w:t>seguir repitiendo como diría Foucault</w:t>
            </w:r>
            <w:r>
              <w:rPr>
                <w:rFonts w:ascii="Times New Roman" w:hAnsi="Times New Roman" w:cs="Times New Roman"/>
                <w:sz w:val="24"/>
                <w:szCs w:val="24"/>
              </w:rPr>
              <w:t xml:space="preserve"> (1985), la historia de lo mismo, sino atrevernos a pensar lo impensado, analizar por ejemplo nuestros</w:t>
            </w:r>
            <w:r w:rsidRPr="005A1EA0">
              <w:rPr>
                <w:rFonts w:ascii="Times New Roman" w:hAnsi="Times New Roman" w:cs="Times New Roman"/>
                <w:sz w:val="24"/>
                <w:szCs w:val="24"/>
              </w:rPr>
              <w:t xml:space="preserve"> lenguaje</w:t>
            </w:r>
            <w:r>
              <w:rPr>
                <w:rFonts w:ascii="Times New Roman" w:hAnsi="Times New Roman" w:cs="Times New Roman"/>
                <w:sz w:val="24"/>
                <w:szCs w:val="24"/>
              </w:rPr>
              <w:t xml:space="preserve">s, ideas, imágenes, sueños. </w:t>
            </w:r>
            <w:r w:rsidRPr="005A1EA0">
              <w:rPr>
                <w:rFonts w:ascii="Times New Roman" w:hAnsi="Times New Roman" w:cs="Times New Roman"/>
                <w:sz w:val="24"/>
                <w:szCs w:val="24"/>
              </w:rPr>
              <w:t xml:space="preserve"> </w:t>
            </w:r>
          </w:p>
          <w:p w:rsidR="006542D6" w:rsidRDefault="006542D6" w:rsidP="006542D6">
            <w:pPr>
              <w:jc w:val="both"/>
              <w:rPr>
                <w:rFonts w:ascii="Times New Roman" w:hAnsi="Times New Roman" w:cs="Times New Roman"/>
                <w:sz w:val="24"/>
                <w:szCs w:val="24"/>
              </w:rPr>
            </w:pPr>
            <w:r>
              <w:rPr>
                <w:rFonts w:ascii="Times New Roman" w:hAnsi="Times New Roman" w:cs="Times New Roman"/>
                <w:sz w:val="24"/>
                <w:szCs w:val="24"/>
              </w:rPr>
              <w:lastRenderedPageBreak/>
              <w:t>E</w:t>
            </w:r>
            <w:r w:rsidRPr="005A1EA0">
              <w:rPr>
                <w:rFonts w:ascii="Times New Roman" w:hAnsi="Times New Roman" w:cs="Times New Roman"/>
                <w:sz w:val="24"/>
                <w:szCs w:val="24"/>
              </w:rPr>
              <w:t xml:space="preserve">l escritor </w:t>
            </w:r>
            <w:r>
              <w:rPr>
                <w:rFonts w:ascii="Times New Roman" w:hAnsi="Times New Roman" w:cs="Times New Roman"/>
                <w:sz w:val="24"/>
                <w:szCs w:val="24"/>
              </w:rPr>
              <w:t xml:space="preserve">y su obra </w:t>
            </w:r>
            <w:r w:rsidRPr="005A1EA0">
              <w:rPr>
                <w:rFonts w:ascii="Times New Roman" w:hAnsi="Times New Roman" w:cs="Times New Roman"/>
                <w:sz w:val="24"/>
                <w:szCs w:val="24"/>
              </w:rPr>
              <w:t xml:space="preserve">se convierten entonces en la fuente más fidedigna de la verdad de los pueblos; </w:t>
            </w:r>
            <w:r>
              <w:rPr>
                <w:rFonts w:ascii="Times New Roman" w:hAnsi="Times New Roman" w:cs="Times New Roman"/>
                <w:sz w:val="24"/>
                <w:szCs w:val="24"/>
              </w:rPr>
              <w:t xml:space="preserve">en las obras está el germen del cambio, la crítica de la realidad, pero también la posibilidad de </w:t>
            </w:r>
            <w:r w:rsidRPr="005A1EA0">
              <w:rPr>
                <w:rFonts w:ascii="Times New Roman" w:hAnsi="Times New Roman" w:cs="Times New Roman"/>
                <w:sz w:val="24"/>
                <w:szCs w:val="24"/>
              </w:rPr>
              <w:t>rompe</w:t>
            </w:r>
            <w:r>
              <w:rPr>
                <w:rFonts w:ascii="Times New Roman" w:hAnsi="Times New Roman" w:cs="Times New Roman"/>
                <w:sz w:val="24"/>
                <w:szCs w:val="24"/>
              </w:rPr>
              <w:t>r con</w:t>
            </w:r>
            <w:r w:rsidRPr="005A1EA0">
              <w:rPr>
                <w:rFonts w:ascii="Times New Roman" w:hAnsi="Times New Roman" w:cs="Times New Roman"/>
                <w:sz w:val="24"/>
                <w:szCs w:val="24"/>
              </w:rPr>
              <w:t xml:space="preserve"> la representación tradicional, </w:t>
            </w:r>
            <w:r>
              <w:rPr>
                <w:rFonts w:ascii="Times New Roman" w:hAnsi="Times New Roman" w:cs="Times New Roman"/>
                <w:sz w:val="24"/>
                <w:szCs w:val="24"/>
              </w:rPr>
              <w:t xml:space="preserve">para propiciar una </w:t>
            </w:r>
            <w:r w:rsidRPr="005A1EA0">
              <w:rPr>
                <w:rFonts w:ascii="Times New Roman" w:hAnsi="Times New Roman" w:cs="Times New Roman"/>
                <w:sz w:val="24"/>
                <w:szCs w:val="24"/>
              </w:rPr>
              <w:t xml:space="preserve">la lectura </w:t>
            </w:r>
            <w:r>
              <w:rPr>
                <w:rFonts w:ascii="Times New Roman" w:hAnsi="Times New Roman" w:cs="Times New Roman"/>
                <w:sz w:val="24"/>
                <w:szCs w:val="24"/>
              </w:rPr>
              <w:t xml:space="preserve">plural y dialógica </w:t>
            </w:r>
            <w:r w:rsidRPr="005A1EA0">
              <w:rPr>
                <w:rFonts w:ascii="Times New Roman" w:hAnsi="Times New Roman" w:cs="Times New Roman"/>
                <w:sz w:val="24"/>
                <w:szCs w:val="24"/>
              </w:rPr>
              <w:t>de lo que es América Latina.</w:t>
            </w:r>
            <w:r>
              <w:rPr>
                <w:rFonts w:ascii="Times New Roman" w:hAnsi="Times New Roman" w:cs="Times New Roman"/>
                <w:sz w:val="24"/>
                <w:szCs w:val="24"/>
              </w:rPr>
              <w:t xml:space="preserve"> En este sentido, l</w:t>
            </w:r>
            <w:r w:rsidRPr="0012617F">
              <w:rPr>
                <w:rFonts w:ascii="Times New Roman" w:hAnsi="Times New Roman" w:cs="Times New Roman"/>
                <w:sz w:val="24"/>
                <w:szCs w:val="24"/>
              </w:rPr>
              <w:t xml:space="preserve">a literatura es una oportunidad para </w:t>
            </w:r>
            <w:r>
              <w:rPr>
                <w:rFonts w:ascii="Times New Roman" w:hAnsi="Times New Roman" w:cs="Times New Roman"/>
                <w:sz w:val="24"/>
                <w:szCs w:val="24"/>
              </w:rPr>
              <w:t>re</w:t>
            </w:r>
            <w:r w:rsidRPr="0012617F">
              <w:rPr>
                <w:rFonts w:ascii="Times New Roman" w:hAnsi="Times New Roman" w:cs="Times New Roman"/>
                <w:sz w:val="24"/>
                <w:szCs w:val="24"/>
              </w:rPr>
              <w:t>inventar</w:t>
            </w:r>
            <w:r>
              <w:rPr>
                <w:rFonts w:ascii="Times New Roman" w:hAnsi="Times New Roman" w:cs="Times New Roman"/>
                <w:sz w:val="24"/>
                <w:szCs w:val="24"/>
              </w:rPr>
              <w:t>nos, un camino para reconocer nuestras carencias</w:t>
            </w:r>
            <w:r w:rsidRPr="005A1EA0">
              <w:rPr>
                <w:rFonts w:ascii="Times New Roman" w:hAnsi="Times New Roman" w:cs="Times New Roman"/>
                <w:sz w:val="24"/>
                <w:szCs w:val="24"/>
              </w:rPr>
              <w:t xml:space="preserve"> y </w:t>
            </w:r>
            <w:r>
              <w:rPr>
                <w:rFonts w:ascii="Times New Roman" w:hAnsi="Times New Roman" w:cs="Times New Roman"/>
                <w:sz w:val="24"/>
                <w:szCs w:val="24"/>
              </w:rPr>
              <w:t xml:space="preserve">también una forma de reconocimiento y </w:t>
            </w:r>
            <w:r w:rsidRPr="005A1EA0">
              <w:rPr>
                <w:rFonts w:ascii="Times New Roman" w:hAnsi="Times New Roman" w:cs="Times New Roman"/>
                <w:sz w:val="24"/>
                <w:szCs w:val="24"/>
              </w:rPr>
              <w:t xml:space="preserve">valoración de nuestra riqueza simbólica; </w:t>
            </w:r>
            <w:r>
              <w:rPr>
                <w:rFonts w:ascii="Times New Roman" w:hAnsi="Times New Roman" w:cs="Times New Roman"/>
                <w:sz w:val="24"/>
                <w:szCs w:val="24"/>
              </w:rPr>
              <w:t xml:space="preserve">por esto obras como </w:t>
            </w:r>
            <w:r w:rsidRPr="00066993">
              <w:rPr>
                <w:rFonts w:ascii="Times New Roman" w:hAnsi="Times New Roman" w:cs="Times New Roman"/>
                <w:i/>
                <w:sz w:val="24"/>
                <w:szCs w:val="24"/>
              </w:rPr>
              <w:t>Terra nostra</w:t>
            </w:r>
            <w:r>
              <w:rPr>
                <w:rFonts w:ascii="Times New Roman" w:hAnsi="Times New Roman" w:cs="Times New Roman"/>
                <w:sz w:val="24"/>
                <w:szCs w:val="24"/>
              </w:rPr>
              <w:t xml:space="preserve"> contribuyen a humanizar</w:t>
            </w:r>
            <w:r w:rsidR="00CC5011">
              <w:rPr>
                <w:rFonts w:ascii="Times New Roman" w:hAnsi="Times New Roman" w:cs="Times New Roman"/>
                <w:sz w:val="24"/>
                <w:szCs w:val="24"/>
              </w:rPr>
              <w:t>,</w:t>
            </w:r>
            <w:r>
              <w:rPr>
                <w:rFonts w:ascii="Times New Roman" w:hAnsi="Times New Roman" w:cs="Times New Roman"/>
                <w:sz w:val="24"/>
                <w:szCs w:val="24"/>
              </w:rPr>
              <w:t xml:space="preserve"> a elevar el </w:t>
            </w:r>
            <w:r w:rsidRPr="005A1EA0">
              <w:rPr>
                <w:rFonts w:ascii="Times New Roman" w:hAnsi="Times New Roman" w:cs="Times New Roman"/>
                <w:sz w:val="24"/>
                <w:szCs w:val="24"/>
              </w:rPr>
              <w:t>n</w:t>
            </w:r>
            <w:r>
              <w:rPr>
                <w:rFonts w:ascii="Times New Roman" w:hAnsi="Times New Roman" w:cs="Times New Roman"/>
                <w:sz w:val="24"/>
                <w:szCs w:val="24"/>
              </w:rPr>
              <w:t>ivel de conciencia.</w:t>
            </w:r>
          </w:p>
          <w:p w:rsidR="006542D6" w:rsidRPr="006A60C2" w:rsidRDefault="006542D6" w:rsidP="006542D6">
            <w:pPr>
              <w:jc w:val="both"/>
              <w:rPr>
                <w:rFonts w:ascii="Times New Roman" w:hAnsi="Times New Roman" w:cs="Times New Roman"/>
                <w:b/>
                <w:sz w:val="24"/>
                <w:szCs w:val="24"/>
              </w:rPr>
            </w:pPr>
            <w:r w:rsidRPr="006A60C2">
              <w:rPr>
                <w:rFonts w:ascii="Times New Roman" w:hAnsi="Times New Roman" w:cs="Times New Roman"/>
                <w:b/>
                <w:sz w:val="24"/>
                <w:szCs w:val="24"/>
              </w:rPr>
              <w:t>Marco conceptual</w:t>
            </w:r>
          </w:p>
          <w:p w:rsidR="006542D6" w:rsidRDefault="006542D6" w:rsidP="006542D6">
            <w:pPr>
              <w:pStyle w:val="Default"/>
              <w:spacing w:line="276" w:lineRule="auto"/>
              <w:jc w:val="both"/>
              <w:rPr>
                <w:bCs/>
                <w:color w:val="auto"/>
              </w:rPr>
            </w:pPr>
            <w:r>
              <w:rPr>
                <w:bCs/>
                <w:color w:val="auto"/>
              </w:rPr>
              <w:t xml:space="preserve">Como ya lo habíamos planteado en la primera fase de esta investigación, la obra literaria pertenece a la riqueza del mundo, no se limita a ningún tipo de frontera, su aspiración trasciende el concepto de nación, sin embargo, siempre tiene que ver con su contexto y su realidad. El legado de escritores como Carlos Fuentes es inmenso, en </w:t>
            </w:r>
            <w:r w:rsidRPr="00066993">
              <w:rPr>
                <w:bCs/>
                <w:i/>
                <w:color w:val="auto"/>
              </w:rPr>
              <w:t>Terra nostra</w:t>
            </w:r>
            <w:r>
              <w:rPr>
                <w:bCs/>
                <w:color w:val="auto"/>
              </w:rPr>
              <w:t xml:space="preserve"> está expresada la multiculturalidad que caracteriza a América Latina, en esta obra están todas nuestras historias de grandeza, de poder, de colonialismo, las ideologías, los sueños, también esta lo singular, las formas populares y excepcionales de nuestra cultura. Estudiar esta obra implica establecer diversas relaciones con otras obras, con temas, con autores, con la sociedad, con las artes, </w:t>
            </w:r>
          </w:p>
          <w:p w:rsidR="006542D6" w:rsidRDefault="006542D6" w:rsidP="006542D6">
            <w:pPr>
              <w:pStyle w:val="Default"/>
              <w:spacing w:line="276" w:lineRule="auto"/>
              <w:jc w:val="both"/>
              <w:rPr>
                <w:bCs/>
                <w:color w:val="auto"/>
              </w:rPr>
            </w:pPr>
          </w:p>
          <w:p w:rsidR="006542D6" w:rsidRDefault="006542D6" w:rsidP="006542D6">
            <w:pPr>
              <w:pStyle w:val="Default"/>
              <w:spacing w:line="276" w:lineRule="auto"/>
              <w:jc w:val="both"/>
              <w:rPr>
                <w:bCs/>
                <w:color w:val="auto"/>
              </w:rPr>
            </w:pPr>
            <w:r>
              <w:rPr>
                <w:bCs/>
                <w:color w:val="auto"/>
              </w:rPr>
              <w:t xml:space="preserve">Para este momento de la investigación es pertinente señalar que a nivel macro cada abordaje analítico de la obra de Fuentes está adscrito a lo que se considera literatura comparada, especialmente a la relación de la literatura con las ideas, con el pensamiento, con las artes, con la sociedad. Guillen en su clásico </w:t>
            </w:r>
            <w:r w:rsidRPr="00C671FC">
              <w:rPr>
                <w:bCs/>
                <w:color w:val="auto"/>
              </w:rPr>
              <w:t xml:space="preserve">libro </w:t>
            </w:r>
            <w:r w:rsidRPr="00C671FC">
              <w:rPr>
                <w:bCs/>
                <w:i/>
                <w:color w:val="auto"/>
              </w:rPr>
              <w:t>Entre lo uno y lo diverso</w:t>
            </w:r>
            <w:r w:rsidRPr="00C671FC">
              <w:rPr>
                <w:bCs/>
                <w:color w:val="auto"/>
              </w:rPr>
              <w:t xml:space="preserve"> (1985), </w:t>
            </w:r>
            <w:r>
              <w:rPr>
                <w:bCs/>
                <w:color w:val="auto"/>
              </w:rPr>
              <w:t xml:space="preserve">señala que la literatura es una forma de conocimiento, desde ella es posible crear modelos de lo supranacional, es decir de superación del concepto de nación; las obras contribuyen a desarrollar la experiencia crítica del hombre y su sociedad, el fenómeno poético conduce a lo esencial. Por un lado es corriente la existencia de fenómenos artísticos que remitan a la cultura nacional, y por otro, se encuentra lo diferente; se puede encontrar lugares y hechos comunes y otros divergentes e independientes. En </w:t>
            </w:r>
            <w:r w:rsidRPr="00C7711F">
              <w:rPr>
                <w:bCs/>
                <w:i/>
                <w:color w:val="auto"/>
              </w:rPr>
              <w:t>Terra nostra</w:t>
            </w:r>
            <w:r>
              <w:rPr>
                <w:bCs/>
                <w:color w:val="auto"/>
              </w:rPr>
              <w:t xml:space="preserve">, están varios lugares e historias comunes propios de Latinoamérica, lugares que se pueden entender como formas de pensamiento; es posible distinguir pensamientos que nos identifican y otros que cuestionan nuestro lugar en el mundo, este saber va en aumento porque precisamente es el lector el que aporta para elevar la conciencia humana desde su comprensión e interpretación de la obra literaria. Surge además, la problemática de la universalidad, de lo internacional, el camino analítico es por lo tanto amplio, múltiple.  </w:t>
            </w:r>
          </w:p>
          <w:p w:rsidR="006542D6" w:rsidRDefault="006542D6" w:rsidP="006542D6">
            <w:pPr>
              <w:pStyle w:val="Default"/>
              <w:spacing w:line="276" w:lineRule="auto"/>
              <w:jc w:val="both"/>
              <w:rPr>
                <w:bCs/>
                <w:color w:val="auto"/>
              </w:rPr>
            </w:pPr>
          </w:p>
          <w:p w:rsidR="006542D6" w:rsidRDefault="006542D6" w:rsidP="006542D6">
            <w:pPr>
              <w:pStyle w:val="Default"/>
              <w:spacing w:line="276" w:lineRule="auto"/>
              <w:jc w:val="both"/>
              <w:rPr>
                <w:bCs/>
                <w:color w:val="auto"/>
              </w:rPr>
            </w:pPr>
            <w:r>
              <w:rPr>
                <w:bCs/>
                <w:color w:val="auto"/>
              </w:rPr>
              <w:t xml:space="preserve">Como consecuencia de lo anterior, tal como lo afirma Jaramillo (2011): “(…) creo necesario reconocer la literatura, más allá de un campo estético, como una forma privilegiada del conocimiento de la condición humana y de la realidad.” (p, 62) Una forma de pensamiento que, excede lo propiamente literario o político, porque es capaz de asumir todas las ideas, la problemática y la imaginación de los hombres. En este sentido, la literatura es capaz de traducir todo lo existente, y en el caso de </w:t>
            </w:r>
            <w:r w:rsidRPr="002D30E8">
              <w:rPr>
                <w:bCs/>
                <w:i/>
                <w:color w:val="auto"/>
              </w:rPr>
              <w:t>Terra nostra</w:t>
            </w:r>
            <w:r>
              <w:rPr>
                <w:bCs/>
                <w:color w:val="auto"/>
              </w:rPr>
              <w:t xml:space="preserve"> abre vías para entender y reimaginar a América Latina; la novela de Fuentes tiene la capacidad de hacer visibles formas de pensamiento silenciadas por el peso de la historia colonial.</w:t>
            </w:r>
          </w:p>
          <w:p w:rsidR="006542D6" w:rsidRDefault="006542D6" w:rsidP="006542D6">
            <w:pPr>
              <w:pStyle w:val="Default"/>
              <w:spacing w:line="276" w:lineRule="auto"/>
              <w:jc w:val="both"/>
              <w:rPr>
                <w:bCs/>
                <w:color w:val="auto"/>
              </w:rPr>
            </w:pPr>
          </w:p>
          <w:p w:rsidR="006542D6" w:rsidRDefault="006542D6" w:rsidP="006542D6">
            <w:pPr>
              <w:pStyle w:val="Default"/>
              <w:spacing w:line="276" w:lineRule="auto"/>
              <w:jc w:val="both"/>
              <w:rPr>
                <w:bCs/>
                <w:color w:val="auto"/>
              </w:rPr>
            </w:pPr>
            <w:r>
              <w:rPr>
                <w:bCs/>
                <w:color w:val="auto"/>
              </w:rPr>
              <w:t>Para</w:t>
            </w:r>
            <w:r w:rsidRPr="000F775D">
              <w:rPr>
                <w:bCs/>
                <w:color w:val="auto"/>
              </w:rPr>
              <w:t xml:space="preserve"> </w:t>
            </w:r>
            <w:r w:rsidRPr="00DB34F2">
              <w:rPr>
                <w:bCs/>
                <w:color w:val="auto"/>
              </w:rPr>
              <w:t xml:space="preserve">Wellek y </w:t>
            </w:r>
            <w:r w:rsidRPr="00255B2C">
              <w:rPr>
                <w:bCs/>
                <w:color w:val="auto"/>
              </w:rPr>
              <w:t>Warren</w:t>
            </w:r>
            <w:r w:rsidRPr="00DB34F2">
              <w:rPr>
                <w:bCs/>
                <w:color w:val="auto"/>
              </w:rPr>
              <w:t xml:space="preserve"> (</w:t>
            </w:r>
            <w:r>
              <w:rPr>
                <w:bCs/>
                <w:color w:val="auto"/>
              </w:rPr>
              <w:t xml:space="preserve">1985) el estudio de la literatura no se limita a “grandes libros”, tampoco a su relación con la historia, con el hombre, con la llamada civilización, su función es aún más grande, posee un valor intelectual y estético que requiere asumir teoría, historia y crítica. Para ello consideran necesario </w:t>
            </w:r>
            <w:r>
              <w:rPr>
                <w:bCs/>
                <w:color w:val="auto"/>
              </w:rPr>
              <w:lastRenderedPageBreak/>
              <w:t>proponer unos principios teóricos que den cuenta del lenguaje poético a estudiar. Esta investigación está en consonancia con esta visión y con la de Llovet (2012), para quien es relevante destacar la función social, colectiva y ritual de la literatura, y por ello se asume la problemática del pensar América Latina desde el sujeto y la subjetividad que intervienen el temas y problemáticas concretas como mito e identidad, reconocimiento del otro, imagen y memoria y, lo que somos y lo que seremos, porque como lo afirmaba Guillen, en los estudios comparatistas: “Tema en la práctica se vuelve sinónimo de “tema significativo” y sobretodo de “tema estructurador” o “tema incitador”” (Guillen, 1985, p. 249) Por tanto, la función de la obra literaria además de ser estética y del lenguaje, es en esta investigación la de crear conciencia, la de producir pensamiento.</w:t>
            </w:r>
          </w:p>
          <w:p w:rsidR="006542D6" w:rsidRDefault="006542D6" w:rsidP="006542D6">
            <w:pPr>
              <w:pStyle w:val="Default"/>
              <w:jc w:val="both"/>
              <w:rPr>
                <w:bCs/>
                <w:color w:val="auto"/>
              </w:rPr>
            </w:pPr>
          </w:p>
          <w:p w:rsidR="006542D6" w:rsidRPr="005A694C" w:rsidRDefault="006542D6" w:rsidP="006542D6">
            <w:pPr>
              <w:jc w:val="both"/>
              <w:rPr>
                <w:rFonts w:ascii="Times New Roman" w:hAnsi="Times New Roman" w:cs="Times New Roman"/>
                <w:sz w:val="24"/>
                <w:szCs w:val="24"/>
              </w:rPr>
            </w:pPr>
            <w:r w:rsidRPr="005A694C">
              <w:rPr>
                <w:rFonts w:ascii="Times New Roman" w:hAnsi="Times New Roman" w:cs="Times New Roman"/>
                <w:sz w:val="24"/>
                <w:szCs w:val="24"/>
              </w:rPr>
              <w:t xml:space="preserve">Pensar América Latina desde </w:t>
            </w:r>
            <w:r w:rsidRPr="005A694C">
              <w:rPr>
                <w:rFonts w:ascii="Times New Roman" w:hAnsi="Times New Roman" w:cs="Times New Roman"/>
                <w:i/>
                <w:sz w:val="24"/>
                <w:szCs w:val="24"/>
              </w:rPr>
              <w:t>Terra nostra</w:t>
            </w:r>
            <w:r w:rsidRPr="005A694C">
              <w:rPr>
                <w:rFonts w:ascii="Times New Roman" w:hAnsi="Times New Roman" w:cs="Times New Roman"/>
                <w:sz w:val="24"/>
                <w:szCs w:val="24"/>
              </w:rPr>
              <w:t xml:space="preserve"> es pensarla desde su composición artística, cultural, filosófica, política, es pensarla dialógicamente, en este caso desde los aportes interdisciplinares y artísticos, desde sus narraciones que nos remiten a hechos reales y ficticios, desde sus temas y problemas, es involucrarnos como lectores, investigadores, teóricos y críticos para extraer de ella un pensamiento que nos identifique y contribuya a la construcción del ideal latinoamericano. </w:t>
            </w:r>
          </w:p>
          <w:p w:rsidR="006542D6" w:rsidRPr="005A694C" w:rsidRDefault="006542D6" w:rsidP="006542D6">
            <w:pPr>
              <w:jc w:val="both"/>
              <w:rPr>
                <w:rFonts w:ascii="Times New Roman" w:hAnsi="Times New Roman" w:cs="Times New Roman"/>
                <w:sz w:val="24"/>
                <w:szCs w:val="24"/>
              </w:rPr>
            </w:pPr>
            <w:r w:rsidRPr="005A694C">
              <w:rPr>
                <w:rFonts w:ascii="Times New Roman" w:hAnsi="Times New Roman" w:cs="Times New Roman"/>
                <w:sz w:val="24"/>
                <w:szCs w:val="24"/>
              </w:rPr>
              <w:t>Con base en lo anterior el sustento teórico se delimita a los siguientes temas y relaciones.</w:t>
            </w:r>
          </w:p>
          <w:p w:rsidR="006542D6" w:rsidRPr="00E8243A" w:rsidRDefault="006542D6" w:rsidP="006542D6">
            <w:pPr>
              <w:spacing w:after="0"/>
              <w:jc w:val="both"/>
              <w:rPr>
                <w:rFonts w:ascii="Times New Roman" w:hAnsi="Times New Roman" w:cs="Times New Roman"/>
                <w:b/>
                <w:sz w:val="24"/>
                <w:szCs w:val="24"/>
              </w:rPr>
            </w:pPr>
            <w:r w:rsidRPr="00E8243A">
              <w:rPr>
                <w:rFonts w:ascii="Times New Roman" w:hAnsi="Times New Roman" w:cs="Times New Roman"/>
                <w:b/>
                <w:sz w:val="24"/>
                <w:szCs w:val="24"/>
              </w:rPr>
              <w:t>Mito e identidad</w:t>
            </w:r>
          </w:p>
          <w:p w:rsidR="006542D6" w:rsidRDefault="006542D6" w:rsidP="006542D6">
            <w:pPr>
              <w:spacing w:after="0"/>
              <w:jc w:val="both"/>
              <w:rPr>
                <w:rFonts w:ascii="Times New Roman" w:hAnsi="Times New Roman" w:cs="Times New Roman"/>
                <w:sz w:val="24"/>
                <w:szCs w:val="24"/>
              </w:rPr>
            </w:pPr>
            <w:r w:rsidRPr="00E8243A">
              <w:rPr>
                <w:rFonts w:ascii="Times New Roman" w:hAnsi="Times New Roman" w:cs="Times New Roman"/>
                <w:sz w:val="24"/>
                <w:szCs w:val="24"/>
              </w:rPr>
              <w:t xml:space="preserve">En esta investigación estudiar el mito y la identidad, contribuye a identificar y analizar manifestaciones fundacionales de la literatura y, cómo se ha configurado una posible identidad latinoamericana. ¿Qué es lo que somos? Para resolver este interrogante existen diversas posturas, unas centradas en la reivindicación de lo indígena, otras en el ser </w:t>
            </w:r>
            <w:r w:rsidR="002C3A1A" w:rsidRPr="00E8243A">
              <w:rPr>
                <w:rFonts w:ascii="Times New Roman" w:hAnsi="Times New Roman" w:cs="Times New Roman"/>
                <w:sz w:val="24"/>
                <w:szCs w:val="24"/>
              </w:rPr>
              <w:t>mestizo</w:t>
            </w:r>
            <w:r w:rsidRPr="00E8243A">
              <w:rPr>
                <w:rFonts w:ascii="Times New Roman" w:hAnsi="Times New Roman" w:cs="Times New Roman"/>
                <w:sz w:val="24"/>
                <w:szCs w:val="24"/>
              </w:rPr>
              <w:t>, en la negritud, otras desde el ideal de una unidad cultural sustentada en la diversidad.</w:t>
            </w:r>
          </w:p>
          <w:p w:rsidR="006542D6" w:rsidRDefault="006542D6" w:rsidP="006542D6">
            <w:pPr>
              <w:spacing w:after="0"/>
              <w:jc w:val="both"/>
              <w:rPr>
                <w:rFonts w:ascii="Times New Roman" w:hAnsi="Times New Roman" w:cs="Times New Roman"/>
                <w:sz w:val="24"/>
                <w:szCs w:val="24"/>
              </w:rPr>
            </w:pPr>
          </w:p>
          <w:p w:rsidR="006542D6" w:rsidRDefault="006542D6" w:rsidP="006542D6">
            <w:pPr>
              <w:spacing w:after="0"/>
              <w:jc w:val="both"/>
              <w:rPr>
                <w:rFonts w:ascii="Times New Roman" w:hAnsi="Times New Roman" w:cs="Times New Roman"/>
                <w:sz w:val="24"/>
                <w:szCs w:val="24"/>
              </w:rPr>
            </w:pPr>
            <w:r w:rsidRPr="005A1EA0">
              <w:rPr>
                <w:rFonts w:ascii="Times New Roman" w:hAnsi="Times New Roman" w:cs="Times New Roman"/>
                <w:sz w:val="24"/>
                <w:szCs w:val="24"/>
              </w:rPr>
              <w:t>En América Latina, la literatura inicia con los mitos, cuya riqueza lingüística y simbólica es inmensa y aún queda mucho por descubrir e investigar. En esta medida, la literatura siempre ha estado vinculada con la vida y el pensamiento de los hombres, en ella encontramos ideas, opiniones, juicios, recuerdos, sueños e imaginaciones que necesariamente remiten a la re</w:t>
            </w:r>
            <w:r>
              <w:rPr>
                <w:rFonts w:ascii="Times New Roman" w:hAnsi="Times New Roman" w:cs="Times New Roman"/>
                <w:sz w:val="24"/>
                <w:szCs w:val="24"/>
              </w:rPr>
              <w:t xml:space="preserve">alidad </w:t>
            </w:r>
            <w:r w:rsidRPr="005A1EA0">
              <w:rPr>
                <w:rFonts w:ascii="Times New Roman" w:hAnsi="Times New Roman" w:cs="Times New Roman"/>
                <w:sz w:val="24"/>
                <w:szCs w:val="24"/>
              </w:rPr>
              <w:t>y a la cap</w:t>
            </w:r>
            <w:r>
              <w:rPr>
                <w:rFonts w:ascii="Times New Roman" w:hAnsi="Times New Roman" w:cs="Times New Roman"/>
                <w:sz w:val="24"/>
                <w:szCs w:val="24"/>
              </w:rPr>
              <w:t xml:space="preserve">acidad de contar o de poetizar. </w:t>
            </w:r>
            <w:r w:rsidRPr="005A1EA0">
              <w:rPr>
                <w:rFonts w:ascii="Times New Roman" w:hAnsi="Times New Roman" w:cs="Times New Roman"/>
                <w:sz w:val="24"/>
                <w:szCs w:val="24"/>
              </w:rPr>
              <w:t>En América Latina, donde la tradición del pensar filosófico y científico es relativamente nueva y heredada de occidente, la literatura cobra una importancia sin igual, porque ella ha sido capaz de registrar ideas, sentires, afectos, pero también críticas, inconformidades y tradiciones de distintas épocas y territorios.</w:t>
            </w:r>
          </w:p>
          <w:p w:rsidR="006542D6" w:rsidRDefault="006542D6" w:rsidP="006542D6">
            <w:pPr>
              <w:spacing w:after="0"/>
              <w:jc w:val="both"/>
              <w:rPr>
                <w:rFonts w:ascii="Times New Roman" w:hAnsi="Times New Roman" w:cs="Times New Roman"/>
                <w:sz w:val="24"/>
                <w:szCs w:val="24"/>
              </w:rPr>
            </w:pPr>
          </w:p>
          <w:p w:rsidR="006542D6" w:rsidRPr="006A60C2" w:rsidRDefault="006542D6" w:rsidP="006542D6">
            <w:pPr>
              <w:spacing w:after="0"/>
              <w:jc w:val="both"/>
              <w:rPr>
                <w:rFonts w:ascii="Times New Roman" w:hAnsi="Times New Roman" w:cs="Times New Roman"/>
                <w:sz w:val="24"/>
                <w:szCs w:val="24"/>
              </w:rPr>
            </w:pPr>
            <w:r w:rsidRPr="00E8243A">
              <w:rPr>
                <w:rFonts w:ascii="Times New Roman" w:hAnsi="Times New Roman" w:cs="Times New Roman"/>
                <w:sz w:val="24"/>
                <w:szCs w:val="24"/>
              </w:rPr>
              <w:t xml:space="preserve">Para Guillen (1985) el mito no es solo una fantasía, él encarna ideales, recuerdos, imaginarios. Como sabemos su presencia cultural es importante en América Latina y está asociado con el problema de la identidad que ha sido tratado por distintos teóricos como Ainsa (1968), Sambarino (1980) y escritores como Gabriel García Márquez, Octavio Paz y muchos otros. Para Ainsa el problema de la identidad ha sido tratado de muchas formas, es diverso y complejo, pero esto no significa que no sea relevante de ser tratado, sostiene que es necesario identificar signos distintivos y diferenciadores. Para otros estudiosos como Jaramillo (2011) es necesario cuestionar cómo se está formando la identidad y proponer un lugar de enunciación, esto necesariamente exige profundizar en categorías como la transculturación, la heterogeneidad y la hibridez; la autora sostiene que si se concibe a Latinoamérica como un nuevo lugar de enunciación esto permitirá pensar la realidad de cada región, sus marcas diferenciadoras y encontrar lugares comunes que le permitan distinguirse de otras culturas. </w:t>
            </w:r>
          </w:p>
          <w:p w:rsidR="009E2783" w:rsidRDefault="009E2783" w:rsidP="006542D6">
            <w:pPr>
              <w:spacing w:after="0"/>
              <w:jc w:val="both"/>
              <w:rPr>
                <w:rFonts w:ascii="Times New Roman" w:hAnsi="Times New Roman" w:cs="Times New Roman"/>
                <w:b/>
                <w:bCs/>
                <w:sz w:val="24"/>
                <w:szCs w:val="24"/>
              </w:rPr>
            </w:pPr>
          </w:p>
          <w:p w:rsidR="006542D6" w:rsidRPr="00A1305E" w:rsidRDefault="006542D6" w:rsidP="006542D6">
            <w:pPr>
              <w:spacing w:after="0"/>
              <w:jc w:val="both"/>
              <w:rPr>
                <w:rFonts w:ascii="Tahoma" w:eastAsia="Times New Roman" w:hAnsi="Tahoma" w:cs="Tahoma"/>
                <w:b/>
                <w:bCs/>
                <w:iCs/>
                <w:sz w:val="24"/>
                <w:szCs w:val="24"/>
                <w:lang w:val="es-ES_tradnl" w:eastAsia="es-ES"/>
              </w:rPr>
            </w:pPr>
            <w:r w:rsidRPr="00A1305E">
              <w:rPr>
                <w:rFonts w:ascii="Times New Roman" w:hAnsi="Times New Roman" w:cs="Times New Roman"/>
                <w:b/>
                <w:bCs/>
                <w:sz w:val="24"/>
                <w:szCs w:val="24"/>
              </w:rPr>
              <w:lastRenderedPageBreak/>
              <w:t>Reconocimiento del otro</w:t>
            </w:r>
          </w:p>
          <w:p w:rsidR="006542D6" w:rsidRPr="001158B8" w:rsidRDefault="006542D6" w:rsidP="006542D6">
            <w:pPr>
              <w:jc w:val="both"/>
              <w:rPr>
                <w:rFonts w:ascii="Times New Roman" w:hAnsi="Times New Roman" w:cs="Times New Roman"/>
                <w:sz w:val="24"/>
                <w:szCs w:val="24"/>
              </w:rPr>
            </w:pPr>
            <w:r w:rsidRPr="00E8243A">
              <w:rPr>
                <w:rFonts w:ascii="Times New Roman" w:hAnsi="Times New Roman" w:cs="Times New Roman"/>
                <w:sz w:val="24"/>
                <w:szCs w:val="24"/>
              </w:rPr>
              <w:t>En esta parte la investigación desea abordar la manera de entender cómo el “sí mismo” del ser latinoamericano, se ha configurado a partir de un auto-reconocimiento y del reconocimiento del otro.</w:t>
            </w:r>
            <w:r>
              <w:rPr>
                <w:rFonts w:ascii="Times New Roman" w:hAnsi="Times New Roman" w:cs="Times New Roman"/>
                <w:sz w:val="24"/>
                <w:szCs w:val="24"/>
              </w:rPr>
              <w:t xml:space="preserve"> </w:t>
            </w:r>
            <w:r w:rsidRPr="00E8243A">
              <w:rPr>
                <w:rFonts w:ascii="Times New Roman" w:eastAsia="Calibri" w:hAnsi="Times New Roman" w:cs="Times New Roman"/>
                <w:sz w:val="24"/>
                <w:szCs w:val="24"/>
              </w:rPr>
              <w:t>¿Cómo construimos en América Latina nuestra identidad?, ¿a partir de qué relaciones con el otro? ¿Cómo fueron las relaciones entre conquistador y conquistado?</w:t>
            </w:r>
            <w:r>
              <w:rPr>
                <w:rFonts w:ascii="Times New Roman" w:eastAsia="Calibri" w:hAnsi="Times New Roman" w:cs="Times New Roman"/>
                <w:sz w:val="24"/>
                <w:szCs w:val="24"/>
              </w:rPr>
              <w:t xml:space="preserve"> </w:t>
            </w:r>
            <w:r w:rsidRPr="00E8243A">
              <w:rPr>
                <w:rFonts w:ascii="Times New Roman" w:hAnsi="Times New Roman" w:cs="Times New Roman"/>
                <w:bCs/>
                <w:sz w:val="24"/>
                <w:szCs w:val="24"/>
              </w:rPr>
              <w:t xml:space="preserve">Los estudios sobre el otro comienzan a tener mayor importancia </w:t>
            </w:r>
            <w:r>
              <w:rPr>
                <w:rFonts w:ascii="Times New Roman" w:hAnsi="Times New Roman" w:cs="Times New Roman"/>
                <w:bCs/>
                <w:sz w:val="24"/>
                <w:szCs w:val="24"/>
              </w:rPr>
              <w:t>para</w:t>
            </w:r>
            <w:r w:rsidRPr="00E8243A">
              <w:rPr>
                <w:rFonts w:ascii="Times New Roman" w:hAnsi="Times New Roman" w:cs="Times New Roman"/>
                <w:bCs/>
                <w:sz w:val="24"/>
                <w:szCs w:val="24"/>
              </w:rPr>
              <w:t xml:space="preserve"> los estudios literarios</w:t>
            </w:r>
            <w:r>
              <w:rPr>
                <w:rFonts w:ascii="Times New Roman" w:hAnsi="Times New Roman" w:cs="Times New Roman"/>
                <w:bCs/>
                <w:sz w:val="24"/>
                <w:szCs w:val="24"/>
              </w:rPr>
              <w:t>,</w:t>
            </w:r>
            <w:r w:rsidRPr="00E8243A">
              <w:rPr>
                <w:rFonts w:ascii="Times New Roman" w:hAnsi="Times New Roman" w:cs="Times New Roman"/>
                <w:bCs/>
                <w:sz w:val="24"/>
                <w:szCs w:val="24"/>
              </w:rPr>
              <w:t xml:space="preserve"> gracias a los aportes de Bajtín, para quien:</w:t>
            </w:r>
          </w:p>
          <w:p w:rsidR="006542D6" w:rsidRPr="00E8243A" w:rsidRDefault="006542D6" w:rsidP="006542D6">
            <w:pPr>
              <w:spacing w:line="240" w:lineRule="auto"/>
              <w:ind w:left="705"/>
              <w:jc w:val="both"/>
              <w:rPr>
                <w:rFonts w:ascii="Times New Roman" w:hAnsi="Times New Roman" w:cs="Times New Roman"/>
                <w:bCs/>
              </w:rPr>
            </w:pPr>
            <w:r w:rsidRPr="00E8243A">
              <w:rPr>
                <w:rFonts w:ascii="Times New Roman" w:hAnsi="Times New Roman" w:cs="Times New Roman"/>
                <w:bCs/>
              </w:rPr>
              <w:t xml:space="preserve">Es posible una combinación bilateral del mundo y del hombre: intrínsecamente en cuanto su </w:t>
            </w:r>
            <w:r w:rsidRPr="00E8243A">
              <w:rPr>
                <w:rFonts w:ascii="Times New Roman" w:hAnsi="Times New Roman" w:cs="Times New Roman"/>
                <w:bCs/>
                <w:i/>
              </w:rPr>
              <w:t>horizonte</w:t>
            </w:r>
            <w:r w:rsidRPr="00E8243A">
              <w:rPr>
                <w:rFonts w:ascii="Times New Roman" w:hAnsi="Times New Roman" w:cs="Times New Roman"/>
                <w:bCs/>
              </w:rPr>
              <w:t xml:space="preserve"> (</w:t>
            </w:r>
            <w:r w:rsidRPr="00E8243A">
              <w:rPr>
                <w:rFonts w:ascii="Times New Roman" w:hAnsi="Times New Roman" w:cs="Times New Roman"/>
                <w:bCs/>
                <w:i/>
              </w:rPr>
              <w:t>krugozor</w:t>
            </w:r>
            <w:r w:rsidRPr="00E8243A">
              <w:rPr>
                <w:rFonts w:ascii="Times New Roman" w:hAnsi="Times New Roman" w:cs="Times New Roman"/>
                <w:bCs/>
              </w:rPr>
              <w:t xml:space="preserve">), desde el exterior como su </w:t>
            </w:r>
            <w:r w:rsidRPr="00E8243A">
              <w:rPr>
                <w:rFonts w:ascii="Times New Roman" w:hAnsi="Times New Roman" w:cs="Times New Roman"/>
                <w:bCs/>
                <w:i/>
              </w:rPr>
              <w:t>entorno</w:t>
            </w:r>
            <w:r w:rsidRPr="00E8243A">
              <w:rPr>
                <w:rFonts w:ascii="Times New Roman" w:hAnsi="Times New Roman" w:cs="Times New Roman"/>
                <w:bCs/>
              </w:rPr>
              <w:t xml:space="preserve"> (</w:t>
            </w:r>
            <w:r w:rsidRPr="00E8243A">
              <w:rPr>
                <w:rFonts w:ascii="Times New Roman" w:hAnsi="Times New Roman" w:cs="Times New Roman"/>
                <w:bCs/>
                <w:i/>
              </w:rPr>
              <w:t>okruzhenie</w:t>
            </w:r>
            <w:r w:rsidRPr="00E8243A">
              <w:rPr>
                <w:rFonts w:ascii="Times New Roman" w:hAnsi="Times New Roman" w:cs="Times New Roman"/>
                <w:bCs/>
              </w:rPr>
              <w:t xml:space="preserve">). Al interior de mí mismo, en el contexto axiológico y significativo de mi vida, la cosa se me </w:t>
            </w:r>
            <w:r w:rsidRPr="00E8243A">
              <w:rPr>
                <w:rFonts w:ascii="Times New Roman" w:hAnsi="Times New Roman" w:cs="Times New Roman"/>
                <w:bCs/>
                <w:i/>
              </w:rPr>
              <w:t xml:space="preserve">contrapone </w:t>
            </w:r>
            <w:r w:rsidRPr="00E8243A">
              <w:rPr>
                <w:rFonts w:ascii="Times New Roman" w:hAnsi="Times New Roman" w:cs="Times New Roman"/>
                <w:bCs/>
              </w:rPr>
              <w:t>en cuanto objeto de mi orientación existencial (ético, cognitiva y práctica), siendo un elemento del abierto acontecimiento del ser, total y único, en el cual yo, como obligadamente interesado en su solución, participo.” (Bajtín, 2015, p. 101)</w:t>
            </w:r>
          </w:p>
          <w:p w:rsidR="006542D6" w:rsidRPr="00E8243A" w:rsidRDefault="006542D6" w:rsidP="006542D6">
            <w:pPr>
              <w:jc w:val="both"/>
              <w:rPr>
                <w:rFonts w:ascii="Times New Roman" w:hAnsi="Times New Roman" w:cs="Times New Roman"/>
                <w:bCs/>
                <w:sz w:val="24"/>
                <w:szCs w:val="24"/>
              </w:rPr>
            </w:pPr>
            <w:r w:rsidRPr="00E8243A">
              <w:rPr>
                <w:rFonts w:ascii="Times New Roman" w:hAnsi="Times New Roman" w:cs="Times New Roman"/>
                <w:bCs/>
                <w:sz w:val="24"/>
                <w:szCs w:val="24"/>
              </w:rPr>
              <w:t>El sujeto en el teórico ruso constituye esencialmente un acto ético, las relaciones con uno mismo y con el otro las concibe como relaciones de conciencia propia y de los demás, a nivel literario esto significaría establecer relaciones entre lo que es considerado como propio y lo extranjero. La participación del otro y la relación con él contribuyen a ser y estar en el mundo. Este trasfondo filosófico, ético y existencial posibilita el dialogismo y la intertextualidad que son formas de alteridad, experiencias que dentro del universo literario configuran su polifonía.</w:t>
            </w:r>
          </w:p>
          <w:p w:rsidR="006542D6" w:rsidRPr="00E8243A" w:rsidRDefault="006542D6" w:rsidP="006542D6">
            <w:pPr>
              <w:jc w:val="both"/>
              <w:rPr>
                <w:rFonts w:ascii="Times New Roman" w:eastAsia="Calibri" w:hAnsi="Times New Roman" w:cs="Times New Roman"/>
                <w:sz w:val="24"/>
                <w:szCs w:val="24"/>
                <w:lang w:val="es-MX"/>
              </w:rPr>
            </w:pPr>
            <w:r w:rsidRPr="00E8243A">
              <w:rPr>
                <w:rFonts w:ascii="Times New Roman" w:eastAsia="Calibri" w:hAnsi="Times New Roman" w:cs="Times New Roman"/>
                <w:sz w:val="24"/>
                <w:szCs w:val="24"/>
                <w:lang w:val="es-MX"/>
              </w:rPr>
              <w:t xml:space="preserve">Más cercano en el tiempo y en el contexto, Todorov en </w:t>
            </w:r>
            <w:r w:rsidRPr="00E8243A">
              <w:rPr>
                <w:rFonts w:ascii="Times New Roman" w:eastAsia="Calibri" w:hAnsi="Times New Roman" w:cs="Times New Roman"/>
                <w:i/>
                <w:sz w:val="24"/>
                <w:szCs w:val="24"/>
                <w:lang w:val="es-MX"/>
              </w:rPr>
              <w:t>La conquista de América, La cuestión del otro</w:t>
            </w:r>
            <w:r w:rsidRPr="00E8243A">
              <w:rPr>
                <w:rFonts w:ascii="Times New Roman" w:eastAsia="Calibri" w:hAnsi="Times New Roman" w:cs="Times New Roman"/>
                <w:sz w:val="24"/>
                <w:szCs w:val="24"/>
                <w:lang w:val="es-MX"/>
              </w:rPr>
              <w:t xml:space="preserve"> (1987), analiza lo que significó el encuentro de dos mundos, América y Europa; desde una perspectiva historiográfica, reflexiona en torno al otro que anuncia la búsqueda de un pasado y la construcción de un presente, el impacto de la conquista y el llamado descubrimiento. Al referirse a Cortés afirma:</w:t>
            </w:r>
          </w:p>
          <w:p w:rsidR="006542D6" w:rsidRPr="00E8243A" w:rsidRDefault="006542D6" w:rsidP="006542D6">
            <w:pPr>
              <w:spacing w:line="240" w:lineRule="auto"/>
              <w:ind w:left="708"/>
              <w:jc w:val="both"/>
              <w:rPr>
                <w:rFonts w:ascii="Times New Roman" w:eastAsia="Calibri" w:hAnsi="Times New Roman" w:cs="Times New Roman"/>
                <w:lang w:val="es-MX"/>
              </w:rPr>
            </w:pPr>
            <w:r w:rsidRPr="00E8243A">
              <w:rPr>
                <w:rFonts w:ascii="Times New Roman" w:eastAsia="Calibri" w:hAnsi="Times New Roman" w:cs="Times New Roman"/>
                <w:lang w:val="es-MX"/>
              </w:rPr>
              <w:t xml:space="preserve">Uno puede descubrir a los otros en uno mismo, darse cuenta de que no somos una sustancia homogénea, y radicalmente extraña a todo lo que es uno mismo: yo es otro. Pero los otros también son yos: Sujetos como yo, que sólo mi punto de vista, para el cual todos están </w:t>
            </w:r>
            <w:r w:rsidRPr="00E8243A">
              <w:rPr>
                <w:rFonts w:ascii="Times New Roman" w:eastAsia="Calibri" w:hAnsi="Times New Roman" w:cs="Times New Roman"/>
                <w:i/>
                <w:lang w:val="es-MX"/>
              </w:rPr>
              <w:t>allí</w:t>
            </w:r>
            <w:r w:rsidRPr="00E8243A">
              <w:rPr>
                <w:rFonts w:ascii="Times New Roman" w:eastAsia="Calibri" w:hAnsi="Times New Roman" w:cs="Times New Roman"/>
                <w:lang w:val="es-MX"/>
              </w:rPr>
              <w:t xml:space="preserve"> y sólo yo estoy </w:t>
            </w:r>
            <w:r w:rsidRPr="00E8243A">
              <w:rPr>
                <w:rFonts w:ascii="Times New Roman" w:eastAsia="Calibri" w:hAnsi="Times New Roman" w:cs="Times New Roman"/>
                <w:i/>
                <w:lang w:val="es-MX"/>
              </w:rPr>
              <w:t>aquí</w:t>
            </w:r>
            <w:r w:rsidRPr="00E8243A">
              <w:rPr>
                <w:rFonts w:ascii="Times New Roman" w:eastAsia="Calibri" w:hAnsi="Times New Roman" w:cs="Times New Roman"/>
                <w:lang w:val="es-MX"/>
              </w:rPr>
              <w:t xml:space="preserve">, separa y distingue verdaderamente de mí. Puedo concebir a esos otros como una abstracción, como una instancia de la configuración psíquica de todo individuo, como el Otro, el otro y otro en relación con el </w:t>
            </w:r>
            <w:r w:rsidRPr="00E8243A">
              <w:rPr>
                <w:rFonts w:ascii="Times New Roman" w:eastAsia="Calibri" w:hAnsi="Times New Roman" w:cs="Times New Roman"/>
                <w:i/>
                <w:lang w:val="es-MX"/>
              </w:rPr>
              <w:t>yo</w:t>
            </w:r>
            <w:r w:rsidRPr="00E8243A">
              <w:rPr>
                <w:rFonts w:ascii="Times New Roman" w:eastAsia="Calibri" w:hAnsi="Times New Roman" w:cs="Times New Roman"/>
                <w:lang w:val="es-MX"/>
              </w:rPr>
              <w:t xml:space="preserve">, o bien como un grupo social concreto al que </w:t>
            </w:r>
            <w:r w:rsidRPr="00E8243A">
              <w:rPr>
                <w:rFonts w:ascii="Times New Roman" w:eastAsia="Calibri" w:hAnsi="Times New Roman" w:cs="Times New Roman"/>
                <w:i/>
                <w:lang w:val="es-MX"/>
              </w:rPr>
              <w:t>nosotros</w:t>
            </w:r>
            <w:r w:rsidRPr="00E8243A">
              <w:rPr>
                <w:rFonts w:ascii="Times New Roman" w:eastAsia="Calibri" w:hAnsi="Times New Roman" w:cs="Times New Roman"/>
                <w:lang w:val="es-MX"/>
              </w:rPr>
              <w:t xml:space="preserve"> no pertenecemos. (Todorov. 1987, p.13)</w:t>
            </w:r>
          </w:p>
          <w:p w:rsidR="006542D6" w:rsidRPr="00941342" w:rsidRDefault="006542D6" w:rsidP="006542D6">
            <w:pPr>
              <w:jc w:val="both"/>
              <w:rPr>
                <w:rFonts w:ascii="Times New Roman" w:eastAsia="Calibri" w:hAnsi="Times New Roman" w:cs="Times New Roman"/>
                <w:sz w:val="24"/>
                <w:szCs w:val="24"/>
                <w:lang w:val="es-MX"/>
              </w:rPr>
            </w:pPr>
            <w:r w:rsidRPr="00E8243A">
              <w:rPr>
                <w:rFonts w:ascii="Times New Roman" w:eastAsia="Calibri" w:hAnsi="Times New Roman" w:cs="Times New Roman"/>
                <w:sz w:val="24"/>
                <w:szCs w:val="24"/>
                <w:lang w:val="es-MX"/>
              </w:rPr>
              <w:t>Las relaciones con el otro abren el campo del autoconocimiento gracias al otro, semejante y diferente a la vez. Habría que preguntar tal como lo afirmara Paz</w:t>
            </w:r>
            <w:r>
              <w:rPr>
                <w:rFonts w:ascii="Times New Roman" w:eastAsia="Calibri" w:hAnsi="Times New Roman" w:cs="Times New Roman"/>
                <w:sz w:val="24"/>
                <w:szCs w:val="24"/>
                <w:lang w:val="es-MX"/>
              </w:rPr>
              <w:t xml:space="preserve"> (1990)</w:t>
            </w:r>
            <w:r w:rsidRPr="00E8243A">
              <w:rPr>
                <w:rFonts w:ascii="Times New Roman" w:eastAsia="Calibri" w:hAnsi="Times New Roman" w:cs="Times New Roman"/>
                <w:sz w:val="24"/>
                <w:szCs w:val="24"/>
                <w:lang w:val="es-MX"/>
              </w:rPr>
              <w:t>, si aún somos hijos de la Malinche.</w:t>
            </w:r>
          </w:p>
          <w:p w:rsidR="006542D6" w:rsidRPr="00941342" w:rsidRDefault="006542D6" w:rsidP="006542D6">
            <w:pPr>
              <w:spacing w:after="0" w:line="240" w:lineRule="auto"/>
              <w:jc w:val="both"/>
              <w:rPr>
                <w:rFonts w:ascii="Times New Roman" w:hAnsi="Times New Roman" w:cs="Times New Roman"/>
                <w:b/>
                <w:bCs/>
                <w:sz w:val="24"/>
                <w:szCs w:val="24"/>
              </w:rPr>
            </w:pPr>
            <w:r w:rsidRPr="00941342">
              <w:rPr>
                <w:rFonts w:ascii="Times New Roman" w:hAnsi="Times New Roman" w:cs="Times New Roman"/>
                <w:b/>
                <w:bCs/>
                <w:sz w:val="24"/>
                <w:szCs w:val="24"/>
              </w:rPr>
              <w:t xml:space="preserve">Imagen y memoria </w:t>
            </w:r>
          </w:p>
          <w:p w:rsidR="006542D6" w:rsidRDefault="006542D6" w:rsidP="006542D6">
            <w:pPr>
              <w:spacing w:after="0"/>
              <w:jc w:val="both"/>
              <w:rPr>
                <w:rFonts w:ascii="Times New Roman" w:eastAsia="Calibri" w:hAnsi="Times New Roman" w:cs="Times New Roman"/>
                <w:sz w:val="24"/>
                <w:szCs w:val="24"/>
              </w:rPr>
            </w:pPr>
            <w:r w:rsidRPr="00941342">
              <w:rPr>
                <w:rFonts w:ascii="Times New Roman" w:hAnsi="Times New Roman" w:cs="Times New Roman"/>
                <w:sz w:val="24"/>
                <w:szCs w:val="24"/>
              </w:rPr>
              <w:t>En este proyecto se considera necesario reflexionar e interpretar cómo América Latina se piensa a través de su imagen y memoria presentes en su literatura.</w:t>
            </w:r>
            <w:r>
              <w:rPr>
                <w:rFonts w:ascii="Times New Roman" w:hAnsi="Times New Roman" w:cs="Times New Roman"/>
                <w:sz w:val="24"/>
                <w:szCs w:val="24"/>
              </w:rPr>
              <w:t xml:space="preserve"> </w:t>
            </w:r>
            <w:r>
              <w:rPr>
                <w:rFonts w:ascii="Times New Roman" w:eastAsia="Calibri" w:hAnsi="Times New Roman" w:cs="Times New Roman"/>
                <w:sz w:val="24"/>
                <w:szCs w:val="24"/>
              </w:rPr>
              <w:t>¿Qué imágenes predominan en la memoria de los pueblos latinoamericanos? ¿Qué nos cuentan esas imágenes?</w:t>
            </w:r>
            <w:r w:rsidRPr="0066032D">
              <w:rPr>
                <w:rFonts w:ascii="Tahoma" w:eastAsia="Calibri" w:hAnsi="Tahoma" w:cs="Tahoma"/>
                <w:sz w:val="24"/>
                <w:szCs w:val="24"/>
              </w:rPr>
              <w:t xml:space="preserve"> </w:t>
            </w:r>
            <w:r w:rsidRPr="0066032D">
              <w:rPr>
                <w:rFonts w:ascii="Times New Roman" w:eastAsia="Calibri" w:hAnsi="Times New Roman" w:cs="Times New Roman"/>
                <w:sz w:val="24"/>
                <w:szCs w:val="24"/>
              </w:rPr>
              <w:t>¿Qué imágenes tenemos del viejo mundo, el nuevo mundo y el mundo por venir?</w:t>
            </w:r>
            <w:r>
              <w:rPr>
                <w:rFonts w:ascii="Times New Roman" w:hAnsi="Times New Roman" w:cs="Times New Roman"/>
                <w:bCs/>
              </w:rPr>
              <w:t xml:space="preserve"> </w:t>
            </w:r>
            <w:r w:rsidRPr="00941342">
              <w:rPr>
                <w:rFonts w:ascii="Times New Roman" w:eastAsia="Calibri" w:hAnsi="Times New Roman" w:cs="Times New Roman"/>
                <w:sz w:val="24"/>
                <w:szCs w:val="24"/>
              </w:rPr>
              <w:t>¿</w:t>
            </w:r>
            <w:r w:rsidRPr="0066032D">
              <w:rPr>
                <w:rFonts w:ascii="Times New Roman" w:eastAsia="Calibri" w:hAnsi="Times New Roman" w:cs="Times New Roman"/>
                <w:sz w:val="24"/>
                <w:szCs w:val="24"/>
              </w:rPr>
              <w:t xml:space="preserve">Cómo América Latina mira al mundo? ¿Cómo occidente mira a América Latina? </w:t>
            </w:r>
            <w:r>
              <w:rPr>
                <w:rFonts w:ascii="Times New Roman" w:eastAsia="Calibri" w:hAnsi="Times New Roman" w:cs="Times New Roman"/>
                <w:sz w:val="24"/>
                <w:szCs w:val="24"/>
              </w:rPr>
              <w:t xml:space="preserve">Estos interrogantes son importantes de asumir en los análisis literarios y culturales, el poder de la imagen hace que existan diversas visiones de un lugar, de un país, de un continente; la imagen se relaciona con las ideas, es una forma de pensamiento importante para leer e interpretar porque el ser humano crea imaginarios e ideas sobre su vida y su sociedad. </w:t>
            </w:r>
          </w:p>
          <w:p w:rsidR="006542D6" w:rsidRDefault="006542D6" w:rsidP="006542D6">
            <w:pPr>
              <w:spacing w:after="0"/>
              <w:jc w:val="both"/>
              <w:rPr>
                <w:rFonts w:ascii="Times New Roman" w:eastAsia="Calibri" w:hAnsi="Times New Roman" w:cs="Times New Roman"/>
                <w:sz w:val="24"/>
                <w:szCs w:val="24"/>
              </w:rPr>
            </w:pPr>
          </w:p>
          <w:p w:rsidR="006542D6" w:rsidRPr="006A60C2" w:rsidRDefault="006542D6" w:rsidP="006542D6">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En la literatura c</w:t>
            </w:r>
            <w:r w:rsidR="00CC5011">
              <w:rPr>
                <w:rFonts w:ascii="Times New Roman" w:eastAsia="Calibri" w:hAnsi="Times New Roman" w:cs="Times New Roman"/>
                <w:sz w:val="24"/>
                <w:szCs w:val="24"/>
              </w:rPr>
              <w:t xml:space="preserve">omparada existe la imagología, </w:t>
            </w:r>
            <w:r>
              <w:rPr>
                <w:rFonts w:ascii="Times New Roman" w:eastAsia="Calibri" w:hAnsi="Times New Roman" w:cs="Times New Roman"/>
                <w:sz w:val="24"/>
                <w:szCs w:val="24"/>
              </w:rPr>
              <w:t xml:space="preserve">disciplina que estudia las relaciones de la imagen y la ideología, </w:t>
            </w:r>
            <w:r w:rsidRPr="00B91B4D">
              <w:rPr>
                <w:rFonts w:ascii="Times New Roman" w:eastAsia="Calibri" w:hAnsi="Times New Roman" w:cs="Times New Roman"/>
                <w:sz w:val="24"/>
                <w:szCs w:val="24"/>
              </w:rPr>
              <w:t>“</w:t>
            </w:r>
            <w:r w:rsidRPr="00B91B4D">
              <w:rPr>
                <w:rFonts w:ascii="Times New Roman" w:hAnsi="Times New Roman" w:cs="Times New Roman"/>
                <w:sz w:val="24"/>
                <w:szCs w:val="24"/>
              </w:rPr>
              <w:t xml:space="preserve">Tradicionalmente, la imagología se </w:t>
            </w:r>
            <w:r w:rsidRPr="00B91B4D">
              <w:rPr>
                <w:rFonts w:ascii="Times New Roman" w:hAnsi="Times New Roman" w:cs="Times New Roman"/>
                <w:sz w:val="24"/>
                <w:szCs w:val="24"/>
              </w:rPr>
              <w:lastRenderedPageBreak/>
              <w:t xml:space="preserve">aplica al estudio de la construcción de la alteridad que los textos literarios vehiculizan, con el fin de establecer comparaciones culturales e ideológicas. En concreto, se trabaja con las imágenes de los distintos países que emergen de los textos </w:t>
            </w:r>
            <w:r w:rsidRPr="009B1252">
              <w:rPr>
                <w:rFonts w:ascii="Times New Roman" w:hAnsi="Times New Roman" w:cs="Times New Roman"/>
                <w:sz w:val="24"/>
                <w:szCs w:val="24"/>
              </w:rPr>
              <w:t>literarios.”</w:t>
            </w:r>
            <w:r w:rsidRPr="009B1252">
              <w:t xml:space="preserve"> </w:t>
            </w:r>
            <w:r w:rsidRPr="009B1252">
              <w:rPr>
                <w:rFonts w:ascii="Times New Roman" w:hAnsi="Times New Roman" w:cs="Times New Roman"/>
                <w:sz w:val="24"/>
                <w:szCs w:val="24"/>
              </w:rPr>
              <w:t>(Pérez,</w:t>
            </w:r>
            <w:r w:rsidRPr="00B91B4D">
              <w:rPr>
                <w:rFonts w:ascii="Times New Roman" w:hAnsi="Times New Roman" w:cs="Times New Roman"/>
                <w:sz w:val="24"/>
                <w:szCs w:val="24"/>
              </w:rPr>
              <w:t xml:space="preserve"> 2016</w:t>
            </w:r>
            <w:r>
              <w:rPr>
                <w:rFonts w:ascii="Times New Roman" w:hAnsi="Times New Roman" w:cs="Times New Roman"/>
                <w:sz w:val="24"/>
                <w:szCs w:val="24"/>
              </w:rPr>
              <w:t>, p. 10-11</w:t>
            </w:r>
            <w:r w:rsidRPr="00B91B4D">
              <w:rPr>
                <w:rFonts w:ascii="Times New Roman" w:hAnsi="Times New Roman" w:cs="Times New Roman"/>
                <w:sz w:val="24"/>
                <w:szCs w:val="24"/>
              </w:rPr>
              <w:t>)</w:t>
            </w:r>
            <w:r>
              <w:rPr>
                <w:rFonts w:ascii="Times New Roman" w:hAnsi="Times New Roman" w:cs="Times New Roman"/>
                <w:sz w:val="24"/>
                <w:szCs w:val="24"/>
              </w:rPr>
              <w:t xml:space="preserve"> Pero, tal como lo afirmó Wellek (1968), las imágenes no son fijas, se van transformando acorde al texto literario, a esto habría que añadir que la percepción de ellas también se puede modificar por el contexto, por el imaginario social y por el lector.</w:t>
            </w:r>
          </w:p>
          <w:p w:rsidR="009E2783" w:rsidRDefault="009E2783" w:rsidP="006542D6">
            <w:pPr>
              <w:jc w:val="both"/>
              <w:rPr>
                <w:rFonts w:ascii="Times New Roman" w:hAnsi="Times New Roman" w:cs="Times New Roman"/>
                <w:sz w:val="24"/>
                <w:szCs w:val="24"/>
              </w:rPr>
            </w:pPr>
          </w:p>
          <w:p w:rsidR="006542D6" w:rsidRDefault="006542D6" w:rsidP="006542D6">
            <w:pPr>
              <w:jc w:val="both"/>
              <w:rPr>
                <w:rFonts w:ascii="Times New Roman" w:hAnsi="Times New Roman" w:cs="Times New Roman"/>
                <w:sz w:val="24"/>
                <w:szCs w:val="24"/>
              </w:rPr>
            </w:pPr>
            <w:r>
              <w:rPr>
                <w:rFonts w:ascii="Times New Roman" w:hAnsi="Times New Roman" w:cs="Times New Roman"/>
                <w:sz w:val="24"/>
                <w:szCs w:val="24"/>
              </w:rPr>
              <w:t>Una de las funciones de la imagen es la de crear memoria histórica y ficcional, esto hace que ella en algunos casos se convierta en patrimonio de una nación y/o en patrimonio universal. En el universo literario existen por ejemplo imágenes emblemáticas que le pertenecen al lector y se identifican como parte de riqueza cultural humana; Comala y Macondo son algunos ejemplos de esos lugares imaginarios que ha regalado la literatura y que son reconocidos en todo el mundo.</w:t>
            </w:r>
          </w:p>
          <w:p w:rsidR="006542D6" w:rsidRDefault="006542D6" w:rsidP="006542D6">
            <w:pPr>
              <w:jc w:val="both"/>
              <w:rPr>
                <w:rFonts w:ascii="Times New Roman" w:eastAsia="Calibri" w:hAnsi="Times New Roman" w:cs="Times New Roman"/>
                <w:sz w:val="24"/>
                <w:szCs w:val="24"/>
              </w:rPr>
            </w:pPr>
            <w:r w:rsidRPr="002E4AA4">
              <w:rPr>
                <w:rFonts w:ascii="Times New Roman" w:eastAsia="Calibri" w:hAnsi="Times New Roman" w:cs="Times New Roman"/>
                <w:sz w:val="24"/>
                <w:szCs w:val="24"/>
              </w:rPr>
              <w:t>En los tiempos actuales es evidente el predominio de la imagen digital y su forma de circulación a través de diferentes dispositivos electrónicos y a través de las redes sociales. Estamos circundados de imágenes, pero es necesario analizar que imá</w:t>
            </w:r>
            <w:r>
              <w:rPr>
                <w:rFonts w:ascii="Times New Roman" w:eastAsia="Calibri" w:hAnsi="Times New Roman" w:cs="Times New Roman"/>
                <w:sz w:val="24"/>
                <w:szCs w:val="24"/>
              </w:rPr>
              <w:t>genes tenemos de América Latina. E</w:t>
            </w:r>
            <w:r w:rsidRPr="002E4AA4">
              <w:rPr>
                <w:rFonts w:ascii="Times New Roman" w:eastAsia="Calibri" w:hAnsi="Times New Roman" w:cs="Times New Roman"/>
                <w:sz w:val="24"/>
                <w:szCs w:val="24"/>
              </w:rPr>
              <w:t>n ese sentido, las obras literarias contribuyen a la reflexión y a la reconstrucción de nuestros imaginarios que en algunos casos, trascienden el concepto de nación y logran traspasar fronteras hasta convertirse en símbolo humano de varios pueblos y del mundo</w:t>
            </w:r>
            <w:r>
              <w:rPr>
                <w:rFonts w:ascii="Times New Roman" w:eastAsia="Calibri" w:hAnsi="Times New Roman" w:cs="Times New Roman"/>
                <w:sz w:val="24"/>
                <w:szCs w:val="24"/>
              </w:rPr>
              <w:t>; las imágenes de las creaciones poéticas contribuyen al reconocimiento de la diferencia, al conocimiento de sí y de los otros, es decir ellas aportan a la construcción de la conciencia y autoconciencia.</w:t>
            </w:r>
          </w:p>
          <w:p w:rsidR="006542D6" w:rsidRPr="002E4AA4" w:rsidRDefault="006542D6" w:rsidP="006542D6">
            <w:pPr>
              <w:jc w:val="both"/>
              <w:rPr>
                <w:rFonts w:ascii="Times New Roman" w:eastAsia="Calibri" w:hAnsi="Times New Roman" w:cs="Times New Roman"/>
                <w:sz w:val="24"/>
                <w:szCs w:val="24"/>
              </w:rPr>
            </w:pPr>
            <w:r>
              <w:rPr>
                <w:rFonts w:ascii="Times New Roman" w:eastAsia="Calibri" w:hAnsi="Times New Roman" w:cs="Times New Roman"/>
                <w:sz w:val="24"/>
                <w:szCs w:val="24"/>
              </w:rPr>
              <w:t>En la teoría literaria, la imagen no se limita a la retórica, tiene un alcance mayor, la visión, como lo sostenía Blanchot (2002) a veces nos conduce al no ver. Para este estudio, además de los aportes teóricos disciplinares se integraran algunos provenientes de la filosofía, en consonancia con Kristeva (1988) y Paz (1994) se concibe la imagen como parte del lenguaje poético, también se la considera como manifestación de la escritura no alfabética, porque la gramática como lo pensó Derrida (2008) no se limita a lo alfabético. La imagen es signo y símbolo de la diferencia, es un acontecimiento polisémico que se reconoce como huella, y es desde esta visión proveniente de Benjamin (1989)  como se analizará aquí, la imagen es una especie de texto de la vida, relevante para todos los pueblos, porque cada lugar desea ser reconocido por sus imágenes auténticas, auráticas y singulares.</w:t>
            </w:r>
          </w:p>
          <w:p w:rsidR="006542D6" w:rsidRPr="0033733D" w:rsidRDefault="006542D6" w:rsidP="006542D6">
            <w:pPr>
              <w:spacing w:after="0"/>
              <w:jc w:val="both"/>
              <w:rPr>
                <w:rFonts w:ascii="Times New Roman" w:hAnsi="Times New Roman" w:cs="Times New Roman"/>
                <w:b/>
                <w:sz w:val="24"/>
                <w:szCs w:val="24"/>
              </w:rPr>
            </w:pPr>
            <w:r w:rsidRPr="0033733D">
              <w:rPr>
                <w:rFonts w:ascii="Times New Roman" w:hAnsi="Times New Roman" w:cs="Times New Roman"/>
                <w:b/>
                <w:bCs/>
                <w:sz w:val="24"/>
                <w:szCs w:val="24"/>
              </w:rPr>
              <w:t>Lo que somos y lo que seremos</w:t>
            </w:r>
          </w:p>
          <w:p w:rsidR="006542D6" w:rsidRPr="000E6697" w:rsidRDefault="006542D6" w:rsidP="006542D6">
            <w:pPr>
              <w:spacing w:after="0"/>
              <w:jc w:val="both"/>
              <w:rPr>
                <w:rFonts w:ascii="Times New Roman" w:hAnsi="Times New Roman" w:cs="Times New Roman"/>
                <w:sz w:val="24"/>
                <w:szCs w:val="24"/>
              </w:rPr>
            </w:pPr>
            <w:r w:rsidRPr="0033733D">
              <w:rPr>
                <w:rFonts w:ascii="Times New Roman" w:hAnsi="Times New Roman" w:cs="Times New Roman"/>
                <w:sz w:val="24"/>
                <w:szCs w:val="24"/>
              </w:rPr>
              <w:t xml:space="preserve">En este macroproyecto de pensar América Latina desde la literatura, acordamos necesario reconstruir lo que somos e imaginar lo que seremos, tarea que se irá delimitando en cada texto abordado. Esta es una gran oportunidad y un gran reto, pero, ¿cómo lo haremos? ¿Desde qué horizonte partir? </w:t>
            </w:r>
            <w:r>
              <w:rPr>
                <w:rFonts w:ascii="Times New Roman" w:hAnsi="Times New Roman" w:cs="Times New Roman"/>
                <w:sz w:val="24"/>
                <w:szCs w:val="24"/>
              </w:rPr>
              <w:t xml:space="preserve">¿De dónde venimos? ¿Quiénes somos? ¿Hacia dónde vamos? </w:t>
            </w:r>
            <w:r w:rsidRPr="0033733D">
              <w:rPr>
                <w:rFonts w:ascii="Times New Roman" w:hAnsi="Times New Roman" w:cs="Times New Roman"/>
                <w:sz w:val="24"/>
                <w:szCs w:val="24"/>
              </w:rPr>
              <w:t xml:space="preserve">También es un gran compromiso porque como seres latinoamericanos deseamos contribuir a la construcción de un pensamiento propio, </w:t>
            </w:r>
            <w:r>
              <w:rPr>
                <w:rFonts w:ascii="Times New Roman" w:hAnsi="Times New Roman" w:cs="Times New Roman"/>
                <w:sz w:val="24"/>
                <w:szCs w:val="24"/>
              </w:rPr>
              <w:t xml:space="preserve">deseo que no es nuevo y hace parte del ideal romático independista que se puede percibir desde el discurso de Angostura, en la reconocida carta de Jamaica escrita por Simón Bolívar en 1815, en donde nos cuestiona a reconocer que no somos europeos ni indios sino una simbiosis de las dos culturas. En este aspecto, nos damos cuenta como lo diría </w:t>
            </w:r>
            <w:r w:rsidRPr="00637AEF">
              <w:rPr>
                <w:rFonts w:ascii="Times New Roman" w:hAnsi="Times New Roman" w:cs="Times New Roman"/>
                <w:sz w:val="24"/>
                <w:szCs w:val="24"/>
              </w:rPr>
              <w:t>Arriaga-Kehl</w:t>
            </w:r>
            <w:r>
              <w:rPr>
                <w:rFonts w:ascii="Times New Roman" w:hAnsi="Times New Roman" w:cs="Times New Roman"/>
                <w:sz w:val="24"/>
                <w:szCs w:val="24"/>
              </w:rPr>
              <w:t xml:space="preserve"> (2002), que también es necesario “despensar” lo que somos, esto es posible gracias a la literatura.</w:t>
            </w:r>
          </w:p>
          <w:p w:rsidR="006542D6" w:rsidRPr="006F014C" w:rsidRDefault="006542D6" w:rsidP="006542D6">
            <w:pPr>
              <w:spacing w:before="100" w:beforeAutospacing="1" w:after="100" w:afterAutospacing="1"/>
              <w:jc w:val="both"/>
              <w:rPr>
                <w:rFonts w:ascii="Times New Roman" w:eastAsia="Times New Roman" w:hAnsi="Times New Roman" w:cs="Times New Roman"/>
                <w:sz w:val="24"/>
                <w:szCs w:val="24"/>
                <w:lang w:eastAsia="es-ES_tradnl"/>
              </w:rPr>
            </w:pPr>
            <w:r w:rsidRPr="006F014C">
              <w:rPr>
                <w:rFonts w:ascii="Times New Roman" w:eastAsia="Times New Roman" w:hAnsi="Times New Roman" w:cs="Times New Roman"/>
                <w:sz w:val="24"/>
                <w:szCs w:val="24"/>
                <w:lang w:eastAsia="es-ES_tradnl"/>
              </w:rPr>
              <w:t xml:space="preserve">Para hablar de Latinoamérica es pertinente comenzar por el cuestionamiento sugerido por Martí (1891), comenzando por el nombre que nos designa que está influido por un contexto colonial europeo.  En este sentido es necesario incluir nuestras herencias precolombinas, africanas, hispánicas, porque existe </w:t>
            </w:r>
            <w:r w:rsidRPr="006F014C">
              <w:rPr>
                <w:rFonts w:ascii="Times New Roman" w:eastAsia="Times New Roman" w:hAnsi="Times New Roman" w:cs="Times New Roman"/>
                <w:sz w:val="24"/>
                <w:szCs w:val="24"/>
                <w:lang w:eastAsia="es-ES_tradnl"/>
              </w:rPr>
              <w:lastRenderedPageBreak/>
              <w:t>un amplio pasado que nos caracteriza, América está conformada por muchas culturas y lugares, por eso Reyes (1936</w:t>
            </w:r>
            <w:r>
              <w:rPr>
                <w:rFonts w:ascii="Times New Roman" w:eastAsia="Times New Roman" w:hAnsi="Times New Roman" w:cs="Times New Roman"/>
                <w:sz w:val="24"/>
                <w:szCs w:val="24"/>
                <w:lang w:eastAsia="es-ES_tradnl"/>
              </w:rPr>
              <w:t>/2015</w:t>
            </w:r>
            <w:r w:rsidRPr="006F014C">
              <w:rPr>
                <w:rFonts w:ascii="Times New Roman" w:eastAsia="Times New Roman" w:hAnsi="Times New Roman" w:cs="Times New Roman"/>
                <w:sz w:val="24"/>
                <w:szCs w:val="24"/>
                <w:lang w:eastAsia="es-ES_tradnl"/>
              </w:rPr>
              <w:t>) acertó al considerar equívoco hablar de cultura americana.  Para</w:t>
            </w:r>
            <w:r>
              <w:rPr>
                <w:rFonts w:ascii="Times New Roman" w:eastAsia="Times New Roman" w:hAnsi="Times New Roman" w:cs="Times New Roman"/>
                <w:sz w:val="24"/>
                <w:szCs w:val="24"/>
                <w:lang w:eastAsia="es-ES_tradnl"/>
              </w:rPr>
              <w:t xml:space="preserve"> C</w:t>
            </w:r>
            <w:r w:rsidRPr="006F014C">
              <w:rPr>
                <w:rFonts w:ascii="Times New Roman" w:eastAsia="Times New Roman" w:hAnsi="Times New Roman" w:cs="Times New Roman"/>
                <w:sz w:val="24"/>
                <w:szCs w:val="24"/>
                <w:lang w:eastAsia="es-ES_tradnl"/>
              </w:rPr>
              <w:t xml:space="preserve">anclini (1990) es pertinente reconocer nuestra hibridación, en este mismo sentir, Ospina (2006) </w:t>
            </w:r>
            <w:r>
              <w:rPr>
                <w:rFonts w:ascii="Times New Roman" w:eastAsia="Times New Roman" w:hAnsi="Times New Roman" w:cs="Times New Roman"/>
                <w:sz w:val="24"/>
                <w:szCs w:val="24"/>
                <w:lang w:eastAsia="es-ES_tradnl"/>
              </w:rPr>
              <w:t xml:space="preserve">afirma que </w:t>
            </w:r>
            <w:r w:rsidRPr="006F014C">
              <w:rPr>
                <w:rFonts w:ascii="Times New Roman" w:eastAsia="Times New Roman" w:hAnsi="Times New Roman" w:cs="Times New Roman"/>
                <w:sz w:val="24"/>
                <w:szCs w:val="24"/>
                <w:lang w:eastAsia="es-ES_tradnl"/>
              </w:rPr>
              <w:t>es apropiado reconocernos como “América mestiza”</w:t>
            </w:r>
            <w:r>
              <w:rPr>
                <w:rFonts w:ascii="Times New Roman" w:eastAsia="Times New Roman" w:hAnsi="Times New Roman" w:cs="Times New Roman"/>
                <w:sz w:val="24"/>
                <w:szCs w:val="24"/>
                <w:lang w:eastAsia="es-ES_tradnl"/>
              </w:rPr>
              <w:t>, lo que implica asumir nuestra diversidad, entonces es pertinente pensarnos desde nuestra diferencia y distanciarnos de la mirada centralista.</w:t>
            </w:r>
          </w:p>
          <w:p w:rsidR="00E6008D" w:rsidRPr="0067363F" w:rsidRDefault="006542D6">
            <w:pPr>
              <w:spacing w:after="0" w:line="240" w:lineRule="auto"/>
              <w:jc w:val="both"/>
              <w:rPr>
                <w:rFonts w:ascii="Helvetica" w:eastAsia="Times New Roman" w:hAnsi="Helvetica" w:cs="Helvetica"/>
                <w:color w:val="222222"/>
                <w:sz w:val="24"/>
                <w:szCs w:val="24"/>
                <w:lang w:eastAsia="es-CO"/>
              </w:rPr>
            </w:pPr>
            <w:r w:rsidRPr="0067363F">
              <w:rPr>
                <w:rFonts w:ascii="Times New Roman" w:hAnsi="Times New Roman" w:cs="Times New Roman"/>
                <w:bCs/>
                <w:sz w:val="24"/>
                <w:szCs w:val="24"/>
              </w:rPr>
              <w:t xml:space="preserve">En esta búsqueda del ser latinoamericano, nuestra literatura abre caminos de reflexión y posibilita nuestro reconocimiento y reconstrucción crítica y creativa, porque sin olvidar lo local, es posible lograr ser universales. En este sentido tiene el poder de dar la voz a historias y personajes silenciados, y desde esa inclusión reconoceremos lo que somos. A propósito de esta idea, para Rama (2008), la literatura tiene principios modeladores que es pertinente tener presentes, la originalidad, la representatividad y la independencia. La tarea es ardua, se trata de reimaginarnos y para ello, en este estudio, obras como </w:t>
            </w:r>
            <w:r w:rsidRPr="0067363F">
              <w:rPr>
                <w:rFonts w:ascii="Times New Roman" w:hAnsi="Times New Roman" w:cs="Times New Roman"/>
                <w:bCs/>
                <w:i/>
                <w:sz w:val="24"/>
                <w:szCs w:val="24"/>
              </w:rPr>
              <w:t>Terra nostra</w:t>
            </w:r>
            <w:r w:rsidRPr="0067363F">
              <w:rPr>
                <w:rFonts w:ascii="Times New Roman" w:hAnsi="Times New Roman" w:cs="Times New Roman"/>
                <w:bCs/>
                <w:sz w:val="24"/>
                <w:szCs w:val="24"/>
              </w:rPr>
              <w:t xml:space="preserve"> sin duda contribuyen al despertar de una verdadera conciencia y pensamiento latinoamericano</w:t>
            </w:r>
          </w:p>
        </w:tc>
      </w:tr>
    </w:tbl>
    <w:p w:rsidR="00423890" w:rsidRDefault="00423890"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542D6" w:rsidRDefault="006542D6" w:rsidP="006542D6">
            <w:pPr>
              <w:jc w:val="both"/>
              <w:rPr>
                <w:rFonts w:ascii="Times New Roman" w:hAnsi="Times New Roman" w:cs="Times New Roman"/>
                <w:sz w:val="24"/>
                <w:szCs w:val="24"/>
              </w:rPr>
            </w:pPr>
            <w:r w:rsidRPr="005A1EA0">
              <w:rPr>
                <w:rFonts w:ascii="Times New Roman" w:hAnsi="Times New Roman" w:cs="Times New Roman"/>
                <w:sz w:val="24"/>
                <w:szCs w:val="24"/>
              </w:rPr>
              <w:t xml:space="preserve">Analizar la imponente y extensa obra de Fuentes, </w:t>
            </w:r>
            <w:r w:rsidR="009C715D">
              <w:rPr>
                <w:rFonts w:ascii="Times New Roman" w:hAnsi="Times New Roman" w:cs="Times New Roman"/>
                <w:i/>
                <w:sz w:val="24"/>
                <w:szCs w:val="24"/>
              </w:rPr>
              <w:t>Terra n</w:t>
            </w:r>
            <w:r w:rsidRPr="005A1EA0">
              <w:rPr>
                <w:rFonts w:ascii="Times New Roman" w:hAnsi="Times New Roman" w:cs="Times New Roman"/>
                <w:i/>
                <w:sz w:val="24"/>
                <w:szCs w:val="24"/>
              </w:rPr>
              <w:t>ostra</w:t>
            </w:r>
            <w:r w:rsidRPr="005A1EA0">
              <w:rPr>
                <w:rFonts w:ascii="Times New Roman" w:hAnsi="Times New Roman" w:cs="Times New Roman"/>
                <w:sz w:val="24"/>
                <w:szCs w:val="24"/>
              </w:rPr>
              <w:t>, implica abordar el cruce de culturas, la indígena, la española, la afrodescendiente, la judeocristiana y demás culturas que h</w:t>
            </w:r>
            <w:r>
              <w:rPr>
                <w:rFonts w:ascii="Times New Roman" w:hAnsi="Times New Roman" w:cs="Times New Roman"/>
                <w:sz w:val="24"/>
                <w:szCs w:val="24"/>
              </w:rPr>
              <w:t>abita</w:t>
            </w:r>
            <w:r w:rsidRPr="005A1EA0">
              <w:rPr>
                <w:rFonts w:ascii="Times New Roman" w:hAnsi="Times New Roman" w:cs="Times New Roman"/>
                <w:sz w:val="24"/>
                <w:szCs w:val="24"/>
              </w:rPr>
              <w:t>n en América Latina. Desde esta obra se perciben múltiples miradas y problemas como la diferencia de ideologías, la producción simbólica popular y la presencia de un imaginario identificado como culto. Todo esto implica analiza</w:t>
            </w:r>
            <w:r w:rsidR="009E2783">
              <w:rPr>
                <w:rFonts w:ascii="Times New Roman" w:hAnsi="Times New Roman" w:cs="Times New Roman"/>
                <w:sz w:val="24"/>
                <w:szCs w:val="24"/>
              </w:rPr>
              <w:t xml:space="preserve">r cómo ha sido la construcción </w:t>
            </w:r>
            <w:r w:rsidRPr="005A1EA0">
              <w:rPr>
                <w:rFonts w:ascii="Times New Roman" w:hAnsi="Times New Roman" w:cs="Times New Roman"/>
                <w:sz w:val="24"/>
                <w:szCs w:val="24"/>
              </w:rPr>
              <w:t xml:space="preserve">del pensamiento Latinoamericano y cómo es posible su reconstrucción a través de la literatura y su estudio. </w:t>
            </w:r>
            <w:r>
              <w:rPr>
                <w:rFonts w:ascii="Times New Roman" w:hAnsi="Times New Roman" w:cs="Times New Roman"/>
                <w:sz w:val="24"/>
                <w:szCs w:val="24"/>
              </w:rPr>
              <w:t xml:space="preserve"> Este proyecto se inscribe dentro del paradigma cualitativo, enfoque hermenéutico: “La disciplina que se ocupa clásicamente del arte de comprender textos es la hermenéutica” (Gadamer, </w:t>
            </w:r>
            <w:r w:rsidRPr="006D7895">
              <w:rPr>
                <w:rFonts w:ascii="Times New Roman" w:hAnsi="Times New Roman" w:cs="Times New Roman"/>
                <w:sz w:val="24"/>
                <w:szCs w:val="24"/>
              </w:rPr>
              <w:t>2017, p. 217)</w:t>
            </w:r>
            <w:r>
              <w:rPr>
                <w:rFonts w:ascii="Times New Roman" w:hAnsi="Times New Roman" w:cs="Times New Roman"/>
                <w:sz w:val="24"/>
                <w:szCs w:val="24"/>
              </w:rPr>
              <w:t xml:space="preserve"> y un tipo de estudio que se enmarca dentro de la literatura comparada que concibe la realidad como una construcción cultural subjetiva, lo que implica que se a</w:t>
            </w:r>
            <w:r w:rsidR="002C3A1A">
              <w:rPr>
                <w:rFonts w:ascii="Times New Roman" w:hAnsi="Times New Roman" w:cs="Times New Roman"/>
                <w:sz w:val="24"/>
                <w:szCs w:val="24"/>
              </w:rPr>
              <w:t xml:space="preserve">borde la problemática desde el </w:t>
            </w:r>
            <w:r>
              <w:rPr>
                <w:rFonts w:ascii="Times New Roman" w:hAnsi="Times New Roman" w:cs="Times New Roman"/>
                <w:sz w:val="24"/>
                <w:szCs w:val="24"/>
              </w:rPr>
              <w:t xml:space="preserve">objeto de estudio, la obra literaria, y su particular contexto y temáticas. </w:t>
            </w:r>
          </w:p>
          <w:p w:rsidR="006542D6" w:rsidRPr="00562AEF" w:rsidRDefault="006542D6" w:rsidP="006542D6">
            <w:pPr>
              <w:spacing w:line="240" w:lineRule="auto"/>
              <w:ind w:left="708"/>
              <w:jc w:val="both"/>
              <w:rPr>
                <w:rFonts w:ascii="Times New Roman" w:hAnsi="Times New Roman" w:cs="Times New Roman"/>
              </w:rPr>
            </w:pPr>
            <w:r w:rsidRPr="00562AEF">
              <w:rPr>
                <w:rFonts w:ascii="Times New Roman" w:hAnsi="Times New Roman" w:cs="Times New Roman"/>
              </w:rPr>
              <w:t>(…) la Literatura Comparada consiste en el examen de las literaturas desde el punto de vista internacional. Pues su identidad no depende solamente de la actitud o postura del observador. Es fundamental la contribución palpable a la historia, o al campo de literatura, de unas clases y categorías que no son meramente nacionales.” (Guillen, 1985, p. 13)</w:t>
            </w:r>
          </w:p>
          <w:p w:rsidR="006542D6" w:rsidRPr="00346C31" w:rsidRDefault="006542D6" w:rsidP="006542D6">
            <w:pPr>
              <w:jc w:val="both"/>
              <w:rPr>
                <w:rFonts w:ascii="Times New Roman" w:hAnsi="Times New Roman" w:cs="Times New Roman"/>
                <w:sz w:val="24"/>
                <w:szCs w:val="24"/>
              </w:rPr>
            </w:pPr>
            <w:r>
              <w:rPr>
                <w:rFonts w:ascii="Times New Roman" w:hAnsi="Times New Roman" w:cs="Times New Roman"/>
                <w:sz w:val="24"/>
                <w:szCs w:val="24"/>
              </w:rPr>
              <w:t xml:space="preserve">Para esta fase de la investigación, se analizará la novela </w:t>
            </w:r>
            <w:r w:rsidRPr="00F6354A">
              <w:rPr>
                <w:rFonts w:ascii="Times New Roman" w:hAnsi="Times New Roman" w:cs="Times New Roman"/>
                <w:i/>
                <w:sz w:val="24"/>
                <w:szCs w:val="24"/>
              </w:rPr>
              <w:t>Terra nostra</w:t>
            </w:r>
            <w:r>
              <w:rPr>
                <w:rFonts w:ascii="Times New Roman" w:hAnsi="Times New Roman" w:cs="Times New Roman"/>
                <w:sz w:val="24"/>
                <w:szCs w:val="24"/>
              </w:rPr>
              <w:t xml:space="preserve"> con base en cuatro ejes temáticos antes señalados: </w:t>
            </w:r>
            <w:r w:rsidRPr="00346C31">
              <w:rPr>
                <w:rFonts w:ascii="Times New Roman" w:hAnsi="Times New Roman" w:cs="Times New Roman"/>
                <w:sz w:val="24"/>
                <w:szCs w:val="24"/>
              </w:rPr>
              <w:t>Mito e identidad, Reconocimiento del otro, Imagen y memoria y, Reconstrucción de lo que somos y lo que seremos.</w:t>
            </w:r>
            <w:r>
              <w:rPr>
                <w:rFonts w:ascii="Times New Roman" w:hAnsi="Times New Roman" w:cs="Times New Roman"/>
                <w:sz w:val="24"/>
                <w:szCs w:val="24"/>
              </w:rPr>
              <w:t xml:space="preserve"> Esto exige no sólo la construcción de un sólido andamiaje teórico sino su práctica concreta, en este caso, en la novela de Fuentes.</w:t>
            </w:r>
          </w:p>
          <w:p w:rsidR="006542D6" w:rsidRPr="009C715D" w:rsidRDefault="006542D6" w:rsidP="006542D6">
            <w:pPr>
              <w:widowControl w:val="0"/>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Técnicas de Recolección de la Información: </w:t>
            </w:r>
            <w:r w:rsidR="009C715D">
              <w:rPr>
                <w:rFonts w:ascii="Times New Roman" w:hAnsi="Times New Roman" w:cs="Times New Roman"/>
                <w:b/>
                <w:bCs/>
                <w:color w:val="000000"/>
                <w:sz w:val="24"/>
                <w:szCs w:val="24"/>
              </w:rPr>
              <w:t xml:space="preserve"> </w:t>
            </w:r>
            <w:r w:rsidR="0067363F">
              <w:rPr>
                <w:rFonts w:ascii="Times New Roman" w:hAnsi="Times New Roman" w:cs="Times New Roman"/>
                <w:bCs/>
                <w:color w:val="000000"/>
                <w:sz w:val="24"/>
                <w:szCs w:val="24"/>
              </w:rPr>
              <w:t xml:space="preserve">Fundamentalmente </w:t>
            </w:r>
            <w:r>
              <w:rPr>
                <w:rFonts w:ascii="Times New Roman" w:hAnsi="Times New Roman" w:cs="Times New Roman"/>
                <w:bCs/>
                <w:color w:val="000000"/>
                <w:sz w:val="24"/>
                <w:szCs w:val="24"/>
              </w:rPr>
              <w:t xml:space="preserve"> incluye revisión documental sobre: </w:t>
            </w:r>
            <w:r w:rsidRPr="00562AEF">
              <w:rPr>
                <w:rFonts w:ascii="Times New Roman" w:hAnsi="Times New Roman" w:cs="Times New Roman"/>
                <w:bCs/>
                <w:color w:val="000000"/>
                <w:sz w:val="24"/>
                <w:szCs w:val="24"/>
              </w:rPr>
              <w:t xml:space="preserve">Carlos Fuentes y </w:t>
            </w:r>
            <w:r w:rsidRPr="00562AEF">
              <w:rPr>
                <w:rFonts w:ascii="Times New Roman" w:hAnsi="Times New Roman" w:cs="Times New Roman"/>
                <w:bCs/>
                <w:i/>
                <w:color w:val="000000"/>
                <w:sz w:val="24"/>
                <w:szCs w:val="24"/>
              </w:rPr>
              <w:t>Terra nostra</w:t>
            </w:r>
            <w:r>
              <w:rPr>
                <w:rFonts w:ascii="Times New Roman" w:hAnsi="Times New Roman" w:cs="Times New Roman"/>
                <w:bCs/>
                <w:color w:val="000000"/>
                <w:sz w:val="24"/>
                <w:szCs w:val="24"/>
              </w:rPr>
              <w:t xml:space="preserve"> y e</w:t>
            </w:r>
            <w:r w:rsidRPr="00562AEF">
              <w:rPr>
                <w:rFonts w:ascii="Times New Roman" w:hAnsi="Times New Roman" w:cs="Times New Roman"/>
                <w:bCs/>
                <w:color w:val="000000"/>
                <w:sz w:val="24"/>
                <w:szCs w:val="24"/>
              </w:rPr>
              <w:t>l constructo teórico de cada eje temático.</w:t>
            </w:r>
          </w:p>
          <w:p w:rsidR="006542D6" w:rsidRPr="009C715D" w:rsidRDefault="006542D6" w:rsidP="009C715D">
            <w:pPr>
              <w:pStyle w:val="Prrafodelista"/>
              <w:widowControl w:val="0"/>
              <w:numPr>
                <w:ilvl w:val="0"/>
                <w:numId w:val="9"/>
              </w:numPr>
              <w:jc w:val="both"/>
              <w:rPr>
                <w:rFonts w:ascii="Times New Roman" w:hAnsi="Times New Roman" w:cs="Times New Roman"/>
                <w:bCs/>
                <w:color w:val="000000"/>
                <w:sz w:val="24"/>
                <w:szCs w:val="24"/>
              </w:rPr>
            </w:pPr>
            <w:r w:rsidRPr="009C715D">
              <w:rPr>
                <w:rFonts w:ascii="Times New Roman" w:hAnsi="Times New Roman" w:cs="Times New Roman"/>
                <w:b/>
                <w:bCs/>
                <w:color w:val="000000"/>
                <w:sz w:val="24"/>
                <w:szCs w:val="24"/>
              </w:rPr>
              <w:t xml:space="preserve">Unidad de análisis: </w:t>
            </w:r>
            <w:r w:rsidRPr="009C715D">
              <w:rPr>
                <w:rFonts w:ascii="Times New Roman" w:hAnsi="Times New Roman" w:cs="Times New Roman"/>
                <w:bCs/>
                <w:color w:val="000000"/>
                <w:sz w:val="24"/>
                <w:szCs w:val="24"/>
              </w:rPr>
              <w:t xml:space="preserve">la obra de Carlos Fuentes: </w:t>
            </w:r>
            <w:r w:rsidRPr="009C715D">
              <w:rPr>
                <w:rFonts w:ascii="Times New Roman" w:hAnsi="Times New Roman" w:cs="Times New Roman"/>
                <w:bCs/>
                <w:i/>
                <w:color w:val="000000"/>
                <w:sz w:val="24"/>
                <w:szCs w:val="24"/>
              </w:rPr>
              <w:t>Terra nostra</w:t>
            </w:r>
          </w:p>
          <w:p w:rsidR="006542D6" w:rsidRPr="009C715D" w:rsidRDefault="006542D6" w:rsidP="009C715D">
            <w:pPr>
              <w:pStyle w:val="Prrafodelista"/>
              <w:widowControl w:val="0"/>
              <w:numPr>
                <w:ilvl w:val="0"/>
                <w:numId w:val="9"/>
              </w:numPr>
              <w:jc w:val="both"/>
              <w:rPr>
                <w:rFonts w:ascii="Times New Roman" w:hAnsi="Times New Roman" w:cs="Times New Roman"/>
                <w:b/>
                <w:color w:val="000000"/>
                <w:sz w:val="24"/>
                <w:szCs w:val="24"/>
              </w:rPr>
            </w:pPr>
            <w:r w:rsidRPr="009C715D">
              <w:rPr>
                <w:rFonts w:ascii="Times New Roman" w:hAnsi="Times New Roman" w:cs="Times New Roman"/>
                <w:b/>
                <w:bCs/>
                <w:color w:val="000000"/>
                <w:sz w:val="24"/>
                <w:szCs w:val="24"/>
              </w:rPr>
              <w:t>Unidad de trabajo:</w:t>
            </w:r>
            <w:r w:rsidRPr="009C715D">
              <w:rPr>
                <w:rFonts w:ascii="Times New Roman" w:hAnsi="Times New Roman" w:cs="Times New Roman"/>
                <w:b/>
                <w:color w:val="000000"/>
                <w:sz w:val="24"/>
                <w:szCs w:val="24"/>
              </w:rPr>
              <w:t xml:space="preserve"> </w:t>
            </w:r>
            <w:r w:rsidRPr="009C715D">
              <w:rPr>
                <w:rFonts w:ascii="Times New Roman" w:hAnsi="Times New Roman" w:cs="Times New Roman"/>
                <w:color w:val="000000"/>
                <w:sz w:val="24"/>
                <w:szCs w:val="24"/>
              </w:rPr>
              <w:t xml:space="preserve">obra de Fuentes </w:t>
            </w:r>
            <w:r w:rsidRPr="009C715D">
              <w:rPr>
                <w:rFonts w:ascii="Times New Roman" w:hAnsi="Times New Roman" w:cs="Times New Roman"/>
                <w:i/>
                <w:color w:val="000000"/>
                <w:sz w:val="24"/>
                <w:szCs w:val="24"/>
              </w:rPr>
              <w:t>Terra nostra</w:t>
            </w:r>
            <w:r w:rsidRPr="009C715D">
              <w:rPr>
                <w:rFonts w:ascii="Times New Roman" w:hAnsi="Times New Roman" w:cs="Times New Roman"/>
                <w:color w:val="000000"/>
                <w:sz w:val="24"/>
                <w:szCs w:val="24"/>
              </w:rPr>
              <w:t xml:space="preserve"> y sus tres partes: </w:t>
            </w:r>
            <w:r w:rsidRPr="009C715D">
              <w:rPr>
                <w:rFonts w:ascii="Times New Roman" w:hAnsi="Times New Roman" w:cs="Times New Roman"/>
                <w:sz w:val="24"/>
                <w:szCs w:val="24"/>
              </w:rPr>
              <w:t>“El viejo mundo”, “El nuevo mundo” y “El otro mundo”.</w:t>
            </w:r>
          </w:p>
          <w:p w:rsidR="006542D6" w:rsidRPr="009C715D" w:rsidRDefault="006542D6" w:rsidP="009C715D">
            <w:pPr>
              <w:pStyle w:val="Prrafodelista"/>
              <w:widowControl w:val="0"/>
              <w:numPr>
                <w:ilvl w:val="0"/>
                <w:numId w:val="9"/>
              </w:numPr>
              <w:spacing w:after="0"/>
              <w:jc w:val="both"/>
              <w:rPr>
                <w:rFonts w:ascii="Times New Roman" w:hAnsi="Times New Roman" w:cs="Times New Roman"/>
                <w:color w:val="000000"/>
                <w:sz w:val="24"/>
                <w:szCs w:val="24"/>
              </w:rPr>
            </w:pPr>
            <w:r w:rsidRPr="009C715D">
              <w:rPr>
                <w:rFonts w:ascii="Times New Roman" w:hAnsi="Times New Roman" w:cs="Times New Roman"/>
                <w:b/>
                <w:color w:val="000000"/>
                <w:sz w:val="24"/>
                <w:szCs w:val="24"/>
              </w:rPr>
              <w:t xml:space="preserve">Plan de análisis: </w:t>
            </w:r>
            <w:r w:rsidRPr="009C715D">
              <w:rPr>
                <w:rFonts w:ascii="Times New Roman" w:hAnsi="Times New Roman" w:cs="Times New Roman"/>
                <w:color w:val="000000"/>
                <w:sz w:val="24"/>
                <w:szCs w:val="24"/>
              </w:rPr>
              <w:t xml:space="preserve">interpretación y relación comparatista del texto literario y con base en los ejes temáticos propuestos. </w:t>
            </w:r>
          </w:p>
          <w:p w:rsidR="00423890" w:rsidRPr="00423890" w:rsidRDefault="006542D6" w:rsidP="00423890">
            <w:pPr>
              <w:widowControl w:val="0"/>
              <w:spacing w:after="0"/>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Consideraciones éticas: </w:t>
            </w:r>
            <w:r>
              <w:rPr>
                <w:rFonts w:ascii="Times New Roman" w:hAnsi="Times New Roman" w:cs="Times New Roman"/>
                <w:color w:val="000000"/>
                <w:sz w:val="24"/>
                <w:szCs w:val="24"/>
              </w:rPr>
              <w:t xml:space="preserve">la investigación no es de tipo experimental, por lo tanto no representará ningún riesgo físico ni psicológico para ningún ser humano. </w:t>
            </w: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8D7AB4">
            <w:pPr>
              <w:spacing w:after="0"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tbl>
            <w:tblPr>
              <w:tblStyle w:val="Tablaconcuadrcula"/>
              <w:tblW w:w="0" w:type="auto"/>
              <w:tblInd w:w="988" w:type="dxa"/>
              <w:tblLook w:val="04A0"/>
            </w:tblPr>
            <w:tblGrid>
              <w:gridCol w:w="3811"/>
              <w:gridCol w:w="8946"/>
            </w:tblGrid>
            <w:tr w:rsidR="006542D6" w:rsidRPr="00346C31" w:rsidTr="009909FC">
              <w:trPr>
                <w:trHeight w:val="228"/>
              </w:trPr>
              <w:tc>
                <w:tcPr>
                  <w:tcW w:w="3811" w:type="dxa"/>
                </w:tcPr>
                <w:p w:rsidR="006542D6" w:rsidRPr="00E406C2" w:rsidRDefault="006542D6" w:rsidP="008D7AB4">
                  <w:pPr>
                    <w:jc w:val="center"/>
                    <w:rPr>
                      <w:rFonts w:ascii="Times New Roman" w:eastAsia="Calibri" w:hAnsi="Times New Roman" w:cs="Times New Roman"/>
                      <w:b/>
                    </w:rPr>
                  </w:pPr>
                  <w:r w:rsidRPr="00E406C2">
                    <w:rPr>
                      <w:rFonts w:ascii="Times New Roman" w:eastAsia="Calibri" w:hAnsi="Times New Roman" w:cs="Times New Roman"/>
                      <w:b/>
                    </w:rPr>
                    <w:t>Clasificación</w:t>
                  </w:r>
                </w:p>
              </w:tc>
              <w:tc>
                <w:tcPr>
                  <w:tcW w:w="8946" w:type="dxa"/>
                </w:tcPr>
                <w:p w:rsidR="006542D6" w:rsidRPr="00E406C2" w:rsidRDefault="006542D6" w:rsidP="008D7AB4">
                  <w:pPr>
                    <w:jc w:val="center"/>
                    <w:rPr>
                      <w:rFonts w:ascii="Times New Roman" w:eastAsia="Calibri" w:hAnsi="Times New Roman" w:cs="Times New Roman"/>
                      <w:b/>
                    </w:rPr>
                  </w:pPr>
                  <w:r w:rsidRPr="00E406C2">
                    <w:rPr>
                      <w:rFonts w:ascii="Times New Roman" w:eastAsia="Calibri" w:hAnsi="Times New Roman" w:cs="Times New Roman"/>
                      <w:b/>
                    </w:rPr>
                    <w:t>Producto</w:t>
                  </w:r>
                </w:p>
              </w:tc>
            </w:tr>
            <w:tr w:rsidR="006542D6" w:rsidRPr="00E406C2" w:rsidTr="009909FC">
              <w:tc>
                <w:tcPr>
                  <w:tcW w:w="3811" w:type="dxa"/>
                </w:tcPr>
                <w:p w:rsidR="006542D6" w:rsidRPr="00E406C2" w:rsidRDefault="006542D6" w:rsidP="008D7AB4">
                  <w:pPr>
                    <w:rPr>
                      <w:rFonts w:ascii="Times New Roman" w:eastAsia="Calibri" w:hAnsi="Times New Roman" w:cs="Times New Roman"/>
                      <w:sz w:val="20"/>
                      <w:szCs w:val="20"/>
                    </w:rPr>
                  </w:pPr>
                  <w:r w:rsidRPr="00E406C2">
                    <w:rPr>
                      <w:rFonts w:ascii="Times New Roman" w:eastAsia="Calibri" w:hAnsi="Times New Roman" w:cs="Times New Roman"/>
                      <w:sz w:val="20"/>
                      <w:szCs w:val="20"/>
                    </w:rPr>
                    <w:t>Productos generación de nuevo conocimiento</w:t>
                  </w:r>
                </w:p>
              </w:tc>
              <w:tc>
                <w:tcPr>
                  <w:tcW w:w="8946" w:type="dxa"/>
                </w:tcPr>
                <w:p w:rsidR="006542D6" w:rsidRPr="00696D00" w:rsidRDefault="006542D6" w:rsidP="008D7AB4">
                  <w:pPr>
                    <w:pStyle w:val="Prrafodelista"/>
                    <w:numPr>
                      <w:ilvl w:val="0"/>
                      <w:numId w:val="8"/>
                    </w:numPr>
                    <w:jc w:val="both"/>
                    <w:rPr>
                      <w:rFonts w:ascii="Times New Roman" w:eastAsia="Calibri" w:hAnsi="Times New Roman" w:cs="Times New Roman"/>
                      <w:sz w:val="20"/>
                      <w:szCs w:val="20"/>
                    </w:rPr>
                  </w:pPr>
                  <w:r w:rsidRPr="00696D00">
                    <w:rPr>
                      <w:rFonts w:ascii="Times New Roman" w:eastAsia="Calibri" w:hAnsi="Times New Roman" w:cs="Times New Roman"/>
                      <w:sz w:val="20"/>
                      <w:szCs w:val="20"/>
                    </w:rPr>
                    <w:t>1 libro resultado de investigación</w:t>
                  </w:r>
                </w:p>
              </w:tc>
            </w:tr>
            <w:tr w:rsidR="006542D6" w:rsidRPr="00E406C2" w:rsidTr="009909FC">
              <w:tc>
                <w:tcPr>
                  <w:tcW w:w="3811" w:type="dxa"/>
                </w:tcPr>
                <w:p w:rsidR="006542D6" w:rsidRPr="00E406C2" w:rsidRDefault="006542D6" w:rsidP="008D7AB4">
                  <w:pPr>
                    <w:rPr>
                      <w:rFonts w:ascii="Times New Roman" w:eastAsia="Calibri" w:hAnsi="Times New Roman" w:cs="Times New Roman"/>
                      <w:sz w:val="20"/>
                      <w:szCs w:val="20"/>
                    </w:rPr>
                  </w:pPr>
                  <w:r w:rsidRPr="00E406C2">
                    <w:rPr>
                      <w:rFonts w:ascii="Times New Roman" w:eastAsia="Calibri" w:hAnsi="Times New Roman" w:cs="Times New Roman"/>
                      <w:sz w:val="20"/>
                      <w:szCs w:val="20"/>
                    </w:rPr>
                    <w:t>Productos de apropiación social del conocimiento</w:t>
                  </w:r>
                </w:p>
              </w:tc>
              <w:tc>
                <w:tcPr>
                  <w:tcW w:w="8946" w:type="dxa"/>
                </w:tcPr>
                <w:p w:rsidR="006542D6" w:rsidRPr="00696D00" w:rsidRDefault="006542D6" w:rsidP="008D7AB4">
                  <w:pPr>
                    <w:pStyle w:val="Prrafodelista"/>
                    <w:numPr>
                      <w:ilvl w:val="0"/>
                      <w:numId w:val="7"/>
                    </w:numPr>
                    <w:jc w:val="both"/>
                    <w:rPr>
                      <w:rFonts w:ascii="Times New Roman" w:eastAsia="Calibri" w:hAnsi="Times New Roman" w:cs="Times New Roman"/>
                      <w:sz w:val="20"/>
                      <w:szCs w:val="20"/>
                    </w:rPr>
                  </w:pPr>
                  <w:r w:rsidRPr="00696D00">
                    <w:rPr>
                      <w:rFonts w:ascii="Times New Roman" w:eastAsia="Calibri" w:hAnsi="Times New Roman" w:cs="Times New Roman"/>
                      <w:sz w:val="20"/>
                      <w:szCs w:val="20"/>
                    </w:rPr>
                    <w:t>1 Ponencia internacional</w:t>
                  </w:r>
                </w:p>
                <w:p w:rsidR="006542D6" w:rsidRPr="00696D00" w:rsidRDefault="006542D6" w:rsidP="008D7AB4">
                  <w:pPr>
                    <w:pStyle w:val="Prrafodelista"/>
                    <w:numPr>
                      <w:ilvl w:val="0"/>
                      <w:numId w:val="7"/>
                    </w:numPr>
                    <w:jc w:val="both"/>
                    <w:rPr>
                      <w:rFonts w:ascii="Times New Roman" w:eastAsia="Calibri" w:hAnsi="Times New Roman" w:cs="Times New Roman"/>
                      <w:sz w:val="20"/>
                      <w:szCs w:val="20"/>
                    </w:rPr>
                  </w:pPr>
                  <w:r w:rsidRPr="00696D00">
                    <w:rPr>
                      <w:rFonts w:ascii="Times New Roman" w:eastAsia="Calibri" w:hAnsi="Times New Roman" w:cs="Times New Roman"/>
                      <w:sz w:val="20"/>
                      <w:szCs w:val="20"/>
                    </w:rPr>
                    <w:t>Informe final de investigación</w:t>
                  </w:r>
                </w:p>
              </w:tc>
            </w:tr>
            <w:tr w:rsidR="006542D6" w:rsidRPr="00E406C2" w:rsidTr="009909FC">
              <w:tc>
                <w:tcPr>
                  <w:tcW w:w="3811" w:type="dxa"/>
                </w:tcPr>
                <w:p w:rsidR="006542D6" w:rsidRPr="00E406C2" w:rsidRDefault="006542D6" w:rsidP="008D7AB4">
                  <w:pPr>
                    <w:rPr>
                      <w:rFonts w:ascii="Times New Roman" w:eastAsia="Calibri" w:hAnsi="Times New Roman" w:cs="Times New Roman"/>
                      <w:sz w:val="20"/>
                      <w:szCs w:val="20"/>
                    </w:rPr>
                  </w:pPr>
                  <w:r w:rsidRPr="00E406C2">
                    <w:rPr>
                      <w:rFonts w:ascii="Times New Roman" w:eastAsia="Calibri" w:hAnsi="Times New Roman" w:cs="Times New Roman"/>
                      <w:sz w:val="20"/>
                      <w:szCs w:val="20"/>
                    </w:rPr>
                    <w:t>Formación Académica</w:t>
                  </w:r>
                </w:p>
              </w:tc>
              <w:tc>
                <w:tcPr>
                  <w:tcW w:w="8946" w:type="dxa"/>
                </w:tcPr>
                <w:p w:rsidR="006542D6" w:rsidRPr="00E406C2" w:rsidRDefault="006542D6" w:rsidP="008D7AB4">
                  <w:pPr>
                    <w:jc w:val="both"/>
                    <w:rPr>
                      <w:rFonts w:ascii="Times New Roman" w:eastAsia="Calibri" w:hAnsi="Times New Roman" w:cs="Times New Roman"/>
                      <w:sz w:val="20"/>
                      <w:szCs w:val="20"/>
                    </w:rPr>
                  </w:pPr>
                  <w:r w:rsidRPr="00E406C2">
                    <w:rPr>
                      <w:rFonts w:ascii="Times New Roman" w:eastAsia="Calibri" w:hAnsi="Times New Roman" w:cs="Times New Roman"/>
                      <w:sz w:val="20"/>
                      <w:szCs w:val="20"/>
                    </w:rPr>
                    <w:t xml:space="preserve">Seminarios </w:t>
                  </w:r>
                  <w:r>
                    <w:rPr>
                      <w:rFonts w:ascii="Times New Roman" w:eastAsia="Calibri" w:hAnsi="Times New Roman" w:cs="Times New Roman"/>
                      <w:sz w:val="20"/>
                      <w:szCs w:val="20"/>
                    </w:rPr>
                    <w:t xml:space="preserve">de formación y seminarios </w:t>
                  </w:r>
                  <w:r w:rsidRPr="00E406C2">
                    <w:rPr>
                      <w:rFonts w:ascii="Times New Roman" w:eastAsia="Calibri" w:hAnsi="Times New Roman" w:cs="Times New Roman"/>
                      <w:sz w:val="20"/>
                      <w:szCs w:val="20"/>
                    </w:rPr>
                    <w:t>flexibles de profundización impartidos para los programas de pregrado y posgrado de la Facultad:</w:t>
                  </w:r>
                </w:p>
                <w:p w:rsidR="006542D6" w:rsidRPr="00E406C2" w:rsidRDefault="006542D6" w:rsidP="008D7AB4">
                  <w:pPr>
                    <w:pStyle w:val="Prrafodelista"/>
                    <w:numPr>
                      <w:ilvl w:val="0"/>
                      <w:numId w:val="5"/>
                    </w:numPr>
                    <w:ind w:left="714" w:hanging="357"/>
                    <w:jc w:val="both"/>
                    <w:rPr>
                      <w:rFonts w:ascii="Times New Roman" w:eastAsia="Calibri" w:hAnsi="Times New Roman" w:cs="Times New Roman"/>
                      <w:sz w:val="20"/>
                      <w:szCs w:val="20"/>
                    </w:rPr>
                  </w:pPr>
                  <w:r w:rsidRPr="00E406C2">
                    <w:rPr>
                      <w:rFonts w:ascii="Times New Roman" w:eastAsia="Calibri" w:hAnsi="Times New Roman" w:cs="Times New Roman"/>
                      <w:sz w:val="20"/>
                      <w:szCs w:val="20"/>
                    </w:rPr>
                    <w:t>Seminario Pensar América Latina desde la literatura.</w:t>
                  </w:r>
                </w:p>
                <w:p w:rsidR="006542D6" w:rsidRDefault="006542D6" w:rsidP="008D7AB4">
                  <w:pPr>
                    <w:pStyle w:val="Prrafodelista"/>
                    <w:numPr>
                      <w:ilvl w:val="0"/>
                      <w:numId w:val="5"/>
                    </w:numPr>
                    <w:ind w:left="714" w:hanging="357"/>
                    <w:jc w:val="both"/>
                    <w:rPr>
                      <w:rFonts w:ascii="Times New Roman" w:eastAsia="Calibri" w:hAnsi="Times New Roman" w:cs="Times New Roman"/>
                      <w:sz w:val="20"/>
                      <w:szCs w:val="20"/>
                    </w:rPr>
                  </w:pPr>
                  <w:r w:rsidRPr="00E406C2">
                    <w:rPr>
                      <w:rFonts w:ascii="Times New Roman" w:eastAsia="Calibri" w:hAnsi="Times New Roman" w:cs="Times New Roman"/>
                      <w:sz w:val="20"/>
                      <w:szCs w:val="20"/>
                    </w:rPr>
                    <w:t>Seminario</w:t>
                  </w:r>
                  <w:r>
                    <w:rPr>
                      <w:rFonts w:ascii="Times New Roman" w:eastAsia="Calibri" w:hAnsi="Times New Roman" w:cs="Times New Roman"/>
                      <w:sz w:val="20"/>
                      <w:szCs w:val="20"/>
                    </w:rPr>
                    <w:t xml:space="preserve"> Literatura Latinoamericana</w:t>
                  </w:r>
                  <w:r w:rsidRPr="00E406C2">
                    <w:rPr>
                      <w:rFonts w:ascii="Times New Roman" w:eastAsia="Calibri" w:hAnsi="Times New Roman" w:cs="Times New Roman"/>
                      <w:sz w:val="20"/>
                      <w:szCs w:val="20"/>
                    </w:rPr>
                    <w:t>.</w:t>
                  </w:r>
                </w:p>
                <w:p w:rsidR="006542D6" w:rsidRPr="009F6A13" w:rsidRDefault="006542D6" w:rsidP="008D7AB4">
                  <w:pPr>
                    <w:pStyle w:val="Prrafodelista"/>
                    <w:numPr>
                      <w:ilvl w:val="0"/>
                      <w:numId w:val="5"/>
                    </w:numPr>
                    <w:ind w:left="714" w:hanging="357"/>
                    <w:jc w:val="both"/>
                    <w:rPr>
                      <w:rFonts w:ascii="Times New Roman" w:eastAsia="Calibri" w:hAnsi="Times New Roman" w:cs="Times New Roman"/>
                      <w:sz w:val="20"/>
                      <w:szCs w:val="20"/>
                    </w:rPr>
                  </w:pPr>
                  <w:r>
                    <w:rPr>
                      <w:rFonts w:ascii="Times New Roman" w:eastAsia="Calibri" w:hAnsi="Times New Roman" w:cs="Times New Roman"/>
                      <w:sz w:val="20"/>
                      <w:szCs w:val="20"/>
                    </w:rPr>
                    <w:t>Seminario de Crítica y Teoría Literaria</w:t>
                  </w:r>
                </w:p>
              </w:tc>
            </w:tr>
            <w:tr w:rsidR="006542D6" w:rsidRPr="00E406C2" w:rsidTr="009909FC">
              <w:tc>
                <w:tcPr>
                  <w:tcW w:w="3811" w:type="dxa"/>
                </w:tcPr>
                <w:p w:rsidR="006542D6" w:rsidRPr="00E406C2" w:rsidRDefault="006542D6" w:rsidP="008D7AB4">
                  <w:pPr>
                    <w:rPr>
                      <w:rFonts w:ascii="Times New Roman" w:eastAsia="Calibri" w:hAnsi="Times New Roman" w:cs="Times New Roman"/>
                      <w:sz w:val="20"/>
                      <w:szCs w:val="20"/>
                    </w:rPr>
                  </w:pPr>
                  <w:r w:rsidRPr="00E406C2">
                    <w:rPr>
                      <w:rFonts w:ascii="Times New Roman" w:eastAsia="Calibri" w:hAnsi="Times New Roman" w:cs="Times New Roman"/>
                      <w:sz w:val="20"/>
                      <w:szCs w:val="20"/>
                    </w:rPr>
                    <w:t xml:space="preserve">Formación </w:t>
                  </w:r>
                  <w:r>
                    <w:rPr>
                      <w:rFonts w:ascii="Times New Roman" w:eastAsia="Calibri" w:hAnsi="Times New Roman" w:cs="Times New Roman"/>
                      <w:sz w:val="20"/>
                      <w:szCs w:val="20"/>
                    </w:rPr>
                    <w:t>Recurso humano</w:t>
                  </w:r>
                </w:p>
              </w:tc>
              <w:tc>
                <w:tcPr>
                  <w:tcW w:w="8946" w:type="dxa"/>
                </w:tcPr>
                <w:p w:rsidR="006542D6" w:rsidRPr="00696D00" w:rsidRDefault="006542D6" w:rsidP="008D7AB4">
                  <w:pPr>
                    <w:pStyle w:val="Prrafodelista"/>
                    <w:numPr>
                      <w:ilvl w:val="0"/>
                      <w:numId w:val="6"/>
                    </w:numPr>
                    <w:jc w:val="both"/>
                    <w:rPr>
                      <w:rFonts w:ascii="Times New Roman" w:eastAsia="Calibri" w:hAnsi="Times New Roman" w:cs="Times New Roman"/>
                      <w:sz w:val="20"/>
                      <w:szCs w:val="20"/>
                    </w:rPr>
                  </w:pPr>
                  <w:r w:rsidRPr="00696D00">
                    <w:rPr>
                      <w:rFonts w:ascii="Times New Roman" w:eastAsia="Calibri" w:hAnsi="Times New Roman" w:cs="Times New Roman"/>
                      <w:sz w:val="20"/>
                      <w:szCs w:val="20"/>
                    </w:rPr>
                    <w:t>Asesoría de dos tesis de maestría.</w:t>
                  </w:r>
                </w:p>
                <w:p w:rsidR="006542D6" w:rsidRPr="00696D00" w:rsidRDefault="006542D6" w:rsidP="008D7AB4">
                  <w:pPr>
                    <w:pStyle w:val="Prrafodelista"/>
                    <w:numPr>
                      <w:ilvl w:val="0"/>
                      <w:numId w:val="6"/>
                    </w:numPr>
                    <w:jc w:val="both"/>
                    <w:rPr>
                      <w:rFonts w:ascii="Times New Roman" w:eastAsia="Calibri" w:hAnsi="Times New Roman" w:cs="Times New Roman"/>
                      <w:sz w:val="20"/>
                      <w:szCs w:val="20"/>
                    </w:rPr>
                  </w:pPr>
                  <w:r w:rsidRPr="00696D00">
                    <w:rPr>
                      <w:rFonts w:ascii="Times New Roman" w:eastAsia="Calibri" w:hAnsi="Times New Roman" w:cs="Times New Roman"/>
                      <w:sz w:val="20"/>
                      <w:szCs w:val="20"/>
                    </w:rPr>
                    <w:t>Vinculación de un posible Asistente de Investigación y/o Joven Investigador, por definir.</w:t>
                  </w:r>
                </w:p>
              </w:tc>
            </w:tr>
            <w:tr w:rsidR="006542D6" w:rsidRPr="00E406C2" w:rsidTr="009909FC">
              <w:tc>
                <w:tcPr>
                  <w:tcW w:w="3811" w:type="dxa"/>
                </w:tcPr>
                <w:p w:rsidR="006542D6" w:rsidRPr="00E406C2" w:rsidRDefault="006542D6" w:rsidP="008D7AB4">
                  <w:pPr>
                    <w:rPr>
                      <w:rFonts w:ascii="Times New Roman" w:eastAsia="Calibri" w:hAnsi="Times New Roman" w:cs="Times New Roman"/>
                      <w:sz w:val="20"/>
                      <w:szCs w:val="20"/>
                    </w:rPr>
                  </w:pPr>
                  <w:r w:rsidRPr="00E406C2">
                    <w:rPr>
                      <w:rFonts w:ascii="Times New Roman" w:eastAsia="Calibri" w:hAnsi="Times New Roman" w:cs="Times New Roman"/>
                      <w:sz w:val="20"/>
                      <w:szCs w:val="20"/>
                    </w:rPr>
                    <w:t>Fortalecimiento</w:t>
                  </w:r>
                </w:p>
              </w:tc>
              <w:tc>
                <w:tcPr>
                  <w:tcW w:w="8946" w:type="dxa"/>
                </w:tcPr>
                <w:p w:rsidR="006542D6" w:rsidRPr="00E406C2" w:rsidRDefault="006542D6" w:rsidP="008D7AB4">
                  <w:pPr>
                    <w:jc w:val="both"/>
                    <w:rPr>
                      <w:rFonts w:ascii="Times New Roman" w:eastAsia="Calibri" w:hAnsi="Times New Roman" w:cs="Times New Roman"/>
                      <w:sz w:val="20"/>
                      <w:szCs w:val="20"/>
                    </w:rPr>
                  </w:pPr>
                  <w:r w:rsidRPr="00E406C2">
                    <w:rPr>
                      <w:rFonts w:ascii="Times New Roman" w:eastAsia="Calibri" w:hAnsi="Times New Roman" w:cs="Times New Roman"/>
                      <w:sz w:val="20"/>
                      <w:szCs w:val="20"/>
                    </w:rPr>
                    <w:t>Línea de Literatura y Lenguaje</w:t>
                  </w:r>
                </w:p>
              </w:tc>
            </w:tr>
            <w:tr w:rsidR="006542D6" w:rsidRPr="00E406C2" w:rsidTr="009909FC">
              <w:tc>
                <w:tcPr>
                  <w:tcW w:w="3811" w:type="dxa"/>
                </w:tcPr>
                <w:p w:rsidR="006542D6" w:rsidRPr="00E406C2" w:rsidRDefault="006542D6" w:rsidP="008D7AB4">
                  <w:pPr>
                    <w:rPr>
                      <w:rFonts w:ascii="Times New Roman" w:eastAsia="Calibri" w:hAnsi="Times New Roman" w:cs="Times New Roman"/>
                      <w:sz w:val="20"/>
                      <w:szCs w:val="20"/>
                    </w:rPr>
                  </w:pPr>
                  <w:r w:rsidRPr="00E406C2">
                    <w:rPr>
                      <w:rFonts w:ascii="Times New Roman" w:eastAsia="Calibri" w:hAnsi="Times New Roman" w:cs="Times New Roman"/>
                      <w:sz w:val="20"/>
                      <w:szCs w:val="20"/>
                    </w:rPr>
                    <w:t>Cohesión Grupos de Investigación</w:t>
                  </w:r>
                </w:p>
              </w:tc>
              <w:tc>
                <w:tcPr>
                  <w:tcW w:w="8946" w:type="dxa"/>
                </w:tcPr>
                <w:p w:rsidR="006542D6" w:rsidRPr="00E406C2" w:rsidRDefault="006542D6" w:rsidP="008D7AB4">
                  <w:pPr>
                    <w:jc w:val="both"/>
                    <w:rPr>
                      <w:rFonts w:ascii="Times New Roman" w:eastAsia="Calibri" w:hAnsi="Times New Roman" w:cs="Times New Roman"/>
                      <w:sz w:val="20"/>
                      <w:szCs w:val="20"/>
                    </w:rPr>
                  </w:pPr>
                  <w:r w:rsidRPr="00E406C2">
                    <w:rPr>
                      <w:rFonts w:ascii="Times New Roman" w:eastAsia="Calibri" w:hAnsi="Times New Roman" w:cs="Times New Roman"/>
                      <w:sz w:val="20"/>
                      <w:szCs w:val="20"/>
                    </w:rPr>
                    <w:t xml:space="preserve">Fray Antón de Montesinos </w:t>
                  </w:r>
                </w:p>
              </w:tc>
            </w:tr>
            <w:tr w:rsidR="006542D6" w:rsidRPr="00E406C2" w:rsidTr="009909FC">
              <w:tc>
                <w:tcPr>
                  <w:tcW w:w="3811" w:type="dxa"/>
                </w:tcPr>
                <w:p w:rsidR="006542D6" w:rsidRPr="00E406C2" w:rsidRDefault="006542D6" w:rsidP="008D7AB4">
                  <w:pPr>
                    <w:rPr>
                      <w:rFonts w:ascii="Times New Roman" w:eastAsia="Calibri" w:hAnsi="Times New Roman" w:cs="Times New Roman"/>
                      <w:sz w:val="20"/>
                      <w:szCs w:val="20"/>
                    </w:rPr>
                  </w:pPr>
                  <w:r>
                    <w:rPr>
                      <w:rFonts w:ascii="Times New Roman" w:eastAsia="Calibri" w:hAnsi="Times New Roman" w:cs="Times New Roman"/>
                      <w:sz w:val="20"/>
                      <w:szCs w:val="20"/>
                    </w:rPr>
                    <w:t xml:space="preserve">Internacionalización </w:t>
                  </w:r>
                </w:p>
              </w:tc>
              <w:tc>
                <w:tcPr>
                  <w:tcW w:w="8946" w:type="dxa"/>
                </w:tcPr>
                <w:p w:rsidR="006542D6" w:rsidRPr="00E406C2" w:rsidRDefault="006542D6" w:rsidP="008D7AB4">
                  <w:pPr>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Contacto con un Investigador de una institución de educación superior de México. </w:t>
                  </w:r>
                </w:p>
              </w:tc>
            </w:tr>
            <w:tr w:rsidR="006542D6" w:rsidRPr="00E406C2" w:rsidTr="009909FC">
              <w:tc>
                <w:tcPr>
                  <w:tcW w:w="3811" w:type="dxa"/>
                </w:tcPr>
                <w:p w:rsidR="006542D6" w:rsidRPr="00E406C2" w:rsidRDefault="006542D6" w:rsidP="008D7AB4">
                  <w:pPr>
                    <w:rPr>
                      <w:rFonts w:ascii="Times New Roman" w:eastAsia="Calibri" w:hAnsi="Times New Roman" w:cs="Times New Roman"/>
                      <w:sz w:val="20"/>
                      <w:szCs w:val="20"/>
                    </w:rPr>
                  </w:pPr>
                  <w:r w:rsidRPr="00E406C2">
                    <w:rPr>
                      <w:rFonts w:ascii="Times New Roman" w:eastAsia="Calibri" w:hAnsi="Times New Roman" w:cs="Times New Roman"/>
                      <w:sz w:val="20"/>
                      <w:szCs w:val="20"/>
                    </w:rPr>
                    <w:t>Interdisciplinaridad</w:t>
                  </w:r>
                </w:p>
              </w:tc>
              <w:tc>
                <w:tcPr>
                  <w:tcW w:w="8946" w:type="dxa"/>
                </w:tcPr>
                <w:p w:rsidR="006542D6" w:rsidRPr="00E406C2" w:rsidRDefault="006542D6" w:rsidP="008D7AB4">
                  <w:pPr>
                    <w:jc w:val="both"/>
                    <w:rPr>
                      <w:rFonts w:ascii="Times New Roman" w:eastAsia="Calibri" w:hAnsi="Times New Roman" w:cs="Times New Roman"/>
                      <w:sz w:val="20"/>
                      <w:szCs w:val="20"/>
                    </w:rPr>
                  </w:pPr>
                  <w:r w:rsidRPr="00E406C2">
                    <w:rPr>
                      <w:rFonts w:ascii="Times New Roman" w:eastAsia="Calibri" w:hAnsi="Times New Roman" w:cs="Times New Roman"/>
                      <w:sz w:val="20"/>
                      <w:szCs w:val="20"/>
                    </w:rPr>
                    <w:t>Literatura, Filosofía, Artes, Educación.</w:t>
                  </w:r>
                </w:p>
              </w:tc>
            </w:tr>
          </w:tbl>
          <w:p w:rsidR="001D6087" w:rsidRDefault="001D6087" w:rsidP="008D7AB4">
            <w:pPr>
              <w:spacing w:after="0" w:line="240" w:lineRule="auto"/>
              <w:jc w:val="both"/>
              <w:rPr>
                <w:rFonts w:ascii="Helvetica" w:eastAsia="Times New Roman" w:hAnsi="Helvetica" w:cs="Helvetica"/>
                <w:color w:val="222222"/>
                <w:sz w:val="24"/>
                <w:szCs w:val="24"/>
                <w:lang w:eastAsia="es-CO"/>
              </w:rPr>
            </w:pPr>
          </w:p>
        </w:tc>
      </w:tr>
    </w:tbl>
    <w:p w:rsidR="001D6087" w:rsidRPr="001D6087" w:rsidRDefault="001D6087" w:rsidP="008D7AB4">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776" w:type="dxa"/>
        <w:tblCellMar>
          <w:left w:w="70" w:type="dxa"/>
          <w:right w:w="70" w:type="dxa"/>
        </w:tblCellMar>
        <w:tblLook w:val="04A0"/>
      </w:tblPr>
      <w:tblGrid>
        <w:gridCol w:w="1480"/>
        <w:gridCol w:w="1566"/>
        <w:gridCol w:w="746"/>
        <w:gridCol w:w="903"/>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1D6087" w:rsidRPr="001D6087" w:rsidTr="00220CDA">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604" w:type="dxa"/>
            <w:gridSpan w:val="2"/>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697100" w:rsidRPr="001D6087" w:rsidTr="00220CDA">
        <w:trPr>
          <w:gridAfter w:val="1"/>
          <w:wAfter w:w="10" w:type="dxa"/>
          <w:trHeight w:val="319"/>
        </w:trPr>
        <w:tc>
          <w:tcPr>
            <w:tcW w:w="1480"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70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903"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0745A5" w:rsidRPr="001D6087" w:rsidTr="00220CDA">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1D6087">
            <w:pPr>
              <w:spacing w:after="0" w:line="240" w:lineRule="auto"/>
              <w:rPr>
                <w:rFonts w:ascii="Arial" w:eastAsia="Times New Roman" w:hAnsi="Arial" w:cs="Arial"/>
                <w:sz w:val="14"/>
                <w:szCs w:val="14"/>
                <w:lang w:eastAsia="es-CO"/>
              </w:rPr>
            </w:pPr>
            <w:r w:rsidRPr="00220CDA">
              <w:rPr>
                <w:rFonts w:ascii="Arial" w:eastAsia="Times New Roman" w:hAnsi="Arial" w:cs="Arial"/>
                <w:sz w:val="14"/>
                <w:szCs w:val="14"/>
                <w:lang w:eastAsia="es-CO"/>
              </w:rPr>
              <w:t> </w:t>
            </w:r>
            <w:r w:rsidRPr="00220CDA">
              <w:rPr>
                <w:rFonts w:ascii="Times New Roman" w:eastAsia="Calibri" w:hAnsi="Times New Roman" w:cs="Times New Roman"/>
                <w:sz w:val="14"/>
                <w:szCs w:val="14"/>
              </w:rPr>
              <w:t>Lectura de las tres partes de Terra nova</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Times New Roman" w:eastAsia="Times New Roman" w:hAnsi="Times New Roman" w:cs="Times New Roman"/>
                <w:sz w:val="14"/>
                <w:szCs w:val="14"/>
                <w:lang w:eastAsia="es-CO"/>
              </w:rPr>
            </w:pPr>
            <w:r w:rsidRPr="001F6334">
              <w:rPr>
                <w:rFonts w:ascii="Times New Roman" w:eastAsia="Times New Roman" w:hAnsi="Times New Roman" w:cs="Times New Roman"/>
                <w:sz w:val="14"/>
                <w:szCs w:val="14"/>
                <w:lang w:eastAsia="es-CO"/>
              </w:rPr>
              <w:t>Todos los investigadores</w:t>
            </w:r>
          </w:p>
        </w:tc>
        <w:tc>
          <w:tcPr>
            <w:tcW w:w="701" w:type="dxa"/>
            <w:tcBorders>
              <w:top w:val="single" w:sz="8" w:space="0" w:color="auto"/>
              <w:left w:val="single" w:sz="8" w:space="0" w:color="auto"/>
              <w:bottom w:val="nil"/>
              <w:right w:val="single" w:sz="8" w:space="0" w:color="auto"/>
            </w:tcBorders>
            <w:shd w:val="clear"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 Febrero</w:t>
            </w:r>
          </w:p>
        </w:tc>
        <w:tc>
          <w:tcPr>
            <w:tcW w:w="903" w:type="dxa"/>
            <w:tcBorders>
              <w:top w:val="nil"/>
              <w:left w:val="nil"/>
              <w:bottom w:val="nil"/>
              <w:right w:val="nil"/>
            </w:tcBorders>
            <w:shd w:val="clear" w:color="000000" w:fill="FF8080"/>
            <w:vAlign w:val="center"/>
            <w:hideMark/>
          </w:tcPr>
          <w:p w:rsidR="00220CDA" w:rsidRPr="000745A5" w:rsidRDefault="00220CDA" w:rsidP="009E2783">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Mayo</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99292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745A5" w:rsidRPr="001D6087" w:rsidTr="00220CDA">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1D6087">
            <w:pPr>
              <w:spacing w:after="0" w:line="240" w:lineRule="auto"/>
              <w:rPr>
                <w:rFonts w:ascii="Arial" w:eastAsia="Times New Roman" w:hAnsi="Arial" w:cs="Arial"/>
                <w:sz w:val="14"/>
                <w:szCs w:val="14"/>
                <w:lang w:eastAsia="es-CO"/>
              </w:rPr>
            </w:pPr>
            <w:r w:rsidRPr="00220CDA">
              <w:rPr>
                <w:rFonts w:ascii="Arial" w:eastAsia="Times New Roman" w:hAnsi="Arial" w:cs="Arial"/>
                <w:sz w:val="14"/>
                <w:szCs w:val="14"/>
                <w:lang w:eastAsia="es-CO"/>
              </w:rPr>
              <w:t> </w:t>
            </w:r>
            <w:r w:rsidRPr="00220CDA">
              <w:rPr>
                <w:rFonts w:ascii="Times New Roman" w:eastAsia="Calibri" w:hAnsi="Times New Roman" w:cs="Times New Roman"/>
                <w:sz w:val="14"/>
                <w:szCs w:val="14"/>
              </w:rPr>
              <w:t>Revisión bibliográfica.</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Times New Roman" w:eastAsia="Times New Roman" w:hAnsi="Times New Roman" w:cs="Times New Roman"/>
                <w:sz w:val="14"/>
                <w:szCs w:val="14"/>
                <w:lang w:eastAsia="es-CO"/>
              </w:rPr>
            </w:pPr>
            <w:r w:rsidRPr="001F6334">
              <w:rPr>
                <w:rFonts w:ascii="Times New Roman" w:eastAsia="Times New Roman" w:hAnsi="Times New Roman" w:cs="Times New Roman"/>
                <w:sz w:val="14"/>
                <w:szCs w:val="14"/>
                <w:lang w:eastAsia="es-CO"/>
              </w:rPr>
              <w:t>Todos los investigadores</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Febrero </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 Abril</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745A5" w:rsidRPr="001D6087" w:rsidTr="00220CDA">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1D6087">
            <w:pPr>
              <w:spacing w:after="0" w:line="240" w:lineRule="auto"/>
              <w:rPr>
                <w:rFonts w:ascii="Arial" w:eastAsia="Times New Roman" w:hAnsi="Arial" w:cs="Arial"/>
                <w:sz w:val="14"/>
                <w:szCs w:val="14"/>
                <w:lang w:eastAsia="es-CO"/>
              </w:rPr>
            </w:pPr>
            <w:r w:rsidRPr="00220CDA">
              <w:rPr>
                <w:rFonts w:ascii="Arial" w:eastAsia="Times New Roman" w:hAnsi="Arial" w:cs="Arial"/>
                <w:sz w:val="14"/>
                <w:szCs w:val="14"/>
                <w:lang w:eastAsia="es-CO"/>
              </w:rPr>
              <w:t> </w:t>
            </w:r>
            <w:r w:rsidRPr="00220CDA">
              <w:rPr>
                <w:rFonts w:ascii="Times New Roman" w:eastAsia="Calibri" w:hAnsi="Times New Roman" w:cs="Times New Roman"/>
                <w:sz w:val="14"/>
                <w:szCs w:val="14"/>
              </w:rPr>
              <w:t>Recopilación de corpus mitológico</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Times New Roman" w:eastAsia="Times New Roman" w:hAnsi="Times New Roman" w:cs="Times New Roman"/>
                <w:sz w:val="14"/>
                <w:szCs w:val="14"/>
                <w:lang w:eastAsia="es-CO"/>
              </w:rPr>
            </w:pPr>
            <w:r w:rsidRPr="001F6334">
              <w:rPr>
                <w:rFonts w:ascii="Times New Roman" w:eastAsia="Times New Roman" w:hAnsi="Times New Roman" w:cs="Times New Roman"/>
                <w:sz w:val="14"/>
                <w:szCs w:val="14"/>
                <w:lang w:eastAsia="es-CO"/>
              </w:rPr>
              <w:t>Carlos Bernal y Ninfa Cárdenas</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Febrero </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 Abril</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745A5" w:rsidRPr="001D6087" w:rsidTr="00220CDA">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1D6087">
            <w:pPr>
              <w:spacing w:after="0" w:line="240" w:lineRule="auto"/>
              <w:rPr>
                <w:rFonts w:ascii="Arial" w:eastAsia="Times New Roman" w:hAnsi="Arial" w:cs="Arial"/>
                <w:sz w:val="14"/>
                <w:szCs w:val="14"/>
                <w:lang w:eastAsia="es-CO"/>
              </w:rPr>
            </w:pPr>
            <w:r w:rsidRPr="00220CDA">
              <w:rPr>
                <w:rFonts w:ascii="Arial" w:eastAsia="Times New Roman" w:hAnsi="Arial" w:cs="Arial"/>
                <w:sz w:val="14"/>
                <w:szCs w:val="14"/>
                <w:lang w:eastAsia="es-CO"/>
              </w:rPr>
              <w:t> </w:t>
            </w:r>
            <w:r w:rsidRPr="00220CDA">
              <w:rPr>
                <w:rFonts w:ascii="Times New Roman" w:eastAsia="Calibri" w:hAnsi="Times New Roman" w:cs="Times New Roman"/>
                <w:sz w:val="14"/>
                <w:szCs w:val="14"/>
              </w:rPr>
              <w:t>Recopilación de corpus sobre alteridad</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Times New Roman" w:eastAsia="Times New Roman" w:hAnsi="Times New Roman" w:cs="Times New Roman"/>
                <w:sz w:val="14"/>
                <w:szCs w:val="14"/>
                <w:lang w:eastAsia="es-CO"/>
              </w:rPr>
            </w:pPr>
            <w:r w:rsidRPr="001F6334">
              <w:rPr>
                <w:rFonts w:ascii="Times New Roman" w:eastAsia="Times New Roman" w:hAnsi="Times New Roman" w:cs="Times New Roman"/>
                <w:sz w:val="14"/>
                <w:szCs w:val="14"/>
                <w:lang w:eastAsia="es-CO"/>
              </w:rPr>
              <w:t>Jorge Iván Parra</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Febrero </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 Abril</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745A5" w:rsidRPr="001D6087" w:rsidTr="00220CDA">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1D6087">
            <w:pPr>
              <w:spacing w:after="0" w:line="240" w:lineRule="auto"/>
              <w:rPr>
                <w:rFonts w:ascii="Arial" w:eastAsia="Times New Roman" w:hAnsi="Arial" w:cs="Arial"/>
                <w:sz w:val="14"/>
                <w:szCs w:val="14"/>
                <w:lang w:eastAsia="es-CO"/>
              </w:rPr>
            </w:pPr>
            <w:r w:rsidRPr="00220CDA">
              <w:rPr>
                <w:rFonts w:ascii="Times New Roman" w:eastAsia="Calibri" w:hAnsi="Times New Roman" w:cs="Times New Roman"/>
                <w:sz w:val="14"/>
                <w:szCs w:val="14"/>
              </w:rPr>
              <w:t>Recopilación de corpus visual</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Times New Roman" w:eastAsia="Times New Roman" w:hAnsi="Times New Roman" w:cs="Times New Roman"/>
                <w:sz w:val="14"/>
                <w:szCs w:val="14"/>
                <w:lang w:eastAsia="es-CO"/>
              </w:rPr>
            </w:pPr>
            <w:r w:rsidRPr="001F6334">
              <w:rPr>
                <w:rFonts w:ascii="Times New Roman" w:eastAsia="Times New Roman" w:hAnsi="Times New Roman" w:cs="Times New Roman"/>
                <w:sz w:val="14"/>
                <w:szCs w:val="14"/>
                <w:lang w:eastAsia="es-CO"/>
              </w:rPr>
              <w:t>Myriam Jiménez</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Febrero </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 Abril</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745A5" w:rsidRPr="001D6087" w:rsidTr="00220CDA">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F21A7D">
            <w:pPr>
              <w:spacing w:after="0" w:line="240" w:lineRule="auto"/>
              <w:rPr>
                <w:rFonts w:ascii="Arial" w:eastAsia="Times New Roman" w:hAnsi="Arial" w:cs="Arial"/>
                <w:sz w:val="14"/>
                <w:szCs w:val="14"/>
                <w:lang w:eastAsia="es-CO"/>
              </w:rPr>
            </w:pPr>
            <w:r w:rsidRPr="00220CDA">
              <w:rPr>
                <w:rFonts w:ascii="Times New Roman" w:eastAsia="Calibri" w:hAnsi="Times New Roman" w:cs="Times New Roman"/>
                <w:sz w:val="14"/>
                <w:szCs w:val="14"/>
              </w:rPr>
              <w:t>Recopilación de corpus sobre lo que seremos</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Times New Roman" w:eastAsia="Times New Roman" w:hAnsi="Times New Roman" w:cs="Times New Roman"/>
                <w:sz w:val="14"/>
                <w:szCs w:val="14"/>
                <w:lang w:eastAsia="es-CO"/>
              </w:rPr>
            </w:pPr>
            <w:r w:rsidRPr="001F6334">
              <w:rPr>
                <w:rFonts w:ascii="Times New Roman" w:eastAsia="Times New Roman" w:hAnsi="Times New Roman" w:cs="Times New Roman"/>
                <w:sz w:val="14"/>
                <w:szCs w:val="14"/>
                <w:lang w:eastAsia="es-CO"/>
              </w:rPr>
              <w:t>Rubén Vallejo</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Febrero </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 Abril</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20CDA" w:rsidRPr="001D6087" w:rsidTr="00220CDA">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0745A5">
            <w:pPr>
              <w:spacing w:after="0" w:line="240" w:lineRule="auto"/>
              <w:rPr>
                <w:rFonts w:ascii="Arial" w:eastAsia="Times New Roman" w:hAnsi="Arial" w:cs="Arial"/>
                <w:sz w:val="14"/>
                <w:szCs w:val="14"/>
                <w:lang w:eastAsia="es-CO"/>
              </w:rPr>
            </w:pPr>
            <w:r w:rsidRPr="00220CDA">
              <w:rPr>
                <w:rFonts w:ascii="Arial" w:eastAsia="Times New Roman" w:hAnsi="Arial" w:cs="Arial"/>
                <w:sz w:val="14"/>
                <w:szCs w:val="14"/>
                <w:lang w:eastAsia="es-CO"/>
              </w:rPr>
              <w:t> </w:t>
            </w:r>
            <w:r w:rsidRPr="00220CDA">
              <w:rPr>
                <w:rFonts w:ascii="Times New Roman" w:eastAsia="Calibri" w:hAnsi="Times New Roman" w:cs="Times New Roman"/>
                <w:sz w:val="14"/>
                <w:szCs w:val="14"/>
              </w:rPr>
              <w:t>Seminarios en la Maestría de Filosofía Latinoamericana</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Arial" w:eastAsia="Times New Roman" w:hAnsi="Arial" w:cs="Arial"/>
                <w:sz w:val="14"/>
                <w:szCs w:val="14"/>
                <w:lang w:eastAsia="es-CO"/>
              </w:rPr>
            </w:pPr>
            <w:r w:rsidRPr="001F6334">
              <w:rPr>
                <w:rFonts w:ascii="Times New Roman" w:eastAsia="Times New Roman" w:hAnsi="Times New Roman" w:cs="Times New Roman"/>
                <w:sz w:val="14"/>
                <w:szCs w:val="14"/>
                <w:lang w:eastAsia="es-CO"/>
              </w:rPr>
              <w:t>Jorge Iván Parra</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Febrero </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Noviembre </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220CDA" w:rsidRPr="001D6087" w:rsidTr="00220CDA">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1D6087">
            <w:pPr>
              <w:spacing w:after="0" w:line="240" w:lineRule="auto"/>
              <w:rPr>
                <w:rFonts w:ascii="Arial" w:eastAsia="Times New Roman" w:hAnsi="Arial" w:cs="Arial"/>
                <w:sz w:val="14"/>
                <w:szCs w:val="14"/>
                <w:lang w:eastAsia="es-CO"/>
              </w:rPr>
            </w:pPr>
            <w:r w:rsidRPr="00220CDA">
              <w:rPr>
                <w:rFonts w:ascii="Arial" w:eastAsia="Times New Roman" w:hAnsi="Arial" w:cs="Arial"/>
                <w:sz w:val="14"/>
                <w:szCs w:val="14"/>
                <w:lang w:eastAsia="es-CO"/>
              </w:rPr>
              <w:t> </w:t>
            </w:r>
            <w:r w:rsidRPr="00220CDA">
              <w:rPr>
                <w:rFonts w:ascii="Times New Roman" w:eastAsia="Calibri" w:hAnsi="Times New Roman" w:cs="Times New Roman"/>
                <w:sz w:val="14"/>
                <w:szCs w:val="14"/>
              </w:rPr>
              <w:t>Marco Teórico.</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Arial" w:eastAsia="Times New Roman" w:hAnsi="Arial" w:cs="Arial"/>
                <w:sz w:val="14"/>
                <w:szCs w:val="14"/>
                <w:lang w:eastAsia="es-CO"/>
              </w:rPr>
            </w:pPr>
            <w:r w:rsidRPr="001F6334">
              <w:rPr>
                <w:rFonts w:ascii="Times New Roman" w:eastAsia="Times New Roman" w:hAnsi="Times New Roman" w:cs="Times New Roman"/>
                <w:sz w:val="14"/>
                <w:szCs w:val="14"/>
                <w:lang w:eastAsia="es-CO"/>
              </w:rPr>
              <w:t>Todos los investigadores</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 Febrero</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Junio </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745A5" w:rsidRPr="001D6087" w:rsidTr="00220CDA">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1D6087">
            <w:pPr>
              <w:spacing w:after="0" w:line="240" w:lineRule="auto"/>
              <w:rPr>
                <w:rFonts w:ascii="Arial" w:eastAsia="Times New Roman" w:hAnsi="Arial" w:cs="Arial"/>
                <w:sz w:val="14"/>
                <w:szCs w:val="14"/>
                <w:lang w:eastAsia="es-CO"/>
              </w:rPr>
            </w:pPr>
            <w:r w:rsidRPr="00220CDA">
              <w:rPr>
                <w:rFonts w:ascii="Arial" w:eastAsia="Times New Roman" w:hAnsi="Arial" w:cs="Arial"/>
                <w:sz w:val="14"/>
                <w:szCs w:val="14"/>
                <w:lang w:eastAsia="es-CO"/>
              </w:rPr>
              <w:t> </w:t>
            </w:r>
            <w:r w:rsidRPr="00220CDA">
              <w:rPr>
                <w:rFonts w:ascii="Times New Roman" w:eastAsia="Calibri" w:hAnsi="Times New Roman" w:cs="Times New Roman"/>
                <w:sz w:val="14"/>
                <w:szCs w:val="14"/>
              </w:rPr>
              <w:t>Entrega de avance de resultados</w:t>
            </w:r>
            <w:r>
              <w:rPr>
                <w:rFonts w:ascii="Times New Roman" w:eastAsia="Calibri" w:hAnsi="Times New Roman" w:cs="Times New Roman"/>
                <w:sz w:val="14"/>
                <w:szCs w:val="14"/>
              </w:rPr>
              <w:t xml:space="preserve"> </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Arial" w:eastAsia="Times New Roman" w:hAnsi="Arial" w:cs="Arial"/>
                <w:sz w:val="14"/>
                <w:szCs w:val="14"/>
                <w:lang w:eastAsia="es-CO"/>
              </w:rPr>
            </w:pPr>
            <w:r w:rsidRPr="001F6334">
              <w:rPr>
                <w:rFonts w:ascii="Times New Roman" w:eastAsia="Times New Roman" w:hAnsi="Times New Roman" w:cs="Times New Roman"/>
                <w:sz w:val="14"/>
                <w:szCs w:val="14"/>
                <w:lang w:eastAsia="es-CO"/>
              </w:rPr>
              <w:t>Todos los investigadores</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 Julio</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Julio </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2E74B5" w:themeFill="accent1" w:themeFillShade="BF"/>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745A5" w:rsidRPr="001D6087" w:rsidTr="000745A5">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rsidR="00220CDA" w:rsidRPr="00220CDA" w:rsidRDefault="00220CDA" w:rsidP="001D6087">
            <w:pPr>
              <w:spacing w:after="0" w:line="240" w:lineRule="auto"/>
              <w:rPr>
                <w:rFonts w:ascii="Arial" w:eastAsia="Times New Roman" w:hAnsi="Arial" w:cs="Arial"/>
                <w:sz w:val="14"/>
                <w:szCs w:val="14"/>
                <w:lang w:eastAsia="es-CO"/>
              </w:rPr>
            </w:pPr>
            <w:r w:rsidRPr="001D6087">
              <w:rPr>
                <w:rFonts w:ascii="Arial" w:eastAsia="Times New Roman" w:hAnsi="Arial" w:cs="Arial"/>
                <w:sz w:val="20"/>
                <w:szCs w:val="20"/>
                <w:lang w:eastAsia="es-CO"/>
              </w:rPr>
              <w:t> </w:t>
            </w:r>
            <w:r w:rsidR="000745A5">
              <w:rPr>
                <w:rFonts w:ascii="Times New Roman" w:eastAsia="Calibri" w:hAnsi="Times New Roman" w:cs="Times New Roman"/>
                <w:sz w:val="14"/>
                <w:szCs w:val="14"/>
              </w:rPr>
              <w:t>M</w:t>
            </w:r>
            <w:r w:rsidRPr="00220CDA">
              <w:rPr>
                <w:rFonts w:ascii="Times New Roman" w:eastAsia="Calibri" w:hAnsi="Times New Roman" w:cs="Times New Roman"/>
                <w:sz w:val="14"/>
                <w:szCs w:val="14"/>
              </w:rPr>
              <w:t>etodol</w:t>
            </w:r>
            <w:r w:rsidR="000745A5">
              <w:rPr>
                <w:rFonts w:ascii="Times New Roman" w:eastAsia="Calibri" w:hAnsi="Times New Roman" w:cs="Times New Roman"/>
                <w:sz w:val="14"/>
                <w:szCs w:val="14"/>
              </w:rPr>
              <w:t>ogía</w:t>
            </w:r>
          </w:p>
        </w:tc>
        <w:tc>
          <w:tcPr>
            <w:tcW w:w="1566" w:type="dxa"/>
            <w:tcBorders>
              <w:top w:val="nil"/>
              <w:left w:val="nil"/>
              <w:bottom w:val="single" w:sz="8"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Arial" w:eastAsia="Times New Roman" w:hAnsi="Arial" w:cs="Arial"/>
                <w:sz w:val="14"/>
                <w:szCs w:val="14"/>
                <w:lang w:eastAsia="es-CO"/>
              </w:rPr>
            </w:pPr>
            <w:r w:rsidRPr="001F6334">
              <w:rPr>
                <w:rFonts w:ascii="Times New Roman" w:eastAsia="Times New Roman" w:hAnsi="Times New Roman" w:cs="Times New Roman"/>
                <w:sz w:val="14"/>
                <w:szCs w:val="14"/>
                <w:lang w:eastAsia="es-CO"/>
              </w:rPr>
              <w:t>Todos los investigadores</w:t>
            </w:r>
          </w:p>
        </w:tc>
        <w:tc>
          <w:tcPr>
            <w:tcW w:w="701" w:type="dxa"/>
            <w:tcBorders>
              <w:top w:val="nil"/>
              <w:left w:val="single" w:sz="8" w:space="0" w:color="auto"/>
              <w:bottom w:val="single" w:sz="8" w:space="0" w:color="auto"/>
              <w:right w:val="single" w:sz="8" w:space="0" w:color="auto"/>
            </w:tcBorders>
            <w:shd w:val="clear" w:color="000000" w:fill="C0C0C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Febrero </w:t>
            </w:r>
          </w:p>
        </w:tc>
        <w:tc>
          <w:tcPr>
            <w:tcW w:w="903" w:type="dxa"/>
            <w:tcBorders>
              <w:top w:val="nil"/>
              <w:left w:val="nil"/>
              <w:bottom w:val="single" w:sz="8" w:space="0" w:color="auto"/>
              <w:right w:val="nil"/>
            </w:tcBorders>
            <w:shd w:val="clear" w:color="000000" w:fill="FF8080"/>
            <w:vAlign w:val="center"/>
            <w:hideMark/>
          </w:tcPr>
          <w:p w:rsidR="00220CDA" w:rsidRPr="000745A5" w:rsidRDefault="00220CDA" w:rsidP="0099292C">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 Abril</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97100" w:rsidRPr="001D6087" w:rsidTr="000745A5">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1D6087" w:rsidRDefault="00220CDA" w:rsidP="00220CDA">
            <w:pPr>
              <w:spacing w:after="0" w:line="240" w:lineRule="auto"/>
              <w:rPr>
                <w:rFonts w:ascii="Arial" w:eastAsia="Times New Roman" w:hAnsi="Arial" w:cs="Arial"/>
                <w:sz w:val="20"/>
                <w:szCs w:val="20"/>
                <w:lang w:eastAsia="es-CO"/>
              </w:rPr>
            </w:pPr>
            <w:r w:rsidRPr="00220CDA">
              <w:rPr>
                <w:rFonts w:ascii="Times New Roman" w:eastAsia="Calibri" w:hAnsi="Times New Roman" w:cs="Times New Roman"/>
                <w:sz w:val="14"/>
                <w:szCs w:val="14"/>
              </w:rPr>
              <w:t>Asistencia</w:t>
            </w:r>
            <w:r>
              <w:rPr>
                <w:rFonts w:ascii="Times New Roman" w:eastAsia="Calibri" w:hAnsi="Times New Roman" w:cs="Times New Roman"/>
                <w:sz w:val="14"/>
                <w:szCs w:val="14"/>
              </w:rPr>
              <w:t>/Joven Investigador/TG Maest.</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220CDA" w:rsidP="001F6334">
            <w:pPr>
              <w:spacing w:after="0" w:line="240" w:lineRule="auto"/>
              <w:jc w:val="center"/>
              <w:rPr>
                <w:rFonts w:ascii="Arial" w:eastAsia="Times New Roman" w:hAnsi="Arial" w:cs="Arial"/>
                <w:sz w:val="14"/>
                <w:szCs w:val="14"/>
                <w:lang w:eastAsia="es-CO"/>
              </w:rPr>
            </w:pPr>
            <w:r w:rsidRPr="001F6334">
              <w:rPr>
                <w:rFonts w:ascii="Times New Roman" w:eastAsia="Times New Roman" w:hAnsi="Times New Roman" w:cs="Times New Roman"/>
                <w:sz w:val="14"/>
                <w:szCs w:val="14"/>
                <w:lang w:eastAsia="es-CO"/>
              </w:rPr>
              <w:t>Todos los investigadores</w:t>
            </w:r>
          </w:p>
        </w:tc>
        <w:tc>
          <w:tcPr>
            <w:tcW w:w="701" w:type="dxa"/>
            <w:tcBorders>
              <w:top w:val="single" w:sz="4" w:space="0" w:color="auto"/>
              <w:left w:val="single" w:sz="8" w:space="0" w:color="auto"/>
              <w:bottom w:val="nil"/>
              <w:right w:val="single" w:sz="8" w:space="0" w:color="auto"/>
            </w:tcBorders>
            <w:shd w:val="clear"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Febrero </w:t>
            </w:r>
          </w:p>
        </w:tc>
        <w:tc>
          <w:tcPr>
            <w:tcW w:w="903" w:type="dxa"/>
            <w:tcBorders>
              <w:top w:val="single" w:sz="4" w:space="0" w:color="auto"/>
              <w:left w:val="nil"/>
              <w:bottom w:val="nil"/>
              <w:right w:val="single" w:sz="4" w:space="0" w:color="auto"/>
            </w:tcBorders>
            <w:shd w:val="clear" w:color="000000" w:fill="FF808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Noviembre </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745A5" w:rsidRPr="001D6087" w:rsidTr="000745A5">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220CDA" w:rsidRDefault="00220CDA" w:rsidP="001D6087">
            <w:pPr>
              <w:spacing w:after="0" w:line="240" w:lineRule="auto"/>
              <w:rPr>
                <w:rFonts w:ascii="Times New Roman" w:eastAsia="Times New Roman" w:hAnsi="Times New Roman" w:cs="Times New Roman"/>
                <w:sz w:val="14"/>
                <w:szCs w:val="14"/>
                <w:lang w:eastAsia="es-CO"/>
              </w:rPr>
            </w:pPr>
            <w:r w:rsidRPr="00220CDA">
              <w:rPr>
                <w:rFonts w:ascii="Times New Roman" w:eastAsia="Times New Roman" w:hAnsi="Times New Roman" w:cs="Times New Roman"/>
                <w:sz w:val="14"/>
                <w:szCs w:val="14"/>
                <w:lang w:eastAsia="es-CO"/>
              </w:rPr>
              <w:t>Des</w:t>
            </w:r>
            <w:r>
              <w:rPr>
                <w:rFonts w:ascii="Times New Roman" w:eastAsia="Times New Roman" w:hAnsi="Times New Roman" w:cs="Times New Roman"/>
                <w:sz w:val="14"/>
                <w:szCs w:val="14"/>
                <w:lang w:eastAsia="es-CO"/>
              </w:rPr>
              <w:t xml:space="preserve">arrollo </w:t>
            </w:r>
            <w:r w:rsidRPr="00220CDA">
              <w:rPr>
                <w:rFonts w:ascii="Times New Roman" w:eastAsia="Times New Roman" w:hAnsi="Times New Roman" w:cs="Times New Roman"/>
                <w:sz w:val="14"/>
                <w:szCs w:val="14"/>
                <w:lang w:eastAsia="es-CO"/>
              </w:rPr>
              <w:t>objetivos</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0745A5" w:rsidP="001F6334">
            <w:pPr>
              <w:spacing w:after="0" w:line="240" w:lineRule="auto"/>
              <w:jc w:val="center"/>
              <w:rPr>
                <w:rFonts w:ascii="Arial" w:eastAsia="Times New Roman" w:hAnsi="Arial" w:cs="Arial"/>
                <w:sz w:val="14"/>
                <w:szCs w:val="14"/>
                <w:lang w:eastAsia="es-CO"/>
              </w:rPr>
            </w:pPr>
            <w:r w:rsidRPr="001F6334">
              <w:rPr>
                <w:rFonts w:ascii="Times New Roman" w:eastAsia="Times New Roman" w:hAnsi="Times New Roman" w:cs="Times New Roman"/>
                <w:sz w:val="14"/>
                <w:szCs w:val="14"/>
                <w:lang w:eastAsia="es-CO"/>
              </w:rPr>
              <w:t>Todos los investigadores</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Mayo </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220CDA"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Agosto </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r w:rsidRPr="000745A5">
              <w:rPr>
                <w:rFonts w:ascii="Times New Roman" w:eastAsia="Times New Roman" w:hAnsi="Times New Roman" w:cs="Times New Roman"/>
                <w:sz w:val="12"/>
                <w:szCs w:val="12"/>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745A5" w:rsidRPr="001D6087" w:rsidTr="000745A5">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1D6087" w:rsidRDefault="000745A5" w:rsidP="000745A5">
            <w:pPr>
              <w:spacing w:after="0" w:line="240" w:lineRule="auto"/>
              <w:rPr>
                <w:rFonts w:ascii="Arial" w:eastAsia="Times New Roman" w:hAnsi="Arial" w:cs="Arial"/>
                <w:sz w:val="20"/>
                <w:szCs w:val="20"/>
                <w:lang w:eastAsia="es-CO"/>
              </w:rPr>
            </w:pPr>
            <w:r w:rsidRPr="000745A5">
              <w:rPr>
                <w:rFonts w:ascii="Times New Roman" w:eastAsia="Times New Roman" w:hAnsi="Times New Roman" w:cs="Times New Roman"/>
                <w:sz w:val="14"/>
                <w:szCs w:val="14"/>
                <w:lang w:eastAsia="es-CO"/>
              </w:rPr>
              <w:t>Ponencia,</w:t>
            </w:r>
            <w:r>
              <w:rPr>
                <w:rFonts w:ascii="Arial" w:eastAsia="Times New Roman" w:hAnsi="Arial" w:cs="Arial"/>
                <w:sz w:val="20"/>
                <w:szCs w:val="20"/>
                <w:lang w:eastAsia="es-CO"/>
              </w:rPr>
              <w:t xml:space="preserve"> </w:t>
            </w:r>
            <w:r w:rsidRPr="000745A5">
              <w:rPr>
                <w:rFonts w:ascii="Times New Roman" w:eastAsia="Times New Roman" w:hAnsi="Times New Roman" w:cs="Times New Roman"/>
                <w:sz w:val="14"/>
                <w:szCs w:val="14"/>
                <w:lang w:eastAsia="es-CO"/>
              </w:rPr>
              <w:t>escritura de</w:t>
            </w:r>
            <w:r>
              <w:rPr>
                <w:rFonts w:ascii="Arial" w:eastAsia="Times New Roman" w:hAnsi="Arial" w:cs="Arial"/>
                <w:sz w:val="20"/>
                <w:szCs w:val="20"/>
                <w:lang w:eastAsia="es-CO"/>
              </w:rPr>
              <w:t xml:space="preserve"> </w:t>
            </w:r>
            <w:r w:rsidRPr="000745A5">
              <w:rPr>
                <w:rFonts w:ascii="Times New Roman" w:eastAsia="Times New Roman" w:hAnsi="Times New Roman" w:cs="Times New Roman"/>
                <w:sz w:val="14"/>
                <w:szCs w:val="14"/>
                <w:lang w:eastAsia="es-CO"/>
              </w:rPr>
              <w:t xml:space="preserve">libro </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0745A5" w:rsidP="001F6334">
            <w:pPr>
              <w:spacing w:after="0" w:line="240" w:lineRule="auto"/>
              <w:jc w:val="center"/>
              <w:rPr>
                <w:rFonts w:ascii="Arial" w:eastAsia="Times New Roman" w:hAnsi="Arial" w:cs="Arial"/>
                <w:sz w:val="14"/>
                <w:szCs w:val="14"/>
                <w:lang w:eastAsia="es-CO"/>
              </w:rPr>
            </w:pPr>
            <w:r w:rsidRPr="001F6334">
              <w:rPr>
                <w:rFonts w:ascii="Times New Roman" w:eastAsia="Times New Roman" w:hAnsi="Times New Roman" w:cs="Times New Roman"/>
                <w:sz w:val="14"/>
                <w:szCs w:val="14"/>
                <w:lang w:eastAsia="es-CO"/>
              </w:rPr>
              <w:t>Todos los investigadores</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0745A5" w:rsidRDefault="000745A5"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Septiembre</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0745A5" w:rsidRDefault="000745A5" w:rsidP="001D6087">
            <w:pPr>
              <w:spacing w:after="0" w:line="240" w:lineRule="auto"/>
              <w:jc w:val="center"/>
              <w:rPr>
                <w:rFonts w:ascii="Times New Roman" w:eastAsia="Times New Roman" w:hAnsi="Times New Roman" w:cs="Times New Roman"/>
                <w:b/>
                <w:bCs/>
                <w:sz w:val="12"/>
                <w:szCs w:val="12"/>
                <w:lang w:eastAsia="es-CO"/>
              </w:rPr>
            </w:pPr>
            <w:r w:rsidRPr="000745A5">
              <w:rPr>
                <w:rFonts w:ascii="Times New Roman" w:eastAsia="Times New Roman" w:hAnsi="Times New Roman" w:cs="Times New Roman"/>
                <w:b/>
                <w:bCs/>
                <w:sz w:val="12"/>
                <w:szCs w:val="12"/>
                <w:lang w:eastAsia="es-CO"/>
              </w:rPr>
              <w:t>Noviembre</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0745A5" w:rsidRDefault="00220CDA" w:rsidP="001D6087">
            <w:pPr>
              <w:spacing w:after="0" w:line="240" w:lineRule="auto"/>
              <w:jc w:val="center"/>
              <w:rPr>
                <w:rFonts w:ascii="Times New Roman" w:eastAsia="Times New Roman" w:hAnsi="Times New Roman" w:cs="Times New Roman"/>
                <w:sz w:val="12"/>
                <w:szCs w:val="12"/>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p>
        </w:tc>
      </w:tr>
      <w:tr w:rsidR="000745A5" w:rsidRPr="001D6087" w:rsidTr="000745A5">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0745A5">
              <w:rPr>
                <w:rFonts w:ascii="Times New Roman" w:eastAsia="Times New Roman" w:hAnsi="Times New Roman" w:cs="Times New Roman"/>
                <w:sz w:val="14"/>
                <w:szCs w:val="14"/>
                <w:lang w:eastAsia="es-CO"/>
              </w:rPr>
              <w:t>I</w:t>
            </w:r>
            <w:r w:rsidR="000745A5" w:rsidRPr="000745A5">
              <w:rPr>
                <w:rFonts w:ascii="Times New Roman" w:eastAsia="Times New Roman" w:hAnsi="Times New Roman" w:cs="Times New Roman"/>
                <w:sz w:val="14"/>
                <w:szCs w:val="14"/>
                <w:lang w:eastAsia="es-CO"/>
              </w:rPr>
              <w:t>nforme</w:t>
            </w:r>
            <w:r w:rsidR="000745A5">
              <w:rPr>
                <w:rFonts w:ascii="Arial" w:eastAsia="Times New Roman" w:hAnsi="Arial" w:cs="Arial"/>
                <w:sz w:val="20"/>
                <w:szCs w:val="20"/>
                <w:lang w:eastAsia="es-CO"/>
              </w:rPr>
              <w:t xml:space="preserve"> </w:t>
            </w:r>
            <w:r w:rsidR="000745A5" w:rsidRPr="000745A5">
              <w:rPr>
                <w:rFonts w:ascii="Times New Roman" w:eastAsia="Times New Roman" w:hAnsi="Times New Roman" w:cs="Times New Roman"/>
                <w:sz w:val="14"/>
                <w:szCs w:val="14"/>
                <w:lang w:eastAsia="es-CO"/>
              </w:rPr>
              <w:t>final</w:t>
            </w:r>
            <w:r w:rsidR="000745A5">
              <w:rPr>
                <w:rFonts w:ascii="Times New Roman" w:eastAsia="Times New Roman" w:hAnsi="Times New Roman" w:cs="Times New Roman"/>
                <w:sz w:val="14"/>
                <w:szCs w:val="14"/>
                <w:lang w:eastAsia="es-CO"/>
              </w:rPr>
              <w:t>/productos</w:t>
            </w:r>
          </w:p>
        </w:tc>
        <w:tc>
          <w:tcPr>
            <w:tcW w:w="1566" w:type="dxa"/>
            <w:tcBorders>
              <w:top w:val="nil"/>
              <w:left w:val="nil"/>
              <w:bottom w:val="single" w:sz="4" w:space="0" w:color="auto"/>
              <w:right w:val="single" w:sz="8" w:space="0" w:color="auto"/>
            </w:tcBorders>
            <w:shd w:val="clear" w:color="auto" w:fill="auto"/>
            <w:vAlign w:val="center"/>
            <w:hideMark/>
          </w:tcPr>
          <w:p w:rsidR="00220CDA" w:rsidRPr="001F6334" w:rsidRDefault="000745A5" w:rsidP="001F6334">
            <w:pPr>
              <w:spacing w:after="0" w:line="240" w:lineRule="auto"/>
              <w:jc w:val="center"/>
              <w:rPr>
                <w:rFonts w:ascii="Arial" w:eastAsia="Times New Roman" w:hAnsi="Arial" w:cs="Arial"/>
                <w:sz w:val="14"/>
                <w:szCs w:val="14"/>
                <w:lang w:eastAsia="es-CO"/>
              </w:rPr>
            </w:pPr>
            <w:r w:rsidRPr="001F6334">
              <w:rPr>
                <w:rFonts w:ascii="Times New Roman" w:eastAsia="Times New Roman" w:hAnsi="Times New Roman" w:cs="Times New Roman"/>
                <w:sz w:val="14"/>
                <w:szCs w:val="14"/>
                <w:lang w:eastAsia="es-CO"/>
              </w:rPr>
              <w:t>/Myriam Jiménez</w:t>
            </w:r>
          </w:p>
        </w:tc>
        <w:tc>
          <w:tcPr>
            <w:tcW w:w="701"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20CDA" w:rsidRPr="001D6087" w:rsidRDefault="009909FC" w:rsidP="001D6087">
            <w:pPr>
              <w:spacing w:after="0" w:line="240" w:lineRule="auto"/>
              <w:jc w:val="center"/>
              <w:rPr>
                <w:rFonts w:ascii="Arial" w:eastAsia="Times New Roman" w:hAnsi="Arial" w:cs="Arial"/>
                <w:b/>
                <w:bCs/>
                <w:sz w:val="14"/>
                <w:szCs w:val="14"/>
                <w:lang w:eastAsia="es-CO"/>
              </w:rPr>
            </w:pPr>
            <w:r w:rsidRPr="000745A5">
              <w:rPr>
                <w:rFonts w:ascii="Times New Roman" w:eastAsia="Times New Roman" w:hAnsi="Times New Roman" w:cs="Times New Roman"/>
                <w:b/>
                <w:bCs/>
                <w:sz w:val="12"/>
                <w:szCs w:val="12"/>
                <w:lang w:eastAsia="es-CO"/>
              </w:rPr>
              <w:t>Noviembre</w:t>
            </w:r>
            <w:r w:rsidR="00220CDA" w:rsidRPr="001D6087">
              <w:rPr>
                <w:rFonts w:ascii="Arial" w:eastAsia="Times New Roman" w:hAnsi="Arial" w:cs="Arial"/>
                <w:b/>
                <w:bCs/>
                <w:sz w:val="14"/>
                <w:szCs w:val="14"/>
                <w:lang w:eastAsia="es-CO"/>
              </w:rPr>
              <w:t> </w:t>
            </w:r>
          </w:p>
        </w:tc>
        <w:tc>
          <w:tcPr>
            <w:tcW w:w="903" w:type="dxa"/>
            <w:tcBorders>
              <w:top w:val="single" w:sz="4" w:space="0" w:color="auto"/>
              <w:left w:val="nil"/>
              <w:bottom w:val="single" w:sz="4" w:space="0" w:color="auto"/>
              <w:right w:val="single" w:sz="4" w:space="0" w:color="auto"/>
            </w:tcBorders>
            <w:shd w:val="clear" w:color="000000" w:fill="FF8080"/>
            <w:vAlign w:val="center"/>
            <w:hideMark/>
          </w:tcPr>
          <w:p w:rsidR="00220CDA" w:rsidRPr="001D6087" w:rsidRDefault="009909FC" w:rsidP="001D6087">
            <w:pPr>
              <w:spacing w:after="0" w:line="240" w:lineRule="auto"/>
              <w:jc w:val="center"/>
              <w:rPr>
                <w:rFonts w:ascii="Arial" w:eastAsia="Times New Roman" w:hAnsi="Arial" w:cs="Arial"/>
                <w:b/>
                <w:bCs/>
                <w:sz w:val="14"/>
                <w:szCs w:val="14"/>
                <w:lang w:eastAsia="es-CO"/>
              </w:rPr>
            </w:pPr>
            <w:r w:rsidRPr="000745A5">
              <w:rPr>
                <w:rFonts w:ascii="Times New Roman" w:eastAsia="Times New Roman" w:hAnsi="Times New Roman" w:cs="Times New Roman"/>
                <w:b/>
                <w:bCs/>
                <w:sz w:val="12"/>
                <w:szCs w:val="12"/>
                <w:lang w:eastAsia="es-CO"/>
              </w:rPr>
              <w:t>Noviembre</w:t>
            </w:r>
            <w:r w:rsidR="00220CDA"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220CDA" w:rsidRPr="001D6087" w:rsidRDefault="00220CDA"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0070C0"/>
            <w:vAlign w:val="center"/>
            <w:hideMark/>
          </w:tcPr>
          <w:p w:rsidR="00220CDA" w:rsidRPr="001D6087" w:rsidRDefault="00220CDA"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tbl>
      <w:tblPr>
        <w:tblpPr w:leftFromText="141" w:rightFromText="141" w:vertAnchor="page" w:horzAnchor="margin" w:tblpY="1492"/>
        <w:tblW w:w="14730" w:type="dxa"/>
        <w:shd w:val="clear" w:color="auto" w:fill="FFFFFF"/>
        <w:tblLook w:val="04A0"/>
      </w:tblPr>
      <w:tblGrid>
        <w:gridCol w:w="2454"/>
        <w:gridCol w:w="2454"/>
        <w:gridCol w:w="2454"/>
        <w:gridCol w:w="2454"/>
        <w:gridCol w:w="2454"/>
        <w:gridCol w:w="2460"/>
      </w:tblGrid>
      <w:tr w:rsidR="00FF231C"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Pr="00CC5011" w:rsidRDefault="00FF231C" w:rsidP="00FF231C">
            <w:pPr>
              <w:spacing w:after="0" w:line="240" w:lineRule="auto"/>
              <w:jc w:val="center"/>
              <w:rPr>
                <w:rFonts w:ascii="Helvetica" w:eastAsia="Times New Roman" w:hAnsi="Helvetica" w:cs="Helvetica"/>
                <w:color w:val="222222"/>
                <w:sz w:val="20"/>
                <w:szCs w:val="20"/>
                <w:lang w:eastAsia="es-CO"/>
              </w:rPr>
            </w:pPr>
            <w:r w:rsidRPr="00CC5011">
              <w:rPr>
                <w:rFonts w:ascii="Helvetica" w:eastAsia="Times New Roman" w:hAnsi="Helvetica" w:cs="Helvetica"/>
                <w:color w:val="222222"/>
                <w:sz w:val="20"/>
                <w:szCs w:val="20"/>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CC5011" w:rsidRDefault="009909FC" w:rsidP="00CC5011">
            <w:pPr>
              <w:jc w:val="center"/>
              <w:rPr>
                <w:rFonts w:ascii="Times New Roman" w:eastAsia="Calibri" w:hAnsi="Times New Roman" w:cs="Times New Roman"/>
                <w:b/>
                <w:sz w:val="20"/>
                <w:szCs w:val="20"/>
              </w:rPr>
            </w:pPr>
            <w:r w:rsidRPr="00F46D14">
              <w:rPr>
                <w:rFonts w:ascii="Times New Roman" w:eastAsia="Calibri" w:hAnsi="Times New Roman" w:cs="Times New Roman"/>
                <w:b/>
                <w:sz w:val="20"/>
                <w:szCs w:val="20"/>
              </w:rPr>
              <w:t>Myriam Jiménez Quenguan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9909F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1F6334" w:rsidRDefault="001F6334" w:rsidP="00FF231C">
            <w:pPr>
              <w:spacing w:after="0" w:line="240" w:lineRule="auto"/>
              <w:jc w:val="center"/>
              <w:rPr>
                <w:rFonts w:ascii="Helvetica" w:eastAsia="Times New Roman" w:hAnsi="Helvetica" w:cs="Helvetica"/>
                <w:sz w:val="24"/>
                <w:szCs w:val="24"/>
                <w:lang w:eastAsia="es-CO"/>
              </w:rPr>
            </w:pPr>
            <w:r w:rsidRPr="001F6334">
              <w:rPr>
                <w:rFonts w:ascii="Times New Roman" w:eastAsia="Calibri" w:hAnsi="Times New Roman" w:cs="Times New Roman"/>
                <w:b/>
                <w:sz w:val="18"/>
                <w:szCs w:val="18"/>
              </w:rPr>
              <w:t>$14.617.000</w:t>
            </w:r>
          </w:p>
        </w:tc>
      </w:tr>
      <w:tr w:rsidR="00FF231C"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7363F" w:rsidRDefault="00FF231C" w:rsidP="00FF231C">
            <w:pPr>
              <w:spacing w:after="0" w:line="240" w:lineRule="auto"/>
              <w:jc w:val="center"/>
              <w:rPr>
                <w:rFonts w:ascii="Helvetica" w:eastAsia="Times New Roman" w:hAnsi="Helvetica" w:cs="Helvetica"/>
                <w:color w:val="222222"/>
                <w:sz w:val="20"/>
                <w:szCs w:val="20"/>
                <w:lang w:eastAsia="es-CO"/>
              </w:rPr>
            </w:pPr>
            <w:r w:rsidRPr="00CC5011">
              <w:rPr>
                <w:rFonts w:ascii="Helvetica" w:eastAsia="Times New Roman" w:hAnsi="Helvetica" w:cs="Helvetica"/>
                <w:color w:val="222222"/>
                <w:sz w:val="20"/>
                <w:szCs w:val="20"/>
                <w:lang w:eastAsia="es-CO"/>
              </w:rPr>
              <w:t xml:space="preserve">Horas Nomina </w:t>
            </w:r>
          </w:p>
          <w:p w:rsidR="00FF231C" w:rsidRPr="00CC5011" w:rsidRDefault="00FF231C" w:rsidP="00FF231C">
            <w:pPr>
              <w:spacing w:after="0" w:line="240" w:lineRule="auto"/>
              <w:jc w:val="center"/>
              <w:rPr>
                <w:rFonts w:ascii="Helvetica" w:eastAsia="Times New Roman" w:hAnsi="Helvetica" w:cs="Helvetica"/>
                <w:color w:val="222222"/>
                <w:sz w:val="20"/>
                <w:szCs w:val="20"/>
                <w:lang w:eastAsia="es-CO"/>
              </w:rPr>
            </w:pPr>
            <w:r w:rsidRPr="00CC5011">
              <w:rPr>
                <w:rFonts w:ascii="Helvetica" w:eastAsia="Times New Roman" w:hAnsi="Helvetica" w:cs="Helvetica"/>
                <w:color w:val="222222"/>
                <w:sz w:val="20"/>
                <w:szCs w:val="20"/>
                <w:lang w:eastAsia="es-CO"/>
              </w:rPr>
              <w:t>(Co-Investigadores)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sidRPr="00F46D14">
              <w:rPr>
                <w:rFonts w:ascii="Times New Roman" w:eastAsia="Calibri" w:hAnsi="Times New Roman" w:cs="Times New Roman"/>
                <w:b/>
                <w:sz w:val="20"/>
                <w:szCs w:val="20"/>
                <w:lang w:val="es-ES"/>
              </w:rPr>
              <w:t>Jorge Iván Parra</w:t>
            </w:r>
            <w:r w:rsidR="00510B8C">
              <w:rPr>
                <w:rFonts w:ascii="Times New Roman" w:eastAsia="Calibri" w:hAnsi="Times New Roman" w:cs="Times New Roman"/>
                <w:b/>
                <w:sz w:val="20"/>
                <w:szCs w:val="20"/>
                <w:lang w:val="es-ES"/>
              </w:rPr>
              <w:t xml:space="preserve"> Londoño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265B89"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1F6334" w:rsidRDefault="001F6334" w:rsidP="00FF231C">
            <w:pPr>
              <w:spacing w:after="0" w:line="240" w:lineRule="auto"/>
              <w:jc w:val="center"/>
              <w:rPr>
                <w:rFonts w:ascii="Helvetica" w:eastAsia="Times New Roman" w:hAnsi="Helvetica" w:cs="Helvetica"/>
                <w:sz w:val="24"/>
                <w:szCs w:val="24"/>
                <w:lang w:eastAsia="es-CO"/>
              </w:rPr>
            </w:pPr>
            <w:r w:rsidRPr="001F6334">
              <w:rPr>
                <w:rFonts w:ascii="Times New Roman" w:eastAsia="Calibri" w:hAnsi="Times New Roman" w:cs="Times New Roman"/>
                <w:b/>
                <w:sz w:val="18"/>
                <w:szCs w:val="18"/>
              </w:rPr>
              <w:t>$9.657.900</w:t>
            </w:r>
          </w:p>
        </w:tc>
      </w:tr>
      <w:tr w:rsidR="00FF231C"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sidRPr="00F46D14">
              <w:rPr>
                <w:rFonts w:ascii="Times New Roman" w:eastAsia="Calibri" w:hAnsi="Times New Roman" w:cs="Times New Roman"/>
                <w:b/>
                <w:sz w:val="20"/>
                <w:szCs w:val="20"/>
                <w:lang w:val="es-ES"/>
              </w:rPr>
              <w:t>Carlos Bernal Granados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1F6334" w:rsidRDefault="001F6334" w:rsidP="00FF231C">
            <w:pPr>
              <w:spacing w:after="0" w:line="240" w:lineRule="auto"/>
              <w:jc w:val="center"/>
              <w:rPr>
                <w:rFonts w:ascii="Helvetica" w:eastAsia="Times New Roman" w:hAnsi="Helvetica" w:cs="Helvetica"/>
                <w:sz w:val="24"/>
                <w:szCs w:val="24"/>
                <w:lang w:eastAsia="es-CO"/>
              </w:rPr>
            </w:pPr>
            <w:r w:rsidRPr="001F6334">
              <w:rPr>
                <w:rFonts w:ascii="Times New Roman" w:eastAsia="Calibri" w:hAnsi="Times New Roman" w:cs="Times New Roman"/>
                <w:b/>
                <w:sz w:val="18"/>
                <w:szCs w:val="18"/>
              </w:rPr>
              <w:t>$11.244.300</w:t>
            </w:r>
          </w:p>
        </w:tc>
      </w:tr>
      <w:tr w:rsidR="00FF231C" w:rsidTr="00FF231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sidRPr="00F46D14">
              <w:rPr>
                <w:rFonts w:ascii="Times New Roman" w:eastAsia="Calibri" w:hAnsi="Times New Roman" w:cs="Times New Roman"/>
                <w:b/>
                <w:sz w:val="20"/>
                <w:szCs w:val="20"/>
                <w:lang w:val="es-ES"/>
              </w:rPr>
              <w:t>Rubén Vallejo</w:t>
            </w:r>
            <w:r>
              <w:rPr>
                <w:rFonts w:ascii="Times New Roman" w:eastAsia="Calibri" w:hAnsi="Times New Roman" w:cs="Times New Roman"/>
                <w:b/>
                <w:sz w:val="20"/>
                <w:szCs w:val="20"/>
                <w:lang w:val="es-ES"/>
              </w:rPr>
              <w:t xml:space="preserve"> Molina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1F6334" w:rsidRDefault="001F6334" w:rsidP="00FF231C">
            <w:pPr>
              <w:spacing w:after="0" w:line="240" w:lineRule="auto"/>
              <w:jc w:val="center"/>
              <w:rPr>
                <w:rFonts w:ascii="Helvetica" w:eastAsia="Times New Roman" w:hAnsi="Helvetica" w:cs="Helvetica"/>
                <w:sz w:val="24"/>
                <w:szCs w:val="24"/>
                <w:lang w:eastAsia="es-CO"/>
              </w:rPr>
            </w:pPr>
            <w:r w:rsidRPr="001F6334">
              <w:rPr>
                <w:rFonts w:ascii="Times New Roman" w:eastAsia="Calibri" w:hAnsi="Times New Roman" w:cs="Times New Roman"/>
                <w:b/>
                <w:sz w:val="20"/>
                <w:szCs w:val="20"/>
              </w:rPr>
              <w:t>$12.789.300</w:t>
            </w:r>
          </w:p>
        </w:tc>
      </w:tr>
      <w:tr w:rsidR="00FF231C"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67363F" w:rsidRDefault="001F6334" w:rsidP="0067363F">
            <w:pPr>
              <w:jc w:val="center"/>
              <w:rPr>
                <w:rFonts w:ascii="Times New Roman" w:eastAsia="Calibri" w:hAnsi="Times New Roman" w:cs="Times New Roman"/>
                <w:b/>
                <w:sz w:val="20"/>
                <w:szCs w:val="20"/>
                <w:lang w:val="es-ES"/>
              </w:rPr>
            </w:pPr>
            <w:r w:rsidRPr="00F46D14">
              <w:rPr>
                <w:rFonts w:ascii="Times New Roman" w:eastAsia="Calibri" w:hAnsi="Times New Roman" w:cs="Times New Roman"/>
                <w:b/>
                <w:sz w:val="20"/>
                <w:szCs w:val="20"/>
                <w:lang w:val="es-ES"/>
              </w:rPr>
              <w:t>Ninfa Cárdenas Sánchez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1F6334"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1F6334" w:rsidRDefault="001F6334" w:rsidP="00FF231C">
            <w:pPr>
              <w:spacing w:after="0" w:line="240" w:lineRule="auto"/>
              <w:jc w:val="center"/>
              <w:rPr>
                <w:rFonts w:ascii="Helvetica" w:eastAsia="Times New Roman" w:hAnsi="Helvetica" w:cs="Helvetica"/>
                <w:sz w:val="24"/>
                <w:szCs w:val="24"/>
                <w:lang w:eastAsia="es-CO"/>
              </w:rPr>
            </w:pPr>
            <w:r w:rsidRPr="001F6334">
              <w:rPr>
                <w:rFonts w:ascii="Times New Roman" w:eastAsia="Calibri" w:hAnsi="Times New Roman" w:cs="Times New Roman"/>
                <w:b/>
                <w:sz w:val="18"/>
                <w:szCs w:val="18"/>
              </w:rPr>
              <w:t>$7.496.200</w:t>
            </w:r>
          </w:p>
        </w:tc>
      </w:tr>
    </w:tbl>
    <w:p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tblPr>
      <w:tblGrid>
        <w:gridCol w:w="1124"/>
        <w:gridCol w:w="2106"/>
        <w:gridCol w:w="6830"/>
        <w:gridCol w:w="1275"/>
        <w:gridCol w:w="1843"/>
        <w:gridCol w:w="1570"/>
      </w:tblGrid>
      <w:tr w:rsidR="00FF231C"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BE0B2C" w:rsidRPr="00F46D14" w:rsidRDefault="00BE0B2C" w:rsidP="00BE0B2C">
            <w:pPr>
              <w:rPr>
                <w:rFonts w:ascii="Times New Roman" w:eastAsia="Calibri" w:hAnsi="Times New Roman" w:cs="Times New Roman"/>
                <w:sz w:val="20"/>
                <w:szCs w:val="20"/>
              </w:rPr>
            </w:pPr>
            <w:r w:rsidRPr="00F46D14">
              <w:rPr>
                <w:rFonts w:ascii="Times New Roman" w:eastAsia="Calibri" w:hAnsi="Times New Roman" w:cs="Times New Roman"/>
                <w:sz w:val="20"/>
                <w:szCs w:val="20"/>
              </w:rPr>
              <w:t>Laboratorio fotográfico, impresión.</w:t>
            </w:r>
          </w:p>
          <w:p w:rsidR="00FF231C" w:rsidRPr="00BE0B2C" w:rsidRDefault="00BE0B2C" w:rsidP="00BE0B2C">
            <w:pPr>
              <w:rPr>
                <w:rFonts w:ascii="Times New Roman" w:eastAsia="Calibri" w:hAnsi="Times New Roman" w:cs="Times New Roman"/>
                <w:sz w:val="20"/>
                <w:szCs w:val="20"/>
              </w:rPr>
            </w:pPr>
            <w:r w:rsidRPr="00F46D14">
              <w:rPr>
                <w:rFonts w:ascii="Times New Roman" w:eastAsia="Calibri" w:hAnsi="Times New Roman" w:cs="Times New Roman"/>
                <w:sz w:val="20"/>
                <w:szCs w:val="20"/>
              </w:rPr>
              <w:t>Edición de fotografías.</w:t>
            </w: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BE0B2C" w:rsidP="00ED1717">
            <w:pPr>
              <w:jc w:val="both"/>
              <w:rPr>
                <w:rFonts w:cstheme="minorHAnsi"/>
                <w:sz w:val="20"/>
                <w:szCs w:val="16"/>
              </w:rPr>
            </w:pPr>
            <w:r>
              <w:rPr>
                <w:rFonts w:cstheme="minorHAnsi"/>
                <w:sz w:val="20"/>
                <w:szCs w:val="16"/>
              </w:rPr>
              <w:t>$ 500.000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1F6334" w:rsidP="00ED1717">
            <w:pPr>
              <w:rPr>
                <w:rFonts w:cstheme="minorHAnsi"/>
                <w:sz w:val="20"/>
                <w:szCs w:val="20"/>
              </w:rPr>
            </w:pPr>
            <w:r>
              <w:rPr>
                <w:rFonts w:ascii="Times New Roman" w:eastAsia="Calibri" w:hAnsi="Times New Roman" w:cs="Times New Roman"/>
                <w:sz w:val="20"/>
                <w:szCs w:val="20"/>
              </w:rPr>
              <w:t>Bolígrafos, 1 USB, tinta.</w:t>
            </w: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xml:space="preserve">$ </w:t>
            </w:r>
            <w:r w:rsidR="001F6334">
              <w:rPr>
                <w:rFonts w:cstheme="minorHAnsi"/>
                <w:sz w:val="20"/>
                <w:szCs w:val="16"/>
              </w:rPr>
              <w:t>200.000</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1F6334" w:rsidP="00ED1717">
            <w:pPr>
              <w:rPr>
                <w:rFonts w:cstheme="minorHAnsi"/>
                <w:sz w:val="20"/>
                <w:szCs w:val="20"/>
              </w:rPr>
            </w:pPr>
            <w:r w:rsidRPr="00F46D14">
              <w:rPr>
                <w:rFonts w:ascii="Times New Roman" w:eastAsia="Calibri" w:hAnsi="Times New Roman" w:cs="Times New Roman"/>
                <w:sz w:val="20"/>
                <w:szCs w:val="20"/>
              </w:rPr>
              <w:t>3 resmas de papel bon que se utilizarán principalmente para escribir, imprimir avances, impresión de fotos, etc.</w:t>
            </w: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20"/>
              </w:rPr>
              <w:t xml:space="preserve">$ </w:t>
            </w:r>
            <w:r w:rsidR="001F6334">
              <w:rPr>
                <w:rFonts w:cstheme="minorHAnsi"/>
                <w:sz w:val="20"/>
                <w:szCs w:val="20"/>
              </w:rPr>
              <w:t>100.000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1F6334" w:rsidP="00ED1717">
            <w:pPr>
              <w:rPr>
                <w:rFonts w:cstheme="minorHAnsi"/>
                <w:sz w:val="20"/>
                <w:szCs w:val="20"/>
              </w:rPr>
            </w:pPr>
            <w:r w:rsidRPr="00F46D14">
              <w:rPr>
                <w:rFonts w:ascii="Times New Roman" w:eastAsia="Calibri" w:hAnsi="Times New Roman" w:cs="Times New Roman"/>
                <w:sz w:val="20"/>
                <w:szCs w:val="20"/>
              </w:rPr>
              <w:t>Se requieren fotocopias de textos teóricos.</w:t>
            </w: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r>
              <w:rPr>
                <w:rFonts w:cstheme="minorHAnsi"/>
                <w:sz w:val="20"/>
                <w:szCs w:val="20"/>
              </w:rPr>
              <w:t xml:space="preserve">$ </w:t>
            </w:r>
            <w:r w:rsidR="00BE0B2C">
              <w:rPr>
                <w:rFonts w:cstheme="minorHAnsi"/>
                <w:sz w:val="20"/>
                <w:szCs w:val="20"/>
              </w:rPr>
              <w:t>200.</w:t>
            </w:r>
            <w:r w:rsidR="001F6334">
              <w:rPr>
                <w:rFonts w:cstheme="minorHAnsi"/>
                <w:sz w:val="20"/>
                <w:szCs w:val="20"/>
              </w:rPr>
              <w:t>000</w:t>
            </w:r>
          </w:p>
        </w:tc>
      </w:tr>
      <w:tr w:rsidR="00BE0B2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BE0B2C" w:rsidRDefault="00BE0B2C" w:rsidP="00BE0B2C">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BE0B2C" w:rsidRDefault="00BE0B2C" w:rsidP="00BE0B2C">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BE0B2C" w:rsidRDefault="00BE0B2C" w:rsidP="00BE0B2C">
            <w:pPr>
              <w:rPr>
                <w:rFonts w:cstheme="minorHAnsi"/>
                <w:sz w:val="20"/>
                <w:szCs w:val="20"/>
              </w:rPr>
            </w:pPr>
            <w:r>
              <w:rPr>
                <w:rFonts w:ascii="Times New Roman" w:eastAsia="Calibri" w:hAnsi="Times New Roman" w:cs="Times New Roman"/>
                <w:sz w:val="20"/>
                <w:szCs w:val="20"/>
              </w:rPr>
              <w:t>Novelas de Carlos Fuentes y textos sobre su obra.</w:t>
            </w:r>
          </w:p>
        </w:tc>
        <w:tc>
          <w:tcPr>
            <w:tcW w:w="1275" w:type="dxa"/>
            <w:tcBorders>
              <w:top w:val="single" w:sz="4" w:space="0" w:color="auto"/>
              <w:left w:val="single" w:sz="4" w:space="0" w:color="auto"/>
              <w:bottom w:val="single" w:sz="4" w:space="0" w:color="auto"/>
              <w:right w:val="single" w:sz="4" w:space="0" w:color="auto"/>
            </w:tcBorders>
          </w:tcPr>
          <w:p w:rsidR="00BE0B2C" w:rsidRDefault="00BE0B2C" w:rsidP="00BE0B2C">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BE0B2C" w:rsidRDefault="00BE0B2C" w:rsidP="00BE0B2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BE0B2C" w:rsidRDefault="00BE0B2C" w:rsidP="00BE0B2C">
            <w:pPr>
              <w:jc w:val="both"/>
              <w:rPr>
                <w:rFonts w:cstheme="minorHAnsi"/>
                <w:sz w:val="20"/>
                <w:szCs w:val="20"/>
              </w:rPr>
            </w:pPr>
            <w:r>
              <w:rPr>
                <w:rFonts w:cstheme="minorHAnsi"/>
                <w:sz w:val="20"/>
                <w:szCs w:val="20"/>
              </w:rPr>
              <w:t>$ 2.000.000</w:t>
            </w:r>
          </w:p>
        </w:tc>
      </w:tr>
      <w:tr w:rsidR="00BE0B2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BE0B2C" w:rsidRDefault="00BE0B2C" w:rsidP="00BE0B2C">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BE0B2C" w:rsidRDefault="00BE0B2C" w:rsidP="00BE0B2C">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BE0B2C" w:rsidRDefault="00BE0B2C" w:rsidP="00CC5011">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BE0B2C" w:rsidRDefault="00BE0B2C" w:rsidP="00BE0B2C">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BE0B2C" w:rsidRDefault="00BE0B2C" w:rsidP="00BE0B2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BE0B2C" w:rsidRDefault="00BE0B2C" w:rsidP="00BE0B2C">
            <w:pPr>
              <w:jc w:val="both"/>
              <w:rPr>
                <w:rFonts w:cstheme="minorHAnsi"/>
                <w:sz w:val="20"/>
                <w:szCs w:val="20"/>
              </w:rPr>
            </w:pPr>
            <w:r>
              <w:rPr>
                <w:rFonts w:cstheme="minorHAnsi"/>
                <w:sz w:val="20"/>
                <w:szCs w:val="20"/>
              </w:rPr>
              <w:t>$ 0</w:t>
            </w:r>
          </w:p>
        </w:tc>
      </w:tr>
      <w:tr w:rsidR="00BE0B2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BE0B2C" w:rsidRDefault="00BE0B2C" w:rsidP="00BE0B2C">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BE0B2C" w:rsidRDefault="00BE0B2C" w:rsidP="00BE0B2C">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BE0B2C" w:rsidRDefault="00BE0B2C" w:rsidP="00CC5011">
            <w:pPr>
              <w:jc w:val="both"/>
              <w:rPr>
                <w:rFonts w:cstheme="minorHAnsi"/>
                <w:sz w:val="20"/>
                <w:szCs w:val="20"/>
              </w:rPr>
            </w:pPr>
            <w:r w:rsidRPr="00D42221">
              <w:rPr>
                <w:rFonts w:ascii="Times New Roman" w:eastAsia="Calibri" w:hAnsi="Times New Roman" w:cs="Times New Roman"/>
                <w:sz w:val="20"/>
                <w:szCs w:val="20"/>
              </w:rPr>
              <w:t>Tiquetes aéreos y viáticos para  participación en evento académico internacional.</w:t>
            </w:r>
          </w:p>
        </w:tc>
        <w:tc>
          <w:tcPr>
            <w:tcW w:w="1275" w:type="dxa"/>
            <w:tcBorders>
              <w:top w:val="single" w:sz="4" w:space="0" w:color="auto"/>
              <w:left w:val="single" w:sz="4" w:space="0" w:color="auto"/>
              <w:bottom w:val="single" w:sz="4" w:space="0" w:color="auto"/>
              <w:right w:val="single" w:sz="4" w:space="0" w:color="auto"/>
            </w:tcBorders>
          </w:tcPr>
          <w:p w:rsidR="00BE0B2C" w:rsidRDefault="00BE0B2C" w:rsidP="00BE0B2C">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BE0B2C" w:rsidRDefault="00BE0B2C" w:rsidP="00BE0B2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BE0B2C" w:rsidRDefault="00BE0B2C" w:rsidP="00BE0B2C">
            <w:pPr>
              <w:jc w:val="both"/>
              <w:rPr>
                <w:rFonts w:cstheme="minorHAnsi"/>
                <w:sz w:val="20"/>
                <w:szCs w:val="20"/>
              </w:rPr>
            </w:pPr>
            <w:r>
              <w:rPr>
                <w:rFonts w:cstheme="minorHAnsi"/>
                <w:sz w:val="20"/>
                <w:szCs w:val="20"/>
              </w:rPr>
              <w:t xml:space="preserve">$ </w:t>
            </w:r>
            <w:r w:rsidRPr="00BE0B2C">
              <w:rPr>
                <w:rFonts w:ascii="Times New Roman" w:eastAsia="Calibri" w:hAnsi="Times New Roman" w:cs="Times New Roman"/>
                <w:sz w:val="20"/>
                <w:szCs w:val="20"/>
              </w:rPr>
              <w:t>4.000.000</w:t>
            </w:r>
          </w:p>
        </w:tc>
      </w:tr>
      <w:tr w:rsidR="00BE0B2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BE0B2C" w:rsidRDefault="00BE0B2C" w:rsidP="00BE0B2C">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BE0B2C" w:rsidRDefault="00BE0B2C" w:rsidP="00BE0B2C">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BE0B2C" w:rsidRDefault="00BE0B2C" w:rsidP="00CC5011">
            <w:pPr>
              <w:jc w:val="both"/>
              <w:rPr>
                <w:rFonts w:cstheme="minorHAnsi"/>
                <w:sz w:val="20"/>
                <w:szCs w:val="16"/>
              </w:rPr>
            </w:pPr>
          </w:p>
        </w:tc>
        <w:tc>
          <w:tcPr>
            <w:tcW w:w="1275" w:type="dxa"/>
            <w:tcBorders>
              <w:top w:val="single" w:sz="4" w:space="0" w:color="auto"/>
              <w:left w:val="single" w:sz="4" w:space="0" w:color="auto"/>
              <w:bottom w:val="single" w:sz="4" w:space="0" w:color="auto"/>
              <w:right w:val="single" w:sz="4" w:space="0" w:color="auto"/>
            </w:tcBorders>
          </w:tcPr>
          <w:p w:rsidR="00BE0B2C" w:rsidRDefault="00BE0B2C" w:rsidP="00BE0B2C">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BE0B2C" w:rsidRDefault="00BE0B2C" w:rsidP="00BE0B2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BE0B2C" w:rsidRDefault="00BE0B2C" w:rsidP="00BE0B2C">
            <w:pPr>
              <w:jc w:val="both"/>
              <w:rPr>
                <w:rFonts w:cstheme="minorHAnsi"/>
                <w:sz w:val="20"/>
                <w:szCs w:val="20"/>
              </w:rPr>
            </w:pPr>
            <w:r>
              <w:rPr>
                <w:rFonts w:cstheme="minorHAnsi"/>
                <w:sz w:val="20"/>
                <w:szCs w:val="20"/>
              </w:rPr>
              <w:t>$ 0</w:t>
            </w:r>
          </w:p>
        </w:tc>
      </w:tr>
      <w:tr w:rsidR="00BE0B2C" w:rsidTr="00DF068B">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BE0B2C" w:rsidRDefault="00BE0B2C" w:rsidP="00CC5011">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BE0B2C" w:rsidRPr="00BE0B2C" w:rsidRDefault="00BE0B2C" w:rsidP="00BE0B2C">
            <w:pPr>
              <w:rPr>
                <w:rFonts w:ascii="Times New Roman" w:eastAsia="Calibri" w:hAnsi="Times New Roman" w:cs="Times New Roman"/>
                <w:b/>
                <w:sz w:val="20"/>
                <w:szCs w:val="20"/>
              </w:rPr>
            </w:pPr>
            <w:r>
              <w:rPr>
                <w:rFonts w:cstheme="minorHAnsi"/>
                <w:sz w:val="20"/>
                <w:szCs w:val="20"/>
              </w:rPr>
              <w:t xml:space="preserve">$ </w:t>
            </w:r>
            <w:r w:rsidRPr="00BE0B2C">
              <w:rPr>
                <w:rFonts w:ascii="Times New Roman" w:eastAsia="Calibri" w:hAnsi="Times New Roman" w:cs="Times New Roman"/>
                <w:b/>
                <w:sz w:val="20"/>
                <w:szCs w:val="20"/>
              </w:rPr>
              <w:t>62.704.700</w:t>
            </w:r>
          </w:p>
          <w:p w:rsidR="00BE0B2C" w:rsidRDefault="00BE0B2C" w:rsidP="00BE0B2C">
            <w:pPr>
              <w:jc w:val="both"/>
              <w:rPr>
                <w:rFonts w:cstheme="minorHAnsi"/>
                <w:sz w:val="20"/>
                <w:szCs w:val="20"/>
              </w:rPr>
            </w:pPr>
          </w:p>
        </w:tc>
      </w:tr>
    </w:tbl>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C5011" w:rsidRPr="00FF5589" w:rsidRDefault="00CC5011" w:rsidP="00CC5011">
            <w:pPr>
              <w:jc w:val="both"/>
              <w:rPr>
                <w:rFonts w:ascii="Times New Roman" w:eastAsia="Calibri" w:hAnsi="Times New Roman" w:cs="Times New Roman"/>
                <w:sz w:val="24"/>
                <w:szCs w:val="24"/>
              </w:rPr>
            </w:pPr>
            <w:r w:rsidRPr="00FF5589">
              <w:rPr>
                <w:rFonts w:ascii="Times New Roman" w:hAnsi="Times New Roman" w:cs="Times New Roman"/>
                <w:sz w:val="24"/>
                <w:szCs w:val="24"/>
              </w:rPr>
              <w:t>Abeyta, M. (2006)</w:t>
            </w:r>
            <w:r w:rsidRPr="00FF5589">
              <w:rPr>
                <w:rFonts w:ascii="Times New Roman" w:hAnsi="Times New Roman" w:cs="Times New Roman"/>
                <w:i/>
                <w:sz w:val="24"/>
                <w:szCs w:val="24"/>
              </w:rPr>
              <w:t xml:space="preserve"> Fuentes, Terra nostra, and the reconfiguration of latinoamerican cultura. </w:t>
            </w:r>
            <w:r w:rsidRPr="00FF5589">
              <w:rPr>
                <w:rFonts w:ascii="Times New Roman" w:hAnsi="Times New Roman" w:cs="Times New Roman"/>
                <w:sz w:val="24"/>
                <w:szCs w:val="24"/>
              </w:rPr>
              <w:t>Usa:</w:t>
            </w:r>
            <w:r w:rsidRPr="00FF5589">
              <w:rPr>
                <w:rFonts w:ascii="Times New Roman" w:hAnsi="Times New Roman" w:cs="Times New Roman"/>
                <w:i/>
                <w:sz w:val="24"/>
                <w:szCs w:val="24"/>
              </w:rPr>
              <w:t xml:space="preserve"> </w:t>
            </w:r>
            <w:r w:rsidRPr="00FF5589">
              <w:rPr>
                <w:rFonts w:ascii="Times New Roman" w:hAnsi="Times New Roman" w:cs="Times New Roman"/>
                <w:sz w:val="24"/>
                <w:szCs w:val="24"/>
              </w:rPr>
              <w:t>Columbia and London editions.</w:t>
            </w:r>
          </w:p>
          <w:p w:rsidR="00CC5011" w:rsidRPr="00FF5589" w:rsidRDefault="00CC5011" w:rsidP="00CC5011">
            <w:pPr>
              <w:jc w:val="both"/>
              <w:rPr>
                <w:rFonts w:ascii="Times New Roman" w:eastAsia="Times New Roman" w:hAnsi="Times New Roman" w:cs="Times New Roman"/>
                <w:sz w:val="24"/>
                <w:szCs w:val="24"/>
                <w:shd w:val="clear" w:color="auto" w:fill="FFFFFF"/>
                <w:lang w:eastAsia="es-CO"/>
              </w:rPr>
            </w:pPr>
            <w:r w:rsidRPr="00FF5589">
              <w:rPr>
                <w:rFonts w:ascii="Times New Roman" w:eastAsia="Calibri" w:hAnsi="Times New Roman" w:cs="Times New Roman"/>
                <w:sz w:val="24"/>
                <w:szCs w:val="24"/>
              </w:rPr>
              <w:t xml:space="preserve">Ainsa, F. (1986) </w:t>
            </w:r>
            <w:r w:rsidRPr="00FF5589">
              <w:rPr>
                <w:rFonts w:ascii="Times New Roman" w:eastAsia="Calibri" w:hAnsi="Times New Roman" w:cs="Times New Roman"/>
                <w:i/>
                <w:sz w:val="24"/>
                <w:szCs w:val="24"/>
              </w:rPr>
              <w:t>Identidad cultural de Iberoamérica en su narrativa</w:t>
            </w:r>
            <w:r w:rsidRPr="00FF5589">
              <w:rPr>
                <w:rFonts w:ascii="Times New Roman" w:eastAsia="Calibri" w:hAnsi="Times New Roman" w:cs="Times New Roman"/>
                <w:sz w:val="24"/>
                <w:szCs w:val="24"/>
              </w:rPr>
              <w:t>. Madrid: Gredos.</w:t>
            </w:r>
          </w:p>
          <w:p w:rsidR="00CC5011" w:rsidRPr="00FF5589" w:rsidRDefault="00CC5011" w:rsidP="00CC5011">
            <w:pPr>
              <w:shd w:val="clear" w:color="auto" w:fill="FFFFFF"/>
              <w:spacing w:before="100" w:beforeAutospacing="1" w:after="24"/>
              <w:jc w:val="both"/>
              <w:rPr>
                <w:rFonts w:ascii="Times New Roman" w:hAnsi="Times New Roman" w:cs="Times New Roman"/>
                <w:sz w:val="24"/>
                <w:szCs w:val="24"/>
              </w:rPr>
            </w:pPr>
            <w:r w:rsidRPr="00FF5589">
              <w:rPr>
                <w:rFonts w:ascii="Times New Roman" w:hAnsi="Times New Roman" w:cs="Times New Roman"/>
                <w:sz w:val="24"/>
                <w:szCs w:val="24"/>
              </w:rPr>
              <w:t xml:space="preserve">Arciniegas, G. (1965) </w:t>
            </w:r>
            <w:r w:rsidRPr="00FF5589">
              <w:rPr>
                <w:rFonts w:ascii="Times New Roman" w:hAnsi="Times New Roman" w:cs="Times New Roman"/>
                <w:i/>
                <w:sz w:val="24"/>
                <w:szCs w:val="24"/>
              </w:rPr>
              <w:t>El continente de los siete colores. Historia de la cultura en América latina</w:t>
            </w:r>
            <w:r w:rsidRPr="00FF5589">
              <w:rPr>
                <w:rFonts w:ascii="Times New Roman" w:hAnsi="Times New Roman" w:cs="Times New Roman"/>
                <w:sz w:val="24"/>
                <w:szCs w:val="24"/>
              </w:rPr>
              <w:t>. Buenos Aires: Editorial Suramericana.</w:t>
            </w:r>
          </w:p>
          <w:p w:rsidR="00CC5011" w:rsidRPr="00FF5589" w:rsidRDefault="00CC5011" w:rsidP="00CC5011">
            <w:pPr>
              <w:pStyle w:val="NormalWeb"/>
              <w:spacing w:before="0" w:beforeAutospacing="0" w:after="0" w:afterAutospacing="0" w:line="276" w:lineRule="auto"/>
              <w:jc w:val="both"/>
            </w:pPr>
          </w:p>
          <w:p w:rsidR="00CC5011" w:rsidRDefault="00CC5011" w:rsidP="00CC5011">
            <w:pPr>
              <w:spacing w:after="0"/>
              <w:jc w:val="both"/>
              <w:rPr>
                <w:rFonts w:ascii="Times New Roman" w:eastAsia="Times New Roman" w:hAnsi="Times New Roman" w:cs="Times New Roman"/>
                <w:sz w:val="24"/>
                <w:szCs w:val="24"/>
                <w:lang w:val="es-ES" w:eastAsia="es-ES_tradnl"/>
              </w:rPr>
            </w:pPr>
            <w:r w:rsidRPr="00FF5589">
              <w:rPr>
                <w:rFonts w:ascii="Times New Roman" w:eastAsia="Times New Roman" w:hAnsi="Times New Roman" w:cs="Times New Roman"/>
                <w:sz w:val="24"/>
                <w:szCs w:val="24"/>
                <w:lang w:val="es-ES" w:eastAsia="es-ES_tradnl"/>
              </w:rPr>
              <w:t xml:space="preserve">Arriagada-Kehl, E. (2002) </w:t>
            </w:r>
            <w:r>
              <w:rPr>
                <w:rFonts w:ascii="Times New Roman" w:eastAsia="Times New Roman" w:hAnsi="Times New Roman" w:cs="Times New Roman"/>
                <w:sz w:val="24"/>
                <w:szCs w:val="24"/>
                <w:lang w:val="es-ES" w:eastAsia="es-ES_tradnl"/>
              </w:rPr>
              <w:t>“</w:t>
            </w:r>
            <w:r w:rsidRPr="00FF5589">
              <w:rPr>
                <w:rFonts w:ascii="Times New Roman" w:eastAsia="Times New Roman" w:hAnsi="Times New Roman" w:cs="Times New Roman"/>
                <w:sz w:val="24"/>
                <w:szCs w:val="24"/>
                <w:lang w:val="es-ES" w:eastAsia="es-ES_tradnl"/>
              </w:rPr>
              <w:t>Caminos para pensar Latinoamérica</w:t>
            </w:r>
            <w:r>
              <w:rPr>
                <w:rFonts w:ascii="Times New Roman" w:eastAsia="Times New Roman" w:hAnsi="Times New Roman" w:cs="Times New Roman"/>
                <w:sz w:val="24"/>
                <w:szCs w:val="24"/>
                <w:lang w:val="es-ES" w:eastAsia="es-ES_tradnl"/>
              </w:rPr>
              <w:t>”</w:t>
            </w:r>
            <w:r w:rsidRPr="00FF5589">
              <w:rPr>
                <w:rFonts w:ascii="Times New Roman" w:eastAsia="Times New Roman" w:hAnsi="Times New Roman" w:cs="Times New Roman"/>
                <w:sz w:val="24"/>
                <w:szCs w:val="24"/>
                <w:lang w:val="es-ES" w:eastAsia="es-ES_tradnl"/>
              </w:rPr>
              <w:t xml:space="preserve">, </w:t>
            </w:r>
            <w:r w:rsidRPr="00FF5589">
              <w:rPr>
                <w:rFonts w:ascii="Times New Roman" w:eastAsia="Times New Roman" w:hAnsi="Times New Roman" w:cs="Times New Roman"/>
                <w:i/>
                <w:sz w:val="24"/>
                <w:szCs w:val="24"/>
                <w:lang w:val="es-ES" w:eastAsia="es-ES_tradnl"/>
              </w:rPr>
              <w:t>Revista Logos</w:t>
            </w:r>
            <w:r>
              <w:rPr>
                <w:rFonts w:ascii="Times New Roman" w:eastAsia="Times New Roman" w:hAnsi="Times New Roman" w:cs="Times New Roman"/>
                <w:sz w:val="24"/>
                <w:szCs w:val="24"/>
                <w:lang w:val="es-ES" w:eastAsia="es-ES_tradnl"/>
              </w:rPr>
              <w:t>, No.</w:t>
            </w:r>
            <w:r w:rsidRPr="00FF5589">
              <w:rPr>
                <w:rFonts w:ascii="Times New Roman" w:eastAsia="Times New Roman" w:hAnsi="Times New Roman" w:cs="Times New Roman"/>
                <w:sz w:val="24"/>
                <w:szCs w:val="24"/>
                <w:lang w:val="es-ES" w:eastAsia="es-ES_tradnl"/>
              </w:rPr>
              <w:t xml:space="preserve"> 12, pp. 75-15, La Serena: Universidad de la Serena.</w:t>
            </w:r>
            <w:r w:rsidRPr="00766F23">
              <w:rPr>
                <w:rFonts w:ascii="Times New Roman" w:eastAsia="Times New Roman" w:hAnsi="Times New Roman" w:cs="Times New Roman"/>
                <w:sz w:val="24"/>
                <w:szCs w:val="24"/>
                <w:lang w:val="es-ES" w:eastAsia="es-ES_tradnl"/>
              </w:rPr>
              <w:t xml:space="preserve"> </w:t>
            </w:r>
          </w:p>
          <w:p w:rsidR="00CC5011" w:rsidRDefault="00CC5011" w:rsidP="00CC5011">
            <w:pPr>
              <w:spacing w:after="0"/>
              <w:jc w:val="both"/>
              <w:rPr>
                <w:rFonts w:ascii="Times New Roman" w:eastAsia="Times New Roman" w:hAnsi="Times New Roman" w:cs="Times New Roman"/>
                <w:sz w:val="24"/>
                <w:szCs w:val="24"/>
                <w:lang w:val="es-ES" w:eastAsia="es-ES_tradnl"/>
              </w:rPr>
            </w:pPr>
          </w:p>
          <w:p w:rsidR="00CC5011" w:rsidRPr="008A040A" w:rsidRDefault="00CC5011" w:rsidP="00CC5011">
            <w:pPr>
              <w:spacing w:after="0"/>
              <w:jc w:val="both"/>
              <w:rPr>
                <w:rFonts w:ascii="Times New Roman" w:eastAsia="Times New Roman" w:hAnsi="Times New Roman" w:cs="Times New Roman"/>
                <w:sz w:val="24"/>
                <w:szCs w:val="24"/>
                <w:lang w:val="es-ES" w:eastAsia="es-ES_tradnl"/>
              </w:rPr>
            </w:pPr>
            <w:r w:rsidRPr="00FF5589">
              <w:rPr>
                <w:rFonts w:ascii="Times New Roman" w:hAnsi="Times New Roman" w:cs="Times New Roman"/>
                <w:sz w:val="24"/>
                <w:szCs w:val="24"/>
              </w:rPr>
              <w:t xml:space="preserve">Bajtín, M. (2003) </w:t>
            </w:r>
            <w:r w:rsidRPr="00FF5589">
              <w:rPr>
                <w:rFonts w:ascii="Times New Roman" w:hAnsi="Times New Roman" w:cs="Times New Roman"/>
                <w:i/>
                <w:sz w:val="24"/>
                <w:szCs w:val="24"/>
              </w:rPr>
              <w:t>La cultura popular</w:t>
            </w:r>
            <w:r w:rsidRPr="00883196">
              <w:rPr>
                <w:rFonts w:ascii="Times New Roman" w:hAnsi="Times New Roman" w:cs="Times New Roman"/>
                <w:i/>
                <w:sz w:val="24"/>
                <w:szCs w:val="24"/>
              </w:rPr>
              <w:t xml:space="preserve"> en la Edad Media y en el Renacimiento. El contexto de Francois Rabelais</w:t>
            </w:r>
            <w:r w:rsidRPr="00883196">
              <w:rPr>
                <w:rFonts w:ascii="Times New Roman" w:hAnsi="Times New Roman" w:cs="Times New Roman"/>
                <w:sz w:val="24"/>
                <w:szCs w:val="24"/>
              </w:rPr>
              <w:t>. Versión española de Julio Forcat y César Conroy. Buenos Aires: Universidad de Buenos Aires, Facultad de Filosofía y Let</w:t>
            </w:r>
            <w:r>
              <w:rPr>
                <w:rFonts w:ascii="Times New Roman" w:hAnsi="Times New Roman" w:cs="Times New Roman"/>
                <w:sz w:val="24"/>
                <w:szCs w:val="24"/>
              </w:rPr>
              <w:t>ras; Madrid: Alianza Editorial.</w:t>
            </w:r>
          </w:p>
          <w:p w:rsidR="00CC5011" w:rsidRPr="00FF5589" w:rsidRDefault="00CC5011" w:rsidP="00CC5011">
            <w:pPr>
              <w:pStyle w:val="NormalWeb"/>
              <w:spacing w:before="0" w:beforeAutospacing="0" w:after="0" w:afterAutospacing="0" w:line="276" w:lineRule="auto"/>
              <w:jc w:val="both"/>
            </w:pPr>
          </w:p>
          <w:p w:rsidR="00CC5011" w:rsidRPr="00FF5589" w:rsidRDefault="00CC5011" w:rsidP="00CC5011">
            <w:pPr>
              <w:pStyle w:val="NormalWeb"/>
              <w:spacing w:before="0" w:beforeAutospacing="0" w:after="0" w:afterAutospacing="0" w:line="276" w:lineRule="auto"/>
              <w:jc w:val="both"/>
            </w:pPr>
            <w:r w:rsidRPr="00FF5589">
              <w:t xml:space="preserve">___. </w:t>
            </w:r>
            <w:r w:rsidRPr="00FF5589">
              <w:rPr>
                <w:shd w:val="clear" w:color="auto" w:fill="FFFFFF"/>
                <w:lang w:val="es-ES" w:eastAsia="es-ES"/>
              </w:rPr>
              <w:t xml:space="preserve">(2015) </w:t>
            </w:r>
            <w:r w:rsidRPr="00FF5589">
              <w:rPr>
                <w:i/>
                <w:shd w:val="clear" w:color="auto" w:fill="FFFFFF"/>
                <w:lang w:val="es-ES" w:eastAsia="es-ES"/>
              </w:rPr>
              <w:t>Yo también soy</w:t>
            </w:r>
            <w:r w:rsidRPr="00FF5589">
              <w:rPr>
                <w:shd w:val="clear" w:color="auto" w:fill="FFFFFF"/>
                <w:lang w:val="es-ES" w:eastAsia="es-ES"/>
              </w:rPr>
              <w:t xml:space="preserve"> (</w:t>
            </w:r>
            <w:r w:rsidRPr="00FF5589">
              <w:rPr>
                <w:i/>
                <w:shd w:val="clear" w:color="auto" w:fill="FFFFFF"/>
                <w:lang w:val="es-ES" w:eastAsia="es-ES"/>
              </w:rPr>
              <w:t>Fragmentos sobre el otro</w:t>
            </w:r>
            <w:r w:rsidRPr="00FF5589">
              <w:rPr>
                <w:shd w:val="clear" w:color="auto" w:fill="FFFFFF"/>
                <w:lang w:val="es-ES" w:eastAsia="es-ES"/>
              </w:rPr>
              <w:t>) Traducción de Tatiana Bubnova, Buenos Aires: Ediciones Godot.</w:t>
            </w:r>
          </w:p>
          <w:p w:rsidR="00CC5011" w:rsidRDefault="00CC5011" w:rsidP="00CC5011">
            <w:pPr>
              <w:pStyle w:val="NormalWeb"/>
              <w:spacing w:before="0" w:beforeAutospacing="0" w:after="0" w:afterAutospacing="0" w:line="276" w:lineRule="auto"/>
              <w:jc w:val="both"/>
              <w:rPr>
                <w:highlight w:val="yellow"/>
              </w:rPr>
            </w:pPr>
          </w:p>
          <w:p w:rsidR="00CC5011" w:rsidRPr="00FF5589" w:rsidRDefault="00CC5011" w:rsidP="00CC5011">
            <w:pPr>
              <w:pStyle w:val="NormalWeb"/>
              <w:spacing w:before="0" w:beforeAutospacing="0" w:after="0" w:afterAutospacing="0" w:line="276" w:lineRule="auto"/>
              <w:jc w:val="both"/>
            </w:pPr>
            <w:r w:rsidRPr="00FF5589">
              <w:t>Bautista J. J. (2014)</w:t>
            </w:r>
            <w:r w:rsidRPr="00FF5589">
              <w:rPr>
                <w:i/>
              </w:rPr>
              <w:t xml:space="preserve"> ¿Qué significa pensar desde América Latina?</w:t>
            </w:r>
            <w:r w:rsidRPr="00FF5589">
              <w:t xml:space="preserve"> Madrid: Ediciones Akal. </w:t>
            </w:r>
          </w:p>
          <w:p w:rsidR="00CC5011" w:rsidRDefault="00CC5011" w:rsidP="00CC5011">
            <w:pPr>
              <w:pStyle w:val="NormalWeb"/>
              <w:spacing w:before="0" w:beforeAutospacing="0" w:after="0" w:afterAutospacing="0" w:line="276" w:lineRule="auto"/>
              <w:jc w:val="both"/>
              <w:rPr>
                <w:highlight w:val="yellow"/>
              </w:rPr>
            </w:pPr>
          </w:p>
          <w:p w:rsidR="00CC5011" w:rsidRPr="00FF5589" w:rsidRDefault="00CC5011" w:rsidP="00CC5011">
            <w:pPr>
              <w:pStyle w:val="NormalWeb"/>
              <w:spacing w:before="0" w:beforeAutospacing="0" w:after="0" w:afterAutospacing="0" w:line="276" w:lineRule="auto"/>
              <w:jc w:val="both"/>
            </w:pPr>
            <w:r w:rsidRPr="00FF5589">
              <w:t xml:space="preserve">Bello, A. (1848) </w:t>
            </w:r>
            <w:r w:rsidRPr="00FF5589">
              <w:rPr>
                <w:i/>
              </w:rPr>
              <w:t>Cosmografía o descripción del universo conforme a los últimos descubrimientos.</w:t>
            </w:r>
            <w:r w:rsidRPr="00FF5589">
              <w:t xml:space="preserve"> Santiago de Chile: Imprenta de La Opinión.</w:t>
            </w:r>
          </w:p>
          <w:p w:rsidR="00CC5011" w:rsidRDefault="00CC5011" w:rsidP="00CC5011">
            <w:pPr>
              <w:pStyle w:val="NormalWeb"/>
              <w:spacing w:before="0" w:beforeAutospacing="0" w:after="0" w:afterAutospacing="0" w:line="276" w:lineRule="auto"/>
              <w:jc w:val="both"/>
              <w:rPr>
                <w:highlight w:val="yellow"/>
              </w:rPr>
            </w:pPr>
          </w:p>
          <w:p w:rsidR="00CC5011" w:rsidRPr="00FF5589" w:rsidRDefault="00CC5011" w:rsidP="00CC5011">
            <w:pPr>
              <w:tabs>
                <w:tab w:val="left" w:pos="284"/>
                <w:tab w:val="left" w:pos="567"/>
                <w:tab w:val="left" w:pos="851"/>
                <w:tab w:val="left" w:pos="1134"/>
                <w:tab w:val="left" w:pos="1418"/>
                <w:tab w:val="left" w:pos="1701"/>
                <w:tab w:val="left" w:pos="1985"/>
                <w:tab w:val="left" w:pos="2268"/>
                <w:tab w:val="left" w:pos="2552"/>
                <w:tab w:val="left" w:pos="2835"/>
              </w:tabs>
              <w:jc w:val="both"/>
              <w:rPr>
                <w:rFonts w:ascii="Times New Roman" w:hAnsi="Times New Roman" w:cs="Times New Roman"/>
                <w:sz w:val="24"/>
                <w:szCs w:val="24"/>
              </w:rPr>
            </w:pPr>
            <w:r w:rsidRPr="00FF5589">
              <w:rPr>
                <w:rFonts w:ascii="Times New Roman" w:hAnsi="Times New Roman" w:cs="Times New Roman"/>
                <w:sz w:val="24"/>
                <w:szCs w:val="24"/>
              </w:rPr>
              <w:t xml:space="preserve">Benjamin, Walter. (1989) “La obra de arte en la época de su reproductibilidad técnica”. </w:t>
            </w:r>
            <w:r w:rsidRPr="00FF5589">
              <w:rPr>
                <w:rFonts w:ascii="Times New Roman" w:hAnsi="Times New Roman" w:cs="Times New Roman"/>
                <w:sz w:val="24"/>
                <w:szCs w:val="24"/>
                <w:lang w:val="es-ES_tradnl"/>
              </w:rPr>
              <w:t>Buenos Aires: Taurus. Recuperado de: &lt;http://www.alejandriadigital.com/wp-content/uploads/2016/02/La-obra-de-arte-en-la-%C3%A9poca-de-su-reproductibilidad-t%C3%A9cnica.pdf&gt;</w:t>
            </w:r>
          </w:p>
          <w:p w:rsidR="00CC5011" w:rsidRPr="00FF5589" w:rsidRDefault="00CC5011" w:rsidP="00CC5011">
            <w:pPr>
              <w:tabs>
                <w:tab w:val="left" w:pos="284"/>
                <w:tab w:val="left" w:pos="567"/>
                <w:tab w:val="left" w:pos="851"/>
                <w:tab w:val="left" w:pos="1134"/>
                <w:tab w:val="left" w:pos="1418"/>
                <w:tab w:val="left" w:pos="1701"/>
                <w:tab w:val="left" w:pos="1985"/>
                <w:tab w:val="left" w:pos="2268"/>
                <w:tab w:val="left" w:pos="2552"/>
                <w:tab w:val="left" w:pos="2835"/>
              </w:tabs>
              <w:jc w:val="both"/>
              <w:rPr>
                <w:rFonts w:ascii="Times New Roman" w:hAnsi="Times New Roman" w:cs="Times New Roman"/>
                <w:sz w:val="24"/>
                <w:szCs w:val="24"/>
              </w:rPr>
            </w:pPr>
            <w:r w:rsidRPr="00FF5589">
              <w:rPr>
                <w:rFonts w:ascii="Times New Roman" w:hAnsi="Times New Roman" w:cs="Times New Roman"/>
                <w:sz w:val="24"/>
                <w:szCs w:val="24"/>
              </w:rPr>
              <w:t xml:space="preserve">Blanchot, M. (2002) </w:t>
            </w:r>
            <w:r w:rsidRPr="00FF5589">
              <w:rPr>
                <w:rFonts w:ascii="Times New Roman" w:hAnsi="Times New Roman" w:cs="Times New Roman"/>
                <w:i/>
                <w:sz w:val="24"/>
                <w:szCs w:val="24"/>
              </w:rPr>
              <w:t>El espacio literario</w:t>
            </w:r>
            <w:r w:rsidRPr="00FF5589">
              <w:rPr>
                <w:rFonts w:ascii="Times New Roman" w:hAnsi="Times New Roman" w:cs="Times New Roman"/>
                <w:sz w:val="24"/>
                <w:szCs w:val="24"/>
              </w:rPr>
              <w:t>. Madrid: Editora Nacional.</w:t>
            </w:r>
          </w:p>
          <w:p w:rsidR="00CC5011" w:rsidRPr="00FF5589" w:rsidRDefault="00CC5011" w:rsidP="00CC5011">
            <w:pPr>
              <w:tabs>
                <w:tab w:val="left" w:pos="284"/>
                <w:tab w:val="left" w:pos="567"/>
                <w:tab w:val="left" w:pos="851"/>
                <w:tab w:val="left" w:pos="1134"/>
                <w:tab w:val="left" w:pos="1418"/>
                <w:tab w:val="left" w:pos="1701"/>
                <w:tab w:val="left" w:pos="1985"/>
                <w:tab w:val="left" w:pos="2268"/>
                <w:tab w:val="left" w:pos="2552"/>
                <w:tab w:val="left" w:pos="2835"/>
              </w:tabs>
              <w:jc w:val="both"/>
              <w:rPr>
                <w:rFonts w:ascii="Times New Roman" w:hAnsi="Times New Roman" w:cs="Times New Roman"/>
                <w:sz w:val="24"/>
                <w:szCs w:val="24"/>
              </w:rPr>
            </w:pPr>
            <w:r w:rsidRPr="00FF5589">
              <w:rPr>
                <w:rFonts w:ascii="Times New Roman" w:hAnsi="Times New Roman" w:cs="Times New Roman"/>
                <w:sz w:val="24"/>
                <w:szCs w:val="24"/>
              </w:rPr>
              <w:t xml:space="preserve">Canclini García, N. (1990) </w:t>
            </w:r>
            <w:r w:rsidRPr="00FF5589">
              <w:rPr>
                <w:rFonts w:ascii="Times New Roman" w:hAnsi="Times New Roman" w:cs="Times New Roman"/>
                <w:i/>
                <w:sz w:val="24"/>
                <w:szCs w:val="24"/>
              </w:rPr>
              <w:t>Culturas híbridas. Estrategias para entrar y salir de la modernidad</w:t>
            </w:r>
            <w:r w:rsidRPr="00FF5589">
              <w:rPr>
                <w:rFonts w:ascii="Times New Roman" w:hAnsi="Times New Roman" w:cs="Times New Roman"/>
                <w:sz w:val="24"/>
                <w:szCs w:val="24"/>
              </w:rPr>
              <w:t>. México D. F.: Grijalbo.</w:t>
            </w:r>
          </w:p>
          <w:p w:rsidR="00CC5011" w:rsidRPr="00FF5589" w:rsidRDefault="00CC5011" w:rsidP="00CC5011">
            <w:pPr>
              <w:pStyle w:val="NormalWeb"/>
              <w:spacing w:before="0" w:beforeAutospacing="0" w:after="0" w:afterAutospacing="0" w:line="276" w:lineRule="auto"/>
              <w:jc w:val="both"/>
            </w:pPr>
            <w:r w:rsidRPr="00FF5589">
              <w:t xml:space="preserve">Cervantes, M. (1990) </w:t>
            </w:r>
            <w:r w:rsidRPr="00FF5589">
              <w:rPr>
                <w:i/>
              </w:rPr>
              <w:t>Don Quijote de la mancha</w:t>
            </w:r>
            <w:r w:rsidRPr="00FF5589">
              <w:t>. Barcelona: Edicomunicación.</w:t>
            </w:r>
          </w:p>
          <w:p w:rsidR="00CC5011" w:rsidRDefault="00CC5011" w:rsidP="00CC5011">
            <w:pPr>
              <w:pStyle w:val="NormalWeb"/>
              <w:spacing w:before="0" w:beforeAutospacing="0" w:after="0" w:afterAutospacing="0" w:line="276" w:lineRule="auto"/>
              <w:jc w:val="both"/>
              <w:rPr>
                <w:highlight w:val="yellow"/>
              </w:rPr>
            </w:pPr>
          </w:p>
          <w:p w:rsidR="00CC5011" w:rsidRPr="00FF5589" w:rsidRDefault="00CC5011" w:rsidP="00CC5011">
            <w:pPr>
              <w:pStyle w:val="NormalWeb"/>
              <w:spacing w:before="0" w:beforeAutospacing="0" w:after="0" w:afterAutospacing="0" w:line="276" w:lineRule="auto"/>
              <w:jc w:val="both"/>
            </w:pPr>
            <w:r w:rsidRPr="00FF5589">
              <w:t xml:space="preserve">Cortázar, J. (1986) </w:t>
            </w:r>
            <w:r w:rsidRPr="00FF5589">
              <w:rPr>
                <w:i/>
              </w:rPr>
              <w:t>Rayuela</w:t>
            </w:r>
            <w:r w:rsidRPr="00FF5589">
              <w:t>. Madrid; Cátedra.</w:t>
            </w:r>
          </w:p>
          <w:p w:rsidR="00CC5011" w:rsidRPr="00FF5589" w:rsidRDefault="00CC5011" w:rsidP="00CC5011">
            <w:pPr>
              <w:pStyle w:val="NormalWeb"/>
              <w:spacing w:before="0" w:beforeAutospacing="0" w:after="0" w:afterAutospacing="0" w:line="276" w:lineRule="auto"/>
              <w:jc w:val="both"/>
            </w:pPr>
          </w:p>
          <w:p w:rsidR="00CC5011" w:rsidRPr="00FF5589" w:rsidRDefault="00CC5011" w:rsidP="00CC5011">
            <w:pPr>
              <w:pStyle w:val="NormalWeb"/>
              <w:spacing w:before="0" w:beforeAutospacing="0" w:after="0" w:afterAutospacing="0" w:line="276" w:lineRule="auto"/>
              <w:jc w:val="both"/>
            </w:pPr>
            <w:r w:rsidRPr="00FF5589">
              <w:t xml:space="preserve">De Rojas, F. (2013) </w:t>
            </w:r>
            <w:r w:rsidRPr="00FF5589">
              <w:rPr>
                <w:i/>
              </w:rPr>
              <w:t>La Celestina</w:t>
            </w:r>
            <w:r w:rsidRPr="00FF5589">
              <w:t>. Madrid: Ediciones del Orto.</w:t>
            </w:r>
          </w:p>
          <w:p w:rsidR="00CC5011" w:rsidRDefault="00CC5011" w:rsidP="00CC5011">
            <w:pPr>
              <w:pStyle w:val="NormalWeb"/>
              <w:spacing w:before="0" w:beforeAutospacing="0" w:after="0" w:afterAutospacing="0" w:line="276" w:lineRule="auto"/>
              <w:jc w:val="both"/>
              <w:rPr>
                <w:highlight w:val="yellow"/>
              </w:rPr>
            </w:pPr>
          </w:p>
          <w:p w:rsidR="00CC5011" w:rsidRPr="00FF5589" w:rsidRDefault="00CC5011" w:rsidP="00CC5011">
            <w:pPr>
              <w:jc w:val="both"/>
              <w:rPr>
                <w:rFonts w:ascii="Times New Roman" w:hAnsi="Times New Roman" w:cs="Times New Roman"/>
                <w:sz w:val="24"/>
                <w:szCs w:val="24"/>
              </w:rPr>
            </w:pPr>
            <w:r w:rsidRPr="00FF5589">
              <w:rPr>
                <w:rFonts w:ascii="Times New Roman" w:hAnsi="Times New Roman" w:cs="Times New Roman"/>
                <w:sz w:val="24"/>
                <w:szCs w:val="24"/>
              </w:rPr>
              <w:t xml:space="preserve">Derrida, J. (2008) </w:t>
            </w:r>
            <w:r w:rsidRPr="00FF5589">
              <w:rPr>
                <w:rFonts w:ascii="Times New Roman" w:hAnsi="Times New Roman" w:cs="Times New Roman"/>
                <w:i/>
                <w:sz w:val="24"/>
                <w:szCs w:val="24"/>
              </w:rPr>
              <w:t>De la gramatología</w:t>
            </w:r>
            <w:r w:rsidRPr="00FF5589">
              <w:rPr>
                <w:rFonts w:ascii="Times New Roman" w:hAnsi="Times New Roman" w:cs="Times New Roman"/>
                <w:sz w:val="24"/>
                <w:szCs w:val="24"/>
              </w:rPr>
              <w:t>. Traducción de Oscar del Barco y Conrado Ceretti. México/Buenos Aires/Madrid: Siglo XXI editores.</w:t>
            </w:r>
          </w:p>
          <w:p w:rsidR="00CC5011" w:rsidRDefault="00CC5011" w:rsidP="00CC5011">
            <w:pPr>
              <w:pStyle w:val="NormalWeb"/>
              <w:spacing w:before="0" w:beforeAutospacing="0" w:after="0" w:afterAutospacing="0" w:line="276" w:lineRule="auto"/>
              <w:jc w:val="both"/>
            </w:pPr>
            <w:r w:rsidRPr="00FF5589">
              <w:lastRenderedPageBreak/>
              <w:t xml:space="preserve">Dussel, E. (1985) </w:t>
            </w:r>
            <w:r w:rsidRPr="00FF5589">
              <w:rPr>
                <w:i/>
              </w:rPr>
              <w:t>Filosofía de la liberación</w:t>
            </w:r>
            <w:r w:rsidRPr="00FF5589">
              <w:t>. Buenos Aires: Ediciones La Aurora.</w:t>
            </w:r>
          </w:p>
          <w:p w:rsidR="00CC5011" w:rsidRDefault="00CC5011" w:rsidP="00CC5011">
            <w:pPr>
              <w:spacing w:after="0"/>
              <w:contextualSpacing/>
              <w:jc w:val="both"/>
              <w:rPr>
                <w:rFonts w:ascii="Times New Roman" w:eastAsia="Times New Roman" w:hAnsi="Times New Roman" w:cs="Times New Roman"/>
                <w:sz w:val="24"/>
                <w:szCs w:val="24"/>
              </w:rPr>
            </w:pPr>
          </w:p>
          <w:p w:rsidR="00CC5011" w:rsidRPr="00FF5589" w:rsidRDefault="00CC5011" w:rsidP="00CC5011">
            <w:pPr>
              <w:pStyle w:val="NormalWeb"/>
              <w:spacing w:before="0" w:beforeAutospacing="0" w:after="0" w:afterAutospacing="0" w:line="276" w:lineRule="auto"/>
              <w:jc w:val="both"/>
              <w:rPr>
                <w:rFonts w:eastAsia="Calibri"/>
              </w:rPr>
            </w:pPr>
            <w:r w:rsidRPr="00FF5589">
              <w:t>Fernández, R. (199</w:t>
            </w:r>
            <w:r w:rsidRPr="00FF5589">
              <w:rPr>
                <w:rFonts w:eastAsia="Calibri"/>
              </w:rPr>
              <w:t xml:space="preserve">5) </w:t>
            </w:r>
            <w:r w:rsidRPr="00FF5589">
              <w:rPr>
                <w:rFonts w:eastAsia="Calibri"/>
                <w:i/>
              </w:rPr>
              <w:t>Para el perfil definitivo del hombre</w:t>
            </w:r>
            <w:r w:rsidRPr="00FF5589">
              <w:rPr>
                <w:rFonts w:eastAsia="Calibri"/>
              </w:rPr>
              <w:t>. La Habana: Editorial Letras Cubanas, 2da edición.</w:t>
            </w:r>
          </w:p>
          <w:p w:rsidR="00CC5011" w:rsidRPr="00FF5589" w:rsidRDefault="00CC5011" w:rsidP="00CC5011">
            <w:pPr>
              <w:pStyle w:val="NormalWeb"/>
              <w:spacing w:before="0" w:beforeAutospacing="0" w:after="0" w:afterAutospacing="0" w:line="276" w:lineRule="auto"/>
              <w:jc w:val="both"/>
              <w:rPr>
                <w:rFonts w:eastAsia="Calibri"/>
              </w:rPr>
            </w:pPr>
          </w:p>
          <w:p w:rsidR="00CC5011" w:rsidRPr="00FF5589" w:rsidRDefault="00CC5011" w:rsidP="00CC5011">
            <w:pPr>
              <w:pStyle w:val="NormalWeb"/>
              <w:spacing w:before="0" w:beforeAutospacing="0" w:after="0" w:afterAutospacing="0" w:line="276" w:lineRule="auto"/>
              <w:jc w:val="both"/>
              <w:rPr>
                <w:iCs/>
              </w:rPr>
            </w:pPr>
            <w:r w:rsidRPr="00FF5589">
              <w:t xml:space="preserve">Foucault, M. (1985) </w:t>
            </w:r>
            <w:r w:rsidRPr="00FF5589">
              <w:rPr>
                <w:i/>
              </w:rPr>
              <w:t>Las palabras y las cosas</w:t>
            </w:r>
            <w:r w:rsidRPr="00FF5589">
              <w:t>. Traducción de Elsa Cecilia Frost. Barcelona: Planeta-Agostini.</w:t>
            </w:r>
          </w:p>
          <w:p w:rsidR="00CC5011" w:rsidRPr="00FF5589" w:rsidRDefault="00CC5011" w:rsidP="00CC5011">
            <w:pPr>
              <w:shd w:val="clear" w:color="auto" w:fill="FFFFFF"/>
              <w:spacing w:before="100" w:beforeAutospacing="1" w:after="24"/>
              <w:jc w:val="both"/>
              <w:rPr>
                <w:rFonts w:ascii="Times New Roman" w:hAnsi="Times New Roman" w:cs="Times New Roman"/>
                <w:sz w:val="24"/>
                <w:szCs w:val="24"/>
              </w:rPr>
            </w:pPr>
            <w:r w:rsidRPr="00FF5589">
              <w:rPr>
                <w:rFonts w:ascii="Times New Roman" w:hAnsi="Times New Roman" w:cs="Times New Roman"/>
                <w:sz w:val="24"/>
                <w:szCs w:val="24"/>
              </w:rPr>
              <w:t xml:space="preserve">Freire, P. (1970) </w:t>
            </w:r>
            <w:r w:rsidRPr="00FF5589">
              <w:rPr>
                <w:rFonts w:ascii="Times New Roman" w:hAnsi="Times New Roman" w:cs="Times New Roman"/>
                <w:i/>
                <w:sz w:val="24"/>
                <w:szCs w:val="24"/>
              </w:rPr>
              <w:t>Pedagogía del oprimido</w:t>
            </w:r>
            <w:r w:rsidRPr="00FF5589">
              <w:rPr>
                <w:rFonts w:ascii="Times New Roman" w:hAnsi="Times New Roman" w:cs="Times New Roman"/>
                <w:sz w:val="24"/>
                <w:szCs w:val="24"/>
              </w:rPr>
              <w:t>. New York: Herder y Herder.</w:t>
            </w:r>
          </w:p>
          <w:p w:rsidR="00CC5011" w:rsidRDefault="00CC5011" w:rsidP="00CC5011">
            <w:pPr>
              <w:shd w:val="clear" w:color="auto" w:fill="FFFFFF"/>
              <w:spacing w:before="100" w:beforeAutospacing="1" w:after="24"/>
              <w:jc w:val="both"/>
              <w:rPr>
                <w:rFonts w:ascii="Times New Roman" w:hAnsi="Times New Roman" w:cs="Times New Roman"/>
                <w:sz w:val="24"/>
                <w:szCs w:val="24"/>
              </w:rPr>
            </w:pPr>
            <w:r w:rsidRPr="00FF5589">
              <w:rPr>
                <w:rFonts w:ascii="Times New Roman" w:hAnsi="Times New Roman" w:cs="Times New Roman"/>
                <w:sz w:val="24"/>
                <w:szCs w:val="24"/>
              </w:rPr>
              <w:t xml:space="preserve">Fuentes, C. (1975) </w:t>
            </w:r>
            <w:hyperlink r:id="rId9" w:tooltip="Terra Nostra (novela)" w:history="1">
              <w:r w:rsidRPr="0067363F">
                <w:rPr>
                  <w:rStyle w:val="Hipervnculo"/>
                  <w:rFonts w:ascii="Times New Roman" w:hAnsi="Times New Roman" w:cs="Times New Roman"/>
                  <w:i/>
                  <w:iCs/>
                  <w:color w:val="auto"/>
                  <w:sz w:val="24"/>
                  <w:szCs w:val="24"/>
                  <w:u w:val="none"/>
                </w:rPr>
                <w:t>Terra nostra</w:t>
              </w:r>
            </w:hyperlink>
            <w:r w:rsidRPr="0067363F">
              <w:rPr>
                <w:rFonts w:ascii="Times New Roman" w:hAnsi="Times New Roman" w:cs="Times New Roman"/>
                <w:sz w:val="24"/>
                <w:szCs w:val="24"/>
              </w:rPr>
              <w:t xml:space="preserve">. </w:t>
            </w:r>
            <w:r w:rsidRPr="00FF5589">
              <w:rPr>
                <w:rFonts w:ascii="Times New Roman" w:hAnsi="Times New Roman" w:cs="Times New Roman"/>
                <w:sz w:val="24"/>
                <w:szCs w:val="24"/>
              </w:rPr>
              <w:t>México/Barcelona: Joaquín Mortiz; Seix Barral, Biblioteca Breve 385.</w:t>
            </w:r>
          </w:p>
          <w:p w:rsidR="00CC5011" w:rsidRDefault="00CC5011" w:rsidP="00CC5011">
            <w:pPr>
              <w:shd w:val="clear" w:color="auto" w:fill="FFFFFF"/>
              <w:spacing w:before="100" w:beforeAutospacing="1" w:after="24"/>
              <w:jc w:val="both"/>
              <w:rPr>
                <w:rFonts w:ascii="Times New Roman" w:hAnsi="Times New Roman" w:cs="Times New Roman"/>
                <w:sz w:val="24"/>
                <w:szCs w:val="24"/>
              </w:rPr>
            </w:pPr>
            <w:r w:rsidRPr="00FF5589">
              <w:t xml:space="preserve">___. </w:t>
            </w:r>
            <w:r w:rsidRPr="0067363F">
              <w:rPr>
                <w:rFonts w:ascii="Times New Roman" w:hAnsi="Times New Roman" w:cs="Times New Roman"/>
                <w:sz w:val="24"/>
                <w:szCs w:val="24"/>
              </w:rPr>
              <w:t>(2016)</w:t>
            </w:r>
            <w:r w:rsidRPr="00FF5589">
              <w:t xml:space="preserve"> </w:t>
            </w:r>
            <w:hyperlink r:id="rId10" w:tooltip="Terra Nostra (novela)" w:history="1">
              <w:r w:rsidRPr="0067363F">
                <w:rPr>
                  <w:rStyle w:val="Hipervnculo"/>
                  <w:rFonts w:ascii="Times New Roman" w:hAnsi="Times New Roman" w:cs="Times New Roman"/>
                  <w:i/>
                  <w:iCs/>
                  <w:color w:val="auto"/>
                  <w:sz w:val="24"/>
                  <w:szCs w:val="24"/>
                  <w:u w:val="none"/>
                </w:rPr>
                <w:t>Terra nostra</w:t>
              </w:r>
            </w:hyperlink>
            <w:r w:rsidRPr="0067363F">
              <w:rPr>
                <w:rFonts w:ascii="Times New Roman" w:hAnsi="Times New Roman" w:cs="Times New Roman"/>
                <w:sz w:val="24"/>
                <w:szCs w:val="24"/>
              </w:rPr>
              <w:t>.</w:t>
            </w:r>
            <w:r w:rsidRPr="00FF5589">
              <w:rPr>
                <w:rFonts w:ascii="Times New Roman" w:hAnsi="Times New Roman" w:cs="Times New Roman"/>
                <w:sz w:val="24"/>
                <w:szCs w:val="24"/>
              </w:rPr>
              <w:t xml:space="preserve"> México</w:t>
            </w:r>
            <w:r w:rsidRPr="00F607BD">
              <w:rPr>
                <w:rFonts w:ascii="Times New Roman" w:hAnsi="Times New Roman" w:cs="Times New Roman"/>
                <w:sz w:val="24"/>
                <w:szCs w:val="24"/>
              </w:rPr>
              <w:t>: Fondo de Cultura Económica</w:t>
            </w:r>
            <w:r>
              <w:rPr>
                <w:rFonts w:ascii="Times New Roman" w:hAnsi="Times New Roman" w:cs="Times New Roman"/>
                <w:sz w:val="24"/>
                <w:szCs w:val="24"/>
              </w:rPr>
              <w:t>.</w:t>
            </w:r>
          </w:p>
          <w:p w:rsidR="00CC5011" w:rsidRDefault="00CC5011" w:rsidP="00CC5011">
            <w:pPr>
              <w:jc w:val="both"/>
              <w:rPr>
                <w:rFonts w:ascii="Times New Roman" w:hAnsi="Times New Roman" w:cs="Times New Roman"/>
                <w:sz w:val="24"/>
                <w:szCs w:val="24"/>
              </w:rPr>
            </w:pPr>
          </w:p>
          <w:p w:rsidR="00CC5011" w:rsidRPr="00F607BD" w:rsidRDefault="00CC5011" w:rsidP="00CC5011">
            <w:pPr>
              <w:jc w:val="both"/>
              <w:rPr>
                <w:rFonts w:ascii="Times New Roman" w:hAnsi="Times New Roman" w:cs="Times New Roman"/>
                <w:sz w:val="24"/>
                <w:szCs w:val="24"/>
                <w:highlight w:val="yellow"/>
              </w:rPr>
            </w:pPr>
            <w:r>
              <w:rPr>
                <w:rFonts w:ascii="Times New Roman" w:hAnsi="Times New Roman" w:cs="Times New Roman"/>
                <w:sz w:val="24"/>
                <w:szCs w:val="24"/>
              </w:rPr>
              <w:t xml:space="preserve">__. (1994) </w:t>
            </w:r>
            <w:r w:rsidRPr="000205A9">
              <w:rPr>
                <w:rFonts w:ascii="Times New Roman" w:hAnsi="Times New Roman" w:cs="Times New Roman"/>
                <w:i/>
                <w:sz w:val="24"/>
                <w:szCs w:val="24"/>
              </w:rPr>
              <w:t>Aura</w:t>
            </w:r>
            <w:r>
              <w:rPr>
                <w:rFonts w:ascii="Times New Roman" w:hAnsi="Times New Roman" w:cs="Times New Roman"/>
                <w:sz w:val="24"/>
                <w:szCs w:val="24"/>
              </w:rPr>
              <w:t>. Madrid: Alianza Cien.</w:t>
            </w:r>
          </w:p>
          <w:p w:rsidR="00CC5011" w:rsidRPr="00B25CFA" w:rsidRDefault="00CC5011" w:rsidP="00CC5011">
            <w:pPr>
              <w:jc w:val="both"/>
              <w:rPr>
                <w:rFonts w:ascii="Times New Roman" w:hAnsi="Times New Roman" w:cs="Times New Roman"/>
                <w:sz w:val="24"/>
                <w:szCs w:val="24"/>
              </w:rPr>
            </w:pPr>
            <w:r w:rsidRPr="00B25CFA">
              <w:rPr>
                <w:rFonts w:ascii="Times New Roman" w:hAnsi="Times New Roman" w:cs="Times New Roman"/>
                <w:sz w:val="24"/>
                <w:szCs w:val="24"/>
                <w:lang w:val="es-ES" w:eastAsia="es-ES"/>
              </w:rPr>
              <w:t xml:space="preserve">Gadamer, H. G. (2017) </w:t>
            </w:r>
            <w:r w:rsidRPr="00B25CFA">
              <w:rPr>
                <w:rFonts w:ascii="Times New Roman" w:hAnsi="Times New Roman" w:cs="Times New Roman"/>
                <w:i/>
                <w:sz w:val="24"/>
                <w:szCs w:val="24"/>
                <w:lang w:val="es-ES" w:eastAsia="es-ES"/>
              </w:rPr>
              <w:t>Verdad y Método I</w:t>
            </w:r>
            <w:r w:rsidRPr="00B25CFA">
              <w:rPr>
                <w:rFonts w:ascii="Times New Roman" w:hAnsi="Times New Roman" w:cs="Times New Roman"/>
                <w:sz w:val="24"/>
                <w:szCs w:val="24"/>
                <w:lang w:val="es-ES" w:eastAsia="es-ES"/>
              </w:rPr>
              <w:t>. Salamanca: Ediciones Sígueme, decimocuarta edición.</w:t>
            </w:r>
          </w:p>
          <w:p w:rsidR="00CC5011" w:rsidRPr="00B25CFA" w:rsidRDefault="00CC5011" w:rsidP="00CC5011">
            <w:pPr>
              <w:jc w:val="both"/>
              <w:rPr>
                <w:rFonts w:ascii="Times New Roman" w:hAnsi="Times New Roman" w:cs="Times New Roman"/>
                <w:sz w:val="24"/>
                <w:szCs w:val="24"/>
              </w:rPr>
            </w:pPr>
            <w:r w:rsidRPr="00B25CFA">
              <w:rPr>
                <w:rFonts w:ascii="Times New Roman" w:hAnsi="Times New Roman" w:cs="Times New Roman"/>
                <w:sz w:val="24"/>
                <w:szCs w:val="24"/>
              </w:rPr>
              <w:t xml:space="preserve">Galeano, E. (2011) </w:t>
            </w:r>
            <w:r w:rsidRPr="00B25CFA">
              <w:rPr>
                <w:rFonts w:ascii="Times New Roman" w:hAnsi="Times New Roman" w:cs="Times New Roman"/>
                <w:i/>
                <w:sz w:val="24"/>
                <w:szCs w:val="24"/>
              </w:rPr>
              <w:t>Las venas abiertas de América Latina</w:t>
            </w:r>
            <w:r w:rsidRPr="00B25CFA">
              <w:rPr>
                <w:rFonts w:ascii="Times New Roman" w:hAnsi="Times New Roman" w:cs="Times New Roman"/>
                <w:sz w:val="24"/>
                <w:szCs w:val="24"/>
              </w:rPr>
              <w:t>. España: Siglo XXI de España Editores.</w:t>
            </w:r>
          </w:p>
          <w:p w:rsidR="00CC5011" w:rsidRPr="00B25CFA" w:rsidRDefault="00CC5011" w:rsidP="00CC5011">
            <w:pPr>
              <w:jc w:val="both"/>
              <w:rPr>
                <w:rFonts w:ascii="Times New Roman" w:hAnsi="Times New Roman" w:cs="Times New Roman"/>
                <w:sz w:val="24"/>
                <w:szCs w:val="24"/>
              </w:rPr>
            </w:pPr>
            <w:r w:rsidRPr="00B25CFA">
              <w:rPr>
                <w:rFonts w:ascii="Times New Roman" w:hAnsi="Times New Roman" w:cs="Times New Roman"/>
                <w:sz w:val="24"/>
                <w:szCs w:val="24"/>
              </w:rPr>
              <w:t xml:space="preserve">García G. (2007) </w:t>
            </w:r>
            <w:r w:rsidRPr="00B25CFA">
              <w:rPr>
                <w:rFonts w:ascii="Times New Roman" w:hAnsi="Times New Roman" w:cs="Times New Roman"/>
                <w:i/>
                <w:sz w:val="24"/>
                <w:szCs w:val="24"/>
              </w:rPr>
              <w:t>Cien años de soledad</w:t>
            </w:r>
            <w:r w:rsidRPr="00B25CFA">
              <w:rPr>
                <w:rFonts w:ascii="Times New Roman" w:hAnsi="Times New Roman" w:cs="Times New Roman"/>
                <w:sz w:val="24"/>
                <w:szCs w:val="24"/>
              </w:rPr>
              <w:t>. Madrid: Real Academia Española, Alfaguara.</w:t>
            </w:r>
          </w:p>
          <w:p w:rsidR="00CC5011" w:rsidRPr="001C1992" w:rsidRDefault="00CC5011" w:rsidP="00CC5011">
            <w:pPr>
              <w:spacing w:after="0"/>
              <w:jc w:val="both"/>
              <w:rPr>
                <w:rFonts w:ascii="Times New Roman" w:eastAsia="Times New Roman" w:hAnsi="Times New Roman" w:cs="Times New Roman"/>
                <w:sz w:val="24"/>
                <w:szCs w:val="24"/>
                <w:lang w:eastAsia="es-ES_tradnl"/>
              </w:rPr>
            </w:pPr>
            <w:r w:rsidRPr="00B25CFA">
              <w:rPr>
                <w:rFonts w:ascii="Times New Roman" w:eastAsia="Times New Roman" w:hAnsi="Times New Roman" w:cs="Times New Roman"/>
                <w:sz w:val="24"/>
                <w:szCs w:val="24"/>
                <w:lang w:eastAsia="es-ES_tradnl"/>
              </w:rPr>
              <w:t xml:space="preserve">García, Néstor (1990). </w:t>
            </w:r>
            <w:r w:rsidRPr="00B25CFA">
              <w:rPr>
                <w:rFonts w:ascii="Times New Roman" w:eastAsia="Times New Roman" w:hAnsi="Times New Roman" w:cs="Times New Roman"/>
                <w:i/>
                <w:sz w:val="24"/>
                <w:szCs w:val="24"/>
                <w:lang w:eastAsia="es-ES_tradnl"/>
              </w:rPr>
              <w:t>Culturas híbridas: estratégias para entrar y salir de la  modernidad</w:t>
            </w:r>
            <w:r w:rsidRPr="00B25CFA">
              <w:rPr>
                <w:rFonts w:ascii="Times New Roman" w:eastAsia="Times New Roman" w:hAnsi="Times New Roman" w:cs="Times New Roman"/>
                <w:sz w:val="24"/>
                <w:szCs w:val="24"/>
                <w:lang w:eastAsia="es-ES_tradnl"/>
              </w:rPr>
              <w:t>. São Paulo: Editora da Universidade de São Paulo.</w:t>
            </w:r>
          </w:p>
          <w:p w:rsidR="00CC5011" w:rsidRDefault="00CC5011" w:rsidP="00CC5011">
            <w:pPr>
              <w:pStyle w:val="NormalWeb"/>
              <w:spacing w:before="0" w:beforeAutospacing="0" w:after="0" w:afterAutospacing="0" w:line="276" w:lineRule="auto"/>
              <w:jc w:val="both"/>
              <w:rPr>
                <w:highlight w:val="yellow"/>
              </w:rPr>
            </w:pPr>
          </w:p>
          <w:p w:rsidR="00CC5011" w:rsidRDefault="00CC5011" w:rsidP="00CC5011">
            <w:pPr>
              <w:pStyle w:val="NormalWeb"/>
              <w:spacing w:before="0" w:beforeAutospacing="0" w:after="0" w:afterAutospacing="0" w:line="276" w:lineRule="auto"/>
              <w:jc w:val="both"/>
              <w:rPr>
                <w:shd w:val="clear" w:color="auto" w:fill="FFFFFF"/>
              </w:rPr>
            </w:pPr>
            <w:r w:rsidRPr="00B25CFA">
              <w:rPr>
                <w:rFonts w:eastAsia="Calibri"/>
              </w:rPr>
              <w:t>Gramsci, A. (1975)</w:t>
            </w:r>
            <w:r w:rsidRPr="00B25CFA">
              <w:rPr>
                <w:rFonts w:ascii="Georgia" w:hAnsi="Georgia"/>
                <w:color w:val="333333"/>
                <w:sz w:val="17"/>
                <w:szCs w:val="17"/>
                <w:shd w:val="clear" w:color="auto" w:fill="FFFFFF"/>
              </w:rPr>
              <w:t xml:space="preserve"> </w:t>
            </w:r>
            <w:r w:rsidRPr="00B25CFA">
              <w:rPr>
                <w:shd w:val="clear" w:color="auto" w:fill="FFFFFF"/>
              </w:rPr>
              <w:t>Quaderni dal Carcere</w:t>
            </w:r>
            <w:r>
              <w:rPr>
                <w:shd w:val="clear" w:color="auto" w:fill="FFFFFF"/>
              </w:rPr>
              <w:t xml:space="preserve">. </w:t>
            </w:r>
            <w:r w:rsidRPr="00F75B4D">
              <w:rPr>
                <w:i/>
                <w:shd w:val="clear" w:color="auto" w:fill="FFFFFF"/>
              </w:rPr>
              <w:t>Cuaderno 1.</w:t>
            </w:r>
            <w:r>
              <w:rPr>
                <w:shd w:val="clear" w:color="auto" w:fill="FFFFFF"/>
              </w:rPr>
              <w:t xml:space="preserve"> Roma:</w:t>
            </w:r>
            <w:r w:rsidRPr="00F75B4D">
              <w:rPr>
                <w:rFonts w:ascii="Georgia" w:hAnsi="Georgia"/>
                <w:color w:val="333333"/>
                <w:sz w:val="17"/>
                <w:szCs w:val="17"/>
                <w:shd w:val="clear" w:color="auto" w:fill="FFFFFF"/>
              </w:rPr>
              <w:t xml:space="preserve"> </w:t>
            </w:r>
            <w:r w:rsidRPr="00F75B4D">
              <w:rPr>
                <w:shd w:val="clear" w:color="auto" w:fill="FFFFFF"/>
              </w:rPr>
              <w:t>Istituto Gramsci.</w:t>
            </w:r>
          </w:p>
          <w:p w:rsidR="00CC5011" w:rsidRDefault="00CC5011" w:rsidP="00CC5011">
            <w:pPr>
              <w:pStyle w:val="NormalWeb"/>
              <w:spacing w:before="0" w:beforeAutospacing="0" w:after="0" w:afterAutospacing="0" w:line="276" w:lineRule="auto"/>
              <w:jc w:val="both"/>
              <w:rPr>
                <w:shd w:val="clear" w:color="auto" w:fill="FFFFFF"/>
              </w:rPr>
            </w:pPr>
          </w:p>
          <w:p w:rsidR="00CC5011" w:rsidRDefault="00CC5011" w:rsidP="00CC5011">
            <w:pPr>
              <w:pStyle w:val="NormalWeb"/>
              <w:spacing w:before="0" w:beforeAutospacing="0" w:after="0" w:afterAutospacing="0" w:line="276" w:lineRule="auto"/>
              <w:jc w:val="both"/>
            </w:pPr>
            <w:r w:rsidRPr="00B25CFA">
              <w:rPr>
                <w:rFonts w:eastAsia="Calibri"/>
              </w:rPr>
              <w:t>Guillén, C.</w:t>
            </w:r>
            <w:r w:rsidRPr="00B25CFA">
              <w:t xml:space="preserve"> (1985) </w:t>
            </w:r>
            <w:r w:rsidRPr="00B25CFA">
              <w:rPr>
                <w:rFonts w:eastAsia="Calibri"/>
                <w:i/>
              </w:rPr>
              <w:t>Entre lo uno y lo diverso</w:t>
            </w:r>
            <w:r w:rsidRPr="00B25CFA">
              <w:rPr>
                <w:rFonts w:eastAsia="Calibri"/>
              </w:rPr>
              <w:t xml:space="preserve">. </w:t>
            </w:r>
            <w:r w:rsidRPr="00B25CFA">
              <w:t>Barcelona: Crítica.</w:t>
            </w:r>
          </w:p>
          <w:p w:rsidR="00CC5011" w:rsidRDefault="00CC5011" w:rsidP="00CC5011">
            <w:pPr>
              <w:pStyle w:val="NormalWeb"/>
              <w:spacing w:before="0" w:beforeAutospacing="0" w:after="0" w:afterAutospacing="0" w:line="276" w:lineRule="auto"/>
              <w:jc w:val="both"/>
            </w:pPr>
          </w:p>
          <w:p w:rsidR="00CC5011" w:rsidRPr="00CF1D79" w:rsidRDefault="00CC5011" w:rsidP="00CC5011">
            <w:pPr>
              <w:pStyle w:val="NormalWeb"/>
              <w:spacing w:before="0" w:beforeAutospacing="0" w:after="0" w:afterAutospacing="0" w:line="276" w:lineRule="auto"/>
              <w:jc w:val="both"/>
            </w:pPr>
            <w:r w:rsidRPr="00CF1D79">
              <w:t xml:space="preserve">Jaramillo, A. (2011) “La literatura comparada y las vanguardias: nuevas formas de pensamiento y viejos modelos silenciados.” En: Simonson, Patricia (Ed) </w:t>
            </w:r>
            <w:r w:rsidRPr="00CF1D79">
              <w:rPr>
                <w:i/>
              </w:rPr>
              <w:t>Variaciones: seis ensayos de literatura comparada</w:t>
            </w:r>
            <w:r w:rsidRPr="00CF1D79">
              <w:t>, Bogotá: Universidad Nacional de Colombia,  pp. 57-86.</w:t>
            </w:r>
          </w:p>
          <w:p w:rsidR="00CC5011" w:rsidRPr="00CF1D79" w:rsidRDefault="00CC5011" w:rsidP="00CC5011">
            <w:pPr>
              <w:pStyle w:val="NormalWeb"/>
              <w:spacing w:before="0" w:beforeAutospacing="0" w:after="0" w:afterAutospacing="0" w:line="276" w:lineRule="auto"/>
              <w:jc w:val="both"/>
            </w:pPr>
          </w:p>
          <w:p w:rsidR="00CC5011" w:rsidRPr="00B25CFA" w:rsidRDefault="00CC5011" w:rsidP="00CC5011">
            <w:pPr>
              <w:pStyle w:val="NormalWeb"/>
              <w:spacing w:before="0" w:beforeAutospacing="0" w:after="0" w:afterAutospacing="0" w:line="276" w:lineRule="auto"/>
              <w:jc w:val="both"/>
            </w:pPr>
            <w:r w:rsidRPr="00B25CFA">
              <w:t>Krauze,</w:t>
            </w:r>
            <w:r w:rsidRPr="00B25CFA">
              <w:rPr>
                <w:iCs/>
              </w:rPr>
              <w:t xml:space="preserve"> E. (2018) </w:t>
            </w:r>
            <w:r w:rsidRPr="00B25CFA">
              <w:rPr>
                <w:i/>
                <w:iCs/>
              </w:rPr>
              <w:t>El pueblo soy yo</w:t>
            </w:r>
            <w:r w:rsidRPr="00B25CFA">
              <w:t xml:space="preserve">. Bogotá: Debate. </w:t>
            </w:r>
          </w:p>
          <w:p w:rsidR="00CC5011" w:rsidRPr="00B25CFA" w:rsidRDefault="00CC5011" w:rsidP="00CC5011">
            <w:pPr>
              <w:pStyle w:val="NormalWeb"/>
              <w:spacing w:before="0" w:beforeAutospacing="0" w:after="0" w:afterAutospacing="0" w:line="276" w:lineRule="auto"/>
              <w:jc w:val="both"/>
            </w:pPr>
          </w:p>
          <w:p w:rsidR="00CC5011" w:rsidRPr="00B25CFA" w:rsidRDefault="00CC5011" w:rsidP="00CC5011">
            <w:pPr>
              <w:pStyle w:val="NormalWeb"/>
              <w:spacing w:before="0" w:beforeAutospacing="0" w:after="0" w:afterAutospacing="0" w:line="276" w:lineRule="auto"/>
              <w:jc w:val="both"/>
            </w:pPr>
            <w:r w:rsidRPr="00B25CFA">
              <w:t>Kristeva, J. (1988) El lenguaje, ese desconocido. Traducción de María Antoranz. Madrid: Editorial Fundamentos.</w:t>
            </w:r>
          </w:p>
          <w:p w:rsidR="00CC5011" w:rsidRPr="00B25CFA" w:rsidRDefault="00CC5011" w:rsidP="00CC5011">
            <w:pPr>
              <w:pStyle w:val="NormalWeb"/>
              <w:spacing w:before="0" w:beforeAutospacing="0" w:after="0" w:afterAutospacing="0" w:line="276" w:lineRule="auto"/>
              <w:jc w:val="both"/>
            </w:pPr>
          </w:p>
          <w:p w:rsidR="00CC5011" w:rsidRDefault="00CC5011" w:rsidP="00CC5011">
            <w:pPr>
              <w:pStyle w:val="NormalWeb"/>
              <w:spacing w:before="0" w:beforeAutospacing="0" w:after="0" w:afterAutospacing="0" w:line="276" w:lineRule="auto"/>
              <w:jc w:val="both"/>
            </w:pPr>
            <w:r w:rsidRPr="00B25CFA">
              <w:lastRenderedPageBreak/>
              <w:t xml:space="preserve">Kusch, R. (1993) “El ‘Estar siendo’ como estructura existencial y como decisión cultural americana” en </w:t>
            </w:r>
            <w:r w:rsidRPr="00B25CFA">
              <w:rPr>
                <w:i/>
              </w:rPr>
              <w:t>Antropología Latinoamericana</w:t>
            </w:r>
            <w:r w:rsidRPr="00B25CFA">
              <w:t>. Santafé</w:t>
            </w:r>
            <w:r w:rsidRPr="00D63534">
              <w:t xml:space="preserve"> de Bogotá: Editorial El Búho.</w:t>
            </w:r>
          </w:p>
          <w:p w:rsidR="00CC5011" w:rsidRDefault="00CC5011" w:rsidP="00CC5011">
            <w:pPr>
              <w:pStyle w:val="NormalWeb"/>
              <w:spacing w:before="0" w:beforeAutospacing="0" w:after="0" w:afterAutospacing="0" w:line="276" w:lineRule="auto"/>
              <w:jc w:val="both"/>
            </w:pPr>
          </w:p>
          <w:p w:rsidR="00CC5011" w:rsidRDefault="00CC5011" w:rsidP="00CC5011">
            <w:pPr>
              <w:pStyle w:val="NormalWeb"/>
              <w:spacing w:before="0" w:beforeAutospacing="0" w:after="0" w:afterAutospacing="0" w:line="276" w:lineRule="auto"/>
              <w:jc w:val="both"/>
            </w:pPr>
            <w:r w:rsidRPr="00B25CFA">
              <w:t xml:space="preserve">Lima, J. L. (2019) </w:t>
            </w:r>
            <w:r w:rsidRPr="00B25CFA">
              <w:rPr>
                <w:i/>
              </w:rPr>
              <w:t>Paradiso</w:t>
            </w:r>
            <w:r w:rsidRPr="00B25CFA">
              <w:t>. Barcelona: Editorial Linkgua USA.</w:t>
            </w:r>
          </w:p>
          <w:p w:rsidR="009E2783" w:rsidRDefault="009E2783" w:rsidP="00CC5011">
            <w:pPr>
              <w:pStyle w:val="NormalWeb"/>
              <w:spacing w:before="0" w:beforeAutospacing="0" w:after="0" w:afterAutospacing="0" w:line="276" w:lineRule="auto"/>
              <w:jc w:val="both"/>
              <w:rPr>
                <w:lang w:val="es-ES"/>
              </w:rPr>
            </w:pPr>
          </w:p>
          <w:p w:rsidR="00CC5011" w:rsidRPr="00B25CFA" w:rsidRDefault="00CC5011" w:rsidP="00CC5011">
            <w:pPr>
              <w:pStyle w:val="NormalWeb"/>
              <w:spacing w:before="0" w:beforeAutospacing="0" w:after="0" w:afterAutospacing="0" w:line="276" w:lineRule="auto"/>
              <w:jc w:val="both"/>
              <w:rPr>
                <w:lang w:val="es-ES"/>
              </w:rPr>
            </w:pPr>
            <w:r w:rsidRPr="00B25CFA">
              <w:rPr>
                <w:lang w:val="es-ES"/>
              </w:rPr>
              <w:t xml:space="preserve">Lispector, C. (2004)  </w:t>
            </w:r>
            <w:r w:rsidRPr="00B25CFA">
              <w:rPr>
                <w:i/>
                <w:lang w:val="es-ES"/>
              </w:rPr>
              <w:t>Agua Viva</w:t>
            </w:r>
            <w:r w:rsidRPr="00B25CFA">
              <w:rPr>
                <w:lang w:val="es-ES"/>
              </w:rPr>
              <w:t>. Traducción de Elena Losada, Madrid, Ediciones Siruela.</w:t>
            </w:r>
          </w:p>
          <w:p w:rsidR="00CC5011" w:rsidRPr="00B25CFA" w:rsidRDefault="00CC5011" w:rsidP="00CC5011">
            <w:pPr>
              <w:pStyle w:val="NormalWeb"/>
              <w:spacing w:before="0" w:beforeAutospacing="0" w:after="0" w:afterAutospacing="0" w:line="276" w:lineRule="auto"/>
              <w:jc w:val="both"/>
              <w:rPr>
                <w:lang w:val="es-ES"/>
              </w:rPr>
            </w:pPr>
          </w:p>
          <w:p w:rsidR="00CC5011" w:rsidRPr="00906983" w:rsidRDefault="00CC5011" w:rsidP="00CC5011">
            <w:pPr>
              <w:pStyle w:val="NormalWeb"/>
              <w:spacing w:before="0" w:beforeAutospacing="0" w:after="0" w:afterAutospacing="0" w:line="276" w:lineRule="auto"/>
              <w:jc w:val="both"/>
              <w:rPr>
                <w:iCs/>
                <w:highlight w:val="yellow"/>
              </w:rPr>
            </w:pPr>
            <w:r w:rsidRPr="00B25CFA">
              <w:t xml:space="preserve">Llovet, J., Caner, R., Catelli, N., Martí, A. y Viñas, D. (2005/2012) </w:t>
            </w:r>
            <w:r w:rsidRPr="00B25CFA">
              <w:rPr>
                <w:i/>
              </w:rPr>
              <w:t>Teoría Literaria y Literatura Comparada</w:t>
            </w:r>
            <w:r w:rsidRPr="00B25CFA">
              <w:t>. Barcelona: Editorial Planeta</w:t>
            </w:r>
            <w:r w:rsidRPr="00EC0F0A">
              <w:t>.</w:t>
            </w:r>
          </w:p>
          <w:p w:rsidR="00CC5011" w:rsidRDefault="00CC5011" w:rsidP="00CC5011">
            <w:pPr>
              <w:spacing w:after="0"/>
              <w:jc w:val="both"/>
              <w:rPr>
                <w:rFonts w:ascii="Times New Roman" w:eastAsia="Times New Roman" w:hAnsi="Times New Roman" w:cs="Times New Roman"/>
                <w:sz w:val="24"/>
                <w:szCs w:val="24"/>
                <w:highlight w:val="yellow"/>
                <w:lang w:eastAsia="es-ES_tradnl"/>
              </w:rPr>
            </w:pPr>
          </w:p>
          <w:p w:rsidR="00CC5011" w:rsidRPr="005031EC" w:rsidRDefault="00CC5011" w:rsidP="00CC5011">
            <w:pPr>
              <w:spacing w:after="0"/>
              <w:jc w:val="both"/>
              <w:rPr>
                <w:rFonts w:ascii="Times New Roman" w:eastAsia="Times New Roman" w:hAnsi="Times New Roman" w:cs="Times New Roman"/>
                <w:sz w:val="24"/>
                <w:szCs w:val="24"/>
                <w:lang w:eastAsia="es-ES_tradnl"/>
              </w:rPr>
            </w:pPr>
            <w:r w:rsidRPr="00B25CFA">
              <w:rPr>
                <w:rFonts w:ascii="Times New Roman" w:eastAsia="Times New Roman" w:hAnsi="Times New Roman" w:cs="Times New Roman"/>
                <w:sz w:val="24"/>
                <w:szCs w:val="24"/>
                <w:lang w:eastAsia="es-ES_tradnl"/>
              </w:rPr>
              <w:t>Martí J. (1891) “Nuestra América</w:t>
            </w:r>
            <w:r>
              <w:rPr>
                <w:rFonts w:ascii="Times New Roman" w:eastAsia="Times New Roman" w:hAnsi="Times New Roman" w:cs="Times New Roman"/>
                <w:sz w:val="24"/>
                <w:szCs w:val="24"/>
                <w:lang w:eastAsia="es-ES_tradnl"/>
              </w:rPr>
              <w:t>”</w:t>
            </w:r>
            <w:r w:rsidRPr="005031EC">
              <w:rPr>
                <w:rFonts w:ascii="Times New Roman" w:eastAsia="Times New Roman" w:hAnsi="Times New Roman" w:cs="Times New Roman"/>
                <w:sz w:val="24"/>
                <w:szCs w:val="24"/>
                <w:lang w:eastAsia="es-ES_tradnl"/>
              </w:rPr>
              <w:t xml:space="preserve">. </w:t>
            </w:r>
            <w:r w:rsidRPr="005031EC">
              <w:rPr>
                <w:rFonts w:ascii="Times New Roman" w:eastAsia="Times New Roman" w:hAnsi="Times New Roman" w:cs="Times New Roman"/>
                <w:i/>
                <w:sz w:val="24"/>
                <w:szCs w:val="24"/>
                <w:lang w:eastAsia="es-ES_tradnl"/>
              </w:rPr>
              <w:t>Diario El partido Liberal</w:t>
            </w:r>
            <w:r>
              <w:rPr>
                <w:rFonts w:ascii="Times New Roman" w:eastAsia="Times New Roman" w:hAnsi="Times New Roman" w:cs="Times New Roman"/>
                <w:sz w:val="24"/>
                <w:szCs w:val="24"/>
                <w:lang w:eastAsia="es-ES_tradnl"/>
              </w:rPr>
              <w:t>, México, enero</w:t>
            </w:r>
            <w:r w:rsidRPr="005031EC">
              <w:rPr>
                <w:rFonts w:ascii="Times New Roman" w:eastAsia="Times New Roman" w:hAnsi="Times New Roman" w:cs="Times New Roman"/>
                <w:sz w:val="24"/>
                <w:szCs w:val="24"/>
                <w:lang w:eastAsia="es-ES_tradnl"/>
              </w:rPr>
              <w:t>.</w:t>
            </w:r>
          </w:p>
          <w:p w:rsidR="00CC5011" w:rsidRDefault="00CC5011" w:rsidP="00CC5011">
            <w:pPr>
              <w:pStyle w:val="NormalWeb"/>
              <w:spacing w:before="0" w:beforeAutospacing="0" w:after="0" w:afterAutospacing="0" w:line="276" w:lineRule="auto"/>
              <w:jc w:val="both"/>
              <w:rPr>
                <w:rFonts w:eastAsiaTheme="minorHAnsi"/>
                <w:lang w:eastAsia="en-US"/>
              </w:rPr>
            </w:pPr>
          </w:p>
          <w:p w:rsidR="00CC5011" w:rsidRDefault="00CC5011" w:rsidP="00CC5011">
            <w:pPr>
              <w:pStyle w:val="NormalWeb"/>
              <w:spacing w:before="0" w:beforeAutospacing="0" w:after="0" w:afterAutospacing="0" w:line="276" w:lineRule="auto"/>
              <w:jc w:val="both"/>
              <w:rPr>
                <w:rStyle w:val="nfasis"/>
                <w:i w:val="0"/>
              </w:rPr>
            </w:pPr>
            <w:r w:rsidRPr="00B25CFA">
              <w:t>Martínez, G. (1984)</w:t>
            </w:r>
            <w:r>
              <w:t xml:space="preserve"> </w:t>
            </w:r>
            <w:r w:rsidRPr="00460617">
              <w:rPr>
                <w:i/>
              </w:rPr>
              <w:t>Macondo somos todos</w:t>
            </w:r>
            <w:r>
              <w:t xml:space="preserve">. </w:t>
            </w:r>
            <w:r w:rsidRPr="00D63534">
              <w:t xml:space="preserve">Santafé de </w:t>
            </w:r>
            <w:r>
              <w:t>Bogotá: Editorial El Búho.</w:t>
            </w:r>
          </w:p>
          <w:p w:rsidR="00CC5011" w:rsidRDefault="00CC5011" w:rsidP="00CC5011">
            <w:pPr>
              <w:pStyle w:val="NormalWeb"/>
              <w:spacing w:before="0" w:beforeAutospacing="0" w:after="0" w:afterAutospacing="0" w:line="276" w:lineRule="auto"/>
              <w:jc w:val="both"/>
              <w:rPr>
                <w:rStyle w:val="nfasis"/>
                <w:i w:val="0"/>
              </w:rPr>
            </w:pPr>
          </w:p>
          <w:p w:rsidR="00CC5011" w:rsidRDefault="00CC5011" w:rsidP="00CC5011">
            <w:pPr>
              <w:pStyle w:val="NormalWeb"/>
              <w:spacing w:before="0" w:beforeAutospacing="0" w:after="0" w:afterAutospacing="0" w:line="276" w:lineRule="auto"/>
              <w:jc w:val="both"/>
              <w:rPr>
                <w:rStyle w:val="nfasis"/>
                <w:i w:val="0"/>
              </w:rPr>
            </w:pPr>
            <w:r w:rsidRPr="00B25CFA">
              <w:rPr>
                <w:rStyle w:val="nfasis"/>
              </w:rPr>
              <w:t>Molina, M. (2012) “Terra nostra. La enfermedad del tiempo” Revista Universidad de México, No. 100. México: Universidad Nacional Autónoma de México. Recuperado de:</w:t>
            </w:r>
            <w:r w:rsidRPr="007262DF">
              <w:rPr>
                <w:rStyle w:val="nfasis"/>
              </w:rPr>
              <w:t xml:space="preserve"> </w:t>
            </w:r>
          </w:p>
          <w:p w:rsidR="00CC5011" w:rsidRPr="0067363F" w:rsidRDefault="00CC5011" w:rsidP="00CC5011">
            <w:pPr>
              <w:pStyle w:val="NormalWeb"/>
              <w:spacing w:before="0" w:beforeAutospacing="0" w:after="0" w:afterAutospacing="0" w:line="276" w:lineRule="auto"/>
              <w:jc w:val="both"/>
              <w:rPr>
                <w:rStyle w:val="nfasis"/>
                <w:i w:val="0"/>
              </w:rPr>
            </w:pPr>
            <w:hyperlink r:id="rId11" w:history="1">
              <w:r w:rsidRPr="0067363F">
                <w:rPr>
                  <w:rStyle w:val="Hipervnculo"/>
                  <w:color w:val="auto"/>
                  <w:u w:val="none"/>
                </w:rPr>
                <w:t>http://www.revistadelauniversidad.unam.mx/0012/pdf/00molina.pdf</w:t>
              </w:r>
            </w:hyperlink>
          </w:p>
          <w:p w:rsidR="00CC5011" w:rsidRDefault="00CC5011" w:rsidP="00CC5011">
            <w:pPr>
              <w:pStyle w:val="NormalWeb"/>
              <w:spacing w:before="0" w:beforeAutospacing="0" w:after="0" w:afterAutospacing="0" w:line="276" w:lineRule="auto"/>
              <w:jc w:val="both"/>
            </w:pPr>
          </w:p>
          <w:p w:rsidR="00CC5011" w:rsidRPr="00F607BD" w:rsidRDefault="00CC5011" w:rsidP="00CC5011">
            <w:pPr>
              <w:jc w:val="both"/>
              <w:rPr>
                <w:rFonts w:ascii="Times New Roman" w:hAnsi="Times New Roman" w:cs="Times New Roman"/>
                <w:sz w:val="24"/>
                <w:szCs w:val="24"/>
              </w:rPr>
            </w:pPr>
            <w:r w:rsidRPr="00B25CFA">
              <w:rPr>
                <w:rFonts w:ascii="Times New Roman" w:eastAsia="Calibri" w:hAnsi="Times New Roman" w:cs="Times New Roman"/>
                <w:sz w:val="24"/>
                <w:szCs w:val="24"/>
              </w:rPr>
              <w:t xml:space="preserve">Moraña, M. (Ed.) (2018) </w:t>
            </w:r>
            <w:r w:rsidRPr="00B25CFA">
              <w:rPr>
                <w:rFonts w:ascii="Times New Roman" w:eastAsia="Calibri" w:hAnsi="Times New Roman" w:cs="Times New Roman"/>
                <w:i/>
                <w:sz w:val="24"/>
                <w:szCs w:val="24"/>
              </w:rPr>
              <w:t>Sujeto, descolonización, transmodernidad: debates filosóficos latinoamericanos</w:t>
            </w:r>
            <w:r w:rsidRPr="00B25CFA">
              <w:rPr>
                <w:rFonts w:ascii="Times New Roman" w:eastAsia="Calibri" w:hAnsi="Times New Roman" w:cs="Times New Roman"/>
                <w:sz w:val="24"/>
                <w:szCs w:val="24"/>
              </w:rPr>
              <w:t>. Madrid: Iberoamericana, Frankfurt am Main: Vervuert.</w:t>
            </w:r>
          </w:p>
          <w:p w:rsidR="00CC5011" w:rsidRPr="00CF1D79" w:rsidRDefault="00CC5011" w:rsidP="00CC5011">
            <w:pPr>
              <w:jc w:val="both"/>
              <w:rPr>
                <w:rFonts w:ascii="Times New Roman" w:hAnsi="Times New Roman" w:cs="Times New Roman"/>
                <w:sz w:val="24"/>
                <w:szCs w:val="24"/>
              </w:rPr>
            </w:pPr>
            <w:r w:rsidRPr="00CF1D79">
              <w:rPr>
                <w:rFonts w:ascii="Times New Roman" w:hAnsi="Times New Roman" w:cs="Times New Roman"/>
                <w:sz w:val="24"/>
                <w:szCs w:val="24"/>
              </w:rPr>
              <w:t xml:space="preserve">Ordiz, F. J. (1987) </w:t>
            </w:r>
            <w:r w:rsidRPr="00CF1D79">
              <w:rPr>
                <w:rFonts w:ascii="Times New Roman" w:hAnsi="Times New Roman" w:cs="Times New Roman"/>
                <w:i/>
                <w:sz w:val="24"/>
                <w:szCs w:val="24"/>
              </w:rPr>
              <w:t xml:space="preserve">El mito en la obra narrativa de Carlos Fuentes. </w:t>
            </w:r>
            <w:r w:rsidRPr="00CF1D79">
              <w:rPr>
                <w:rFonts w:ascii="Times New Roman" w:hAnsi="Times New Roman" w:cs="Times New Roman"/>
                <w:sz w:val="24"/>
                <w:szCs w:val="24"/>
              </w:rPr>
              <w:t>León, España: Universidad de León.</w:t>
            </w:r>
          </w:p>
          <w:p w:rsidR="00CC5011" w:rsidRDefault="00CC5011" w:rsidP="00CC5011">
            <w:pPr>
              <w:autoSpaceDE w:val="0"/>
              <w:autoSpaceDN w:val="0"/>
              <w:adjustRightInd w:val="0"/>
              <w:spacing w:after="0"/>
              <w:jc w:val="both"/>
              <w:rPr>
                <w:rFonts w:ascii="Times New Roman" w:eastAsia="Calibri" w:hAnsi="Times New Roman" w:cs="Times New Roman"/>
                <w:color w:val="000000"/>
                <w:sz w:val="24"/>
                <w:szCs w:val="24"/>
                <w:lang w:val="es-ES_tradnl"/>
              </w:rPr>
            </w:pPr>
            <w:r w:rsidRPr="00CF1D79">
              <w:rPr>
                <w:rFonts w:ascii="Times New Roman" w:eastAsia="Calibri" w:hAnsi="Times New Roman" w:cs="Times New Roman"/>
                <w:color w:val="000000"/>
                <w:sz w:val="24"/>
                <w:szCs w:val="24"/>
                <w:lang w:val="es-ES_tradnl"/>
              </w:rPr>
              <w:t xml:space="preserve">Ospina, W. (1998) “En busca de América Latina”, </w:t>
            </w:r>
            <w:r w:rsidRPr="00CF1D79">
              <w:rPr>
                <w:rFonts w:ascii="Times New Roman" w:eastAsia="Calibri" w:hAnsi="Times New Roman" w:cs="Times New Roman"/>
                <w:i/>
                <w:color w:val="000000"/>
                <w:sz w:val="24"/>
                <w:szCs w:val="24"/>
                <w:lang w:val="es-ES_tradnl"/>
              </w:rPr>
              <w:t>Cambio 16</w:t>
            </w:r>
            <w:r w:rsidRPr="00CF1D79">
              <w:rPr>
                <w:rFonts w:ascii="Times New Roman" w:eastAsia="Calibri" w:hAnsi="Times New Roman" w:cs="Times New Roman"/>
                <w:color w:val="000000"/>
                <w:sz w:val="24"/>
                <w:szCs w:val="24"/>
                <w:lang w:val="es-ES_tradnl"/>
              </w:rPr>
              <w:t>, Colombia, n° 242, Feb. p. 36-37.</w:t>
            </w:r>
            <w:r w:rsidRPr="00766F23">
              <w:rPr>
                <w:rFonts w:ascii="Times New Roman" w:eastAsia="Calibri" w:hAnsi="Times New Roman" w:cs="Times New Roman"/>
                <w:color w:val="000000"/>
                <w:sz w:val="24"/>
                <w:szCs w:val="24"/>
                <w:lang w:val="es-ES_tradnl"/>
              </w:rPr>
              <w:t xml:space="preserve"> </w:t>
            </w:r>
          </w:p>
          <w:p w:rsidR="00CC5011" w:rsidRPr="001C1992" w:rsidRDefault="00CC5011" w:rsidP="00CC5011">
            <w:pPr>
              <w:autoSpaceDE w:val="0"/>
              <w:autoSpaceDN w:val="0"/>
              <w:adjustRightInd w:val="0"/>
              <w:spacing w:after="0"/>
              <w:jc w:val="both"/>
              <w:rPr>
                <w:rFonts w:ascii="Times New Roman" w:eastAsia="Calibri" w:hAnsi="Times New Roman" w:cs="Times New Roman"/>
                <w:color w:val="000000"/>
                <w:sz w:val="24"/>
                <w:szCs w:val="24"/>
                <w:lang w:val="es-ES_tradnl"/>
              </w:rPr>
            </w:pPr>
          </w:p>
          <w:p w:rsidR="00CC5011" w:rsidRPr="00CF1D79" w:rsidRDefault="00CC5011" w:rsidP="00CC5011">
            <w:pPr>
              <w:jc w:val="both"/>
              <w:rPr>
                <w:rFonts w:ascii="Times New Roman" w:hAnsi="Times New Roman" w:cs="Times New Roman"/>
                <w:sz w:val="24"/>
                <w:szCs w:val="24"/>
              </w:rPr>
            </w:pPr>
            <w:r w:rsidRPr="00CF1D79">
              <w:rPr>
                <w:rFonts w:ascii="Times New Roman" w:hAnsi="Times New Roman" w:cs="Times New Roman"/>
                <w:sz w:val="24"/>
                <w:szCs w:val="24"/>
              </w:rPr>
              <w:t>Oviedo J. M. (1976) “Terra nostra. Sinfonía del nuevo mundo”. México: Centro de Investigaciones Lingüístico Literarias, Universidad Veracruzana.</w:t>
            </w:r>
          </w:p>
          <w:p w:rsidR="00CC5011" w:rsidRDefault="00CC5011" w:rsidP="00CC5011">
            <w:pPr>
              <w:jc w:val="both"/>
              <w:rPr>
                <w:rFonts w:ascii="Times New Roman" w:hAnsi="Times New Roman" w:cs="Times New Roman"/>
                <w:sz w:val="24"/>
                <w:szCs w:val="24"/>
              </w:rPr>
            </w:pPr>
            <w:r w:rsidRPr="00CF1D79">
              <w:rPr>
                <w:rFonts w:ascii="Times New Roman" w:hAnsi="Times New Roman" w:cs="Times New Roman"/>
                <w:sz w:val="24"/>
                <w:szCs w:val="24"/>
              </w:rPr>
              <w:t xml:space="preserve">Paz, O. (1990) </w:t>
            </w:r>
            <w:r w:rsidRPr="00CF1D79">
              <w:rPr>
                <w:rFonts w:ascii="Times New Roman" w:hAnsi="Times New Roman" w:cs="Times New Roman"/>
                <w:i/>
                <w:sz w:val="24"/>
                <w:szCs w:val="24"/>
              </w:rPr>
              <w:t>El laberinto de la soledad</w:t>
            </w:r>
            <w:r>
              <w:rPr>
                <w:rFonts w:ascii="Times New Roman" w:hAnsi="Times New Roman" w:cs="Times New Roman"/>
                <w:sz w:val="24"/>
                <w:szCs w:val="24"/>
              </w:rPr>
              <w:t>. Madrid. Fondo de Cultura Económica, 2da. Ed.</w:t>
            </w:r>
          </w:p>
          <w:p w:rsidR="00CC5011" w:rsidRPr="00766F23" w:rsidRDefault="00CC5011" w:rsidP="00CC5011">
            <w:pPr>
              <w:jc w:val="both"/>
              <w:rPr>
                <w:rFonts w:ascii="Times New Roman" w:eastAsia="Calibri" w:hAnsi="Times New Roman" w:cs="Times New Roman"/>
                <w:sz w:val="24"/>
                <w:szCs w:val="24"/>
              </w:rPr>
            </w:pPr>
            <w:r w:rsidRPr="00766F23">
              <w:rPr>
                <w:rFonts w:ascii="Times New Roman" w:eastAsia="Calibri" w:hAnsi="Times New Roman" w:cs="Times New Roman"/>
                <w:sz w:val="24"/>
                <w:szCs w:val="24"/>
                <w:shd w:val="clear" w:color="auto" w:fill="FFFFFF"/>
              </w:rPr>
              <w:t xml:space="preserve">___. (1994) </w:t>
            </w:r>
            <w:r w:rsidRPr="00766F23">
              <w:rPr>
                <w:rFonts w:ascii="Times New Roman" w:eastAsia="Calibri" w:hAnsi="Times New Roman" w:cs="Times New Roman"/>
                <w:i/>
                <w:sz w:val="24"/>
                <w:szCs w:val="24"/>
                <w:shd w:val="clear" w:color="auto" w:fill="FFFFFF"/>
              </w:rPr>
              <w:t>El arco y la lira</w:t>
            </w:r>
            <w:r w:rsidRPr="00766F23">
              <w:rPr>
                <w:rFonts w:ascii="Times New Roman" w:eastAsia="Calibri" w:hAnsi="Times New Roman" w:cs="Times New Roman"/>
                <w:sz w:val="24"/>
                <w:szCs w:val="24"/>
                <w:shd w:val="clear" w:color="auto" w:fill="FFFFFF"/>
              </w:rPr>
              <w:t>. México/Argentina/Brasil/Colombia/chile/España/Estados Unidos de América/Perú/Venezuela: Fondo de Cultura Económica.</w:t>
            </w:r>
          </w:p>
          <w:p w:rsidR="00CC5011" w:rsidRDefault="00CC5011" w:rsidP="00CC5011">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Pérez M. L. (2016) “Imagología: la evolución de la disciplina y sus posibles aportes a los estudios actuales”. </w:t>
            </w:r>
            <w:r w:rsidRPr="00E16B87">
              <w:rPr>
                <w:rFonts w:ascii="Times New Roman" w:eastAsia="Calibri" w:hAnsi="Times New Roman" w:cs="Times New Roman"/>
                <w:i/>
                <w:sz w:val="24"/>
                <w:szCs w:val="24"/>
              </w:rPr>
              <w:t>Enfoques</w:t>
            </w:r>
            <w:r>
              <w:rPr>
                <w:rFonts w:ascii="Times New Roman" w:eastAsia="Calibri" w:hAnsi="Times New Roman" w:cs="Times New Roman"/>
                <w:sz w:val="24"/>
                <w:szCs w:val="24"/>
              </w:rPr>
              <w:t>, 28(1), 9-38. Argentina: Universidad adventista del Plata.</w:t>
            </w:r>
          </w:p>
          <w:p w:rsidR="00CC5011" w:rsidRPr="00906983" w:rsidRDefault="00CC5011" w:rsidP="00CC5011">
            <w:pPr>
              <w:jc w:val="both"/>
              <w:rPr>
                <w:rFonts w:ascii="Times New Roman" w:eastAsia="Calibri" w:hAnsi="Times New Roman" w:cs="Times New Roman"/>
                <w:sz w:val="24"/>
                <w:szCs w:val="24"/>
              </w:rPr>
            </w:pPr>
            <w:r w:rsidRPr="00CF1D79">
              <w:rPr>
                <w:rFonts w:ascii="Times New Roman" w:eastAsia="Calibri" w:hAnsi="Times New Roman" w:cs="Times New Roman"/>
                <w:sz w:val="24"/>
                <w:szCs w:val="24"/>
              </w:rPr>
              <w:t xml:space="preserve">Prawdin, M. (1970) </w:t>
            </w:r>
            <w:r w:rsidRPr="00CF1D79">
              <w:rPr>
                <w:rFonts w:ascii="Times New Roman" w:eastAsia="Calibri" w:hAnsi="Times New Roman" w:cs="Times New Roman"/>
                <w:i/>
                <w:sz w:val="24"/>
                <w:szCs w:val="24"/>
              </w:rPr>
              <w:t>Juana la loca</w:t>
            </w:r>
            <w:r w:rsidRPr="00CF1D79">
              <w:rPr>
                <w:rFonts w:ascii="Times New Roman" w:eastAsia="Calibri" w:hAnsi="Times New Roman" w:cs="Times New Roman"/>
                <w:sz w:val="24"/>
                <w:szCs w:val="24"/>
              </w:rPr>
              <w:t>. Traducción de Eduardo Valenti. Barcelona: Editorial Juventud.</w:t>
            </w:r>
            <w:r>
              <w:rPr>
                <w:rFonts w:ascii="Times New Roman" w:eastAsia="Calibri" w:hAnsi="Times New Roman" w:cs="Times New Roman"/>
                <w:sz w:val="24"/>
                <w:szCs w:val="24"/>
              </w:rPr>
              <w:t xml:space="preserve"> </w:t>
            </w:r>
          </w:p>
          <w:p w:rsidR="00CC5011" w:rsidRDefault="00CC5011" w:rsidP="00CC5011">
            <w:pPr>
              <w:spacing w:after="0"/>
              <w:jc w:val="both"/>
              <w:rPr>
                <w:rFonts w:ascii="Times New Roman" w:eastAsia="Times New Roman" w:hAnsi="Times New Roman" w:cs="Times New Roman"/>
                <w:sz w:val="24"/>
                <w:szCs w:val="24"/>
                <w:lang w:eastAsia="es-ES_tradnl"/>
              </w:rPr>
            </w:pPr>
            <w:r w:rsidRPr="00CF1D79">
              <w:rPr>
                <w:rFonts w:ascii="Times New Roman" w:eastAsia="Times New Roman" w:hAnsi="Times New Roman" w:cs="Times New Roman"/>
                <w:sz w:val="24"/>
                <w:szCs w:val="24"/>
                <w:lang w:eastAsia="es-ES_tradnl"/>
              </w:rPr>
              <w:lastRenderedPageBreak/>
              <w:t xml:space="preserve">Rama, Á. (2008) </w:t>
            </w:r>
            <w:r w:rsidRPr="00CF1D79">
              <w:rPr>
                <w:rFonts w:ascii="Times New Roman" w:eastAsia="Times New Roman" w:hAnsi="Times New Roman" w:cs="Times New Roman"/>
                <w:i/>
                <w:sz w:val="24"/>
                <w:szCs w:val="24"/>
                <w:lang w:eastAsia="es-ES_tradnl"/>
              </w:rPr>
              <w:t>Transculturación narrativa en América Latina</w:t>
            </w:r>
            <w:r w:rsidRPr="00CF1D79">
              <w:rPr>
                <w:rFonts w:ascii="Times New Roman" w:eastAsia="Times New Roman" w:hAnsi="Times New Roman" w:cs="Times New Roman"/>
                <w:sz w:val="24"/>
                <w:szCs w:val="24"/>
                <w:lang w:eastAsia="es-ES_tradnl"/>
              </w:rPr>
              <w:t>. Buenos Aires: Ediciones El Adariego.</w:t>
            </w:r>
          </w:p>
          <w:p w:rsidR="00CC5011" w:rsidRDefault="00CC5011" w:rsidP="00CC5011">
            <w:pPr>
              <w:spacing w:after="0"/>
              <w:jc w:val="both"/>
              <w:rPr>
                <w:rFonts w:ascii="Times New Roman" w:eastAsia="Times New Roman" w:hAnsi="Times New Roman" w:cs="Times New Roman"/>
                <w:sz w:val="24"/>
                <w:szCs w:val="24"/>
                <w:lang w:eastAsia="es-ES_tradnl"/>
              </w:rPr>
            </w:pPr>
          </w:p>
          <w:p w:rsidR="00CC5011" w:rsidRPr="00766F23" w:rsidRDefault="00CC5011" w:rsidP="00CC5011">
            <w:pPr>
              <w:spacing w:after="0"/>
              <w:jc w:val="both"/>
              <w:rPr>
                <w:rFonts w:ascii="Times New Roman" w:eastAsia="Times New Roman" w:hAnsi="Times New Roman" w:cs="Times New Roman"/>
                <w:sz w:val="24"/>
                <w:szCs w:val="24"/>
                <w:lang w:eastAsia="es-ES_tradnl"/>
              </w:rPr>
            </w:pPr>
            <w:r w:rsidRPr="00CF1D79">
              <w:rPr>
                <w:rFonts w:ascii="Times New Roman" w:eastAsia="Times New Roman" w:hAnsi="Times New Roman" w:cs="Times New Roman"/>
                <w:sz w:val="24"/>
                <w:szCs w:val="24"/>
                <w:lang w:eastAsia="es-ES_tradnl"/>
              </w:rPr>
              <w:t xml:space="preserve">Reyes, A. (2015). “Notas sobre la inteligencia americana”. Proyecto Ensayo Hispánico. Recuperado de </w:t>
            </w:r>
            <w:hyperlink r:id="rId12" w:history="1">
              <w:r w:rsidRPr="00CF1D79">
                <w:rPr>
                  <w:rFonts w:ascii="Times New Roman" w:eastAsia="Times New Roman" w:hAnsi="Times New Roman" w:cs="Times New Roman"/>
                  <w:sz w:val="24"/>
                  <w:szCs w:val="24"/>
                  <w:lang w:eastAsia="es-ES_tradnl"/>
                </w:rPr>
                <w:t>http://www.ensayistas.org/antologia/XXA/reyes</w:t>
              </w:r>
            </w:hyperlink>
          </w:p>
          <w:p w:rsidR="00CC5011" w:rsidRDefault="00CC5011" w:rsidP="00CC5011">
            <w:pPr>
              <w:jc w:val="both"/>
              <w:rPr>
                <w:rFonts w:ascii="Times New Roman" w:hAnsi="Times New Roman" w:cs="Times New Roman"/>
                <w:sz w:val="24"/>
                <w:szCs w:val="24"/>
                <w:highlight w:val="yellow"/>
              </w:rPr>
            </w:pPr>
          </w:p>
          <w:p w:rsidR="00CC5011" w:rsidRPr="00D63534" w:rsidRDefault="00CC5011" w:rsidP="00CC5011">
            <w:pPr>
              <w:jc w:val="both"/>
              <w:rPr>
                <w:rFonts w:ascii="Times New Roman" w:hAnsi="Times New Roman" w:cs="Times New Roman"/>
                <w:sz w:val="24"/>
                <w:szCs w:val="24"/>
              </w:rPr>
            </w:pPr>
            <w:r w:rsidRPr="00CF1D79">
              <w:rPr>
                <w:rFonts w:ascii="Times New Roman" w:hAnsi="Times New Roman" w:cs="Times New Roman"/>
                <w:sz w:val="24"/>
                <w:szCs w:val="24"/>
              </w:rPr>
              <w:t xml:space="preserve">Ribeiro, D. (1993) “La cultura Latinoamericana” </w:t>
            </w:r>
            <w:r w:rsidRPr="00CF1D79">
              <w:rPr>
                <w:rFonts w:ascii="Times New Roman" w:hAnsi="Times New Roman" w:cs="Times New Roman"/>
                <w:i/>
                <w:sz w:val="24"/>
                <w:szCs w:val="24"/>
              </w:rPr>
              <w:t>en Antropología Latinoamericana</w:t>
            </w:r>
            <w:r w:rsidRPr="00CF1D79">
              <w:rPr>
                <w:rFonts w:ascii="Times New Roman" w:hAnsi="Times New Roman" w:cs="Times New Roman"/>
                <w:sz w:val="24"/>
                <w:szCs w:val="24"/>
              </w:rPr>
              <w:t>. Santafé de Bogotá: Editorial El Búho.</w:t>
            </w:r>
          </w:p>
          <w:p w:rsidR="00CC5011" w:rsidRPr="004A10F4" w:rsidRDefault="00CC5011" w:rsidP="00CC5011">
            <w:pPr>
              <w:jc w:val="both"/>
              <w:rPr>
                <w:rFonts w:ascii="Times New Roman" w:hAnsi="Times New Roman" w:cs="Times New Roman"/>
                <w:sz w:val="24"/>
                <w:szCs w:val="24"/>
              </w:rPr>
            </w:pPr>
            <w:r w:rsidRPr="005A7505">
              <w:rPr>
                <w:rFonts w:ascii="Times New Roman" w:eastAsia="Calibri" w:hAnsi="Times New Roman" w:cs="Times New Roman"/>
                <w:sz w:val="24"/>
                <w:szCs w:val="24"/>
                <w:lang w:val="es-MX"/>
              </w:rPr>
              <w:t xml:space="preserve">Ricoeur, P. </w:t>
            </w:r>
            <w:r w:rsidRPr="004A10F4">
              <w:rPr>
                <w:rFonts w:ascii="Times New Roman" w:hAnsi="Times New Roman" w:cs="Times New Roman"/>
                <w:sz w:val="24"/>
                <w:szCs w:val="24"/>
              </w:rPr>
              <w:t xml:space="preserve"> (1981) “Discurso filosófico y hermeneusis”. Revista </w:t>
            </w:r>
            <w:r w:rsidRPr="005A7505">
              <w:rPr>
                <w:rFonts w:ascii="Times New Roman" w:hAnsi="Times New Roman" w:cs="Times New Roman"/>
                <w:i/>
                <w:sz w:val="24"/>
                <w:szCs w:val="24"/>
              </w:rPr>
              <w:t>Anthropos</w:t>
            </w:r>
            <w:r w:rsidRPr="004A10F4">
              <w:rPr>
                <w:rFonts w:ascii="Times New Roman" w:hAnsi="Times New Roman" w:cs="Times New Roman"/>
                <w:sz w:val="24"/>
                <w:szCs w:val="24"/>
              </w:rPr>
              <w:t>. Barcelona: Anthropos.</w:t>
            </w:r>
          </w:p>
          <w:p w:rsidR="00CC5011" w:rsidRPr="005A7505" w:rsidRDefault="00CC5011" w:rsidP="00CC5011">
            <w:pPr>
              <w:jc w:val="both"/>
              <w:rPr>
                <w:rFonts w:ascii="Times New Roman" w:hAnsi="Times New Roman" w:cs="Times New Roman"/>
                <w:sz w:val="24"/>
                <w:szCs w:val="24"/>
              </w:rPr>
            </w:pPr>
            <w:r w:rsidRPr="005A7505">
              <w:rPr>
                <w:rFonts w:ascii="Times New Roman" w:hAnsi="Times New Roman" w:cs="Times New Roman"/>
                <w:sz w:val="24"/>
                <w:szCs w:val="24"/>
              </w:rPr>
              <w:t xml:space="preserve">Rulfo, P. (1977) </w:t>
            </w:r>
            <w:r w:rsidRPr="005A7505">
              <w:rPr>
                <w:rFonts w:ascii="Times New Roman" w:hAnsi="Times New Roman" w:cs="Times New Roman"/>
                <w:i/>
                <w:sz w:val="24"/>
                <w:szCs w:val="24"/>
              </w:rPr>
              <w:t>Pedro Páramo</w:t>
            </w:r>
            <w:r w:rsidRPr="005A7505">
              <w:rPr>
                <w:rFonts w:ascii="Times New Roman" w:hAnsi="Times New Roman" w:cs="Times New Roman"/>
                <w:sz w:val="24"/>
                <w:szCs w:val="24"/>
              </w:rPr>
              <w:t>. México: Fondo de Cultura Económica.</w:t>
            </w:r>
          </w:p>
          <w:p w:rsidR="00CC5011" w:rsidRPr="005A7505" w:rsidRDefault="00CC5011" w:rsidP="00CC5011">
            <w:pPr>
              <w:jc w:val="both"/>
              <w:rPr>
                <w:rFonts w:ascii="Times New Roman" w:hAnsi="Times New Roman" w:cs="Times New Roman"/>
                <w:sz w:val="24"/>
                <w:szCs w:val="24"/>
              </w:rPr>
            </w:pPr>
            <w:r w:rsidRPr="005A7505">
              <w:rPr>
                <w:rFonts w:ascii="Times New Roman" w:hAnsi="Times New Roman" w:cs="Times New Roman"/>
                <w:sz w:val="24"/>
                <w:szCs w:val="24"/>
              </w:rPr>
              <w:t xml:space="preserve">Salazar, L. C. (2014) “Las lecturas del Quijote y su praxis narrativa en la obra de Carlos Fuentes”. </w:t>
            </w:r>
            <w:r w:rsidRPr="005A7505">
              <w:rPr>
                <w:rFonts w:ascii="Times New Roman" w:hAnsi="Times New Roman" w:cs="Times New Roman"/>
                <w:i/>
                <w:sz w:val="24"/>
                <w:szCs w:val="24"/>
              </w:rPr>
              <w:t>Estudios de Literatura</w:t>
            </w:r>
            <w:r w:rsidRPr="005A7505">
              <w:rPr>
                <w:rFonts w:ascii="Times New Roman" w:hAnsi="Times New Roman" w:cs="Times New Roman"/>
                <w:sz w:val="24"/>
                <w:szCs w:val="24"/>
              </w:rPr>
              <w:t xml:space="preserve"> No. 5, Castilla, España.</w:t>
            </w:r>
          </w:p>
          <w:p w:rsidR="00CC5011" w:rsidRDefault="00CC5011" w:rsidP="00CC5011">
            <w:pPr>
              <w:spacing w:after="0"/>
              <w:jc w:val="both"/>
              <w:rPr>
                <w:rFonts w:ascii="Times New Roman" w:eastAsia="Times New Roman" w:hAnsi="Times New Roman" w:cs="Times New Roman"/>
                <w:bCs/>
                <w:iCs/>
                <w:sz w:val="24"/>
                <w:szCs w:val="24"/>
                <w:lang w:val="es-ES_tradnl" w:eastAsia="es-ES"/>
              </w:rPr>
            </w:pPr>
            <w:r w:rsidRPr="005A7505">
              <w:rPr>
                <w:rFonts w:ascii="Times New Roman" w:eastAsia="Times New Roman" w:hAnsi="Times New Roman" w:cs="Times New Roman"/>
                <w:bCs/>
                <w:iCs/>
                <w:sz w:val="24"/>
                <w:szCs w:val="24"/>
                <w:lang w:val="es-ES_tradnl" w:eastAsia="es-ES"/>
              </w:rPr>
              <w:t>Sambarino, M. (1980), Identidad, tradición, autenticidad; tres problemas de América Latina.</w:t>
            </w:r>
            <w:r>
              <w:rPr>
                <w:rFonts w:ascii="Times New Roman" w:eastAsia="Times New Roman" w:hAnsi="Times New Roman" w:cs="Times New Roman"/>
                <w:bCs/>
                <w:iCs/>
                <w:sz w:val="24"/>
                <w:szCs w:val="24"/>
                <w:lang w:val="es-ES_tradnl" w:eastAsia="es-ES"/>
              </w:rPr>
              <w:t xml:space="preserve"> Caracas: </w:t>
            </w:r>
            <w:r w:rsidRPr="005A7505">
              <w:rPr>
                <w:rFonts w:ascii="Times New Roman" w:eastAsia="Times New Roman" w:hAnsi="Times New Roman" w:cs="Times New Roman"/>
                <w:bCs/>
                <w:iCs/>
                <w:sz w:val="24"/>
                <w:szCs w:val="24"/>
                <w:lang w:val="es-ES_tradnl" w:eastAsia="es-ES"/>
              </w:rPr>
              <w:t>Centro de Estudios Latinoamericanos Rómulo Gallegos</w:t>
            </w:r>
            <w:r w:rsidRPr="004A10F4">
              <w:rPr>
                <w:rFonts w:ascii="Times New Roman" w:eastAsia="Times New Roman" w:hAnsi="Times New Roman" w:cs="Times New Roman"/>
                <w:bCs/>
                <w:iCs/>
                <w:sz w:val="24"/>
                <w:szCs w:val="24"/>
                <w:lang w:val="es-ES_tradnl" w:eastAsia="es-ES"/>
              </w:rPr>
              <w:t>.</w:t>
            </w:r>
          </w:p>
          <w:p w:rsidR="00CC5011" w:rsidRDefault="00CC5011" w:rsidP="00CC5011">
            <w:pPr>
              <w:spacing w:after="0"/>
              <w:jc w:val="both"/>
              <w:rPr>
                <w:rFonts w:ascii="Times New Roman" w:eastAsia="Times New Roman" w:hAnsi="Times New Roman" w:cs="Times New Roman"/>
                <w:bCs/>
                <w:iCs/>
                <w:sz w:val="24"/>
                <w:szCs w:val="24"/>
                <w:lang w:val="es-ES_tradnl" w:eastAsia="es-ES"/>
              </w:rPr>
            </w:pPr>
          </w:p>
          <w:p w:rsidR="00CC5011" w:rsidRDefault="00CC5011" w:rsidP="00CC5011">
            <w:pPr>
              <w:spacing w:after="0"/>
              <w:jc w:val="both"/>
              <w:rPr>
                <w:rFonts w:ascii="Times New Roman" w:eastAsia="Times New Roman" w:hAnsi="Times New Roman" w:cs="Times New Roman"/>
                <w:bCs/>
                <w:iCs/>
                <w:sz w:val="24"/>
                <w:szCs w:val="24"/>
                <w:lang w:val="es-ES_tradnl" w:eastAsia="es-ES"/>
              </w:rPr>
            </w:pPr>
            <w:r w:rsidRPr="005A7505">
              <w:rPr>
                <w:rFonts w:ascii="Times New Roman" w:hAnsi="Times New Roman" w:cs="Times New Roman"/>
                <w:sz w:val="24"/>
                <w:szCs w:val="24"/>
              </w:rPr>
              <w:t xml:space="preserve">Sánchez, J. (1976) “Composición de Terra nostra”. </w:t>
            </w:r>
            <w:r w:rsidRPr="005A7505">
              <w:rPr>
                <w:rFonts w:ascii="Times New Roman" w:hAnsi="Times New Roman" w:cs="Times New Roman"/>
                <w:i/>
                <w:sz w:val="24"/>
                <w:szCs w:val="24"/>
              </w:rPr>
              <w:t>Anuario de letras</w:t>
            </w:r>
            <w:r>
              <w:rPr>
                <w:rFonts w:ascii="Times New Roman" w:hAnsi="Times New Roman" w:cs="Times New Roman"/>
                <w:sz w:val="24"/>
                <w:szCs w:val="24"/>
              </w:rPr>
              <w:t>. México: Unam.</w:t>
            </w:r>
          </w:p>
          <w:p w:rsidR="00CC5011" w:rsidRDefault="00CC5011" w:rsidP="00CC5011">
            <w:pPr>
              <w:spacing w:after="0"/>
              <w:jc w:val="both"/>
              <w:rPr>
                <w:rFonts w:ascii="Times New Roman" w:eastAsia="Times New Roman" w:hAnsi="Times New Roman" w:cs="Times New Roman"/>
                <w:bCs/>
                <w:iCs/>
                <w:sz w:val="24"/>
                <w:szCs w:val="24"/>
                <w:lang w:val="es-ES_tradnl" w:eastAsia="es-ES"/>
              </w:rPr>
            </w:pPr>
          </w:p>
          <w:p w:rsidR="00CC5011" w:rsidRPr="002D0476" w:rsidRDefault="00CC5011" w:rsidP="00CC5011">
            <w:pPr>
              <w:spacing w:after="0"/>
              <w:jc w:val="both"/>
              <w:rPr>
                <w:rFonts w:ascii="Times New Roman" w:eastAsia="Times New Roman" w:hAnsi="Times New Roman" w:cs="Times New Roman"/>
                <w:bCs/>
                <w:iCs/>
                <w:sz w:val="24"/>
                <w:szCs w:val="24"/>
                <w:lang w:val="es-ES_tradnl" w:eastAsia="es-ES"/>
              </w:rPr>
            </w:pPr>
            <w:r w:rsidRPr="002D0476">
              <w:rPr>
                <w:rFonts w:ascii="Times New Roman" w:hAnsi="Times New Roman" w:cs="Times New Roman"/>
                <w:sz w:val="24"/>
                <w:szCs w:val="24"/>
              </w:rPr>
              <w:t>Sheldon, P. (2003)</w:t>
            </w:r>
            <w:r w:rsidRPr="002D0476">
              <w:rPr>
                <w:rFonts w:ascii="Times New Roman" w:hAnsi="Times New Roman" w:cs="Times New Roman"/>
                <w:i/>
                <w:sz w:val="24"/>
                <w:szCs w:val="24"/>
              </w:rPr>
              <w:t xml:space="preserve"> Carlos Fuentes's "Terra Nostra" and the Kabbalah: the recreation of the Hispanic World. </w:t>
            </w:r>
            <w:r w:rsidRPr="002D0476">
              <w:rPr>
                <w:rFonts w:ascii="Times New Roman" w:hAnsi="Times New Roman" w:cs="Times New Roman"/>
                <w:sz w:val="24"/>
                <w:szCs w:val="24"/>
              </w:rPr>
              <w:t>Usa:</w:t>
            </w:r>
            <w:r w:rsidRPr="002D0476">
              <w:rPr>
                <w:rFonts w:ascii="Times New Roman" w:hAnsi="Times New Roman" w:cs="Times New Roman"/>
                <w:i/>
                <w:sz w:val="24"/>
                <w:szCs w:val="24"/>
              </w:rPr>
              <w:t xml:space="preserve"> </w:t>
            </w:r>
            <w:r w:rsidRPr="002D0476">
              <w:rPr>
                <w:rFonts w:ascii="Times New Roman" w:hAnsi="Times New Roman" w:cs="Times New Roman"/>
                <w:sz w:val="24"/>
                <w:szCs w:val="24"/>
              </w:rPr>
              <w:t>Edwin Mellen Press Ltd.</w:t>
            </w:r>
          </w:p>
          <w:p w:rsidR="00CC5011" w:rsidRDefault="00CC5011" w:rsidP="00CC5011">
            <w:pPr>
              <w:spacing w:after="0"/>
              <w:jc w:val="both"/>
              <w:rPr>
                <w:rFonts w:ascii="Times New Roman" w:eastAsia="Times New Roman" w:hAnsi="Times New Roman" w:cs="Times New Roman"/>
                <w:bCs/>
                <w:iCs/>
                <w:sz w:val="24"/>
                <w:szCs w:val="24"/>
                <w:lang w:val="es-ES_tradnl" w:eastAsia="es-ES"/>
              </w:rPr>
            </w:pPr>
          </w:p>
          <w:p w:rsidR="00CC5011" w:rsidRPr="002D0476" w:rsidRDefault="00CC5011" w:rsidP="00CC5011">
            <w:pPr>
              <w:spacing w:after="0"/>
              <w:jc w:val="both"/>
              <w:rPr>
                <w:rFonts w:ascii="Times New Roman" w:eastAsia="Calibri" w:hAnsi="Times New Roman" w:cs="Times New Roman"/>
                <w:sz w:val="24"/>
                <w:szCs w:val="24"/>
                <w:lang w:val="es-MX"/>
              </w:rPr>
            </w:pPr>
            <w:r w:rsidRPr="002D0476">
              <w:rPr>
                <w:rFonts w:ascii="Times New Roman" w:eastAsia="Calibri" w:hAnsi="Times New Roman" w:cs="Times New Roman"/>
                <w:sz w:val="24"/>
                <w:szCs w:val="24"/>
                <w:lang w:val="es-MX"/>
              </w:rPr>
              <w:t xml:space="preserve">Todorov, T. (1998/1987) </w:t>
            </w:r>
            <w:r w:rsidRPr="002D0476">
              <w:rPr>
                <w:rFonts w:ascii="Times New Roman" w:eastAsia="Calibri" w:hAnsi="Times New Roman" w:cs="Times New Roman"/>
                <w:i/>
                <w:sz w:val="24"/>
                <w:szCs w:val="24"/>
                <w:lang w:val="es-MX"/>
              </w:rPr>
              <w:t>La conquista de México o la cuestión del otro</w:t>
            </w:r>
            <w:r w:rsidRPr="002D0476">
              <w:rPr>
                <w:rFonts w:ascii="Times New Roman" w:eastAsia="Calibri" w:hAnsi="Times New Roman" w:cs="Times New Roman"/>
                <w:sz w:val="24"/>
                <w:szCs w:val="24"/>
                <w:lang w:val="es-MX"/>
              </w:rPr>
              <w:t>. México: Siglo XXI.</w:t>
            </w:r>
          </w:p>
          <w:p w:rsidR="00CC5011" w:rsidRPr="002D0476" w:rsidRDefault="00CC5011" w:rsidP="00CC5011">
            <w:pPr>
              <w:spacing w:after="0"/>
              <w:jc w:val="both"/>
              <w:rPr>
                <w:rFonts w:ascii="Times New Roman" w:hAnsi="Times New Roman" w:cs="Times New Roman"/>
                <w:sz w:val="24"/>
                <w:szCs w:val="24"/>
              </w:rPr>
            </w:pPr>
          </w:p>
          <w:p w:rsidR="00CC5011" w:rsidRDefault="00CC5011" w:rsidP="00CC5011">
            <w:pPr>
              <w:spacing w:after="0"/>
              <w:jc w:val="both"/>
              <w:rPr>
                <w:rFonts w:ascii="Times New Roman" w:eastAsia="Times New Roman" w:hAnsi="Times New Roman" w:cs="Times New Roman"/>
                <w:bCs/>
                <w:iCs/>
                <w:sz w:val="24"/>
                <w:szCs w:val="24"/>
                <w:lang w:val="es-ES_tradnl" w:eastAsia="es-ES"/>
              </w:rPr>
            </w:pPr>
            <w:r w:rsidRPr="002D0476">
              <w:rPr>
                <w:rFonts w:ascii="Times New Roman" w:hAnsi="Times New Roman" w:cs="Times New Roman"/>
                <w:sz w:val="24"/>
                <w:szCs w:val="24"/>
              </w:rPr>
              <w:t xml:space="preserve">Vargas, M. (1983) </w:t>
            </w:r>
            <w:r w:rsidRPr="002D0476">
              <w:rPr>
                <w:rFonts w:ascii="Times New Roman" w:hAnsi="Times New Roman" w:cs="Times New Roman"/>
                <w:i/>
                <w:sz w:val="24"/>
                <w:szCs w:val="24"/>
              </w:rPr>
              <w:t>La ciudad y los perros</w:t>
            </w:r>
            <w:r w:rsidRPr="002D0476">
              <w:rPr>
                <w:rFonts w:ascii="Times New Roman" w:hAnsi="Times New Roman" w:cs="Times New Roman"/>
                <w:sz w:val="24"/>
                <w:szCs w:val="24"/>
              </w:rPr>
              <w:t>. Barcelona: Seix Barral.</w:t>
            </w:r>
          </w:p>
          <w:p w:rsidR="00CC5011" w:rsidRDefault="00CC5011" w:rsidP="00CC5011">
            <w:pPr>
              <w:spacing w:after="0"/>
              <w:jc w:val="both"/>
              <w:rPr>
                <w:rFonts w:ascii="Times New Roman" w:eastAsia="Times New Roman" w:hAnsi="Times New Roman" w:cs="Times New Roman"/>
                <w:bCs/>
                <w:iCs/>
                <w:sz w:val="24"/>
                <w:szCs w:val="24"/>
                <w:lang w:val="es-ES_tradnl" w:eastAsia="es-ES"/>
              </w:rPr>
            </w:pPr>
          </w:p>
          <w:p w:rsidR="00CC5011" w:rsidRPr="00906983" w:rsidRDefault="00CC5011" w:rsidP="00CC5011">
            <w:pPr>
              <w:spacing w:after="0"/>
              <w:jc w:val="both"/>
              <w:rPr>
                <w:rFonts w:ascii="Times New Roman" w:eastAsia="Times New Roman" w:hAnsi="Times New Roman" w:cs="Times New Roman"/>
                <w:bCs/>
                <w:iCs/>
                <w:sz w:val="24"/>
                <w:szCs w:val="24"/>
                <w:lang w:val="es-ES_tradnl" w:eastAsia="es-ES"/>
              </w:rPr>
            </w:pPr>
            <w:r w:rsidRPr="002D0476">
              <w:rPr>
                <w:rFonts w:ascii="Times New Roman" w:hAnsi="Times New Roman" w:cs="Times New Roman"/>
                <w:sz w:val="24"/>
                <w:szCs w:val="24"/>
              </w:rPr>
              <w:t xml:space="preserve">Vasconcelos, J. (1993) “La raza cósmica” en </w:t>
            </w:r>
            <w:r w:rsidRPr="002D0476">
              <w:rPr>
                <w:rFonts w:ascii="Times New Roman" w:hAnsi="Times New Roman" w:cs="Times New Roman"/>
                <w:i/>
                <w:sz w:val="24"/>
                <w:szCs w:val="24"/>
              </w:rPr>
              <w:t>Filosofía de la Historia Latinoamericana</w:t>
            </w:r>
            <w:r w:rsidRPr="002D0476">
              <w:rPr>
                <w:rFonts w:ascii="Times New Roman" w:hAnsi="Times New Roman" w:cs="Times New Roman"/>
                <w:sz w:val="24"/>
                <w:szCs w:val="24"/>
              </w:rPr>
              <w:t>. Santafé de Bogotá: Editorial El Búho, 3ra reimpresión.</w:t>
            </w:r>
          </w:p>
          <w:p w:rsidR="00CC5011" w:rsidRDefault="00CC5011" w:rsidP="00CC5011">
            <w:pPr>
              <w:spacing w:after="0"/>
              <w:contextualSpacing/>
              <w:jc w:val="both"/>
              <w:rPr>
                <w:rFonts w:ascii="Times New Roman" w:hAnsi="Times New Roman" w:cs="Times New Roman"/>
                <w:sz w:val="24"/>
                <w:szCs w:val="24"/>
                <w:highlight w:val="yellow"/>
              </w:rPr>
            </w:pPr>
          </w:p>
          <w:p w:rsidR="00CC5011" w:rsidRPr="002D0476" w:rsidRDefault="00CC5011" w:rsidP="00CC5011">
            <w:pPr>
              <w:spacing w:after="0"/>
              <w:contextualSpacing/>
              <w:jc w:val="both"/>
              <w:rPr>
                <w:rFonts w:ascii="Times New Roman" w:eastAsia="Times New Roman" w:hAnsi="Times New Roman" w:cs="Times New Roman"/>
                <w:sz w:val="24"/>
                <w:szCs w:val="24"/>
              </w:rPr>
            </w:pPr>
            <w:r w:rsidRPr="002D0476">
              <w:rPr>
                <w:rFonts w:ascii="Times New Roman" w:hAnsi="Times New Roman" w:cs="Times New Roman"/>
                <w:sz w:val="24"/>
                <w:szCs w:val="24"/>
              </w:rPr>
              <w:t>Vidaurre, C. (2004)</w:t>
            </w:r>
            <w:r w:rsidRPr="002D0476">
              <w:rPr>
                <w:rFonts w:ascii="Times New Roman" w:hAnsi="Times New Roman" w:cs="Times New Roman"/>
                <w:i/>
                <w:sz w:val="24"/>
                <w:szCs w:val="24"/>
              </w:rPr>
              <w:t xml:space="preserve"> Los signos del laberinto: Terra nostra de Carlos Fuentes. </w:t>
            </w:r>
            <w:r w:rsidRPr="002D0476">
              <w:rPr>
                <w:rFonts w:ascii="Times New Roman" w:hAnsi="Times New Roman" w:cs="Times New Roman"/>
                <w:sz w:val="24"/>
                <w:szCs w:val="24"/>
              </w:rPr>
              <w:t>Guadalajara: Universidad de Guadalajara.</w:t>
            </w:r>
          </w:p>
          <w:p w:rsidR="00CC5011" w:rsidRDefault="00CC5011" w:rsidP="00CC5011">
            <w:pPr>
              <w:spacing w:after="0"/>
              <w:jc w:val="both"/>
              <w:rPr>
                <w:rFonts w:ascii="Times New Roman" w:eastAsia="Calibri" w:hAnsi="Times New Roman" w:cs="Times New Roman"/>
                <w:sz w:val="24"/>
                <w:szCs w:val="24"/>
                <w:highlight w:val="yellow"/>
                <w:lang w:val="es-MX"/>
              </w:rPr>
            </w:pPr>
          </w:p>
          <w:p w:rsidR="00CC5011" w:rsidRDefault="00CC5011" w:rsidP="00CC5011">
            <w:pPr>
              <w:spacing w:after="0"/>
              <w:contextualSpacing/>
              <w:jc w:val="both"/>
              <w:rPr>
                <w:rFonts w:ascii="Times New Roman" w:eastAsia="Times New Roman" w:hAnsi="Times New Roman" w:cs="Times New Roman"/>
                <w:sz w:val="24"/>
                <w:szCs w:val="24"/>
              </w:rPr>
            </w:pPr>
            <w:r w:rsidRPr="002D0476">
              <w:rPr>
                <w:rFonts w:ascii="Times New Roman" w:eastAsia="Times New Roman" w:hAnsi="Times New Roman" w:cs="Times New Roman"/>
                <w:sz w:val="24"/>
                <w:szCs w:val="24"/>
              </w:rPr>
              <w:t xml:space="preserve">Wellek R. (1968) </w:t>
            </w:r>
            <w:r w:rsidRPr="002D0476">
              <w:rPr>
                <w:rFonts w:ascii="Times New Roman" w:eastAsia="Times New Roman" w:hAnsi="Times New Roman" w:cs="Times New Roman"/>
                <w:i/>
                <w:sz w:val="24"/>
                <w:szCs w:val="24"/>
              </w:rPr>
              <w:t>Conceptos de crítica literaria</w:t>
            </w:r>
            <w:r w:rsidRPr="002D0476">
              <w:rPr>
                <w:rFonts w:ascii="Times New Roman" w:eastAsia="Times New Roman" w:hAnsi="Times New Roman" w:cs="Times New Roman"/>
                <w:sz w:val="24"/>
                <w:szCs w:val="24"/>
              </w:rPr>
              <w:t>. Caracas: Biblioteca de la Universidad Central de Venezuela.</w:t>
            </w:r>
            <w:r>
              <w:rPr>
                <w:rFonts w:ascii="Times New Roman" w:eastAsia="Times New Roman" w:hAnsi="Times New Roman" w:cs="Times New Roman"/>
                <w:sz w:val="24"/>
                <w:szCs w:val="24"/>
              </w:rPr>
              <w:t xml:space="preserve"> </w:t>
            </w:r>
          </w:p>
          <w:p w:rsidR="00CC5011" w:rsidRDefault="00CC5011" w:rsidP="00CC5011">
            <w:pPr>
              <w:spacing w:after="0"/>
              <w:contextualSpacing/>
              <w:jc w:val="both"/>
              <w:rPr>
                <w:rFonts w:ascii="Times New Roman" w:eastAsia="Times New Roman" w:hAnsi="Times New Roman" w:cs="Times New Roman"/>
                <w:sz w:val="24"/>
                <w:szCs w:val="24"/>
              </w:rPr>
            </w:pPr>
          </w:p>
          <w:p w:rsidR="00CC5011" w:rsidRPr="00EC0F0A" w:rsidRDefault="00CC5011" w:rsidP="00CC5011">
            <w:pPr>
              <w:jc w:val="both"/>
              <w:rPr>
                <w:rFonts w:ascii="Times New Roman" w:hAnsi="Times New Roman" w:cs="Times New Roman"/>
                <w:sz w:val="24"/>
                <w:szCs w:val="24"/>
                <w:lang w:val="es-ES" w:eastAsia="es-ES"/>
              </w:rPr>
            </w:pPr>
            <w:r w:rsidRPr="002D0476">
              <w:rPr>
                <w:rFonts w:ascii="Times New Roman" w:hAnsi="Times New Roman" w:cs="Times New Roman"/>
                <w:sz w:val="24"/>
                <w:szCs w:val="24"/>
                <w:lang w:val="es-ES" w:eastAsia="es-ES"/>
              </w:rPr>
              <w:t xml:space="preserve">Wellek R. y Warren A. (1985) </w:t>
            </w:r>
            <w:r w:rsidRPr="002D0476">
              <w:rPr>
                <w:rFonts w:ascii="Times New Roman" w:hAnsi="Times New Roman" w:cs="Times New Roman"/>
                <w:i/>
                <w:sz w:val="24"/>
                <w:szCs w:val="24"/>
                <w:lang w:val="es-ES" w:eastAsia="es-ES"/>
              </w:rPr>
              <w:t>Teoría Literaria</w:t>
            </w:r>
            <w:r w:rsidRPr="002D0476">
              <w:rPr>
                <w:rFonts w:ascii="Times New Roman" w:hAnsi="Times New Roman" w:cs="Times New Roman"/>
                <w:sz w:val="24"/>
                <w:szCs w:val="24"/>
                <w:lang w:val="es-ES" w:eastAsia="es-ES"/>
              </w:rPr>
              <w:t>. Versión española de José Ma. Gimeno, Prólogo de Dámaso Alonso. Madrid</w:t>
            </w:r>
            <w:r w:rsidRPr="00EC0F0A">
              <w:rPr>
                <w:rFonts w:ascii="Times New Roman" w:hAnsi="Times New Roman" w:cs="Times New Roman"/>
                <w:sz w:val="24"/>
                <w:szCs w:val="24"/>
                <w:lang w:val="es-ES" w:eastAsia="es-ES"/>
              </w:rPr>
              <w:t xml:space="preserve">: Editorial Gredos, cuarta edición. Recuperado de:  </w:t>
            </w:r>
            <w:r w:rsidRPr="00EC0F0A">
              <w:rPr>
                <w:rFonts w:ascii="Times New Roman" w:hAnsi="Times New Roman" w:cs="Times New Roman"/>
                <w:color w:val="000000"/>
                <w:sz w:val="24"/>
                <w:szCs w:val="24"/>
                <w:shd w:val="clear" w:color="auto" w:fill="FFFFFF"/>
                <w:lang w:val="es-ES" w:eastAsia="es-ES"/>
              </w:rPr>
              <w:t>https://docs.google.com/uc?id=0B3NnM3au45jhNmZuSGJ5RGYtV2s&amp;export=download&gt;</w:t>
            </w:r>
          </w:p>
          <w:p w:rsidR="00ED1717" w:rsidRPr="0067363F" w:rsidRDefault="00CC5011" w:rsidP="0067363F">
            <w:pPr>
              <w:spacing w:after="0"/>
              <w:contextualSpacing/>
              <w:jc w:val="both"/>
              <w:rPr>
                <w:rFonts w:ascii="Times New Roman" w:eastAsia="Times New Roman" w:hAnsi="Times New Roman" w:cs="Times New Roman"/>
                <w:sz w:val="24"/>
                <w:szCs w:val="24"/>
              </w:rPr>
            </w:pPr>
            <w:r w:rsidRPr="002D0476">
              <w:rPr>
                <w:rFonts w:ascii="Times New Roman" w:eastAsia="Times New Roman" w:hAnsi="Times New Roman" w:cs="Times New Roman"/>
                <w:sz w:val="24"/>
                <w:szCs w:val="24"/>
              </w:rPr>
              <w:t xml:space="preserve">Zea, L. (1988) </w:t>
            </w:r>
            <w:r w:rsidRPr="002D0476">
              <w:rPr>
                <w:rFonts w:ascii="Times New Roman" w:eastAsia="Times New Roman" w:hAnsi="Times New Roman" w:cs="Times New Roman"/>
                <w:i/>
                <w:sz w:val="24"/>
                <w:szCs w:val="24"/>
              </w:rPr>
              <w:t>Discurso desde la marginación y la barbarie</w:t>
            </w:r>
            <w:r w:rsidRPr="002D0476">
              <w:rPr>
                <w:rFonts w:ascii="Times New Roman" w:eastAsia="Times New Roman" w:hAnsi="Times New Roman" w:cs="Times New Roman"/>
                <w:sz w:val="24"/>
                <w:szCs w:val="24"/>
              </w:rPr>
              <w:t>. Barcelona: Anthropos Editorial del Hombre.</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642463" w:rsidRPr="00642463" w:rsidRDefault="00642463" w:rsidP="00423890">
      <w:pPr>
        <w:rPr>
          <w:b/>
          <w:lang w:val="es-ES"/>
        </w:rPr>
      </w:pPr>
      <w:bookmarkStart w:id="0" w:name="_GoBack"/>
      <w:bookmarkEnd w:id="0"/>
    </w:p>
    <w:sectPr w:rsidR="00642463" w:rsidRPr="00642463" w:rsidSect="00265B89">
      <w:headerReference w:type="even" r:id="rId13"/>
      <w:headerReference w:type="default" r:id="rId14"/>
      <w:footerReference w:type="default" r:id="rId15"/>
      <w:headerReference w:type="first" r:id="rId16"/>
      <w:footerReference w:type="first" r:id="rId17"/>
      <w:pgSz w:w="15840" w:h="12240" w:orient="landscape"/>
      <w:pgMar w:top="567" w:right="567" w:bottom="567" w:left="56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7A18" w:rsidRDefault="00AF7A18" w:rsidP="00F14D0D">
      <w:pPr>
        <w:spacing w:after="0" w:line="240" w:lineRule="auto"/>
      </w:pPr>
      <w:r>
        <w:separator/>
      </w:r>
    </w:p>
  </w:endnote>
  <w:endnote w:type="continuationSeparator" w:id="1">
    <w:p w:rsidR="00AF7A18" w:rsidRDefault="00AF7A18" w:rsidP="00F14D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Condensed">
    <w:panose1 w:val="02070606080606020203"/>
    <w:charset w:val="00"/>
    <w:family w:val="roman"/>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92C" w:rsidRDefault="0099292C">
    <w:pPr>
      <w:pStyle w:val="Piedepgina"/>
    </w:pPr>
    <w:r w:rsidRPr="00ED1717">
      <w:rPr>
        <w:noProof/>
        <w:lang w:eastAsia="es-CO"/>
      </w:rPr>
      <w:drawing>
        <wp:anchor distT="0" distB="0" distL="114300" distR="114300" simplePos="0" relativeHeight="251688960" behindDoc="0" locked="0" layoutInCell="1" allowOverlap="1">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anchor>
      </w:drawing>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92C" w:rsidRDefault="0099292C">
    <w:pPr>
      <w:pStyle w:val="Piedepgina"/>
    </w:pPr>
    <w:r>
      <w:rPr>
        <w:noProof/>
        <w:lang w:eastAsia="es-CO"/>
      </w:rPr>
      <w:drawing>
        <wp:anchor distT="0" distB="0" distL="114300" distR="114300" simplePos="0" relativeHeight="251679744" behindDoc="0" locked="0" layoutInCell="1" allowOverlap="1">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7A18" w:rsidRDefault="00AF7A18" w:rsidP="00F14D0D">
      <w:pPr>
        <w:spacing w:after="0" w:line="240" w:lineRule="auto"/>
      </w:pPr>
      <w:r>
        <w:separator/>
      </w:r>
    </w:p>
  </w:footnote>
  <w:footnote w:type="continuationSeparator" w:id="1">
    <w:p w:rsidR="00AF7A18" w:rsidRDefault="00AF7A18" w:rsidP="00F14D0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92C" w:rsidRDefault="0099292C">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92C" w:rsidRDefault="0099292C"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anchor>
      </w:drawing>
    </w:r>
  </w:p>
  <w:p w:rsidR="0099292C" w:rsidRDefault="0099292C" w:rsidP="004F1944">
    <w:pPr>
      <w:pStyle w:val="Encabezado"/>
      <w:jc w:val="right"/>
      <w:rPr>
        <w:sz w:val="14"/>
        <w:szCs w:val="16"/>
        <w:lang w:val="es-ES"/>
      </w:rPr>
    </w:pPr>
  </w:p>
  <w:p w:rsidR="0099292C" w:rsidRPr="004F1944" w:rsidRDefault="0099292C"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9F7CD5">
      <w:rPr>
        <w:b/>
        <w:bCs/>
        <w:noProof/>
        <w:sz w:val="14"/>
        <w:szCs w:val="16"/>
      </w:rPr>
      <w:t>19</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9F7CD5">
      <w:rPr>
        <w:b/>
        <w:bCs/>
        <w:noProof/>
        <w:sz w:val="14"/>
        <w:szCs w:val="16"/>
      </w:rPr>
      <w:t>19</w:t>
    </w:r>
    <w:r w:rsidRPr="006930C8">
      <w:rPr>
        <w:b/>
        <w:bCs/>
        <w:sz w:val="14"/>
        <w:szCs w:val="16"/>
      </w:rPr>
      <w:fldChar w:fldCharType="end"/>
    </w:r>
    <w:r w:rsidRPr="007009B6">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9836580"/>
      <w:docPartObj>
        <w:docPartGallery w:val="Page Numbers (Top of Page)"/>
        <w:docPartUnique/>
      </w:docPartObj>
    </w:sdtPr>
    <w:sdtEndPr>
      <w:rPr>
        <w:b/>
      </w:rPr>
    </w:sdtEndPr>
    <w:sdtContent>
      <w:p w:rsidR="0099292C" w:rsidRDefault="0099292C"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anchor>
          </w:drawing>
        </w:r>
      </w:p>
      <w:p w:rsidR="0099292C" w:rsidRDefault="0099292C"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866A55">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866A55">
          <w:rPr>
            <w:b/>
            <w:bCs/>
            <w:noProof/>
            <w:sz w:val="14"/>
            <w:szCs w:val="16"/>
          </w:rPr>
          <w:t>19</w:t>
        </w:r>
        <w:r w:rsidRPr="006930C8">
          <w:rPr>
            <w:b/>
            <w:bCs/>
            <w:sz w:val="14"/>
            <w:szCs w:val="16"/>
          </w:rPr>
          <w:fldChar w:fldCharType="end"/>
        </w:r>
        <w:r w:rsidRPr="007009B6">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99292C" w:rsidRPr="00A34F4E" w:rsidRDefault="0099292C" w:rsidP="00A34F4E">
    <w:pPr>
      <w:pStyle w:val="Encabezado"/>
      <w:jc w:val="right"/>
      <w:rPr>
        <w:sz w:val="14"/>
        <w:szCs w:val="16"/>
      </w:rPr>
    </w:pPr>
    <w:r w:rsidRPr="007009B6">
      <w:rPr>
        <w:noProof/>
      </w:rPr>
      <w:pict>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800259"/>
    <w:multiLevelType w:val="hybridMultilevel"/>
    <w:tmpl w:val="9FFE474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C681466"/>
    <w:multiLevelType w:val="hybridMultilevel"/>
    <w:tmpl w:val="A61E5D5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311287D"/>
    <w:multiLevelType w:val="hybridMultilevel"/>
    <w:tmpl w:val="059A36C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829293C"/>
    <w:multiLevelType w:val="hybridMultilevel"/>
    <w:tmpl w:val="50B461A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553B71E9"/>
    <w:multiLevelType w:val="hybridMultilevel"/>
    <w:tmpl w:val="6AB2C6A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6D97189C"/>
    <w:multiLevelType w:val="hybridMultilevel"/>
    <w:tmpl w:val="8F041A8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7F774DDB"/>
    <w:multiLevelType w:val="hybridMultilevel"/>
    <w:tmpl w:val="0C208C0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0"/>
  </w:num>
  <w:num w:numId="4">
    <w:abstractNumId w:val="1"/>
  </w:num>
  <w:num w:numId="5">
    <w:abstractNumId w:val="8"/>
  </w:num>
  <w:num w:numId="6">
    <w:abstractNumId w:val="4"/>
  </w:num>
  <w:num w:numId="7">
    <w:abstractNumId w:val="5"/>
  </w:num>
  <w:num w:numId="8">
    <w:abstractNumId w:val="3"/>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s-ES_tradnl" w:vendorID="64" w:dllVersion="131078" w:nlCheck="1" w:checkStyle="1"/>
  <w:defaultTabStop w:val="708"/>
  <w:hyphenationZone w:val="425"/>
  <w:characterSpacingControl w:val="doNotCompress"/>
  <w:hdrShapeDefaults>
    <o:shapedefaults v:ext="edit" spidmax="10242"/>
    <o:shapelayout v:ext="edit">
      <o:idmap v:ext="edit" data="2"/>
    </o:shapelayout>
  </w:hdrShapeDefaults>
  <w:footnotePr>
    <w:footnote w:id="0"/>
    <w:footnote w:id="1"/>
  </w:footnotePr>
  <w:endnotePr>
    <w:endnote w:id="0"/>
    <w:endnote w:id="1"/>
  </w:endnotePr>
  <w:compat/>
  <w:rsids>
    <w:rsidRoot w:val="00F14D0D"/>
    <w:rsid w:val="00005BF8"/>
    <w:rsid w:val="00005D34"/>
    <w:rsid w:val="00061113"/>
    <w:rsid w:val="000720B3"/>
    <w:rsid w:val="000745A5"/>
    <w:rsid w:val="0009117E"/>
    <w:rsid w:val="000A1F3D"/>
    <w:rsid w:val="000D4132"/>
    <w:rsid w:val="00141983"/>
    <w:rsid w:val="00155E2C"/>
    <w:rsid w:val="00194D98"/>
    <w:rsid w:val="001C6852"/>
    <w:rsid w:val="001C71E1"/>
    <w:rsid w:val="001D6087"/>
    <w:rsid w:val="001F6334"/>
    <w:rsid w:val="001F6D20"/>
    <w:rsid w:val="00220CDA"/>
    <w:rsid w:val="002365AD"/>
    <w:rsid w:val="00251442"/>
    <w:rsid w:val="00251825"/>
    <w:rsid w:val="002652B5"/>
    <w:rsid w:val="00265B89"/>
    <w:rsid w:val="00280851"/>
    <w:rsid w:val="00281FE1"/>
    <w:rsid w:val="002A18AF"/>
    <w:rsid w:val="002B1A55"/>
    <w:rsid w:val="002C3A1A"/>
    <w:rsid w:val="002C3E46"/>
    <w:rsid w:val="00311E44"/>
    <w:rsid w:val="00320101"/>
    <w:rsid w:val="00343306"/>
    <w:rsid w:val="003579BE"/>
    <w:rsid w:val="0036247F"/>
    <w:rsid w:val="00387219"/>
    <w:rsid w:val="003A22B3"/>
    <w:rsid w:val="003B6DD0"/>
    <w:rsid w:val="003C5352"/>
    <w:rsid w:val="003D2DF8"/>
    <w:rsid w:val="00403605"/>
    <w:rsid w:val="00423890"/>
    <w:rsid w:val="004A0718"/>
    <w:rsid w:val="004C6FCB"/>
    <w:rsid w:val="004D6E9B"/>
    <w:rsid w:val="004F1944"/>
    <w:rsid w:val="00510B8C"/>
    <w:rsid w:val="00515B61"/>
    <w:rsid w:val="00535D0F"/>
    <w:rsid w:val="0058167B"/>
    <w:rsid w:val="00582B5F"/>
    <w:rsid w:val="00583222"/>
    <w:rsid w:val="005C6AF4"/>
    <w:rsid w:val="005D3A79"/>
    <w:rsid w:val="005D7AC3"/>
    <w:rsid w:val="005D7C98"/>
    <w:rsid w:val="006021B7"/>
    <w:rsid w:val="0061319F"/>
    <w:rsid w:val="00617F7C"/>
    <w:rsid w:val="00642463"/>
    <w:rsid w:val="006542D6"/>
    <w:rsid w:val="0067092C"/>
    <w:rsid w:val="0067363F"/>
    <w:rsid w:val="00676308"/>
    <w:rsid w:val="006930C8"/>
    <w:rsid w:val="00694B49"/>
    <w:rsid w:val="00697100"/>
    <w:rsid w:val="006E3336"/>
    <w:rsid w:val="006F4699"/>
    <w:rsid w:val="007002B4"/>
    <w:rsid w:val="007009B6"/>
    <w:rsid w:val="00712F55"/>
    <w:rsid w:val="00737531"/>
    <w:rsid w:val="00750F91"/>
    <w:rsid w:val="0076408E"/>
    <w:rsid w:val="00767012"/>
    <w:rsid w:val="00794EE7"/>
    <w:rsid w:val="007E1E78"/>
    <w:rsid w:val="00863C63"/>
    <w:rsid w:val="00866A55"/>
    <w:rsid w:val="008C1647"/>
    <w:rsid w:val="008D2ED2"/>
    <w:rsid w:val="008D47D0"/>
    <w:rsid w:val="008D6920"/>
    <w:rsid w:val="008D7AB4"/>
    <w:rsid w:val="009038BA"/>
    <w:rsid w:val="00922517"/>
    <w:rsid w:val="00924CCC"/>
    <w:rsid w:val="00944309"/>
    <w:rsid w:val="009909FC"/>
    <w:rsid w:val="0099292C"/>
    <w:rsid w:val="0099314B"/>
    <w:rsid w:val="009974C6"/>
    <w:rsid w:val="009C1711"/>
    <w:rsid w:val="009C715D"/>
    <w:rsid w:val="009D2CE3"/>
    <w:rsid w:val="009E2783"/>
    <w:rsid w:val="009F368A"/>
    <w:rsid w:val="009F7CD5"/>
    <w:rsid w:val="00A04BC7"/>
    <w:rsid w:val="00A34F4E"/>
    <w:rsid w:val="00A512B6"/>
    <w:rsid w:val="00AC47BF"/>
    <w:rsid w:val="00AF7A18"/>
    <w:rsid w:val="00B00682"/>
    <w:rsid w:val="00B01BF0"/>
    <w:rsid w:val="00B2385F"/>
    <w:rsid w:val="00B35FB6"/>
    <w:rsid w:val="00B6632E"/>
    <w:rsid w:val="00B66D74"/>
    <w:rsid w:val="00B705C7"/>
    <w:rsid w:val="00BB19D9"/>
    <w:rsid w:val="00BB1DE8"/>
    <w:rsid w:val="00BE0B2C"/>
    <w:rsid w:val="00C15915"/>
    <w:rsid w:val="00C17434"/>
    <w:rsid w:val="00C4364A"/>
    <w:rsid w:val="00C46EE5"/>
    <w:rsid w:val="00C5405E"/>
    <w:rsid w:val="00C57E95"/>
    <w:rsid w:val="00C65B97"/>
    <w:rsid w:val="00C7499F"/>
    <w:rsid w:val="00CB03E7"/>
    <w:rsid w:val="00CB1DDB"/>
    <w:rsid w:val="00CC5011"/>
    <w:rsid w:val="00CC77C3"/>
    <w:rsid w:val="00D05F45"/>
    <w:rsid w:val="00D11105"/>
    <w:rsid w:val="00D2386B"/>
    <w:rsid w:val="00D540AA"/>
    <w:rsid w:val="00DC124D"/>
    <w:rsid w:val="00DE419F"/>
    <w:rsid w:val="00DF068B"/>
    <w:rsid w:val="00E034DF"/>
    <w:rsid w:val="00E41954"/>
    <w:rsid w:val="00E55B73"/>
    <w:rsid w:val="00E6008D"/>
    <w:rsid w:val="00E65262"/>
    <w:rsid w:val="00E75BAD"/>
    <w:rsid w:val="00E762C6"/>
    <w:rsid w:val="00EA0145"/>
    <w:rsid w:val="00EA042A"/>
    <w:rsid w:val="00EA5619"/>
    <w:rsid w:val="00EA7149"/>
    <w:rsid w:val="00EC5323"/>
    <w:rsid w:val="00ED1717"/>
    <w:rsid w:val="00EF0F4F"/>
    <w:rsid w:val="00F14D0D"/>
    <w:rsid w:val="00F21A7D"/>
    <w:rsid w:val="00F243E8"/>
    <w:rsid w:val="00F34710"/>
    <w:rsid w:val="00F55938"/>
    <w:rsid w:val="00FA5249"/>
    <w:rsid w:val="00FB33BC"/>
    <w:rsid w:val="00FC2DA2"/>
    <w:rsid w:val="00FD7129"/>
    <w:rsid w:val="00FF157E"/>
    <w:rsid w:val="00FF231C"/>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styleId="nfasis">
    <w:name w:val="Emphasis"/>
    <w:basedOn w:val="Fuentedeprrafopredeter"/>
    <w:uiPriority w:val="20"/>
    <w:qFormat/>
    <w:rsid w:val="006542D6"/>
    <w:rPr>
      <w:i/>
      <w:iCs/>
    </w:rPr>
  </w:style>
</w:styles>
</file>

<file path=word/webSettings.xml><?xml version="1.0" encoding="utf-8"?>
<w:webSettings xmlns:r="http://schemas.openxmlformats.org/officeDocument/2006/relationships" xmlns:w="http://schemas.openxmlformats.org/wordprocessingml/2006/main">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es/citations?user=glVQptYAAAAJ&amp;hl=es"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nsayistas.org/antologia/XXA/reyes"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vistadelauniversidad.unam.mx/0012/pdf/00molina.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s.wikipedia.org/wiki/Terra_Nostra_(novel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s.wikipedia.org/wiki/Terra_Nostra_(novela)"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30C80F-7AD4-44E6-A743-A6114A67C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19</Pages>
  <Words>8423</Words>
  <Characters>47173</Characters>
  <Application>Microsoft Office Word</Application>
  <DocSecurity>0</DocSecurity>
  <Lines>582</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Equipo</cp:lastModifiedBy>
  <cp:revision>4</cp:revision>
  <cp:lastPrinted>2019-05-21T14:57:00Z</cp:lastPrinted>
  <dcterms:created xsi:type="dcterms:W3CDTF">2019-08-09T02:43:00Z</dcterms:created>
  <dcterms:modified xsi:type="dcterms:W3CDTF">2019-08-09T03:31:00Z</dcterms:modified>
</cp:coreProperties>
</file>