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9F6" w:rsidRPr="002F7878" w:rsidRDefault="006949F6" w:rsidP="003A1E63">
      <w:pPr>
        <w:spacing w:line="276" w:lineRule="auto"/>
        <w:jc w:val="center"/>
        <w:rPr>
          <w:rFonts w:eastAsia="Calibri" w:cs="Arial"/>
          <w:b/>
          <w:szCs w:val="24"/>
        </w:rPr>
      </w:pPr>
      <w:r w:rsidRPr="002F7878">
        <w:rPr>
          <w:rFonts w:eastAsia="Calibri" w:cs="Arial"/>
          <w:b/>
          <w:szCs w:val="24"/>
        </w:rPr>
        <w:t xml:space="preserve">PLAN DE MANEJO DE  LA </w:t>
      </w:r>
      <w:proofErr w:type="spellStart"/>
      <w:r w:rsidRPr="002F7878">
        <w:rPr>
          <w:rFonts w:eastAsia="Calibri" w:cs="Arial"/>
          <w:b/>
          <w:szCs w:val="24"/>
        </w:rPr>
        <w:t>MICROCUENCA</w:t>
      </w:r>
      <w:proofErr w:type="spellEnd"/>
      <w:r w:rsidRPr="002F7878">
        <w:rPr>
          <w:rFonts w:eastAsia="Calibri" w:cs="Arial"/>
          <w:b/>
          <w:szCs w:val="24"/>
        </w:rPr>
        <w:t xml:space="preserve">  DE  LA  QUEBRADA SARDINA</w:t>
      </w:r>
      <w:r w:rsidR="002F7878" w:rsidRPr="002F7878">
        <w:rPr>
          <w:rFonts w:eastAsia="Calibri" w:cs="Arial"/>
          <w:b/>
          <w:szCs w:val="24"/>
        </w:rPr>
        <w:t xml:space="preserve">S UBICADA EN LA VEREDA ALTAMIRA </w:t>
      </w:r>
      <w:r w:rsidRPr="002F7878">
        <w:rPr>
          <w:rFonts w:eastAsia="Calibri" w:cs="Arial"/>
          <w:b/>
          <w:szCs w:val="24"/>
        </w:rPr>
        <w:t>MUNICIPIO DE CHINCHINÁ  CALDAS</w:t>
      </w:r>
    </w:p>
    <w:p w:rsidR="002F7878" w:rsidRDefault="002F7878" w:rsidP="003A1E63">
      <w:pPr>
        <w:spacing w:line="276" w:lineRule="auto"/>
        <w:rPr>
          <w:rFonts w:cs="Arial"/>
          <w:b/>
          <w:bCs/>
          <w:szCs w:val="24"/>
        </w:rPr>
      </w:pPr>
    </w:p>
    <w:p w:rsidR="002F7878" w:rsidRDefault="002F7878" w:rsidP="003A1E63">
      <w:pPr>
        <w:spacing w:line="276" w:lineRule="auto"/>
        <w:jc w:val="center"/>
        <w:rPr>
          <w:rFonts w:cs="Arial"/>
          <w:b/>
          <w:bCs/>
          <w:szCs w:val="24"/>
        </w:rPr>
      </w:pPr>
    </w:p>
    <w:p w:rsidR="004139B6" w:rsidRPr="002F7878" w:rsidRDefault="004139B6" w:rsidP="003A1E63">
      <w:pPr>
        <w:spacing w:line="276" w:lineRule="auto"/>
        <w:jc w:val="center"/>
        <w:rPr>
          <w:rFonts w:cs="Arial"/>
          <w:b/>
          <w:bCs/>
          <w:szCs w:val="24"/>
        </w:rPr>
      </w:pPr>
    </w:p>
    <w:p w:rsidR="006949F6" w:rsidRPr="002F7878" w:rsidRDefault="006949F6" w:rsidP="003A1E63">
      <w:pPr>
        <w:spacing w:line="276" w:lineRule="auto"/>
        <w:jc w:val="center"/>
        <w:rPr>
          <w:rFonts w:cs="Arial"/>
          <w:b/>
          <w:bCs/>
          <w:szCs w:val="24"/>
        </w:rPr>
      </w:pPr>
    </w:p>
    <w:p w:rsidR="006949F6" w:rsidRPr="002F7878" w:rsidRDefault="00E2517F" w:rsidP="003A1E63">
      <w:pPr>
        <w:spacing w:line="276" w:lineRule="auto"/>
        <w:jc w:val="center"/>
        <w:rPr>
          <w:rFonts w:cs="Arial"/>
          <w:b/>
          <w:bCs/>
          <w:szCs w:val="24"/>
        </w:rPr>
      </w:pPr>
      <w:r>
        <w:rPr>
          <w:rFonts w:cs="Arial"/>
          <w:noProof/>
          <w:szCs w:val="24"/>
          <w:lang w:val="es-ES" w:eastAsia="es-ES"/>
        </w:rPr>
        <w:drawing>
          <wp:inline distT="0" distB="0" distL="0" distR="0">
            <wp:extent cx="1714500" cy="1037590"/>
            <wp:effectExtent l="19050" t="0" r="0" b="0"/>
            <wp:docPr id="1" name="Imagen 1" descr="santo_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to_tomas"/>
                    <pic:cNvPicPr>
                      <a:picLocks noChangeAspect="1" noChangeArrowheads="1"/>
                    </pic:cNvPicPr>
                  </pic:nvPicPr>
                  <pic:blipFill>
                    <a:blip r:embed="rId8" cstate="print"/>
                    <a:srcRect/>
                    <a:stretch>
                      <a:fillRect/>
                    </a:stretch>
                  </pic:blipFill>
                  <pic:spPr bwMode="auto">
                    <a:xfrm>
                      <a:off x="0" y="0"/>
                      <a:ext cx="1714500" cy="1037590"/>
                    </a:xfrm>
                    <a:prstGeom prst="rect">
                      <a:avLst/>
                    </a:prstGeom>
                    <a:noFill/>
                    <a:ln w="9525">
                      <a:noFill/>
                      <a:miter lim="800000"/>
                      <a:headEnd/>
                      <a:tailEnd/>
                    </a:ln>
                  </pic:spPr>
                </pic:pic>
              </a:graphicData>
            </a:graphic>
          </wp:inline>
        </w:drawing>
      </w:r>
    </w:p>
    <w:p w:rsidR="006949F6" w:rsidRPr="002F7878" w:rsidRDefault="006949F6" w:rsidP="003A1E63">
      <w:pPr>
        <w:spacing w:line="276" w:lineRule="auto"/>
        <w:jc w:val="center"/>
        <w:rPr>
          <w:rFonts w:cs="Arial"/>
          <w:b/>
          <w:bCs/>
          <w:szCs w:val="24"/>
        </w:rPr>
      </w:pPr>
    </w:p>
    <w:p w:rsidR="006949F6" w:rsidRDefault="006949F6" w:rsidP="003A1E63">
      <w:pPr>
        <w:spacing w:line="276" w:lineRule="auto"/>
        <w:jc w:val="center"/>
        <w:rPr>
          <w:rFonts w:cs="Arial"/>
          <w:b/>
          <w:bCs/>
          <w:szCs w:val="24"/>
        </w:rPr>
      </w:pPr>
    </w:p>
    <w:p w:rsidR="002F7878" w:rsidRPr="002F7878" w:rsidRDefault="002F7878" w:rsidP="003A1E63">
      <w:pPr>
        <w:spacing w:line="276" w:lineRule="auto"/>
        <w:jc w:val="center"/>
        <w:rPr>
          <w:rFonts w:cs="Arial"/>
          <w:b/>
          <w:bCs/>
          <w:szCs w:val="24"/>
        </w:rPr>
      </w:pPr>
    </w:p>
    <w:p w:rsidR="006949F6" w:rsidRPr="002F7878" w:rsidRDefault="006949F6" w:rsidP="003A1E63">
      <w:pPr>
        <w:spacing w:line="276" w:lineRule="auto"/>
        <w:jc w:val="center"/>
        <w:rPr>
          <w:rFonts w:cs="Arial"/>
          <w:b/>
          <w:bCs/>
          <w:caps/>
          <w:szCs w:val="24"/>
          <w:lang w:val="es-ES_tradnl"/>
        </w:rPr>
      </w:pPr>
      <w:r w:rsidRPr="002F7878">
        <w:rPr>
          <w:rFonts w:cs="Arial"/>
          <w:b/>
          <w:bCs/>
          <w:caps/>
          <w:szCs w:val="24"/>
          <w:lang w:val="es-ES_tradnl"/>
        </w:rPr>
        <w:t>EISENHOWER LOAIZA GUTIÉRREZ</w:t>
      </w:r>
    </w:p>
    <w:p w:rsidR="006949F6" w:rsidRPr="002F7878" w:rsidRDefault="006949F6" w:rsidP="003A1E63">
      <w:pPr>
        <w:spacing w:line="276" w:lineRule="auto"/>
        <w:jc w:val="center"/>
        <w:rPr>
          <w:rFonts w:cs="Arial"/>
          <w:b/>
          <w:bCs/>
          <w:szCs w:val="24"/>
          <w:lang w:val="es-MX"/>
        </w:rPr>
      </w:pPr>
    </w:p>
    <w:p w:rsidR="006949F6" w:rsidRPr="002F7878" w:rsidRDefault="006949F6" w:rsidP="003A1E63">
      <w:pPr>
        <w:spacing w:line="276" w:lineRule="auto"/>
        <w:jc w:val="center"/>
        <w:rPr>
          <w:rFonts w:cs="Arial"/>
          <w:b/>
          <w:bCs/>
          <w:caps/>
          <w:szCs w:val="24"/>
          <w:lang w:val="es-ES_tradnl"/>
        </w:rPr>
      </w:pPr>
    </w:p>
    <w:p w:rsidR="006949F6" w:rsidRPr="002F7878" w:rsidRDefault="006949F6" w:rsidP="003A1E63">
      <w:pPr>
        <w:spacing w:line="276" w:lineRule="auto"/>
        <w:jc w:val="center"/>
        <w:rPr>
          <w:rFonts w:cs="Arial"/>
          <w:b/>
          <w:bCs/>
          <w:caps/>
          <w:szCs w:val="24"/>
          <w:lang w:val="es-ES_tradnl"/>
        </w:rPr>
      </w:pPr>
    </w:p>
    <w:p w:rsidR="006949F6" w:rsidRPr="002F7878" w:rsidRDefault="006949F6" w:rsidP="003A1E63">
      <w:pPr>
        <w:spacing w:line="276" w:lineRule="auto"/>
        <w:jc w:val="center"/>
        <w:rPr>
          <w:rFonts w:cs="Arial"/>
          <w:b/>
          <w:bCs/>
          <w:szCs w:val="24"/>
          <w:lang w:val="es-MX"/>
        </w:rPr>
      </w:pPr>
    </w:p>
    <w:p w:rsidR="006949F6" w:rsidRDefault="006949F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021E8C" w:rsidRDefault="00021E8C" w:rsidP="003A1E63">
      <w:pPr>
        <w:spacing w:line="276" w:lineRule="auto"/>
        <w:jc w:val="center"/>
        <w:rPr>
          <w:rFonts w:cs="Arial"/>
          <w:b/>
          <w:bCs/>
          <w:szCs w:val="24"/>
          <w:lang w:val="es-MX"/>
        </w:rPr>
      </w:pPr>
    </w:p>
    <w:p w:rsidR="00021E8C" w:rsidRDefault="00021E8C"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4139B6" w:rsidRDefault="004139B6" w:rsidP="003A1E63">
      <w:pPr>
        <w:spacing w:line="276" w:lineRule="auto"/>
        <w:jc w:val="center"/>
        <w:rPr>
          <w:rFonts w:cs="Arial"/>
          <w:b/>
          <w:bCs/>
          <w:szCs w:val="24"/>
          <w:lang w:val="es-MX"/>
        </w:rPr>
      </w:pPr>
    </w:p>
    <w:p w:rsidR="006949F6" w:rsidRPr="002F7878" w:rsidRDefault="006949F6" w:rsidP="003A1E63">
      <w:pPr>
        <w:spacing w:line="276" w:lineRule="auto"/>
        <w:jc w:val="center"/>
        <w:rPr>
          <w:rFonts w:cs="Arial"/>
          <w:b/>
          <w:bCs/>
          <w:szCs w:val="24"/>
          <w:lang w:val="es-MX"/>
        </w:rPr>
      </w:pP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UNIVERSIDAD SANTO TOMAS</w:t>
      </w: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FACULTAD DE CIENCIAS Y TECNOLOGÍA</w:t>
      </w: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ADMINISTRACIÓN AMBIENTAL</w:t>
      </w: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MANIZALES</w:t>
      </w:r>
    </w:p>
    <w:p w:rsidR="002F7878" w:rsidRDefault="002F7878" w:rsidP="003A1E63">
      <w:pPr>
        <w:spacing w:line="276" w:lineRule="auto"/>
        <w:jc w:val="center"/>
        <w:rPr>
          <w:rFonts w:cs="Arial"/>
          <w:b/>
          <w:bCs/>
          <w:szCs w:val="24"/>
          <w:lang w:val="es-MX"/>
        </w:rPr>
      </w:pPr>
      <w:r w:rsidRPr="002F7878">
        <w:rPr>
          <w:rFonts w:cs="Arial"/>
          <w:b/>
          <w:bCs/>
          <w:szCs w:val="24"/>
          <w:lang w:val="es-MX"/>
        </w:rPr>
        <w:t>2013</w:t>
      </w:r>
      <w:bookmarkStart w:id="0" w:name="_Toc290207878"/>
    </w:p>
    <w:p w:rsidR="004139B6" w:rsidRDefault="004139B6" w:rsidP="003A1E63">
      <w:pPr>
        <w:spacing w:line="276" w:lineRule="auto"/>
        <w:jc w:val="center"/>
        <w:rPr>
          <w:rFonts w:eastAsia="Calibri" w:cs="Arial"/>
          <w:b/>
          <w:szCs w:val="24"/>
        </w:rPr>
        <w:sectPr w:rsidR="004139B6" w:rsidSect="007D509C">
          <w:footerReference w:type="default" r:id="rId9"/>
          <w:pgSz w:w="12240" w:h="15840" w:code="1"/>
          <w:pgMar w:top="1701" w:right="1134" w:bottom="1701" w:left="2268" w:header="709" w:footer="709" w:gutter="0"/>
          <w:cols w:space="708"/>
          <w:docGrid w:linePitch="360"/>
        </w:sectPr>
      </w:pPr>
    </w:p>
    <w:p w:rsidR="006949F6" w:rsidRPr="002F7878" w:rsidRDefault="006949F6" w:rsidP="003A1E63">
      <w:pPr>
        <w:spacing w:line="276" w:lineRule="auto"/>
        <w:jc w:val="center"/>
        <w:rPr>
          <w:rFonts w:cs="Arial"/>
          <w:b/>
          <w:bCs/>
          <w:szCs w:val="24"/>
          <w:lang w:val="es-MX"/>
        </w:rPr>
      </w:pPr>
      <w:r w:rsidRPr="002F7878">
        <w:rPr>
          <w:rFonts w:eastAsia="Calibri" w:cs="Arial"/>
          <w:b/>
          <w:szCs w:val="24"/>
        </w:rPr>
        <w:lastRenderedPageBreak/>
        <w:t xml:space="preserve">PLAN DE MANEJO DE  LA </w:t>
      </w:r>
      <w:proofErr w:type="spellStart"/>
      <w:r w:rsidRPr="002F7878">
        <w:rPr>
          <w:rFonts w:eastAsia="Calibri" w:cs="Arial"/>
          <w:b/>
          <w:szCs w:val="24"/>
        </w:rPr>
        <w:t>MICROCUENCA</w:t>
      </w:r>
      <w:proofErr w:type="spellEnd"/>
      <w:r w:rsidRPr="002F7878">
        <w:rPr>
          <w:rFonts w:eastAsia="Calibri" w:cs="Arial"/>
          <w:b/>
          <w:szCs w:val="24"/>
        </w:rPr>
        <w:t xml:space="preserve">  DE  LA  QUEBRADA SARDINAS UBICADA EN LA VEREDA ALTAMIRA MUNICIPIO DE CHINCHINÁ  CALDAS</w:t>
      </w:r>
    </w:p>
    <w:p w:rsidR="006949F6" w:rsidRPr="002F7878" w:rsidRDefault="006949F6" w:rsidP="003A1E63">
      <w:pPr>
        <w:keepNext/>
        <w:widowControl w:val="0"/>
        <w:overflowPunct w:val="0"/>
        <w:autoSpaceDE w:val="0"/>
        <w:autoSpaceDN w:val="0"/>
        <w:adjustRightInd w:val="0"/>
        <w:spacing w:line="276" w:lineRule="auto"/>
        <w:jc w:val="center"/>
        <w:textAlignment w:val="baseline"/>
        <w:outlineLvl w:val="0"/>
        <w:rPr>
          <w:rFonts w:cs="Arial"/>
          <w:caps/>
          <w:szCs w:val="24"/>
          <w:lang w:val="es-ES_tradnl"/>
        </w:rPr>
      </w:pPr>
    </w:p>
    <w:p w:rsidR="006949F6" w:rsidRDefault="006949F6"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3A1E63" w:rsidRPr="002F7878" w:rsidRDefault="003A1E63" w:rsidP="003A1E63">
      <w:pPr>
        <w:keepNext/>
        <w:widowControl w:val="0"/>
        <w:overflowPunct w:val="0"/>
        <w:autoSpaceDE w:val="0"/>
        <w:autoSpaceDN w:val="0"/>
        <w:adjustRightInd w:val="0"/>
        <w:spacing w:line="276" w:lineRule="auto"/>
        <w:textAlignment w:val="baseline"/>
        <w:outlineLvl w:val="0"/>
        <w:rPr>
          <w:rFonts w:cs="Arial"/>
          <w:caps/>
          <w:szCs w:val="24"/>
          <w:lang w:val="es-ES_tradnl"/>
        </w:rPr>
      </w:pPr>
    </w:p>
    <w:p w:rsidR="002F7878" w:rsidRPr="002F7878" w:rsidRDefault="002F7878" w:rsidP="003A1E63">
      <w:pPr>
        <w:keepNext/>
        <w:widowControl w:val="0"/>
        <w:overflowPunct w:val="0"/>
        <w:autoSpaceDE w:val="0"/>
        <w:autoSpaceDN w:val="0"/>
        <w:adjustRightInd w:val="0"/>
        <w:spacing w:line="276" w:lineRule="auto"/>
        <w:jc w:val="center"/>
        <w:textAlignment w:val="baseline"/>
        <w:outlineLvl w:val="0"/>
        <w:rPr>
          <w:rFonts w:cs="Arial"/>
          <w:caps/>
          <w:szCs w:val="24"/>
          <w:lang w:val="es-ES_tradnl"/>
        </w:rPr>
      </w:pPr>
    </w:p>
    <w:p w:rsidR="006949F6" w:rsidRPr="002F7878" w:rsidRDefault="006949F6" w:rsidP="003A1E63">
      <w:pPr>
        <w:spacing w:line="276" w:lineRule="auto"/>
        <w:jc w:val="center"/>
        <w:rPr>
          <w:rFonts w:cs="Arial"/>
          <w:b/>
          <w:bCs/>
          <w:caps/>
          <w:szCs w:val="24"/>
          <w:lang w:val="es-ES_tradnl"/>
        </w:rPr>
      </w:pPr>
      <w:r w:rsidRPr="002F7878">
        <w:rPr>
          <w:rFonts w:cs="Arial"/>
          <w:b/>
          <w:bCs/>
          <w:caps/>
          <w:szCs w:val="24"/>
          <w:lang w:val="es-ES_tradnl"/>
        </w:rPr>
        <w:t>EISENHOWER LOAIZA GUTIÉRREZ</w:t>
      </w:r>
    </w:p>
    <w:p w:rsidR="006949F6" w:rsidRPr="002F7878" w:rsidRDefault="00C52016" w:rsidP="003A1E63">
      <w:pPr>
        <w:spacing w:line="276" w:lineRule="auto"/>
        <w:jc w:val="center"/>
        <w:rPr>
          <w:rFonts w:cs="Arial"/>
          <w:b/>
          <w:bCs/>
          <w:szCs w:val="24"/>
          <w:lang w:val="es-MX"/>
        </w:rPr>
      </w:pPr>
      <w:r>
        <w:rPr>
          <w:rFonts w:cs="Arial"/>
          <w:b/>
          <w:bCs/>
          <w:szCs w:val="24"/>
          <w:lang w:val="es-MX"/>
        </w:rPr>
        <w:t>Código 47307</w:t>
      </w:r>
    </w:p>
    <w:p w:rsidR="006949F6" w:rsidRPr="002F7878" w:rsidRDefault="006949F6" w:rsidP="003A1E63">
      <w:pPr>
        <w:spacing w:line="276" w:lineRule="auto"/>
        <w:jc w:val="center"/>
        <w:rPr>
          <w:rFonts w:cs="Arial"/>
          <w:szCs w:val="24"/>
          <w:lang w:val="es-MX"/>
        </w:rPr>
      </w:pPr>
    </w:p>
    <w:p w:rsidR="003A1E63" w:rsidRDefault="003A1E63" w:rsidP="003A1E63">
      <w:pPr>
        <w:spacing w:line="276" w:lineRule="auto"/>
        <w:jc w:val="center"/>
        <w:rPr>
          <w:rFonts w:cs="Arial"/>
          <w:b/>
          <w:bCs/>
          <w:szCs w:val="24"/>
          <w:lang w:val="es-MX"/>
        </w:rPr>
      </w:pPr>
    </w:p>
    <w:p w:rsidR="003A1E63" w:rsidRDefault="003A1E63" w:rsidP="003A1E63">
      <w:pPr>
        <w:spacing w:line="276" w:lineRule="auto"/>
        <w:jc w:val="center"/>
        <w:rPr>
          <w:rFonts w:cs="Arial"/>
          <w:b/>
          <w:bCs/>
          <w:szCs w:val="24"/>
          <w:lang w:val="es-MX"/>
        </w:rPr>
      </w:pPr>
    </w:p>
    <w:p w:rsidR="003A1E63" w:rsidRDefault="003A1E63" w:rsidP="003A1E63">
      <w:pPr>
        <w:spacing w:line="276" w:lineRule="auto"/>
        <w:jc w:val="center"/>
        <w:rPr>
          <w:rFonts w:cs="Arial"/>
          <w:b/>
          <w:bCs/>
          <w:szCs w:val="24"/>
          <w:lang w:val="es-MX"/>
        </w:rPr>
      </w:pPr>
    </w:p>
    <w:p w:rsidR="003A1E63" w:rsidRDefault="003A1E63" w:rsidP="003A1E63">
      <w:pPr>
        <w:spacing w:line="276" w:lineRule="auto"/>
        <w:jc w:val="center"/>
        <w:rPr>
          <w:rFonts w:cs="Arial"/>
          <w:b/>
          <w:bCs/>
          <w:szCs w:val="24"/>
          <w:lang w:val="es-MX"/>
        </w:rPr>
      </w:pPr>
    </w:p>
    <w:p w:rsidR="006949F6" w:rsidRPr="00C52016" w:rsidRDefault="00C52016" w:rsidP="003A1E63">
      <w:pPr>
        <w:spacing w:line="276" w:lineRule="auto"/>
        <w:jc w:val="center"/>
        <w:rPr>
          <w:rFonts w:cs="Arial"/>
          <w:b/>
          <w:bCs/>
          <w:szCs w:val="24"/>
          <w:lang w:val="es-MX"/>
        </w:rPr>
      </w:pPr>
      <w:r w:rsidRPr="00C52016">
        <w:rPr>
          <w:rFonts w:cs="Arial"/>
          <w:b/>
          <w:bCs/>
          <w:szCs w:val="24"/>
          <w:lang w:val="es-MX"/>
        </w:rPr>
        <w:t>TRABAJO DE GRADO PARA OPTAR AL TÍTULO DE ADMINISTRADOR AMBIENTAL Y DE LOS RECURSOS NATURALES</w:t>
      </w:r>
    </w:p>
    <w:p w:rsidR="006949F6" w:rsidRDefault="006949F6" w:rsidP="003A1E63">
      <w:pPr>
        <w:spacing w:line="276" w:lineRule="auto"/>
        <w:jc w:val="center"/>
        <w:rPr>
          <w:rFonts w:cs="Arial"/>
          <w:b/>
          <w:bCs/>
          <w:szCs w:val="24"/>
          <w:lang w:val="es-MX"/>
        </w:rPr>
      </w:pPr>
    </w:p>
    <w:p w:rsidR="002F7878" w:rsidRDefault="002F7878" w:rsidP="003A1E63">
      <w:pPr>
        <w:spacing w:line="276" w:lineRule="auto"/>
        <w:jc w:val="center"/>
        <w:rPr>
          <w:rFonts w:cs="Arial"/>
          <w:b/>
          <w:bCs/>
          <w:szCs w:val="24"/>
          <w:lang w:val="es-MX"/>
        </w:rPr>
      </w:pPr>
    </w:p>
    <w:p w:rsidR="002F7878" w:rsidRDefault="002F7878" w:rsidP="003A1E63">
      <w:pPr>
        <w:spacing w:line="276" w:lineRule="auto"/>
        <w:jc w:val="center"/>
        <w:rPr>
          <w:rFonts w:cs="Arial"/>
          <w:b/>
          <w:bCs/>
          <w:szCs w:val="24"/>
          <w:lang w:val="es-MX"/>
        </w:rPr>
      </w:pPr>
    </w:p>
    <w:p w:rsidR="002F7878" w:rsidRPr="002F7878" w:rsidRDefault="002F7878" w:rsidP="003A1E63">
      <w:pPr>
        <w:spacing w:line="276" w:lineRule="auto"/>
        <w:jc w:val="center"/>
        <w:rPr>
          <w:rFonts w:cs="Arial"/>
          <w:b/>
          <w:bCs/>
          <w:szCs w:val="24"/>
          <w:lang w:val="es-MX"/>
        </w:rPr>
      </w:pPr>
    </w:p>
    <w:p w:rsidR="002F7878" w:rsidRPr="00C52016" w:rsidRDefault="00C52016" w:rsidP="003A1E63">
      <w:pPr>
        <w:spacing w:line="276" w:lineRule="auto"/>
        <w:jc w:val="center"/>
        <w:rPr>
          <w:rFonts w:cs="Arial"/>
          <w:b/>
          <w:bCs/>
          <w:szCs w:val="24"/>
          <w:lang w:val="es-MX"/>
        </w:rPr>
      </w:pPr>
      <w:r w:rsidRPr="00C52016">
        <w:rPr>
          <w:rFonts w:cs="Arial"/>
          <w:b/>
          <w:bCs/>
          <w:szCs w:val="24"/>
          <w:lang w:val="es-MX"/>
        </w:rPr>
        <w:t>ASESOR</w:t>
      </w:r>
    </w:p>
    <w:p w:rsidR="006949F6" w:rsidRPr="002F7878" w:rsidRDefault="006949F6" w:rsidP="003A1E63">
      <w:pPr>
        <w:spacing w:line="276" w:lineRule="auto"/>
        <w:jc w:val="center"/>
        <w:rPr>
          <w:rFonts w:cs="Arial"/>
          <w:b/>
          <w:bCs/>
          <w:szCs w:val="24"/>
          <w:lang w:val="es-MX"/>
        </w:rPr>
      </w:pPr>
      <w:r w:rsidRPr="002F7878">
        <w:rPr>
          <w:rFonts w:cs="Arial"/>
          <w:b/>
          <w:bCs/>
          <w:szCs w:val="24"/>
        </w:rPr>
        <w:t>LUIS ALFONSO MONTOYA RODRÍGUEZ</w:t>
      </w:r>
    </w:p>
    <w:p w:rsidR="006949F6" w:rsidRPr="002F7878" w:rsidRDefault="006949F6" w:rsidP="003A1E63">
      <w:pPr>
        <w:spacing w:line="276" w:lineRule="auto"/>
        <w:jc w:val="center"/>
        <w:rPr>
          <w:rFonts w:cs="Arial"/>
          <w:szCs w:val="24"/>
          <w:lang w:val="es-MX"/>
        </w:rPr>
      </w:pPr>
    </w:p>
    <w:p w:rsidR="006949F6" w:rsidRDefault="006949F6" w:rsidP="003A1E63">
      <w:pPr>
        <w:spacing w:line="276" w:lineRule="auto"/>
        <w:jc w:val="center"/>
        <w:rPr>
          <w:rFonts w:cs="Arial"/>
          <w:szCs w:val="24"/>
          <w:lang w:val="es-MX"/>
        </w:rPr>
      </w:pPr>
    </w:p>
    <w:p w:rsidR="003A1E63" w:rsidRDefault="003A1E63" w:rsidP="003A1E63">
      <w:pPr>
        <w:spacing w:line="276" w:lineRule="auto"/>
        <w:jc w:val="center"/>
        <w:rPr>
          <w:rFonts w:cs="Arial"/>
          <w:szCs w:val="24"/>
          <w:lang w:val="es-MX"/>
        </w:rPr>
      </w:pPr>
    </w:p>
    <w:p w:rsidR="002F7878" w:rsidRDefault="002F7878" w:rsidP="003A1E63">
      <w:pPr>
        <w:spacing w:line="276" w:lineRule="auto"/>
        <w:jc w:val="center"/>
        <w:rPr>
          <w:rFonts w:cs="Arial"/>
          <w:szCs w:val="24"/>
          <w:lang w:val="es-MX"/>
        </w:rPr>
      </w:pPr>
    </w:p>
    <w:p w:rsidR="002F7878" w:rsidRPr="002F7878" w:rsidRDefault="002F7878" w:rsidP="003A1E63">
      <w:pPr>
        <w:spacing w:line="276" w:lineRule="auto"/>
        <w:jc w:val="center"/>
        <w:rPr>
          <w:rFonts w:cs="Arial"/>
          <w:szCs w:val="24"/>
          <w:lang w:val="es-MX"/>
        </w:rPr>
      </w:pP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UNIVERSIDAD SANTO TOMAS</w:t>
      </w: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FACULTAD DE CIENCIAS Y TECNOLOGÍA</w:t>
      </w: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ADMINISTRACIÓN AMBIENTAL</w:t>
      </w:r>
    </w:p>
    <w:p w:rsidR="006949F6" w:rsidRPr="002F7878" w:rsidRDefault="006949F6" w:rsidP="003A1E63">
      <w:pPr>
        <w:spacing w:line="276" w:lineRule="auto"/>
        <w:jc w:val="center"/>
        <w:rPr>
          <w:rFonts w:cs="Arial"/>
          <w:b/>
          <w:bCs/>
          <w:szCs w:val="24"/>
          <w:lang w:val="es-MX"/>
        </w:rPr>
      </w:pPr>
      <w:r w:rsidRPr="002F7878">
        <w:rPr>
          <w:rFonts w:cs="Arial"/>
          <w:b/>
          <w:bCs/>
          <w:szCs w:val="24"/>
          <w:lang w:val="es-MX"/>
        </w:rPr>
        <w:t>MANIZALES</w:t>
      </w:r>
    </w:p>
    <w:p w:rsidR="006949F6" w:rsidRPr="002F7878" w:rsidRDefault="008637BA" w:rsidP="003A1E63">
      <w:pPr>
        <w:spacing w:line="276" w:lineRule="auto"/>
        <w:jc w:val="center"/>
        <w:rPr>
          <w:rFonts w:cs="Arial"/>
          <w:b/>
          <w:bCs/>
          <w:szCs w:val="24"/>
          <w:lang w:val="es-MX"/>
        </w:rPr>
      </w:pPr>
      <w:r>
        <w:rPr>
          <w:rFonts w:cs="Arial"/>
          <w:b/>
          <w:bCs/>
          <w:szCs w:val="24"/>
          <w:lang w:val="es-MX"/>
        </w:rPr>
        <w:t>2013</w:t>
      </w:r>
    </w:p>
    <w:p w:rsidR="006949F6" w:rsidRPr="0087240B" w:rsidRDefault="006949F6" w:rsidP="003A1E63">
      <w:pPr>
        <w:spacing w:line="276" w:lineRule="auto"/>
        <w:jc w:val="center"/>
        <w:rPr>
          <w:rFonts w:cs="Arial"/>
          <w:b/>
          <w:bCs/>
          <w:lang w:val="es-ES_tradnl"/>
        </w:rPr>
        <w:sectPr w:rsidR="006949F6" w:rsidRPr="0087240B" w:rsidSect="007D509C">
          <w:pgSz w:w="12240" w:h="15840" w:code="1"/>
          <w:pgMar w:top="1701" w:right="1134" w:bottom="1701" w:left="2268" w:header="709" w:footer="709" w:gutter="0"/>
          <w:cols w:space="708"/>
          <w:docGrid w:linePitch="360"/>
        </w:sectPr>
      </w:pPr>
    </w:p>
    <w:p w:rsidR="00894939" w:rsidRPr="00894939" w:rsidRDefault="00894939" w:rsidP="00021E8C">
      <w:pPr>
        <w:spacing w:line="276" w:lineRule="auto"/>
        <w:ind w:left="4956" w:firstLine="708"/>
        <w:jc w:val="right"/>
        <w:rPr>
          <w:rFonts w:cs="Arial"/>
          <w:bCs/>
        </w:rPr>
      </w:pPr>
      <w:r w:rsidRPr="00894939">
        <w:rPr>
          <w:rFonts w:cs="Arial"/>
          <w:bCs/>
        </w:rPr>
        <w:lastRenderedPageBreak/>
        <w:t>Nota de aceptación:</w:t>
      </w:r>
    </w:p>
    <w:p w:rsidR="00894939" w:rsidRPr="00894939" w:rsidRDefault="00894939" w:rsidP="00021E8C">
      <w:pPr>
        <w:spacing w:line="276" w:lineRule="auto"/>
        <w:jc w:val="right"/>
        <w:rPr>
          <w:rFonts w:cs="Arial"/>
          <w:bCs/>
        </w:rPr>
      </w:pPr>
      <w:r w:rsidRPr="00894939">
        <w:rPr>
          <w:rFonts w:cs="Arial"/>
          <w:bCs/>
        </w:rPr>
        <w:t>________________________________________</w:t>
      </w:r>
    </w:p>
    <w:p w:rsidR="00894939" w:rsidRPr="00894939" w:rsidRDefault="00894939" w:rsidP="00021E8C">
      <w:pPr>
        <w:spacing w:line="276" w:lineRule="auto"/>
        <w:jc w:val="right"/>
        <w:rPr>
          <w:rFonts w:cs="Arial"/>
          <w:bCs/>
        </w:rPr>
      </w:pPr>
      <w:r w:rsidRPr="00894939">
        <w:rPr>
          <w:rFonts w:cs="Arial"/>
          <w:bCs/>
        </w:rPr>
        <w:t>________________________________________</w:t>
      </w:r>
    </w:p>
    <w:p w:rsidR="00894939" w:rsidRPr="00894939" w:rsidRDefault="00894939" w:rsidP="00021E8C">
      <w:pPr>
        <w:spacing w:line="276" w:lineRule="auto"/>
        <w:jc w:val="right"/>
        <w:rPr>
          <w:rFonts w:cs="Arial"/>
          <w:bCs/>
        </w:rPr>
      </w:pPr>
      <w:r w:rsidRPr="00894939">
        <w:rPr>
          <w:rFonts w:cs="Arial"/>
          <w:bCs/>
        </w:rPr>
        <w:t>________________________________________</w:t>
      </w:r>
    </w:p>
    <w:p w:rsidR="00894939" w:rsidRPr="00894939" w:rsidRDefault="00894939" w:rsidP="00021E8C">
      <w:pPr>
        <w:spacing w:line="276" w:lineRule="auto"/>
        <w:jc w:val="right"/>
        <w:rPr>
          <w:rFonts w:cs="Arial"/>
          <w:bCs/>
        </w:rPr>
      </w:pPr>
      <w:r w:rsidRPr="00894939">
        <w:rPr>
          <w:rFonts w:cs="Arial"/>
          <w:bCs/>
        </w:rPr>
        <w:t>________________________________________</w:t>
      </w:r>
    </w:p>
    <w:p w:rsidR="00894939" w:rsidRPr="00894939" w:rsidRDefault="00894939" w:rsidP="00021E8C">
      <w:pPr>
        <w:spacing w:line="276" w:lineRule="auto"/>
        <w:jc w:val="right"/>
        <w:rPr>
          <w:rFonts w:cs="Arial"/>
          <w:bCs/>
        </w:rPr>
      </w:pPr>
      <w:r w:rsidRPr="00894939">
        <w:rPr>
          <w:rFonts w:cs="Arial"/>
          <w:bCs/>
        </w:rPr>
        <w:t>________________________________________</w:t>
      </w:r>
    </w:p>
    <w:p w:rsidR="00894939" w:rsidRPr="00894939" w:rsidRDefault="00894939" w:rsidP="00021E8C">
      <w:pPr>
        <w:spacing w:line="276" w:lineRule="auto"/>
        <w:jc w:val="right"/>
        <w:rPr>
          <w:rFonts w:cs="Arial"/>
          <w:bCs/>
        </w:rPr>
      </w:pPr>
      <w:r w:rsidRPr="00894939">
        <w:rPr>
          <w:rFonts w:cs="Arial"/>
          <w:bCs/>
        </w:rPr>
        <w:t>________________________________________</w:t>
      </w:r>
    </w:p>
    <w:p w:rsidR="00894939" w:rsidRPr="00894939" w:rsidRDefault="00894939" w:rsidP="00021E8C">
      <w:pPr>
        <w:spacing w:line="276" w:lineRule="auto"/>
        <w:jc w:val="right"/>
        <w:rPr>
          <w:rFonts w:cs="Arial"/>
          <w:bCs/>
        </w:rPr>
      </w:pPr>
    </w:p>
    <w:p w:rsidR="00894939" w:rsidRPr="00894939" w:rsidRDefault="00894939" w:rsidP="00021E8C">
      <w:pPr>
        <w:spacing w:line="276" w:lineRule="auto"/>
        <w:jc w:val="right"/>
        <w:rPr>
          <w:rFonts w:cs="Arial"/>
          <w:bCs/>
        </w:rPr>
      </w:pPr>
    </w:p>
    <w:p w:rsidR="00894939" w:rsidRPr="00894939" w:rsidRDefault="00894939" w:rsidP="00021E8C">
      <w:pPr>
        <w:spacing w:line="276" w:lineRule="auto"/>
        <w:jc w:val="right"/>
        <w:rPr>
          <w:rFonts w:cs="Arial"/>
          <w:bCs/>
        </w:rPr>
      </w:pPr>
    </w:p>
    <w:p w:rsidR="00894939" w:rsidRDefault="00894939" w:rsidP="00021E8C">
      <w:pPr>
        <w:spacing w:line="276" w:lineRule="auto"/>
        <w:jc w:val="right"/>
        <w:rPr>
          <w:rFonts w:cs="Arial"/>
          <w:bCs/>
        </w:rPr>
      </w:pPr>
    </w:p>
    <w:p w:rsidR="00894939" w:rsidRPr="00894939" w:rsidRDefault="00894939" w:rsidP="00021E8C">
      <w:pPr>
        <w:spacing w:line="276" w:lineRule="auto"/>
        <w:jc w:val="right"/>
        <w:rPr>
          <w:rFonts w:cs="Arial"/>
          <w:bCs/>
        </w:rPr>
      </w:pPr>
    </w:p>
    <w:p w:rsidR="00894939" w:rsidRPr="00894939" w:rsidRDefault="00894939" w:rsidP="00021E8C">
      <w:pPr>
        <w:spacing w:line="276" w:lineRule="auto"/>
        <w:jc w:val="right"/>
        <w:rPr>
          <w:rFonts w:cs="Arial"/>
          <w:bCs/>
        </w:rPr>
      </w:pPr>
      <w:r w:rsidRPr="00894939">
        <w:rPr>
          <w:rFonts w:cs="Arial"/>
          <w:bCs/>
        </w:rPr>
        <w:t>______________________________________</w:t>
      </w:r>
    </w:p>
    <w:p w:rsidR="00894939" w:rsidRPr="00894939" w:rsidRDefault="00894939" w:rsidP="00021E8C">
      <w:pPr>
        <w:spacing w:line="276" w:lineRule="auto"/>
        <w:ind w:left="3540" w:firstLine="708"/>
        <w:jc w:val="right"/>
        <w:rPr>
          <w:rFonts w:cs="Arial"/>
          <w:bCs/>
        </w:rPr>
      </w:pPr>
      <w:r w:rsidRPr="00894939">
        <w:rPr>
          <w:rFonts w:cs="Arial"/>
          <w:bCs/>
        </w:rPr>
        <w:t>Firma del presidente del jurado</w:t>
      </w:r>
    </w:p>
    <w:p w:rsidR="00894939" w:rsidRPr="00894939" w:rsidRDefault="00894939" w:rsidP="00021E8C">
      <w:pPr>
        <w:spacing w:line="276" w:lineRule="auto"/>
        <w:jc w:val="right"/>
        <w:rPr>
          <w:rFonts w:cs="Arial"/>
          <w:bCs/>
        </w:rPr>
      </w:pPr>
    </w:p>
    <w:p w:rsidR="00894939" w:rsidRPr="00894939" w:rsidRDefault="00894939" w:rsidP="00021E8C">
      <w:pPr>
        <w:spacing w:line="276" w:lineRule="auto"/>
        <w:jc w:val="right"/>
      </w:pPr>
    </w:p>
    <w:p w:rsidR="00894939" w:rsidRPr="00894939" w:rsidRDefault="00894939" w:rsidP="00021E8C">
      <w:pPr>
        <w:spacing w:line="276" w:lineRule="auto"/>
        <w:jc w:val="right"/>
      </w:pPr>
    </w:p>
    <w:p w:rsidR="00894939" w:rsidRPr="00894939" w:rsidRDefault="00894939" w:rsidP="00021E8C">
      <w:pPr>
        <w:spacing w:line="276" w:lineRule="auto"/>
        <w:jc w:val="right"/>
        <w:rPr>
          <w:rFonts w:cs="Arial"/>
          <w:bCs/>
        </w:rPr>
      </w:pPr>
      <w:r w:rsidRPr="00894939">
        <w:rPr>
          <w:rFonts w:cs="Arial"/>
          <w:bCs/>
        </w:rPr>
        <w:t>______________________________________</w:t>
      </w:r>
    </w:p>
    <w:p w:rsidR="00894939" w:rsidRPr="00894939" w:rsidRDefault="00894939" w:rsidP="00021E8C">
      <w:pPr>
        <w:spacing w:line="276" w:lineRule="auto"/>
        <w:ind w:left="4248" w:firstLine="708"/>
        <w:jc w:val="right"/>
        <w:rPr>
          <w:rFonts w:cs="Arial"/>
          <w:bCs/>
        </w:rPr>
      </w:pPr>
      <w:r w:rsidRPr="00894939">
        <w:rPr>
          <w:rFonts w:cs="Arial"/>
          <w:bCs/>
        </w:rPr>
        <w:t>Firma del jurado</w:t>
      </w:r>
    </w:p>
    <w:p w:rsidR="00894939" w:rsidRPr="00894939" w:rsidRDefault="00894939" w:rsidP="00021E8C">
      <w:pPr>
        <w:spacing w:line="276" w:lineRule="auto"/>
        <w:jc w:val="right"/>
        <w:rPr>
          <w:rFonts w:cs="Arial"/>
          <w:bCs/>
        </w:rPr>
      </w:pPr>
    </w:p>
    <w:p w:rsidR="00894939" w:rsidRPr="00894939" w:rsidRDefault="00894939" w:rsidP="00021E8C">
      <w:pPr>
        <w:spacing w:line="276" w:lineRule="auto"/>
        <w:jc w:val="right"/>
      </w:pPr>
    </w:p>
    <w:p w:rsidR="00894939" w:rsidRPr="00894939" w:rsidRDefault="00894939" w:rsidP="00021E8C">
      <w:pPr>
        <w:spacing w:line="276" w:lineRule="auto"/>
        <w:jc w:val="right"/>
      </w:pPr>
    </w:p>
    <w:p w:rsidR="00894939" w:rsidRPr="00894939" w:rsidRDefault="00894939" w:rsidP="00021E8C">
      <w:pPr>
        <w:spacing w:line="276" w:lineRule="auto"/>
        <w:jc w:val="right"/>
        <w:rPr>
          <w:rFonts w:cs="Arial"/>
          <w:bCs/>
        </w:rPr>
      </w:pPr>
      <w:r w:rsidRPr="00894939">
        <w:rPr>
          <w:rFonts w:cs="Arial"/>
          <w:bCs/>
        </w:rPr>
        <w:t>_______________________________________</w:t>
      </w:r>
    </w:p>
    <w:p w:rsidR="00894939" w:rsidRPr="00894939" w:rsidRDefault="00894939" w:rsidP="00021E8C">
      <w:pPr>
        <w:spacing w:line="276" w:lineRule="auto"/>
        <w:ind w:left="4248" w:firstLine="708"/>
        <w:jc w:val="right"/>
        <w:rPr>
          <w:rFonts w:cs="Arial"/>
          <w:bCs/>
        </w:rPr>
      </w:pPr>
      <w:r w:rsidRPr="00894939">
        <w:rPr>
          <w:rFonts w:cs="Arial"/>
          <w:bCs/>
        </w:rPr>
        <w:t>Firma del jurado</w:t>
      </w:r>
    </w:p>
    <w:p w:rsidR="00894939" w:rsidRPr="00894939" w:rsidRDefault="00894939" w:rsidP="00021E8C">
      <w:pPr>
        <w:spacing w:line="276" w:lineRule="auto"/>
        <w:jc w:val="right"/>
        <w:rPr>
          <w:rFonts w:cs="Arial"/>
          <w:bCs/>
        </w:rPr>
      </w:pPr>
    </w:p>
    <w:p w:rsidR="00894939" w:rsidRPr="00894939" w:rsidRDefault="00894939" w:rsidP="00021E8C">
      <w:pPr>
        <w:spacing w:line="276" w:lineRule="auto"/>
        <w:jc w:val="right"/>
        <w:rPr>
          <w:rFonts w:cs="Arial"/>
          <w:bCs/>
        </w:rPr>
      </w:pPr>
    </w:p>
    <w:p w:rsidR="00894939" w:rsidRPr="00894939" w:rsidRDefault="00894939" w:rsidP="003A1E63">
      <w:pPr>
        <w:spacing w:line="276" w:lineRule="auto"/>
        <w:rPr>
          <w:rFonts w:cs="Arial"/>
          <w:bCs/>
        </w:rPr>
      </w:pPr>
    </w:p>
    <w:p w:rsidR="00894939" w:rsidRPr="00894939" w:rsidRDefault="00381BC6" w:rsidP="00021E8C">
      <w:pPr>
        <w:pBdr>
          <w:top w:val="nil"/>
          <w:left w:val="nil"/>
          <w:bottom w:val="nil"/>
          <w:right w:val="nil"/>
          <w:between w:val="nil"/>
          <w:bar w:val="nil"/>
        </w:pBdr>
        <w:spacing w:line="276" w:lineRule="auto"/>
        <w:jc w:val="left"/>
        <w:rPr>
          <w:rFonts w:cs="Arial"/>
          <w:bCs/>
        </w:rPr>
        <w:sectPr w:rsidR="00894939" w:rsidRPr="00894939" w:rsidSect="00BF79A1">
          <w:pgSz w:w="12240" w:h="15840"/>
          <w:pgMar w:top="1701" w:right="1134" w:bottom="1701" w:left="2268" w:header="708" w:footer="708" w:gutter="0"/>
          <w:cols w:space="708"/>
          <w:titlePg/>
          <w:docGrid w:linePitch="360"/>
        </w:sectPr>
      </w:pPr>
      <w:r w:rsidRPr="00381BC6">
        <w:rPr>
          <w:rFonts w:cs="Arial"/>
          <w:bCs/>
          <w:noProof/>
        </w:rPr>
        <w:pict>
          <v:rect id="Rectangle 2" o:spid="_x0000_s1026" style="position:absolute;margin-left:185.9pt;margin-top:22.55pt;width:76pt;height:30.2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" stroked="f"/>
        </w:pict>
      </w:r>
      <w:r w:rsidR="00894939">
        <w:rPr>
          <w:rFonts w:cs="Arial"/>
          <w:bCs/>
        </w:rPr>
        <w:t>Manizales</w:t>
      </w:r>
      <w:r w:rsidR="00894939" w:rsidRPr="00894939">
        <w:rPr>
          <w:rFonts w:cs="Arial"/>
          <w:bCs/>
        </w:rPr>
        <w:t>,</w:t>
      </w:r>
      <w:r w:rsidR="00894939">
        <w:rPr>
          <w:rFonts w:cs="Arial"/>
          <w:bCs/>
        </w:rPr>
        <w:t xml:space="preserve"> 28 de</w:t>
      </w:r>
      <w:r w:rsidR="00894939" w:rsidRPr="00894939">
        <w:rPr>
          <w:rFonts w:cs="Arial"/>
          <w:bCs/>
        </w:rPr>
        <w:t xml:space="preserve"> </w:t>
      </w:r>
      <w:r w:rsidR="008637BA">
        <w:rPr>
          <w:rFonts w:cs="Arial"/>
          <w:bCs/>
        </w:rPr>
        <w:t>mayo de 2013</w:t>
      </w:r>
    </w:p>
    <w:p w:rsidR="00894939" w:rsidRPr="00894939" w:rsidRDefault="00D13951" w:rsidP="003A1E63">
      <w:pPr>
        <w:spacing w:line="276" w:lineRule="auto"/>
        <w:jc w:val="center"/>
        <w:rPr>
          <w:rFonts w:cs="Arial"/>
          <w:b/>
          <w:bCs/>
        </w:rPr>
      </w:pPr>
      <w:r>
        <w:rPr>
          <w:rFonts w:cs="Arial"/>
          <w:b/>
          <w:bCs/>
        </w:rPr>
        <w:lastRenderedPageBreak/>
        <w:t>AGRADECIMIENTOS</w:t>
      </w:r>
    </w:p>
    <w:p w:rsidR="00894939" w:rsidRDefault="00894939" w:rsidP="003A1E63">
      <w:pPr>
        <w:spacing w:line="276" w:lineRule="auto"/>
        <w:jc w:val="center"/>
        <w:rPr>
          <w:rFonts w:cs="Arial"/>
          <w:b/>
          <w:bCs/>
          <w:lang w:val="es-ES_tradnl"/>
        </w:rPr>
      </w:pPr>
    </w:p>
    <w:p w:rsidR="008637BA" w:rsidRDefault="008637BA" w:rsidP="003A1E63">
      <w:pPr>
        <w:spacing w:line="276" w:lineRule="auto"/>
        <w:rPr>
          <w:rFonts w:cs="Arial"/>
          <w:bCs/>
        </w:rPr>
      </w:pPr>
      <w:r w:rsidRPr="005C5DAB">
        <w:rPr>
          <w:rFonts w:cs="Arial"/>
          <w:bCs/>
        </w:rPr>
        <w:t>En</w:t>
      </w:r>
      <w:r>
        <w:rPr>
          <w:rFonts w:cs="Arial"/>
          <w:b/>
          <w:bCs/>
        </w:rPr>
        <w:t xml:space="preserve"> </w:t>
      </w:r>
      <w:r>
        <w:rPr>
          <w:rFonts w:cs="Arial"/>
          <w:bCs/>
        </w:rPr>
        <w:t>primer  lugar quiero darl</w:t>
      </w:r>
      <w:r w:rsidR="00FF6814">
        <w:rPr>
          <w:rFonts w:cs="Arial"/>
          <w:bCs/>
        </w:rPr>
        <w:t xml:space="preserve">e gracias a Dios  que me dio </w:t>
      </w:r>
      <w:r>
        <w:rPr>
          <w:rFonts w:cs="Arial"/>
          <w:bCs/>
        </w:rPr>
        <w:t>las fuerzas para sacar este proyecto  adelante.</w:t>
      </w:r>
    </w:p>
    <w:p w:rsidR="00021E8C" w:rsidRDefault="00021E8C" w:rsidP="003A1E63">
      <w:pPr>
        <w:spacing w:line="276" w:lineRule="auto"/>
        <w:rPr>
          <w:rFonts w:cs="Arial"/>
          <w:bCs/>
        </w:rPr>
      </w:pPr>
    </w:p>
    <w:p w:rsidR="008637BA" w:rsidRDefault="008637BA" w:rsidP="003A1E63">
      <w:pPr>
        <w:spacing w:line="276" w:lineRule="auto"/>
        <w:rPr>
          <w:rFonts w:cs="Arial"/>
          <w:bCs/>
        </w:rPr>
      </w:pPr>
      <w:r>
        <w:rPr>
          <w:rFonts w:cs="Arial"/>
          <w:bCs/>
        </w:rPr>
        <w:t>A mi familia, que  siempre han estado a mi lado dándome fuerza para salir adelante</w:t>
      </w:r>
      <w:r w:rsidR="00FF6814">
        <w:rPr>
          <w:rFonts w:cs="Arial"/>
          <w:bCs/>
        </w:rPr>
        <w:t>.</w:t>
      </w:r>
      <w:r>
        <w:rPr>
          <w:rFonts w:cs="Arial"/>
          <w:bCs/>
        </w:rPr>
        <w:t xml:space="preserve"> </w:t>
      </w:r>
    </w:p>
    <w:p w:rsidR="00021E8C" w:rsidRDefault="00021E8C" w:rsidP="003A1E63">
      <w:pPr>
        <w:spacing w:line="276" w:lineRule="auto"/>
        <w:rPr>
          <w:rFonts w:cs="Arial"/>
          <w:bCs/>
        </w:rPr>
      </w:pPr>
    </w:p>
    <w:p w:rsidR="008637BA" w:rsidRDefault="008637BA" w:rsidP="003A1E63">
      <w:pPr>
        <w:spacing w:line="276" w:lineRule="auto"/>
        <w:rPr>
          <w:rFonts w:cs="Arial"/>
          <w:bCs/>
          <w:lang w:val="es-ES_tradnl"/>
        </w:rPr>
      </w:pPr>
      <w:r w:rsidRPr="00545788">
        <w:rPr>
          <w:rFonts w:cs="Arial"/>
          <w:bCs/>
          <w:lang w:val="es-ES_tradnl"/>
        </w:rPr>
        <w:t>A</w:t>
      </w:r>
      <w:r>
        <w:rPr>
          <w:rFonts w:cs="Arial"/>
          <w:bCs/>
          <w:lang w:val="es-ES_tradnl"/>
        </w:rPr>
        <w:t xml:space="preserve"> don Rogelio  Giménez que fue una persona muy  importante en este proceso.</w:t>
      </w:r>
    </w:p>
    <w:p w:rsidR="008637BA" w:rsidRDefault="008637BA" w:rsidP="003A1E63">
      <w:pPr>
        <w:spacing w:line="276" w:lineRule="auto"/>
        <w:rPr>
          <w:rFonts w:cs="Arial"/>
          <w:bCs/>
          <w:lang w:val="es-ES_tradnl"/>
        </w:rPr>
      </w:pPr>
      <w:r>
        <w:rPr>
          <w:rFonts w:cs="Arial"/>
          <w:bCs/>
          <w:lang w:val="es-ES_tradnl"/>
        </w:rPr>
        <w:t>Un agradecimiento muy especial para e</w:t>
      </w:r>
      <w:r w:rsidR="00FF6814">
        <w:rPr>
          <w:rFonts w:cs="Arial"/>
          <w:bCs/>
          <w:lang w:val="es-ES_tradnl"/>
        </w:rPr>
        <w:t xml:space="preserve">l tutor Luis Alfonso Montoya </w:t>
      </w:r>
      <w:r>
        <w:rPr>
          <w:rFonts w:cs="Arial"/>
          <w:bCs/>
          <w:lang w:val="es-ES_tradnl"/>
        </w:rPr>
        <w:t xml:space="preserve"> con su sabiduría y enseñanza se logra esta meta tan importante en mi vida</w:t>
      </w:r>
      <w:r w:rsidR="00FF6814">
        <w:rPr>
          <w:rFonts w:cs="Arial"/>
          <w:bCs/>
          <w:lang w:val="es-ES_tradnl"/>
        </w:rPr>
        <w:t>.</w:t>
      </w:r>
      <w:r>
        <w:rPr>
          <w:rFonts w:cs="Arial"/>
          <w:bCs/>
          <w:lang w:val="es-ES_tradnl"/>
        </w:rPr>
        <w:t xml:space="preserve"> </w:t>
      </w:r>
    </w:p>
    <w:p w:rsidR="00021E8C" w:rsidRPr="00545788" w:rsidRDefault="00021E8C" w:rsidP="003A1E63">
      <w:pPr>
        <w:spacing w:line="276" w:lineRule="auto"/>
        <w:rPr>
          <w:rFonts w:cs="Arial"/>
          <w:bCs/>
          <w:lang w:val="es-ES_tradnl"/>
        </w:rPr>
      </w:pPr>
    </w:p>
    <w:p w:rsidR="008637BA" w:rsidRDefault="00702495" w:rsidP="003A1E63">
      <w:pPr>
        <w:spacing w:line="276" w:lineRule="auto"/>
        <w:rPr>
          <w:rFonts w:cs="Arial"/>
          <w:bCs/>
        </w:rPr>
      </w:pPr>
      <w:r>
        <w:rPr>
          <w:rFonts w:cs="Arial"/>
          <w:bCs/>
        </w:rPr>
        <w:t>A la universidad Santo Tomas</w:t>
      </w:r>
      <w:r w:rsidR="008637BA">
        <w:rPr>
          <w:rFonts w:cs="Arial"/>
          <w:bCs/>
        </w:rPr>
        <w:t xml:space="preserve"> de Aquino por a</w:t>
      </w:r>
      <w:r>
        <w:rPr>
          <w:rFonts w:cs="Arial"/>
          <w:bCs/>
        </w:rPr>
        <w:t>lbergarme durante un largo período</w:t>
      </w:r>
      <w:r w:rsidR="008637BA">
        <w:rPr>
          <w:rFonts w:cs="Arial"/>
          <w:bCs/>
        </w:rPr>
        <w:t xml:space="preserve"> en la cual se adquirieron grandes conocimientos  que se están aplicando en el día a día</w:t>
      </w:r>
      <w:r w:rsidR="00FF6814">
        <w:rPr>
          <w:rFonts w:cs="Arial"/>
          <w:bCs/>
        </w:rPr>
        <w:t>.</w:t>
      </w:r>
    </w:p>
    <w:p w:rsidR="00021E8C" w:rsidRDefault="00021E8C" w:rsidP="003A1E63">
      <w:pPr>
        <w:spacing w:line="276" w:lineRule="auto"/>
        <w:rPr>
          <w:rFonts w:cs="Arial"/>
          <w:bCs/>
        </w:rPr>
      </w:pPr>
    </w:p>
    <w:p w:rsidR="008637BA" w:rsidRDefault="008637BA" w:rsidP="003A1E63">
      <w:pPr>
        <w:spacing w:line="276" w:lineRule="auto"/>
        <w:rPr>
          <w:rFonts w:cs="Arial"/>
          <w:bCs/>
        </w:rPr>
      </w:pPr>
      <w:r>
        <w:rPr>
          <w:rFonts w:cs="Arial"/>
          <w:bCs/>
        </w:rPr>
        <w:t>A todas y cada una de las personas que estuvieron pendientes durante toda mi carrera e hicieron  posible este sueño.</w:t>
      </w:r>
    </w:p>
    <w:p w:rsidR="00021E8C" w:rsidRDefault="00021E8C" w:rsidP="003A1E63">
      <w:pPr>
        <w:spacing w:line="276" w:lineRule="auto"/>
        <w:rPr>
          <w:rFonts w:cs="Arial"/>
          <w:bCs/>
        </w:rPr>
      </w:pPr>
    </w:p>
    <w:p w:rsidR="00C52016" w:rsidRPr="005C5DAB" w:rsidRDefault="00C52016" w:rsidP="003A1E63">
      <w:pPr>
        <w:spacing w:line="276" w:lineRule="auto"/>
        <w:rPr>
          <w:rFonts w:cs="Arial"/>
          <w:bCs/>
        </w:rPr>
      </w:pPr>
      <w:r>
        <w:rPr>
          <w:rFonts w:cs="Arial"/>
          <w:bCs/>
        </w:rPr>
        <w:t xml:space="preserve">A la </w:t>
      </w:r>
      <w:r w:rsidR="00FF6814">
        <w:rPr>
          <w:rFonts w:cs="Arial"/>
          <w:bCs/>
        </w:rPr>
        <w:t>Central Hidroeléctrica de C</w:t>
      </w:r>
      <w:r>
        <w:rPr>
          <w:rFonts w:cs="Arial"/>
          <w:bCs/>
        </w:rPr>
        <w:t>aldas</w:t>
      </w:r>
      <w:r w:rsidR="00FF6814">
        <w:rPr>
          <w:rFonts w:cs="Arial"/>
          <w:bCs/>
        </w:rPr>
        <w:t>.</w:t>
      </w:r>
      <w:r>
        <w:rPr>
          <w:rFonts w:cs="Arial"/>
          <w:bCs/>
        </w:rPr>
        <w:t xml:space="preserve"> </w:t>
      </w:r>
    </w:p>
    <w:p w:rsidR="00815ADF" w:rsidRPr="008637BA" w:rsidRDefault="00815ADF" w:rsidP="003A1E63">
      <w:pPr>
        <w:spacing w:line="276" w:lineRule="auto"/>
        <w:jc w:val="center"/>
        <w:rPr>
          <w:rFonts w:cs="Arial"/>
          <w:b/>
          <w:bCs/>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3A1E63" w:rsidRDefault="003A1E63" w:rsidP="003A1E63">
      <w:pPr>
        <w:spacing w:line="276" w:lineRule="auto"/>
        <w:rPr>
          <w:rFonts w:cs="Arial"/>
          <w:b/>
          <w:bCs/>
          <w:lang w:val="es-ES_tradnl"/>
        </w:rPr>
      </w:pPr>
      <w:r>
        <w:rPr>
          <w:rFonts w:cs="Arial"/>
          <w:b/>
          <w:bCs/>
          <w:lang w:val="es-ES_tradnl"/>
        </w:rPr>
        <w:br w:type="page"/>
      </w:r>
    </w:p>
    <w:p w:rsidR="008637BA" w:rsidRDefault="008637BA" w:rsidP="003A1E63">
      <w:pPr>
        <w:spacing w:line="276" w:lineRule="auto"/>
        <w:jc w:val="center"/>
        <w:rPr>
          <w:rFonts w:cs="Arial"/>
          <w:b/>
          <w:bCs/>
          <w:lang w:val="es-ES_tradnl"/>
        </w:rPr>
      </w:pPr>
      <w:r>
        <w:rPr>
          <w:rFonts w:cs="Arial"/>
          <w:b/>
          <w:bCs/>
          <w:lang w:val="es-ES_tradnl"/>
        </w:rPr>
        <w:lastRenderedPageBreak/>
        <w:t>DEDICATORIA</w:t>
      </w:r>
    </w:p>
    <w:p w:rsidR="008637BA" w:rsidRDefault="008637BA" w:rsidP="003A1E63">
      <w:pPr>
        <w:spacing w:line="276" w:lineRule="auto"/>
        <w:rPr>
          <w:rFonts w:cs="Arial"/>
          <w:b/>
          <w:bCs/>
          <w:lang w:val="es-ES_tradnl"/>
        </w:rPr>
      </w:pPr>
    </w:p>
    <w:p w:rsidR="008637BA" w:rsidRDefault="008637BA" w:rsidP="003A1E63">
      <w:pPr>
        <w:spacing w:line="276" w:lineRule="auto"/>
        <w:rPr>
          <w:rFonts w:cs="Arial"/>
          <w:bCs/>
          <w:lang w:val="es-ES_tradnl"/>
        </w:rPr>
      </w:pPr>
      <w:r>
        <w:rPr>
          <w:rFonts w:cs="Arial"/>
          <w:bCs/>
          <w:lang w:val="es-ES_tradnl"/>
        </w:rPr>
        <w:t>A mi familia las cuales han sido un gran apoyo en este proceso, a mi señora madre aunque no está en nosotros fue y será mi inspiración.</w:t>
      </w:r>
    </w:p>
    <w:p w:rsidR="00021E8C" w:rsidRDefault="00021E8C" w:rsidP="003A1E63">
      <w:pPr>
        <w:spacing w:line="276" w:lineRule="auto"/>
        <w:rPr>
          <w:rFonts w:cs="Arial"/>
          <w:bCs/>
          <w:lang w:val="es-ES_tradnl"/>
        </w:rPr>
      </w:pPr>
    </w:p>
    <w:p w:rsidR="008637BA" w:rsidRPr="00435ADC" w:rsidRDefault="008637BA" w:rsidP="003A1E63">
      <w:pPr>
        <w:spacing w:line="276" w:lineRule="auto"/>
        <w:rPr>
          <w:rFonts w:cs="Arial"/>
          <w:bCs/>
          <w:lang w:val="es-ES_tradnl"/>
        </w:rPr>
      </w:pPr>
      <w:r>
        <w:rPr>
          <w:rFonts w:cs="Arial"/>
          <w:bCs/>
          <w:lang w:val="es-ES_tradnl"/>
        </w:rPr>
        <w:t>A mi señora y mi hijo Emanuel los cuales son mí inspiración  y por los cal</w:t>
      </w:r>
      <w:r w:rsidR="00702495">
        <w:rPr>
          <w:rFonts w:cs="Arial"/>
          <w:bCs/>
          <w:lang w:val="es-ES_tradnl"/>
        </w:rPr>
        <w:t>es se lucha el día a día para sa</w:t>
      </w:r>
      <w:r>
        <w:rPr>
          <w:rFonts w:cs="Arial"/>
          <w:bCs/>
          <w:lang w:val="es-ES_tradnl"/>
        </w:rPr>
        <w:t>ca</w:t>
      </w:r>
      <w:r w:rsidR="00FF6814">
        <w:rPr>
          <w:rFonts w:cs="Arial"/>
          <w:bCs/>
          <w:lang w:val="es-ES_tradnl"/>
        </w:rPr>
        <w:t>r todos los proyectos adelante.</w:t>
      </w:r>
    </w:p>
    <w:p w:rsidR="008637BA" w:rsidRDefault="008637BA" w:rsidP="003A1E63">
      <w:pPr>
        <w:spacing w:line="276" w:lineRule="auto"/>
        <w:rPr>
          <w:rFonts w:cs="Arial"/>
          <w:b/>
          <w:bCs/>
          <w:lang w:val="es-ES_tradnl"/>
        </w:rPr>
      </w:pPr>
    </w:p>
    <w:p w:rsidR="008637BA" w:rsidRDefault="008637BA"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637BA" w:rsidRDefault="008637BA" w:rsidP="003A1E63">
      <w:pPr>
        <w:spacing w:line="276" w:lineRule="auto"/>
        <w:jc w:val="center"/>
        <w:rPr>
          <w:rFonts w:cs="Arial"/>
          <w:b/>
          <w:bCs/>
          <w:lang w:val="es-ES_tradnl"/>
        </w:rPr>
      </w:pPr>
    </w:p>
    <w:p w:rsidR="00815ADF" w:rsidRDefault="00815ADF" w:rsidP="003A1E63">
      <w:pPr>
        <w:spacing w:line="276" w:lineRule="auto"/>
        <w:jc w:val="center"/>
        <w:rPr>
          <w:rFonts w:cs="Arial"/>
          <w:b/>
          <w:bCs/>
          <w:lang w:val="es-ES_tradnl"/>
        </w:rPr>
      </w:pPr>
    </w:p>
    <w:p w:rsidR="003A1E63" w:rsidRDefault="003A1E63" w:rsidP="003A1E63">
      <w:pPr>
        <w:pStyle w:val="TtulodeTDC"/>
        <w:spacing w:before="0" w:line="276" w:lineRule="auto"/>
        <w:jc w:val="center"/>
        <w:rPr>
          <w:rFonts w:ascii="Arial" w:hAnsi="Arial" w:cs="Arial"/>
          <w:color w:val="auto"/>
          <w:szCs w:val="24"/>
        </w:rPr>
        <w:sectPr w:rsidR="003A1E63" w:rsidSect="007D509C">
          <w:footerReference w:type="default" r:id="rId10"/>
          <w:pgSz w:w="12240" w:h="15840" w:code="1"/>
          <w:pgMar w:top="1701" w:right="1134" w:bottom="1701" w:left="2268" w:header="709" w:footer="709" w:gutter="0"/>
          <w:cols w:space="708"/>
          <w:docGrid w:linePitch="360"/>
        </w:sectPr>
      </w:pPr>
      <w:bookmarkStart w:id="1" w:name="_Toc290659795"/>
      <w:bookmarkEnd w:id="0"/>
    </w:p>
    <w:p w:rsidR="00D13951" w:rsidRPr="00E056CD" w:rsidRDefault="00D13951" w:rsidP="00E056CD">
      <w:pPr>
        <w:spacing w:line="276" w:lineRule="auto"/>
        <w:jc w:val="center"/>
        <w:rPr>
          <w:b/>
        </w:rPr>
      </w:pPr>
      <w:r w:rsidRPr="00E056CD">
        <w:rPr>
          <w:b/>
        </w:rPr>
        <w:lastRenderedPageBreak/>
        <w:t>CONTENIDO</w:t>
      </w:r>
    </w:p>
    <w:p w:rsidR="00D13951" w:rsidRDefault="00D13951" w:rsidP="003A1E63">
      <w:pPr>
        <w:spacing w:line="276" w:lineRule="auto"/>
        <w:rPr>
          <w:lang w:val="es-ES" w:eastAsia="en-US"/>
        </w:rPr>
      </w:pPr>
    </w:p>
    <w:p w:rsidR="00D13951" w:rsidRPr="00E056CD" w:rsidRDefault="00893581" w:rsidP="003A1E63">
      <w:pPr>
        <w:spacing w:line="276" w:lineRule="auto"/>
        <w:jc w:val="right"/>
        <w:rPr>
          <w:b/>
          <w:lang w:val="es-ES" w:eastAsia="en-US"/>
        </w:rPr>
      </w:pPr>
      <w:proofErr w:type="spellStart"/>
      <w:r w:rsidRPr="00E056CD">
        <w:rPr>
          <w:b/>
          <w:lang w:val="es-ES" w:eastAsia="en-US"/>
        </w:rPr>
        <w:t>Pag</w:t>
      </w:r>
      <w:proofErr w:type="spellEnd"/>
      <w:r w:rsidRPr="00E056CD">
        <w:rPr>
          <w:b/>
          <w:lang w:val="es-ES" w:eastAsia="en-US"/>
        </w:rPr>
        <w:t>.</w:t>
      </w:r>
    </w:p>
    <w:p w:rsidR="00E056CD" w:rsidRPr="00D13951" w:rsidRDefault="00E056CD" w:rsidP="003A1E63">
      <w:pPr>
        <w:spacing w:line="276" w:lineRule="auto"/>
        <w:jc w:val="right"/>
        <w:rPr>
          <w:lang w:val="es-ES" w:eastAsia="en-US"/>
        </w:rPr>
      </w:pPr>
    </w:p>
    <w:bookmarkEnd w:id="1"/>
    <w:p w:rsidR="006921A7" w:rsidRDefault="00381BC6">
      <w:pPr>
        <w:pStyle w:val="TDC1"/>
        <w:rPr>
          <w:rFonts w:asciiTheme="minorHAnsi" w:eastAsiaTheme="minorEastAsia" w:hAnsiTheme="minorHAnsi" w:cstheme="minorBidi"/>
          <w:bCs w:val="0"/>
          <w:color w:val="auto"/>
          <w:sz w:val="22"/>
        </w:rPr>
      </w:pPr>
      <w:r w:rsidRPr="00381BC6">
        <w:fldChar w:fldCharType="begin"/>
      </w:r>
      <w:r w:rsidR="00E056CD">
        <w:instrText xml:space="preserve"> TOC \o "1-5" \h \z \u </w:instrText>
      </w:r>
      <w:r w:rsidRPr="00381BC6">
        <w:fldChar w:fldCharType="separate"/>
      </w:r>
      <w:hyperlink w:anchor="_Toc368057207" w:history="1">
        <w:r w:rsidR="006921A7" w:rsidRPr="00343831">
          <w:rPr>
            <w:rStyle w:val="Hipervnculo"/>
            <w:lang w:val="es-ES_tradnl"/>
          </w:rPr>
          <w:t>INTRODUCCIÓN</w:t>
        </w:r>
        <w:r w:rsidR="006921A7">
          <w:rPr>
            <w:webHidden/>
          </w:rPr>
          <w:tab/>
        </w:r>
        <w:r w:rsidR="006921A7">
          <w:rPr>
            <w:webHidden/>
          </w:rPr>
          <w:fldChar w:fldCharType="begin"/>
        </w:r>
        <w:r w:rsidR="006921A7">
          <w:rPr>
            <w:webHidden/>
          </w:rPr>
          <w:instrText xml:space="preserve"> PAGEREF _Toc368057207 \h </w:instrText>
        </w:r>
        <w:r w:rsidR="006921A7">
          <w:rPr>
            <w:webHidden/>
          </w:rPr>
        </w:r>
        <w:r w:rsidR="006921A7">
          <w:rPr>
            <w:webHidden/>
          </w:rPr>
          <w:fldChar w:fldCharType="separate"/>
        </w:r>
        <w:r w:rsidR="005B4941">
          <w:rPr>
            <w:webHidden/>
          </w:rPr>
          <w:t>9</w:t>
        </w:r>
        <w:r w:rsidR="006921A7">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08" w:history="1">
        <w:r w:rsidRPr="00343831">
          <w:rPr>
            <w:rStyle w:val="Hipervnculo"/>
            <w:rFonts w:cs="Arial"/>
          </w:rPr>
          <w:t>1</w:t>
        </w:r>
        <w:r>
          <w:rPr>
            <w:rFonts w:asciiTheme="minorHAnsi" w:eastAsiaTheme="minorEastAsia" w:hAnsiTheme="minorHAnsi" w:cstheme="minorBidi"/>
            <w:bCs w:val="0"/>
            <w:color w:val="auto"/>
            <w:sz w:val="22"/>
          </w:rPr>
          <w:tab/>
        </w:r>
        <w:r w:rsidRPr="00343831">
          <w:rPr>
            <w:rStyle w:val="Hipervnculo"/>
            <w:rFonts w:cs="Arial"/>
          </w:rPr>
          <w:t>DESCRIPCIÓN DEL PROBLEMA</w:t>
        </w:r>
        <w:r>
          <w:rPr>
            <w:webHidden/>
          </w:rPr>
          <w:tab/>
        </w:r>
        <w:r>
          <w:rPr>
            <w:webHidden/>
          </w:rPr>
          <w:fldChar w:fldCharType="begin"/>
        </w:r>
        <w:r>
          <w:rPr>
            <w:webHidden/>
          </w:rPr>
          <w:instrText xml:space="preserve"> PAGEREF _Toc368057208 \h </w:instrText>
        </w:r>
        <w:r>
          <w:rPr>
            <w:webHidden/>
          </w:rPr>
        </w:r>
        <w:r>
          <w:rPr>
            <w:webHidden/>
          </w:rPr>
          <w:fldChar w:fldCharType="separate"/>
        </w:r>
        <w:r w:rsidR="005B4941">
          <w:rPr>
            <w:webHidden/>
          </w:rPr>
          <w:t>10</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09" w:history="1">
        <w:r w:rsidRPr="00343831">
          <w:rPr>
            <w:rStyle w:val="Hipervnculo"/>
            <w:rFonts w:cs="Arial"/>
          </w:rPr>
          <w:t>2</w:t>
        </w:r>
        <w:r>
          <w:rPr>
            <w:rFonts w:asciiTheme="minorHAnsi" w:eastAsiaTheme="minorEastAsia" w:hAnsiTheme="minorHAnsi" w:cstheme="minorBidi"/>
            <w:bCs w:val="0"/>
            <w:color w:val="auto"/>
            <w:sz w:val="22"/>
          </w:rPr>
          <w:tab/>
        </w:r>
        <w:r w:rsidRPr="00343831">
          <w:rPr>
            <w:rStyle w:val="Hipervnculo"/>
            <w:rFonts w:cs="Arial"/>
            <w:lang w:val="es-ES_tradnl"/>
          </w:rPr>
          <w:t>JUSTIFICACIÓN</w:t>
        </w:r>
        <w:r>
          <w:rPr>
            <w:webHidden/>
          </w:rPr>
          <w:tab/>
        </w:r>
        <w:r>
          <w:rPr>
            <w:webHidden/>
          </w:rPr>
          <w:fldChar w:fldCharType="begin"/>
        </w:r>
        <w:r>
          <w:rPr>
            <w:webHidden/>
          </w:rPr>
          <w:instrText xml:space="preserve"> PAGEREF _Toc368057209 \h </w:instrText>
        </w:r>
        <w:r>
          <w:rPr>
            <w:webHidden/>
          </w:rPr>
        </w:r>
        <w:r>
          <w:rPr>
            <w:webHidden/>
          </w:rPr>
          <w:fldChar w:fldCharType="separate"/>
        </w:r>
        <w:r w:rsidR="005B4941">
          <w:rPr>
            <w:webHidden/>
          </w:rPr>
          <w:t>11</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10" w:history="1">
        <w:r w:rsidRPr="00343831">
          <w:rPr>
            <w:rStyle w:val="Hipervnculo"/>
            <w:rFonts w:cs="Arial"/>
            <w:lang w:val="es-ES_tradnl"/>
          </w:rPr>
          <w:t>3</w:t>
        </w:r>
        <w:r>
          <w:rPr>
            <w:rFonts w:asciiTheme="minorHAnsi" w:eastAsiaTheme="minorEastAsia" w:hAnsiTheme="minorHAnsi" w:cstheme="minorBidi"/>
            <w:bCs w:val="0"/>
            <w:color w:val="auto"/>
            <w:sz w:val="22"/>
          </w:rPr>
          <w:tab/>
        </w:r>
        <w:r w:rsidRPr="00343831">
          <w:rPr>
            <w:rStyle w:val="Hipervnculo"/>
            <w:rFonts w:cs="Arial"/>
            <w:lang w:val="es-ES_tradnl"/>
          </w:rPr>
          <w:t>OBJETIVOS</w:t>
        </w:r>
        <w:r>
          <w:rPr>
            <w:webHidden/>
          </w:rPr>
          <w:tab/>
        </w:r>
        <w:r>
          <w:rPr>
            <w:webHidden/>
          </w:rPr>
          <w:fldChar w:fldCharType="begin"/>
        </w:r>
        <w:r>
          <w:rPr>
            <w:webHidden/>
          </w:rPr>
          <w:instrText xml:space="preserve"> PAGEREF _Toc368057210 \h </w:instrText>
        </w:r>
        <w:r>
          <w:rPr>
            <w:webHidden/>
          </w:rPr>
        </w:r>
        <w:r>
          <w:rPr>
            <w:webHidden/>
          </w:rPr>
          <w:fldChar w:fldCharType="separate"/>
        </w:r>
        <w:r w:rsidR="005B4941">
          <w:rPr>
            <w:webHidden/>
          </w:rPr>
          <w:t>13</w:t>
        </w:r>
        <w:r>
          <w:rPr>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11" w:history="1">
        <w:r w:rsidRPr="00343831">
          <w:rPr>
            <w:rStyle w:val="Hipervnculo"/>
            <w:noProof/>
            <w:lang w:val="es-ES_tradnl"/>
          </w:rPr>
          <w:t>3.1</w:t>
        </w:r>
        <w:r>
          <w:rPr>
            <w:rFonts w:asciiTheme="minorHAnsi" w:eastAsiaTheme="minorEastAsia" w:hAnsiTheme="minorHAnsi" w:cstheme="minorBidi"/>
            <w:noProof/>
            <w:sz w:val="22"/>
            <w:szCs w:val="22"/>
            <w:lang w:val="es-ES" w:eastAsia="es-ES"/>
          </w:rPr>
          <w:tab/>
        </w:r>
        <w:r w:rsidRPr="00343831">
          <w:rPr>
            <w:rStyle w:val="Hipervnculo"/>
            <w:noProof/>
            <w:lang w:val="es-ES_tradnl"/>
          </w:rPr>
          <w:t>OBJETIVO GENERAL</w:t>
        </w:r>
        <w:r>
          <w:rPr>
            <w:noProof/>
            <w:webHidden/>
          </w:rPr>
          <w:tab/>
        </w:r>
        <w:r>
          <w:rPr>
            <w:noProof/>
            <w:webHidden/>
          </w:rPr>
          <w:fldChar w:fldCharType="begin"/>
        </w:r>
        <w:r>
          <w:rPr>
            <w:noProof/>
            <w:webHidden/>
          </w:rPr>
          <w:instrText xml:space="preserve"> PAGEREF _Toc368057211 \h </w:instrText>
        </w:r>
        <w:r>
          <w:rPr>
            <w:noProof/>
            <w:webHidden/>
          </w:rPr>
        </w:r>
        <w:r>
          <w:rPr>
            <w:noProof/>
            <w:webHidden/>
          </w:rPr>
          <w:fldChar w:fldCharType="separate"/>
        </w:r>
        <w:r w:rsidR="005B4941">
          <w:rPr>
            <w:noProof/>
            <w:webHidden/>
          </w:rPr>
          <w:t>13</w:t>
        </w:r>
        <w:r>
          <w:rPr>
            <w:noProof/>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12" w:history="1">
        <w:r w:rsidRPr="00343831">
          <w:rPr>
            <w:rStyle w:val="Hipervnculo"/>
            <w:noProof/>
          </w:rPr>
          <w:t>3.2</w:t>
        </w:r>
        <w:r>
          <w:rPr>
            <w:rFonts w:asciiTheme="minorHAnsi" w:eastAsiaTheme="minorEastAsia" w:hAnsiTheme="minorHAnsi" w:cstheme="minorBidi"/>
            <w:noProof/>
            <w:sz w:val="22"/>
            <w:szCs w:val="22"/>
            <w:lang w:val="es-ES" w:eastAsia="es-ES"/>
          </w:rPr>
          <w:tab/>
        </w:r>
        <w:r w:rsidRPr="00343831">
          <w:rPr>
            <w:rStyle w:val="Hipervnculo"/>
            <w:noProof/>
          </w:rPr>
          <w:t>OBJETIVOS ESPECÍFICOS</w:t>
        </w:r>
        <w:r>
          <w:rPr>
            <w:noProof/>
            <w:webHidden/>
          </w:rPr>
          <w:tab/>
        </w:r>
        <w:r>
          <w:rPr>
            <w:noProof/>
            <w:webHidden/>
          </w:rPr>
          <w:fldChar w:fldCharType="begin"/>
        </w:r>
        <w:r>
          <w:rPr>
            <w:noProof/>
            <w:webHidden/>
          </w:rPr>
          <w:instrText xml:space="preserve"> PAGEREF _Toc368057212 \h </w:instrText>
        </w:r>
        <w:r>
          <w:rPr>
            <w:noProof/>
            <w:webHidden/>
          </w:rPr>
        </w:r>
        <w:r>
          <w:rPr>
            <w:noProof/>
            <w:webHidden/>
          </w:rPr>
          <w:fldChar w:fldCharType="separate"/>
        </w:r>
        <w:r w:rsidR="005B4941">
          <w:rPr>
            <w:noProof/>
            <w:webHidden/>
          </w:rPr>
          <w:t>13</w:t>
        </w:r>
        <w:r>
          <w:rPr>
            <w:noProof/>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13" w:history="1">
        <w:r w:rsidRPr="00343831">
          <w:rPr>
            <w:rStyle w:val="Hipervnculo"/>
          </w:rPr>
          <w:t>4</w:t>
        </w:r>
        <w:r>
          <w:rPr>
            <w:rFonts w:asciiTheme="minorHAnsi" w:eastAsiaTheme="minorEastAsia" w:hAnsiTheme="minorHAnsi" w:cstheme="minorBidi"/>
            <w:bCs w:val="0"/>
            <w:color w:val="auto"/>
            <w:sz w:val="22"/>
          </w:rPr>
          <w:tab/>
        </w:r>
        <w:r w:rsidRPr="00343831">
          <w:rPr>
            <w:rStyle w:val="Hipervnculo"/>
          </w:rPr>
          <w:t>MARCO TEÓRICO</w:t>
        </w:r>
        <w:r>
          <w:rPr>
            <w:webHidden/>
          </w:rPr>
          <w:tab/>
        </w:r>
        <w:r>
          <w:rPr>
            <w:webHidden/>
          </w:rPr>
          <w:fldChar w:fldCharType="begin"/>
        </w:r>
        <w:r>
          <w:rPr>
            <w:webHidden/>
          </w:rPr>
          <w:instrText xml:space="preserve"> PAGEREF _Toc368057213 \h </w:instrText>
        </w:r>
        <w:r>
          <w:rPr>
            <w:webHidden/>
          </w:rPr>
        </w:r>
        <w:r>
          <w:rPr>
            <w:webHidden/>
          </w:rPr>
          <w:fldChar w:fldCharType="separate"/>
        </w:r>
        <w:r w:rsidR="005B4941">
          <w:rPr>
            <w:webHidden/>
          </w:rPr>
          <w:t>14</w:t>
        </w:r>
        <w:r>
          <w:rPr>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14" w:history="1">
        <w:r w:rsidRPr="00343831">
          <w:rPr>
            <w:rStyle w:val="Hipervnculo"/>
            <w:noProof/>
          </w:rPr>
          <w:t>4.1</w:t>
        </w:r>
        <w:r>
          <w:rPr>
            <w:rFonts w:asciiTheme="minorHAnsi" w:eastAsiaTheme="minorEastAsia" w:hAnsiTheme="minorHAnsi" w:cstheme="minorBidi"/>
            <w:noProof/>
            <w:sz w:val="22"/>
            <w:szCs w:val="22"/>
            <w:lang w:val="es-ES" w:eastAsia="es-ES"/>
          </w:rPr>
          <w:tab/>
        </w:r>
        <w:r w:rsidRPr="00343831">
          <w:rPr>
            <w:rStyle w:val="Hipervnculo"/>
            <w:noProof/>
          </w:rPr>
          <w:t>MARCO INSTITUCIONAL Y ADMINISTRATIVO</w:t>
        </w:r>
        <w:r>
          <w:rPr>
            <w:noProof/>
            <w:webHidden/>
          </w:rPr>
          <w:tab/>
        </w:r>
        <w:r>
          <w:rPr>
            <w:noProof/>
            <w:webHidden/>
          </w:rPr>
          <w:fldChar w:fldCharType="begin"/>
        </w:r>
        <w:r>
          <w:rPr>
            <w:noProof/>
            <w:webHidden/>
          </w:rPr>
          <w:instrText xml:space="preserve"> PAGEREF _Toc368057214 \h </w:instrText>
        </w:r>
        <w:r>
          <w:rPr>
            <w:noProof/>
            <w:webHidden/>
          </w:rPr>
        </w:r>
        <w:r>
          <w:rPr>
            <w:noProof/>
            <w:webHidden/>
          </w:rPr>
          <w:fldChar w:fldCharType="separate"/>
        </w:r>
        <w:r w:rsidR="005B4941">
          <w:rPr>
            <w:noProof/>
            <w:webHidden/>
          </w:rPr>
          <w:t>14</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15" w:history="1">
        <w:r w:rsidRPr="00343831">
          <w:rPr>
            <w:rStyle w:val="Hipervnculo"/>
            <w:rFonts w:eastAsia="Calibri"/>
            <w:noProof/>
          </w:rPr>
          <w:t>4.1.1</w:t>
        </w:r>
        <w:r>
          <w:rPr>
            <w:rFonts w:asciiTheme="minorHAnsi" w:eastAsiaTheme="minorEastAsia" w:hAnsiTheme="minorHAnsi" w:cstheme="minorBidi"/>
            <w:noProof/>
            <w:sz w:val="22"/>
            <w:lang w:val="es-ES" w:eastAsia="es-ES"/>
          </w:rPr>
          <w:tab/>
        </w:r>
        <w:r w:rsidRPr="00343831">
          <w:rPr>
            <w:rStyle w:val="Hipervnculo"/>
            <w:rFonts w:eastAsia="Calibri"/>
            <w:noProof/>
          </w:rPr>
          <w:t>Plan Básico de Ordenamiento Territorial de Chinchiná.</w:t>
        </w:r>
        <w:r>
          <w:rPr>
            <w:noProof/>
            <w:webHidden/>
          </w:rPr>
          <w:tab/>
        </w:r>
        <w:r>
          <w:rPr>
            <w:noProof/>
            <w:webHidden/>
          </w:rPr>
          <w:fldChar w:fldCharType="begin"/>
        </w:r>
        <w:r>
          <w:rPr>
            <w:noProof/>
            <w:webHidden/>
          </w:rPr>
          <w:instrText xml:space="preserve"> PAGEREF _Toc368057215 \h </w:instrText>
        </w:r>
        <w:r>
          <w:rPr>
            <w:noProof/>
            <w:webHidden/>
          </w:rPr>
        </w:r>
        <w:r>
          <w:rPr>
            <w:noProof/>
            <w:webHidden/>
          </w:rPr>
          <w:fldChar w:fldCharType="separate"/>
        </w:r>
        <w:r w:rsidR="005B4941">
          <w:rPr>
            <w:noProof/>
            <w:webHidden/>
          </w:rPr>
          <w:t>15</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16" w:history="1">
        <w:r w:rsidRPr="00343831">
          <w:rPr>
            <w:rStyle w:val="Hipervnculo"/>
            <w:rFonts w:eastAsia="Calibri"/>
            <w:noProof/>
          </w:rPr>
          <w:t>4.1.2</w:t>
        </w:r>
        <w:r>
          <w:rPr>
            <w:rFonts w:asciiTheme="minorHAnsi" w:eastAsiaTheme="minorEastAsia" w:hAnsiTheme="minorHAnsi" w:cstheme="minorBidi"/>
            <w:noProof/>
            <w:sz w:val="22"/>
            <w:lang w:val="es-ES" w:eastAsia="es-ES"/>
          </w:rPr>
          <w:tab/>
        </w:r>
        <w:r w:rsidRPr="00343831">
          <w:rPr>
            <w:rStyle w:val="Hipervnculo"/>
            <w:rFonts w:eastAsia="Calibri"/>
            <w:noProof/>
          </w:rPr>
          <w:t>Visión de la Micro-cuenca Sardinas</w:t>
        </w:r>
        <w:r>
          <w:rPr>
            <w:noProof/>
            <w:webHidden/>
          </w:rPr>
          <w:tab/>
        </w:r>
        <w:r>
          <w:rPr>
            <w:noProof/>
            <w:webHidden/>
          </w:rPr>
          <w:fldChar w:fldCharType="begin"/>
        </w:r>
        <w:r>
          <w:rPr>
            <w:noProof/>
            <w:webHidden/>
          </w:rPr>
          <w:instrText xml:space="preserve"> PAGEREF _Toc368057216 \h </w:instrText>
        </w:r>
        <w:r>
          <w:rPr>
            <w:noProof/>
            <w:webHidden/>
          </w:rPr>
        </w:r>
        <w:r>
          <w:rPr>
            <w:noProof/>
            <w:webHidden/>
          </w:rPr>
          <w:fldChar w:fldCharType="separate"/>
        </w:r>
        <w:r w:rsidR="005B4941">
          <w:rPr>
            <w:noProof/>
            <w:webHidden/>
          </w:rPr>
          <w:t>19</w:t>
        </w:r>
        <w:r>
          <w:rPr>
            <w:noProof/>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17" w:history="1">
        <w:r w:rsidRPr="00343831">
          <w:rPr>
            <w:rStyle w:val="Hipervnculo"/>
            <w:noProof/>
          </w:rPr>
          <w:t>4.2</w:t>
        </w:r>
        <w:r>
          <w:rPr>
            <w:rFonts w:asciiTheme="minorHAnsi" w:eastAsiaTheme="minorEastAsia" w:hAnsiTheme="minorHAnsi" w:cstheme="minorBidi"/>
            <w:noProof/>
            <w:sz w:val="22"/>
            <w:szCs w:val="22"/>
            <w:lang w:val="es-ES" w:eastAsia="es-ES"/>
          </w:rPr>
          <w:tab/>
        </w:r>
        <w:r w:rsidRPr="00343831">
          <w:rPr>
            <w:rStyle w:val="Hipervnculo"/>
            <w:noProof/>
          </w:rPr>
          <w:t>COMPONENTE FÍSICO TÉCNICO</w:t>
        </w:r>
        <w:r>
          <w:rPr>
            <w:noProof/>
            <w:webHidden/>
          </w:rPr>
          <w:tab/>
        </w:r>
        <w:r>
          <w:rPr>
            <w:noProof/>
            <w:webHidden/>
          </w:rPr>
          <w:fldChar w:fldCharType="begin"/>
        </w:r>
        <w:r>
          <w:rPr>
            <w:noProof/>
            <w:webHidden/>
          </w:rPr>
          <w:instrText xml:space="preserve"> PAGEREF _Toc368057217 \h </w:instrText>
        </w:r>
        <w:r>
          <w:rPr>
            <w:noProof/>
            <w:webHidden/>
          </w:rPr>
        </w:r>
        <w:r>
          <w:rPr>
            <w:noProof/>
            <w:webHidden/>
          </w:rPr>
          <w:fldChar w:fldCharType="separate"/>
        </w:r>
        <w:r w:rsidR="005B4941">
          <w:rPr>
            <w:noProof/>
            <w:webHidden/>
          </w:rPr>
          <w:t>20</w:t>
        </w:r>
        <w:r>
          <w:rPr>
            <w:noProof/>
            <w:webHidden/>
          </w:rPr>
          <w:fldChar w:fldCharType="end"/>
        </w:r>
      </w:hyperlink>
    </w:p>
    <w:p w:rsidR="006921A7" w:rsidRDefault="006921A7" w:rsidP="006921A7">
      <w:pPr>
        <w:pStyle w:val="TDC3"/>
        <w:tabs>
          <w:tab w:val="left" w:pos="1100"/>
          <w:tab w:val="right" w:leader="dot" w:pos="8828"/>
        </w:tabs>
        <w:ind w:left="1095" w:hanging="1095"/>
        <w:rPr>
          <w:rFonts w:asciiTheme="minorHAnsi" w:eastAsiaTheme="minorEastAsia" w:hAnsiTheme="minorHAnsi" w:cstheme="minorBidi"/>
          <w:noProof/>
          <w:sz w:val="22"/>
          <w:lang w:val="es-ES" w:eastAsia="es-ES"/>
        </w:rPr>
      </w:pPr>
      <w:hyperlink w:anchor="_Toc368057218" w:history="1">
        <w:r w:rsidRPr="00343831">
          <w:rPr>
            <w:rStyle w:val="Hipervnculo"/>
            <w:rFonts w:eastAsia="Calibri"/>
            <w:noProof/>
          </w:rPr>
          <w:t>4.2.1</w:t>
        </w:r>
        <w:r>
          <w:rPr>
            <w:rFonts w:asciiTheme="minorHAnsi" w:eastAsiaTheme="minorEastAsia" w:hAnsiTheme="minorHAnsi" w:cstheme="minorBidi"/>
            <w:noProof/>
            <w:sz w:val="22"/>
            <w:lang w:val="es-ES" w:eastAsia="es-ES"/>
          </w:rPr>
          <w:tab/>
        </w:r>
        <w:r w:rsidRPr="00343831">
          <w:rPr>
            <w:rStyle w:val="Hipervnculo"/>
            <w:rFonts w:eastAsia="Calibri"/>
            <w:noProof/>
          </w:rPr>
          <w:t>Caracterización físico biótica y socio económica de la Micro-Cuenca Sardinas</w:t>
        </w:r>
        <w:r>
          <w:rPr>
            <w:noProof/>
            <w:webHidden/>
          </w:rPr>
          <w:tab/>
        </w:r>
        <w:r>
          <w:rPr>
            <w:noProof/>
            <w:webHidden/>
          </w:rPr>
          <w:fldChar w:fldCharType="begin"/>
        </w:r>
        <w:r>
          <w:rPr>
            <w:noProof/>
            <w:webHidden/>
          </w:rPr>
          <w:instrText xml:space="preserve"> PAGEREF _Toc368057218 \h </w:instrText>
        </w:r>
        <w:r>
          <w:rPr>
            <w:noProof/>
            <w:webHidden/>
          </w:rPr>
        </w:r>
        <w:r>
          <w:rPr>
            <w:noProof/>
            <w:webHidden/>
          </w:rPr>
          <w:fldChar w:fldCharType="separate"/>
        </w:r>
        <w:r w:rsidR="005B4941">
          <w:rPr>
            <w:noProof/>
            <w:webHidden/>
          </w:rPr>
          <w:t>20</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19" w:history="1">
        <w:r w:rsidRPr="00343831">
          <w:rPr>
            <w:rStyle w:val="Hipervnculo"/>
            <w:rFonts w:eastAsia="Calibri"/>
            <w:noProof/>
          </w:rPr>
          <w:t>4.2.2</w:t>
        </w:r>
        <w:r>
          <w:rPr>
            <w:rFonts w:asciiTheme="minorHAnsi" w:eastAsiaTheme="minorEastAsia" w:hAnsiTheme="minorHAnsi" w:cstheme="minorBidi"/>
            <w:noProof/>
            <w:sz w:val="22"/>
            <w:lang w:val="es-ES" w:eastAsia="es-ES"/>
          </w:rPr>
          <w:tab/>
        </w:r>
        <w:r w:rsidRPr="00343831">
          <w:rPr>
            <w:rStyle w:val="Hipervnculo"/>
            <w:rFonts w:eastAsia="Calibri"/>
            <w:noProof/>
          </w:rPr>
          <w:t>Acceso</w:t>
        </w:r>
        <w:r>
          <w:rPr>
            <w:noProof/>
            <w:webHidden/>
          </w:rPr>
          <w:tab/>
        </w:r>
        <w:r>
          <w:rPr>
            <w:noProof/>
            <w:webHidden/>
          </w:rPr>
          <w:fldChar w:fldCharType="begin"/>
        </w:r>
        <w:r>
          <w:rPr>
            <w:noProof/>
            <w:webHidden/>
          </w:rPr>
          <w:instrText xml:space="preserve"> PAGEREF _Toc368057219 \h </w:instrText>
        </w:r>
        <w:r>
          <w:rPr>
            <w:noProof/>
            <w:webHidden/>
          </w:rPr>
        </w:r>
        <w:r>
          <w:rPr>
            <w:noProof/>
            <w:webHidden/>
          </w:rPr>
          <w:fldChar w:fldCharType="separate"/>
        </w:r>
        <w:r w:rsidR="005B4941">
          <w:rPr>
            <w:noProof/>
            <w:webHidden/>
          </w:rPr>
          <w:t>21</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20" w:history="1">
        <w:r w:rsidRPr="00343831">
          <w:rPr>
            <w:rStyle w:val="Hipervnculo"/>
            <w:rFonts w:eastAsia="Calibri"/>
            <w:noProof/>
          </w:rPr>
          <w:t>4.2.3</w:t>
        </w:r>
        <w:r>
          <w:rPr>
            <w:rFonts w:asciiTheme="minorHAnsi" w:eastAsiaTheme="minorEastAsia" w:hAnsiTheme="minorHAnsi" w:cstheme="minorBidi"/>
            <w:noProof/>
            <w:sz w:val="22"/>
            <w:lang w:val="es-ES" w:eastAsia="es-ES"/>
          </w:rPr>
          <w:tab/>
        </w:r>
        <w:r w:rsidRPr="00343831">
          <w:rPr>
            <w:rStyle w:val="Hipervnculo"/>
            <w:rFonts w:eastAsia="Calibri"/>
            <w:noProof/>
          </w:rPr>
          <w:t>Delimitación</w:t>
        </w:r>
        <w:r>
          <w:rPr>
            <w:noProof/>
            <w:webHidden/>
          </w:rPr>
          <w:tab/>
        </w:r>
        <w:r>
          <w:rPr>
            <w:noProof/>
            <w:webHidden/>
          </w:rPr>
          <w:fldChar w:fldCharType="begin"/>
        </w:r>
        <w:r>
          <w:rPr>
            <w:noProof/>
            <w:webHidden/>
          </w:rPr>
          <w:instrText xml:space="preserve"> PAGEREF _Toc368057220 \h </w:instrText>
        </w:r>
        <w:r>
          <w:rPr>
            <w:noProof/>
            <w:webHidden/>
          </w:rPr>
        </w:r>
        <w:r>
          <w:rPr>
            <w:noProof/>
            <w:webHidden/>
          </w:rPr>
          <w:fldChar w:fldCharType="separate"/>
        </w:r>
        <w:r w:rsidR="005B4941">
          <w:rPr>
            <w:noProof/>
            <w:webHidden/>
          </w:rPr>
          <w:t>22</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21" w:history="1">
        <w:r w:rsidRPr="00343831">
          <w:rPr>
            <w:rStyle w:val="Hipervnculo"/>
            <w:rFonts w:eastAsia="Calibri"/>
            <w:noProof/>
          </w:rPr>
          <w:t>4.2.4</w:t>
        </w:r>
        <w:r>
          <w:rPr>
            <w:rFonts w:asciiTheme="minorHAnsi" w:eastAsiaTheme="minorEastAsia" w:hAnsiTheme="minorHAnsi" w:cstheme="minorBidi"/>
            <w:noProof/>
            <w:sz w:val="22"/>
            <w:lang w:val="es-ES" w:eastAsia="es-ES"/>
          </w:rPr>
          <w:tab/>
        </w:r>
        <w:r w:rsidRPr="00343831">
          <w:rPr>
            <w:rStyle w:val="Hipervnculo"/>
            <w:rFonts w:eastAsia="Calibri"/>
            <w:noProof/>
          </w:rPr>
          <w:t>Fisiografía y geomorfología</w:t>
        </w:r>
        <w:r>
          <w:rPr>
            <w:noProof/>
            <w:webHidden/>
          </w:rPr>
          <w:tab/>
        </w:r>
        <w:r>
          <w:rPr>
            <w:noProof/>
            <w:webHidden/>
          </w:rPr>
          <w:fldChar w:fldCharType="begin"/>
        </w:r>
        <w:r>
          <w:rPr>
            <w:noProof/>
            <w:webHidden/>
          </w:rPr>
          <w:instrText xml:space="preserve"> PAGEREF _Toc368057221 \h </w:instrText>
        </w:r>
        <w:r>
          <w:rPr>
            <w:noProof/>
            <w:webHidden/>
          </w:rPr>
        </w:r>
        <w:r>
          <w:rPr>
            <w:noProof/>
            <w:webHidden/>
          </w:rPr>
          <w:fldChar w:fldCharType="separate"/>
        </w:r>
        <w:r w:rsidR="005B4941">
          <w:rPr>
            <w:noProof/>
            <w:webHidden/>
          </w:rPr>
          <w:t>22</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22" w:history="1">
        <w:r w:rsidRPr="00343831">
          <w:rPr>
            <w:rStyle w:val="Hipervnculo"/>
            <w:rFonts w:eastAsia="Calibri"/>
            <w:noProof/>
            <w:lang w:val="es-ES_tradnl"/>
          </w:rPr>
          <w:t>4.2.5</w:t>
        </w:r>
        <w:r>
          <w:rPr>
            <w:rFonts w:asciiTheme="minorHAnsi" w:eastAsiaTheme="minorEastAsia" w:hAnsiTheme="minorHAnsi" w:cstheme="minorBidi"/>
            <w:noProof/>
            <w:sz w:val="22"/>
            <w:lang w:val="es-ES" w:eastAsia="es-ES"/>
          </w:rPr>
          <w:tab/>
        </w:r>
        <w:r w:rsidRPr="00343831">
          <w:rPr>
            <w:rStyle w:val="Hipervnculo"/>
            <w:rFonts w:eastAsia="Calibri"/>
            <w:noProof/>
            <w:lang w:val="es-ES_tradnl"/>
          </w:rPr>
          <w:t>Geomorfología</w:t>
        </w:r>
        <w:r>
          <w:rPr>
            <w:noProof/>
            <w:webHidden/>
          </w:rPr>
          <w:tab/>
        </w:r>
        <w:r>
          <w:rPr>
            <w:noProof/>
            <w:webHidden/>
          </w:rPr>
          <w:fldChar w:fldCharType="begin"/>
        </w:r>
        <w:r>
          <w:rPr>
            <w:noProof/>
            <w:webHidden/>
          </w:rPr>
          <w:instrText xml:space="preserve"> PAGEREF _Toc368057222 \h </w:instrText>
        </w:r>
        <w:r>
          <w:rPr>
            <w:noProof/>
            <w:webHidden/>
          </w:rPr>
        </w:r>
        <w:r>
          <w:rPr>
            <w:noProof/>
            <w:webHidden/>
          </w:rPr>
          <w:fldChar w:fldCharType="separate"/>
        </w:r>
        <w:r w:rsidR="005B4941">
          <w:rPr>
            <w:noProof/>
            <w:webHidden/>
          </w:rPr>
          <w:t>24</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23" w:history="1">
        <w:r w:rsidRPr="00343831">
          <w:rPr>
            <w:rStyle w:val="Hipervnculo"/>
            <w:rFonts w:eastAsia="Calibri"/>
            <w:noProof/>
          </w:rPr>
          <w:t>4.2.6</w:t>
        </w:r>
        <w:r>
          <w:rPr>
            <w:rFonts w:asciiTheme="minorHAnsi" w:eastAsiaTheme="minorEastAsia" w:hAnsiTheme="minorHAnsi" w:cstheme="minorBidi"/>
            <w:noProof/>
            <w:sz w:val="22"/>
            <w:lang w:val="es-ES" w:eastAsia="es-ES"/>
          </w:rPr>
          <w:tab/>
        </w:r>
        <w:r w:rsidRPr="00343831">
          <w:rPr>
            <w:rStyle w:val="Hipervnculo"/>
            <w:rFonts w:eastAsia="Calibri"/>
            <w:noProof/>
          </w:rPr>
          <w:t>Geología regional</w:t>
        </w:r>
        <w:r>
          <w:rPr>
            <w:noProof/>
            <w:webHidden/>
          </w:rPr>
          <w:tab/>
        </w:r>
        <w:r>
          <w:rPr>
            <w:noProof/>
            <w:webHidden/>
          </w:rPr>
          <w:fldChar w:fldCharType="begin"/>
        </w:r>
        <w:r>
          <w:rPr>
            <w:noProof/>
            <w:webHidden/>
          </w:rPr>
          <w:instrText xml:space="preserve"> PAGEREF _Toc368057223 \h </w:instrText>
        </w:r>
        <w:r>
          <w:rPr>
            <w:noProof/>
            <w:webHidden/>
          </w:rPr>
        </w:r>
        <w:r>
          <w:rPr>
            <w:noProof/>
            <w:webHidden/>
          </w:rPr>
          <w:fldChar w:fldCharType="separate"/>
        </w:r>
        <w:r w:rsidR="005B4941">
          <w:rPr>
            <w:noProof/>
            <w:webHidden/>
          </w:rPr>
          <w:t>24</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24" w:history="1">
        <w:r w:rsidRPr="00343831">
          <w:rPr>
            <w:rStyle w:val="Hipervnculo"/>
            <w:rFonts w:eastAsia="Calibri"/>
            <w:noProof/>
          </w:rPr>
          <w:t>4.2.6.1</w:t>
        </w:r>
        <w:r>
          <w:rPr>
            <w:rFonts w:asciiTheme="minorHAnsi" w:eastAsiaTheme="minorEastAsia" w:hAnsiTheme="minorHAnsi" w:cstheme="minorBidi"/>
            <w:noProof/>
            <w:sz w:val="22"/>
            <w:lang w:val="es-ES" w:eastAsia="es-ES"/>
          </w:rPr>
          <w:tab/>
        </w:r>
        <w:r w:rsidRPr="00343831">
          <w:rPr>
            <w:rStyle w:val="Hipervnculo"/>
            <w:rFonts w:eastAsia="Calibri"/>
            <w:noProof/>
          </w:rPr>
          <w:t>Cuaternario</w:t>
        </w:r>
        <w:r>
          <w:rPr>
            <w:noProof/>
            <w:webHidden/>
          </w:rPr>
          <w:tab/>
        </w:r>
        <w:r>
          <w:rPr>
            <w:noProof/>
            <w:webHidden/>
          </w:rPr>
          <w:fldChar w:fldCharType="begin"/>
        </w:r>
        <w:r>
          <w:rPr>
            <w:noProof/>
            <w:webHidden/>
          </w:rPr>
          <w:instrText xml:space="preserve"> PAGEREF _Toc368057224 \h </w:instrText>
        </w:r>
        <w:r>
          <w:rPr>
            <w:noProof/>
            <w:webHidden/>
          </w:rPr>
        </w:r>
        <w:r>
          <w:rPr>
            <w:noProof/>
            <w:webHidden/>
          </w:rPr>
          <w:fldChar w:fldCharType="separate"/>
        </w:r>
        <w:r w:rsidR="005B4941">
          <w:rPr>
            <w:noProof/>
            <w:webHidden/>
          </w:rPr>
          <w:t>24</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25" w:history="1">
        <w:r w:rsidRPr="00343831">
          <w:rPr>
            <w:rStyle w:val="Hipervnculo"/>
            <w:rFonts w:eastAsia="Calibri"/>
            <w:noProof/>
          </w:rPr>
          <w:t>4.2.6.2</w:t>
        </w:r>
        <w:r>
          <w:rPr>
            <w:rFonts w:asciiTheme="minorHAnsi" w:eastAsiaTheme="minorEastAsia" w:hAnsiTheme="minorHAnsi" w:cstheme="minorBidi"/>
            <w:noProof/>
            <w:sz w:val="22"/>
            <w:lang w:val="es-ES" w:eastAsia="es-ES"/>
          </w:rPr>
          <w:tab/>
        </w:r>
        <w:r w:rsidRPr="00343831">
          <w:rPr>
            <w:rStyle w:val="Hipervnculo"/>
            <w:rFonts w:eastAsia="Calibri"/>
            <w:noProof/>
          </w:rPr>
          <w:t>Terciario</w:t>
        </w:r>
        <w:r>
          <w:rPr>
            <w:noProof/>
            <w:webHidden/>
          </w:rPr>
          <w:tab/>
        </w:r>
        <w:r>
          <w:rPr>
            <w:noProof/>
            <w:webHidden/>
          </w:rPr>
          <w:fldChar w:fldCharType="begin"/>
        </w:r>
        <w:r>
          <w:rPr>
            <w:noProof/>
            <w:webHidden/>
          </w:rPr>
          <w:instrText xml:space="preserve"> PAGEREF _Toc368057225 \h </w:instrText>
        </w:r>
        <w:r>
          <w:rPr>
            <w:noProof/>
            <w:webHidden/>
          </w:rPr>
        </w:r>
        <w:r>
          <w:rPr>
            <w:noProof/>
            <w:webHidden/>
          </w:rPr>
          <w:fldChar w:fldCharType="separate"/>
        </w:r>
        <w:r w:rsidR="005B4941">
          <w:rPr>
            <w:noProof/>
            <w:webHidden/>
          </w:rPr>
          <w:t>25</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26" w:history="1">
        <w:r w:rsidRPr="00343831">
          <w:rPr>
            <w:rStyle w:val="Hipervnculo"/>
            <w:rFonts w:eastAsia="Calibri"/>
            <w:noProof/>
          </w:rPr>
          <w:t>4.2.6.3</w:t>
        </w:r>
        <w:r>
          <w:rPr>
            <w:rFonts w:asciiTheme="minorHAnsi" w:eastAsiaTheme="minorEastAsia" w:hAnsiTheme="minorHAnsi" w:cstheme="minorBidi"/>
            <w:noProof/>
            <w:sz w:val="22"/>
            <w:lang w:val="es-ES" w:eastAsia="es-ES"/>
          </w:rPr>
          <w:tab/>
        </w:r>
        <w:r w:rsidRPr="00343831">
          <w:rPr>
            <w:rStyle w:val="Hipervnculo"/>
            <w:rFonts w:eastAsia="Calibri"/>
            <w:noProof/>
          </w:rPr>
          <w:t>Cretácico</w:t>
        </w:r>
        <w:r>
          <w:rPr>
            <w:noProof/>
            <w:webHidden/>
          </w:rPr>
          <w:tab/>
        </w:r>
        <w:r>
          <w:rPr>
            <w:noProof/>
            <w:webHidden/>
          </w:rPr>
          <w:fldChar w:fldCharType="begin"/>
        </w:r>
        <w:r>
          <w:rPr>
            <w:noProof/>
            <w:webHidden/>
          </w:rPr>
          <w:instrText xml:space="preserve"> PAGEREF _Toc368057226 \h </w:instrText>
        </w:r>
        <w:r>
          <w:rPr>
            <w:noProof/>
            <w:webHidden/>
          </w:rPr>
        </w:r>
        <w:r>
          <w:rPr>
            <w:noProof/>
            <w:webHidden/>
          </w:rPr>
          <w:fldChar w:fldCharType="separate"/>
        </w:r>
        <w:r w:rsidR="005B4941">
          <w:rPr>
            <w:noProof/>
            <w:webHidden/>
          </w:rPr>
          <w:t>25</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27" w:history="1">
        <w:r w:rsidRPr="00343831">
          <w:rPr>
            <w:rStyle w:val="Hipervnculo"/>
            <w:rFonts w:eastAsia="Calibri"/>
            <w:noProof/>
          </w:rPr>
          <w:t>4.2.7</w:t>
        </w:r>
        <w:r>
          <w:rPr>
            <w:rFonts w:asciiTheme="minorHAnsi" w:eastAsiaTheme="minorEastAsia" w:hAnsiTheme="minorHAnsi" w:cstheme="minorBidi"/>
            <w:noProof/>
            <w:sz w:val="22"/>
            <w:lang w:val="es-ES" w:eastAsia="es-ES"/>
          </w:rPr>
          <w:tab/>
        </w:r>
        <w:r w:rsidRPr="00343831">
          <w:rPr>
            <w:rStyle w:val="Hipervnculo"/>
            <w:rFonts w:eastAsia="Calibri"/>
            <w:noProof/>
          </w:rPr>
          <w:t>Caracterización de la cobertura vegetal y uso del suelo</w:t>
        </w:r>
        <w:r>
          <w:rPr>
            <w:noProof/>
            <w:webHidden/>
          </w:rPr>
          <w:tab/>
        </w:r>
        <w:r>
          <w:rPr>
            <w:noProof/>
            <w:webHidden/>
          </w:rPr>
          <w:fldChar w:fldCharType="begin"/>
        </w:r>
        <w:r>
          <w:rPr>
            <w:noProof/>
            <w:webHidden/>
          </w:rPr>
          <w:instrText xml:space="preserve"> PAGEREF _Toc368057227 \h </w:instrText>
        </w:r>
        <w:r>
          <w:rPr>
            <w:noProof/>
            <w:webHidden/>
          </w:rPr>
        </w:r>
        <w:r>
          <w:rPr>
            <w:noProof/>
            <w:webHidden/>
          </w:rPr>
          <w:fldChar w:fldCharType="separate"/>
        </w:r>
        <w:r w:rsidR="005B4941">
          <w:rPr>
            <w:noProof/>
            <w:webHidden/>
          </w:rPr>
          <w:t>27</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28" w:history="1">
        <w:r w:rsidRPr="00343831">
          <w:rPr>
            <w:rStyle w:val="Hipervnculo"/>
            <w:rFonts w:eastAsia="Calibri"/>
            <w:noProof/>
          </w:rPr>
          <w:t>4.2.7.1</w:t>
        </w:r>
        <w:r>
          <w:rPr>
            <w:rFonts w:asciiTheme="minorHAnsi" w:eastAsiaTheme="minorEastAsia" w:hAnsiTheme="minorHAnsi" w:cstheme="minorBidi"/>
            <w:noProof/>
            <w:sz w:val="22"/>
            <w:lang w:val="es-ES" w:eastAsia="es-ES"/>
          </w:rPr>
          <w:tab/>
        </w:r>
        <w:r w:rsidRPr="00343831">
          <w:rPr>
            <w:rStyle w:val="Hipervnculo"/>
            <w:rFonts w:eastAsia="Calibri"/>
            <w:noProof/>
          </w:rPr>
          <w:t>Vegetación</w:t>
        </w:r>
        <w:r>
          <w:rPr>
            <w:noProof/>
            <w:webHidden/>
          </w:rPr>
          <w:tab/>
        </w:r>
        <w:r>
          <w:rPr>
            <w:noProof/>
            <w:webHidden/>
          </w:rPr>
          <w:fldChar w:fldCharType="begin"/>
        </w:r>
        <w:r>
          <w:rPr>
            <w:noProof/>
            <w:webHidden/>
          </w:rPr>
          <w:instrText xml:space="preserve"> PAGEREF _Toc368057228 \h </w:instrText>
        </w:r>
        <w:r>
          <w:rPr>
            <w:noProof/>
            <w:webHidden/>
          </w:rPr>
        </w:r>
        <w:r>
          <w:rPr>
            <w:noProof/>
            <w:webHidden/>
          </w:rPr>
          <w:fldChar w:fldCharType="separate"/>
        </w:r>
        <w:r w:rsidR="005B4941">
          <w:rPr>
            <w:noProof/>
            <w:webHidden/>
          </w:rPr>
          <w:t>27</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29" w:history="1">
        <w:r w:rsidRPr="00343831">
          <w:rPr>
            <w:rStyle w:val="Hipervnculo"/>
            <w:rFonts w:eastAsia="Calibri"/>
            <w:noProof/>
            <w:lang w:val="es-MX"/>
          </w:rPr>
          <w:t>4.2.7.2</w:t>
        </w:r>
        <w:r>
          <w:rPr>
            <w:rFonts w:asciiTheme="minorHAnsi" w:eastAsiaTheme="minorEastAsia" w:hAnsiTheme="minorHAnsi" w:cstheme="minorBidi"/>
            <w:noProof/>
            <w:sz w:val="22"/>
            <w:lang w:val="es-ES" w:eastAsia="es-ES"/>
          </w:rPr>
          <w:tab/>
        </w:r>
        <w:r w:rsidRPr="00343831">
          <w:rPr>
            <w:rStyle w:val="Hipervnculo"/>
            <w:rFonts w:eastAsia="Calibri"/>
            <w:noProof/>
            <w:lang w:val="es-MX"/>
          </w:rPr>
          <w:t>Flora</w:t>
        </w:r>
        <w:r>
          <w:rPr>
            <w:noProof/>
            <w:webHidden/>
          </w:rPr>
          <w:tab/>
        </w:r>
        <w:r>
          <w:rPr>
            <w:noProof/>
            <w:webHidden/>
          </w:rPr>
          <w:fldChar w:fldCharType="begin"/>
        </w:r>
        <w:r>
          <w:rPr>
            <w:noProof/>
            <w:webHidden/>
          </w:rPr>
          <w:instrText xml:space="preserve"> PAGEREF _Toc368057229 \h </w:instrText>
        </w:r>
        <w:r>
          <w:rPr>
            <w:noProof/>
            <w:webHidden/>
          </w:rPr>
        </w:r>
        <w:r>
          <w:rPr>
            <w:noProof/>
            <w:webHidden/>
          </w:rPr>
          <w:fldChar w:fldCharType="separate"/>
        </w:r>
        <w:r w:rsidR="005B4941">
          <w:rPr>
            <w:noProof/>
            <w:webHidden/>
          </w:rPr>
          <w:t>28</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30" w:history="1">
        <w:r w:rsidRPr="00343831">
          <w:rPr>
            <w:rStyle w:val="Hipervnculo"/>
            <w:rFonts w:eastAsia="Calibri"/>
            <w:noProof/>
          </w:rPr>
          <w:t>4.2.7.3</w:t>
        </w:r>
        <w:r>
          <w:rPr>
            <w:rFonts w:asciiTheme="minorHAnsi" w:eastAsiaTheme="minorEastAsia" w:hAnsiTheme="minorHAnsi" w:cstheme="minorBidi"/>
            <w:noProof/>
            <w:sz w:val="22"/>
            <w:lang w:val="es-ES" w:eastAsia="es-ES"/>
          </w:rPr>
          <w:tab/>
        </w:r>
        <w:r w:rsidRPr="00343831">
          <w:rPr>
            <w:rStyle w:val="Hipervnculo"/>
            <w:rFonts w:eastAsia="Calibri"/>
            <w:noProof/>
          </w:rPr>
          <w:t>Fauna de presencia probable en la Microcuenca Sardinas</w:t>
        </w:r>
        <w:r>
          <w:rPr>
            <w:noProof/>
            <w:webHidden/>
          </w:rPr>
          <w:tab/>
        </w:r>
        <w:r>
          <w:rPr>
            <w:noProof/>
            <w:webHidden/>
          </w:rPr>
          <w:fldChar w:fldCharType="begin"/>
        </w:r>
        <w:r>
          <w:rPr>
            <w:noProof/>
            <w:webHidden/>
          </w:rPr>
          <w:instrText xml:space="preserve"> PAGEREF _Toc368057230 \h </w:instrText>
        </w:r>
        <w:r>
          <w:rPr>
            <w:noProof/>
            <w:webHidden/>
          </w:rPr>
        </w:r>
        <w:r>
          <w:rPr>
            <w:noProof/>
            <w:webHidden/>
          </w:rPr>
          <w:fldChar w:fldCharType="separate"/>
        </w:r>
        <w:r w:rsidR="005B4941">
          <w:rPr>
            <w:noProof/>
            <w:webHidden/>
          </w:rPr>
          <w:t>31</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31" w:history="1">
        <w:r w:rsidRPr="00343831">
          <w:rPr>
            <w:rStyle w:val="Hipervnculo"/>
            <w:rFonts w:eastAsia="Calibri"/>
            <w:noProof/>
          </w:rPr>
          <w:t>4.2.7.4</w:t>
        </w:r>
        <w:r>
          <w:rPr>
            <w:rFonts w:asciiTheme="minorHAnsi" w:eastAsiaTheme="minorEastAsia" w:hAnsiTheme="minorHAnsi" w:cstheme="minorBidi"/>
            <w:noProof/>
            <w:sz w:val="22"/>
            <w:lang w:val="es-ES" w:eastAsia="es-ES"/>
          </w:rPr>
          <w:tab/>
        </w:r>
        <w:r w:rsidRPr="00343831">
          <w:rPr>
            <w:rStyle w:val="Hipervnculo"/>
            <w:rFonts w:eastAsia="Calibri"/>
            <w:noProof/>
          </w:rPr>
          <w:t>Cobertura de la Tierra en la Micro-cuenca Sardinas.</w:t>
        </w:r>
        <w:r>
          <w:rPr>
            <w:noProof/>
            <w:webHidden/>
          </w:rPr>
          <w:tab/>
        </w:r>
        <w:r>
          <w:rPr>
            <w:noProof/>
            <w:webHidden/>
          </w:rPr>
          <w:fldChar w:fldCharType="begin"/>
        </w:r>
        <w:r>
          <w:rPr>
            <w:noProof/>
            <w:webHidden/>
          </w:rPr>
          <w:instrText xml:space="preserve"> PAGEREF _Toc368057231 \h </w:instrText>
        </w:r>
        <w:r>
          <w:rPr>
            <w:noProof/>
            <w:webHidden/>
          </w:rPr>
        </w:r>
        <w:r>
          <w:rPr>
            <w:noProof/>
            <w:webHidden/>
          </w:rPr>
          <w:fldChar w:fldCharType="separate"/>
        </w:r>
        <w:r w:rsidR="005B4941">
          <w:rPr>
            <w:noProof/>
            <w:webHidden/>
          </w:rPr>
          <w:t>34</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32" w:history="1">
        <w:r w:rsidRPr="00343831">
          <w:rPr>
            <w:rStyle w:val="Hipervnculo"/>
            <w:rFonts w:eastAsia="Calibri"/>
            <w:noProof/>
          </w:rPr>
          <w:t>4.2.7.4.1</w:t>
        </w:r>
        <w:r>
          <w:rPr>
            <w:rFonts w:asciiTheme="minorHAnsi" w:eastAsiaTheme="minorEastAsia" w:hAnsiTheme="minorHAnsi" w:cstheme="minorBidi"/>
            <w:noProof/>
            <w:sz w:val="22"/>
            <w:lang w:val="es-ES" w:eastAsia="es-ES"/>
          </w:rPr>
          <w:tab/>
        </w:r>
        <w:r w:rsidRPr="00343831">
          <w:rPr>
            <w:rStyle w:val="Hipervnculo"/>
            <w:rFonts w:eastAsia="Calibri"/>
            <w:noProof/>
          </w:rPr>
          <w:t>Bosques</w:t>
        </w:r>
        <w:r>
          <w:rPr>
            <w:noProof/>
            <w:webHidden/>
          </w:rPr>
          <w:tab/>
        </w:r>
        <w:r>
          <w:rPr>
            <w:noProof/>
            <w:webHidden/>
          </w:rPr>
          <w:fldChar w:fldCharType="begin"/>
        </w:r>
        <w:r>
          <w:rPr>
            <w:noProof/>
            <w:webHidden/>
          </w:rPr>
          <w:instrText xml:space="preserve"> PAGEREF _Toc368057232 \h </w:instrText>
        </w:r>
        <w:r>
          <w:rPr>
            <w:noProof/>
            <w:webHidden/>
          </w:rPr>
        </w:r>
        <w:r>
          <w:rPr>
            <w:noProof/>
            <w:webHidden/>
          </w:rPr>
          <w:fldChar w:fldCharType="separate"/>
        </w:r>
        <w:r w:rsidR="005B4941">
          <w:rPr>
            <w:noProof/>
            <w:webHidden/>
          </w:rPr>
          <w:t>35</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33" w:history="1">
        <w:r w:rsidRPr="00343831">
          <w:rPr>
            <w:rStyle w:val="Hipervnculo"/>
            <w:rFonts w:eastAsia="Calibri"/>
            <w:noProof/>
          </w:rPr>
          <w:t>4.2.7.4.2</w:t>
        </w:r>
        <w:r>
          <w:rPr>
            <w:rFonts w:asciiTheme="minorHAnsi" w:eastAsiaTheme="minorEastAsia" w:hAnsiTheme="minorHAnsi" w:cstheme="minorBidi"/>
            <w:noProof/>
            <w:sz w:val="22"/>
            <w:lang w:val="es-ES" w:eastAsia="es-ES"/>
          </w:rPr>
          <w:tab/>
        </w:r>
        <w:r w:rsidRPr="00343831">
          <w:rPr>
            <w:rStyle w:val="Hipervnculo"/>
            <w:rFonts w:eastAsia="Calibri"/>
            <w:noProof/>
          </w:rPr>
          <w:t>Territorios agrícolas</w:t>
        </w:r>
        <w:r>
          <w:rPr>
            <w:noProof/>
            <w:webHidden/>
          </w:rPr>
          <w:tab/>
        </w:r>
        <w:r>
          <w:rPr>
            <w:noProof/>
            <w:webHidden/>
          </w:rPr>
          <w:fldChar w:fldCharType="begin"/>
        </w:r>
        <w:r>
          <w:rPr>
            <w:noProof/>
            <w:webHidden/>
          </w:rPr>
          <w:instrText xml:space="preserve"> PAGEREF _Toc368057233 \h </w:instrText>
        </w:r>
        <w:r>
          <w:rPr>
            <w:noProof/>
            <w:webHidden/>
          </w:rPr>
        </w:r>
        <w:r>
          <w:rPr>
            <w:noProof/>
            <w:webHidden/>
          </w:rPr>
          <w:fldChar w:fldCharType="separate"/>
        </w:r>
        <w:r w:rsidR="005B4941">
          <w:rPr>
            <w:noProof/>
            <w:webHidden/>
          </w:rPr>
          <w:t>36</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34" w:history="1">
        <w:r w:rsidRPr="00343831">
          <w:rPr>
            <w:rStyle w:val="Hipervnculo"/>
            <w:rFonts w:eastAsia="Calibri"/>
            <w:noProof/>
          </w:rPr>
          <w:t>4.2.7.4.3</w:t>
        </w:r>
        <w:r>
          <w:rPr>
            <w:rFonts w:asciiTheme="minorHAnsi" w:eastAsiaTheme="minorEastAsia" w:hAnsiTheme="minorHAnsi" w:cstheme="minorBidi"/>
            <w:noProof/>
            <w:sz w:val="22"/>
            <w:lang w:val="es-ES" w:eastAsia="es-ES"/>
          </w:rPr>
          <w:tab/>
        </w:r>
        <w:r w:rsidRPr="00343831">
          <w:rPr>
            <w:rStyle w:val="Hipervnculo"/>
            <w:rFonts w:eastAsia="Calibri"/>
            <w:noProof/>
          </w:rPr>
          <w:t>Pastos</w:t>
        </w:r>
        <w:r>
          <w:rPr>
            <w:noProof/>
            <w:webHidden/>
          </w:rPr>
          <w:tab/>
        </w:r>
        <w:r>
          <w:rPr>
            <w:noProof/>
            <w:webHidden/>
          </w:rPr>
          <w:fldChar w:fldCharType="begin"/>
        </w:r>
        <w:r>
          <w:rPr>
            <w:noProof/>
            <w:webHidden/>
          </w:rPr>
          <w:instrText xml:space="preserve"> PAGEREF _Toc368057234 \h </w:instrText>
        </w:r>
        <w:r>
          <w:rPr>
            <w:noProof/>
            <w:webHidden/>
          </w:rPr>
        </w:r>
        <w:r>
          <w:rPr>
            <w:noProof/>
            <w:webHidden/>
          </w:rPr>
          <w:fldChar w:fldCharType="separate"/>
        </w:r>
        <w:r w:rsidR="005B4941">
          <w:rPr>
            <w:noProof/>
            <w:webHidden/>
          </w:rPr>
          <w:t>36</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35" w:history="1">
        <w:r w:rsidRPr="00343831">
          <w:rPr>
            <w:rStyle w:val="Hipervnculo"/>
            <w:rFonts w:eastAsia="Calibri"/>
            <w:noProof/>
          </w:rPr>
          <w:t>4.2.7.5</w:t>
        </w:r>
        <w:r>
          <w:rPr>
            <w:rFonts w:asciiTheme="minorHAnsi" w:eastAsiaTheme="minorEastAsia" w:hAnsiTheme="minorHAnsi" w:cstheme="minorBidi"/>
            <w:noProof/>
            <w:sz w:val="22"/>
            <w:lang w:val="es-ES" w:eastAsia="es-ES"/>
          </w:rPr>
          <w:tab/>
        </w:r>
        <w:r w:rsidRPr="00343831">
          <w:rPr>
            <w:rStyle w:val="Hipervnculo"/>
            <w:rFonts w:eastAsia="Calibri"/>
            <w:noProof/>
          </w:rPr>
          <w:t>Zonas agrícolas</w:t>
        </w:r>
        <w:r>
          <w:rPr>
            <w:noProof/>
            <w:webHidden/>
          </w:rPr>
          <w:tab/>
        </w:r>
        <w:r>
          <w:rPr>
            <w:noProof/>
            <w:webHidden/>
          </w:rPr>
          <w:fldChar w:fldCharType="begin"/>
        </w:r>
        <w:r>
          <w:rPr>
            <w:noProof/>
            <w:webHidden/>
          </w:rPr>
          <w:instrText xml:space="preserve"> PAGEREF _Toc368057235 \h </w:instrText>
        </w:r>
        <w:r>
          <w:rPr>
            <w:noProof/>
            <w:webHidden/>
          </w:rPr>
        </w:r>
        <w:r>
          <w:rPr>
            <w:noProof/>
            <w:webHidden/>
          </w:rPr>
          <w:fldChar w:fldCharType="separate"/>
        </w:r>
        <w:r w:rsidR="005B4941">
          <w:rPr>
            <w:noProof/>
            <w:webHidden/>
          </w:rPr>
          <w:t>37</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36" w:history="1">
        <w:r w:rsidRPr="00343831">
          <w:rPr>
            <w:rStyle w:val="Hipervnculo"/>
            <w:rFonts w:eastAsia="Calibri"/>
            <w:noProof/>
          </w:rPr>
          <w:t>4.2.7.6</w:t>
        </w:r>
        <w:r>
          <w:rPr>
            <w:rFonts w:asciiTheme="minorHAnsi" w:eastAsiaTheme="minorEastAsia" w:hAnsiTheme="minorHAnsi" w:cstheme="minorBidi"/>
            <w:noProof/>
            <w:sz w:val="22"/>
            <w:lang w:val="es-ES" w:eastAsia="es-ES"/>
          </w:rPr>
          <w:tab/>
        </w:r>
        <w:r w:rsidRPr="00343831">
          <w:rPr>
            <w:rStyle w:val="Hipervnculo"/>
            <w:rFonts w:eastAsia="Calibri"/>
            <w:noProof/>
          </w:rPr>
          <w:t>Áreas abiertas, sin o con poca vegetación</w:t>
        </w:r>
        <w:r>
          <w:rPr>
            <w:noProof/>
            <w:webHidden/>
          </w:rPr>
          <w:tab/>
        </w:r>
        <w:r>
          <w:rPr>
            <w:noProof/>
            <w:webHidden/>
          </w:rPr>
          <w:fldChar w:fldCharType="begin"/>
        </w:r>
        <w:r>
          <w:rPr>
            <w:noProof/>
            <w:webHidden/>
          </w:rPr>
          <w:instrText xml:space="preserve"> PAGEREF _Toc368057236 \h </w:instrText>
        </w:r>
        <w:r>
          <w:rPr>
            <w:noProof/>
            <w:webHidden/>
          </w:rPr>
        </w:r>
        <w:r>
          <w:rPr>
            <w:noProof/>
            <w:webHidden/>
          </w:rPr>
          <w:fldChar w:fldCharType="separate"/>
        </w:r>
        <w:r w:rsidR="005B4941">
          <w:rPr>
            <w:noProof/>
            <w:webHidden/>
          </w:rPr>
          <w:t>40</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37" w:history="1">
        <w:r w:rsidRPr="00343831">
          <w:rPr>
            <w:rStyle w:val="Hipervnculo"/>
            <w:rFonts w:eastAsia="Calibri"/>
            <w:noProof/>
          </w:rPr>
          <w:t>4.2.7.7</w:t>
        </w:r>
        <w:r>
          <w:rPr>
            <w:rFonts w:asciiTheme="minorHAnsi" w:eastAsiaTheme="minorEastAsia" w:hAnsiTheme="minorHAnsi" w:cstheme="minorBidi"/>
            <w:noProof/>
            <w:sz w:val="22"/>
            <w:lang w:val="es-ES" w:eastAsia="es-ES"/>
          </w:rPr>
          <w:tab/>
        </w:r>
        <w:r w:rsidRPr="00343831">
          <w:rPr>
            <w:rStyle w:val="Hipervnculo"/>
            <w:rFonts w:eastAsia="Calibri"/>
            <w:noProof/>
          </w:rPr>
          <w:t>Tierras desnudas y degradadas</w:t>
        </w:r>
        <w:r>
          <w:rPr>
            <w:noProof/>
            <w:webHidden/>
          </w:rPr>
          <w:tab/>
        </w:r>
        <w:r>
          <w:rPr>
            <w:noProof/>
            <w:webHidden/>
          </w:rPr>
          <w:fldChar w:fldCharType="begin"/>
        </w:r>
        <w:r>
          <w:rPr>
            <w:noProof/>
            <w:webHidden/>
          </w:rPr>
          <w:instrText xml:space="preserve"> PAGEREF _Toc368057237 \h </w:instrText>
        </w:r>
        <w:r>
          <w:rPr>
            <w:noProof/>
            <w:webHidden/>
          </w:rPr>
        </w:r>
        <w:r>
          <w:rPr>
            <w:noProof/>
            <w:webHidden/>
          </w:rPr>
          <w:fldChar w:fldCharType="separate"/>
        </w:r>
        <w:r w:rsidR="005B4941">
          <w:rPr>
            <w:noProof/>
            <w:webHidden/>
          </w:rPr>
          <w:t>40</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38" w:history="1">
        <w:r w:rsidRPr="00343831">
          <w:rPr>
            <w:rStyle w:val="Hipervnculo"/>
            <w:rFonts w:eastAsia="Calibri"/>
            <w:noProof/>
          </w:rPr>
          <w:t>4.2.8</w:t>
        </w:r>
        <w:r>
          <w:rPr>
            <w:rFonts w:asciiTheme="minorHAnsi" w:eastAsiaTheme="minorEastAsia" w:hAnsiTheme="minorHAnsi" w:cstheme="minorBidi"/>
            <w:noProof/>
            <w:sz w:val="22"/>
            <w:lang w:val="es-ES" w:eastAsia="es-ES"/>
          </w:rPr>
          <w:tab/>
        </w:r>
        <w:r w:rsidRPr="00343831">
          <w:rPr>
            <w:rStyle w:val="Hipervnculo"/>
            <w:rFonts w:eastAsia="Calibri"/>
            <w:noProof/>
          </w:rPr>
          <w:t>Caracterización hidrológica, climatológica e hidrográfica</w:t>
        </w:r>
        <w:r>
          <w:rPr>
            <w:noProof/>
            <w:webHidden/>
          </w:rPr>
          <w:tab/>
        </w:r>
        <w:r>
          <w:rPr>
            <w:noProof/>
            <w:webHidden/>
          </w:rPr>
          <w:fldChar w:fldCharType="begin"/>
        </w:r>
        <w:r>
          <w:rPr>
            <w:noProof/>
            <w:webHidden/>
          </w:rPr>
          <w:instrText xml:space="preserve"> PAGEREF _Toc368057238 \h </w:instrText>
        </w:r>
        <w:r>
          <w:rPr>
            <w:noProof/>
            <w:webHidden/>
          </w:rPr>
        </w:r>
        <w:r>
          <w:rPr>
            <w:noProof/>
            <w:webHidden/>
          </w:rPr>
          <w:fldChar w:fldCharType="separate"/>
        </w:r>
        <w:r w:rsidR="005B4941">
          <w:rPr>
            <w:noProof/>
            <w:webHidden/>
          </w:rPr>
          <w:t>40</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39" w:history="1">
        <w:r w:rsidRPr="00343831">
          <w:rPr>
            <w:rStyle w:val="Hipervnculo"/>
            <w:rFonts w:eastAsia="Calibri"/>
            <w:noProof/>
          </w:rPr>
          <w:t>4.2.8.1</w:t>
        </w:r>
        <w:r>
          <w:rPr>
            <w:rFonts w:asciiTheme="minorHAnsi" w:eastAsiaTheme="minorEastAsia" w:hAnsiTheme="minorHAnsi" w:cstheme="minorBidi"/>
            <w:noProof/>
            <w:sz w:val="22"/>
            <w:lang w:val="es-ES" w:eastAsia="es-ES"/>
          </w:rPr>
          <w:tab/>
        </w:r>
        <w:r w:rsidRPr="00343831">
          <w:rPr>
            <w:rStyle w:val="Hipervnculo"/>
            <w:rFonts w:eastAsia="Calibri"/>
            <w:noProof/>
          </w:rPr>
          <w:t>Clima</w:t>
        </w:r>
        <w:r>
          <w:rPr>
            <w:noProof/>
            <w:webHidden/>
          </w:rPr>
          <w:tab/>
        </w:r>
        <w:r>
          <w:rPr>
            <w:noProof/>
            <w:webHidden/>
          </w:rPr>
          <w:fldChar w:fldCharType="begin"/>
        </w:r>
        <w:r>
          <w:rPr>
            <w:noProof/>
            <w:webHidden/>
          </w:rPr>
          <w:instrText xml:space="preserve"> PAGEREF _Toc368057239 \h </w:instrText>
        </w:r>
        <w:r>
          <w:rPr>
            <w:noProof/>
            <w:webHidden/>
          </w:rPr>
        </w:r>
        <w:r>
          <w:rPr>
            <w:noProof/>
            <w:webHidden/>
          </w:rPr>
          <w:fldChar w:fldCharType="separate"/>
        </w:r>
        <w:r w:rsidR="005B4941">
          <w:rPr>
            <w:noProof/>
            <w:webHidden/>
          </w:rPr>
          <w:t>40</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40" w:history="1">
        <w:r w:rsidRPr="00343831">
          <w:rPr>
            <w:rStyle w:val="Hipervnculo"/>
            <w:rFonts w:eastAsia="Calibri"/>
            <w:noProof/>
          </w:rPr>
          <w:t>4.2.8.1.1</w:t>
        </w:r>
        <w:r>
          <w:rPr>
            <w:rFonts w:asciiTheme="minorHAnsi" w:eastAsiaTheme="minorEastAsia" w:hAnsiTheme="minorHAnsi" w:cstheme="minorBidi"/>
            <w:noProof/>
            <w:sz w:val="22"/>
            <w:lang w:val="es-ES" w:eastAsia="es-ES"/>
          </w:rPr>
          <w:tab/>
        </w:r>
        <w:r w:rsidRPr="00343831">
          <w:rPr>
            <w:rStyle w:val="Hipervnculo"/>
            <w:rFonts w:eastAsia="Calibri"/>
            <w:noProof/>
          </w:rPr>
          <w:t>Precipitación</w:t>
        </w:r>
        <w:r>
          <w:rPr>
            <w:noProof/>
            <w:webHidden/>
          </w:rPr>
          <w:tab/>
        </w:r>
        <w:r>
          <w:rPr>
            <w:noProof/>
            <w:webHidden/>
          </w:rPr>
          <w:fldChar w:fldCharType="begin"/>
        </w:r>
        <w:r>
          <w:rPr>
            <w:noProof/>
            <w:webHidden/>
          </w:rPr>
          <w:instrText xml:space="preserve"> PAGEREF _Toc368057240 \h </w:instrText>
        </w:r>
        <w:r>
          <w:rPr>
            <w:noProof/>
            <w:webHidden/>
          </w:rPr>
        </w:r>
        <w:r>
          <w:rPr>
            <w:noProof/>
            <w:webHidden/>
          </w:rPr>
          <w:fldChar w:fldCharType="separate"/>
        </w:r>
        <w:r w:rsidR="005B4941">
          <w:rPr>
            <w:noProof/>
            <w:webHidden/>
          </w:rPr>
          <w:t>41</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41" w:history="1">
        <w:r w:rsidRPr="00343831">
          <w:rPr>
            <w:rStyle w:val="Hipervnculo"/>
            <w:rFonts w:eastAsia="Calibri"/>
            <w:noProof/>
          </w:rPr>
          <w:t>4.2.8.1.2</w:t>
        </w:r>
        <w:r>
          <w:rPr>
            <w:rFonts w:asciiTheme="minorHAnsi" w:eastAsiaTheme="minorEastAsia" w:hAnsiTheme="minorHAnsi" w:cstheme="minorBidi"/>
            <w:noProof/>
            <w:sz w:val="22"/>
            <w:lang w:val="es-ES" w:eastAsia="es-ES"/>
          </w:rPr>
          <w:tab/>
        </w:r>
        <w:r w:rsidRPr="00343831">
          <w:rPr>
            <w:rStyle w:val="Hipervnculo"/>
            <w:rFonts w:eastAsia="Calibri"/>
            <w:noProof/>
          </w:rPr>
          <w:t>Vientos</w:t>
        </w:r>
        <w:r>
          <w:rPr>
            <w:noProof/>
            <w:webHidden/>
          </w:rPr>
          <w:tab/>
        </w:r>
        <w:r>
          <w:rPr>
            <w:noProof/>
            <w:webHidden/>
          </w:rPr>
          <w:fldChar w:fldCharType="begin"/>
        </w:r>
        <w:r>
          <w:rPr>
            <w:noProof/>
            <w:webHidden/>
          </w:rPr>
          <w:instrText xml:space="preserve"> PAGEREF _Toc368057241 \h </w:instrText>
        </w:r>
        <w:r>
          <w:rPr>
            <w:noProof/>
            <w:webHidden/>
          </w:rPr>
        </w:r>
        <w:r>
          <w:rPr>
            <w:noProof/>
            <w:webHidden/>
          </w:rPr>
          <w:fldChar w:fldCharType="separate"/>
        </w:r>
        <w:r w:rsidR="005B4941">
          <w:rPr>
            <w:noProof/>
            <w:webHidden/>
          </w:rPr>
          <w:t>41</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42" w:history="1">
        <w:r w:rsidRPr="00343831">
          <w:rPr>
            <w:rStyle w:val="Hipervnculo"/>
            <w:rFonts w:eastAsia="Calibri"/>
            <w:noProof/>
          </w:rPr>
          <w:t>4.2.8.2</w:t>
        </w:r>
        <w:r>
          <w:rPr>
            <w:rFonts w:asciiTheme="minorHAnsi" w:eastAsiaTheme="minorEastAsia" w:hAnsiTheme="minorHAnsi" w:cstheme="minorBidi"/>
            <w:noProof/>
            <w:sz w:val="22"/>
            <w:lang w:val="es-ES" w:eastAsia="es-ES"/>
          </w:rPr>
          <w:tab/>
        </w:r>
        <w:r w:rsidRPr="00343831">
          <w:rPr>
            <w:rStyle w:val="Hipervnculo"/>
            <w:rFonts w:eastAsia="Calibri"/>
            <w:noProof/>
          </w:rPr>
          <w:t>Hidrografía</w:t>
        </w:r>
        <w:r>
          <w:rPr>
            <w:noProof/>
            <w:webHidden/>
          </w:rPr>
          <w:tab/>
        </w:r>
        <w:r>
          <w:rPr>
            <w:noProof/>
            <w:webHidden/>
          </w:rPr>
          <w:fldChar w:fldCharType="begin"/>
        </w:r>
        <w:r>
          <w:rPr>
            <w:noProof/>
            <w:webHidden/>
          </w:rPr>
          <w:instrText xml:space="preserve"> PAGEREF _Toc368057242 \h </w:instrText>
        </w:r>
        <w:r>
          <w:rPr>
            <w:noProof/>
            <w:webHidden/>
          </w:rPr>
        </w:r>
        <w:r>
          <w:rPr>
            <w:noProof/>
            <w:webHidden/>
          </w:rPr>
          <w:fldChar w:fldCharType="separate"/>
        </w:r>
        <w:r w:rsidR="005B4941">
          <w:rPr>
            <w:noProof/>
            <w:webHidden/>
          </w:rPr>
          <w:t>42</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43" w:history="1">
        <w:r w:rsidRPr="00343831">
          <w:rPr>
            <w:rStyle w:val="Hipervnculo"/>
            <w:rFonts w:eastAsia="Calibri"/>
            <w:noProof/>
          </w:rPr>
          <w:t>4.2.8.3</w:t>
        </w:r>
        <w:r>
          <w:rPr>
            <w:rFonts w:asciiTheme="minorHAnsi" w:eastAsiaTheme="minorEastAsia" w:hAnsiTheme="minorHAnsi" w:cstheme="minorBidi"/>
            <w:noProof/>
            <w:sz w:val="22"/>
            <w:lang w:val="es-ES" w:eastAsia="es-ES"/>
          </w:rPr>
          <w:tab/>
        </w:r>
        <w:r w:rsidRPr="00343831">
          <w:rPr>
            <w:rStyle w:val="Hipervnculo"/>
            <w:rFonts w:eastAsia="Calibri"/>
            <w:noProof/>
          </w:rPr>
          <w:t>Hidrología</w:t>
        </w:r>
        <w:r>
          <w:rPr>
            <w:noProof/>
            <w:webHidden/>
          </w:rPr>
          <w:tab/>
        </w:r>
        <w:r>
          <w:rPr>
            <w:noProof/>
            <w:webHidden/>
          </w:rPr>
          <w:fldChar w:fldCharType="begin"/>
        </w:r>
        <w:r>
          <w:rPr>
            <w:noProof/>
            <w:webHidden/>
          </w:rPr>
          <w:instrText xml:space="preserve"> PAGEREF _Toc368057243 \h </w:instrText>
        </w:r>
        <w:r>
          <w:rPr>
            <w:noProof/>
            <w:webHidden/>
          </w:rPr>
        </w:r>
        <w:r>
          <w:rPr>
            <w:noProof/>
            <w:webHidden/>
          </w:rPr>
          <w:fldChar w:fldCharType="separate"/>
        </w:r>
        <w:r w:rsidR="005B4941">
          <w:rPr>
            <w:noProof/>
            <w:webHidden/>
          </w:rPr>
          <w:t>42</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44" w:history="1">
        <w:r w:rsidRPr="00343831">
          <w:rPr>
            <w:rStyle w:val="Hipervnculo"/>
            <w:rFonts w:eastAsia="Calibri"/>
            <w:noProof/>
          </w:rPr>
          <w:t>4.2.9</w:t>
        </w:r>
        <w:r>
          <w:rPr>
            <w:rFonts w:asciiTheme="minorHAnsi" w:eastAsiaTheme="minorEastAsia" w:hAnsiTheme="minorHAnsi" w:cstheme="minorBidi"/>
            <w:noProof/>
            <w:sz w:val="22"/>
            <w:lang w:val="es-ES" w:eastAsia="es-ES"/>
          </w:rPr>
          <w:tab/>
        </w:r>
        <w:r w:rsidRPr="00343831">
          <w:rPr>
            <w:rStyle w:val="Hipervnculo"/>
            <w:rFonts w:eastAsia="Calibri"/>
            <w:noProof/>
          </w:rPr>
          <w:t>Caracterización  socioeconómica de la microcuenca sardinas.</w:t>
        </w:r>
        <w:r>
          <w:rPr>
            <w:noProof/>
            <w:webHidden/>
          </w:rPr>
          <w:tab/>
        </w:r>
        <w:r>
          <w:rPr>
            <w:noProof/>
            <w:webHidden/>
          </w:rPr>
          <w:fldChar w:fldCharType="begin"/>
        </w:r>
        <w:r>
          <w:rPr>
            <w:noProof/>
            <w:webHidden/>
          </w:rPr>
          <w:instrText xml:space="preserve"> PAGEREF _Toc368057244 \h </w:instrText>
        </w:r>
        <w:r>
          <w:rPr>
            <w:noProof/>
            <w:webHidden/>
          </w:rPr>
        </w:r>
        <w:r>
          <w:rPr>
            <w:noProof/>
            <w:webHidden/>
          </w:rPr>
          <w:fldChar w:fldCharType="separate"/>
        </w:r>
        <w:r w:rsidR="005B4941">
          <w:rPr>
            <w:noProof/>
            <w:webHidden/>
          </w:rPr>
          <w:t>43</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45" w:history="1">
        <w:r w:rsidRPr="00343831">
          <w:rPr>
            <w:rStyle w:val="Hipervnculo"/>
            <w:rFonts w:eastAsia="Calibri"/>
            <w:noProof/>
            <w:lang w:val="es-ES"/>
          </w:rPr>
          <w:t>4.2.9.1</w:t>
        </w:r>
        <w:r>
          <w:rPr>
            <w:rFonts w:asciiTheme="minorHAnsi" w:eastAsiaTheme="minorEastAsia" w:hAnsiTheme="minorHAnsi" w:cstheme="minorBidi"/>
            <w:noProof/>
            <w:sz w:val="22"/>
            <w:lang w:val="es-ES" w:eastAsia="es-ES"/>
          </w:rPr>
          <w:tab/>
        </w:r>
        <w:r w:rsidRPr="00343831">
          <w:rPr>
            <w:rStyle w:val="Hipervnculo"/>
            <w:rFonts w:eastAsia="Calibri"/>
            <w:noProof/>
            <w:lang w:val="es-ES"/>
          </w:rPr>
          <w:t>Distribución Poblacional</w:t>
        </w:r>
        <w:r>
          <w:rPr>
            <w:noProof/>
            <w:webHidden/>
          </w:rPr>
          <w:tab/>
        </w:r>
        <w:r>
          <w:rPr>
            <w:noProof/>
            <w:webHidden/>
          </w:rPr>
          <w:fldChar w:fldCharType="begin"/>
        </w:r>
        <w:r>
          <w:rPr>
            <w:noProof/>
            <w:webHidden/>
          </w:rPr>
          <w:instrText xml:space="preserve"> PAGEREF _Toc368057245 \h </w:instrText>
        </w:r>
        <w:r>
          <w:rPr>
            <w:noProof/>
            <w:webHidden/>
          </w:rPr>
        </w:r>
        <w:r>
          <w:rPr>
            <w:noProof/>
            <w:webHidden/>
          </w:rPr>
          <w:fldChar w:fldCharType="separate"/>
        </w:r>
        <w:r w:rsidR="005B4941">
          <w:rPr>
            <w:noProof/>
            <w:webHidden/>
          </w:rPr>
          <w:t>44</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46" w:history="1">
        <w:r w:rsidRPr="00343831">
          <w:rPr>
            <w:rStyle w:val="Hipervnculo"/>
            <w:rFonts w:eastAsia="Calibri"/>
            <w:noProof/>
          </w:rPr>
          <w:t>4.2.9.2</w:t>
        </w:r>
        <w:r>
          <w:rPr>
            <w:rFonts w:asciiTheme="minorHAnsi" w:eastAsiaTheme="minorEastAsia" w:hAnsiTheme="minorHAnsi" w:cstheme="minorBidi"/>
            <w:noProof/>
            <w:sz w:val="22"/>
            <w:lang w:val="es-ES" w:eastAsia="es-ES"/>
          </w:rPr>
          <w:tab/>
        </w:r>
        <w:r w:rsidRPr="00343831">
          <w:rPr>
            <w:rStyle w:val="Hipervnculo"/>
            <w:rFonts w:eastAsia="Calibri"/>
            <w:noProof/>
          </w:rPr>
          <w:t>Servicios sociales.</w:t>
        </w:r>
        <w:r>
          <w:rPr>
            <w:noProof/>
            <w:webHidden/>
          </w:rPr>
          <w:tab/>
        </w:r>
        <w:r>
          <w:rPr>
            <w:noProof/>
            <w:webHidden/>
          </w:rPr>
          <w:fldChar w:fldCharType="begin"/>
        </w:r>
        <w:r>
          <w:rPr>
            <w:noProof/>
            <w:webHidden/>
          </w:rPr>
          <w:instrText xml:space="preserve"> PAGEREF _Toc368057246 \h </w:instrText>
        </w:r>
        <w:r>
          <w:rPr>
            <w:noProof/>
            <w:webHidden/>
          </w:rPr>
        </w:r>
        <w:r>
          <w:rPr>
            <w:noProof/>
            <w:webHidden/>
          </w:rPr>
          <w:fldChar w:fldCharType="separate"/>
        </w:r>
        <w:r w:rsidR="005B4941">
          <w:rPr>
            <w:noProof/>
            <w:webHidden/>
          </w:rPr>
          <w:t>46</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47" w:history="1">
        <w:r w:rsidRPr="00343831">
          <w:rPr>
            <w:rStyle w:val="Hipervnculo"/>
            <w:rFonts w:eastAsia="Calibri"/>
            <w:noProof/>
            <w:lang w:val="es-ES_tradnl"/>
          </w:rPr>
          <w:t>4.2.9.3</w:t>
        </w:r>
        <w:r>
          <w:rPr>
            <w:rFonts w:asciiTheme="minorHAnsi" w:eastAsiaTheme="minorEastAsia" w:hAnsiTheme="minorHAnsi" w:cstheme="minorBidi"/>
            <w:noProof/>
            <w:sz w:val="22"/>
            <w:lang w:val="es-ES" w:eastAsia="es-ES"/>
          </w:rPr>
          <w:tab/>
        </w:r>
        <w:r w:rsidRPr="00343831">
          <w:rPr>
            <w:rStyle w:val="Hipervnculo"/>
            <w:rFonts w:eastAsia="Calibri"/>
            <w:noProof/>
            <w:lang w:val="es-ES_tradnl"/>
          </w:rPr>
          <w:t>Economía de la población de la cuenca.</w:t>
        </w:r>
        <w:r>
          <w:rPr>
            <w:noProof/>
            <w:webHidden/>
          </w:rPr>
          <w:tab/>
        </w:r>
        <w:r>
          <w:rPr>
            <w:noProof/>
            <w:webHidden/>
          </w:rPr>
          <w:fldChar w:fldCharType="begin"/>
        </w:r>
        <w:r>
          <w:rPr>
            <w:noProof/>
            <w:webHidden/>
          </w:rPr>
          <w:instrText xml:space="preserve"> PAGEREF _Toc368057247 \h </w:instrText>
        </w:r>
        <w:r>
          <w:rPr>
            <w:noProof/>
            <w:webHidden/>
          </w:rPr>
        </w:r>
        <w:r>
          <w:rPr>
            <w:noProof/>
            <w:webHidden/>
          </w:rPr>
          <w:fldChar w:fldCharType="separate"/>
        </w:r>
        <w:r w:rsidR="005B4941">
          <w:rPr>
            <w:noProof/>
            <w:webHidden/>
          </w:rPr>
          <w:t>47</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48" w:history="1">
        <w:r w:rsidRPr="00343831">
          <w:rPr>
            <w:rStyle w:val="Hipervnculo"/>
            <w:rFonts w:eastAsia="Calibri"/>
            <w:noProof/>
          </w:rPr>
          <w:t>4.2.10</w:t>
        </w:r>
        <w:r>
          <w:rPr>
            <w:rFonts w:asciiTheme="minorHAnsi" w:eastAsiaTheme="minorEastAsia" w:hAnsiTheme="minorHAnsi" w:cstheme="minorBidi"/>
            <w:noProof/>
            <w:sz w:val="22"/>
            <w:lang w:val="es-ES" w:eastAsia="es-ES"/>
          </w:rPr>
          <w:tab/>
        </w:r>
        <w:r w:rsidRPr="00343831">
          <w:rPr>
            <w:rStyle w:val="Hipervnculo"/>
            <w:rFonts w:eastAsia="Calibri"/>
            <w:noProof/>
          </w:rPr>
          <w:t>Evaluación ambiental microcuenca sardinas</w:t>
        </w:r>
        <w:r>
          <w:rPr>
            <w:noProof/>
            <w:webHidden/>
          </w:rPr>
          <w:tab/>
        </w:r>
        <w:r>
          <w:rPr>
            <w:noProof/>
            <w:webHidden/>
          </w:rPr>
          <w:fldChar w:fldCharType="begin"/>
        </w:r>
        <w:r>
          <w:rPr>
            <w:noProof/>
            <w:webHidden/>
          </w:rPr>
          <w:instrText xml:space="preserve"> PAGEREF _Toc368057248 \h </w:instrText>
        </w:r>
        <w:r>
          <w:rPr>
            <w:noProof/>
            <w:webHidden/>
          </w:rPr>
        </w:r>
        <w:r>
          <w:rPr>
            <w:noProof/>
            <w:webHidden/>
          </w:rPr>
          <w:fldChar w:fldCharType="separate"/>
        </w:r>
        <w:r w:rsidR="005B4941">
          <w:rPr>
            <w:noProof/>
            <w:webHidden/>
          </w:rPr>
          <w:t>49</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49" w:history="1">
        <w:r w:rsidRPr="00343831">
          <w:rPr>
            <w:rStyle w:val="Hipervnculo"/>
            <w:rFonts w:eastAsia="Calibri"/>
            <w:noProof/>
          </w:rPr>
          <w:t>4.2.10.1</w:t>
        </w:r>
        <w:r>
          <w:rPr>
            <w:rFonts w:asciiTheme="minorHAnsi" w:eastAsiaTheme="minorEastAsia" w:hAnsiTheme="minorHAnsi" w:cstheme="minorBidi"/>
            <w:noProof/>
            <w:sz w:val="22"/>
            <w:lang w:val="es-ES" w:eastAsia="es-ES"/>
          </w:rPr>
          <w:tab/>
        </w:r>
        <w:r w:rsidRPr="00343831">
          <w:rPr>
            <w:rStyle w:val="Hipervnculo"/>
            <w:rFonts w:eastAsia="Calibri"/>
            <w:noProof/>
          </w:rPr>
          <w:t>Problemática ambiental</w:t>
        </w:r>
        <w:r>
          <w:rPr>
            <w:noProof/>
            <w:webHidden/>
          </w:rPr>
          <w:tab/>
        </w:r>
        <w:r>
          <w:rPr>
            <w:noProof/>
            <w:webHidden/>
          </w:rPr>
          <w:fldChar w:fldCharType="begin"/>
        </w:r>
        <w:r>
          <w:rPr>
            <w:noProof/>
            <w:webHidden/>
          </w:rPr>
          <w:instrText xml:space="preserve"> PAGEREF _Toc368057249 \h </w:instrText>
        </w:r>
        <w:r>
          <w:rPr>
            <w:noProof/>
            <w:webHidden/>
          </w:rPr>
        </w:r>
        <w:r>
          <w:rPr>
            <w:noProof/>
            <w:webHidden/>
          </w:rPr>
          <w:fldChar w:fldCharType="separate"/>
        </w:r>
        <w:r w:rsidR="005B4941">
          <w:rPr>
            <w:noProof/>
            <w:webHidden/>
          </w:rPr>
          <w:t>49</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50" w:history="1">
        <w:r w:rsidRPr="00343831">
          <w:rPr>
            <w:rStyle w:val="Hipervnculo"/>
            <w:rFonts w:eastAsia="Calibri"/>
            <w:noProof/>
          </w:rPr>
          <w:t>4.2.11</w:t>
        </w:r>
        <w:r>
          <w:rPr>
            <w:rFonts w:asciiTheme="minorHAnsi" w:eastAsiaTheme="minorEastAsia" w:hAnsiTheme="minorHAnsi" w:cstheme="minorBidi"/>
            <w:noProof/>
            <w:sz w:val="22"/>
            <w:lang w:val="es-ES" w:eastAsia="es-ES"/>
          </w:rPr>
          <w:tab/>
        </w:r>
        <w:r w:rsidRPr="00343831">
          <w:rPr>
            <w:rStyle w:val="Hipervnculo"/>
            <w:rFonts w:eastAsia="Calibri"/>
            <w:noProof/>
          </w:rPr>
          <w:t>Zonificación y ordenamiento  de la microcuenca sardinas</w:t>
        </w:r>
        <w:r>
          <w:rPr>
            <w:noProof/>
            <w:webHidden/>
          </w:rPr>
          <w:tab/>
        </w:r>
        <w:r>
          <w:rPr>
            <w:noProof/>
            <w:webHidden/>
          </w:rPr>
          <w:fldChar w:fldCharType="begin"/>
        </w:r>
        <w:r>
          <w:rPr>
            <w:noProof/>
            <w:webHidden/>
          </w:rPr>
          <w:instrText xml:space="preserve"> PAGEREF _Toc368057250 \h </w:instrText>
        </w:r>
        <w:r>
          <w:rPr>
            <w:noProof/>
            <w:webHidden/>
          </w:rPr>
        </w:r>
        <w:r>
          <w:rPr>
            <w:noProof/>
            <w:webHidden/>
          </w:rPr>
          <w:fldChar w:fldCharType="separate"/>
        </w:r>
        <w:r w:rsidR="005B4941">
          <w:rPr>
            <w:noProof/>
            <w:webHidden/>
          </w:rPr>
          <w:t>52</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51" w:history="1">
        <w:r w:rsidRPr="00343831">
          <w:rPr>
            <w:rStyle w:val="Hipervnculo"/>
            <w:rFonts w:eastAsia="Calibri"/>
            <w:noProof/>
          </w:rPr>
          <w:t>4.2.11.1</w:t>
        </w:r>
        <w:r>
          <w:rPr>
            <w:rFonts w:asciiTheme="minorHAnsi" w:eastAsiaTheme="minorEastAsia" w:hAnsiTheme="minorHAnsi" w:cstheme="minorBidi"/>
            <w:noProof/>
            <w:sz w:val="22"/>
            <w:lang w:val="es-ES" w:eastAsia="es-ES"/>
          </w:rPr>
          <w:tab/>
        </w:r>
        <w:r w:rsidRPr="00343831">
          <w:rPr>
            <w:rStyle w:val="Hipervnculo"/>
            <w:rFonts w:eastAsia="Calibri"/>
            <w:noProof/>
          </w:rPr>
          <w:t>Zona de conservación</w:t>
        </w:r>
        <w:r>
          <w:rPr>
            <w:noProof/>
            <w:webHidden/>
          </w:rPr>
          <w:tab/>
        </w:r>
        <w:r>
          <w:rPr>
            <w:noProof/>
            <w:webHidden/>
          </w:rPr>
          <w:fldChar w:fldCharType="begin"/>
        </w:r>
        <w:r>
          <w:rPr>
            <w:noProof/>
            <w:webHidden/>
          </w:rPr>
          <w:instrText xml:space="preserve"> PAGEREF _Toc368057251 \h </w:instrText>
        </w:r>
        <w:r>
          <w:rPr>
            <w:noProof/>
            <w:webHidden/>
          </w:rPr>
        </w:r>
        <w:r>
          <w:rPr>
            <w:noProof/>
            <w:webHidden/>
          </w:rPr>
          <w:fldChar w:fldCharType="separate"/>
        </w:r>
        <w:r w:rsidR="005B4941">
          <w:rPr>
            <w:noProof/>
            <w:webHidden/>
          </w:rPr>
          <w:t>53</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52" w:history="1">
        <w:r w:rsidRPr="00343831">
          <w:rPr>
            <w:rStyle w:val="Hipervnculo"/>
            <w:rFonts w:eastAsia="Calibri"/>
            <w:noProof/>
          </w:rPr>
          <w:t>4.2.11.2</w:t>
        </w:r>
        <w:r>
          <w:rPr>
            <w:rFonts w:asciiTheme="minorHAnsi" w:eastAsiaTheme="minorEastAsia" w:hAnsiTheme="minorHAnsi" w:cstheme="minorBidi"/>
            <w:noProof/>
            <w:sz w:val="22"/>
            <w:lang w:val="es-ES" w:eastAsia="es-ES"/>
          </w:rPr>
          <w:tab/>
        </w:r>
        <w:r w:rsidRPr="00343831">
          <w:rPr>
            <w:rStyle w:val="Hipervnculo"/>
            <w:rFonts w:eastAsia="Calibri"/>
            <w:noProof/>
          </w:rPr>
          <w:t>Usos</w:t>
        </w:r>
        <w:r>
          <w:rPr>
            <w:noProof/>
            <w:webHidden/>
          </w:rPr>
          <w:tab/>
        </w:r>
        <w:r>
          <w:rPr>
            <w:noProof/>
            <w:webHidden/>
          </w:rPr>
          <w:fldChar w:fldCharType="begin"/>
        </w:r>
        <w:r>
          <w:rPr>
            <w:noProof/>
            <w:webHidden/>
          </w:rPr>
          <w:instrText xml:space="preserve"> PAGEREF _Toc368057252 \h </w:instrText>
        </w:r>
        <w:r>
          <w:rPr>
            <w:noProof/>
            <w:webHidden/>
          </w:rPr>
        </w:r>
        <w:r>
          <w:rPr>
            <w:noProof/>
            <w:webHidden/>
          </w:rPr>
          <w:fldChar w:fldCharType="separate"/>
        </w:r>
        <w:r w:rsidR="005B4941">
          <w:rPr>
            <w:noProof/>
            <w:webHidden/>
          </w:rPr>
          <w:t>53</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53" w:history="1">
        <w:r w:rsidRPr="00343831">
          <w:rPr>
            <w:rStyle w:val="Hipervnculo"/>
            <w:rFonts w:eastAsia="Calibri"/>
            <w:noProof/>
          </w:rPr>
          <w:t>4.2.11.2.1</w:t>
        </w:r>
        <w:r>
          <w:rPr>
            <w:rFonts w:asciiTheme="minorHAnsi" w:eastAsiaTheme="minorEastAsia" w:hAnsiTheme="minorHAnsi" w:cstheme="minorBidi"/>
            <w:noProof/>
            <w:sz w:val="22"/>
            <w:lang w:val="es-ES" w:eastAsia="es-ES"/>
          </w:rPr>
          <w:tab/>
        </w:r>
        <w:r w:rsidRPr="00343831">
          <w:rPr>
            <w:rStyle w:val="Hipervnculo"/>
            <w:rFonts w:eastAsia="Calibri"/>
            <w:noProof/>
          </w:rPr>
          <w:t>Uso Principal</w:t>
        </w:r>
        <w:r>
          <w:rPr>
            <w:noProof/>
            <w:webHidden/>
          </w:rPr>
          <w:tab/>
        </w:r>
        <w:r>
          <w:rPr>
            <w:noProof/>
            <w:webHidden/>
          </w:rPr>
          <w:fldChar w:fldCharType="begin"/>
        </w:r>
        <w:r>
          <w:rPr>
            <w:noProof/>
            <w:webHidden/>
          </w:rPr>
          <w:instrText xml:space="preserve"> PAGEREF _Toc368057253 \h </w:instrText>
        </w:r>
        <w:r>
          <w:rPr>
            <w:noProof/>
            <w:webHidden/>
          </w:rPr>
        </w:r>
        <w:r>
          <w:rPr>
            <w:noProof/>
            <w:webHidden/>
          </w:rPr>
          <w:fldChar w:fldCharType="separate"/>
        </w:r>
        <w:r w:rsidR="005B4941">
          <w:rPr>
            <w:noProof/>
            <w:webHidden/>
          </w:rPr>
          <w:t>53</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54" w:history="1">
        <w:r w:rsidRPr="00343831">
          <w:rPr>
            <w:rStyle w:val="Hipervnculo"/>
            <w:rFonts w:eastAsia="Calibri"/>
            <w:noProof/>
          </w:rPr>
          <w:t>4.2.11.2.2</w:t>
        </w:r>
        <w:r>
          <w:rPr>
            <w:rFonts w:asciiTheme="minorHAnsi" w:eastAsiaTheme="minorEastAsia" w:hAnsiTheme="minorHAnsi" w:cstheme="minorBidi"/>
            <w:noProof/>
            <w:sz w:val="22"/>
            <w:lang w:val="es-ES" w:eastAsia="es-ES"/>
          </w:rPr>
          <w:tab/>
        </w:r>
        <w:r w:rsidRPr="00343831">
          <w:rPr>
            <w:rStyle w:val="Hipervnculo"/>
            <w:rFonts w:eastAsia="Calibri"/>
            <w:noProof/>
          </w:rPr>
          <w:t>Uso compatible</w:t>
        </w:r>
        <w:r>
          <w:rPr>
            <w:noProof/>
            <w:webHidden/>
          </w:rPr>
          <w:tab/>
        </w:r>
        <w:r>
          <w:rPr>
            <w:noProof/>
            <w:webHidden/>
          </w:rPr>
          <w:fldChar w:fldCharType="begin"/>
        </w:r>
        <w:r>
          <w:rPr>
            <w:noProof/>
            <w:webHidden/>
          </w:rPr>
          <w:instrText xml:space="preserve"> PAGEREF _Toc368057254 \h </w:instrText>
        </w:r>
        <w:r>
          <w:rPr>
            <w:noProof/>
            <w:webHidden/>
          </w:rPr>
        </w:r>
        <w:r>
          <w:rPr>
            <w:noProof/>
            <w:webHidden/>
          </w:rPr>
          <w:fldChar w:fldCharType="separate"/>
        </w:r>
        <w:r w:rsidR="005B4941">
          <w:rPr>
            <w:noProof/>
            <w:webHidden/>
          </w:rPr>
          <w:t>53</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55" w:history="1">
        <w:r w:rsidRPr="00343831">
          <w:rPr>
            <w:rStyle w:val="Hipervnculo"/>
            <w:rFonts w:eastAsia="Calibri"/>
            <w:noProof/>
          </w:rPr>
          <w:t>4.2.11.2.3</w:t>
        </w:r>
        <w:r>
          <w:rPr>
            <w:rFonts w:asciiTheme="minorHAnsi" w:eastAsiaTheme="minorEastAsia" w:hAnsiTheme="minorHAnsi" w:cstheme="minorBidi"/>
            <w:noProof/>
            <w:sz w:val="22"/>
            <w:lang w:val="es-ES" w:eastAsia="es-ES"/>
          </w:rPr>
          <w:tab/>
        </w:r>
        <w:r w:rsidRPr="00343831">
          <w:rPr>
            <w:rStyle w:val="Hipervnculo"/>
            <w:rFonts w:eastAsia="Calibri"/>
            <w:noProof/>
          </w:rPr>
          <w:t>Uso prohibido</w:t>
        </w:r>
        <w:r>
          <w:rPr>
            <w:noProof/>
            <w:webHidden/>
          </w:rPr>
          <w:tab/>
        </w:r>
        <w:r>
          <w:rPr>
            <w:noProof/>
            <w:webHidden/>
          </w:rPr>
          <w:fldChar w:fldCharType="begin"/>
        </w:r>
        <w:r>
          <w:rPr>
            <w:noProof/>
            <w:webHidden/>
          </w:rPr>
          <w:instrText xml:space="preserve"> PAGEREF _Toc368057255 \h </w:instrText>
        </w:r>
        <w:r>
          <w:rPr>
            <w:noProof/>
            <w:webHidden/>
          </w:rPr>
        </w:r>
        <w:r>
          <w:rPr>
            <w:noProof/>
            <w:webHidden/>
          </w:rPr>
          <w:fldChar w:fldCharType="separate"/>
        </w:r>
        <w:r w:rsidR="005B4941">
          <w:rPr>
            <w:noProof/>
            <w:webHidden/>
          </w:rPr>
          <w:t>54</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56" w:history="1">
        <w:r w:rsidRPr="00343831">
          <w:rPr>
            <w:rStyle w:val="Hipervnculo"/>
            <w:rFonts w:eastAsia="Calibri"/>
            <w:noProof/>
          </w:rPr>
          <w:t>4.2.11.2.4</w:t>
        </w:r>
        <w:r>
          <w:rPr>
            <w:rFonts w:asciiTheme="minorHAnsi" w:eastAsiaTheme="minorEastAsia" w:hAnsiTheme="minorHAnsi" w:cstheme="minorBidi"/>
            <w:noProof/>
            <w:sz w:val="22"/>
            <w:lang w:val="es-ES" w:eastAsia="es-ES"/>
          </w:rPr>
          <w:tab/>
        </w:r>
        <w:r w:rsidRPr="00343831">
          <w:rPr>
            <w:rStyle w:val="Hipervnculo"/>
            <w:rFonts w:eastAsia="Calibri"/>
            <w:noProof/>
          </w:rPr>
          <w:t>Uso condicionado</w:t>
        </w:r>
        <w:r>
          <w:rPr>
            <w:noProof/>
            <w:webHidden/>
          </w:rPr>
          <w:tab/>
        </w:r>
        <w:r>
          <w:rPr>
            <w:noProof/>
            <w:webHidden/>
          </w:rPr>
          <w:fldChar w:fldCharType="begin"/>
        </w:r>
        <w:r>
          <w:rPr>
            <w:noProof/>
            <w:webHidden/>
          </w:rPr>
          <w:instrText xml:space="preserve"> PAGEREF _Toc368057256 \h </w:instrText>
        </w:r>
        <w:r>
          <w:rPr>
            <w:noProof/>
            <w:webHidden/>
          </w:rPr>
        </w:r>
        <w:r>
          <w:rPr>
            <w:noProof/>
            <w:webHidden/>
          </w:rPr>
          <w:fldChar w:fldCharType="separate"/>
        </w:r>
        <w:r w:rsidR="005B4941">
          <w:rPr>
            <w:noProof/>
            <w:webHidden/>
          </w:rPr>
          <w:t>54</w:t>
        </w:r>
        <w:r>
          <w:rPr>
            <w:noProof/>
            <w:webHidden/>
          </w:rPr>
          <w:fldChar w:fldCharType="end"/>
        </w:r>
      </w:hyperlink>
    </w:p>
    <w:p w:rsidR="006921A7" w:rsidRDefault="006921A7">
      <w:pPr>
        <w:pStyle w:val="TDC5"/>
        <w:tabs>
          <w:tab w:val="left" w:pos="1320"/>
          <w:tab w:val="right" w:leader="dot" w:pos="8828"/>
        </w:tabs>
        <w:rPr>
          <w:rFonts w:asciiTheme="minorHAnsi" w:eastAsiaTheme="minorEastAsia" w:hAnsiTheme="minorHAnsi" w:cstheme="minorBidi"/>
          <w:noProof/>
          <w:sz w:val="22"/>
          <w:lang w:val="es-ES" w:eastAsia="es-ES"/>
        </w:rPr>
      </w:pPr>
      <w:hyperlink w:anchor="_Toc368057257" w:history="1">
        <w:r w:rsidRPr="00343831">
          <w:rPr>
            <w:rStyle w:val="Hipervnculo"/>
            <w:rFonts w:eastAsia="Calibri"/>
            <w:noProof/>
          </w:rPr>
          <w:t>4.2.11.2.5</w:t>
        </w:r>
        <w:r>
          <w:rPr>
            <w:rFonts w:asciiTheme="minorHAnsi" w:eastAsiaTheme="minorEastAsia" w:hAnsiTheme="minorHAnsi" w:cstheme="minorBidi"/>
            <w:noProof/>
            <w:sz w:val="22"/>
            <w:lang w:val="es-ES" w:eastAsia="es-ES"/>
          </w:rPr>
          <w:tab/>
        </w:r>
        <w:r w:rsidRPr="00343831">
          <w:rPr>
            <w:rStyle w:val="Hipervnculo"/>
            <w:rFonts w:eastAsia="Calibri"/>
            <w:noProof/>
          </w:rPr>
          <w:t>Manejo General.</w:t>
        </w:r>
        <w:r>
          <w:rPr>
            <w:noProof/>
            <w:webHidden/>
          </w:rPr>
          <w:tab/>
        </w:r>
        <w:r>
          <w:rPr>
            <w:noProof/>
            <w:webHidden/>
          </w:rPr>
          <w:fldChar w:fldCharType="begin"/>
        </w:r>
        <w:r>
          <w:rPr>
            <w:noProof/>
            <w:webHidden/>
          </w:rPr>
          <w:instrText xml:space="preserve"> PAGEREF _Toc368057257 \h </w:instrText>
        </w:r>
        <w:r>
          <w:rPr>
            <w:noProof/>
            <w:webHidden/>
          </w:rPr>
        </w:r>
        <w:r>
          <w:rPr>
            <w:noProof/>
            <w:webHidden/>
          </w:rPr>
          <w:fldChar w:fldCharType="separate"/>
        </w:r>
        <w:r w:rsidR="005B4941">
          <w:rPr>
            <w:noProof/>
            <w:webHidden/>
          </w:rPr>
          <w:t>55</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58" w:history="1">
        <w:r w:rsidRPr="00343831">
          <w:rPr>
            <w:rStyle w:val="Hipervnculo"/>
            <w:rFonts w:eastAsia="Calibri"/>
            <w:noProof/>
          </w:rPr>
          <w:t>4.2.11.3</w:t>
        </w:r>
        <w:r>
          <w:rPr>
            <w:rFonts w:asciiTheme="minorHAnsi" w:eastAsiaTheme="minorEastAsia" w:hAnsiTheme="minorHAnsi" w:cstheme="minorBidi"/>
            <w:noProof/>
            <w:sz w:val="22"/>
            <w:lang w:val="es-ES" w:eastAsia="es-ES"/>
          </w:rPr>
          <w:tab/>
        </w:r>
        <w:r w:rsidRPr="00343831">
          <w:rPr>
            <w:rStyle w:val="Hipervnculo"/>
            <w:rFonts w:eastAsia="Calibri"/>
            <w:noProof/>
          </w:rPr>
          <w:t>Zona de restauración ambiental</w:t>
        </w:r>
        <w:r>
          <w:rPr>
            <w:noProof/>
            <w:webHidden/>
          </w:rPr>
          <w:tab/>
        </w:r>
        <w:r>
          <w:rPr>
            <w:noProof/>
            <w:webHidden/>
          </w:rPr>
          <w:fldChar w:fldCharType="begin"/>
        </w:r>
        <w:r>
          <w:rPr>
            <w:noProof/>
            <w:webHidden/>
          </w:rPr>
          <w:instrText xml:space="preserve"> PAGEREF _Toc368057258 \h </w:instrText>
        </w:r>
        <w:r>
          <w:rPr>
            <w:noProof/>
            <w:webHidden/>
          </w:rPr>
        </w:r>
        <w:r>
          <w:rPr>
            <w:noProof/>
            <w:webHidden/>
          </w:rPr>
          <w:fldChar w:fldCharType="separate"/>
        </w:r>
        <w:r w:rsidR="005B4941">
          <w:rPr>
            <w:noProof/>
            <w:webHidden/>
          </w:rPr>
          <w:t>55</w:t>
        </w:r>
        <w:r>
          <w:rPr>
            <w:noProof/>
            <w:webHidden/>
          </w:rPr>
          <w:fldChar w:fldCharType="end"/>
        </w:r>
      </w:hyperlink>
    </w:p>
    <w:p w:rsidR="006921A7" w:rsidRDefault="006921A7">
      <w:pPr>
        <w:pStyle w:val="TDC4"/>
        <w:tabs>
          <w:tab w:val="left" w:pos="1100"/>
          <w:tab w:val="right" w:leader="dot" w:pos="8828"/>
        </w:tabs>
        <w:rPr>
          <w:rFonts w:asciiTheme="minorHAnsi" w:eastAsiaTheme="minorEastAsia" w:hAnsiTheme="minorHAnsi" w:cstheme="minorBidi"/>
          <w:noProof/>
          <w:sz w:val="22"/>
          <w:lang w:val="es-ES" w:eastAsia="es-ES"/>
        </w:rPr>
      </w:pPr>
      <w:hyperlink w:anchor="_Toc368057259" w:history="1">
        <w:r w:rsidRPr="00343831">
          <w:rPr>
            <w:rStyle w:val="Hipervnculo"/>
            <w:rFonts w:eastAsia="Calibri"/>
            <w:noProof/>
          </w:rPr>
          <w:t>4.2.11.4</w:t>
        </w:r>
        <w:r>
          <w:rPr>
            <w:rFonts w:asciiTheme="minorHAnsi" w:eastAsiaTheme="minorEastAsia" w:hAnsiTheme="minorHAnsi" w:cstheme="minorBidi"/>
            <w:noProof/>
            <w:sz w:val="22"/>
            <w:lang w:val="es-ES" w:eastAsia="es-ES"/>
          </w:rPr>
          <w:tab/>
        </w:r>
        <w:r w:rsidRPr="00343831">
          <w:rPr>
            <w:rStyle w:val="Hipervnculo"/>
            <w:rFonts w:eastAsia="Calibri"/>
            <w:noProof/>
          </w:rPr>
          <w:t>Zona de restauración para la conservación</w:t>
        </w:r>
        <w:r>
          <w:rPr>
            <w:noProof/>
            <w:webHidden/>
          </w:rPr>
          <w:tab/>
        </w:r>
        <w:r>
          <w:rPr>
            <w:noProof/>
            <w:webHidden/>
          </w:rPr>
          <w:fldChar w:fldCharType="begin"/>
        </w:r>
        <w:r>
          <w:rPr>
            <w:noProof/>
            <w:webHidden/>
          </w:rPr>
          <w:instrText xml:space="preserve"> PAGEREF _Toc368057259 \h </w:instrText>
        </w:r>
        <w:r>
          <w:rPr>
            <w:noProof/>
            <w:webHidden/>
          </w:rPr>
        </w:r>
        <w:r>
          <w:rPr>
            <w:noProof/>
            <w:webHidden/>
          </w:rPr>
          <w:fldChar w:fldCharType="separate"/>
        </w:r>
        <w:r w:rsidR="005B4941">
          <w:rPr>
            <w:noProof/>
            <w:webHidden/>
          </w:rPr>
          <w:t>55</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60" w:history="1">
        <w:r w:rsidRPr="00343831">
          <w:rPr>
            <w:rStyle w:val="Hipervnculo"/>
            <w:rFonts w:eastAsia="Calibri"/>
            <w:noProof/>
            <w:lang w:val="es-ES" w:eastAsia="es-ES"/>
          </w:rPr>
          <w:t>4.2.12</w:t>
        </w:r>
        <w:r>
          <w:rPr>
            <w:rFonts w:asciiTheme="minorHAnsi" w:eastAsiaTheme="minorEastAsia" w:hAnsiTheme="minorHAnsi" w:cstheme="minorBidi"/>
            <w:noProof/>
            <w:sz w:val="22"/>
            <w:lang w:val="es-ES" w:eastAsia="es-ES"/>
          </w:rPr>
          <w:tab/>
        </w:r>
        <w:r w:rsidRPr="00343831">
          <w:rPr>
            <w:rStyle w:val="Hipervnculo"/>
            <w:rFonts w:eastAsia="Calibri"/>
            <w:noProof/>
            <w:lang w:val="es-ES" w:eastAsia="es-ES"/>
          </w:rPr>
          <w:t>Análisis  de precios  unitaria por actividad</w:t>
        </w:r>
        <w:r>
          <w:rPr>
            <w:noProof/>
            <w:webHidden/>
          </w:rPr>
          <w:tab/>
        </w:r>
        <w:r>
          <w:rPr>
            <w:noProof/>
            <w:webHidden/>
          </w:rPr>
          <w:fldChar w:fldCharType="begin"/>
        </w:r>
        <w:r>
          <w:rPr>
            <w:noProof/>
            <w:webHidden/>
          </w:rPr>
          <w:instrText xml:space="preserve"> PAGEREF _Toc368057260 \h </w:instrText>
        </w:r>
        <w:r>
          <w:rPr>
            <w:noProof/>
            <w:webHidden/>
          </w:rPr>
        </w:r>
        <w:r>
          <w:rPr>
            <w:noProof/>
            <w:webHidden/>
          </w:rPr>
          <w:fldChar w:fldCharType="separate"/>
        </w:r>
        <w:r w:rsidR="005B4941">
          <w:rPr>
            <w:noProof/>
            <w:webHidden/>
          </w:rPr>
          <w:t>57</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61" w:history="1">
        <w:r w:rsidRPr="00343831">
          <w:rPr>
            <w:rStyle w:val="Hipervnculo"/>
            <w:rFonts w:eastAsia="Calibri"/>
            <w:noProof/>
            <w:lang w:val="es-ES" w:eastAsia="es-ES"/>
          </w:rPr>
          <w:t>4.2.13</w:t>
        </w:r>
        <w:r>
          <w:rPr>
            <w:rFonts w:asciiTheme="minorHAnsi" w:eastAsiaTheme="minorEastAsia" w:hAnsiTheme="minorHAnsi" w:cstheme="minorBidi"/>
            <w:noProof/>
            <w:sz w:val="22"/>
            <w:lang w:val="es-ES" w:eastAsia="es-ES"/>
          </w:rPr>
          <w:tab/>
        </w:r>
        <w:r w:rsidRPr="00343831">
          <w:rPr>
            <w:rStyle w:val="Hipervnculo"/>
            <w:rFonts w:eastAsia="Calibri"/>
            <w:noProof/>
            <w:lang w:val="es-ES" w:eastAsia="es-ES"/>
          </w:rPr>
          <w:t>Análisis  de precios  unitaria por actividad</w:t>
        </w:r>
        <w:r>
          <w:rPr>
            <w:noProof/>
            <w:webHidden/>
          </w:rPr>
          <w:tab/>
        </w:r>
        <w:r>
          <w:rPr>
            <w:noProof/>
            <w:webHidden/>
          </w:rPr>
          <w:fldChar w:fldCharType="begin"/>
        </w:r>
        <w:r>
          <w:rPr>
            <w:noProof/>
            <w:webHidden/>
          </w:rPr>
          <w:instrText xml:space="preserve"> PAGEREF _Toc368057261 \h </w:instrText>
        </w:r>
        <w:r>
          <w:rPr>
            <w:noProof/>
            <w:webHidden/>
          </w:rPr>
        </w:r>
        <w:r>
          <w:rPr>
            <w:noProof/>
            <w:webHidden/>
          </w:rPr>
          <w:fldChar w:fldCharType="separate"/>
        </w:r>
        <w:r w:rsidR="005B4941">
          <w:rPr>
            <w:noProof/>
            <w:webHidden/>
          </w:rPr>
          <w:t>58</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62" w:history="1">
        <w:r w:rsidRPr="00343831">
          <w:rPr>
            <w:rStyle w:val="Hipervnculo"/>
            <w:rFonts w:eastAsia="Calibri"/>
            <w:noProof/>
          </w:rPr>
          <w:t>4.2.14</w:t>
        </w:r>
        <w:r>
          <w:rPr>
            <w:rFonts w:asciiTheme="minorHAnsi" w:eastAsiaTheme="minorEastAsia" w:hAnsiTheme="minorHAnsi" w:cstheme="minorBidi"/>
            <w:noProof/>
            <w:sz w:val="22"/>
            <w:lang w:val="es-ES" w:eastAsia="es-ES"/>
          </w:rPr>
          <w:tab/>
        </w:r>
        <w:r w:rsidRPr="00343831">
          <w:rPr>
            <w:rStyle w:val="Hipervnculo"/>
            <w:rFonts w:eastAsia="Calibri"/>
            <w:noProof/>
          </w:rPr>
          <w:t>Zona de restauración para el uso sostenible</w:t>
        </w:r>
        <w:r>
          <w:rPr>
            <w:noProof/>
            <w:webHidden/>
          </w:rPr>
          <w:tab/>
        </w:r>
        <w:r>
          <w:rPr>
            <w:noProof/>
            <w:webHidden/>
          </w:rPr>
          <w:fldChar w:fldCharType="begin"/>
        </w:r>
        <w:r>
          <w:rPr>
            <w:noProof/>
            <w:webHidden/>
          </w:rPr>
          <w:instrText xml:space="preserve"> PAGEREF _Toc368057262 \h </w:instrText>
        </w:r>
        <w:r>
          <w:rPr>
            <w:noProof/>
            <w:webHidden/>
          </w:rPr>
        </w:r>
        <w:r>
          <w:rPr>
            <w:noProof/>
            <w:webHidden/>
          </w:rPr>
          <w:fldChar w:fldCharType="separate"/>
        </w:r>
        <w:r w:rsidR="005B4941">
          <w:rPr>
            <w:noProof/>
            <w:webHidden/>
          </w:rPr>
          <w:t>63</w:t>
        </w:r>
        <w:r>
          <w:rPr>
            <w:noProof/>
            <w:webHidden/>
          </w:rPr>
          <w:fldChar w:fldCharType="end"/>
        </w:r>
      </w:hyperlink>
    </w:p>
    <w:p w:rsidR="006921A7" w:rsidRDefault="006921A7">
      <w:pPr>
        <w:pStyle w:val="TDC3"/>
        <w:tabs>
          <w:tab w:val="left" w:pos="1100"/>
          <w:tab w:val="right" w:leader="dot" w:pos="8828"/>
        </w:tabs>
        <w:rPr>
          <w:rFonts w:asciiTheme="minorHAnsi" w:eastAsiaTheme="minorEastAsia" w:hAnsiTheme="minorHAnsi" w:cstheme="minorBidi"/>
          <w:noProof/>
          <w:sz w:val="22"/>
          <w:lang w:val="es-ES" w:eastAsia="es-ES"/>
        </w:rPr>
      </w:pPr>
      <w:hyperlink w:anchor="_Toc368057263" w:history="1">
        <w:r w:rsidRPr="00343831">
          <w:rPr>
            <w:rStyle w:val="Hipervnculo"/>
            <w:rFonts w:eastAsia="Calibri"/>
            <w:noProof/>
          </w:rPr>
          <w:t>4.2.15</w:t>
        </w:r>
        <w:r>
          <w:rPr>
            <w:rFonts w:asciiTheme="minorHAnsi" w:eastAsiaTheme="minorEastAsia" w:hAnsiTheme="minorHAnsi" w:cstheme="minorBidi"/>
            <w:noProof/>
            <w:sz w:val="22"/>
            <w:lang w:val="es-ES" w:eastAsia="es-ES"/>
          </w:rPr>
          <w:tab/>
        </w:r>
        <w:r w:rsidRPr="00343831">
          <w:rPr>
            <w:rStyle w:val="Hipervnculo"/>
            <w:rFonts w:eastAsia="Calibri"/>
            <w:noProof/>
          </w:rPr>
          <w:t>Zona de Uso  o Producción Sostenible</w:t>
        </w:r>
        <w:r>
          <w:rPr>
            <w:noProof/>
            <w:webHidden/>
          </w:rPr>
          <w:tab/>
        </w:r>
        <w:r>
          <w:rPr>
            <w:noProof/>
            <w:webHidden/>
          </w:rPr>
          <w:fldChar w:fldCharType="begin"/>
        </w:r>
        <w:r>
          <w:rPr>
            <w:noProof/>
            <w:webHidden/>
          </w:rPr>
          <w:instrText xml:space="preserve"> PAGEREF _Toc368057263 \h </w:instrText>
        </w:r>
        <w:r>
          <w:rPr>
            <w:noProof/>
            <w:webHidden/>
          </w:rPr>
        </w:r>
        <w:r>
          <w:rPr>
            <w:noProof/>
            <w:webHidden/>
          </w:rPr>
          <w:fldChar w:fldCharType="separate"/>
        </w:r>
        <w:r w:rsidR="005B4941">
          <w:rPr>
            <w:noProof/>
            <w:webHidden/>
          </w:rPr>
          <w:t>64</w:t>
        </w:r>
        <w:r>
          <w:rPr>
            <w:noProof/>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64" w:history="1">
        <w:r w:rsidRPr="00343831">
          <w:rPr>
            <w:rStyle w:val="Hipervnculo"/>
            <w:noProof/>
          </w:rPr>
          <w:t>4.3</w:t>
        </w:r>
        <w:r>
          <w:rPr>
            <w:rFonts w:asciiTheme="minorHAnsi" w:eastAsiaTheme="minorEastAsia" w:hAnsiTheme="minorHAnsi" w:cstheme="minorBidi"/>
            <w:noProof/>
            <w:sz w:val="22"/>
            <w:szCs w:val="22"/>
            <w:lang w:val="es-ES" w:eastAsia="es-ES"/>
          </w:rPr>
          <w:tab/>
        </w:r>
        <w:r w:rsidRPr="00343831">
          <w:rPr>
            <w:rStyle w:val="Hipervnculo"/>
            <w:noProof/>
          </w:rPr>
          <w:t>MARCO CONCEPTUAL</w:t>
        </w:r>
        <w:r>
          <w:rPr>
            <w:noProof/>
            <w:webHidden/>
          </w:rPr>
          <w:tab/>
        </w:r>
        <w:r>
          <w:rPr>
            <w:noProof/>
            <w:webHidden/>
          </w:rPr>
          <w:fldChar w:fldCharType="begin"/>
        </w:r>
        <w:r>
          <w:rPr>
            <w:noProof/>
            <w:webHidden/>
          </w:rPr>
          <w:instrText xml:space="preserve"> PAGEREF _Toc368057264 \h </w:instrText>
        </w:r>
        <w:r>
          <w:rPr>
            <w:noProof/>
            <w:webHidden/>
          </w:rPr>
        </w:r>
        <w:r>
          <w:rPr>
            <w:noProof/>
            <w:webHidden/>
          </w:rPr>
          <w:fldChar w:fldCharType="separate"/>
        </w:r>
        <w:r w:rsidR="005B4941">
          <w:rPr>
            <w:noProof/>
            <w:webHidden/>
          </w:rPr>
          <w:t>65</w:t>
        </w:r>
        <w:r>
          <w:rPr>
            <w:noProof/>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65" w:history="1">
        <w:r w:rsidRPr="00343831">
          <w:rPr>
            <w:rStyle w:val="Hipervnculo"/>
            <w:noProof/>
          </w:rPr>
          <w:t>4.4</w:t>
        </w:r>
        <w:r>
          <w:rPr>
            <w:rFonts w:asciiTheme="minorHAnsi" w:eastAsiaTheme="minorEastAsia" w:hAnsiTheme="minorHAnsi" w:cstheme="minorBidi"/>
            <w:noProof/>
            <w:sz w:val="22"/>
            <w:szCs w:val="22"/>
            <w:lang w:val="es-ES" w:eastAsia="es-ES"/>
          </w:rPr>
          <w:tab/>
        </w:r>
        <w:r w:rsidRPr="00343831">
          <w:rPr>
            <w:rStyle w:val="Hipervnculo"/>
            <w:noProof/>
          </w:rPr>
          <w:t>MARCO LEGAL Y NORMATIVO</w:t>
        </w:r>
        <w:r>
          <w:rPr>
            <w:noProof/>
            <w:webHidden/>
          </w:rPr>
          <w:tab/>
        </w:r>
        <w:r>
          <w:rPr>
            <w:noProof/>
            <w:webHidden/>
          </w:rPr>
          <w:fldChar w:fldCharType="begin"/>
        </w:r>
        <w:r>
          <w:rPr>
            <w:noProof/>
            <w:webHidden/>
          </w:rPr>
          <w:instrText xml:space="preserve"> PAGEREF _Toc368057265 \h </w:instrText>
        </w:r>
        <w:r>
          <w:rPr>
            <w:noProof/>
            <w:webHidden/>
          </w:rPr>
        </w:r>
        <w:r>
          <w:rPr>
            <w:noProof/>
            <w:webHidden/>
          </w:rPr>
          <w:fldChar w:fldCharType="separate"/>
        </w:r>
        <w:r w:rsidR="005B4941">
          <w:rPr>
            <w:noProof/>
            <w:webHidden/>
          </w:rPr>
          <w:t>66</w:t>
        </w:r>
        <w:r>
          <w:rPr>
            <w:noProof/>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66" w:history="1">
        <w:r w:rsidRPr="00343831">
          <w:rPr>
            <w:rStyle w:val="Hipervnculo"/>
          </w:rPr>
          <w:t>5</w:t>
        </w:r>
        <w:r>
          <w:rPr>
            <w:rFonts w:asciiTheme="minorHAnsi" w:eastAsiaTheme="minorEastAsia" w:hAnsiTheme="minorHAnsi" w:cstheme="minorBidi"/>
            <w:bCs w:val="0"/>
            <w:color w:val="auto"/>
            <w:sz w:val="22"/>
          </w:rPr>
          <w:tab/>
        </w:r>
        <w:r w:rsidRPr="00343831">
          <w:rPr>
            <w:rStyle w:val="Hipervnculo"/>
          </w:rPr>
          <w:t>METODOLOGÍA</w:t>
        </w:r>
        <w:r>
          <w:rPr>
            <w:webHidden/>
          </w:rPr>
          <w:tab/>
        </w:r>
        <w:r>
          <w:rPr>
            <w:webHidden/>
          </w:rPr>
          <w:fldChar w:fldCharType="begin"/>
        </w:r>
        <w:r>
          <w:rPr>
            <w:webHidden/>
          </w:rPr>
          <w:instrText xml:space="preserve"> PAGEREF _Toc368057266 \h </w:instrText>
        </w:r>
        <w:r>
          <w:rPr>
            <w:webHidden/>
          </w:rPr>
        </w:r>
        <w:r>
          <w:rPr>
            <w:webHidden/>
          </w:rPr>
          <w:fldChar w:fldCharType="separate"/>
        </w:r>
        <w:r w:rsidR="005B4941">
          <w:rPr>
            <w:webHidden/>
          </w:rPr>
          <w:t>75</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67" w:history="1">
        <w:r w:rsidRPr="00343831">
          <w:rPr>
            <w:rStyle w:val="Hipervnculo"/>
          </w:rPr>
          <w:t>6</w:t>
        </w:r>
        <w:r>
          <w:rPr>
            <w:rFonts w:asciiTheme="minorHAnsi" w:eastAsiaTheme="minorEastAsia" w:hAnsiTheme="minorHAnsi" w:cstheme="minorBidi"/>
            <w:bCs w:val="0"/>
            <w:color w:val="auto"/>
            <w:sz w:val="22"/>
          </w:rPr>
          <w:tab/>
        </w:r>
        <w:r w:rsidRPr="00343831">
          <w:rPr>
            <w:rStyle w:val="Hipervnculo"/>
          </w:rPr>
          <w:t>CRONOGRAMA DE TRABAJO</w:t>
        </w:r>
        <w:r>
          <w:rPr>
            <w:webHidden/>
          </w:rPr>
          <w:tab/>
        </w:r>
        <w:r>
          <w:rPr>
            <w:webHidden/>
          </w:rPr>
          <w:fldChar w:fldCharType="begin"/>
        </w:r>
        <w:r>
          <w:rPr>
            <w:webHidden/>
          </w:rPr>
          <w:instrText xml:space="preserve"> PAGEREF _Toc368057267 \h </w:instrText>
        </w:r>
        <w:r>
          <w:rPr>
            <w:webHidden/>
          </w:rPr>
        </w:r>
        <w:r>
          <w:rPr>
            <w:webHidden/>
          </w:rPr>
          <w:fldChar w:fldCharType="separate"/>
        </w:r>
        <w:r w:rsidR="005B4941">
          <w:rPr>
            <w:webHidden/>
          </w:rPr>
          <w:t>76</w:t>
        </w:r>
        <w:r>
          <w:rPr>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68" w:history="1">
        <w:r w:rsidRPr="00343831">
          <w:rPr>
            <w:rStyle w:val="Hipervnculo"/>
            <w:noProof/>
          </w:rPr>
          <w:t>6.1</w:t>
        </w:r>
        <w:r>
          <w:rPr>
            <w:rFonts w:asciiTheme="minorHAnsi" w:eastAsiaTheme="minorEastAsia" w:hAnsiTheme="minorHAnsi" w:cstheme="minorBidi"/>
            <w:noProof/>
            <w:sz w:val="22"/>
            <w:szCs w:val="22"/>
            <w:lang w:val="es-ES" w:eastAsia="es-ES"/>
          </w:rPr>
          <w:tab/>
        </w:r>
        <w:r w:rsidRPr="00343831">
          <w:rPr>
            <w:rStyle w:val="Hipervnculo"/>
            <w:noProof/>
          </w:rPr>
          <w:t>PRESUPUESTO PROYECTO</w:t>
        </w:r>
        <w:r>
          <w:rPr>
            <w:noProof/>
            <w:webHidden/>
          </w:rPr>
          <w:tab/>
        </w:r>
        <w:r>
          <w:rPr>
            <w:noProof/>
            <w:webHidden/>
          </w:rPr>
          <w:fldChar w:fldCharType="begin"/>
        </w:r>
        <w:r>
          <w:rPr>
            <w:noProof/>
            <w:webHidden/>
          </w:rPr>
          <w:instrText xml:space="preserve"> PAGEREF _Toc368057268 \h </w:instrText>
        </w:r>
        <w:r>
          <w:rPr>
            <w:noProof/>
            <w:webHidden/>
          </w:rPr>
        </w:r>
        <w:r>
          <w:rPr>
            <w:noProof/>
            <w:webHidden/>
          </w:rPr>
          <w:fldChar w:fldCharType="separate"/>
        </w:r>
        <w:r w:rsidR="005B4941">
          <w:rPr>
            <w:noProof/>
            <w:webHidden/>
          </w:rPr>
          <w:t>76</w:t>
        </w:r>
        <w:r>
          <w:rPr>
            <w:noProof/>
            <w:webHidden/>
          </w:rPr>
          <w:fldChar w:fldCharType="end"/>
        </w:r>
      </w:hyperlink>
    </w:p>
    <w:p w:rsidR="006921A7" w:rsidRDefault="006921A7">
      <w:pPr>
        <w:pStyle w:val="TDC2"/>
        <w:rPr>
          <w:rFonts w:asciiTheme="minorHAnsi" w:eastAsiaTheme="minorEastAsia" w:hAnsiTheme="minorHAnsi" w:cstheme="minorBidi"/>
          <w:noProof/>
          <w:sz w:val="22"/>
          <w:szCs w:val="22"/>
          <w:lang w:val="es-ES" w:eastAsia="es-ES"/>
        </w:rPr>
      </w:pPr>
      <w:hyperlink w:anchor="_Toc368057269" w:history="1">
        <w:r w:rsidRPr="00343831">
          <w:rPr>
            <w:rStyle w:val="Hipervnculo"/>
            <w:noProof/>
          </w:rPr>
          <w:t>6.2</w:t>
        </w:r>
        <w:r>
          <w:rPr>
            <w:rFonts w:asciiTheme="minorHAnsi" w:eastAsiaTheme="minorEastAsia" w:hAnsiTheme="minorHAnsi" w:cstheme="minorBidi"/>
            <w:noProof/>
            <w:sz w:val="22"/>
            <w:szCs w:val="22"/>
            <w:lang w:val="es-ES" w:eastAsia="es-ES"/>
          </w:rPr>
          <w:tab/>
        </w:r>
        <w:r w:rsidRPr="00343831">
          <w:rPr>
            <w:rStyle w:val="Hipervnculo"/>
            <w:noProof/>
          </w:rPr>
          <w:t>CRONOGRAMA</w:t>
        </w:r>
        <w:r>
          <w:rPr>
            <w:noProof/>
            <w:webHidden/>
          </w:rPr>
          <w:tab/>
        </w:r>
        <w:r>
          <w:rPr>
            <w:noProof/>
            <w:webHidden/>
          </w:rPr>
          <w:fldChar w:fldCharType="begin"/>
        </w:r>
        <w:r>
          <w:rPr>
            <w:noProof/>
            <w:webHidden/>
          </w:rPr>
          <w:instrText xml:space="preserve"> PAGEREF _Toc368057269 \h </w:instrText>
        </w:r>
        <w:r>
          <w:rPr>
            <w:noProof/>
            <w:webHidden/>
          </w:rPr>
        </w:r>
        <w:r>
          <w:rPr>
            <w:noProof/>
            <w:webHidden/>
          </w:rPr>
          <w:fldChar w:fldCharType="separate"/>
        </w:r>
        <w:r w:rsidR="005B4941">
          <w:rPr>
            <w:noProof/>
            <w:webHidden/>
          </w:rPr>
          <w:t>77</w:t>
        </w:r>
        <w:r>
          <w:rPr>
            <w:noProof/>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70" w:history="1">
        <w:r w:rsidRPr="00343831">
          <w:rPr>
            <w:rStyle w:val="Hipervnculo"/>
          </w:rPr>
          <w:t>7</w:t>
        </w:r>
        <w:r>
          <w:rPr>
            <w:rFonts w:asciiTheme="minorHAnsi" w:eastAsiaTheme="minorEastAsia" w:hAnsiTheme="minorHAnsi" w:cstheme="minorBidi"/>
            <w:bCs w:val="0"/>
            <w:color w:val="auto"/>
            <w:sz w:val="22"/>
          </w:rPr>
          <w:tab/>
        </w:r>
        <w:r w:rsidRPr="00343831">
          <w:rPr>
            <w:rStyle w:val="Hipervnculo"/>
          </w:rPr>
          <w:t>CONCLUSIONES</w:t>
        </w:r>
        <w:r>
          <w:rPr>
            <w:webHidden/>
          </w:rPr>
          <w:tab/>
        </w:r>
        <w:r>
          <w:rPr>
            <w:webHidden/>
          </w:rPr>
          <w:fldChar w:fldCharType="begin"/>
        </w:r>
        <w:r>
          <w:rPr>
            <w:webHidden/>
          </w:rPr>
          <w:instrText xml:space="preserve"> PAGEREF _Toc368057270 \h </w:instrText>
        </w:r>
        <w:r>
          <w:rPr>
            <w:webHidden/>
          </w:rPr>
        </w:r>
        <w:r>
          <w:rPr>
            <w:webHidden/>
          </w:rPr>
          <w:fldChar w:fldCharType="separate"/>
        </w:r>
        <w:r w:rsidR="005B4941">
          <w:rPr>
            <w:webHidden/>
          </w:rPr>
          <w:t>78</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71" w:history="1">
        <w:r w:rsidRPr="00343831">
          <w:rPr>
            <w:rStyle w:val="Hipervnculo"/>
          </w:rPr>
          <w:t>8</w:t>
        </w:r>
        <w:r>
          <w:rPr>
            <w:rFonts w:asciiTheme="minorHAnsi" w:eastAsiaTheme="minorEastAsia" w:hAnsiTheme="minorHAnsi" w:cstheme="minorBidi"/>
            <w:bCs w:val="0"/>
            <w:color w:val="auto"/>
            <w:sz w:val="22"/>
          </w:rPr>
          <w:tab/>
        </w:r>
        <w:r w:rsidRPr="00343831">
          <w:rPr>
            <w:rStyle w:val="Hipervnculo"/>
          </w:rPr>
          <w:t>RECOMENDACIONES</w:t>
        </w:r>
        <w:r>
          <w:rPr>
            <w:webHidden/>
          </w:rPr>
          <w:tab/>
        </w:r>
        <w:r>
          <w:rPr>
            <w:webHidden/>
          </w:rPr>
          <w:fldChar w:fldCharType="begin"/>
        </w:r>
        <w:r>
          <w:rPr>
            <w:webHidden/>
          </w:rPr>
          <w:instrText xml:space="preserve"> PAGEREF _Toc368057271 \h </w:instrText>
        </w:r>
        <w:r>
          <w:rPr>
            <w:webHidden/>
          </w:rPr>
        </w:r>
        <w:r>
          <w:rPr>
            <w:webHidden/>
          </w:rPr>
          <w:fldChar w:fldCharType="separate"/>
        </w:r>
        <w:r w:rsidR="005B4941">
          <w:rPr>
            <w:webHidden/>
          </w:rPr>
          <w:t>79</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72" w:history="1">
        <w:r w:rsidRPr="00343831">
          <w:rPr>
            <w:rStyle w:val="Hipervnculo"/>
          </w:rPr>
          <w:t>BIBLIOGRAFÍA</w:t>
        </w:r>
        <w:r>
          <w:rPr>
            <w:webHidden/>
          </w:rPr>
          <w:tab/>
        </w:r>
        <w:r>
          <w:rPr>
            <w:webHidden/>
          </w:rPr>
          <w:fldChar w:fldCharType="begin"/>
        </w:r>
        <w:r>
          <w:rPr>
            <w:webHidden/>
          </w:rPr>
          <w:instrText xml:space="preserve"> PAGEREF _Toc368057272 \h </w:instrText>
        </w:r>
        <w:r>
          <w:rPr>
            <w:webHidden/>
          </w:rPr>
        </w:r>
        <w:r>
          <w:rPr>
            <w:webHidden/>
          </w:rPr>
          <w:fldChar w:fldCharType="separate"/>
        </w:r>
        <w:r w:rsidR="005B4941">
          <w:rPr>
            <w:webHidden/>
          </w:rPr>
          <w:t>80</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73" w:history="1">
        <w:r w:rsidRPr="00343831">
          <w:rPr>
            <w:rStyle w:val="Hipervnculo"/>
          </w:rPr>
          <w:t>ÍNDICE DE CUADROS</w:t>
        </w:r>
        <w:r>
          <w:rPr>
            <w:webHidden/>
          </w:rPr>
          <w:tab/>
        </w:r>
        <w:r>
          <w:rPr>
            <w:webHidden/>
          </w:rPr>
          <w:fldChar w:fldCharType="begin"/>
        </w:r>
        <w:r>
          <w:rPr>
            <w:webHidden/>
          </w:rPr>
          <w:instrText xml:space="preserve"> PAGEREF _Toc368057273 \h </w:instrText>
        </w:r>
        <w:r>
          <w:rPr>
            <w:webHidden/>
          </w:rPr>
        </w:r>
        <w:r>
          <w:rPr>
            <w:webHidden/>
          </w:rPr>
          <w:fldChar w:fldCharType="separate"/>
        </w:r>
        <w:r w:rsidR="005B4941">
          <w:rPr>
            <w:webHidden/>
          </w:rPr>
          <w:t>82</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74" w:history="1">
        <w:r w:rsidRPr="00343831">
          <w:rPr>
            <w:rStyle w:val="Hipervnculo"/>
          </w:rPr>
          <w:t>ÍNDICE DE IMÁGENES</w:t>
        </w:r>
        <w:r>
          <w:rPr>
            <w:webHidden/>
          </w:rPr>
          <w:tab/>
        </w:r>
        <w:r>
          <w:rPr>
            <w:webHidden/>
          </w:rPr>
          <w:fldChar w:fldCharType="begin"/>
        </w:r>
        <w:r>
          <w:rPr>
            <w:webHidden/>
          </w:rPr>
          <w:instrText xml:space="preserve"> PAGEREF _Toc368057274 \h </w:instrText>
        </w:r>
        <w:r>
          <w:rPr>
            <w:webHidden/>
          </w:rPr>
        </w:r>
        <w:r>
          <w:rPr>
            <w:webHidden/>
          </w:rPr>
          <w:fldChar w:fldCharType="separate"/>
        </w:r>
        <w:r w:rsidR="005B4941">
          <w:rPr>
            <w:webHidden/>
          </w:rPr>
          <w:t>83</w:t>
        </w:r>
        <w:r>
          <w:rPr>
            <w:webHidden/>
          </w:rPr>
          <w:fldChar w:fldCharType="end"/>
        </w:r>
      </w:hyperlink>
    </w:p>
    <w:p w:rsidR="006921A7" w:rsidRDefault="006921A7">
      <w:pPr>
        <w:pStyle w:val="TDC1"/>
        <w:rPr>
          <w:rFonts w:asciiTheme="minorHAnsi" w:eastAsiaTheme="minorEastAsia" w:hAnsiTheme="minorHAnsi" w:cstheme="minorBidi"/>
          <w:bCs w:val="0"/>
          <w:color w:val="auto"/>
          <w:sz w:val="22"/>
        </w:rPr>
      </w:pPr>
      <w:hyperlink w:anchor="_Toc368057275" w:history="1">
        <w:r w:rsidRPr="00343831">
          <w:rPr>
            <w:rStyle w:val="Hipervnculo"/>
          </w:rPr>
          <w:t>ÍNDICE DE GRÁFICOS</w:t>
        </w:r>
        <w:r>
          <w:rPr>
            <w:webHidden/>
          </w:rPr>
          <w:tab/>
        </w:r>
        <w:r>
          <w:rPr>
            <w:webHidden/>
          </w:rPr>
          <w:fldChar w:fldCharType="begin"/>
        </w:r>
        <w:r>
          <w:rPr>
            <w:webHidden/>
          </w:rPr>
          <w:instrText xml:space="preserve"> PAGEREF _Toc368057275 \h </w:instrText>
        </w:r>
        <w:r>
          <w:rPr>
            <w:webHidden/>
          </w:rPr>
        </w:r>
        <w:r>
          <w:rPr>
            <w:webHidden/>
          </w:rPr>
          <w:fldChar w:fldCharType="separate"/>
        </w:r>
        <w:r w:rsidR="005B4941">
          <w:rPr>
            <w:webHidden/>
          </w:rPr>
          <w:t>84</w:t>
        </w:r>
        <w:r>
          <w:rPr>
            <w:webHidden/>
          </w:rPr>
          <w:fldChar w:fldCharType="end"/>
        </w:r>
      </w:hyperlink>
    </w:p>
    <w:p w:rsidR="00E056CD" w:rsidRDefault="00381BC6" w:rsidP="00E056CD">
      <w:pPr>
        <w:rPr>
          <w:lang w:val="es-ES" w:eastAsia="es-ES"/>
        </w:rPr>
      </w:pPr>
      <w:r>
        <w:rPr>
          <w:lang w:val="es-ES" w:eastAsia="es-ES"/>
        </w:rPr>
        <w:fldChar w:fldCharType="end"/>
      </w:r>
    </w:p>
    <w:p w:rsidR="00E056CD" w:rsidRDefault="00E056CD" w:rsidP="00E056CD">
      <w:pPr>
        <w:rPr>
          <w:lang w:val="es-ES" w:eastAsia="es-ES"/>
        </w:rPr>
      </w:pPr>
    </w:p>
    <w:p w:rsidR="00E056CD" w:rsidRDefault="00E056CD" w:rsidP="00E056CD">
      <w:pPr>
        <w:rPr>
          <w:lang w:val="es-ES" w:eastAsia="es-ES"/>
        </w:rPr>
      </w:pPr>
    </w:p>
    <w:p w:rsidR="00E056CD" w:rsidRPr="00E056CD" w:rsidRDefault="00E056CD" w:rsidP="00E056CD">
      <w:pPr>
        <w:rPr>
          <w:lang w:val="es-ES" w:eastAsia="es-ES"/>
        </w:rPr>
        <w:sectPr w:rsidR="00E056CD" w:rsidRPr="00E056CD" w:rsidSect="007D509C">
          <w:pgSz w:w="12240" w:h="15840" w:code="1"/>
          <w:pgMar w:top="1701" w:right="1134" w:bottom="1701" w:left="2268" w:header="709" w:footer="709" w:gutter="0"/>
          <w:cols w:space="708"/>
          <w:docGrid w:linePitch="360"/>
        </w:sectPr>
      </w:pPr>
    </w:p>
    <w:p w:rsidR="006949F6" w:rsidRPr="005871DB" w:rsidRDefault="003A1E63" w:rsidP="006921A7">
      <w:pPr>
        <w:pStyle w:val="Ttulo1"/>
        <w:numPr>
          <w:ilvl w:val="0"/>
          <w:numId w:val="0"/>
        </w:numPr>
        <w:spacing w:line="276" w:lineRule="auto"/>
        <w:ind w:left="431" w:hanging="431"/>
        <w:rPr>
          <w:lang w:val="es-ES_tradnl"/>
        </w:rPr>
      </w:pPr>
      <w:bookmarkStart w:id="2" w:name="_Toc357431572"/>
      <w:bookmarkStart w:id="3" w:name="_Toc368057207"/>
      <w:r w:rsidRPr="005871DB">
        <w:rPr>
          <w:lang w:val="es-ES_tradnl"/>
        </w:rPr>
        <w:lastRenderedPageBreak/>
        <w:t>INTRODUCCIÓN</w:t>
      </w:r>
      <w:bookmarkEnd w:id="2"/>
      <w:bookmarkEnd w:id="3"/>
    </w:p>
    <w:p w:rsidR="00FF5740" w:rsidRDefault="00FF5740" w:rsidP="003A1E63">
      <w:pPr>
        <w:keepNext/>
        <w:widowControl w:val="0"/>
        <w:overflowPunct w:val="0"/>
        <w:autoSpaceDE w:val="0"/>
        <w:autoSpaceDN w:val="0"/>
        <w:adjustRightInd w:val="0"/>
        <w:spacing w:line="276" w:lineRule="auto"/>
        <w:jc w:val="center"/>
        <w:textAlignment w:val="baseline"/>
        <w:outlineLvl w:val="0"/>
        <w:rPr>
          <w:rFonts w:cs="Arial"/>
          <w:b/>
          <w:bCs/>
          <w:caps/>
          <w:lang w:val="es-ES_tradnl"/>
        </w:rPr>
      </w:pPr>
    </w:p>
    <w:p w:rsidR="006949F6" w:rsidRDefault="00815ADF" w:rsidP="003A1E63">
      <w:pPr>
        <w:spacing w:line="276" w:lineRule="auto"/>
        <w:rPr>
          <w:rFonts w:cs="Arial"/>
          <w:color w:val="000000"/>
          <w:szCs w:val="24"/>
        </w:rPr>
      </w:pPr>
      <w:r w:rsidRPr="00FF5740">
        <w:rPr>
          <w:rFonts w:cs="Arial"/>
          <w:szCs w:val="24"/>
        </w:rPr>
        <w:t>Esta propuesta académica se genera a partir de</w:t>
      </w:r>
      <w:r w:rsidR="005871DB">
        <w:rPr>
          <w:rFonts w:cs="Arial"/>
          <w:szCs w:val="24"/>
        </w:rPr>
        <w:t xml:space="preserve"> </w:t>
      </w:r>
      <w:r w:rsidRPr="00FF5740">
        <w:rPr>
          <w:rFonts w:cs="Arial"/>
          <w:szCs w:val="24"/>
        </w:rPr>
        <w:t>l</w:t>
      </w:r>
      <w:r w:rsidR="005871DB">
        <w:rPr>
          <w:rFonts w:cs="Arial"/>
          <w:szCs w:val="24"/>
        </w:rPr>
        <w:t>a importancia que tiene la concientización de los usos del suelo y su incidencia directa sobre el medio geográfico regional y su valor económico, político, social y cultural</w:t>
      </w:r>
      <w:r w:rsidR="008760A1">
        <w:rPr>
          <w:rFonts w:cs="Arial"/>
          <w:szCs w:val="24"/>
        </w:rPr>
        <w:t>. Es por medio de los</w:t>
      </w:r>
      <w:r w:rsidR="005871DB">
        <w:rPr>
          <w:rFonts w:cs="Arial"/>
          <w:szCs w:val="24"/>
        </w:rPr>
        <w:t xml:space="preserve"> </w:t>
      </w:r>
      <w:r w:rsidR="00E7173F" w:rsidRPr="00FF5740">
        <w:rPr>
          <w:rFonts w:cs="Arial"/>
          <w:szCs w:val="24"/>
        </w:rPr>
        <w:t xml:space="preserve"> estudio</w:t>
      </w:r>
      <w:r w:rsidR="008760A1">
        <w:rPr>
          <w:rFonts w:cs="Arial"/>
          <w:szCs w:val="24"/>
        </w:rPr>
        <w:t>s</w:t>
      </w:r>
      <w:r w:rsidR="00E7173F" w:rsidRPr="00FF5740">
        <w:rPr>
          <w:rFonts w:cs="Arial"/>
          <w:szCs w:val="24"/>
        </w:rPr>
        <w:t xml:space="preserve"> y hechos encontrados en el </w:t>
      </w:r>
      <w:r w:rsidR="008760A1">
        <w:rPr>
          <w:rFonts w:cs="Arial"/>
          <w:szCs w:val="24"/>
        </w:rPr>
        <w:t xml:space="preserve">ejercicio efectuado para el </w:t>
      </w:r>
      <w:r w:rsidR="00FF5740">
        <w:rPr>
          <w:rFonts w:cs="Arial"/>
          <w:szCs w:val="24"/>
        </w:rPr>
        <w:t xml:space="preserve">manejo </w:t>
      </w:r>
      <w:r w:rsidR="00E7173F" w:rsidRPr="00FF5740">
        <w:rPr>
          <w:rFonts w:cs="Arial"/>
          <w:szCs w:val="24"/>
        </w:rPr>
        <w:t xml:space="preserve">de los recursos naturales </w:t>
      </w:r>
      <w:r w:rsidR="00FF5740" w:rsidRPr="00FF5740">
        <w:rPr>
          <w:rFonts w:cs="Arial"/>
          <w:szCs w:val="24"/>
        </w:rPr>
        <w:t xml:space="preserve">de la </w:t>
      </w:r>
      <w:r w:rsidR="00702495">
        <w:rPr>
          <w:rFonts w:cs="Arial"/>
          <w:szCs w:val="24"/>
        </w:rPr>
        <w:t>micro-cuenc</w:t>
      </w:r>
      <w:r w:rsidR="00FF5740" w:rsidRPr="00FF5740">
        <w:rPr>
          <w:rFonts w:cs="Arial"/>
          <w:szCs w:val="24"/>
        </w:rPr>
        <w:t>a Sardinas</w:t>
      </w:r>
      <w:r w:rsidR="00FF5740">
        <w:rPr>
          <w:rFonts w:cs="Arial"/>
          <w:szCs w:val="24"/>
        </w:rPr>
        <w:t>,</w:t>
      </w:r>
      <w:r w:rsidR="00FF5740" w:rsidRPr="00FF5740">
        <w:rPr>
          <w:rFonts w:cs="Arial"/>
          <w:szCs w:val="24"/>
        </w:rPr>
        <w:t xml:space="preserve"> </w:t>
      </w:r>
      <w:r w:rsidR="008760A1">
        <w:rPr>
          <w:rFonts w:cs="Arial"/>
          <w:szCs w:val="24"/>
        </w:rPr>
        <w:t xml:space="preserve">que se encuentra </w:t>
      </w:r>
      <w:r w:rsidR="00FF5740" w:rsidRPr="00FF5740">
        <w:rPr>
          <w:rFonts w:cs="Arial"/>
          <w:szCs w:val="24"/>
        </w:rPr>
        <w:t xml:space="preserve">localizada en el municipio de Chinchiná Caldas, ya </w:t>
      </w:r>
      <w:r w:rsidR="00FF5740">
        <w:rPr>
          <w:rFonts w:cs="Arial"/>
          <w:szCs w:val="24"/>
        </w:rPr>
        <w:t xml:space="preserve">que </w:t>
      </w:r>
      <w:r w:rsidR="00FF5740" w:rsidRPr="00FF5740">
        <w:rPr>
          <w:rFonts w:cs="Arial"/>
          <w:szCs w:val="24"/>
        </w:rPr>
        <w:t>se están viendo afectados por una degradación constante</w:t>
      </w:r>
      <w:r w:rsidR="008760A1">
        <w:rPr>
          <w:rFonts w:cs="Arial"/>
          <w:szCs w:val="24"/>
        </w:rPr>
        <w:t>,</w:t>
      </w:r>
      <w:r w:rsidR="00FF5740" w:rsidRPr="00FF5740">
        <w:rPr>
          <w:rFonts w:cs="Arial"/>
          <w:szCs w:val="24"/>
        </w:rPr>
        <w:t xml:space="preserve"> debido a la inadecuada actividad agropecuaria, lo cual conlleva a la contaminación del recurso hídrico, especialmente por agroquímicos, aguas mieles del despulpado del café, residuos sólidos, aguas residuales y sedimentación generada por el sobrepastoreo, siendo fundamental definir los lineamientos de manejo del área, ya que su ubicación en la región </w:t>
      </w:r>
      <w:r w:rsidR="006949F6" w:rsidRPr="00FF5740">
        <w:rPr>
          <w:rFonts w:cs="Arial"/>
          <w:color w:val="000000"/>
          <w:szCs w:val="24"/>
        </w:rPr>
        <w:t xml:space="preserve">centro sur del departamento de Caldas comprende un área total de </w:t>
      </w:r>
      <w:r w:rsidR="008760A1">
        <w:rPr>
          <w:rFonts w:cs="Arial"/>
          <w:color w:val="000000"/>
          <w:szCs w:val="24"/>
        </w:rPr>
        <w:t>11,47</w:t>
      </w:r>
      <w:r w:rsidR="00442875" w:rsidRPr="00C51D82">
        <w:rPr>
          <w:rFonts w:cs="Arial"/>
          <w:color w:val="000000"/>
          <w:szCs w:val="24"/>
        </w:rPr>
        <w:t>.</w:t>
      </w:r>
      <w:r w:rsidR="00442875" w:rsidRPr="00C51D82">
        <w:rPr>
          <w:rFonts w:cs="Arial"/>
          <w:color w:val="000000"/>
          <w:szCs w:val="24"/>
          <w:vertAlign w:val="superscript"/>
        </w:rPr>
        <w:footnoteReference w:id="1"/>
      </w:r>
      <w:r w:rsidR="008760A1">
        <w:rPr>
          <w:rFonts w:cs="Arial"/>
          <w:color w:val="000000"/>
          <w:szCs w:val="24"/>
        </w:rPr>
        <w:t xml:space="preserve"> kilómetros</w:t>
      </w:r>
      <w:r w:rsidR="006949F6" w:rsidRPr="00FF5740">
        <w:rPr>
          <w:rFonts w:cs="Arial"/>
          <w:color w:val="000000"/>
          <w:szCs w:val="24"/>
        </w:rPr>
        <w:t xml:space="preserve"> cuadrados, cuyas aguas dr</w:t>
      </w:r>
      <w:r w:rsidR="0060461F">
        <w:rPr>
          <w:rFonts w:cs="Arial"/>
          <w:color w:val="000000"/>
          <w:szCs w:val="24"/>
        </w:rPr>
        <w:t xml:space="preserve">enan hacia el río San Francisco, incrementado así los niveles problemáticos dentro del área de estudio y la necesidad de generar un plan de contingencia </w:t>
      </w:r>
      <w:r w:rsidR="00122DD1">
        <w:rPr>
          <w:rFonts w:cs="Arial"/>
          <w:color w:val="000000"/>
          <w:szCs w:val="24"/>
        </w:rPr>
        <w:t xml:space="preserve">elaborado juiciosa y ordenadamente teniendo como eje central la responsabilidad social.   </w:t>
      </w:r>
    </w:p>
    <w:p w:rsidR="00FF5740" w:rsidRPr="00FF5740" w:rsidRDefault="00FF5740" w:rsidP="003A1E63">
      <w:pPr>
        <w:spacing w:line="276" w:lineRule="auto"/>
        <w:rPr>
          <w:rFonts w:cs="Arial"/>
          <w:szCs w:val="24"/>
        </w:rPr>
      </w:pPr>
    </w:p>
    <w:p w:rsidR="006949F6" w:rsidRPr="00FF5740" w:rsidRDefault="006949F6" w:rsidP="003A1E63">
      <w:pPr>
        <w:spacing w:line="276" w:lineRule="auto"/>
        <w:rPr>
          <w:rFonts w:cs="Arial"/>
          <w:color w:val="000000"/>
          <w:szCs w:val="24"/>
        </w:rPr>
      </w:pPr>
      <w:r w:rsidRPr="00FF5740">
        <w:rPr>
          <w:rFonts w:cs="Arial"/>
          <w:color w:val="000000"/>
          <w:szCs w:val="24"/>
        </w:rPr>
        <w:t xml:space="preserve">La formulación del plan de manejo ambiental para </w:t>
      </w:r>
      <w:proofErr w:type="gramStart"/>
      <w:r w:rsidRPr="00FF5740">
        <w:rPr>
          <w:rFonts w:cs="Arial"/>
          <w:color w:val="000000"/>
          <w:szCs w:val="24"/>
        </w:rPr>
        <w:t>la</w:t>
      </w:r>
      <w:proofErr w:type="gramEnd"/>
      <w:r w:rsidRPr="00FF5740">
        <w:rPr>
          <w:rFonts w:cs="Arial"/>
          <w:color w:val="000000"/>
          <w:szCs w:val="24"/>
        </w:rPr>
        <w:t xml:space="preserve"> micro</w:t>
      </w:r>
      <w:r w:rsidR="00FF5740">
        <w:rPr>
          <w:rFonts w:cs="Arial"/>
          <w:color w:val="000000"/>
          <w:szCs w:val="24"/>
        </w:rPr>
        <w:t>-</w:t>
      </w:r>
      <w:r w:rsidRPr="00FF5740">
        <w:rPr>
          <w:rFonts w:cs="Arial"/>
          <w:color w:val="000000"/>
          <w:szCs w:val="24"/>
        </w:rPr>
        <w:t>cuenca Sardinas</w:t>
      </w:r>
      <w:r w:rsidR="00FF5740">
        <w:rPr>
          <w:rFonts w:cs="Arial"/>
          <w:color w:val="000000"/>
          <w:szCs w:val="24"/>
        </w:rPr>
        <w:t>,</w:t>
      </w:r>
      <w:r w:rsidRPr="00FF5740">
        <w:rPr>
          <w:rFonts w:cs="Arial"/>
          <w:color w:val="000000"/>
          <w:szCs w:val="24"/>
        </w:rPr>
        <w:t xml:space="preserve"> responde a la necesidad de solucionar la</w:t>
      </w:r>
      <w:r w:rsidR="00FF5740">
        <w:rPr>
          <w:rFonts w:cs="Arial"/>
          <w:color w:val="000000"/>
          <w:szCs w:val="24"/>
        </w:rPr>
        <w:t>s</w:t>
      </w:r>
      <w:r w:rsidRPr="00FF5740">
        <w:rPr>
          <w:rFonts w:cs="Arial"/>
          <w:color w:val="000000"/>
          <w:szCs w:val="24"/>
        </w:rPr>
        <w:t xml:space="preserve"> problemática</w:t>
      </w:r>
      <w:r w:rsidR="00FF5740">
        <w:rPr>
          <w:rFonts w:cs="Arial"/>
          <w:color w:val="000000"/>
          <w:szCs w:val="24"/>
        </w:rPr>
        <w:t>s</w:t>
      </w:r>
      <w:r w:rsidRPr="00FF5740">
        <w:rPr>
          <w:rFonts w:cs="Arial"/>
          <w:color w:val="000000"/>
          <w:szCs w:val="24"/>
        </w:rPr>
        <w:t xml:space="preserve"> actual</w:t>
      </w:r>
      <w:r w:rsidR="00FF5740">
        <w:rPr>
          <w:rFonts w:cs="Arial"/>
          <w:color w:val="000000"/>
          <w:szCs w:val="24"/>
        </w:rPr>
        <w:t>es, dentro de las</w:t>
      </w:r>
      <w:r w:rsidRPr="00FF5740">
        <w:rPr>
          <w:rFonts w:cs="Arial"/>
          <w:color w:val="000000"/>
          <w:szCs w:val="24"/>
        </w:rPr>
        <w:t xml:space="preserve"> cual</w:t>
      </w:r>
      <w:r w:rsidR="00FF5740">
        <w:rPr>
          <w:rFonts w:cs="Arial"/>
          <w:color w:val="000000"/>
          <w:szCs w:val="24"/>
        </w:rPr>
        <w:t>es se</w:t>
      </w:r>
      <w:r w:rsidRPr="00FF5740">
        <w:rPr>
          <w:rFonts w:cs="Arial"/>
          <w:color w:val="000000"/>
          <w:szCs w:val="24"/>
        </w:rPr>
        <w:t xml:space="preserve"> incluye</w:t>
      </w:r>
      <w:r w:rsidR="00FF5740">
        <w:rPr>
          <w:rFonts w:cs="Arial"/>
          <w:color w:val="000000"/>
          <w:szCs w:val="24"/>
        </w:rPr>
        <w:t>n tópicos como:</w:t>
      </w:r>
      <w:r w:rsidRPr="00FF5740">
        <w:rPr>
          <w:rFonts w:cs="Arial"/>
          <w:color w:val="000000"/>
          <w:szCs w:val="24"/>
        </w:rPr>
        <w:t xml:space="preserve"> el uso adecuado del suelo, el saneamiento básico y la educación ambiental.</w:t>
      </w:r>
    </w:p>
    <w:p w:rsidR="00FF5740" w:rsidRDefault="00FF5740" w:rsidP="003A1E63">
      <w:pPr>
        <w:spacing w:line="276" w:lineRule="auto"/>
        <w:rPr>
          <w:rFonts w:cs="Arial"/>
          <w:color w:val="000000"/>
          <w:szCs w:val="24"/>
        </w:rPr>
      </w:pPr>
    </w:p>
    <w:p w:rsidR="006949F6" w:rsidRPr="00FF5740" w:rsidRDefault="006949F6" w:rsidP="003A1E63">
      <w:pPr>
        <w:spacing w:line="276" w:lineRule="auto"/>
        <w:rPr>
          <w:rFonts w:cs="Arial"/>
          <w:color w:val="000000"/>
          <w:szCs w:val="24"/>
        </w:rPr>
      </w:pPr>
      <w:r w:rsidRPr="00FF5740">
        <w:rPr>
          <w:rFonts w:cs="Arial"/>
          <w:color w:val="000000"/>
          <w:szCs w:val="24"/>
        </w:rPr>
        <w:t>El proyecto plantea la identificación y descripción del problema, su justificación, los objetivos, selección de alternativas de solución, beneficiarios, estrategias de financiación y formulación del plan de manejo.</w:t>
      </w:r>
    </w:p>
    <w:p w:rsidR="006949F6" w:rsidRPr="00FF5740" w:rsidRDefault="006949F6" w:rsidP="003A1E63">
      <w:pPr>
        <w:spacing w:line="276" w:lineRule="auto"/>
        <w:rPr>
          <w:rFonts w:cs="Arial"/>
          <w:szCs w:val="24"/>
        </w:rPr>
      </w:pPr>
    </w:p>
    <w:p w:rsidR="00253D3D" w:rsidRDefault="00253D3D" w:rsidP="003A1E63">
      <w:pPr>
        <w:spacing w:line="276" w:lineRule="auto"/>
        <w:rPr>
          <w:rFonts w:cs="Arial"/>
          <w:b/>
          <w:bCs/>
          <w:kern w:val="32"/>
          <w:szCs w:val="24"/>
          <w:lang w:val="es-ES" w:eastAsia="es-ES"/>
        </w:rPr>
      </w:pPr>
    </w:p>
    <w:p w:rsidR="00253D3D" w:rsidRDefault="00253D3D" w:rsidP="003A1E63">
      <w:pPr>
        <w:spacing w:line="276" w:lineRule="auto"/>
        <w:rPr>
          <w:rFonts w:cs="Arial"/>
          <w:b/>
          <w:bCs/>
          <w:kern w:val="32"/>
          <w:szCs w:val="24"/>
          <w:lang w:val="es-ES" w:eastAsia="es-ES"/>
        </w:rPr>
      </w:pPr>
    </w:p>
    <w:p w:rsidR="00DA12C4" w:rsidRDefault="00DA12C4" w:rsidP="003A1E63">
      <w:pPr>
        <w:spacing w:line="276" w:lineRule="auto"/>
        <w:rPr>
          <w:lang w:val="es-ES" w:eastAsia="es-ES"/>
        </w:rPr>
      </w:pPr>
    </w:p>
    <w:p w:rsidR="003A1E63" w:rsidRDefault="003A1E63" w:rsidP="003A1E63">
      <w:pPr>
        <w:pStyle w:val="Ttulo1"/>
        <w:spacing w:before="0" w:line="276" w:lineRule="auto"/>
        <w:rPr>
          <w:rFonts w:cs="Arial"/>
          <w:szCs w:val="24"/>
          <w:lang w:val="es-ES" w:eastAsia="es-ES"/>
        </w:rPr>
        <w:sectPr w:rsidR="003A1E63" w:rsidSect="00BF79A1">
          <w:pgSz w:w="12240" w:h="15840" w:code="1"/>
          <w:pgMar w:top="1701" w:right="1134" w:bottom="1701" w:left="2268" w:header="709" w:footer="709" w:gutter="0"/>
          <w:cols w:space="708"/>
          <w:docGrid w:linePitch="360"/>
        </w:sectPr>
      </w:pPr>
      <w:bookmarkStart w:id="4" w:name="_Toc357431573"/>
    </w:p>
    <w:p w:rsidR="006949F6" w:rsidRPr="00253D3D" w:rsidRDefault="00CF4D88" w:rsidP="003A1E63">
      <w:pPr>
        <w:pStyle w:val="Ttulo1"/>
        <w:spacing w:before="0" w:line="276" w:lineRule="auto"/>
        <w:rPr>
          <w:rFonts w:cs="Arial"/>
          <w:color w:val="000000"/>
          <w:szCs w:val="24"/>
        </w:rPr>
      </w:pPr>
      <w:bookmarkStart w:id="5" w:name="_Toc368057208"/>
      <w:r>
        <w:rPr>
          <w:rFonts w:cs="Arial"/>
          <w:szCs w:val="24"/>
          <w:lang w:val="es-ES" w:eastAsia="es-ES"/>
        </w:rPr>
        <w:lastRenderedPageBreak/>
        <w:t>DESCRIPCIÓN</w:t>
      </w:r>
      <w:r w:rsidR="006949F6" w:rsidRPr="00253D3D">
        <w:rPr>
          <w:rFonts w:cs="Arial"/>
          <w:szCs w:val="24"/>
          <w:lang w:val="es-ES" w:eastAsia="es-ES"/>
        </w:rPr>
        <w:t xml:space="preserve"> DEL PROBLEMA</w:t>
      </w:r>
      <w:bookmarkEnd w:id="4"/>
      <w:bookmarkEnd w:id="5"/>
    </w:p>
    <w:p w:rsidR="006949F6" w:rsidRDefault="006949F6" w:rsidP="003A1E63">
      <w:pPr>
        <w:spacing w:line="276" w:lineRule="auto"/>
        <w:rPr>
          <w:rFonts w:cs="Arial"/>
          <w:color w:val="000000"/>
        </w:rPr>
      </w:pPr>
    </w:p>
    <w:p w:rsidR="006949F6" w:rsidRPr="00253D3D" w:rsidRDefault="006949F6" w:rsidP="003A1E63">
      <w:pPr>
        <w:spacing w:line="276" w:lineRule="auto"/>
        <w:rPr>
          <w:rFonts w:cs="Arial"/>
          <w:color w:val="000000"/>
          <w:szCs w:val="24"/>
        </w:rPr>
      </w:pPr>
      <w:r w:rsidRPr="00253D3D">
        <w:rPr>
          <w:rFonts w:cs="Arial"/>
          <w:color w:val="000000"/>
          <w:szCs w:val="24"/>
        </w:rPr>
        <w:t>La micro</w:t>
      </w:r>
      <w:r w:rsidR="00114B9C">
        <w:rPr>
          <w:rFonts w:cs="Arial"/>
          <w:color w:val="000000"/>
          <w:szCs w:val="24"/>
        </w:rPr>
        <w:t>-</w:t>
      </w:r>
      <w:r w:rsidRPr="00253D3D">
        <w:rPr>
          <w:rFonts w:cs="Arial"/>
          <w:color w:val="000000"/>
          <w:szCs w:val="24"/>
        </w:rPr>
        <w:t xml:space="preserve">cuenca Sardinas es un espacio </w:t>
      </w:r>
      <w:proofErr w:type="spellStart"/>
      <w:r w:rsidRPr="00253D3D">
        <w:rPr>
          <w:rFonts w:cs="Arial"/>
          <w:color w:val="000000"/>
          <w:szCs w:val="24"/>
        </w:rPr>
        <w:t>biogeográfico</w:t>
      </w:r>
      <w:proofErr w:type="spellEnd"/>
      <w:r w:rsidRPr="00253D3D">
        <w:rPr>
          <w:rFonts w:cs="Arial"/>
          <w:color w:val="000000"/>
          <w:szCs w:val="24"/>
        </w:rPr>
        <w:t xml:space="preserve"> que permite abordar de manera integral las situaciones conflictivas existentes en materia ambiental, basándose en los usos del suelo actuales y los deseados, apoyándose en las relaciones causa y efecto existentes en este espacio.</w:t>
      </w:r>
    </w:p>
    <w:p w:rsidR="00114B9C" w:rsidRDefault="00114B9C" w:rsidP="003A1E63">
      <w:pPr>
        <w:spacing w:line="276" w:lineRule="auto"/>
        <w:rPr>
          <w:rFonts w:cs="Arial"/>
          <w:color w:val="000000"/>
          <w:szCs w:val="24"/>
        </w:rPr>
      </w:pPr>
    </w:p>
    <w:p w:rsidR="006949F6" w:rsidRPr="00253D3D" w:rsidRDefault="006949F6" w:rsidP="003A1E63">
      <w:pPr>
        <w:spacing w:line="276" w:lineRule="auto"/>
        <w:rPr>
          <w:rFonts w:cs="Arial"/>
          <w:color w:val="000000"/>
          <w:szCs w:val="24"/>
        </w:rPr>
      </w:pPr>
      <w:r w:rsidRPr="00253D3D">
        <w:rPr>
          <w:rFonts w:cs="Arial"/>
          <w:color w:val="000000"/>
          <w:szCs w:val="24"/>
        </w:rPr>
        <w:t xml:space="preserve">Los recursos naturales en </w:t>
      </w:r>
      <w:proofErr w:type="gramStart"/>
      <w:r w:rsidRPr="00253D3D">
        <w:rPr>
          <w:rFonts w:cs="Arial"/>
          <w:color w:val="000000"/>
          <w:szCs w:val="24"/>
        </w:rPr>
        <w:t>la</w:t>
      </w:r>
      <w:proofErr w:type="gramEnd"/>
      <w:r w:rsidRPr="00253D3D">
        <w:rPr>
          <w:rFonts w:cs="Arial"/>
          <w:color w:val="000000"/>
          <w:szCs w:val="24"/>
        </w:rPr>
        <w:t xml:space="preserve"> micro</w:t>
      </w:r>
      <w:r w:rsidR="00114B9C">
        <w:rPr>
          <w:rFonts w:cs="Arial"/>
          <w:color w:val="000000"/>
          <w:szCs w:val="24"/>
        </w:rPr>
        <w:t>-</w:t>
      </w:r>
      <w:r w:rsidRPr="00253D3D">
        <w:rPr>
          <w:rFonts w:cs="Arial"/>
          <w:color w:val="000000"/>
          <w:szCs w:val="24"/>
        </w:rPr>
        <w:t>cuenca Sardinas</w:t>
      </w:r>
      <w:r w:rsidR="00114B9C">
        <w:rPr>
          <w:rFonts w:cs="Arial"/>
          <w:color w:val="000000"/>
          <w:szCs w:val="24"/>
        </w:rPr>
        <w:t>,</w:t>
      </w:r>
      <w:r w:rsidRPr="00253D3D">
        <w:rPr>
          <w:rFonts w:cs="Arial"/>
          <w:color w:val="000000"/>
          <w:szCs w:val="24"/>
        </w:rPr>
        <w:t xml:space="preserve"> han estado sujetos a una degradación </w:t>
      </w:r>
      <w:r w:rsidR="00CF4D88" w:rsidRPr="00253D3D">
        <w:rPr>
          <w:rFonts w:cs="Arial"/>
          <w:color w:val="000000"/>
          <w:szCs w:val="24"/>
        </w:rPr>
        <w:t>continúa</w:t>
      </w:r>
      <w:r w:rsidRPr="00253D3D">
        <w:rPr>
          <w:rFonts w:cs="Arial"/>
          <w:color w:val="000000"/>
          <w:szCs w:val="24"/>
        </w:rPr>
        <w:t xml:space="preserve"> en los últimos años</w:t>
      </w:r>
      <w:r w:rsidR="00CE2FFB">
        <w:rPr>
          <w:rFonts w:cs="Arial"/>
          <w:color w:val="000000"/>
          <w:szCs w:val="24"/>
        </w:rPr>
        <w:t>,</w:t>
      </w:r>
      <w:r w:rsidRPr="00253D3D">
        <w:rPr>
          <w:rFonts w:cs="Arial"/>
          <w:color w:val="000000"/>
          <w:szCs w:val="24"/>
        </w:rPr>
        <w:t xml:space="preserve"> </w:t>
      </w:r>
      <w:r w:rsidR="00114B9C">
        <w:rPr>
          <w:rFonts w:cs="Arial"/>
          <w:color w:val="000000"/>
          <w:szCs w:val="24"/>
        </w:rPr>
        <w:t xml:space="preserve">esto es </w:t>
      </w:r>
      <w:r w:rsidRPr="00253D3D">
        <w:rPr>
          <w:rFonts w:cs="Arial"/>
          <w:color w:val="000000"/>
          <w:szCs w:val="24"/>
        </w:rPr>
        <w:t xml:space="preserve">debido al inadecuado manejo de la actividad agropecuaria, dando como </w:t>
      </w:r>
      <w:r w:rsidR="00114B9C">
        <w:rPr>
          <w:rFonts w:cs="Arial"/>
          <w:color w:val="000000"/>
          <w:szCs w:val="24"/>
        </w:rPr>
        <w:t>resultado principal</w:t>
      </w:r>
      <w:r w:rsidRPr="00253D3D">
        <w:rPr>
          <w:rFonts w:cs="Arial"/>
          <w:color w:val="000000"/>
          <w:szCs w:val="24"/>
        </w:rPr>
        <w:t xml:space="preserve"> la contaminación del recurso hídrico representado en el cauce de la quebrada.</w:t>
      </w:r>
      <w:r w:rsidR="00F37B10">
        <w:rPr>
          <w:rFonts w:cs="Arial"/>
          <w:color w:val="000000"/>
          <w:szCs w:val="24"/>
        </w:rPr>
        <w:t xml:space="preserve"> Entre los factores que sobresalen de</w:t>
      </w:r>
      <w:r w:rsidRPr="00253D3D">
        <w:rPr>
          <w:rFonts w:cs="Arial"/>
          <w:color w:val="000000"/>
          <w:szCs w:val="24"/>
        </w:rPr>
        <w:t xml:space="preserve"> esta contaminación se destacan</w:t>
      </w:r>
      <w:r w:rsidR="00F37B10">
        <w:rPr>
          <w:rFonts w:cs="Arial"/>
          <w:color w:val="000000"/>
          <w:szCs w:val="24"/>
        </w:rPr>
        <w:t>:</w:t>
      </w:r>
      <w:r w:rsidRPr="00253D3D">
        <w:rPr>
          <w:rFonts w:cs="Arial"/>
          <w:color w:val="000000"/>
          <w:szCs w:val="24"/>
        </w:rPr>
        <w:t xml:space="preserve"> el mal uso de los plaguicidas, la inadecuada disposición final de los residuos del beneficio del café, como las aguas mieles y las pulpas, el manejo inadecuado de las aguas residuales por los pobladores, </w:t>
      </w:r>
      <w:r w:rsidR="00F37B10">
        <w:rPr>
          <w:rFonts w:cs="Arial"/>
          <w:color w:val="000000"/>
          <w:szCs w:val="24"/>
        </w:rPr>
        <w:t>este último est</w:t>
      </w:r>
      <w:r w:rsidR="00CE2FFB">
        <w:rPr>
          <w:rFonts w:cs="Arial"/>
          <w:color w:val="000000"/>
          <w:szCs w:val="24"/>
        </w:rPr>
        <w:t xml:space="preserve">á evidenciado por el comportamiento y cultura de los habitantes, ya que </w:t>
      </w:r>
      <w:r w:rsidRPr="00253D3D">
        <w:rPr>
          <w:rFonts w:cs="Arial"/>
          <w:color w:val="000000"/>
          <w:szCs w:val="24"/>
        </w:rPr>
        <w:t xml:space="preserve">al no disponer de un sistema séptico o que aún teniéndolo no le hacen el mantenimiento adecuado. Así mismo la sedimentación originada en las laderas por el sobrepastoreo y la falta de planificación del uso del suelo afectan los recursos naturales </w:t>
      </w:r>
      <w:proofErr w:type="gramStart"/>
      <w:r w:rsidRPr="00253D3D">
        <w:rPr>
          <w:rFonts w:cs="Arial"/>
          <w:color w:val="000000"/>
          <w:szCs w:val="24"/>
        </w:rPr>
        <w:t>de la</w:t>
      </w:r>
      <w:proofErr w:type="gramEnd"/>
      <w:r w:rsidRPr="00253D3D">
        <w:rPr>
          <w:rFonts w:cs="Arial"/>
          <w:color w:val="000000"/>
          <w:szCs w:val="24"/>
        </w:rPr>
        <w:t xml:space="preserve"> micro</w:t>
      </w:r>
      <w:r w:rsidR="00114B9C">
        <w:rPr>
          <w:rFonts w:cs="Arial"/>
          <w:color w:val="000000"/>
          <w:szCs w:val="24"/>
        </w:rPr>
        <w:t>-</w:t>
      </w:r>
      <w:r w:rsidRPr="00253D3D">
        <w:rPr>
          <w:rFonts w:cs="Arial"/>
          <w:color w:val="000000"/>
          <w:szCs w:val="24"/>
        </w:rPr>
        <w:t>cuenca.</w:t>
      </w:r>
    </w:p>
    <w:p w:rsidR="00CE2FFB" w:rsidRDefault="00CE2FFB" w:rsidP="003A1E63">
      <w:pPr>
        <w:spacing w:line="276" w:lineRule="auto"/>
        <w:rPr>
          <w:rFonts w:cs="Arial"/>
          <w:color w:val="000000"/>
          <w:szCs w:val="24"/>
        </w:rPr>
      </w:pPr>
    </w:p>
    <w:p w:rsidR="006949F6" w:rsidRPr="00253D3D" w:rsidRDefault="006949F6" w:rsidP="003A1E63">
      <w:pPr>
        <w:spacing w:line="276" w:lineRule="auto"/>
        <w:rPr>
          <w:rFonts w:cs="Arial"/>
          <w:color w:val="000000"/>
          <w:szCs w:val="24"/>
        </w:rPr>
      </w:pPr>
      <w:r w:rsidRPr="00253D3D">
        <w:rPr>
          <w:rFonts w:cs="Arial"/>
          <w:color w:val="000000"/>
          <w:szCs w:val="24"/>
        </w:rPr>
        <w:t>Los problemas de contaminación afecta</w:t>
      </w:r>
      <w:r w:rsidR="00CE2FFB">
        <w:rPr>
          <w:rFonts w:cs="Arial"/>
          <w:color w:val="000000"/>
          <w:szCs w:val="24"/>
        </w:rPr>
        <w:t xml:space="preserve">n enormemente a la comunidad en </w:t>
      </w:r>
      <w:r w:rsidRPr="00253D3D">
        <w:rPr>
          <w:rFonts w:cs="Arial"/>
          <w:color w:val="000000"/>
          <w:szCs w:val="24"/>
        </w:rPr>
        <w:t xml:space="preserve">general, pues, el consumo del agua depende totalmente de los aprovisionamientos en los nacimientos </w:t>
      </w:r>
      <w:proofErr w:type="gramStart"/>
      <w:r w:rsidRPr="00253D3D">
        <w:rPr>
          <w:rFonts w:cs="Arial"/>
          <w:color w:val="000000"/>
          <w:szCs w:val="24"/>
        </w:rPr>
        <w:t>de la</w:t>
      </w:r>
      <w:proofErr w:type="gramEnd"/>
      <w:r w:rsidRPr="00253D3D">
        <w:rPr>
          <w:rFonts w:cs="Arial"/>
          <w:color w:val="000000"/>
          <w:szCs w:val="24"/>
        </w:rPr>
        <w:t xml:space="preserve"> micro</w:t>
      </w:r>
      <w:r w:rsidR="00CE2FFB">
        <w:rPr>
          <w:rFonts w:cs="Arial"/>
          <w:color w:val="000000"/>
          <w:szCs w:val="24"/>
        </w:rPr>
        <w:t>-</w:t>
      </w:r>
      <w:r w:rsidRPr="00253D3D">
        <w:rPr>
          <w:rFonts w:cs="Arial"/>
          <w:color w:val="000000"/>
          <w:szCs w:val="24"/>
        </w:rPr>
        <w:t xml:space="preserve">cuenca; también el uso del recurso </w:t>
      </w:r>
      <w:r w:rsidR="00CF4D88" w:rsidRPr="00253D3D">
        <w:rPr>
          <w:rFonts w:cs="Arial"/>
          <w:color w:val="000000"/>
          <w:szCs w:val="24"/>
        </w:rPr>
        <w:t>está</w:t>
      </w:r>
      <w:r w:rsidRPr="00253D3D">
        <w:rPr>
          <w:rFonts w:cs="Arial"/>
          <w:color w:val="000000"/>
          <w:szCs w:val="24"/>
        </w:rPr>
        <w:t xml:space="preserve"> destinado a la supervivencia de animales tanto domésticos como silvestres.</w:t>
      </w:r>
    </w:p>
    <w:p w:rsidR="00CE2FFB" w:rsidRDefault="00CE2FFB" w:rsidP="003A1E63">
      <w:pPr>
        <w:spacing w:line="276" w:lineRule="auto"/>
        <w:rPr>
          <w:rFonts w:cs="Arial"/>
          <w:color w:val="000000"/>
          <w:szCs w:val="24"/>
        </w:rPr>
      </w:pPr>
    </w:p>
    <w:p w:rsidR="00A31FD5" w:rsidRDefault="006949F6" w:rsidP="003A1E63">
      <w:pPr>
        <w:spacing w:line="276" w:lineRule="auto"/>
        <w:rPr>
          <w:rFonts w:cs="Arial"/>
          <w:color w:val="000000"/>
          <w:szCs w:val="24"/>
        </w:rPr>
      </w:pPr>
      <w:r w:rsidRPr="00253D3D">
        <w:rPr>
          <w:rFonts w:cs="Arial"/>
          <w:color w:val="000000"/>
          <w:szCs w:val="24"/>
        </w:rPr>
        <w:t>El consumo y uso de aguas contaminadas, acar</w:t>
      </w:r>
      <w:r w:rsidR="00CE2FFB">
        <w:rPr>
          <w:rFonts w:cs="Arial"/>
          <w:color w:val="000000"/>
          <w:szCs w:val="24"/>
        </w:rPr>
        <w:t xml:space="preserve">rea problemas de enfermedades y </w:t>
      </w:r>
      <w:r w:rsidRPr="00253D3D">
        <w:rPr>
          <w:rFonts w:cs="Arial"/>
          <w:color w:val="000000"/>
          <w:szCs w:val="24"/>
        </w:rPr>
        <w:t xml:space="preserve">detrimento en la calidad de vida de los seres que habitan </w:t>
      </w:r>
      <w:proofErr w:type="gramStart"/>
      <w:r w:rsidRPr="00253D3D">
        <w:rPr>
          <w:rFonts w:cs="Arial"/>
          <w:color w:val="000000"/>
          <w:szCs w:val="24"/>
        </w:rPr>
        <w:t>la</w:t>
      </w:r>
      <w:proofErr w:type="gramEnd"/>
      <w:r w:rsidRPr="00253D3D">
        <w:rPr>
          <w:rFonts w:cs="Arial"/>
          <w:color w:val="000000"/>
          <w:szCs w:val="24"/>
        </w:rPr>
        <w:t xml:space="preserve"> micro</w:t>
      </w:r>
      <w:r w:rsidR="00CE2FFB">
        <w:rPr>
          <w:rFonts w:cs="Arial"/>
          <w:color w:val="000000"/>
          <w:szCs w:val="24"/>
        </w:rPr>
        <w:t>-</w:t>
      </w:r>
      <w:r w:rsidRPr="00253D3D">
        <w:rPr>
          <w:rFonts w:cs="Arial"/>
          <w:color w:val="000000"/>
          <w:szCs w:val="24"/>
        </w:rPr>
        <w:t>cuenca, siendo necesario dar una solución al respecto. Adicionalmente, el conflicto de uso del suelo, los problemas de deforestación y degradación de los suelos producto de los procesos erosivos y pérdida de la fertilidad, afectan la sostenibilidad de la micro</w:t>
      </w:r>
      <w:r w:rsidR="00CE2FFB">
        <w:rPr>
          <w:rFonts w:cs="Arial"/>
          <w:color w:val="000000"/>
          <w:szCs w:val="24"/>
        </w:rPr>
        <w:t>-</w:t>
      </w:r>
      <w:r w:rsidRPr="00253D3D">
        <w:rPr>
          <w:rFonts w:cs="Arial"/>
          <w:color w:val="000000"/>
          <w:szCs w:val="24"/>
        </w:rPr>
        <w:t>cuenca, disminuyendo la calidad de vida de los habitantes.</w:t>
      </w:r>
      <w:bookmarkStart w:id="6" w:name="_Toc290659799"/>
    </w:p>
    <w:p w:rsidR="00A31FD5" w:rsidRDefault="00A31FD5" w:rsidP="003A1E63">
      <w:pPr>
        <w:spacing w:line="276" w:lineRule="auto"/>
        <w:rPr>
          <w:rFonts w:cs="Arial"/>
          <w:color w:val="000000"/>
          <w:szCs w:val="24"/>
        </w:rPr>
      </w:pPr>
    </w:p>
    <w:p w:rsidR="00381C38" w:rsidRDefault="00381C38" w:rsidP="003A1E63">
      <w:pPr>
        <w:spacing w:line="276" w:lineRule="auto"/>
        <w:rPr>
          <w:rFonts w:cs="Arial"/>
          <w:color w:val="000000"/>
          <w:szCs w:val="24"/>
        </w:rPr>
      </w:pPr>
    </w:p>
    <w:p w:rsidR="00DA12C4" w:rsidRDefault="00DA12C4" w:rsidP="003A1E63">
      <w:pPr>
        <w:spacing w:line="276" w:lineRule="auto"/>
        <w:rPr>
          <w:lang w:val="es-ES_tradnl"/>
        </w:rPr>
      </w:pPr>
    </w:p>
    <w:p w:rsidR="003A1E63" w:rsidRDefault="003A1E63" w:rsidP="003A1E63">
      <w:pPr>
        <w:pStyle w:val="Ttulo1"/>
        <w:spacing w:before="0" w:line="276" w:lineRule="auto"/>
        <w:rPr>
          <w:rFonts w:cs="Arial"/>
          <w:szCs w:val="24"/>
          <w:lang w:val="es-ES_tradnl"/>
        </w:rPr>
        <w:sectPr w:rsidR="003A1E63" w:rsidSect="00BF79A1">
          <w:pgSz w:w="12240" w:h="15840" w:code="1"/>
          <w:pgMar w:top="1701" w:right="1134" w:bottom="1701" w:left="2268" w:header="709" w:footer="709" w:gutter="0"/>
          <w:cols w:space="708"/>
          <w:docGrid w:linePitch="360"/>
        </w:sectPr>
      </w:pPr>
      <w:bookmarkStart w:id="7" w:name="_Toc357431574"/>
    </w:p>
    <w:p w:rsidR="006949F6" w:rsidRPr="00A31FD5" w:rsidRDefault="006949F6" w:rsidP="003A1E63">
      <w:pPr>
        <w:pStyle w:val="Ttulo1"/>
        <w:spacing w:before="0" w:line="276" w:lineRule="auto"/>
        <w:rPr>
          <w:rFonts w:cs="Arial"/>
          <w:color w:val="000000"/>
          <w:szCs w:val="24"/>
        </w:rPr>
      </w:pPr>
      <w:bookmarkStart w:id="8" w:name="_Toc368057209"/>
      <w:r w:rsidRPr="00A31FD5">
        <w:rPr>
          <w:rFonts w:cs="Arial"/>
          <w:szCs w:val="24"/>
          <w:lang w:val="es-ES_tradnl"/>
        </w:rPr>
        <w:lastRenderedPageBreak/>
        <w:t>JUSTIFICACIÓN</w:t>
      </w:r>
      <w:bookmarkEnd w:id="6"/>
      <w:bookmarkEnd w:id="7"/>
      <w:bookmarkEnd w:id="8"/>
    </w:p>
    <w:p w:rsidR="006949F6" w:rsidRDefault="006949F6" w:rsidP="003A1E63">
      <w:pPr>
        <w:spacing w:line="276" w:lineRule="auto"/>
        <w:rPr>
          <w:rFonts w:cs="Arial"/>
          <w:color w:val="000000"/>
          <w:lang w:val="es-ES_tradnl"/>
        </w:rPr>
      </w:pPr>
    </w:p>
    <w:p w:rsidR="00D9072D" w:rsidRPr="00D9072D" w:rsidRDefault="00D9072D" w:rsidP="003A1E63">
      <w:pPr>
        <w:spacing w:line="276" w:lineRule="auto"/>
        <w:rPr>
          <w:rFonts w:cs="Arial"/>
          <w:bCs/>
          <w:color w:val="000000"/>
          <w:szCs w:val="24"/>
          <w:lang w:val="es-ES"/>
        </w:rPr>
      </w:pPr>
      <w:r w:rsidRPr="00D9072D">
        <w:rPr>
          <w:rFonts w:cs="Arial"/>
          <w:bCs/>
          <w:color w:val="000000"/>
          <w:szCs w:val="24"/>
          <w:lang w:val="es-ES"/>
        </w:rPr>
        <w:t>A pesar que desde los años sesenta se viene hablando de la revolución verde y del cambio de actitud frente al medio ambiente y los recursos naturales, la realidad sigue siendo diferente en todo el territorio colombiano, ejemplo de esto es la evidente entrega de vertimientos y desechos de todo tipo a las fuentes hídricas sin ningún tipo de control, ya que las autoridades ambientales no dan abasto con tan loable labor.</w:t>
      </w:r>
    </w:p>
    <w:p w:rsidR="00D9072D" w:rsidRPr="00D9072D" w:rsidRDefault="00D9072D" w:rsidP="003A1E63">
      <w:pPr>
        <w:spacing w:line="276" w:lineRule="auto"/>
        <w:rPr>
          <w:rFonts w:cs="Arial"/>
          <w:color w:val="000000"/>
          <w:szCs w:val="24"/>
          <w:lang w:val="es-ES"/>
        </w:rPr>
      </w:pPr>
    </w:p>
    <w:p w:rsidR="006949F6" w:rsidRPr="00A31FD5" w:rsidRDefault="006949F6" w:rsidP="003A1E63">
      <w:pPr>
        <w:spacing w:line="276" w:lineRule="auto"/>
        <w:rPr>
          <w:rFonts w:cs="Arial"/>
          <w:color w:val="000000"/>
          <w:szCs w:val="24"/>
          <w:lang w:val="es-ES_tradnl"/>
        </w:rPr>
      </w:pPr>
      <w:r w:rsidRPr="00A31FD5">
        <w:rPr>
          <w:rFonts w:cs="Arial"/>
          <w:color w:val="000000"/>
          <w:szCs w:val="24"/>
          <w:lang w:val="es-ES_tradnl"/>
        </w:rPr>
        <w:t xml:space="preserve">La situación de la problemática ambiental y de los recursos naturales en </w:t>
      </w:r>
      <w:proofErr w:type="gramStart"/>
      <w:r w:rsidRPr="00A31FD5">
        <w:rPr>
          <w:rFonts w:cs="Arial"/>
          <w:color w:val="000000"/>
          <w:szCs w:val="24"/>
          <w:lang w:val="es-ES_tradnl"/>
        </w:rPr>
        <w:t>la</w:t>
      </w:r>
      <w:proofErr w:type="gramEnd"/>
      <w:r w:rsidRPr="00A31FD5">
        <w:rPr>
          <w:rFonts w:cs="Arial"/>
          <w:color w:val="000000"/>
          <w:szCs w:val="24"/>
          <w:lang w:val="es-ES_tradnl"/>
        </w:rPr>
        <w:t xml:space="preserve"> micro</w:t>
      </w:r>
      <w:r w:rsidR="00A31FD5" w:rsidRPr="00A31FD5">
        <w:rPr>
          <w:rFonts w:cs="Arial"/>
          <w:color w:val="000000"/>
          <w:szCs w:val="24"/>
          <w:lang w:val="es-ES_tradnl"/>
        </w:rPr>
        <w:t>-</w:t>
      </w:r>
      <w:r w:rsidRPr="00A31FD5">
        <w:rPr>
          <w:rFonts w:cs="Arial"/>
          <w:color w:val="000000"/>
          <w:szCs w:val="24"/>
          <w:lang w:val="es-ES_tradnl"/>
        </w:rPr>
        <w:t>cuenca Sardinas en el municipio de Chinchiná, se ve abocada a la búsqueda de soluciones alternativas que redunden en beneficio de las comunidades que allí habitan. Actualmente no existe un plan de manejo ambiental</w:t>
      </w:r>
      <w:r w:rsidR="00A31FD5">
        <w:rPr>
          <w:rFonts w:cs="Arial"/>
          <w:color w:val="000000"/>
          <w:szCs w:val="24"/>
          <w:lang w:val="es-ES_tradnl"/>
        </w:rPr>
        <w:t>, para é</w:t>
      </w:r>
      <w:r w:rsidRPr="00A31FD5">
        <w:rPr>
          <w:rFonts w:cs="Arial"/>
          <w:color w:val="000000"/>
          <w:szCs w:val="24"/>
          <w:lang w:val="es-ES_tradnl"/>
        </w:rPr>
        <w:t>sta micro</w:t>
      </w:r>
      <w:r w:rsidR="00A31FD5" w:rsidRPr="00A31FD5">
        <w:rPr>
          <w:rFonts w:cs="Arial"/>
          <w:color w:val="000000"/>
          <w:szCs w:val="24"/>
          <w:lang w:val="es-ES_tradnl"/>
        </w:rPr>
        <w:t>-</w:t>
      </w:r>
      <w:r w:rsidRPr="00A31FD5">
        <w:rPr>
          <w:rFonts w:cs="Arial"/>
          <w:color w:val="000000"/>
          <w:szCs w:val="24"/>
          <w:lang w:val="es-ES_tradnl"/>
        </w:rPr>
        <w:t>cuenca que sirva como eje orientador de las acciones institucionales y comunitarias, las cuales mejoraran notablemente las condiciones de vida y situación de los recursos naturales locales.</w:t>
      </w:r>
    </w:p>
    <w:p w:rsidR="00D9072D" w:rsidRPr="00D9072D" w:rsidRDefault="00D9072D" w:rsidP="003A1E63">
      <w:pPr>
        <w:spacing w:line="276" w:lineRule="auto"/>
        <w:rPr>
          <w:rFonts w:cs="Arial"/>
          <w:color w:val="000000"/>
          <w:szCs w:val="24"/>
          <w:lang w:val="es-ES"/>
        </w:rPr>
      </w:pPr>
    </w:p>
    <w:p w:rsidR="006949F6" w:rsidRPr="00A31FD5" w:rsidRDefault="006949F6" w:rsidP="003A1E63">
      <w:pPr>
        <w:spacing w:line="276" w:lineRule="auto"/>
        <w:rPr>
          <w:rFonts w:cs="Arial"/>
          <w:color w:val="000000"/>
          <w:szCs w:val="24"/>
          <w:lang w:val="es-ES_tradnl"/>
        </w:rPr>
      </w:pPr>
      <w:r w:rsidRPr="00A31FD5">
        <w:rPr>
          <w:rFonts w:cs="Arial"/>
          <w:color w:val="000000"/>
          <w:szCs w:val="24"/>
          <w:lang w:val="es-ES_tradnl"/>
        </w:rPr>
        <w:t>Es imperiosa la necesidad de formular acciones encaminadas a mitigar o solucionar los problemas de contaminación del recurso hídrico, de conflictos de uso del suelo, problemas de erosión y deforestación por citar algunos, lo cual puede hacerse a través de la formulación de un plan de manejo ambiental que cubra además los demás recursos naturales relacionados.</w:t>
      </w:r>
    </w:p>
    <w:p w:rsidR="00A31FD5" w:rsidRDefault="00A31FD5" w:rsidP="003A1E63">
      <w:pPr>
        <w:spacing w:line="276" w:lineRule="auto"/>
        <w:rPr>
          <w:rFonts w:cs="Arial"/>
          <w:color w:val="000000"/>
          <w:szCs w:val="24"/>
          <w:lang w:val="es-ES_tradnl"/>
        </w:rPr>
      </w:pPr>
    </w:p>
    <w:p w:rsidR="006949F6" w:rsidRDefault="006949F6" w:rsidP="003A1E63">
      <w:pPr>
        <w:spacing w:line="276" w:lineRule="auto"/>
        <w:rPr>
          <w:rFonts w:cs="Arial"/>
          <w:color w:val="000000"/>
          <w:szCs w:val="24"/>
          <w:lang w:val="es-ES_tradnl"/>
        </w:rPr>
      </w:pPr>
      <w:r w:rsidRPr="00A31FD5">
        <w:rPr>
          <w:rFonts w:cs="Arial"/>
          <w:color w:val="000000"/>
          <w:szCs w:val="24"/>
          <w:lang w:val="es-ES_tradnl"/>
        </w:rPr>
        <w:t>Actualmente en la micro</w:t>
      </w:r>
      <w:r w:rsidR="00A31FD5">
        <w:rPr>
          <w:rFonts w:cs="Arial"/>
          <w:color w:val="000000"/>
          <w:szCs w:val="24"/>
          <w:lang w:val="es-ES_tradnl"/>
        </w:rPr>
        <w:t>-</w:t>
      </w:r>
      <w:r w:rsidRPr="00A31FD5">
        <w:rPr>
          <w:rFonts w:cs="Arial"/>
          <w:color w:val="000000"/>
          <w:szCs w:val="24"/>
          <w:lang w:val="es-ES_tradnl"/>
        </w:rPr>
        <w:t>cuenca se llevan</w:t>
      </w:r>
      <w:r w:rsidR="00A31FD5">
        <w:rPr>
          <w:rFonts w:cs="Arial"/>
          <w:color w:val="000000"/>
          <w:szCs w:val="24"/>
          <w:lang w:val="es-ES_tradnl"/>
        </w:rPr>
        <w:t xml:space="preserve"> a cabo numerosos procesos </w:t>
      </w:r>
      <w:proofErr w:type="spellStart"/>
      <w:r w:rsidR="00A31FD5">
        <w:rPr>
          <w:rFonts w:cs="Arial"/>
          <w:color w:val="000000"/>
          <w:szCs w:val="24"/>
          <w:lang w:val="es-ES_tradnl"/>
        </w:rPr>
        <w:t>antró</w:t>
      </w:r>
      <w:r w:rsidRPr="00A31FD5">
        <w:rPr>
          <w:rFonts w:cs="Arial"/>
          <w:color w:val="000000"/>
          <w:szCs w:val="24"/>
          <w:lang w:val="es-ES_tradnl"/>
        </w:rPr>
        <w:t>picos</w:t>
      </w:r>
      <w:proofErr w:type="spellEnd"/>
      <w:r w:rsidRPr="00A31FD5">
        <w:rPr>
          <w:rFonts w:cs="Arial"/>
          <w:color w:val="000000"/>
          <w:szCs w:val="24"/>
          <w:lang w:val="es-ES_tradnl"/>
        </w:rPr>
        <w:t xml:space="preserve"> e institucionales que permanentemente están impactando no solo los recursos hídricos sino también el suelo, la flora y la fauna, así como el medio ambiente en general y si estas personas e instituciones toman como base los lineamientos adecuados para su manejo e intervención, entonces las problemáticas tenderán a desaparecer del entorno.</w:t>
      </w:r>
    </w:p>
    <w:p w:rsidR="00CF4D88" w:rsidRPr="00F96A92" w:rsidRDefault="00CF4D88" w:rsidP="003A1E63">
      <w:pPr>
        <w:autoSpaceDE w:val="0"/>
        <w:autoSpaceDN w:val="0"/>
        <w:adjustRightInd w:val="0"/>
        <w:spacing w:line="276" w:lineRule="auto"/>
        <w:rPr>
          <w:rFonts w:cs="Arial"/>
          <w:color w:val="000000"/>
          <w:szCs w:val="24"/>
          <w:lang w:val="es-ES_tradnl"/>
        </w:rPr>
      </w:pPr>
    </w:p>
    <w:p w:rsidR="00D9072D" w:rsidRPr="00D9072D" w:rsidRDefault="006949F6" w:rsidP="003A1E63">
      <w:pPr>
        <w:autoSpaceDE w:val="0"/>
        <w:autoSpaceDN w:val="0"/>
        <w:adjustRightInd w:val="0"/>
        <w:spacing w:line="276" w:lineRule="auto"/>
        <w:rPr>
          <w:rFonts w:cs="Arial"/>
          <w:bCs/>
          <w:color w:val="000000"/>
          <w:szCs w:val="24"/>
        </w:rPr>
      </w:pPr>
      <w:r w:rsidRPr="00F96A92">
        <w:rPr>
          <w:rFonts w:cs="Arial"/>
          <w:color w:val="000000"/>
          <w:szCs w:val="24"/>
        </w:rPr>
        <w:t xml:space="preserve">Con el </w:t>
      </w:r>
      <w:r w:rsidRPr="00F96A92">
        <w:rPr>
          <w:rFonts w:cs="Arial"/>
          <w:bCs/>
          <w:color w:val="000000"/>
          <w:szCs w:val="24"/>
        </w:rPr>
        <w:t>plan de manejo de la micro</w:t>
      </w:r>
      <w:r w:rsidR="00FA64AF" w:rsidRPr="00F96A92">
        <w:rPr>
          <w:rFonts w:cs="Arial"/>
          <w:bCs/>
          <w:color w:val="000000"/>
          <w:szCs w:val="24"/>
        </w:rPr>
        <w:t>-</w:t>
      </w:r>
      <w:r w:rsidRPr="00F96A92">
        <w:rPr>
          <w:rFonts w:cs="Arial"/>
          <w:bCs/>
          <w:color w:val="000000"/>
          <w:szCs w:val="24"/>
        </w:rPr>
        <w:t>cuenca Sardinas</w:t>
      </w:r>
      <w:r w:rsidRPr="00F96A92">
        <w:rPr>
          <w:rFonts w:cs="Arial"/>
          <w:color w:val="000000"/>
          <w:szCs w:val="24"/>
        </w:rPr>
        <w:t xml:space="preserve"> se espera beneficiar alrededor de 550 habitantes, los cuales utilizan las aguas para los sistemas de riegos en los cultivos establecidos, así como en el uso doméstico y el saneamiento básico. Su implementación mejorara las condiciones de vida y contribuirá con el medio ambiente</w:t>
      </w:r>
      <w:r w:rsidRPr="00F96A92">
        <w:rPr>
          <w:rFonts w:cs="Arial"/>
          <w:bCs/>
          <w:color w:val="000000"/>
          <w:szCs w:val="24"/>
        </w:rPr>
        <w:t xml:space="preserve"> de los habitantes donde se disminuye el conflicto de uso del suelo y por ende los problemas de erosión, mejorándose la productividad de los suelos y se disminuye la sedimentación de la micro</w:t>
      </w:r>
      <w:r w:rsidR="00FA64AF" w:rsidRPr="00F96A92">
        <w:rPr>
          <w:rFonts w:cs="Arial"/>
          <w:bCs/>
          <w:color w:val="000000"/>
          <w:szCs w:val="24"/>
        </w:rPr>
        <w:t>-cuenca; p</w:t>
      </w:r>
      <w:r w:rsidRPr="00F96A92">
        <w:rPr>
          <w:rFonts w:cs="Arial"/>
          <w:bCs/>
          <w:color w:val="000000"/>
          <w:szCs w:val="24"/>
        </w:rPr>
        <w:t>or lo tanto se convierte en una oportunidad de mejorar los recursos naturales presentes en la misma.</w:t>
      </w:r>
      <w:bookmarkStart w:id="9" w:name="_Toc290659800"/>
    </w:p>
    <w:p w:rsidR="00F96A92" w:rsidRPr="00D9072D" w:rsidRDefault="00F96A92" w:rsidP="003A1E63">
      <w:pPr>
        <w:autoSpaceDE w:val="0"/>
        <w:autoSpaceDN w:val="0"/>
        <w:adjustRightInd w:val="0"/>
        <w:spacing w:line="276" w:lineRule="auto"/>
        <w:rPr>
          <w:rFonts w:cs="Arial"/>
          <w:bCs/>
          <w:color w:val="000000"/>
          <w:szCs w:val="24"/>
        </w:rPr>
      </w:pPr>
    </w:p>
    <w:p w:rsidR="00F96A92" w:rsidRPr="00F96A92" w:rsidRDefault="00F96A92" w:rsidP="003A1E63">
      <w:pPr>
        <w:autoSpaceDE w:val="0"/>
        <w:autoSpaceDN w:val="0"/>
        <w:adjustRightInd w:val="0"/>
        <w:spacing w:line="276" w:lineRule="auto"/>
        <w:rPr>
          <w:rFonts w:cs="Arial"/>
          <w:bCs/>
          <w:color w:val="000000"/>
          <w:szCs w:val="24"/>
          <w:lang w:val="es-ES"/>
        </w:rPr>
      </w:pPr>
      <w:r w:rsidRPr="00F96A92">
        <w:rPr>
          <w:rFonts w:cs="Arial"/>
          <w:bCs/>
          <w:color w:val="000000"/>
          <w:szCs w:val="24"/>
          <w:lang w:val="es-ES"/>
        </w:rPr>
        <w:lastRenderedPageBreak/>
        <w:t xml:space="preserve">En la actualidad la micro-cuenca no se han desarrollado estudios por parte de la las entidades  como </w:t>
      </w:r>
      <w:proofErr w:type="spellStart"/>
      <w:r w:rsidRPr="00F96A92">
        <w:rPr>
          <w:rFonts w:cs="Arial"/>
          <w:bCs/>
          <w:color w:val="000000"/>
          <w:szCs w:val="24"/>
          <w:lang w:val="es-ES"/>
        </w:rPr>
        <w:t>Corpocaldas</w:t>
      </w:r>
      <w:proofErr w:type="spellEnd"/>
      <w:r w:rsidRPr="00F96A92">
        <w:rPr>
          <w:rFonts w:cs="Arial"/>
          <w:bCs/>
          <w:color w:val="000000"/>
          <w:szCs w:val="24"/>
          <w:lang w:val="es-ES"/>
        </w:rPr>
        <w:t xml:space="preserve">,  universidades, u otros entes, tan sólo se registra un documento de la micro-cuenca y corresponde a un estudio por parte de la central hidroeléctrica de Caldas para determinar el aumento de su capacidad de generación, incrementando  la cantidad de agua en el embalse San Francisco con la  quebrada  Sardinas.  Dicho estudio se denomina Diseño, captación y desviación de la quebrada Sardinas elaborado por la  firma Ingeniería e </w:t>
      </w:r>
      <w:proofErr w:type="spellStart"/>
      <w:r w:rsidRPr="00F96A92">
        <w:rPr>
          <w:rFonts w:cs="Arial"/>
          <w:bCs/>
          <w:color w:val="000000"/>
          <w:szCs w:val="24"/>
          <w:lang w:val="es-ES"/>
        </w:rPr>
        <w:t>Hidrosistemas</w:t>
      </w:r>
      <w:proofErr w:type="spellEnd"/>
      <w:r w:rsidRPr="00F96A92">
        <w:rPr>
          <w:rFonts w:cs="Arial"/>
          <w:bCs/>
          <w:color w:val="000000"/>
          <w:szCs w:val="24"/>
          <w:lang w:val="es-ES"/>
        </w:rPr>
        <w:t xml:space="preserve"> </w:t>
      </w:r>
      <w:proofErr w:type="spellStart"/>
      <w:r w:rsidRPr="00F96A92">
        <w:rPr>
          <w:rFonts w:cs="Arial"/>
          <w:bCs/>
          <w:color w:val="000000"/>
          <w:szCs w:val="24"/>
          <w:lang w:val="es-ES"/>
        </w:rPr>
        <w:t>IEH</w:t>
      </w:r>
      <w:proofErr w:type="spellEnd"/>
      <w:r w:rsidRPr="00F96A92">
        <w:rPr>
          <w:rFonts w:cs="Arial"/>
          <w:bCs/>
          <w:color w:val="000000"/>
          <w:szCs w:val="24"/>
          <w:lang w:val="es-ES"/>
        </w:rPr>
        <w:t xml:space="preserve"> </w:t>
      </w:r>
      <w:proofErr w:type="spellStart"/>
      <w:r w:rsidRPr="00F96A92">
        <w:rPr>
          <w:rFonts w:cs="Arial"/>
          <w:bCs/>
          <w:color w:val="000000"/>
          <w:szCs w:val="24"/>
          <w:lang w:val="es-ES"/>
        </w:rPr>
        <w:t>GRUNCON</w:t>
      </w:r>
      <w:proofErr w:type="spellEnd"/>
      <w:r w:rsidRPr="00F96A92">
        <w:rPr>
          <w:rFonts w:cs="Arial"/>
          <w:bCs/>
          <w:color w:val="000000"/>
          <w:szCs w:val="24"/>
          <w:lang w:val="es-ES"/>
        </w:rPr>
        <w:t xml:space="preserve"> Ltda.</w:t>
      </w:r>
    </w:p>
    <w:p w:rsidR="006949F6" w:rsidRPr="00F96A92" w:rsidRDefault="006949F6" w:rsidP="003A1E63">
      <w:pPr>
        <w:autoSpaceDE w:val="0"/>
        <w:autoSpaceDN w:val="0"/>
        <w:adjustRightInd w:val="0"/>
        <w:spacing w:line="276" w:lineRule="auto"/>
        <w:rPr>
          <w:rFonts w:cs="Arial"/>
          <w:bCs/>
          <w:color w:val="000000"/>
          <w:szCs w:val="24"/>
          <w:lang w:val="es-ES"/>
        </w:rPr>
      </w:pPr>
    </w:p>
    <w:p w:rsidR="008E01BC" w:rsidRPr="008E01BC" w:rsidRDefault="008E01BC" w:rsidP="003A1E63">
      <w:pPr>
        <w:autoSpaceDE w:val="0"/>
        <w:autoSpaceDN w:val="0"/>
        <w:adjustRightInd w:val="0"/>
        <w:spacing w:line="276" w:lineRule="auto"/>
        <w:rPr>
          <w:rFonts w:cs="Arial"/>
          <w:bCs/>
          <w:color w:val="000000"/>
          <w:szCs w:val="24"/>
          <w:lang w:val="es-ES_tradnl"/>
        </w:rPr>
      </w:pPr>
      <w:r w:rsidRPr="008E01BC">
        <w:rPr>
          <w:rFonts w:cs="Arial"/>
          <w:bCs/>
          <w:color w:val="000000"/>
          <w:szCs w:val="24"/>
          <w:lang w:val="es-ES_tradnl"/>
        </w:rPr>
        <w:t>Este trabajo además, hace parte de la directriz de la universidad Santo Tomas en su programa de Administración Ambiental y de los Recursos Naturales de establecer proyectos investigativos que beneficien no solo a los pobladores y su entorno sino también que sirvan como requisito de grado.</w:t>
      </w:r>
    </w:p>
    <w:p w:rsidR="006949F6" w:rsidRPr="008E01BC" w:rsidRDefault="006949F6" w:rsidP="003A1E63">
      <w:pPr>
        <w:autoSpaceDE w:val="0"/>
        <w:autoSpaceDN w:val="0"/>
        <w:adjustRightInd w:val="0"/>
        <w:spacing w:line="276" w:lineRule="auto"/>
        <w:rPr>
          <w:rFonts w:cs="Arial"/>
          <w:bCs/>
          <w:color w:val="000000"/>
          <w:szCs w:val="24"/>
          <w:lang w:val="es-ES_tradnl"/>
        </w:rPr>
      </w:pPr>
    </w:p>
    <w:p w:rsidR="006949F6" w:rsidRPr="00F96A92" w:rsidRDefault="006949F6" w:rsidP="003A1E63">
      <w:pPr>
        <w:autoSpaceDE w:val="0"/>
        <w:autoSpaceDN w:val="0"/>
        <w:adjustRightInd w:val="0"/>
        <w:spacing w:line="276" w:lineRule="auto"/>
        <w:rPr>
          <w:rFonts w:cs="Arial"/>
          <w:bCs/>
          <w:color w:val="000000"/>
          <w:szCs w:val="24"/>
        </w:rPr>
      </w:pPr>
    </w:p>
    <w:p w:rsidR="007F57CF" w:rsidRDefault="007F57CF" w:rsidP="003A1E63">
      <w:pPr>
        <w:autoSpaceDE w:val="0"/>
        <w:autoSpaceDN w:val="0"/>
        <w:adjustRightInd w:val="0"/>
        <w:spacing w:line="276" w:lineRule="auto"/>
        <w:rPr>
          <w:rFonts w:cs="Arial"/>
          <w:bCs/>
          <w:color w:val="000000"/>
        </w:rPr>
      </w:pPr>
    </w:p>
    <w:p w:rsidR="00F96A92" w:rsidRDefault="00F96A92"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D9072D" w:rsidRDefault="00D9072D" w:rsidP="003A1E63">
      <w:pPr>
        <w:autoSpaceDE w:val="0"/>
        <w:autoSpaceDN w:val="0"/>
        <w:adjustRightInd w:val="0"/>
        <w:spacing w:line="276" w:lineRule="auto"/>
        <w:rPr>
          <w:rFonts w:cs="Arial"/>
          <w:bCs/>
          <w:color w:val="000000"/>
        </w:rPr>
      </w:pPr>
    </w:p>
    <w:p w:rsidR="003A1E63" w:rsidRDefault="003A1E63" w:rsidP="003A1E63">
      <w:pPr>
        <w:pStyle w:val="Ttulo1"/>
        <w:spacing w:before="0" w:line="276" w:lineRule="auto"/>
        <w:rPr>
          <w:rFonts w:cs="Arial"/>
          <w:szCs w:val="24"/>
          <w:lang w:val="es-ES_tradnl"/>
        </w:rPr>
        <w:sectPr w:rsidR="003A1E63" w:rsidSect="00BF79A1">
          <w:pgSz w:w="12240" w:h="15840" w:code="1"/>
          <w:pgMar w:top="1701" w:right="1134" w:bottom="1701" w:left="2268" w:header="709" w:footer="709" w:gutter="0"/>
          <w:cols w:space="708"/>
          <w:docGrid w:linePitch="360"/>
        </w:sectPr>
      </w:pPr>
      <w:bookmarkStart w:id="10" w:name="_Toc357431575"/>
    </w:p>
    <w:p w:rsidR="003A1E63" w:rsidRDefault="003A1E63" w:rsidP="003A1E63">
      <w:pPr>
        <w:pStyle w:val="Ttulo1"/>
        <w:spacing w:before="0" w:line="276" w:lineRule="auto"/>
        <w:rPr>
          <w:rFonts w:cs="Arial"/>
          <w:szCs w:val="24"/>
          <w:lang w:val="es-ES_tradnl"/>
        </w:rPr>
      </w:pPr>
      <w:bookmarkStart w:id="11" w:name="_Toc368057210"/>
      <w:r>
        <w:rPr>
          <w:rFonts w:cs="Arial"/>
          <w:szCs w:val="24"/>
          <w:lang w:val="es-ES_tradnl"/>
        </w:rPr>
        <w:lastRenderedPageBreak/>
        <w:t>OBJETIVOS</w:t>
      </w:r>
      <w:bookmarkEnd w:id="11"/>
    </w:p>
    <w:p w:rsidR="003A1E63" w:rsidRPr="003A1E63" w:rsidRDefault="003A1E63" w:rsidP="003A1E63">
      <w:pPr>
        <w:spacing w:line="276" w:lineRule="auto"/>
        <w:rPr>
          <w:lang w:val="es-ES_tradnl"/>
        </w:rPr>
      </w:pPr>
    </w:p>
    <w:p w:rsidR="006949F6" w:rsidRDefault="006949F6" w:rsidP="003A1E63">
      <w:pPr>
        <w:pStyle w:val="Ttulo2"/>
        <w:spacing w:line="276" w:lineRule="auto"/>
        <w:rPr>
          <w:lang w:val="es-ES_tradnl"/>
        </w:rPr>
      </w:pPr>
      <w:bookmarkStart w:id="12" w:name="_Toc368057211"/>
      <w:r w:rsidRPr="00FA64AF">
        <w:rPr>
          <w:lang w:val="es-ES_tradnl"/>
        </w:rPr>
        <w:t>OBJETIVO</w:t>
      </w:r>
      <w:bookmarkEnd w:id="9"/>
      <w:r w:rsidR="007F57CF">
        <w:rPr>
          <w:lang w:val="es-ES_tradnl"/>
        </w:rPr>
        <w:t xml:space="preserve"> GENERAL</w:t>
      </w:r>
      <w:bookmarkEnd w:id="10"/>
      <w:bookmarkEnd w:id="12"/>
    </w:p>
    <w:p w:rsidR="003A1E63" w:rsidRPr="003A1E63" w:rsidRDefault="003A1E63" w:rsidP="003A1E63">
      <w:pPr>
        <w:rPr>
          <w:lang w:val="es-ES_tradnl"/>
        </w:rPr>
      </w:pPr>
    </w:p>
    <w:p w:rsidR="006949F6" w:rsidRPr="00FA64AF" w:rsidRDefault="00276544" w:rsidP="003A1E63">
      <w:pPr>
        <w:spacing w:line="276" w:lineRule="auto"/>
        <w:rPr>
          <w:rFonts w:cs="Arial"/>
          <w:color w:val="000000"/>
        </w:rPr>
      </w:pPr>
      <w:r w:rsidRPr="00276544">
        <w:rPr>
          <w:rFonts w:cs="Arial"/>
        </w:rPr>
        <w:t>Implantar</w:t>
      </w:r>
      <w:r w:rsidR="00F577CC" w:rsidRPr="00276544">
        <w:rPr>
          <w:rFonts w:cs="Arial"/>
        </w:rPr>
        <w:t>,</w:t>
      </w:r>
      <w:r w:rsidR="00F577CC">
        <w:rPr>
          <w:rFonts w:cs="Arial"/>
          <w:color w:val="FF0000"/>
        </w:rPr>
        <w:t xml:space="preserve"> </w:t>
      </w:r>
      <w:r w:rsidR="006949F6" w:rsidRPr="00FA64AF">
        <w:rPr>
          <w:rFonts w:cs="Arial"/>
          <w:color w:val="000000"/>
        </w:rPr>
        <w:t xml:space="preserve">el plan de manejo ambiental </w:t>
      </w:r>
      <w:proofErr w:type="gramStart"/>
      <w:r w:rsidR="006949F6" w:rsidRPr="00FA64AF">
        <w:rPr>
          <w:rFonts w:cs="Arial"/>
          <w:color w:val="000000"/>
        </w:rPr>
        <w:t>de la</w:t>
      </w:r>
      <w:proofErr w:type="gramEnd"/>
      <w:r w:rsidR="006949F6" w:rsidRPr="00FA64AF">
        <w:rPr>
          <w:rFonts w:cs="Arial"/>
          <w:color w:val="000000"/>
        </w:rPr>
        <w:t xml:space="preserve"> micro</w:t>
      </w:r>
      <w:r w:rsidR="00FA64AF" w:rsidRPr="00FA64AF">
        <w:rPr>
          <w:rFonts w:cs="Arial"/>
          <w:color w:val="000000"/>
        </w:rPr>
        <w:t>-</w:t>
      </w:r>
      <w:r w:rsidR="006949F6" w:rsidRPr="00FA64AF">
        <w:rPr>
          <w:rFonts w:cs="Arial"/>
          <w:color w:val="000000"/>
        </w:rPr>
        <w:t>cuenca Sar</w:t>
      </w:r>
      <w:r w:rsidR="00245E53">
        <w:rPr>
          <w:rFonts w:cs="Arial"/>
          <w:color w:val="000000"/>
        </w:rPr>
        <w:t>dinas, del municipio de Chichina</w:t>
      </w:r>
      <w:r w:rsidR="006949F6" w:rsidRPr="00FA64AF">
        <w:rPr>
          <w:rFonts w:cs="Arial"/>
          <w:color w:val="000000"/>
        </w:rPr>
        <w:t>, departamento de Caldas a partir de la caracterización f</w:t>
      </w:r>
      <w:r w:rsidR="00FA64AF">
        <w:rPr>
          <w:rFonts w:cs="Arial"/>
          <w:color w:val="000000"/>
        </w:rPr>
        <w:t>ísica biológica y socioeconómica</w:t>
      </w:r>
      <w:r w:rsidR="006949F6" w:rsidRPr="00FA64AF">
        <w:rPr>
          <w:rFonts w:cs="Arial"/>
          <w:color w:val="000000"/>
        </w:rPr>
        <w:t xml:space="preserve"> del área de influencia de la micro</w:t>
      </w:r>
      <w:r w:rsidR="00FA64AF">
        <w:rPr>
          <w:rFonts w:cs="Arial"/>
          <w:color w:val="000000"/>
        </w:rPr>
        <w:t>-</w:t>
      </w:r>
      <w:r w:rsidR="006949F6" w:rsidRPr="00FA64AF">
        <w:rPr>
          <w:rFonts w:cs="Arial"/>
          <w:color w:val="000000"/>
        </w:rPr>
        <w:t>cuenca.</w:t>
      </w:r>
    </w:p>
    <w:p w:rsidR="006949F6" w:rsidRDefault="006949F6" w:rsidP="003A1E63">
      <w:pPr>
        <w:spacing w:line="276" w:lineRule="auto"/>
        <w:rPr>
          <w:rFonts w:cs="Arial"/>
          <w:color w:val="000000"/>
        </w:rPr>
      </w:pPr>
    </w:p>
    <w:p w:rsidR="006949F6" w:rsidRDefault="006949F6" w:rsidP="003A1E63">
      <w:pPr>
        <w:pStyle w:val="Ttulo2"/>
        <w:spacing w:line="276" w:lineRule="auto"/>
      </w:pPr>
      <w:bookmarkStart w:id="13" w:name="_Toc290659802"/>
      <w:bookmarkStart w:id="14" w:name="_Toc357431576"/>
      <w:bookmarkStart w:id="15" w:name="_Toc368057212"/>
      <w:r w:rsidRPr="007F57CF">
        <w:t>OBJETIVOS ESPECÍFICOS</w:t>
      </w:r>
      <w:bookmarkEnd w:id="13"/>
      <w:bookmarkEnd w:id="14"/>
      <w:bookmarkEnd w:id="15"/>
    </w:p>
    <w:p w:rsidR="003A1E63" w:rsidRPr="003A1E63" w:rsidRDefault="003A1E63" w:rsidP="003A1E63"/>
    <w:p w:rsidR="006949F6" w:rsidRDefault="00F577CC" w:rsidP="003A1E63">
      <w:pPr>
        <w:pStyle w:val="Prrafodelista1"/>
        <w:numPr>
          <w:ilvl w:val="0"/>
          <w:numId w:val="1"/>
        </w:numPr>
        <w:tabs>
          <w:tab w:val="clear" w:pos="720"/>
          <w:tab w:val="num" w:pos="360"/>
        </w:tabs>
        <w:spacing w:line="276" w:lineRule="auto"/>
        <w:ind w:left="360"/>
        <w:rPr>
          <w:color w:val="000000"/>
        </w:rPr>
      </w:pPr>
      <w:r w:rsidRPr="00276544">
        <w:t>Determinar</w:t>
      </w:r>
      <w:r w:rsidR="006949F6" w:rsidRPr="00F577CC">
        <w:rPr>
          <w:color w:val="000000"/>
        </w:rPr>
        <w:t xml:space="preserve"> la caracterización física</w:t>
      </w:r>
      <w:r>
        <w:rPr>
          <w:color w:val="000000"/>
        </w:rPr>
        <w:t>,</w:t>
      </w:r>
      <w:r w:rsidR="006949F6" w:rsidRPr="00F577CC">
        <w:rPr>
          <w:color w:val="000000"/>
        </w:rPr>
        <w:t xml:space="preserve"> biológica y socioeconómica </w:t>
      </w:r>
      <w:proofErr w:type="gramStart"/>
      <w:r w:rsidR="006949F6" w:rsidRPr="00F577CC">
        <w:rPr>
          <w:color w:val="000000"/>
        </w:rPr>
        <w:t>de la</w:t>
      </w:r>
      <w:proofErr w:type="gramEnd"/>
      <w:r w:rsidR="006949F6" w:rsidRPr="00F577CC">
        <w:rPr>
          <w:color w:val="000000"/>
        </w:rPr>
        <w:t xml:space="preserve"> micro</w:t>
      </w:r>
      <w:r>
        <w:rPr>
          <w:color w:val="000000"/>
        </w:rPr>
        <w:t>-</w:t>
      </w:r>
      <w:r w:rsidR="006949F6" w:rsidRPr="00F577CC">
        <w:rPr>
          <w:color w:val="000000"/>
        </w:rPr>
        <w:t>cuenca Sardinas.</w:t>
      </w:r>
    </w:p>
    <w:p w:rsidR="00F577CC" w:rsidRPr="00F577CC" w:rsidRDefault="00F577CC" w:rsidP="003A1E63">
      <w:pPr>
        <w:pStyle w:val="Prrafodelista1"/>
        <w:spacing w:line="276" w:lineRule="auto"/>
        <w:ind w:left="360"/>
        <w:rPr>
          <w:color w:val="000000"/>
        </w:rPr>
      </w:pPr>
    </w:p>
    <w:p w:rsidR="006949F6" w:rsidRDefault="00276544" w:rsidP="003A1E63">
      <w:pPr>
        <w:pStyle w:val="Prrafodelista1"/>
        <w:numPr>
          <w:ilvl w:val="0"/>
          <w:numId w:val="1"/>
        </w:numPr>
        <w:tabs>
          <w:tab w:val="clear" w:pos="720"/>
          <w:tab w:val="num" w:pos="360"/>
          <w:tab w:val="left" w:pos="6096"/>
        </w:tabs>
        <w:spacing w:line="276" w:lineRule="auto"/>
        <w:ind w:left="360"/>
        <w:rPr>
          <w:color w:val="000000"/>
        </w:rPr>
      </w:pPr>
      <w:r>
        <w:t>E</w:t>
      </w:r>
      <w:r w:rsidR="00F577CC" w:rsidRPr="00276544">
        <w:t>laborar</w:t>
      </w:r>
      <w:r w:rsidR="006949F6" w:rsidRPr="00F577CC">
        <w:rPr>
          <w:color w:val="000000"/>
        </w:rPr>
        <w:t xml:space="preserve"> el diagnostico situacional ambiental de la micro</w:t>
      </w:r>
      <w:r w:rsidR="00F577CC">
        <w:rPr>
          <w:color w:val="000000"/>
        </w:rPr>
        <w:t>-</w:t>
      </w:r>
      <w:r w:rsidR="006949F6" w:rsidRPr="00F577CC">
        <w:rPr>
          <w:color w:val="000000"/>
        </w:rPr>
        <w:t>cuenca Sardinas como base para la formulación del plan de manejo.</w:t>
      </w:r>
    </w:p>
    <w:p w:rsidR="00F577CC" w:rsidRPr="00F577CC" w:rsidRDefault="00F577CC" w:rsidP="003A1E63">
      <w:pPr>
        <w:pStyle w:val="Prrafodelista1"/>
        <w:tabs>
          <w:tab w:val="left" w:pos="6096"/>
        </w:tabs>
        <w:spacing w:line="276" w:lineRule="auto"/>
        <w:ind w:left="0"/>
        <w:rPr>
          <w:color w:val="000000"/>
        </w:rPr>
      </w:pPr>
    </w:p>
    <w:p w:rsidR="006949F6" w:rsidRDefault="006949F6" w:rsidP="003A1E63">
      <w:pPr>
        <w:pStyle w:val="Prrafodelista1"/>
        <w:numPr>
          <w:ilvl w:val="0"/>
          <w:numId w:val="1"/>
        </w:numPr>
        <w:tabs>
          <w:tab w:val="clear" w:pos="720"/>
          <w:tab w:val="num" w:pos="360"/>
          <w:tab w:val="left" w:pos="6096"/>
        </w:tabs>
        <w:spacing w:line="276" w:lineRule="auto"/>
        <w:ind w:left="360"/>
        <w:rPr>
          <w:color w:val="000000"/>
        </w:rPr>
      </w:pPr>
      <w:r w:rsidRPr="00F577CC">
        <w:rPr>
          <w:color w:val="000000"/>
        </w:rPr>
        <w:t xml:space="preserve">Proponer alternativas de ordenación </w:t>
      </w:r>
      <w:proofErr w:type="gramStart"/>
      <w:r w:rsidRPr="00F577CC">
        <w:rPr>
          <w:color w:val="000000"/>
        </w:rPr>
        <w:t>de la</w:t>
      </w:r>
      <w:proofErr w:type="gramEnd"/>
      <w:r w:rsidRPr="00F577CC">
        <w:rPr>
          <w:color w:val="000000"/>
        </w:rPr>
        <w:t xml:space="preserve"> micro</w:t>
      </w:r>
      <w:r w:rsidR="00F577CC">
        <w:rPr>
          <w:color w:val="000000"/>
        </w:rPr>
        <w:t>-</w:t>
      </w:r>
      <w:r w:rsidRPr="00F577CC">
        <w:rPr>
          <w:color w:val="000000"/>
        </w:rPr>
        <w:t>cuenca Sardinas, integrando los proyectos pertinentes e involucrando la participación comunitaria.</w:t>
      </w:r>
    </w:p>
    <w:p w:rsidR="00F577CC" w:rsidRPr="00F577CC" w:rsidRDefault="00F577CC" w:rsidP="003A1E63">
      <w:pPr>
        <w:pStyle w:val="Prrafodelista1"/>
        <w:tabs>
          <w:tab w:val="left" w:pos="6096"/>
        </w:tabs>
        <w:spacing w:line="276" w:lineRule="auto"/>
        <w:ind w:left="360"/>
        <w:rPr>
          <w:color w:val="000000"/>
        </w:rPr>
      </w:pPr>
    </w:p>
    <w:p w:rsidR="006949F6" w:rsidRPr="00F577CC" w:rsidRDefault="00276544" w:rsidP="003A1E63">
      <w:pPr>
        <w:pStyle w:val="Prrafodelista1"/>
        <w:numPr>
          <w:ilvl w:val="0"/>
          <w:numId w:val="1"/>
        </w:numPr>
        <w:tabs>
          <w:tab w:val="clear" w:pos="720"/>
          <w:tab w:val="num" w:pos="360"/>
          <w:tab w:val="left" w:pos="6096"/>
        </w:tabs>
        <w:spacing w:line="276" w:lineRule="auto"/>
        <w:ind w:left="360"/>
        <w:rPr>
          <w:color w:val="000000"/>
        </w:rPr>
      </w:pPr>
      <w:r>
        <w:t>A</w:t>
      </w:r>
      <w:r w:rsidR="00F577CC" w:rsidRPr="00276544">
        <w:t>plicar</w:t>
      </w:r>
      <w:r w:rsidR="00F577CC">
        <w:rPr>
          <w:color w:val="000000"/>
        </w:rPr>
        <w:t xml:space="preserve"> </w:t>
      </w:r>
      <w:r w:rsidR="006949F6" w:rsidRPr="00F577CC">
        <w:rPr>
          <w:color w:val="000000"/>
        </w:rPr>
        <w:t xml:space="preserve">el plan de manejo </w:t>
      </w:r>
      <w:proofErr w:type="gramStart"/>
      <w:r w:rsidR="006949F6" w:rsidRPr="00F577CC">
        <w:rPr>
          <w:color w:val="000000"/>
        </w:rPr>
        <w:t>de la</w:t>
      </w:r>
      <w:proofErr w:type="gramEnd"/>
      <w:r w:rsidR="006949F6" w:rsidRPr="00F577CC">
        <w:rPr>
          <w:color w:val="000000"/>
        </w:rPr>
        <w:t xml:space="preserve"> micro</w:t>
      </w:r>
      <w:r w:rsidR="00F577CC">
        <w:rPr>
          <w:color w:val="000000"/>
        </w:rPr>
        <w:t>-</w:t>
      </w:r>
      <w:r w:rsidR="006949F6" w:rsidRPr="00F577CC">
        <w:rPr>
          <w:color w:val="000000"/>
        </w:rPr>
        <w:t>cuenca Sardinas.</w:t>
      </w:r>
    </w:p>
    <w:p w:rsidR="006949F6" w:rsidRPr="00F577CC" w:rsidRDefault="006949F6" w:rsidP="003A1E63">
      <w:pPr>
        <w:autoSpaceDE w:val="0"/>
        <w:autoSpaceDN w:val="0"/>
        <w:adjustRightInd w:val="0"/>
        <w:spacing w:line="276" w:lineRule="auto"/>
        <w:rPr>
          <w:rFonts w:cs="Arial"/>
          <w:color w:val="000000"/>
          <w:szCs w:val="24"/>
        </w:rPr>
      </w:pPr>
    </w:p>
    <w:p w:rsidR="00D53D2B" w:rsidRDefault="00D53D2B" w:rsidP="003A1E63">
      <w:pPr>
        <w:spacing w:line="276" w:lineRule="auto"/>
      </w:pPr>
    </w:p>
    <w:p w:rsidR="007F57CF" w:rsidRDefault="007F57CF" w:rsidP="003A1E63">
      <w:pPr>
        <w:spacing w:line="276" w:lineRule="auto"/>
      </w:pPr>
    </w:p>
    <w:p w:rsidR="00A25F5F" w:rsidRPr="00F96A92" w:rsidRDefault="00A25F5F" w:rsidP="003A1E63">
      <w:pPr>
        <w:spacing w:line="276" w:lineRule="auto"/>
      </w:pPr>
    </w:p>
    <w:p w:rsidR="00442875" w:rsidRDefault="00442875" w:rsidP="003A1E63">
      <w:pPr>
        <w:spacing w:line="276" w:lineRule="auto"/>
      </w:pPr>
      <w:bookmarkStart w:id="16" w:name="_Toc357431577"/>
    </w:p>
    <w:p w:rsidR="00442875" w:rsidRPr="00442875" w:rsidRDefault="00442875" w:rsidP="003A1E63">
      <w:pPr>
        <w:spacing w:line="276" w:lineRule="auto"/>
      </w:pPr>
    </w:p>
    <w:p w:rsidR="00442875" w:rsidRDefault="00442875" w:rsidP="003A1E63">
      <w:pPr>
        <w:spacing w:line="276" w:lineRule="auto"/>
      </w:pPr>
    </w:p>
    <w:p w:rsidR="00442875" w:rsidRDefault="00442875" w:rsidP="003A1E63">
      <w:pPr>
        <w:spacing w:line="276" w:lineRule="auto"/>
      </w:pPr>
    </w:p>
    <w:p w:rsidR="003A1E63" w:rsidRDefault="003A1E63" w:rsidP="003A1E63">
      <w:pPr>
        <w:pStyle w:val="Ttulo1"/>
        <w:spacing w:before="0" w:line="276" w:lineRule="auto"/>
        <w:rPr>
          <w:rFonts w:cs="Arial"/>
          <w:szCs w:val="24"/>
        </w:rPr>
        <w:sectPr w:rsidR="003A1E63" w:rsidSect="00BF79A1">
          <w:pgSz w:w="12240" w:h="15840" w:code="1"/>
          <w:pgMar w:top="1701" w:right="1134" w:bottom="1701" w:left="2268" w:header="709" w:footer="709" w:gutter="0"/>
          <w:cols w:space="708"/>
          <w:docGrid w:linePitch="360"/>
        </w:sectPr>
      </w:pPr>
    </w:p>
    <w:p w:rsidR="006949F6" w:rsidRDefault="00245E53" w:rsidP="003A1E63">
      <w:pPr>
        <w:pStyle w:val="Ttulo1"/>
      </w:pPr>
      <w:bookmarkStart w:id="17" w:name="_Toc368057213"/>
      <w:r>
        <w:lastRenderedPageBreak/>
        <w:t xml:space="preserve">MARCO </w:t>
      </w:r>
      <w:bookmarkEnd w:id="16"/>
      <w:r w:rsidR="003A1E63">
        <w:t>TEÓ</w:t>
      </w:r>
      <w:r w:rsidR="003A1E63" w:rsidRPr="00A11A4A">
        <w:t>RICO</w:t>
      </w:r>
      <w:bookmarkEnd w:id="17"/>
    </w:p>
    <w:p w:rsidR="00A11A4A" w:rsidRPr="00A11A4A" w:rsidRDefault="00A11A4A" w:rsidP="003A1E63">
      <w:pPr>
        <w:spacing w:line="276" w:lineRule="auto"/>
        <w:rPr>
          <w:szCs w:val="24"/>
        </w:rPr>
      </w:pPr>
    </w:p>
    <w:p w:rsidR="006949F6" w:rsidRPr="00A11A4A" w:rsidRDefault="006949F6" w:rsidP="003A1E63">
      <w:pPr>
        <w:autoSpaceDE w:val="0"/>
        <w:autoSpaceDN w:val="0"/>
        <w:adjustRightInd w:val="0"/>
        <w:spacing w:line="276" w:lineRule="auto"/>
        <w:rPr>
          <w:rFonts w:cs="Arial"/>
          <w:color w:val="000000"/>
          <w:szCs w:val="24"/>
        </w:rPr>
      </w:pPr>
      <w:r w:rsidRPr="00A11A4A">
        <w:rPr>
          <w:rFonts w:cs="Arial"/>
          <w:color w:val="000000"/>
          <w:szCs w:val="24"/>
        </w:rPr>
        <w:t xml:space="preserve">Entre los beneficios que se logran con el desarrollo sostenible se tienen: el crecimiento económico, la equidad social y la sustentabilidad ambiental, los cuales se encuentran estrechamente articulados entre sí; el ,resto del Estado en relación con su propósito consiste en diseñar y aplicar sistemas de gestión capaces de fomentar y conciliar estos objetivos; por ello es necesario adoptar un proceso de gestión que permita al Estado tomar mejores decisiones con el fin de avanzar hacia el desarrollo sostenible. </w:t>
      </w:r>
    </w:p>
    <w:p w:rsidR="00A11A4A" w:rsidRDefault="00A11A4A" w:rsidP="003A1E63">
      <w:pPr>
        <w:autoSpaceDE w:val="0"/>
        <w:autoSpaceDN w:val="0"/>
        <w:adjustRightInd w:val="0"/>
        <w:spacing w:line="276" w:lineRule="auto"/>
        <w:rPr>
          <w:rFonts w:cs="Arial"/>
          <w:color w:val="000000"/>
          <w:szCs w:val="24"/>
        </w:rPr>
      </w:pPr>
    </w:p>
    <w:p w:rsidR="006949F6" w:rsidRPr="00A11A4A" w:rsidRDefault="006949F6" w:rsidP="003A1E63">
      <w:pPr>
        <w:autoSpaceDE w:val="0"/>
        <w:autoSpaceDN w:val="0"/>
        <w:adjustRightInd w:val="0"/>
        <w:spacing w:line="276" w:lineRule="auto"/>
        <w:rPr>
          <w:rFonts w:cs="Arial"/>
          <w:color w:val="000000"/>
          <w:szCs w:val="24"/>
        </w:rPr>
      </w:pPr>
      <w:r w:rsidRPr="00A11A4A">
        <w:rPr>
          <w:rFonts w:cs="Arial"/>
          <w:color w:val="000000"/>
          <w:szCs w:val="24"/>
        </w:rPr>
        <w:t xml:space="preserve">El equilibrio, de carácter transitorio, del desarrollo sostenible depende de los acuerdos entre actores, acuerdos que serán más equitativos en la medida en que se conozca el valor de los elementos, recursos y productos de un área, de las ventajas comparativas y la competitividad de las regiones y de los recursos naturales afectados. </w:t>
      </w:r>
    </w:p>
    <w:p w:rsidR="00A11A4A" w:rsidRDefault="00A11A4A" w:rsidP="003A1E63">
      <w:pPr>
        <w:autoSpaceDE w:val="0"/>
        <w:autoSpaceDN w:val="0"/>
        <w:adjustRightInd w:val="0"/>
        <w:spacing w:line="276" w:lineRule="auto"/>
        <w:rPr>
          <w:rFonts w:cs="Arial"/>
          <w:color w:val="000000"/>
          <w:szCs w:val="24"/>
        </w:rPr>
      </w:pPr>
    </w:p>
    <w:p w:rsidR="006949F6" w:rsidRPr="00A11A4A" w:rsidRDefault="006949F6" w:rsidP="003A1E63">
      <w:pPr>
        <w:autoSpaceDE w:val="0"/>
        <w:autoSpaceDN w:val="0"/>
        <w:adjustRightInd w:val="0"/>
        <w:spacing w:line="276" w:lineRule="auto"/>
        <w:rPr>
          <w:rFonts w:cs="Arial"/>
          <w:color w:val="000000"/>
          <w:szCs w:val="24"/>
        </w:rPr>
      </w:pPr>
      <w:r w:rsidRPr="00A11A4A">
        <w:rPr>
          <w:rFonts w:cs="Arial"/>
          <w:color w:val="000000"/>
          <w:szCs w:val="24"/>
        </w:rPr>
        <w:t xml:space="preserve">El territorio es el escenario físico y ambiental en el cual toman forma y dinámica y convergen los procesos de desarrollo; es por lo tanto un elemento integrador y </w:t>
      </w:r>
      <w:proofErr w:type="spellStart"/>
      <w:r w:rsidRPr="00A11A4A">
        <w:rPr>
          <w:rFonts w:cs="Arial"/>
          <w:color w:val="000000"/>
          <w:szCs w:val="24"/>
        </w:rPr>
        <w:t>estructurante</w:t>
      </w:r>
      <w:proofErr w:type="spellEnd"/>
      <w:r w:rsidRPr="00A11A4A">
        <w:rPr>
          <w:rFonts w:cs="Arial"/>
          <w:color w:val="000000"/>
          <w:szCs w:val="24"/>
        </w:rPr>
        <w:t xml:space="preserve"> de los objetivos y políticas públicas, al igual que de la acción y gestión que sobre él ejercen los actores sociales y económicos, quienes configuran los espacios geográficos de la nación</w:t>
      </w:r>
      <w:r w:rsidR="006921A7">
        <w:rPr>
          <w:rStyle w:val="Refdenotaalpie"/>
          <w:color w:val="000000"/>
          <w:szCs w:val="24"/>
        </w:rPr>
        <w:footnoteReference w:id="2"/>
      </w:r>
      <w:r w:rsidRPr="00A11A4A">
        <w:rPr>
          <w:rFonts w:cs="Arial"/>
          <w:color w:val="000000"/>
          <w:szCs w:val="24"/>
        </w:rPr>
        <w:t>.</w:t>
      </w:r>
    </w:p>
    <w:p w:rsidR="00A11A4A" w:rsidRDefault="00A11A4A" w:rsidP="003A1E63">
      <w:pPr>
        <w:autoSpaceDE w:val="0"/>
        <w:autoSpaceDN w:val="0"/>
        <w:adjustRightInd w:val="0"/>
        <w:spacing w:line="276" w:lineRule="auto"/>
        <w:rPr>
          <w:rFonts w:cs="Arial"/>
          <w:color w:val="000000"/>
          <w:szCs w:val="24"/>
        </w:rPr>
      </w:pPr>
    </w:p>
    <w:p w:rsidR="006949F6" w:rsidRPr="00A11A4A" w:rsidRDefault="006949F6" w:rsidP="003A1E63">
      <w:pPr>
        <w:autoSpaceDE w:val="0"/>
        <w:autoSpaceDN w:val="0"/>
        <w:adjustRightInd w:val="0"/>
        <w:spacing w:line="276" w:lineRule="auto"/>
        <w:rPr>
          <w:rFonts w:cs="Arial"/>
          <w:color w:val="000000"/>
          <w:szCs w:val="24"/>
        </w:rPr>
      </w:pPr>
      <w:r w:rsidRPr="00A11A4A">
        <w:rPr>
          <w:rFonts w:cs="Arial"/>
          <w:color w:val="000000"/>
          <w:szCs w:val="24"/>
        </w:rPr>
        <w:t>El uso insostenible del territorio, la transformación de ecosistemas y el deterioro y la disminución de la oferta hídrica, se constituyen en dificultades críticas establecidas por el Gobierno Nacional en su plan de desarrollo, y que forman el ámbito de intervención por parte de la política nacional de ordenamiento ambiental del territorio en donde se exige la acción integral de los diferentes actores públicos y privados.</w:t>
      </w:r>
    </w:p>
    <w:p w:rsidR="006949F6" w:rsidRDefault="006949F6" w:rsidP="003A1E63">
      <w:pPr>
        <w:autoSpaceDE w:val="0"/>
        <w:autoSpaceDN w:val="0"/>
        <w:adjustRightInd w:val="0"/>
        <w:spacing w:line="276" w:lineRule="auto"/>
        <w:rPr>
          <w:rFonts w:cs="Arial"/>
          <w:b/>
          <w:color w:val="000000"/>
        </w:rPr>
      </w:pPr>
    </w:p>
    <w:p w:rsidR="00A25F5F" w:rsidRPr="00A25F5F" w:rsidRDefault="003A1E63" w:rsidP="003A1E63">
      <w:pPr>
        <w:pStyle w:val="Ttulo2"/>
      </w:pPr>
      <w:bookmarkStart w:id="18" w:name="_Toc357431578"/>
      <w:bookmarkStart w:id="19" w:name="_Toc368057214"/>
      <w:r w:rsidRPr="00A25F5F">
        <w:t xml:space="preserve">MARCO </w:t>
      </w:r>
      <w:r w:rsidRPr="003A1E63">
        <w:t>INSTITUCIONAL</w:t>
      </w:r>
      <w:r w:rsidRPr="00A25F5F">
        <w:t xml:space="preserve"> Y ADMINISTRATIVO</w:t>
      </w:r>
      <w:bookmarkEnd w:id="18"/>
      <w:bookmarkEnd w:id="19"/>
    </w:p>
    <w:p w:rsidR="003A1E63" w:rsidRDefault="003A1E63" w:rsidP="003A1E63">
      <w:pPr>
        <w:autoSpaceDE w:val="0"/>
        <w:autoSpaceDN w:val="0"/>
        <w:adjustRightInd w:val="0"/>
        <w:spacing w:line="276" w:lineRule="auto"/>
        <w:rPr>
          <w:rFonts w:cs="Arial"/>
          <w:b/>
          <w:bCs/>
          <w:color w:val="000000"/>
          <w:szCs w:val="24"/>
        </w:rPr>
      </w:pPr>
    </w:p>
    <w:p w:rsidR="00A25F5F" w:rsidRDefault="00A25F5F" w:rsidP="003A1E63">
      <w:pPr>
        <w:autoSpaceDE w:val="0"/>
        <w:autoSpaceDN w:val="0"/>
        <w:adjustRightInd w:val="0"/>
        <w:spacing w:line="276" w:lineRule="auto"/>
        <w:rPr>
          <w:rFonts w:cs="Arial"/>
          <w:color w:val="000000"/>
          <w:szCs w:val="24"/>
        </w:rPr>
      </w:pPr>
      <w:r w:rsidRPr="00A25F5F">
        <w:rPr>
          <w:rFonts w:cs="Arial"/>
          <w:b/>
          <w:bCs/>
          <w:color w:val="000000"/>
          <w:szCs w:val="24"/>
        </w:rPr>
        <w:t xml:space="preserve">Plan de Desarrollo Municipio de </w:t>
      </w:r>
      <w:r w:rsidR="00245E53" w:rsidRPr="00A25F5F">
        <w:rPr>
          <w:rFonts w:cs="Arial"/>
          <w:b/>
          <w:bCs/>
          <w:color w:val="000000"/>
          <w:szCs w:val="24"/>
        </w:rPr>
        <w:t>Chinchiná</w:t>
      </w:r>
      <w:r w:rsidRPr="00A25F5F">
        <w:rPr>
          <w:rFonts w:cs="Arial"/>
          <w:b/>
          <w:bCs/>
          <w:color w:val="000000"/>
          <w:szCs w:val="24"/>
        </w:rPr>
        <w:t xml:space="preserve"> (Chinchiná Compromiso de Todos)</w:t>
      </w:r>
      <w:r w:rsidR="006921A7">
        <w:rPr>
          <w:rStyle w:val="Refdenotaalpie"/>
          <w:b/>
          <w:bCs/>
          <w:color w:val="000000"/>
          <w:szCs w:val="24"/>
        </w:rPr>
        <w:footnoteReference w:id="3"/>
      </w:r>
      <w:r w:rsidR="00116B80">
        <w:rPr>
          <w:rFonts w:cs="Arial"/>
          <w:b/>
          <w:bCs/>
          <w:color w:val="000000"/>
          <w:szCs w:val="24"/>
        </w:rPr>
        <w:t xml:space="preserve"> </w:t>
      </w:r>
      <w:r w:rsidRPr="00A25F5F">
        <w:rPr>
          <w:rFonts w:cs="Arial"/>
          <w:color w:val="000000"/>
          <w:szCs w:val="24"/>
        </w:rPr>
        <w:t xml:space="preserve">De acuerdo al Plan de Desarrollo del municipio de </w:t>
      </w:r>
      <w:r w:rsidR="00245E53" w:rsidRPr="00A25F5F">
        <w:rPr>
          <w:rFonts w:cs="Arial"/>
          <w:color w:val="000000"/>
          <w:szCs w:val="24"/>
        </w:rPr>
        <w:t>Chinchiná</w:t>
      </w:r>
      <w:r w:rsidRPr="00A25F5F">
        <w:rPr>
          <w:rFonts w:cs="Arial"/>
          <w:color w:val="000000"/>
          <w:szCs w:val="24"/>
        </w:rPr>
        <w:t xml:space="preserve">, Compromiso de Todos 2008-2011, en el aspecto de Servicios Públicos y gestión </w:t>
      </w:r>
      <w:r w:rsidRPr="00A25F5F">
        <w:rPr>
          <w:rFonts w:cs="Arial"/>
          <w:color w:val="000000"/>
          <w:szCs w:val="24"/>
        </w:rPr>
        <w:lastRenderedPageBreak/>
        <w:t>ambiental para una vida sana y digna hace referencia en lograr una cobertura del 80% en los servicios públicos tan sólo para los centros poblados. En la metas se reporta la construcción de 100 pozos sépticos con la participación de la comunidad.</w:t>
      </w:r>
    </w:p>
    <w:p w:rsidR="006921A7" w:rsidRPr="00A25F5F" w:rsidRDefault="006921A7"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Así mismo, en el componente de ordenamiento territorial, hace alusión de entregar a la comunidad un Plan Básico de Ordenamiento territorial acorde a las necesidades y requerimientos de </w:t>
      </w:r>
      <w:r w:rsidR="00245E53" w:rsidRPr="00A25F5F">
        <w:rPr>
          <w:rFonts w:cs="Arial"/>
          <w:color w:val="000000"/>
          <w:szCs w:val="24"/>
        </w:rPr>
        <w:t>Chinchiná</w:t>
      </w:r>
      <w:r w:rsidRPr="00A25F5F">
        <w:rPr>
          <w:rFonts w:cs="Arial"/>
          <w:color w:val="000000"/>
          <w:szCs w:val="24"/>
        </w:rPr>
        <w:t xml:space="preserve"> y la región en general, donde se menciona que el plan este en armonía entre el ser humano y el entorno.</w:t>
      </w:r>
    </w:p>
    <w:p w:rsidR="00A25F5F" w:rsidRPr="00A25F5F" w:rsidRDefault="00A25F5F"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Dentro de las estrategias se mencionan el desarrollar  el Plan de acción ambiental del municipio el mejoramiento de la oferta hídrica en calidad y cantidad, manejo integral de los riesgos ambientales, conservación, uso y restauración de la biodiversidad, gestión ambiental en los asentamientos humanos y sistemas productivos sostenibles y producción más limpia, fortalecimiento del </w:t>
      </w:r>
      <w:proofErr w:type="spellStart"/>
      <w:r w:rsidRPr="00A25F5F">
        <w:rPr>
          <w:rFonts w:cs="Arial"/>
          <w:color w:val="000000"/>
          <w:szCs w:val="24"/>
        </w:rPr>
        <w:t>SINA</w:t>
      </w:r>
      <w:proofErr w:type="spellEnd"/>
      <w:r w:rsidRPr="00A25F5F">
        <w:rPr>
          <w:rFonts w:cs="Arial"/>
          <w:color w:val="000000"/>
          <w:szCs w:val="24"/>
        </w:rPr>
        <w:t xml:space="preserve"> para la gobernabilidad y facilitar la organización, la localización e interrelación espacial de los eslabones productivos con uso adecuado y sostenible del suelo</w:t>
      </w:r>
      <w:r w:rsidR="006921A7">
        <w:rPr>
          <w:rStyle w:val="Refdenotaalpie"/>
          <w:color w:val="000000"/>
          <w:szCs w:val="24"/>
        </w:rPr>
        <w:footnoteReference w:id="4"/>
      </w:r>
      <w:r w:rsidRPr="00A25F5F">
        <w:rPr>
          <w:rFonts w:cs="Arial"/>
          <w:color w:val="000000"/>
          <w:szCs w:val="24"/>
        </w:rPr>
        <w:t>.</w:t>
      </w:r>
    </w:p>
    <w:p w:rsidR="00A25F5F" w:rsidRPr="00A25F5F" w:rsidRDefault="00A25F5F"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En la producción agropecuaria el objetivo estratégico menciona aumentar la producción y productividad agropecuaria diversificada y sostenible de manera integral, donde se involucra el tema sobre los  distritos agroindustriales para disminuir la </w:t>
      </w:r>
      <w:proofErr w:type="spellStart"/>
      <w:r w:rsidRPr="00A25F5F">
        <w:rPr>
          <w:rFonts w:cs="Arial"/>
          <w:color w:val="000000"/>
          <w:szCs w:val="24"/>
        </w:rPr>
        <w:t>UAF</w:t>
      </w:r>
      <w:proofErr w:type="spellEnd"/>
      <w:r w:rsidRPr="00A25F5F">
        <w:rPr>
          <w:rFonts w:cs="Arial"/>
          <w:color w:val="000000"/>
          <w:szCs w:val="24"/>
        </w:rPr>
        <w:t>, prestar asistencia técnica a los pequeños productores.</w:t>
      </w:r>
    </w:p>
    <w:p w:rsidR="00A25F5F" w:rsidRPr="00A25F5F" w:rsidRDefault="00A25F5F" w:rsidP="003A1E63">
      <w:pPr>
        <w:autoSpaceDE w:val="0"/>
        <w:autoSpaceDN w:val="0"/>
        <w:adjustRightInd w:val="0"/>
        <w:spacing w:line="276" w:lineRule="auto"/>
        <w:rPr>
          <w:rFonts w:cs="Arial"/>
          <w:i/>
          <w:color w:val="000000"/>
          <w:szCs w:val="24"/>
        </w:rPr>
      </w:pPr>
    </w:p>
    <w:p w:rsidR="00A25F5F" w:rsidRPr="003A1E63" w:rsidRDefault="00A25F5F" w:rsidP="00904C10">
      <w:pPr>
        <w:pStyle w:val="Ttulo3"/>
      </w:pPr>
      <w:bookmarkStart w:id="20" w:name="_Toc368057215"/>
      <w:r w:rsidRPr="003A1E63">
        <w:t xml:space="preserve">Plan Básico de Ordenamiento Territorial de </w:t>
      </w:r>
      <w:r w:rsidR="00245E53" w:rsidRPr="003A1E63">
        <w:t>Chinchiná</w:t>
      </w:r>
      <w:r w:rsidRPr="003A1E63">
        <w:t>.</w:t>
      </w:r>
      <w:bookmarkEnd w:id="20"/>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Teniendo como base los acuerdos 030 de 1999 donde se consolida el plan básico de ordenamiento territorial y  el acuerdo 023 de 2010  en el cual se hace modificaciones al mismo plan se tiene en cuenta: en el capítulo II, sobre la política ambiental, artículo 4 sobre los objetivos a alargo y mediano plazo se menciona detener el proceso de deterioro ambiental e iniciar el proceso de desarrollo sostenible, artículo 5 en los objetivos de corto plazo se habla de facilitar los programas de línea amarilla, en el artículo 6 sobre proyectos de largo y mediano plazo, numeral 6 se reporta la formulación de los planes de manejo de quebradas que sirven como fuentes de agua a acueductos </w:t>
      </w:r>
      <w:proofErr w:type="spellStart"/>
      <w:r w:rsidRPr="00A25F5F">
        <w:rPr>
          <w:rFonts w:cs="Arial"/>
          <w:color w:val="000000"/>
          <w:szCs w:val="24"/>
        </w:rPr>
        <w:t>veredales</w:t>
      </w:r>
      <w:proofErr w:type="spellEnd"/>
      <w:r w:rsidRPr="00A25F5F">
        <w:rPr>
          <w:rFonts w:cs="Arial"/>
          <w:color w:val="000000"/>
          <w:szCs w:val="24"/>
        </w:rPr>
        <w:t xml:space="preserve">; en el numeral 9 se promueve la producción más limpia en café, con </w:t>
      </w:r>
      <w:proofErr w:type="spellStart"/>
      <w:r w:rsidRPr="00A25F5F">
        <w:rPr>
          <w:rFonts w:cs="Arial"/>
          <w:color w:val="000000"/>
          <w:szCs w:val="24"/>
        </w:rPr>
        <w:t>beneficiaderos</w:t>
      </w:r>
      <w:proofErr w:type="spellEnd"/>
      <w:r w:rsidRPr="00A25F5F">
        <w:rPr>
          <w:rFonts w:cs="Arial"/>
          <w:color w:val="000000"/>
          <w:szCs w:val="24"/>
        </w:rPr>
        <w:t xml:space="preserve"> ecológicos, uso racional de plaguicidas y agroquímicos y manejo del suelo.</w:t>
      </w:r>
    </w:p>
    <w:p w:rsidR="00A25F5F" w:rsidRPr="00A25F5F" w:rsidRDefault="00A25F5F"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lastRenderedPageBreak/>
        <w:t xml:space="preserve">En el articulo 9 dentro de los objetivos de corto plazo en el numeral 2 se habla de diseñar un programa de reforestación de retiros de cauces y de nacimientos; articulo 10 dentro de los proyectos de largo y mediano plazo en el numeral 1 se reporta hacer un convenio aplicar al </w:t>
      </w:r>
      <w:proofErr w:type="spellStart"/>
      <w:r w:rsidRPr="00A25F5F">
        <w:rPr>
          <w:rFonts w:cs="Arial"/>
          <w:color w:val="000000"/>
          <w:szCs w:val="24"/>
        </w:rPr>
        <w:t>CIF</w:t>
      </w:r>
      <w:proofErr w:type="spellEnd"/>
      <w:r w:rsidRPr="00A25F5F">
        <w:rPr>
          <w:rFonts w:cs="Arial"/>
          <w:color w:val="000000"/>
          <w:szCs w:val="24"/>
        </w:rPr>
        <w:t xml:space="preserve"> y otros instrumentos municipales para reforestar retiros de cauces en el área rural.</w:t>
      </w:r>
    </w:p>
    <w:p w:rsidR="00A25F5F" w:rsidRPr="00A25F5F" w:rsidRDefault="00A25F5F"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En el capítulo III, sobre el suelo rural, articulo 45, en lo relacionado con suelo de protección se reporta que son zonas de interés ambiental y zonas expuestas a riesgos y amenazas; artículo 48 en el suelo de protección del área rural se señalan las áreas en guaduales, áreas de protección de cauces (30 metros del retiro lateral desde la cota máxima de inundación del cauce) y el cuerpo de agua y las micro-cuencas surtidoras de acueductos rurales. En el artículo 49, se menciona sobre las amenazas y riesgos por deslizamientos de amenaza alta en el numeral 2 se reporta la vereda Buenavista, entre el nacimiento de la quebrada Sardinas y el río San Francisco.</w:t>
      </w:r>
    </w:p>
    <w:p w:rsidR="00A25F5F" w:rsidRPr="00A25F5F" w:rsidRDefault="00A25F5F" w:rsidP="003A1E63">
      <w:pPr>
        <w:autoSpaceDE w:val="0"/>
        <w:autoSpaceDN w:val="0"/>
        <w:adjustRightInd w:val="0"/>
        <w:spacing w:line="276" w:lineRule="auto"/>
        <w:rPr>
          <w:rFonts w:cs="Arial"/>
          <w:b/>
          <w:i/>
          <w:color w:val="000000"/>
          <w:szCs w:val="24"/>
        </w:rPr>
      </w:pPr>
    </w:p>
    <w:p w:rsidR="00A25F5F" w:rsidRPr="00A25F5F" w:rsidRDefault="003A1E63" w:rsidP="003A1E63">
      <w:pPr>
        <w:autoSpaceDE w:val="0"/>
        <w:autoSpaceDN w:val="0"/>
        <w:adjustRightInd w:val="0"/>
        <w:spacing w:line="276" w:lineRule="auto"/>
        <w:rPr>
          <w:rFonts w:cs="Arial"/>
          <w:b/>
          <w:bCs/>
          <w:color w:val="000000"/>
          <w:szCs w:val="24"/>
        </w:rPr>
      </w:pPr>
      <w:r w:rsidRPr="00A25F5F">
        <w:rPr>
          <w:rFonts w:cs="Arial"/>
          <w:b/>
          <w:bCs/>
          <w:color w:val="000000"/>
          <w:szCs w:val="24"/>
        </w:rPr>
        <w:t>Fase prospectiva</w:t>
      </w: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Los ejercicios de prospectiva, son un instrumento de utilidad para los procesos de planificación de cuencas hidrográficas, dado que permiten soportar la planeación a largo plazo, además de enriquecer la planeación participativa, dado que la identificación de las tendencias y necesidades de intervención, se pueden lograr aunando información de diagnósticos difíciles de obtener en escenarios de escasa información, como es el caso de los países en vías de desarrollo, con el conocimiento experto de los actores sociales. </w:t>
      </w:r>
    </w:p>
    <w:p w:rsidR="00A25F5F" w:rsidRPr="00A25F5F" w:rsidRDefault="00A25F5F"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Todo esto se hace posible cuando la gestión pública se decide a través de políticas de interés general, programas de alto contenido social y procesos que involucran a la sociedad. Los resultados de prospectiva, deben ir acompañados de la definición clara de líneas de acción que aporten a la construcción del plan de acción para la cuenca. En los países en vías de desarrollo los recursos son más escasos, y por lo tanto, la planeación de largo plazo más prioritaria, la cual requiere el carácter participativo de los procesos y el compromiso de las instituciones.</w:t>
      </w:r>
    </w:p>
    <w:p w:rsidR="00A25F5F" w:rsidRPr="00A25F5F" w:rsidRDefault="00A25F5F" w:rsidP="003A1E63">
      <w:pPr>
        <w:autoSpaceDE w:val="0"/>
        <w:autoSpaceDN w:val="0"/>
        <w:adjustRightInd w:val="0"/>
        <w:spacing w:line="276" w:lineRule="auto"/>
        <w:rPr>
          <w:rFonts w:cs="Arial"/>
          <w:color w:val="000000"/>
          <w:szCs w:val="24"/>
        </w:rPr>
      </w:pPr>
    </w:p>
    <w:p w:rsid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A continuación  se presentan los escenarios tendenciales y prospectiva </w:t>
      </w:r>
      <w:proofErr w:type="gramStart"/>
      <w:r w:rsidRPr="00A25F5F">
        <w:rPr>
          <w:rFonts w:cs="Arial"/>
          <w:color w:val="000000"/>
          <w:szCs w:val="24"/>
        </w:rPr>
        <w:t>de la</w:t>
      </w:r>
      <w:proofErr w:type="gramEnd"/>
      <w:r w:rsidRPr="00A25F5F">
        <w:rPr>
          <w:rFonts w:cs="Arial"/>
          <w:color w:val="000000"/>
          <w:szCs w:val="24"/>
        </w:rPr>
        <w:t xml:space="preserve"> micro-cuenca Sardinas:</w:t>
      </w:r>
    </w:p>
    <w:p w:rsidR="00904C10" w:rsidRDefault="00904C10" w:rsidP="003A1E63">
      <w:pPr>
        <w:autoSpaceDE w:val="0"/>
        <w:autoSpaceDN w:val="0"/>
        <w:adjustRightInd w:val="0"/>
        <w:spacing w:line="276" w:lineRule="auto"/>
        <w:rPr>
          <w:rFonts w:cs="Arial"/>
          <w:color w:val="000000"/>
          <w:szCs w:val="24"/>
        </w:rPr>
      </w:pPr>
    </w:p>
    <w:p w:rsidR="006921A7" w:rsidRDefault="006921A7" w:rsidP="003A1E63">
      <w:pPr>
        <w:autoSpaceDE w:val="0"/>
        <w:autoSpaceDN w:val="0"/>
        <w:adjustRightInd w:val="0"/>
        <w:spacing w:line="276" w:lineRule="auto"/>
        <w:rPr>
          <w:rFonts w:cs="Arial"/>
          <w:color w:val="000000"/>
          <w:szCs w:val="24"/>
        </w:rPr>
      </w:pPr>
    </w:p>
    <w:p w:rsidR="006921A7" w:rsidRDefault="006921A7" w:rsidP="003A1E63">
      <w:pPr>
        <w:autoSpaceDE w:val="0"/>
        <w:autoSpaceDN w:val="0"/>
        <w:adjustRightInd w:val="0"/>
        <w:spacing w:line="276" w:lineRule="auto"/>
        <w:rPr>
          <w:rFonts w:cs="Arial"/>
          <w:color w:val="000000"/>
          <w:szCs w:val="24"/>
        </w:rPr>
      </w:pPr>
    </w:p>
    <w:p w:rsidR="006921A7" w:rsidRDefault="006921A7" w:rsidP="003A1E63">
      <w:pPr>
        <w:autoSpaceDE w:val="0"/>
        <w:autoSpaceDN w:val="0"/>
        <w:adjustRightInd w:val="0"/>
        <w:spacing w:line="276" w:lineRule="auto"/>
        <w:rPr>
          <w:rFonts w:cs="Arial"/>
          <w:color w:val="000000"/>
          <w:szCs w:val="24"/>
        </w:rPr>
      </w:pPr>
    </w:p>
    <w:p w:rsidR="006921A7" w:rsidRPr="00A25F5F" w:rsidRDefault="006921A7" w:rsidP="003A1E63">
      <w:pPr>
        <w:autoSpaceDE w:val="0"/>
        <w:autoSpaceDN w:val="0"/>
        <w:adjustRightInd w:val="0"/>
        <w:spacing w:line="276" w:lineRule="auto"/>
        <w:rPr>
          <w:rFonts w:cs="Arial"/>
          <w:color w:val="000000"/>
          <w:szCs w:val="24"/>
        </w:rPr>
      </w:pPr>
    </w:p>
    <w:p w:rsidR="003A1E63" w:rsidRPr="00904C10" w:rsidRDefault="00904C10" w:rsidP="00904C10">
      <w:pPr>
        <w:pStyle w:val="Epgrafe"/>
        <w:rPr>
          <w:rFonts w:cs="Arial"/>
          <w:szCs w:val="24"/>
        </w:rPr>
      </w:pPr>
      <w:bookmarkStart w:id="21" w:name="_Toc367911914"/>
      <w:r w:rsidRPr="00904C10">
        <w:rPr>
          <w:szCs w:val="24"/>
        </w:rPr>
        <w:t xml:space="preserve">Cuadro </w:t>
      </w:r>
      <w:r w:rsidR="00381BC6" w:rsidRPr="00904C10">
        <w:rPr>
          <w:szCs w:val="24"/>
        </w:rPr>
        <w:fldChar w:fldCharType="begin"/>
      </w:r>
      <w:r w:rsidRPr="00904C10">
        <w:rPr>
          <w:szCs w:val="24"/>
        </w:rPr>
        <w:instrText xml:space="preserve"> SEQ Cuadro \* ARABIC </w:instrText>
      </w:r>
      <w:r w:rsidR="00381BC6" w:rsidRPr="00904C10">
        <w:rPr>
          <w:szCs w:val="24"/>
        </w:rPr>
        <w:fldChar w:fldCharType="separate"/>
      </w:r>
      <w:r w:rsidR="000C0E1C">
        <w:rPr>
          <w:noProof/>
          <w:szCs w:val="24"/>
        </w:rPr>
        <w:t>1</w:t>
      </w:r>
      <w:r w:rsidR="00381BC6" w:rsidRPr="00904C10">
        <w:rPr>
          <w:szCs w:val="24"/>
        </w:rPr>
        <w:fldChar w:fldCharType="end"/>
      </w:r>
      <w:r w:rsidR="003A1E63" w:rsidRPr="00904C10">
        <w:rPr>
          <w:rFonts w:cs="Arial"/>
          <w:szCs w:val="24"/>
        </w:rPr>
        <w:t>. Escenarios Tendenciales Micro-cuenca Sardinas.</w:t>
      </w:r>
      <w:bookmarkEnd w:id="21"/>
    </w:p>
    <w:tbl>
      <w:tblPr>
        <w:tblW w:w="0" w:type="auto"/>
        <w:tblInd w:w="108" w:type="dxa"/>
        <w:tblBorders>
          <w:top w:val="single" w:sz="18" w:space="0" w:color="auto"/>
          <w:bottom w:val="single" w:sz="18" w:space="0" w:color="auto"/>
        </w:tblBorders>
        <w:tblLook w:val="04A0"/>
      </w:tblPr>
      <w:tblGrid>
        <w:gridCol w:w="1985"/>
        <w:gridCol w:w="6804"/>
      </w:tblGrid>
      <w:tr w:rsidR="00A25F5F" w:rsidRPr="00904C10" w:rsidTr="003A1E63">
        <w:tc>
          <w:tcPr>
            <w:tcW w:w="1985" w:type="dxa"/>
            <w:tcBorders>
              <w:top w:val="single" w:sz="18" w:space="0" w:color="auto"/>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Componentes</w:t>
            </w:r>
          </w:p>
        </w:tc>
        <w:tc>
          <w:tcPr>
            <w:tcW w:w="6804" w:type="dxa"/>
            <w:tcBorders>
              <w:top w:val="single" w:sz="18" w:space="0" w:color="auto"/>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Escenarios tendenciales</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Agua para consumo humano </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proofErr w:type="gramStart"/>
            <w:r w:rsidRPr="00904C10">
              <w:rPr>
                <w:rFonts w:cs="Arial"/>
                <w:color w:val="000000"/>
                <w:sz w:val="20"/>
                <w:szCs w:val="20"/>
              </w:rPr>
              <w:t>La</w:t>
            </w:r>
            <w:proofErr w:type="gramEnd"/>
            <w:r w:rsidRPr="00904C10">
              <w:rPr>
                <w:rFonts w:cs="Arial"/>
                <w:color w:val="000000"/>
                <w:sz w:val="20"/>
                <w:szCs w:val="20"/>
              </w:rPr>
              <w:t xml:space="preserve"> micro-cuenca Sardinas abastece aproximadamente 50 familias asentadas en la misma. Los nacimientos con fuerte presión humana afectando la calidad del agua para el uso humano.</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Agua para actividades productivas </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Se mantiene en la micro-cuenca Sardinas diferentes actividades productivas que usan el recurso agua generando impactos y conflictos por uso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Receptor de vertimientos </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Continúa la deficiente potabilización y manejo de aguas residuales en </w:t>
            </w:r>
            <w:proofErr w:type="gramStart"/>
            <w:r w:rsidRPr="00904C10">
              <w:rPr>
                <w:rFonts w:cs="Arial"/>
                <w:color w:val="000000"/>
                <w:sz w:val="20"/>
                <w:szCs w:val="20"/>
              </w:rPr>
              <w:t>la</w:t>
            </w:r>
            <w:proofErr w:type="gramEnd"/>
            <w:r w:rsidRPr="00904C10">
              <w:rPr>
                <w:rFonts w:cs="Arial"/>
                <w:color w:val="000000"/>
                <w:sz w:val="20"/>
                <w:szCs w:val="20"/>
              </w:rPr>
              <w:t xml:space="preserve"> micro-cuenca Sardinas.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Áreas de protección y producción del agua </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Áreas donde nacen las aguas están intervenidas por actividades humanas inconvenientes, se da presión sobre zonas productoras de agua y bosques de galería.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Fertilidad del suelo</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La constante presión sobre el suelo a través de prácticas culturales inadecuadas y la adición de productos de síntesis química continúan con la pérdida de su biota.</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Producción agrícola y seguridad alimentaria</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Se mantiene la actividad agrícola bajo el esquema de revolución verde, las prácticas ambientalmente sostenibles son marginales y continuas en el desabastecimiento de alimentos inducidos por monocultivos como café y cítricos por citar algunas.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Manejo de residuos sólidos</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Se mantiene el manejo inadecuado de los residuos sólidos que contribuyen a la contaminación de los recursos agua y suelo en </w:t>
            </w:r>
            <w:proofErr w:type="gramStart"/>
            <w:r w:rsidRPr="00904C10">
              <w:rPr>
                <w:rFonts w:cs="Arial"/>
                <w:color w:val="000000"/>
                <w:sz w:val="20"/>
                <w:szCs w:val="20"/>
              </w:rPr>
              <w:t>la</w:t>
            </w:r>
            <w:proofErr w:type="gramEnd"/>
            <w:r w:rsidRPr="00904C10">
              <w:rPr>
                <w:rFonts w:cs="Arial"/>
                <w:color w:val="000000"/>
                <w:sz w:val="20"/>
                <w:szCs w:val="20"/>
              </w:rPr>
              <w:t xml:space="preserve"> micro-cuenca Sardinas.</w:t>
            </w:r>
          </w:p>
        </w:tc>
      </w:tr>
      <w:tr w:rsidR="00A25F5F" w:rsidRPr="00904C10" w:rsidTr="00904C10">
        <w:trPr>
          <w:trHeight w:val="800"/>
        </w:trPr>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Flora y Fauna </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Se presenta y continúa la actividad extractiva ilegal de flora y fauna silvestre de difícil control para las respectivas autoridades, los monocultivos y la incidencia de las zonas de pastoreo (pie de vaca) van en contra de la biodiversidad.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Ganadería</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Persiste la actividad ganadera en la micro-cuenca Sardinas incrementando los procesos erosivos de los suelos y la presión sobre los remanentes de bosque natural</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Producción forestal</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Se requiere articular los planes de establecimiento y aprovechamiento forestal de guaduales de acuerdo a la necesidad </w:t>
            </w:r>
            <w:proofErr w:type="gramStart"/>
            <w:r w:rsidRPr="00904C10">
              <w:rPr>
                <w:rFonts w:cs="Arial"/>
                <w:color w:val="000000"/>
                <w:sz w:val="20"/>
                <w:szCs w:val="20"/>
              </w:rPr>
              <w:t>de la</w:t>
            </w:r>
            <w:proofErr w:type="gramEnd"/>
            <w:r w:rsidRPr="00904C10">
              <w:rPr>
                <w:rFonts w:cs="Arial"/>
                <w:color w:val="000000"/>
                <w:sz w:val="20"/>
                <w:szCs w:val="20"/>
              </w:rPr>
              <w:t xml:space="preserve"> micro-cuenca Sardinas.</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Dinámica poblacional</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La disminución de la población rural riñe con la mayor demanda de bienes y servicios ambientales a causa de la ampliación de procesos productivos del sector primario.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Enfermedad ambiental </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Continúan las deficiencias condiciones de calidad y cobertura de servicios, manejo de residuos sólidos y de emisiones y continúan las enfermedades asociadas al uso de agroquímicos; se presentan IRAS y </w:t>
            </w:r>
            <w:proofErr w:type="spellStart"/>
            <w:r w:rsidRPr="00904C10">
              <w:rPr>
                <w:rFonts w:cs="Arial"/>
                <w:color w:val="000000"/>
                <w:sz w:val="20"/>
                <w:szCs w:val="20"/>
              </w:rPr>
              <w:t>EDAS</w:t>
            </w:r>
            <w:proofErr w:type="spellEnd"/>
            <w:r w:rsidRPr="00904C10">
              <w:rPr>
                <w:rFonts w:cs="Arial"/>
                <w:color w:val="000000"/>
                <w:sz w:val="20"/>
                <w:szCs w:val="20"/>
              </w:rPr>
              <w:t xml:space="preserve">.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 xml:space="preserve">Empleo y generación de </w:t>
            </w:r>
            <w:r w:rsidRPr="00904C10">
              <w:rPr>
                <w:rFonts w:cs="Arial"/>
                <w:bCs/>
                <w:color w:val="000000"/>
                <w:sz w:val="20"/>
                <w:szCs w:val="20"/>
              </w:rPr>
              <w:lastRenderedPageBreak/>
              <w:t>ingresos</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lastRenderedPageBreak/>
              <w:t xml:space="preserve">Persiste el desempleo en la micro-cuenca Sardinas, la principal fuente de empleo son labores del sector primario  como actividades agropecuarias. </w:t>
            </w:r>
          </w:p>
        </w:tc>
      </w:tr>
      <w:tr w:rsidR="00A25F5F" w:rsidRPr="00904C10" w:rsidTr="003A1E63">
        <w:tc>
          <w:tcPr>
            <w:tcW w:w="1985"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lastRenderedPageBreak/>
              <w:t>Riesgos por amenazas naturales</w:t>
            </w:r>
          </w:p>
        </w:tc>
        <w:tc>
          <w:tcPr>
            <w:tcW w:w="6804" w:type="dxa"/>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Estos riesgos se encuentran identificados pero requieren gestión. </w:t>
            </w:r>
          </w:p>
        </w:tc>
      </w:tr>
      <w:tr w:rsidR="00A25F5F" w:rsidRPr="00904C10" w:rsidTr="003A1E63">
        <w:tc>
          <w:tcPr>
            <w:tcW w:w="1985" w:type="dxa"/>
            <w:tcBorders>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20"/>
                <w:szCs w:val="20"/>
              </w:rPr>
            </w:pPr>
            <w:r w:rsidRPr="00904C10">
              <w:rPr>
                <w:rFonts w:cs="Arial"/>
                <w:bCs/>
                <w:color w:val="000000"/>
                <w:sz w:val="20"/>
                <w:szCs w:val="20"/>
              </w:rPr>
              <w:t>Suelos</w:t>
            </w:r>
          </w:p>
        </w:tc>
        <w:tc>
          <w:tcPr>
            <w:tcW w:w="6804" w:type="dxa"/>
            <w:shd w:val="clear" w:color="auto" w:fill="D8D8D8"/>
          </w:tcPr>
          <w:p w:rsidR="00A25F5F" w:rsidRPr="00904C10" w:rsidRDefault="00A25F5F" w:rsidP="003A1E63">
            <w:pPr>
              <w:autoSpaceDE w:val="0"/>
              <w:autoSpaceDN w:val="0"/>
              <w:adjustRightInd w:val="0"/>
              <w:spacing w:line="276" w:lineRule="auto"/>
              <w:rPr>
                <w:rFonts w:cs="Arial"/>
                <w:color w:val="000000"/>
                <w:sz w:val="20"/>
                <w:szCs w:val="20"/>
              </w:rPr>
            </w:pPr>
            <w:r w:rsidRPr="00904C10">
              <w:rPr>
                <w:rFonts w:cs="Arial"/>
                <w:color w:val="000000"/>
                <w:sz w:val="20"/>
                <w:szCs w:val="20"/>
              </w:rPr>
              <w:t xml:space="preserve">Continúan los problemas erosivos en </w:t>
            </w:r>
            <w:proofErr w:type="gramStart"/>
            <w:r w:rsidRPr="00904C10">
              <w:rPr>
                <w:rFonts w:cs="Arial"/>
                <w:color w:val="000000"/>
                <w:sz w:val="20"/>
                <w:szCs w:val="20"/>
              </w:rPr>
              <w:t>la</w:t>
            </w:r>
            <w:proofErr w:type="gramEnd"/>
            <w:r w:rsidRPr="00904C10">
              <w:rPr>
                <w:rFonts w:cs="Arial"/>
                <w:color w:val="000000"/>
                <w:sz w:val="20"/>
                <w:szCs w:val="20"/>
              </w:rPr>
              <w:t xml:space="preserve"> micro-cuenca, se presentan conflictos de uso del suelo y degradación del mismo.</w:t>
            </w:r>
          </w:p>
        </w:tc>
      </w:tr>
    </w:tbl>
    <w:p w:rsidR="00A25F5F" w:rsidRPr="002F4E47" w:rsidRDefault="00A25F5F" w:rsidP="003A1E63">
      <w:pPr>
        <w:autoSpaceDE w:val="0"/>
        <w:autoSpaceDN w:val="0"/>
        <w:adjustRightInd w:val="0"/>
        <w:spacing w:line="276" w:lineRule="auto"/>
        <w:rPr>
          <w:rFonts w:cs="Arial"/>
          <w:color w:val="000000"/>
          <w:sz w:val="20"/>
          <w:szCs w:val="20"/>
        </w:rPr>
      </w:pPr>
      <w:r w:rsidRPr="002F4E47">
        <w:rPr>
          <w:rFonts w:cs="Arial"/>
          <w:color w:val="000000"/>
          <w:sz w:val="20"/>
          <w:szCs w:val="20"/>
        </w:rPr>
        <w:t>Fuente: El Autor, 2012.</w:t>
      </w:r>
    </w:p>
    <w:p w:rsidR="00A25F5F" w:rsidRPr="00A25F5F" w:rsidRDefault="00A25F5F" w:rsidP="003A1E63">
      <w:pPr>
        <w:autoSpaceDE w:val="0"/>
        <w:autoSpaceDN w:val="0"/>
        <w:adjustRightInd w:val="0"/>
        <w:spacing w:line="276" w:lineRule="auto"/>
        <w:rPr>
          <w:rFonts w:cs="Arial"/>
          <w:color w:val="000000"/>
          <w:szCs w:val="24"/>
        </w:rPr>
      </w:pPr>
    </w:p>
    <w:p w:rsidR="00A25F5F" w:rsidRPr="00A25F5F" w:rsidRDefault="00A25F5F" w:rsidP="003A1E63">
      <w:pPr>
        <w:autoSpaceDE w:val="0"/>
        <w:autoSpaceDN w:val="0"/>
        <w:adjustRightInd w:val="0"/>
        <w:spacing w:line="276" w:lineRule="auto"/>
        <w:rPr>
          <w:rFonts w:cs="Arial"/>
          <w:b/>
          <w:bCs/>
          <w:color w:val="000000"/>
          <w:szCs w:val="24"/>
        </w:rPr>
      </w:pPr>
      <w:r w:rsidRPr="00A25F5F">
        <w:rPr>
          <w:rFonts w:cs="Arial"/>
          <w:b/>
          <w:bCs/>
          <w:color w:val="000000"/>
          <w:szCs w:val="24"/>
        </w:rPr>
        <w:t>Fase Prospectiva</w:t>
      </w:r>
    </w:p>
    <w:p w:rsidR="00A25F5F" w:rsidRPr="00A25F5F" w:rsidRDefault="00A25F5F" w:rsidP="003A1E63">
      <w:pPr>
        <w:autoSpaceDE w:val="0"/>
        <w:autoSpaceDN w:val="0"/>
        <w:adjustRightInd w:val="0"/>
        <w:spacing w:line="276" w:lineRule="auto"/>
        <w:rPr>
          <w:rFonts w:cs="Arial"/>
          <w:color w:val="000000"/>
          <w:szCs w:val="24"/>
        </w:rPr>
      </w:pPr>
    </w:p>
    <w:p w:rsidR="00A25F5F" w:rsidRDefault="002F4E47" w:rsidP="003A1E63">
      <w:pPr>
        <w:autoSpaceDE w:val="0"/>
        <w:autoSpaceDN w:val="0"/>
        <w:adjustRightInd w:val="0"/>
        <w:spacing w:line="276" w:lineRule="auto"/>
        <w:rPr>
          <w:rFonts w:cs="Arial"/>
          <w:color w:val="000000"/>
          <w:szCs w:val="24"/>
        </w:rPr>
      </w:pPr>
      <w:r>
        <w:rPr>
          <w:rFonts w:cs="Arial"/>
          <w:color w:val="000000"/>
          <w:szCs w:val="24"/>
        </w:rPr>
        <w:t>En el cuadro 2</w:t>
      </w:r>
      <w:r w:rsidR="00A25F5F" w:rsidRPr="00A25F5F">
        <w:rPr>
          <w:rFonts w:cs="Arial"/>
          <w:color w:val="000000"/>
          <w:szCs w:val="24"/>
        </w:rPr>
        <w:t xml:space="preserve">, se presenta la prospectiva de </w:t>
      </w:r>
      <w:proofErr w:type="gramStart"/>
      <w:r w:rsidR="00A25F5F" w:rsidRPr="00A25F5F">
        <w:rPr>
          <w:rFonts w:cs="Arial"/>
          <w:color w:val="000000"/>
          <w:szCs w:val="24"/>
        </w:rPr>
        <w:t>la</w:t>
      </w:r>
      <w:proofErr w:type="gramEnd"/>
      <w:r w:rsidR="00A25F5F" w:rsidRPr="00A25F5F">
        <w:rPr>
          <w:rFonts w:cs="Arial"/>
          <w:color w:val="000000"/>
          <w:szCs w:val="24"/>
        </w:rPr>
        <w:t xml:space="preserve"> micro-cuenca Sardinas para los años 2015 y 2020.</w:t>
      </w:r>
    </w:p>
    <w:p w:rsidR="006921A7" w:rsidRPr="00A25F5F" w:rsidRDefault="006921A7" w:rsidP="003A1E63">
      <w:pPr>
        <w:autoSpaceDE w:val="0"/>
        <w:autoSpaceDN w:val="0"/>
        <w:adjustRightInd w:val="0"/>
        <w:spacing w:line="276" w:lineRule="auto"/>
        <w:rPr>
          <w:rFonts w:cs="Arial"/>
          <w:color w:val="000000"/>
          <w:szCs w:val="24"/>
        </w:rPr>
      </w:pPr>
    </w:p>
    <w:p w:rsidR="00904C10" w:rsidRPr="00904C10" w:rsidRDefault="00904C10" w:rsidP="00904C10">
      <w:pPr>
        <w:pStyle w:val="Epgrafe"/>
        <w:rPr>
          <w:rFonts w:cs="Arial"/>
          <w:bCs w:val="0"/>
          <w:color w:val="000000"/>
          <w:szCs w:val="24"/>
        </w:rPr>
      </w:pPr>
      <w:bookmarkStart w:id="22" w:name="_Toc367911915"/>
      <w:r w:rsidRPr="00904C10">
        <w:rPr>
          <w:szCs w:val="24"/>
        </w:rPr>
        <w:t xml:space="preserve">Cuadro </w:t>
      </w:r>
      <w:r w:rsidR="00381BC6" w:rsidRPr="00904C10">
        <w:rPr>
          <w:szCs w:val="24"/>
        </w:rPr>
        <w:fldChar w:fldCharType="begin"/>
      </w:r>
      <w:r w:rsidRPr="00904C10">
        <w:rPr>
          <w:szCs w:val="24"/>
        </w:rPr>
        <w:instrText xml:space="preserve"> SEQ Cuadro \* ARABIC </w:instrText>
      </w:r>
      <w:r w:rsidR="00381BC6" w:rsidRPr="00904C10">
        <w:rPr>
          <w:szCs w:val="24"/>
        </w:rPr>
        <w:fldChar w:fldCharType="separate"/>
      </w:r>
      <w:r w:rsidR="000C0E1C">
        <w:rPr>
          <w:noProof/>
          <w:szCs w:val="24"/>
        </w:rPr>
        <w:t>2</w:t>
      </w:r>
      <w:r w:rsidR="00381BC6" w:rsidRPr="00904C10">
        <w:rPr>
          <w:szCs w:val="24"/>
        </w:rPr>
        <w:fldChar w:fldCharType="end"/>
      </w:r>
      <w:r w:rsidRPr="00904C10">
        <w:rPr>
          <w:szCs w:val="24"/>
        </w:rPr>
        <w:t xml:space="preserve">. </w:t>
      </w:r>
      <w:r w:rsidRPr="00904C10">
        <w:rPr>
          <w:rFonts w:cs="Arial"/>
          <w:bCs w:val="0"/>
          <w:color w:val="000000"/>
          <w:szCs w:val="24"/>
        </w:rPr>
        <w:t>Prospectiva de la Micro-cuenca Sardinas.</w:t>
      </w:r>
      <w:bookmarkEnd w:id="22"/>
    </w:p>
    <w:tbl>
      <w:tblPr>
        <w:tblW w:w="9229" w:type="dxa"/>
        <w:tblInd w:w="108" w:type="dxa"/>
        <w:tblBorders>
          <w:top w:val="single" w:sz="18" w:space="0" w:color="auto"/>
          <w:bottom w:val="single" w:sz="18" w:space="0" w:color="auto"/>
        </w:tblBorders>
        <w:tblLook w:val="04A0"/>
      </w:tblPr>
      <w:tblGrid>
        <w:gridCol w:w="1701"/>
        <w:gridCol w:w="4111"/>
        <w:gridCol w:w="3417"/>
      </w:tblGrid>
      <w:tr w:rsidR="00A25F5F" w:rsidRPr="00904C10" w:rsidTr="00904C10">
        <w:tc>
          <w:tcPr>
            <w:tcW w:w="1701" w:type="dxa"/>
            <w:tcBorders>
              <w:top w:val="single" w:sz="18" w:space="0" w:color="auto"/>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COMPONENTE</w:t>
            </w:r>
          </w:p>
        </w:tc>
        <w:tc>
          <w:tcPr>
            <w:tcW w:w="4111" w:type="dxa"/>
            <w:tcBorders>
              <w:top w:val="single" w:sz="18" w:space="0" w:color="auto"/>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Prospectiva 2015</w:t>
            </w:r>
          </w:p>
        </w:tc>
        <w:tc>
          <w:tcPr>
            <w:tcW w:w="3417" w:type="dxa"/>
            <w:tcBorders>
              <w:top w:val="single" w:sz="18" w:space="0" w:color="auto"/>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Prospectiva 2020</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Agua Consumo Humano</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proofErr w:type="gramStart"/>
            <w:r w:rsidRPr="00904C10">
              <w:rPr>
                <w:rFonts w:cs="Arial"/>
                <w:color w:val="000000"/>
                <w:sz w:val="18"/>
                <w:szCs w:val="18"/>
              </w:rPr>
              <w:t>La</w:t>
            </w:r>
            <w:proofErr w:type="gramEnd"/>
            <w:r w:rsidRPr="00904C10">
              <w:rPr>
                <w:rFonts w:cs="Arial"/>
                <w:color w:val="000000"/>
                <w:sz w:val="18"/>
                <w:szCs w:val="18"/>
              </w:rPr>
              <w:t xml:space="preserve"> micro-cuenca Sardinas abastece en términos de calidad y cantidad a sus habitantes, igualmente el </w:t>
            </w:r>
            <w:proofErr w:type="spellStart"/>
            <w:r w:rsidRPr="00904C10">
              <w:rPr>
                <w:rFonts w:cs="Arial"/>
                <w:color w:val="000000"/>
                <w:sz w:val="18"/>
                <w:szCs w:val="18"/>
              </w:rPr>
              <w:t>PMA</w:t>
            </w:r>
            <w:proofErr w:type="spellEnd"/>
            <w:r w:rsidRPr="00904C10">
              <w:rPr>
                <w:rFonts w:cs="Arial"/>
                <w:color w:val="000000"/>
                <w:sz w:val="18"/>
                <w:szCs w:val="18"/>
              </w:rPr>
              <w:t xml:space="preserve">  se encuentra en ejecución y articulados con el POMA de San Francisco. </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proofErr w:type="gramStart"/>
            <w:r w:rsidRPr="00904C10">
              <w:rPr>
                <w:rFonts w:cs="Arial"/>
                <w:color w:val="000000"/>
                <w:sz w:val="18"/>
                <w:szCs w:val="18"/>
              </w:rPr>
              <w:t>La</w:t>
            </w:r>
            <w:proofErr w:type="gramEnd"/>
            <w:r w:rsidRPr="00904C10">
              <w:rPr>
                <w:rFonts w:cs="Arial"/>
                <w:color w:val="000000"/>
                <w:sz w:val="18"/>
                <w:szCs w:val="18"/>
              </w:rPr>
              <w:t xml:space="preserve"> micro-cuenca sigue abasteciendo de agua a sus habitantes y genera excedentes del recurso. La junta de acueducto se encuentra consolidada implementando planes de ahorro y usos eficientes de agua. </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Agua para actividades económico productivas</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En </w:t>
            </w:r>
            <w:proofErr w:type="gramStart"/>
            <w:r w:rsidRPr="00904C10">
              <w:rPr>
                <w:rFonts w:cs="Arial"/>
                <w:color w:val="000000"/>
                <w:sz w:val="18"/>
                <w:szCs w:val="18"/>
              </w:rPr>
              <w:t>la</w:t>
            </w:r>
            <w:proofErr w:type="gramEnd"/>
            <w:r w:rsidRPr="00904C10">
              <w:rPr>
                <w:rFonts w:cs="Arial"/>
                <w:color w:val="000000"/>
                <w:sz w:val="18"/>
                <w:szCs w:val="18"/>
              </w:rPr>
              <w:t xml:space="preserve"> micro-cuenca Sardinas se desarrollan algunos paquetes técnicos de producción más limpia, que involucra incentivos de conservación. La producción cafetera involucra beneficio ecológico. </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desarrolla en </w:t>
            </w:r>
            <w:proofErr w:type="gramStart"/>
            <w:r w:rsidRPr="00904C10">
              <w:rPr>
                <w:rFonts w:cs="Arial"/>
                <w:color w:val="000000"/>
                <w:sz w:val="18"/>
                <w:szCs w:val="18"/>
              </w:rPr>
              <w:t>la</w:t>
            </w:r>
            <w:proofErr w:type="gramEnd"/>
            <w:r w:rsidRPr="00904C10">
              <w:rPr>
                <w:rFonts w:cs="Arial"/>
                <w:color w:val="000000"/>
                <w:sz w:val="18"/>
                <w:szCs w:val="18"/>
              </w:rPr>
              <w:t xml:space="preserve"> micro-cuenca Sardinas sistemas agrarios sostenibles, proyecto piloto para la región. </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Recepción de vertimientos</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cuenta con un plan de saneamiento básico en </w:t>
            </w:r>
            <w:proofErr w:type="gramStart"/>
            <w:r w:rsidRPr="00904C10">
              <w:rPr>
                <w:rFonts w:cs="Arial"/>
                <w:color w:val="000000"/>
                <w:sz w:val="18"/>
                <w:szCs w:val="18"/>
              </w:rPr>
              <w:t>la</w:t>
            </w:r>
            <w:proofErr w:type="gramEnd"/>
            <w:r w:rsidRPr="00904C10">
              <w:rPr>
                <w:rFonts w:cs="Arial"/>
                <w:color w:val="000000"/>
                <w:sz w:val="18"/>
                <w:szCs w:val="18"/>
              </w:rPr>
              <w:t xml:space="preserve"> micro-cuenca. Se establece una red de monitoreo para la calidad del recurso agua.</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cuenta con cobertura al 100% de tratamiento de aguas residuales (pozos sépticos) </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Areas</w:t>
            </w:r>
            <w:proofErr w:type="spellEnd"/>
            <w:r w:rsidRPr="00904C10">
              <w:rPr>
                <w:rFonts w:cs="Arial"/>
                <w:bCs/>
                <w:color w:val="000000"/>
                <w:sz w:val="18"/>
                <w:szCs w:val="18"/>
              </w:rPr>
              <w:t xml:space="preserve"> de protección y producción hídrica</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Los pobladores </w:t>
            </w:r>
            <w:proofErr w:type="gramStart"/>
            <w:r w:rsidRPr="00904C10">
              <w:rPr>
                <w:rFonts w:cs="Arial"/>
                <w:color w:val="000000"/>
                <w:sz w:val="18"/>
                <w:szCs w:val="18"/>
              </w:rPr>
              <w:t>de la</w:t>
            </w:r>
            <w:proofErr w:type="gramEnd"/>
            <w:r w:rsidRPr="00904C10">
              <w:rPr>
                <w:rFonts w:cs="Arial"/>
                <w:color w:val="000000"/>
                <w:sz w:val="18"/>
                <w:szCs w:val="18"/>
              </w:rPr>
              <w:t xml:space="preserve"> micro-cuenca Sardinas gestionan a través de la organización de base para la compra del predio donde nace la quebrada y se delimita las zonas forestales protectoras de las márgenes hídricas, integrado a los suelos de protección de acuerdo al </w:t>
            </w:r>
            <w:proofErr w:type="spellStart"/>
            <w:r w:rsidRPr="00904C10">
              <w:rPr>
                <w:rFonts w:cs="Arial"/>
                <w:color w:val="000000"/>
                <w:sz w:val="18"/>
                <w:szCs w:val="18"/>
              </w:rPr>
              <w:t>PBOT</w:t>
            </w:r>
            <w:proofErr w:type="spellEnd"/>
            <w:r w:rsidRPr="00904C10">
              <w:rPr>
                <w:rFonts w:cs="Arial"/>
                <w:color w:val="000000"/>
                <w:sz w:val="18"/>
                <w:szCs w:val="18"/>
              </w:rPr>
              <w:t xml:space="preserve"> de </w:t>
            </w:r>
            <w:r w:rsidR="00245E53" w:rsidRPr="00904C10">
              <w:rPr>
                <w:rFonts w:cs="Arial"/>
                <w:color w:val="000000"/>
                <w:sz w:val="18"/>
                <w:szCs w:val="18"/>
              </w:rPr>
              <w:t>Chinchiná</w:t>
            </w:r>
            <w:r w:rsidRPr="00904C10">
              <w:rPr>
                <w:rFonts w:cs="Arial"/>
                <w:color w:val="000000"/>
                <w:sz w:val="18"/>
                <w:szCs w:val="18"/>
              </w:rPr>
              <w:t xml:space="preserve">. </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establecen prácticas de conservación de las franjas protectoras como la línea amarilla en las quebradas y caños que desembocan en la quebrada Sardinas al igual que en el cauce principal.</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Fertilidad del suelo</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La reglamentación del uso del suelo se encuentra formulada y en implementación, donde se promueve el uso del suelo de acuerdo a un uso concertado.</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En </w:t>
            </w:r>
            <w:proofErr w:type="gramStart"/>
            <w:r w:rsidRPr="00904C10">
              <w:rPr>
                <w:rFonts w:cs="Arial"/>
                <w:color w:val="000000"/>
                <w:sz w:val="18"/>
                <w:szCs w:val="18"/>
              </w:rPr>
              <w:t>la</w:t>
            </w:r>
            <w:proofErr w:type="gramEnd"/>
            <w:r w:rsidRPr="00904C10">
              <w:rPr>
                <w:rFonts w:cs="Arial"/>
                <w:color w:val="000000"/>
                <w:sz w:val="18"/>
                <w:szCs w:val="18"/>
              </w:rPr>
              <w:t xml:space="preserve"> micro-cuenca Sardinas se establecen paquetes tecnológicos con base a la reglamentación de usos del suelo. </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Producción agrícola y seguridad alimentaria</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proofErr w:type="gramStart"/>
            <w:r w:rsidRPr="00904C10">
              <w:rPr>
                <w:rFonts w:cs="Arial"/>
                <w:color w:val="000000"/>
                <w:sz w:val="18"/>
                <w:szCs w:val="18"/>
              </w:rPr>
              <w:t>La</w:t>
            </w:r>
            <w:proofErr w:type="gramEnd"/>
            <w:r w:rsidRPr="00904C10">
              <w:rPr>
                <w:rFonts w:cs="Arial"/>
                <w:color w:val="000000"/>
                <w:sz w:val="18"/>
                <w:szCs w:val="18"/>
              </w:rPr>
              <w:t xml:space="preserve"> micro-cuenca presenta un esquema de producción agrícola hacia la certificación, con prácticas de conservación de suelos y de franjas protectoras de los cauces naturales. Se fortalece el proceso de seguridad o soberanía alimentaria a nivel local.</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cuenta con sistemas agroforestales, agricultura ecológica,  cafés especiales y soberanía alimentaria para las familias.</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Manejo de los residuos sólidos</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encuentran en implementación y con un componente fuerte en educación y fomento de </w:t>
            </w:r>
            <w:r w:rsidRPr="00904C10">
              <w:rPr>
                <w:rFonts w:cs="Arial"/>
                <w:color w:val="000000"/>
                <w:sz w:val="18"/>
                <w:szCs w:val="18"/>
              </w:rPr>
              <w:lastRenderedPageBreak/>
              <w:t>alternativas para el aprovechamiento de los residuos sólidos.</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lastRenderedPageBreak/>
              <w:t xml:space="preserve">Las alternativas de aprovechamiento de los residuos cuentan con líneas de </w:t>
            </w:r>
            <w:r w:rsidRPr="00904C10">
              <w:rPr>
                <w:rFonts w:cs="Arial"/>
                <w:color w:val="000000"/>
                <w:sz w:val="18"/>
                <w:szCs w:val="18"/>
              </w:rPr>
              <w:lastRenderedPageBreak/>
              <w:t>comercialización definidas y en implementación.</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lastRenderedPageBreak/>
              <w:t>Fauna y Flora</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Aumento de la operatividad de las autoridades que influye en la disminución de la caza y la extracción ilegal. Educación ambiental para la población y establecimiento de sistemas agrarios sostenibles que favorecen la biodiversidad.</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Actividades ilegales se encuentran controladas y hay un incremento de los individuos como consecuencia de la disminución de la presión. Los mini-corredores biológicos son funcionales gracias al establecimiento de bosques de galería y bosques de protección.</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Ganadería</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trabaja en la reconversión de la ganadería donde se trazan estrategias económicas y tecnológicas, al igual que en el plan de manejo se ajusta para evitar conflictos de uso del suelo.</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Sistemas de producción ganadera con ordenamiento de uso del suelo, con reconversión socio-ambiental en las zonas de conflicto aplicando incentivos a la conservación.</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Producción forestal</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Existe articulación entre los planes de establecimiento y aprovechamiento forestal al plan de manejo </w:t>
            </w:r>
            <w:proofErr w:type="gramStart"/>
            <w:r w:rsidRPr="00904C10">
              <w:rPr>
                <w:rFonts w:cs="Arial"/>
                <w:color w:val="000000"/>
                <w:sz w:val="18"/>
                <w:szCs w:val="18"/>
              </w:rPr>
              <w:t>de la</w:t>
            </w:r>
            <w:proofErr w:type="gramEnd"/>
            <w:r w:rsidRPr="00904C10">
              <w:rPr>
                <w:rFonts w:cs="Arial"/>
                <w:color w:val="000000"/>
                <w:sz w:val="18"/>
                <w:szCs w:val="18"/>
              </w:rPr>
              <w:t xml:space="preserve"> micro-cuenca. </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cuenta con plantaciones forestales en sitios con vocación forestal como guaduales que da respuesta a lo planificado en los diferentes instrumentos de planeación.</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Dinámica poblacional</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presentan desarrollos sostenidos para estabilizar la población </w:t>
            </w:r>
            <w:proofErr w:type="gramStart"/>
            <w:r w:rsidRPr="00904C10">
              <w:rPr>
                <w:rFonts w:cs="Arial"/>
                <w:color w:val="000000"/>
                <w:sz w:val="18"/>
                <w:szCs w:val="18"/>
              </w:rPr>
              <w:t>de la</w:t>
            </w:r>
            <w:proofErr w:type="gramEnd"/>
            <w:r w:rsidRPr="00904C10">
              <w:rPr>
                <w:rFonts w:cs="Arial"/>
                <w:color w:val="000000"/>
                <w:sz w:val="18"/>
                <w:szCs w:val="18"/>
              </w:rPr>
              <w:t xml:space="preserve"> micro-cuenca mediante actividades productivas soportada en organizaciones y empresas sociales.</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registra incremento de la población que demanda más recursos </w:t>
            </w:r>
            <w:proofErr w:type="gramStart"/>
            <w:r w:rsidRPr="00904C10">
              <w:rPr>
                <w:rFonts w:cs="Arial"/>
                <w:color w:val="000000"/>
                <w:sz w:val="18"/>
                <w:szCs w:val="18"/>
              </w:rPr>
              <w:t>de la</w:t>
            </w:r>
            <w:proofErr w:type="gramEnd"/>
            <w:r w:rsidRPr="00904C10">
              <w:rPr>
                <w:rFonts w:cs="Arial"/>
                <w:color w:val="000000"/>
                <w:sz w:val="18"/>
                <w:szCs w:val="18"/>
              </w:rPr>
              <w:t xml:space="preserve"> micro-cuenca Sardinas.</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Enfermedad ambiental</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avanza en los procesos de saneamiento básico </w:t>
            </w:r>
            <w:proofErr w:type="gramStart"/>
            <w:r w:rsidRPr="00904C10">
              <w:rPr>
                <w:rFonts w:cs="Arial"/>
                <w:color w:val="000000"/>
                <w:sz w:val="18"/>
                <w:szCs w:val="18"/>
              </w:rPr>
              <w:t>de la</w:t>
            </w:r>
            <w:proofErr w:type="gramEnd"/>
            <w:r w:rsidRPr="00904C10">
              <w:rPr>
                <w:rFonts w:cs="Arial"/>
                <w:color w:val="000000"/>
                <w:sz w:val="18"/>
                <w:szCs w:val="18"/>
              </w:rPr>
              <w:t xml:space="preserve"> micro-cuenca Sardinas, se consolida en los planes de control de aguas residuales y vertimientos, se disminuyen enfermedades como </w:t>
            </w:r>
            <w:proofErr w:type="spellStart"/>
            <w:r w:rsidRPr="00904C10">
              <w:rPr>
                <w:rFonts w:cs="Arial"/>
                <w:color w:val="000000"/>
                <w:sz w:val="18"/>
                <w:szCs w:val="18"/>
              </w:rPr>
              <w:t>EDAS</w:t>
            </w:r>
            <w:proofErr w:type="spellEnd"/>
            <w:r w:rsidRPr="00904C10">
              <w:rPr>
                <w:rFonts w:cs="Arial"/>
                <w:color w:val="000000"/>
                <w:sz w:val="18"/>
                <w:szCs w:val="18"/>
              </w:rPr>
              <w:t xml:space="preserve">. </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consolida el proceso de saneamiento básico para </w:t>
            </w:r>
            <w:proofErr w:type="gramStart"/>
            <w:r w:rsidRPr="00904C10">
              <w:rPr>
                <w:rFonts w:cs="Arial"/>
                <w:color w:val="000000"/>
                <w:sz w:val="18"/>
                <w:szCs w:val="18"/>
              </w:rPr>
              <w:t>la</w:t>
            </w:r>
            <w:proofErr w:type="gramEnd"/>
            <w:r w:rsidRPr="00904C10">
              <w:rPr>
                <w:rFonts w:cs="Arial"/>
                <w:color w:val="000000"/>
                <w:sz w:val="18"/>
                <w:szCs w:val="18"/>
              </w:rPr>
              <w:t xml:space="preserve"> micro-cuenca. Se ha disminuido la contaminación del agua y por ende de enfermedades de la población asentad en </w:t>
            </w:r>
            <w:proofErr w:type="gramStart"/>
            <w:r w:rsidRPr="00904C10">
              <w:rPr>
                <w:rFonts w:cs="Arial"/>
                <w:color w:val="000000"/>
                <w:sz w:val="18"/>
                <w:szCs w:val="18"/>
              </w:rPr>
              <w:t>la</w:t>
            </w:r>
            <w:proofErr w:type="gramEnd"/>
            <w:r w:rsidRPr="00904C10">
              <w:rPr>
                <w:rFonts w:cs="Arial"/>
                <w:color w:val="000000"/>
                <w:sz w:val="18"/>
                <w:szCs w:val="18"/>
              </w:rPr>
              <w:t xml:space="preserve"> micro-cuenca.</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Empleo y generación de ingresos</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impulsan  nuevos procesos productivos de acuerdo al uso potencial del suelo generando más empleos y  más ingresos. Se hace uso adecuado del suelo con los sistemas agrarios sostenibles y turismo rural.</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hace sostenible los sistemas productivos en términos de economía en </w:t>
            </w:r>
            <w:proofErr w:type="gramStart"/>
            <w:r w:rsidRPr="00904C10">
              <w:rPr>
                <w:rFonts w:cs="Arial"/>
                <w:color w:val="000000"/>
                <w:sz w:val="18"/>
                <w:szCs w:val="18"/>
              </w:rPr>
              <w:t>la</w:t>
            </w:r>
            <w:proofErr w:type="gramEnd"/>
            <w:r w:rsidRPr="00904C10">
              <w:rPr>
                <w:rFonts w:cs="Arial"/>
                <w:color w:val="000000"/>
                <w:sz w:val="18"/>
                <w:szCs w:val="18"/>
              </w:rPr>
              <w:t xml:space="preserve"> micro-cuenca, se mejora la calidad de vida de la población y se ha generado empleo e ingresos permanentes.</w:t>
            </w:r>
          </w:p>
        </w:tc>
      </w:tr>
      <w:tr w:rsidR="00A25F5F" w:rsidRPr="00904C10" w:rsidTr="00904C10">
        <w:tc>
          <w:tcPr>
            <w:tcW w:w="1701" w:type="dxa"/>
            <w:tcBorders>
              <w:left w:val="nil"/>
              <w:bottom w:val="nil"/>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Riesgos por amenazas naturales</w:t>
            </w:r>
          </w:p>
        </w:tc>
        <w:tc>
          <w:tcPr>
            <w:tcW w:w="4111"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capacita a la comunidad en riesgos y se identifican los mismos con apoyo de  la comunidad.</w:t>
            </w:r>
          </w:p>
        </w:tc>
        <w:tc>
          <w:tcPr>
            <w:tcW w:w="3417" w:type="dxa"/>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Se conforma una brigada de apoyo en riesgos con apoyo del </w:t>
            </w:r>
            <w:r w:rsidR="0040786E" w:rsidRPr="00904C10">
              <w:rPr>
                <w:rFonts w:cs="Arial"/>
                <w:color w:val="000000"/>
                <w:sz w:val="18"/>
                <w:szCs w:val="18"/>
              </w:rPr>
              <w:t>Copad</w:t>
            </w:r>
            <w:r w:rsidRPr="00904C10">
              <w:rPr>
                <w:rFonts w:cs="Arial"/>
                <w:color w:val="000000"/>
                <w:sz w:val="18"/>
                <w:szCs w:val="18"/>
              </w:rPr>
              <w:t xml:space="preserve"> de </w:t>
            </w:r>
            <w:r w:rsidR="00DA4915" w:rsidRPr="00904C10">
              <w:rPr>
                <w:rFonts w:cs="Arial"/>
                <w:color w:val="000000"/>
                <w:sz w:val="18"/>
                <w:szCs w:val="18"/>
              </w:rPr>
              <w:t>Chinchiná</w:t>
            </w:r>
            <w:r w:rsidRPr="00904C10">
              <w:rPr>
                <w:rFonts w:cs="Arial"/>
                <w:color w:val="000000"/>
                <w:sz w:val="18"/>
                <w:szCs w:val="18"/>
              </w:rPr>
              <w:t>.</w:t>
            </w:r>
          </w:p>
        </w:tc>
      </w:tr>
      <w:tr w:rsidR="00A25F5F" w:rsidRPr="00904C10" w:rsidTr="00904C10">
        <w:tc>
          <w:tcPr>
            <w:tcW w:w="1701" w:type="dxa"/>
            <w:tcBorders>
              <w:left w:val="nil"/>
              <w:bottom w:val="single" w:sz="18" w:space="0" w:color="auto"/>
              <w:right w:val="nil"/>
            </w:tcBorders>
            <w:shd w:val="clear" w:color="auto" w:fill="9BBB59"/>
          </w:tcPr>
          <w:p w:rsidR="00A25F5F" w:rsidRPr="00904C10" w:rsidRDefault="00A25F5F"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Suelo</w:t>
            </w:r>
          </w:p>
        </w:tc>
        <w:tc>
          <w:tcPr>
            <w:tcW w:w="4111"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Se diseñan y establecen sistemas de reconversión de sistemas agropecuarios al igual que obras de conservación de suelos y se reglamenta el uso del suelo.</w:t>
            </w:r>
          </w:p>
        </w:tc>
        <w:tc>
          <w:tcPr>
            <w:tcW w:w="3417" w:type="dxa"/>
            <w:shd w:val="clear" w:color="auto" w:fill="D8D8D8"/>
          </w:tcPr>
          <w:p w:rsidR="00A25F5F" w:rsidRPr="00904C10" w:rsidRDefault="00A25F5F"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La comunidad ha interiorizado el manejo adecuado y racional  del suelo y ha establecido sistemas productivos teniendo en cuenta la oferta ambiental. No se registran problemas erosivos en </w:t>
            </w:r>
            <w:proofErr w:type="gramStart"/>
            <w:r w:rsidRPr="00904C10">
              <w:rPr>
                <w:rFonts w:cs="Arial"/>
                <w:color w:val="000000"/>
                <w:sz w:val="18"/>
                <w:szCs w:val="18"/>
              </w:rPr>
              <w:t>la</w:t>
            </w:r>
            <w:proofErr w:type="gramEnd"/>
            <w:r w:rsidRPr="00904C10">
              <w:rPr>
                <w:rFonts w:cs="Arial"/>
                <w:color w:val="000000"/>
                <w:sz w:val="18"/>
                <w:szCs w:val="18"/>
              </w:rPr>
              <w:t xml:space="preserve"> micro-cuenca Sardinas.</w:t>
            </w:r>
          </w:p>
        </w:tc>
      </w:tr>
    </w:tbl>
    <w:p w:rsidR="00A25F5F" w:rsidRPr="00904C10" w:rsidRDefault="00A25F5F" w:rsidP="003A1E63">
      <w:pPr>
        <w:autoSpaceDE w:val="0"/>
        <w:autoSpaceDN w:val="0"/>
        <w:adjustRightInd w:val="0"/>
        <w:spacing w:line="276" w:lineRule="auto"/>
        <w:rPr>
          <w:rFonts w:cs="Arial"/>
          <w:bCs/>
          <w:sz w:val="20"/>
          <w:szCs w:val="20"/>
        </w:rPr>
      </w:pPr>
      <w:r w:rsidRPr="00904C10">
        <w:rPr>
          <w:rFonts w:cs="Arial"/>
          <w:bCs/>
          <w:sz w:val="20"/>
          <w:szCs w:val="20"/>
        </w:rPr>
        <w:t>Fuente: El Autor, 2012.</w:t>
      </w:r>
    </w:p>
    <w:p w:rsidR="00A25F5F" w:rsidRPr="00A25F5F" w:rsidRDefault="00A25F5F" w:rsidP="003A1E63">
      <w:pPr>
        <w:autoSpaceDE w:val="0"/>
        <w:autoSpaceDN w:val="0"/>
        <w:adjustRightInd w:val="0"/>
        <w:spacing w:line="276" w:lineRule="auto"/>
        <w:rPr>
          <w:rFonts w:cs="Arial"/>
          <w:bCs/>
          <w:i/>
          <w:color w:val="000000"/>
          <w:szCs w:val="24"/>
        </w:rPr>
      </w:pPr>
    </w:p>
    <w:p w:rsidR="00A25F5F" w:rsidRPr="00A25F5F" w:rsidRDefault="00A25F5F" w:rsidP="00904C10">
      <w:pPr>
        <w:pStyle w:val="Ttulo3"/>
      </w:pPr>
      <w:bookmarkStart w:id="23" w:name="_Toc368057216"/>
      <w:r w:rsidRPr="00A25F5F">
        <w:t>Visión de la Micro-cuenca Sardinas</w:t>
      </w:r>
      <w:bookmarkEnd w:id="23"/>
    </w:p>
    <w:p w:rsidR="00A25F5F" w:rsidRDefault="00A25F5F" w:rsidP="003A1E63">
      <w:pPr>
        <w:autoSpaceDE w:val="0"/>
        <w:autoSpaceDN w:val="0"/>
        <w:adjustRightInd w:val="0"/>
        <w:spacing w:line="276" w:lineRule="auto"/>
        <w:rPr>
          <w:rFonts w:cs="Arial"/>
          <w:color w:val="000000"/>
          <w:szCs w:val="24"/>
        </w:rPr>
      </w:pPr>
      <w:r w:rsidRPr="00A25F5F">
        <w:rPr>
          <w:rFonts w:cs="Arial"/>
          <w:color w:val="000000"/>
          <w:szCs w:val="24"/>
        </w:rPr>
        <w:t xml:space="preserve">Para el año 2020 </w:t>
      </w:r>
      <w:proofErr w:type="gramStart"/>
      <w:r w:rsidRPr="00A25F5F">
        <w:rPr>
          <w:rFonts w:cs="Arial"/>
          <w:color w:val="000000"/>
          <w:szCs w:val="24"/>
        </w:rPr>
        <w:t>la</w:t>
      </w:r>
      <w:proofErr w:type="gramEnd"/>
      <w:r w:rsidRPr="00A25F5F">
        <w:rPr>
          <w:rFonts w:cs="Arial"/>
          <w:color w:val="000000"/>
          <w:szCs w:val="24"/>
        </w:rPr>
        <w:t xml:space="preserve"> micro-cuenca Sardinas se destaca en el ámbito regional y nacional por su adecuado manejo y esquema de producción más limpia, que administra sus bienes y servicios ambientales con la participación de los actores </w:t>
      </w:r>
      <w:r w:rsidRPr="00A25F5F">
        <w:rPr>
          <w:rFonts w:cs="Arial"/>
          <w:color w:val="000000"/>
          <w:szCs w:val="24"/>
        </w:rPr>
        <w:lastRenderedPageBreak/>
        <w:t xml:space="preserve">sociales en relación con sus potencialidades hídricas, productivas, socioculturales y del medio biofísico, llegando a una relación equilibrada de hombre naturaleza. </w:t>
      </w:r>
    </w:p>
    <w:p w:rsidR="00116B80" w:rsidRPr="00A25F5F" w:rsidRDefault="00116B80" w:rsidP="003A1E63">
      <w:pPr>
        <w:autoSpaceDE w:val="0"/>
        <w:autoSpaceDN w:val="0"/>
        <w:adjustRightInd w:val="0"/>
        <w:spacing w:line="276" w:lineRule="auto"/>
        <w:rPr>
          <w:rFonts w:cs="Arial"/>
          <w:color w:val="000000"/>
          <w:szCs w:val="24"/>
        </w:rPr>
      </w:pPr>
    </w:p>
    <w:p w:rsidR="00C51D82" w:rsidRPr="00C51D82" w:rsidRDefault="00C51D82" w:rsidP="002404E1">
      <w:pPr>
        <w:pStyle w:val="Ttulo2"/>
      </w:pPr>
      <w:bookmarkStart w:id="24" w:name="_Toc290659811"/>
      <w:bookmarkStart w:id="25" w:name="_Toc368057217"/>
      <w:r w:rsidRPr="00C51D82">
        <w:t xml:space="preserve">COMPONENTE </w:t>
      </w:r>
      <w:r w:rsidR="00904C10" w:rsidRPr="00C51D82">
        <w:t>FÍSICO</w:t>
      </w:r>
      <w:r w:rsidRPr="00C51D82">
        <w:t xml:space="preserve"> </w:t>
      </w:r>
      <w:r w:rsidR="00904C10" w:rsidRPr="00C51D82">
        <w:t>TÉCNICO</w:t>
      </w:r>
      <w:bookmarkEnd w:id="25"/>
    </w:p>
    <w:p w:rsidR="00C51D82" w:rsidRPr="00C51D82" w:rsidRDefault="00C51D82" w:rsidP="003A1E63">
      <w:pPr>
        <w:autoSpaceDE w:val="0"/>
        <w:autoSpaceDN w:val="0"/>
        <w:adjustRightInd w:val="0"/>
        <w:spacing w:line="276" w:lineRule="auto"/>
        <w:rPr>
          <w:rFonts w:cs="Arial"/>
          <w:b/>
          <w:color w:val="000000"/>
        </w:rPr>
      </w:pPr>
    </w:p>
    <w:p w:rsidR="00C51D82" w:rsidRDefault="002404E1" w:rsidP="002404E1">
      <w:pPr>
        <w:pStyle w:val="Ttulo3"/>
      </w:pPr>
      <w:bookmarkStart w:id="26" w:name="_Toc368057218"/>
      <w:r w:rsidRPr="00904C10">
        <w:t>Caracterización físico biótica y socio económica de la Micro-Cuenca</w:t>
      </w:r>
      <w:bookmarkEnd w:id="24"/>
      <w:r w:rsidRPr="00904C10">
        <w:t xml:space="preserve"> Sardinas</w:t>
      </w:r>
      <w:bookmarkEnd w:id="26"/>
      <w:r w:rsidRPr="00904C10">
        <w:t xml:space="preserve"> </w:t>
      </w:r>
    </w:p>
    <w:p w:rsidR="00904C10" w:rsidRDefault="00904C10" w:rsidP="00904C10">
      <w:pPr>
        <w:pStyle w:val="Epgrafe"/>
        <w:rPr>
          <w:szCs w:val="24"/>
        </w:rPr>
      </w:pPr>
    </w:p>
    <w:p w:rsidR="00904C10" w:rsidRPr="00904C10" w:rsidRDefault="00904C10" w:rsidP="00904C10">
      <w:pPr>
        <w:pStyle w:val="Epgrafe"/>
        <w:rPr>
          <w:rFonts w:cs="Arial"/>
          <w:color w:val="000000"/>
          <w:szCs w:val="24"/>
        </w:rPr>
      </w:pPr>
      <w:bookmarkStart w:id="27" w:name="_Toc367911959"/>
      <w:r w:rsidRPr="00904C10">
        <w:rPr>
          <w:szCs w:val="24"/>
        </w:rPr>
        <w:t xml:space="preserve">Imagen </w:t>
      </w:r>
      <w:r w:rsidR="00381BC6" w:rsidRPr="00904C10">
        <w:rPr>
          <w:szCs w:val="24"/>
        </w:rPr>
        <w:fldChar w:fldCharType="begin"/>
      </w:r>
      <w:r w:rsidRPr="00904C10">
        <w:rPr>
          <w:szCs w:val="24"/>
        </w:rPr>
        <w:instrText xml:space="preserve"> SEQ Imagen \* ARABIC </w:instrText>
      </w:r>
      <w:r w:rsidR="00381BC6" w:rsidRPr="00904C10">
        <w:rPr>
          <w:szCs w:val="24"/>
        </w:rPr>
        <w:fldChar w:fldCharType="separate"/>
      </w:r>
      <w:r w:rsidR="000C0E1C">
        <w:rPr>
          <w:noProof/>
          <w:szCs w:val="24"/>
        </w:rPr>
        <w:t>1</w:t>
      </w:r>
      <w:r w:rsidR="00381BC6" w:rsidRPr="00904C10">
        <w:rPr>
          <w:szCs w:val="24"/>
        </w:rPr>
        <w:fldChar w:fldCharType="end"/>
      </w:r>
      <w:r w:rsidRPr="00904C10">
        <w:rPr>
          <w:szCs w:val="24"/>
        </w:rPr>
        <w:t xml:space="preserve">. </w:t>
      </w:r>
      <w:r w:rsidRPr="00904C10">
        <w:rPr>
          <w:rFonts w:cs="Arial"/>
          <w:color w:val="000000"/>
          <w:szCs w:val="24"/>
        </w:rPr>
        <w:t>Localización quebrada Sardinas.</w:t>
      </w:r>
      <w:bookmarkEnd w:id="27"/>
    </w:p>
    <w:p w:rsidR="00C51D82" w:rsidRPr="00C51D82" w:rsidRDefault="00E2517F" w:rsidP="003A1E63">
      <w:pPr>
        <w:autoSpaceDE w:val="0"/>
        <w:autoSpaceDN w:val="0"/>
        <w:adjustRightInd w:val="0"/>
        <w:spacing w:line="276" w:lineRule="auto"/>
        <w:rPr>
          <w:rFonts w:cs="Arial"/>
          <w:i/>
          <w:color w:val="000000"/>
          <w:szCs w:val="24"/>
        </w:rPr>
      </w:pPr>
      <w:r>
        <w:rPr>
          <w:rFonts w:cs="Arial"/>
          <w:i/>
          <w:noProof/>
          <w:color w:val="000000"/>
          <w:szCs w:val="24"/>
          <w:lang w:val="es-ES" w:eastAsia="es-ES"/>
        </w:rPr>
        <w:drawing>
          <wp:inline distT="0" distB="0" distL="0" distR="0">
            <wp:extent cx="4931290" cy="57245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 cstate="print"/>
                    <a:srcRect/>
                    <a:stretch>
                      <a:fillRect/>
                    </a:stretch>
                  </pic:blipFill>
                  <pic:spPr bwMode="auto">
                    <a:xfrm>
                      <a:off x="0" y="0"/>
                      <a:ext cx="4932308" cy="5725707"/>
                    </a:xfrm>
                    <a:prstGeom prst="rect">
                      <a:avLst/>
                    </a:prstGeom>
                    <a:noFill/>
                    <a:ln w="9525">
                      <a:noFill/>
                      <a:miter lim="800000"/>
                      <a:headEnd/>
                      <a:tailEnd/>
                    </a:ln>
                  </pic:spPr>
                </pic:pic>
              </a:graphicData>
            </a:graphic>
          </wp:inline>
        </w:drawing>
      </w:r>
    </w:p>
    <w:p w:rsidR="00C51D82" w:rsidRDefault="00C51D82" w:rsidP="003A1E63">
      <w:pPr>
        <w:autoSpaceDE w:val="0"/>
        <w:autoSpaceDN w:val="0"/>
        <w:adjustRightInd w:val="0"/>
        <w:spacing w:line="276" w:lineRule="auto"/>
        <w:rPr>
          <w:rFonts w:cs="Arial"/>
          <w:color w:val="000000"/>
          <w:sz w:val="20"/>
          <w:szCs w:val="20"/>
        </w:rPr>
      </w:pPr>
      <w:r w:rsidRPr="002F4E47">
        <w:rPr>
          <w:rFonts w:cs="Arial"/>
          <w:color w:val="000000"/>
          <w:sz w:val="20"/>
          <w:szCs w:val="20"/>
        </w:rPr>
        <w:t>Fuente</w:t>
      </w:r>
      <w:proofErr w:type="gramStart"/>
      <w:r w:rsidRPr="002F4E47">
        <w:rPr>
          <w:rFonts w:cs="Arial"/>
          <w:color w:val="000000"/>
          <w:sz w:val="20"/>
          <w:szCs w:val="20"/>
        </w:rPr>
        <w:t xml:space="preserve">:  </w:t>
      </w:r>
      <w:proofErr w:type="spellStart"/>
      <w:r w:rsidR="003F1CE0">
        <w:rPr>
          <w:rFonts w:cs="Arial"/>
          <w:color w:val="000000"/>
          <w:sz w:val="20"/>
          <w:szCs w:val="20"/>
        </w:rPr>
        <w:t>IGAC</w:t>
      </w:r>
      <w:proofErr w:type="spellEnd"/>
      <w:proofErr w:type="gramEnd"/>
      <w:r w:rsidR="003F1CE0">
        <w:rPr>
          <w:rFonts w:cs="Arial"/>
          <w:color w:val="000000"/>
          <w:sz w:val="20"/>
          <w:szCs w:val="20"/>
        </w:rPr>
        <w:t xml:space="preserve"> Central hidroeléctrica de C</w:t>
      </w:r>
      <w:r w:rsidRPr="002F4E47">
        <w:rPr>
          <w:rFonts w:cs="Arial"/>
          <w:color w:val="000000"/>
          <w:sz w:val="20"/>
          <w:szCs w:val="20"/>
        </w:rPr>
        <w:t xml:space="preserve">aldas </w:t>
      </w:r>
      <w:proofErr w:type="spellStart"/>
      <w:r w:rsidRPr="002F4E47">
        <w:rPr>
          <w:rFonts w:cs="Arial"/>
          <w:color w:val="000000"/>
          <w:sz w:val="20"/>
          <w:szCs w:val="20"/>
        </w:rPr>
        <w:t>Chec</w:t>
      </w:r>
      <w:proofErr w:type="spellEnd"/>
      <w:r w:rsidRPr="002F4E47">
        <w:rPr>
          <w:rFonts w:cs="Arial"/>
          <w:color w:val="000000"/>
          <w:sz w:val="20"/>
          <w:szCs w:val="20"/>
        </w:rPr>
        <w:t>.</w:t>
      </w:r>
    </w:p>
    <w:p w:rsidR="00904C10" w:rsidRPr="00904C10" w:rsidRDefault="00904C10" w:rsidP="00904C10">
      <w:pPr>
        <w:pStyle w:val="Epgrafe"/>
        <w:rPr>
          <w:rFonts w:cs="Arial"/>
          <w:color w:val="000000"/>
          <w:szCs w:val="24"/>
        </w:rPr>
      </w:pPr>
      <w:bookmarkStart w:id="28" w:name="_Toc367911960"/>
      <w:r w:rsidRPr="00904C10">
        <w:rPr>
          <w:szCs w:val="24"/>
        </w:rPr>
        <w:lastRenderedPageBreak/>
        <w:t xml:space="preserve">Imagen </w:t>
      </w:r>
      <w:r w:rsidR="00381BC6" w:rsidRPr="00904C10">
        <w:rPr>
          <w:szCs w:val="24"/>
        </w:rPr>
        <w:fldChar w:fldCharType="begin"/>
      </w:r>
      <w:r w:rsidRPr="00904C10">
        <w:rPr>
          <w:szCs w:val="24"/>
        </w:rPr>
        <w:instrText xml:space="preserve"> SEQ Imagen \* ARABIC </w:instrText>
      </w:r>
      <w:r w:rsidR="00381BC6" w:rsidRPr="00904C10">
        <w:rPr>
          <w:szCs w:val="24"/>
        </w:rPr>
        <w:fldChar w:fldCharType="separate"/>
      </w:r>
      <w:r w:rsidR="000C0E1C">
        <w:rPr>
          <w:noProof/>
          <w:szCs w:val="24"/>
        </w:rPr>
        <w:t>2</w:t>
      </w:r>
      <w:r w:rsidR="00381BC6" w:rsidRPr="00904C10">
        <w:rPr>
          <w:szCs w:val="24"/>
        </w:rPr>
        <w:fldChar w:fldCharType="end"/>
      </w:r>
      <w:r w:rsidRPr="00904C10">
        <w:rPr>
          <w:szCs w:val="24"/>
        </w:rPr>
        <w:t xml:space="preserve">. </w:t>
      </w:r>
      <w:r w:rsidRPr="00904C10">
        <w:rPr>
          <w:rFonts w:cs="Arial"/>
          <w:color w:val="000000"/>
          <w:szCs w:val="24"/>
        </w:rPr>
        <w:t>Micro-cuenca Quebrada Sardinas.</w:t>
      </w:r>
      <w:bookmarkEnd w:id="28"/>
    </w:p>
    <w:p w:rsidR="00C51D82" w:rsidRPr="00C51D82" w:rsidRDefault="00E2517F" w:rsidP="003A1E63">
      <w:pPr>
        <w:autoSpaceDE w:val="0"/>
        <w:autoSpaceDN w:val="0"/>
        <w:adjustRightInd w:val="0"/>
        <w:spacing w:line="276" w:lineRule="auto"/>
        <w:rPr>
          <w:rFonts w:cs="Arial"/>
          <w:color w:val="000000"/>
          <w:szCs w:val="24"/>
        </w:rPr>
      </w:pPr>
      <w:r>
        <w:rPr>
          <w:rFonts w:cs="Arial"/>
          <w:noProof/>
          <w:color w:val="000000"/>
          <w:szCs w:val="24"/>
          <w:lang w:val="es-ES" w:eastAsia="es-ES"/>
        </w:rPr>
        <w:drawing>
          <wp:inline distT="0" distB="0" distL="0" distR="0">
            <wp:extent cx="5609590" cy="3736975"/>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2" cstate="print"/>
                    <a:srcRect/>
                    <a:stretch>
                      <a:fillRect/>
                    </a:stretch>
                  </pic:blipFill>
                  <pic:spPr bwMode="auto">
                    <a:xfrm>
                      <a:off x="0" y="0"/>
                      <a:ext cx="5609590" cy="3736975"/>
                    </a:xfrm>
                    <a:prstGeom prst="rect">
                      <a:avLst/>
                    </a:prstGeom>
                    <a:noFill/>
                    <a:ln w="9525">
                      <a:noFill/>
                      <a:miter lim="800000"/>
                      <a:headEnd/>
                      <a:tailEnd/>
                    </a:ln>
                  </pic:spPr>
                </pic:pic>
              </a:graphicData>
            </a:graphic>
          </wp:inline>
        </w:drawing>
      </w:r>
    </w:p>
    <w:p w:rsidR="00C51D82" w:rsidRPr="002F4E47" w:rsidRDefault="00C51D82" w:rsidP="003A1E63">
      <w:pPr>
        <w:autoSpaceDE w:val="0"/>
        <w:autoSpaceDN w:val="0"/>
        <w:adjustRightInd w:val="0"/>
        <w:spacing w:line="276" w:lineRule="auto"/>
        <w:rPr>
          <w:rFonts w:cs="Arial"/>
          <w:color w:val="000000"/>
          <w:sz w:val="20"/>
          <w:szCs w:val="20"/>
        </w:rPr>
      </w:pPr>
      <w:r w:rsidRPr="002F4E47">
        <w:rPr>
          <w:rFonts w:cs="Arial"/>
          <w:color w:val="000000"/>
          <w:sz w:val="20"/>
          <w:szCs w:val="20"/>
        </w:rPr>
        <w:t xml:space="preserve">Fuente: </w:t>
      </w:r>
      <w:proofErr w:type="spellStart"/>
      <w:r w:rsidRPr="002F4E47">
        <w:rPr>
          <w:rFonts w:cs="Arial"/>
          <w:color w:val="000000"/>
          <w:sz w:val="20"/>
          <w:szCs w:val="20"/>
        </w:rPr>
        <w:t>SIG</w:t>
      </w:r>
      <w:proofErr w:type="spellEnd"/>
      <w:r w:rsidRPr="002F4E47">
        <w:rPr>
          <w:rFonts w:cs="Arial"/>
          <w:color w:val="000000"/>
          <w:sz w:val="20"/>
          <w:szCs w:val="20"/>
        </w:rPr>
        <w:t>, Central Hidroeléctrica de Caldas, 2012.</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Por lo tanto, </w:t>
      </w:r>
      <w:proofErr w:type="gramStart"/>
      <w:r w:rsidRPr="00C51D82">
        <w:rPr>
          <w:rFonts w:cs="Arial"/>
          <w:color w:val="000000"/>
          <w:szCs w:val="24"/>
        </w:rPr>
        <w:t>la</w:t>
      </w:r>
      <w:proofErr w:type="gramEnd"/>
      <w:r w:rsidRPr="00C51D82">
        <w:rPr>
          <w:rFonts w:cs="Arial"/>
          <w:color w:val="000000"/>
          <w:szCs w:val="24"/>
        </w:rPr>
        <w:t xml:space="preserve"> micro-cuenca Sardinas se ubica en las coordenadas siguientes:</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X=1149000 y </w:t>
      </w:r>
      <w:proofErr w:type="spellStart"/>
      <w:r w:rsidRPr="00C51D82">
        <w:rPr>
          <w:rFonts w:cs="Arial"/>
          <w:color w:val="000000"/>
          <w:szCs w:val="24"/>
        </w:rPr>
        <w:t>Y</w:t>
      </w:r>
      <w:proofErr w:type="spellEnd"/>
      <w:r w:rsidRPr="00C51D82">
        <w:rPr>
          <w:rFonts w:cs="Arial"/>
          <w:color w:val="000000"/>
          <w:szCs w:val="24"/>
        </w:rPr>
        <w:t>= 1045000</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X=1152000 y </w:t>
      </w:r>
      <w:proofErr w:type="spellStart"/>
      <w:r w:rsidRPr="00C51D82">
        <w:rPr>
          <w:rFonts w:cs="Arial"/>
          <w:color w:val="000000"/>
          <w:szCs w:val="24"/>
        </w:rPr>
        <w:t>Y</w:t>
      </w:r>
      <w:proofErr w:type="spellEnd"/>
      <w:r w:rsidRPr="00C51D82">
        <w:rPr>
          <w:rFonts w:cs="Arial"/>
          <w:color w:val="000000"/>
          <w:szCs w:val="24"/>
        </w:rPr>
        <w:t>= 1047000</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proofErr w:type="gramStart"/>
      <w:r w:rsidRPr="00C51D82">
        <w:rPr>
          <w:rFonts w:cs="Arial"/>
          <w:color w:val="000000"/>
          <w:szCs w:val="24"/>
        </w:rPr>
        <w:t>La</w:t>
      </w:r>
      <w:proofErr w:type="gramEnd"/>
      <w:r w:rsidRPr="00C51D82">
        <w:rPr>
          <w:rFonts w:cs="Arial"/>
          <w:color w:val="000000"/>
          <w:szCs w:val="24"/>
        </w:rPr>
        <w:t xml:space="preserve"> micro-cuenca de la quebrada Sardinas se encuentra en el flanco occidental de la cordillera central, en la región Andina de Colombia, en la zona centro – sur del departamento de Caldas, jurisdicción del Municipio de Chinchiná.</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904C10" w:rsidP="00904C10">
      <w:pPr>
        <w:pStyle w:val="Ttulo3"/>
      </w:pPr>
      <w:bookmarkStart w:id="29" w:name="_Toc368057219"/>
      <w:r w:rsidRPr="00C51D82">
        <w:t>Acceso</w:t>
      </w:r>
      <w:bookmarkEnd w:id="29"/>
      <w:r w:rsidR="00116B80">
        <w:rPr>
          <w:rStyle w:val="Refdenotaalpie"/>
        </w:rPr>
        <w:footnoteReference w:id="5"/>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A la zona se accede por una carretera de altas especificaciones que de la ciudad de Manizales conduce a la localidad de Chinchiná; en donde se inicia una carretera en dirección occidental hasta el sitio denominado “La Ínsula” y que también conduce al embalse de San Francisco. En el kilómetro 11+900 se encuentra la vereda Altamira donde nace la quebrada con nombre Las Mercedes </w:t>
      </w:r>
      <w:r w:rsidRPr="00C51D82">
        <w:rPr>
          <w:rFonts w:cs="Arial"/>
          <w:color w:val="000000"/>
          <w:szCs w:val="24"/>
        </w:rPr>
        <w:lastRenderedPageBreak/>
        <w:t>en la hacienda de este mismo nombre, la cual más adelante toma el nombre de Sardinas.</w:t>
      </w:r>
    </w:p>
    <w:p w:rsidR="00C51D82" w:rsidRPr="00C51D82" w:rsidRDefault="00C51D82" w:rsidP="003A1E63">
      <w:pPr>
        <w:autoSpaceDE w:val="0"/>
        <w:autoSpaceDN w:val="0"/>
        <w:adjustRightInd w:val="0"/>
        <w:spacing w:line="276" w:lineRule="auto"/>
        <w:rPr>
          <w:rFonts w:cs="Arial"/>
          <w:i/>
          <w:color w:val="000000"/>
          <w:szCs w:val="24"/>
        </w:rPr>
      </w:pPr>
    </w:p>
    <w:p w:rsidR="00C51D82" w:rsidRPr="00C51D82" w:rsidRDefault="00904C10" w:rsidP="00904C10">
      <w:pPr>
        <w:pStyle w:val="Ttulo3"/>
      </w:pPr>
      <w:bookmarkStart w:id="30" w:name="_Toc368057220"/>
      <w:r w:rsidRPr="00C51D82">
        <w:t>Delimitación</w:t>
      </w:r>
      <w:bookmarkEnd w:id="30"/>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La quebrada Sardinas es afluente de la quebrada Las Mercedes, la cual desemboca al río San Francisco y posee un área de drenaje de 11.47 km², la micro-cuenca se encuentra comprendida entre cuenca del río San Francisco y la cuenca del río Campo alegre.</w:t>
      </w:r>
      <w:r w:rsidRPr="00C51D82">
        <w:rPr>
          <w:rFonts w:cs="Arial"/>
          <w:color w:val="000000"/>
          <w:szCs w:val="24"/>
          <w:vertAlign w:val="superscript"/>
        </w:rPr>
        <w:footnoteReference w:id="6"/>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Los recursos naturales de la micro-cuenca sardinas han estado sujetos a una degradación constante en los últimos años debido al mal manejo de la actividad agropecuaria, contaminando principalmente el cauce de la quebrada con los residuos de productos agroquímicos, residuos del beneficio húmedo del café, residuos sólidos de diferentes orígenes y vertimiento de aguas residuales. La micro-cuenca de la quebrada Sardinas se afectada por el sobrepastoreo del ganado vacuno; esta situación se incrementa cuando en su nacimiento no posee cobertura forestal protectora y en gran parte de su drenaje está siendo afectada por acciones </w:t>
      </w:r>
      <w:proofErr w:type="spellStart"/>
      <w:r w:rsidRPr="00C51D82">
        <w:rPr>
          <w:rFonts w:cs="Arial"/>
          <w:color w:val="000000"/>
          <w:szCs w:val="24"/>
        </w:rPr>
        <w:t>antrópicas</w:t>
      </w:r>
      <w:proofErr w:type="spellEnd"/>
      <w:r w:rsidRPr="00C51D82">
        <w:rPr>
          <w:rFonts w:cs="Arial"/>
          <w:color w:val="000000"/>
          <w:szCs w:val="24"/>
        </w:rPr>
        <w:t>.</w:t>
      </w:r>
    </w:p>
    <w:p w:rsidR="00C51D82" w:rsidRDefault="00C51D82" w:rsidP="003A1E63">
      <w:pPr>
        <w:autoSpaceDE w:val="0"/>
        <w:autoSpaceDN w:val="0"/>
        <w:adjustRightInd w:val="0"/>
        <w:spacing w:line="276" w:lineRule="auto"/>
        <w:rPr>
          <w:rFonts w:cs="Arial"/>
          <w:color w:val="000000"/>
          <w:szCs w:val="24"/>
        </w:rPr>
      </w:pPr>
      <w:bookmarkStart w:id="31" w:name="_Toc290659812"/>
    </w:p>
    <w:p w:rsidR="00C51D82" w:rsidRPr="00C51D82" w:rsidRDefault="00904C10" w:rsidP="00904C10">
      <w:pPr>
        <w:pStyle w:val="Ttulo3"/>
      </w:pPr>
      <w:bookmarkStart w:id="32" w:name="_Toc368057221"/>
      <w:r w:rsidRPr="00C51D82">
        <w:t>Fisiografía y geomorfología</w:t>
      </w:r>
      <w:r w:rsidR="00C51D82" w:rsidRPr="00C51D82">
        <w:rPr>
          <w:vertAlign w:val="superscript"/>
        </w:rPr>
        <w:footnoteReference w:id="7"/>
      </w:r>
      <w:bookmarkEnd w:id="31"/>
      <w:bookmarkEnd w:id="32"/>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Los sectores Nororiental y Sur–Occidental de la vereda Altamira, los suelos se localizan a menos de 1200 metros sobre el nivel del mar. El paisaje de la micro-cuenca es de valle y el relieve corresponde a una terraza ligeramente ondulado a ondulado, con pendientes cortas y suaves de hasta 12%. Los materiales que originan estos suelos, se conforma por arcillas de color pardo amarillento a rojo, cubiertas con capas de ceniza volcánica en algunas áreas. Muchos de estos suelos se dedican al cultivo de pastos y frutales.</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Las características y propiedades de los suelos en estos sectores son: Profundos, bien drenados, texturas francas a franco arcillosas, ligeramente ácidos a casi neutros y pobres a regulares en materia orgánica. En  un sector central de la vereda Altamira el tipo de relieve  es colinas. Las alturas van desde los 700 hasta los 1.100 metros sobre el nivel del mar, Los materiales litológicos están constituidos por rocas sedimentarias que conforman un relieve ondulado a quebrado con pendientes cortas suaves a moderadas de hasta 25%.</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lastRenderedPageBreak/>
        <w:t xml:space="preserve">El uso de los suelos se orienta hacia la ganadería, con la utilización de pastos mejorados que requieren manejo agronómico, las características y propiedades del suelo en este sector son: profundos, bien drenados, texturas arcillosas o franco arcillo-arenosos, ácido a ligeramente ácidas, bajas a medios en materia orgánica. </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En el sector Sur-Oriental de la vereda La Esmerada y en terrenos cercanos a los ríos Cauca y San Francisco, el tipo de relieve es de vertiente con altitudes desde los </w:t>
      </w:r>
      <w:smartTag w:uri="urn:schemas-microsoft-com:office:smarttags" w:element="metricconverter">
        <w:smartTagPr>
          <w:attr w:name="ProductID" w:val="600 a"/>
        </w:smartTagPr>
        <w:r w:rsidRPr="00C51D82">
          <w:rPr>
            <w:rFonts w:cs="Arial"/>
            <w:color w:val="000000"/>
            <w:szCs w:val="24"/>
          </w:rPr>
          <w:t>600 a</w:t>
        </w:r>
      </w:smartTag>
      <w:r w:rsidRPr="00C51D82">
        <w:rPr>
          <w:rFonts w:cs="Arial"/>
          <w:color w:val="000000"/>
          <w:szCs w:val="24"/>
        </w:rPr>
        <w:t xml:space="preserve"> los </w:t>
      </w:r>
      <w:smartTag w:uri="urn:schemas-microsoft-com:office:smarttags" w:element="metricconverter">
        <w:smartTagPr>
          <w:attr w:name="ProductID" w:val="1100 metros"/>
        </w:smartTagPr>
        <w:r w:rsidRPr="00C51D82">
          <w:rPr>
            <w:rFonts w:cs="Arial"/>
            <w:color w:val="000000"/>
            <w:szCs w:val="24"/>
          </w:rPr>
          <w:t>1100 metros</w:t>
        </w:r>
      </w:smartTag>
      <w:r w:rsidRPr="00C51D82">
        <w:rPr>
          <w:rFonts w:cs="Arial"/>
          <w:color w:val="000000"/>
          <w:szCs w:val="24"/>
        </w:rPr>
        <w:t xml:space="preserve"> sobre el nivel del mar, los materiales litológicos están constituidos por rocas sedimentarias que conforman el relieve y rocas ígneas, con inclusiones de rocas metamórficas, conformadas por un relieve quebrado a escarpado cuyas pendientes largas pueden ser hasta de 60%.</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lang w:val="es-ES_tradnl"/>
        </w:rPr>
      </w:pPr>
      <w:r w:rsidRPr="00C51D82">
        <w:rPr>
          <w:rFonts w:cs="Arial"/>
          <w:color w:val="000000"/>
          <w:szCs w:val="24"/>
        </w:rPr>
        <w:t xml:space="preserve">Las características y propiedades del suelo en este sector son: superficiales a muy superficiales, bien drenadas, textura medias a moderadamente fina, ligeramente ácidas, bajos a medios en materia orgánica. </w:t>
      </w:r>
      <w:r w:rsidRPr="00C51D82">
        <w:rPr>
          <w:rFonts w:cs="Arial"/>
          <w:color w:val="000000"/>
          <w:szCs w:val="24"/>
          <w:lang w:val="es-ES_tradnl"/>
        </w:rPr>
        <w:t>La quebrada Sardinas es uno de los varios afluentes que entregan sus aguas sobre la margen derecha del río San Francisco. Este último, nace al norte de la ciudad de Pereira y entrega sus aguas al río Cauca.</w:t>
      </w:r>
    </w:p>
    <w:p w:rsidR="00C51D82" w:rsidRDefault="00C51D82" w:rsidP="003A1E63">
      <w:pPr>
        <w:autoSpaceDE w:val="0"/>
        <w:autoSpaceDN w:val="0"/>
        <w:adjustRightInd w:val="0"/>
        <w:spacing w:line="276" w:lineRule="auto"/>
        <w:rPr>
          <w:rFonts w:cs="Arial"/>
          <w:color w:val="000000"/>
          <w:szCs w:val="24"/>
          <w:lang w:val="es-ES_tradnl"/>
        </w:rPr>
      </w:pPr>
    </w:p>
    <w:p w:rsidR="00C51D82" w:rsidRPr="00C51D82" w:rsidRDefault="00C51D82" w:rsidP="003A1E63">
      <w:pPr>
        <w:autoSpaceDE w:val="0"/>
        <w:autoSpaceDN w:val="0"/>
        <w:adjustRightInd w:val="0"/>
        <w:spacing w:line="276" w:lineRule="auto"/>
        <w:rPr>
          <w:rFonts w:cs="Arial"/>
          <w:color w:val="000000"/>
          <w:szCs w:val="24"/>
          <w:lang w:val="es-ES_tradnl"/>
        </w:rPr>
      </w:pPr>
      <w:r w:rsidRPr="00C51D82">
        <w:rPr>
          <w:rFonts w:cs="Arial"/>
          <w:color w:val="000000"/>
          <w:szCs w:val="24"/>
          <w:lang w:val="es-ES_tradnl"/>
        </w:rPr>
        <w:t xml:space="preserve">A lo largo de todo el recorrido del río San Francisco, afloran diferentes tipos de roca pertenecientes a la unidad denominada Grupo </w:t>
      </w:r>
      <w:proofErr w:type="spellStart"/>
      <w:r w:rsidRPr="00C51D82">
        <w:rPr>
          <w:rFonts w:cs="Arial"/>
          <w:color w:val="000000"/>
          <w:szCs w:val="24"/>
          <w:lang w:val="es-ES_tradnl"/>
        </w:rPr>
        <w:t>Diabásico</w:t>
      </w:r>
      <w:proofErr w:type="spellEnd"/>
      <w:r w:rsidRPr="00C51D82">
        <w:rPr>
          <w:rFonts w:cs="Arial"/>
          <w:color w:val="000000"/>
          <w:szCs w:val="24"/>
          <w:lang w:val="es-ES_tradnl"/>
        </w:rPr>
        <w:t xml:space="preserve"> que constituyen el basamento de la zona, más depósitos de formación reciente que reposan en forma discordante sobre las primeras. La quebrada Sardinas drena a lo largo de una de estas unidades de formación reciente. La unidad es un gran depósito de flujo </w:t>
      </w:r>
      <w:r w:rsidR="00245E53" w:rsidRPr="00C51D82">
        <w:rPr>
          <w:rFonts w:cs="Arial"/>
          <w:color w:val="000000"/>
          <w:szCs w:val="24"/>
          <w:lang w:val="es-ES_tradnl"/>
        </w:rPr>
        <w:t>piro clástico</w:t>
      </w:r>
      <w:r w:rsidRPr="00C51D82">
        <w:rPr>
          <w:rFonts w:cs="Arial"/>
          <w:color w:val="000000"/>
          <w:szCs w:val="24"/>
          <w:lang w:val="es-ES_tradnl"/>
        </w:rPr>
        <w:t xml:space="preserve"> que descendió desde el eje de la Cordillera Central a lo largo del curso del río san Eugenio, del río </w:t>
      </w:r>
      <w:r w:rsidR="00245E53" w:rsidRPr="00C51D82">
        <w:rPr>
          <w:rFonts w:cs="Arial"/>
          <w:color w:val="000000"/>
          <w:szCs w:val="24"/>
          <w:lang w:val="es-ES_tradnl"/>
        </w:rPr>
        <w:t>Campo alegre</w:t>
      </w:r>
      <w:r w:rsidRPr="00C51D82">
        <w:rPr>
          <w:rFonts w:cs="Arial"/>
          <w:color w:val="000000"/>
          <w:szCs w:val="24"/>
          <w:lang w:val="es-ES_tradnl"/>
        </w:rPr>
        <w:t xml:space="preserve"> o de ambos.</w:t>
      </w:r>
    </w:p>
    <w:p w:rsidR="00C51D82" w:rsidRPr="00C51D82" w:rsidRDefault="00C51D82" w:rsidP="003A1E63">
      <w:pPr>
        <w:autoSpaceDE w:val="0"/>
        <w:autoSpaceDN w:val="0"/>
        <w:adjustRightInd w:val="0"/>
        <w:spacing w:line="276" w:lineRule="auto"/>
        <w:rPr>
          <w:rFonts w:cs="Arial"/>
          <w:color w:val="000000"/>
          <w:szCs w:val="24"/>
          <w:lang w:val="es-ES_tradnl"/>
        </w:rPr>
      </w:pPr>
    </w:p>
    <w:p w:rsidR="00C51D82" w:rsidRPr="00C51D82" w:rsidRDefault="00C51D82" w:rsidP="003A1E63">
      <w:pPr>
        <w:autoSpaceDE w:val="0"/>
        <w:autoSpaceDN w:val="0"/>
        <w:adjustRightInd w:val="0"/>
        <w:spacing w:line="276" w:lineRule="auto"/>
        <w:rPr>
          <w:rFonts w:cs="Arial"/>
          <w:color w:val="000000"/>
          <w:szCs w:val="24"/>
          <w:lang w:val="es-ES_tradnl"/>
        </w:rPr>
      </w:pPr>
      <w:r w:rsidRPr="00C51D82">
        <w:rPr>
          <w:rFonts w:cs="Arial"/>
          <w:color w:val="000000"/>
          <w:szCs w:val="24"/>
          <w:lang w:val="es-ES_tradnl"/>
        </w:rPr>
        <w:t>El depósito está constituido por bloques de roca dominantemente de origen volcánico los cuales están embebidos en una matriz de ceniza, siendo apenas normal para este tipo de depósitos la variación en el contenido de bloques y ceniza de un lugar a otro. Por la lejanía de la fuente donde los depósitos se originaron, éstos no alcanzaron a bajar lo suficientemente calientes como para que se hubieran soldado, razón por la cual son fáciles de aflojar o romper con un martillo común. El hecho de presentar ceniza como matriz y no lodo, permite catalogarlos como depósitos de ceniza y no como depósitos de flujos de lodo o depósitos fluvioglaciares.</w:t>
      </w:r>
    </w:p>
    <w:p w:rsidR="00C51D82" w:rsidRPr="00C51D82" w:rsidRDefault="00C51D82" w:rsidP="003A1E63">
      <w:pPr>
        <w:autoSpaceDE w:val="0"/>
        <w:autoSpaceDN w:val="0"/>
        <w:adjustRightInd w:val="0"/>
        <w:spacing w:line="276" w:lineRule="auto"/>
        <w:rPr>
          <w:rFonts w:cs="Arial"/>
          <w:color w:val="000000"/>
          <w:szCs w:val="24"/>
          <w:lang w:val="es-ES_tradnl"/>
        </w:rPr>
      </w:pPr>
    </w:p>
    <w:p w:rsidR="00C51D82" w:rsidRPr="00C51D82" w:rsidRDefault="00C51D82" w:rsidP="003A1E63">
      <w:pPr>
        <w:autoSpaceDE w:val="0"/>
        <w:autoSpaceDN w:val="0"/>
        <w:adjustRightInd w:val="0"/>
        <w:spacing w:line="276" w:lineRule="auto"/>
        <w:rPr>
          <w:rFonts w:cs="Arial"/>
          <w:color w:val="000000"/>
          <w:szCs w:val="24"/>
          <w:lang w:val="es-ES_tradnl"/>
        </w:rPr>
      </w:pPr>
      <w:r w:rsidRPr="00C51D82">
        <w:rPr>
          <w:rFonts w:cs="Arial"/>
          <w:color w:val="000000"/>
          <w:szCs w:val="24"/>
          <w:lang w:val="es-ES_tradnl"/>
        </w:rPr>
        <w:t xml:space="preserve">A pesar de la profundización que la quebrada Sardinas ha hecho en el depósito, todavía no ha destapado las rocas del basamento, lo que imposibilita conocer su </w:t>
      </w:r>
      <w:r w:rsidRPr="00C51D82">
        <w:rPr>
          <w:rFonts w:cs="Arial"/>
          <w:color w:val="000000"/>
          <w:szCs w:val="24"/>
          <w:lang w:val="es-ES_tradnl"/>
        </w:rPr>
        <w:lastRenderedPageBreak/>
        <w:t>real espesor; sin embargo, por las observaciones de campo y a partir de la topografía levantada, se puede estimar que el espesor de la unidad supera los 30m.  En ninguna parte del trayecto afloran las rocas del basamento.</w:t>
      </w:r>
    </w:p>
    <w:p w:rsidR="00C51D82" w:rsidRPr="00C51D82" w:rsidRDefault="00C51D82" w:rsidP="003A1E63">
      <w:pPr>
        <w:autoSpaceDE w:val="0"/>
        <w:autoSpaceDN w:val="0"/>
        <w:adjustRightInd w:val="0"/>
        <w:spacing w:line="276" w:lineRule="auto"/>
        <w:rPr>
          <w:rFonts w:cs="Arial"/>
          <w:bCs/>
          <w:i/>
          <w:color w:val="000000"/>
          <w:szCs w:val="24"/>
          <w:lang w:val="es-ES_tradnl"/>
        </w:rPr>
      </w:pPr>
      <w:bookmarkStart w:id="33" w:name="_Toc290659813"/>
    </w:p>
    <w:p w:rsidR="00C51D82" w:rsidRPr="00C51D82" w:rsidRDefault="00904C10" w:rsidP="00904C10">
      <w:pPr>
        <w:pStyle w:val="Ttulo3"/>
        <w:rPr>
          <w:lang w:val="es-ES_tradnl"/>
        </w:rPr>
      </w:pPr>
      <w:bookmarkStart w:id="34" w:name="_Toc368057222"/>
      <w:r w:rsidRPr="00C51D82">
        <w:rPr>
          <w:lang w:val="es-ES_tradnl"/>
        </w:rPr>
        <w:t>Geomorfología</w:t>
      </w:r>
      <w:bookmarkEnd w:id="33"/>
      <w:bookmarkEnd w:id="34"/>
    </w:p>
    <w:p w:rsidR="00C51D82" w:rsidRPr="00C51D82" w:rsidRDefault="00C51D82" w:rsidP="003A1E63">
      <w:pPr>
        <w:autoSpaceDE w:val="0"/>
        <w:autoSpaceDN w:val="0"/>
        <w:adjustRightInd w:val="0"/>
        <w:spacing w:line="276" w:lineRule="auto"/>
        <w:rPr>
          <w:rFonts w:cs="Arial"/>
          <w:color w:val="000000"/>
          <w:szCs w:val="24"/>
          <w:lang w:val="es-ES_tradnl"/>
        </w:rPr>
      </w:pPr>
      <w:r w:rsidRPr="00C51D82">
        <w:rPr>
          <w:rFonts w:cs="Arial"/>
          <w:color w:val="000000"/>
          <w:szCs w:val="24"/>
          <w:lang w:val="es-ES_tradnl"/>
        </w:rPr>
        <w:t xml:space="preserve">La unidad de flujos </w:t>
      </w:r>
      <w:r w:rsidR="00245E53">
        <w:rPr>
          <w:rFonts w:cs="Arial"/>
          <w:color w:val="000000"/>
          <w:szCs w:val="24"/>
          <w:lang w:val="es-ES_tradnl"/>
        </w:rPr>
        <w:t>piro</w:t>
      </w:r>
      <w:r w:rsidR="00245E53" w:rsidRPr="00245E53">
        <w:rPr>
          <w:rFonts w:cs="Arial"/>
          <w:color w:val="000000"/>
          <w:szCs w:val="24"/>
          <w:lang w:val="es-ES_tradnl"/>
        </w:rPr>
        <w:t xml:space="preserve"> </w:t>
      </w:r>
      <w:r w:rsidR="00245E53" w:rsidRPr="00C51D82">
        <w:rPr>
          <w:rFonts w:cs="Arial"/>
          <w:color w:val="000000"/>
          <w:szCs w:val="24"/>
          <w:lang w:val="es-ES_tradnl"/>
        </w:rPr>
        <w:t>clásticos</w:t>
      </w:r>
      <w:r w:rsidRPr="00C51D82">
        <w:rPr>
          <w:rFonts w:cs="Arial"/>
          <w:color w:val="000000"/>
          <w:szCs w:val="24"/>
          <w:lang w:val="es-ES_tradnl"/>
        </w:rPr>
        <w:t xml:space="preserve">, por encima de la cual fluye la quebrada Sardinas, se caracteriza por presentar colinas de poca altura, de formas redondeadas y de pendiente suave. El patrón de drenaje es </w:t>
      </w:r>
      <w:proofErr w:type="spellStart"/>
      <w:r w:rsidRPr="00C51D82">
        <w:rPr>
          <w:rFonts w:cs="Arial"/>
          <w:color w:val="000000"/>
          <w:szCs w:val="24"/>
          <w:lang w:val="es-ES_tradnl"/>
        </w:rPr>
        <w:t>subdendrítico</w:t>
      </w:r>
      <w:proofErr w:type="spellEnd"/>
      <w:r w:rsidRPr="00C51D82">
        <w:rPr>
          <w:rFonts w:cs="Arial"/>
          <w:color w:val="000000"/>
          <w:szCs w:val="24"/>
          <w:lang w:val="es-ES_tradnl"/>
        </w:rPr>
        <w:t xml:space="preserve"> con algunos canales de fondo plano. Las pendientes mayores se concentran en el valle de la quebrada Sardinas, y a pesar de esta condición no se observan huellas de movimientos de masa en el trayecto objeto del proyecto, lo que indica que la unidad se conserva bien aún en taludes de alta pendiente.</w:t>
      </w:r>
      <w:r w:rsidRPr="00C51D82">
        <w:rPr>
          <w:rFonts w:cs="Arial"/>
          <w:color w:val="000000"/>
          <w:szCs w:val="24"/>
          <w:vertAlign w:val="superscript"/>
          <w:lang w:val="es-ES_tradnl"/>
        </w:rPr>
        <w:footnoteReference w:id="8"/>
      </w:r>
    </w:p>
    <w:p w:rsidR="00C51D82" w:rsidRPr="00C51D82" w:rsidRDefault="00C51D82" w:rsidP="003A1E63">
      <w:pPr>
        <w:autoSpaceDE w:val="0"/>
        <w:autoSpaceDN w:val="0"/>
        <w:adjustRightInd w:val="0"/>
        <w:spacing w:line="276" w:lineRule="auto"/>
        <w:rPr>
          <w:rFonts w:cs="Arial"/>
          <w:color w:val="000000"/>
          <w:szCs w:val="24"/>
          <w:lang w:val="es-ES_tradnl"/>
        </w:rPr>
      </w:pPr>
    </w:p>
    <w:p w:rsidR="00C51D82" w:rsidRPr="00C51D82" w:rsidRDefault="00C51D82" w:rsidP="003A1E63">
      <w:pPr>
        <w:autoSpaceDE w:val="0"/>
        <w:autoSpaceDN w:val="0"/>
        <w:adjustRightInd w:val="0"/>
        <w:spacing w:line="276" w:lineRule="auto"/>
        <w:rPr>
          <w:rFonts w:cs="Arial"/>
          <w:color w:val="000000"/>
          <w:szCs w:val="24"/>
          <w:lang w:val="es-ES_tradnl"/>
        </w:rPr>
      </w:pPr>
      <w:r w:rsidRPr="00C51D82">
        <w:rPr>
          <w:rFonts w:cs="Arial"/>
          <w:color w:val="000000"/>
          <w:szCs w:val="24"/>
          <w:lang w:val="es-ES_tradnl"/>
        </w:rPr>
        <w:t>Las orillas contiguas al lecho de la quebrada Sardinas presentan una buena protección arbórea mediante un bosque de galería dominantemente de guadua (Guadua angustifolia). Este hecho retarda la erosión lateral de la quebrada, lo que se traduce en una buena estabilización de sus orillas.</w:t>
      </w:r>
    </w:p>
    <w:p w:rsidR="00C51D82" w:rsidRPr="00C51D82" w:rsidRDefault="00C51D82" w:rsidP="003A1E63">
      <w:pPr>
        <w:autoSpaceDE w:val="0"/>
        <w:autoSpaceDN w:val="0"/>
        <w:adjustRightInd w:val="0"/>
        <w:spacing w:line="276" w:lineRule="auto"/>
        <w:rPr>
          <w:rFonts w:cs="Arial"/>
          <w:bCs/>
          <w:i/>
          <w:color w:val="000000"/>
          <w:szCs w:val="24"/>
        </w:rPr>
      </w:pPr>
      <w:bookmarkStart w:id="35" w:name="_Toc290659814"/>
    </w:p>
    <w:p w:rsidR="00C51D82" w:rsidRPr="00C51D82" w:rsidRDefault="00B02301" w:rsidP="00904C10">
      <w:pPr>
        <w:pStyle w:val="Ttulo3"/>
      </w:pPr>
      <w:bookmarkStart w:id="36" w:name="_Toc368057223"/>
      <w:r w:rsidRPr="00C51D82">
        <w:t>Geología</w:t>
      </w:r>
      <w:r w:rsidR="00904C10" w:rsidRPr="00C51D82">
        <w:t xml:space="preserve"> regional</w:t>
      </w:r>
      <w:bookmarkEnd w:id="35"/>
      <w:bookmarkEnd w:id="36"/>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Las unidades  geológicas correspondientes de manera regional, son rocas del cuaternario, cretácico y terciario:</w:t>
      </w:r>
    </w:p>
    <w:p w:rsidR="00C51D82" w:rsidRPr="00C51D82" w:rsidRDefault="00C51D82" w:rsidP="003A1E63">
      <w:pPr>
        <w:autoSpaceDE w:val="0"/>
        <w:autoSpaceDN w:val="0"/>
        <w:adjustRightInd w:val="0"/>
        <w:spacing w:line="276" w:lineRule="auto"/>
        <w:rPr>
          <w:rFonts w:cs="Arial"/>
          <w:color w:val="000000"/>
          <w:szCs w:val="24"/>
        </w:rPr>
      </w:pPr>
    </w:p>
    <w:p w:rsidR="00C51D82" w:rsidRPr="00610AF7" w:rsidRDefault="00C51D82" w:rsidP="00610AF7">
      <w:pPr>
        <w:pStyle w:val="Ttulo4"/>
        <w:rPr>
          <w:szCs w:val="24"/>
        </w:rPr>
      </w:pPr>
      <w:bookmarkStart w:id="37" w:name="_Toc290659815"/>
      <w:bookmarkStart w:id="38" w:name="_Toc368057224"/>
      <w:r w:rsidRPr="00610AF7">
        <w:rPr>
          <w:szCs w:val="24"/>
        </w:rPr>
        <w:t>Cuaternario</w:t>
      </w:r>
      <w:bookmarkEnd w:id="37"/>
      <w:bookmarkEnd w:id="38"/>
    </w:p>
    <w:p w:rsidR="00C51D82" w:rsidRPr="00C51D82" w:rsidRDefault="00C51D82" w:rsidP="003A1E63">
      <w:pPr>
        <w:autoSpaceDE w:val="0"/>
        <w:autoSpaceDN w:val="0"/>
        <w:adjustRightInd w:val="0"/>
        <w:spacing w:line="276" w:lineRule="auto"/>
        <w:rPr>
          <w:rFonts w:cs="Arial"/>
          <w:b/>
          <w:bCs/>
          <w:color w:val="000000"/>
          <w:szCs w:val="24"/>
        </w:rPr>
      </w:pPr>
      <w:r w:rsidRPr="00C51D82">
        <w:rPr>
          <w:rFonts w:cs="Arial"/>
          <w:b/>
          <w:bCs/>
          <w:color w:val="000000"/>
          <w:szCs w:val="24"/>
        </w:rPr>
        <w:t>Flujos de lodo volcánico</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Estos son depósitos compuestos principalmente de arenas con clastos de pómez de color claro, cenizas, fragmentos y bloques de rocas volcánicas, y en menor escala fragmentos de rocas metamórficas. Esporádicamente se presentan intercalaciones de lavas </w:t>
      </w:r>
      <w:r w:rsidR="00245E53" w:rsidRPr="00C51D82">
        <w:rPr>
          <w:rFonts w:cs="Arial"/>
          <w:color w:val="000000"/>
          <w:szCs w:val="24"/>
        </w:rPr>
        <w:t>ande sititas</w:t>
      </w:r>
      <w:r w:rsidRPr="00C51D82">
        <w:rPr>
          <w:rFonts w:cs="Arial"/>
          <w:color w:val="000000"/>
          <w:szCs w:val="24"/>
        </w:rPr>
        <w:t xml:space="preserve">. La unidad se correlaciona con la terraza </w:t>
      </w:r>
      <w:r w:rsidR="00245E53" w:rsidRPr="00C51D82">
        <w:rPr>
          <w:rFonts w:cs="Arial"/>
          <w:color w:val="000000"/>
          <w:szCs w:val="24"/>
        </w:rPr>
        <w:t>poli génica</w:t>
      </w:r>
      <w:r w:rsidRPr="00C51D82">
        <w:rPr>
          <w:rFonts w:cs="Arial"/>
          <w:color w:val="000000"/>
          <w:szCs w:val="24"/>
        </w:rPr>
        <w:t xml:space="preserve"> de Chinchiná, construida en forma aluvión torrencial en varias etapas, pues presenta niveles de materiales gruesos, alterando con capas de materiales más finos de origen volcánico, tanto </w:t>
      </w:r>
      <w:r w:rsidR="00245E53" w:rsidRPr="00C51D82">
        <w:rPr>
          <w:rFonts w:cs="Arial"/>
          <w:color w:val="000000"/>
          <w:szCs w:val="24"/>
        </w:rPr>
        <w:t>piro clastos</w:t>
      </w:r>
      <w:r w:rsidRPr="00C51D82">
        <w:rPr>
          <w:rFonts w:cs="Arial"/>
          <w:color w:val="000000"/>
          <w:szCs w:val="24"/>
        </w:rPr>
        <w:t xml:space="preserve"> como cenizas, sobre los cuales se han desarrollado los espesos y fértiles suelos de la meseta o altillanura de Chinchiná. En la génesis de este depósito abanico-terraza se dieron procesos </w:t>
      </w:r>
      <w:r w:rsidR="00245E53" w:rsidRPr="00C51D82">
        <w:rPr>
          <w:rFonts w:cs="Arial"/>
          <w:color w:val="000000"/>
          <w:szCs w:val="24"/>
        </w:rPr>
        <w:t>morfo climáticos</w:t>
      </w:r>
      <w:r w:rsidRPr="00C51D82">
        <w:rPr>
          <w:rFonts w:cs="Arial"/>
          <w:color w:val="000000"/>
          <w:szCs w:val="24"/>
        </w:rPr>
        <w:t xml:space="preserve"> extremos, fluviales dinámicos e internos volcánicos, determinando su clasificación de </w:t>
      </w:r>
      <w:r w:rsidR="00245E53" w:rsidRPr="00C51D82">
        <w:rPr>
          <w:rFonts w:cs="Arial"/>
          <w:color w:val="000000"/>
          <w:szCs w:val="24"/>
        </w:rPr>
        <w:t>poli génica</w:t>
      </w:r>
      <w:r w:rsidRPr="00C51D82">
        <w:rPr>
          <w:rFonts w:cs="Arial"/>
          <w:color w:val="000000"/>
          <w:szCs w:val="24"/>
        </w:rPr>
        <w:t>.</w:t>
      </w:r>
    </w:p>
    <w:p w:rsid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b/>
          <w:bCs/>
          <w:color w:val="000000"/>
          <w:szCs w:val="24"/>
        </w:rPr>
      </w:pPr>
      <w:r w:rsidRPr="00C51D82">
        <w:rPr>
          <w:rFonts w:cs="Arial"/>
          <w:b/>
          <w:bCs/>
          <w:color w:val="000000"/>
          <w:szCs w:val="24"/>
        </w:rPr>
        <w:lastRenderedPageBreak/>
        <w:t>Formación Manizales</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Esta formación corresponde a depósitos Vulcano-detríticos </w:t>
      </w:r>
      <w:proofErr w:type="spellStart"/>
      <w:r w:rsidRPr="00C51D82">
        <w:rPr>
          <w:rFonts w:cs="Arial"/>
          <w:color w:val="000000"/>
          <w:szCs w:val="24"/>
        </w:rPr>
        <w:t>postorogénicos</w:t>
      </w:r>
      <w:proofErr w:type="spellEnd"/>
      <w:r w:rsidRPr="00C51D82">
        <w:rPr>
          <w:rFonts w:cs="Arial"/>
          <w:color w:val="000000"/>
          <w:szCs w:val="24"/>
        </w:rPr>
        <w:t xml:space="preserve">, cubre una superficie de aplanamiento entre Manizales- Aránzazu. Litológicamente es un conglomerado </w:t>
      </w:r>
      <w:proofErr w:type="spellStart"/>
      <w:r w:rsidRPr="00C51D82">
        <w:rPr>
          <w:rFonts w:cs="Arial"/>
          <w:color w:val="000000"/>
          <w:szCs w:val="24"/>
        </w:rPr>
        <w:t>poligomíctico</w:t>
      </w:r>
      <w:proofErr w:type="spellEnd"/>
      <w:r w:rsidRPr="00C51D82">
        <w:rPr>
          <w:rFonts w:cs="Arial"/>
          <w:color w:val="000000"/>
          <w:szCs w:val="24"/>
        </w:rPr>
        <w:t xml:space="preserve"> con matriz de arcilla, limo, arena y grava, poco </w:t>
      </w:r>
      <w:proofErr w:type="spellStart"/>
      <w:r w:rsidR="00DA4915">
        <w:rPr>
          <w:rFonts w:cs="Arial"/>
          <w:color w:val="000000"/>
          <w:szCs w:val="24"/>
        </w:rPr>
        <w:t>li</w:t>
      </w:r>
      <w:r w:rsidR="00DA4915" w:rsidRPr="00C51D82">
        <w:rPr>
          <w:rFonts w:cs="Arial"/>
          <w:color w:val="000000"/>
          <w:szCs w:val="24"/>
        </w:rPr>
        <w:t>tificado</w:t>
      </w:r>
      <w:proofErr w:type="spellEnd"/>
      <w:r w:rsidRPr="00C51D82">
        <w:rPr>
          <w:rFonts w:cs="Arial"/>
          <w:color w:val="000000"/>
          <w:szCs w:val="24"/>
        </w:rPr>
        <w:t xml:space="preserve"> compuesto por fragmentos de anfibolitas, brechas sedimentarias, esquistos micáceos, grauvacas, cuarzos y </w:t>
      </w:r>
      <w:r w:rsidR="00DA4915">
        <w:rPr>
          <w:rFonts w:cs="Arial"/>
          <w:color w:val="000000"/>
          <w:szCs w:val="24"/>
        </w:rPr>
        <w:t>cuarzo</w:t>
      </w:r>
      <w:r w:rsidR="00DA4915" w:rsidRPr="00C51D82">
        <w:rPr>
          <w:rFonts w:cs="Arial"/>
          <w:color w:val="000000"/>
          <w:szCs w:val="24"/>
        </w:rPr>
        <w:t xml:space="preserve"> dioritas</w:t>
      </w:r>
      <w:r w:rsidRPr="00C51D82">
        <w:rPr>
          <w:rFonts w:cs="Arial"/>
          <w:color w:val="000000"/>
          <w:szCs w:val="24"/>
        </w:rPr>
        <w:t>. Ante la ausencia de material volcánico, la formación representa el primer registro de actividad volcánica en el flanco central de la cordillera central.</w:t>
      </w:r>
    </w:p>
    <w:p w:rsidR="00C51D82" w:rsidRDefault="00C51D82" w:rsidP="003A1E63">
      <w:pPr>
        <w:autoSpaceDE w:val="0"/>
        <w:autoSpaceDN w:val="0"/>
        <w:adjustRightInd w:val="0"/>
        <w:spacing w:line="276" w:lineRule="auto"/>
        <w:rPr>
          <w:rFonts w:cs="Arial"/>
          <w:color w:val="000000"/>
          <w:szCs w:val="24"/>
        </w:rPr>
      </w:pPr>
    </w:p>
    <w:p w:rsidR="00C51D82" w:rsidRPr="00610AF7" w:rsidRDefault="00C51D82" w:rsidP="00610AF7">
      <w:pPr>
        <w:pStyle w:val="Ttulo4"/>
        <w:rPr>
          <w:szCs w:val="24"/>
        </w:rPr>
      </w:pPr>
      <w:bookmarkStart w:id="39" w:name="_Toc290659816"/>
      <w:bookmarkStart w:id="40" w:name="_Toc368057225"/>
      <w:r w:rsidRPr="00610AF7">
        <w:rPr>
          <w:szCs w:val="24"/>
        </w:rPr>
        <w:t>Terciario</w:t>
      </w:r>
      <w:bookmarkEnd w:id="39"/>
      <w:bookmarkEnd w:id="40"/>
    </w:p>
    <w:p w:rsidR="00C51D82" w:rsidRPr="00C51D82" w:rsidRDefault="00C51D82" w:rsidP="003A1E63">
      <w:pPr>
        <w:autoSpaceDE w:val="0"/>
        <w:autoSpaceDN w:val="0"/>
        <w:adjustRightInd w:val="0"/>
        <w:spacing w:line="276" w:lineRule="auto"/>
        <w:rPr>
          <w:rFonts w:cs="Arial"/>
          <w:b/>
          <w:bCs/>
          <w:color w:val="000000"/>
          <w:szCs w:val="24"/>
        </w:rPr>
      </w:pPr>
      <w:r w:rsidRPr="00C51D82">
        <w:rPr>
          <w:rFonts w:cs="Arial"/>
          <w:b/>
          <w:bCs/>
          <w:color w:val="000000"/>
          <w:szCs w:val="24"/>
        </w:rPr>
        <w:t>Conglomerados.</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Gruesos mal soportados con cantos redondeados a </w:t>
      </w:r>
      <w:proofErr w:type="spellStart"/>
      <w:r w:rsidRPr="00C51D82">
        <w:rPr>
          <w:rFonts w:cs="Arial"/>
          <w:color w:val="000000"/>
          <w:szCs w:val="24"/>
        </w:rPr>
        <w:t>subangulares</w:t>
      </w:r>
      <w:proofErr w:type="spellEnd"/>
      <w:r w:rsidRPr="00C51D82">
        <w:rPr>
          <w:rFonts w:cs="Arial"/>
          <w:color w:val="000000"/>
          <w:szCs w:val="24"/>
        </w:rPr>
        <w:t xml:space="preserve"> principalmente cuarzo, </w:t>
      </w:r>
      <w:proofErr w:type="spellStart"/>
      <w:r w:rsidRPr="00C51D82">
        <w:rPr>
          <w:rFonts w:cs="Arial"/>
          <w:color w:val="000000"/>
          <w:szCs w:val="24"/>
        </w:rPr>
        <w:t>chet</w:t>
      </w:r>
      <w:proofErr w:type="spellEnd"/>
      <w:r w:rsidRPr="00C51D82">
        <w:rPr>
          <w:rFonts w:cs="Arial"/>
          <w:color w:val="000000"/>
          <w:szCs w:val="24"/>
        </w:rPr>
        <w:t xml:space="preserve">, y en menor escala rocas intrusitas en una matriz </w:t>
      </w:r>
      <w:r w:rsidR="00DA4915" w:rsidRPr="00C51D82">
        <w:rPr>
          <w:rFonts w:cs="Arial"/>
          <w:color w:val="000000"/>
          <w:szCs w:val="24"/>
        </w:rPr>
        <w:t>arcillo arenosa</w:t>
      </w:r>
      <w:r w:rsidRPr="00C51D82">
        <w:rPr>
          <w:rFonts w:cs="Arial"/>
          <w:color w:val="000000"/>
          <w:szCs w:val="24"/>
        </w:rPr>
        <w:t xml:space="preserve"> de color variable con intercalaciones de areniscas friables y arcillas de color verde a marrón con ocasionales lentes de carbón.</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b/>
          <w:bCs/>
          <w:color w:val="000000"/>
          <w:szCs w:val="24"/>
        </w:rPr>
      </w:pPr>
      <w:bookmarkStart w:id="41" w:name="_Toc347072949"/>
      <w:bookmarkStart w:id="42" w:name="_Toc347073923"/>
      <w:r w:rsidRPr="00C51D82">
        <w:rPr>
          <w:rFonts w:cs="Arial"/>
          <w:b/>
          <w:bCs/>
          <w:color w:val="000000"/>
          <w:szCs w:val="24"/>
        </w:rPr>
        <w:t>Pórfido</w:t>
      </w:r>
      <w:bookmarkEnd w:id="41"/>
      <w:bookmarkEnd w:id="42"/>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Rocas ígneas volcánicas, denominadas para la zona como </w:t>
      </w:r>
      <w:r w:rsidR="00DA4915" w:rsidRPr="00C51D82">
        <w:rPr>
          <w:rFonts w:cs="Arial"/>
          <w:color w:val="000000"/>
          <w:szCs w:val="24"/>
        </w:rPr>
        <w:t>pórfidos</w:t>
      </w:r>
      <w:r w:rsidRPr="00C51D82">
        <w:rPr>
          <w:rFonts w:cs="Arial"/>
          <w:color w:val="000000"/>
          <w:szCs w:val="24"/>
        </w:rPr>
        <w:t xml:space="preserve"> Pereira Chinchiná.</w:t>
      </w:r>
    </w:p>
    <w:p w:rsidR="00C51D82" w:rsidRPr="00C51D82" w:rsidRDefault="00C51D82" w:rsidP="003A1E63">
      <w:pPr>
        <w:autoSpaceDE w:val="0"/>
        <w:autoSpaceDN w:val="0"/>
        <w:adjustRightInd w:val="0"/>
        <w:spacing w:line="276" w:lineRule="auto"/>
        <w:rPr>
          <w:rFonts w:cs="Arial"/>
          <w:color w:val="000000"/>
          <w:szCs w:val="24"/>
        </w:rPr>
      </w:pPr>
    </w:p>
    <w:p w:rsidR="00C51D82" w:rsidRPr="00610AF7" w:rsidRDefault="00C51D82" w:rsidP="00610AF7">
      <w:pPr>
        <w:pStyle w:val="Ttulo4"/>
        <w:rPr>
          <w:szCs w:val="24"/>
        </w:rPr>
      </w:pPr>
      <w:bookmarkStart w:id="43" w:name="_Toc368057226"/>
      <w:r w:rsidRPr="00610AF7">
        <w:rPr>
          <w:szCs w:val="24"/>
        </w:rPr>
        <w:t>Cretácico</w:t>
      </w:r>
      <w:bookmarkEnd w:id="43"/>
    </w:p>
    <w:p w:rsidR="00C51D82" w:rsidRPr="00C51D82" w:rsidRDefault="00C51D82" w:rsidP="003A1E63">
      <w:pPr>
        <w:autoSpaceDE w:val="0"/>
        <w:autoSpaceDN w:val="0"/>
        <w:adjustRightInd w:val="0"/>
        <w:spacing w:line="276" w:lineRule="auto"/>
        <w:rPr>
          <w:rFonts w:cs="Arial"/>
          <w:b/>
          <w:bCs/>
          <w:color w:val="000000"/>
          <w:szCs w:val="24"/>
        </w:rPr>
      </w:pPr>
      <w:r w:rsidRPr="00C51D82">
        <w:rPr>
          <w:rFonts w:cs="Arial"/>
          <w:b/>
          <w:bCs/>
          <w:color w:val="000000"/>
          <w:szCs w:val="24"/>
        </w:rPr>
        <w:t>Lavas submarinas</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Estas lavas corresponden a flujos </w:t>
      </w:r>
      <w:proofErr w:type="spellStart"/>
      <w:r w:rsidRPr="00C51D82">
        <w:rPr>
          <w:rFonts w:cs="Arial"/>
          <w:color w:val="000000"/>
          <w:szCs w:val="24"/>
        </w:rPr>
        <w:t>interestratificados</w:t>
      </w:r>
      <w:proofErr w:type="spellEnd"/>
      <w:r w:rsidRPr="00C51D82">
        <w:rPr>
          <w:rFonts w:cs="Arial"/>
          <w:color w:val="000000"/>
          <w:szCs w:val="24"/>
        </w:rPr>
        <w:t xml:space="preserve"> de composición básica a intermedia que ocasionalmente cortan las </w:t>
      </w:r>
      <w:proofErr w:type="spellStart"/>
      <w:r w:rsidRPr="00C51D82">
        <w:rPr>
          <w:rFonts w:cs="Arial"/>
          <w:color w:val="000000"/>
          <w:szCs w:val="24"/>
        </w:rPr>
        <w:t>metasedimentitas</w:t>
      </w:r>
      <w:proofErr w:type="spellEnd"/>
      <w:r w:rsidRPr="00C51D82">
        <w:rPr>
          <w:rFonts w:cs="Arial"/>
          <w:color w:val="000000"/>
          <w:szCs w:val="24"/>
        </w:rPr>
        <w:t>, se presentan alterados y en general deformados dinámicamente.</w:t>
      </w:r>
      <w:r w:rsidRPr="00C51D82">
        <w:rPr>
          <w:rFonts w:cs="Arial"/>
          <w:color w:val="000000"/>
          <w:szCs w:val="24"/>
          <w:vertAlign w:val="superscript"/>
        </w:rPr>
        <w:footnoteReference w:id="9"/>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b/>
          <w:bCs/>
          <w:color w:val="000000"/>
          <w:szCs w:val="24"/>
        </w:rPr>
      </w:pPr>
      <w:r w:rsidRPr="00C51D82">
        <w:rPr>
          <w:rFonts w:cs="Arial"/>
          <w:b/>
          <w:bCs/>
          <w:color w:val="000000"/>
          <w:szCs w:val="24"/>
        </w:rPr>
        <w:t>Esquistos</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Rocas metamórficas del tipo esquisto cuarzo-micáceos </w:t>
      </w:r>
      <w:proofErr w:type="spellStart"/>
      <w:r w:rsidRPr="00C51D82">
        <w:rPr>
          <w:rFonts w:cs="Arial"/>
          <w:color w:val="000000"/>
          <w:szCs w:val="24"/>
        </w:rPr>
        <w:t>grafitosos</w:t>
      </w:r>
      <w:proofErr w:type="spellEnd"/>
      <w:r w:rsidRPr="00C51D82">
        <w:rPr>
          <w:rFonts w:cs="Arial"/>
          <w:color w:val="000000"/>
          <w:szCs w:val="24"/>
        </w:rPr>
        <w:t xml:space="preserve"> compuestos por cuarzo, moscovita y grafito con cantidades variables de </w:t>
      </w:r>
      <w:r w:rsidR="00DA4915" w:rsidRPr="00C51D82">
        <w:rPr>
          <w:rFonts w:cs="Arial"/>
          <w:color w:val="000000"/>
          <w:szCs w:val="24"/>
        </w:rPr>
        <w:t>zoisita</w:t>
      </w:r>
      <w:r w:rsidRPr="00C51D82">
        <w:rPr>
          <w:rFonts w:cs="Arial"/>
          <w:color w:val="000000"/>
          <w:szCs w:val="24"/>
        </w:rPr>
        <w:t xml:space="preserve">, albita-clorita con ocasionales </w:t>
      </w:r>
      <w:proofErr w:type="spellStart"/>
      <w:r w:rsidRPr="00C51D82">
        <w:rPr>
          <w:rFonts w:cs="Arial"/>
          <w:color w:val="000000"/>
          <w:szCs w:val="24"/>
        </w:rPr>
        <w:t>porforablastos</w:t>
      </w:r>
      <w:proofErr w:type="spellEnd"/>
      <w:r w:rsidRPr="00C51D82">
        <w:rPr>
          <w:rFonts w:cs="Arial"/>
          <w:color w:val="000000"/>
          <w:szCs w:val="24"/>
        </w:rPr>
        <w:t xml:space="preserve"> de granate. Esta unidad se correlaciona con los esquistos de Lisboa-Palestina. </w:t>
      </w:r>
      <w:r w:rsidR="00DA4915" w:rsidRPr="00C51D82">
        <w:rPr>
          <w:rFonts w:cs="Arial"/>
          <w:color w:val="000000"/>
          <w:szCs w:val="24"/>
        </w:rPr>
        <w:t>Sedimentitos</w:t>
      </w:r>
      <w:r w:rsidRPr="00C51D82">
        <w:rPr>
          <w:rFonts w:cs="Arial"/>
          <w:color w:val="000000"/>
          <w:szCs w:val="24"/>
        </w:rPr>
        <w:t xml:space="preserve">. Grauvacas, </w:t>
      </w:r>
      <w:proofErr w:type="spellStart"/>
      <w:r w:rsidRPr="00C51D82">
        <w:rPr>
          <w:rFonts w:cs="Arial"/>
          <w:color w:val="000000"/>
          <w:szCs w:val="24"/>
        </w:rPr>
        <w:t>shales</w:t>
      </w:r>
      <w:proofErr w:type="spellEnd"/>
      <w:r w:rsidRPr="00C51D82">
        <w:rPr>
          <w:rFonts w:cs="Arial"/>
          <w:color w:val="000000"/>
          <w:szCs w:val="24"/>
        </w:rPr>
        <w:t xml:space="preserve"> negras, areniscas feldespáticas, lentes de </w:t>
      </w:r>
      <w:proofErr w:type="spellStart"/>
      <w:r w:rsidRPr="00C51D82">
        <w:rPr>
          <w:rFonts w:cs="Arial"/>
          <w:color w:val="000000"/>
          <w:szCs w:val="24"/>
        </w:rPr>
        <w:t>chert</w:t>
      </w:r>
      <w:proofErr w:type="spellEnd"/>
      <w:r w:rsidRPr="00C51D82">
        <w:rPr>
          <w:rFonts w:cs="Arial"/>
          <w:color w:val="000000"/>
          <w:szCs w:val="24"/>
        </w:rPr>
        <w:t xml:space="preserve"> y calizas, en conjunto afectadas por intenso metamorfismo dinámico pero conservando en parte sus rasgos sedimentarios originales.</w:t>
      </w:r>
    </w:p>
    <w:p w:rsidR="00C51D82" w:rsidRDefault="00C51D82" w:rsidP="003A1E63">
      <w:pPr>
        <w:autoSpaceDE w:val="0"/>
        <w:autoSpaceDN w:val="0"/>
        <w:adjustRightInd w:val="0"/>
        <w:spacing w:line="276" w:lineRule="auto"/>
        <w:rPr>
          <w:rFonts w:cs="Arial"/>
          <w:color w:val="000000"/>
          <w:szCs w:val="24"/>
        </w:rPr>
      </w:pPr>
    </w:p>
    <w:p w:rsidR="00610AF7" w:rsidRDefault="00610AF7" w:rsidP="003A1E63">
      <w:pPr>
        <w:autoSpaceDE w:val="0"/>
        <w:autoSpaceDN w:val="0"/>
        <w:adjustRightInd w:val="0"/>
        <w:spacing w:line="276" w:lineRule="auto"/>
        <w:rPr>
          <w:rFonts w:cs="Arial"/>
          <w:color w:val="000000"/>
          <w:szCs w:val="24"/>
        </w:rPr>
      </w:pPr>
    </w:p>
    <w:p w:rsidR="00610AF7" w:rsidRDefault="00610AF7"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b/>
          <w:bCs/>
          <w:color w:val="000000"/>
          <w:szCs w:val="24"/>
        </w:rPr>
      </w:pPr>
      <w:bookmarkStart w:id="44" w:name="_Toc290659818"/>
      <w:r w:rsidRPr="00C51D82">
        <w:rPr>
          <w:rFonts w:cs="Arial"/>
          <w:b/>
          <w:bCs/>
          <w:color w:val="000000"/>
          <w:szCs w:val="24"/>
        </w:rPr>
        <w:lastRenderedPageBreak/>
        <w:t>Gabro de Chinchiná.</w:t>
      </w:r>
      <w:bookmarkEnd w:id="44"/>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Esta unidad denominada el stock </w:t>
      </w:r>
      <w:proofErr w:type="spellStart"/>
      <w:r w:rsidRPr="00C51D82">
        <w:rPr>
          <w:rFonts w:cs="Arial"/>
          <w:color w:val="000000"/>
          <w:szCs w:val="24"/>
        </w:rPr>
        <w:t>diorítico-gábrico</w:t>
      </w:r>
      <w:proofErr w:type="spellEnd"/>
      <w:r w:rsidRPr="00C51D82">
        <w:rPr>
          <w:rFonts w:cs="Arial"/>
          <w:color w:val="000000"/>
          <w:szCs w:val="24"/>
        </w:rPr>
        <w:t xml:space="preserve"> de Chinchiná- Santa Rosa, son rocas que afloran al oeste de la falla de Romeral y se define como alongados de diorita </w:t>
      </w:r>
      <w:r w:rsidR="00DA4915" w:rsidRPr="00C51D82">
        <w:rPr>
          <w:rFonts w:cs="Arial"/>
          <w:color w:val="000000"/>
          <w:szCs w:val="24"/>
        </w:rPr>
        <w:t>horn</w:t>
      </w:r>
      <w:r w:rsidR="00DA4915">
        <w:rPr>
          <w:rFonts w:cs="Arial"/>
          <w:color w:val="000000"/>
          <w:szCs w:val="24"/>
        </w:rPr>
        <w:t>a</w:t>
      </w:r>
      <w:r w:rsidR="00DA4915" w:rsidRPr="00C51D82">
        <w:rPr>
          <w:rFonts w:cs="Arial"/>
          <w:color w:val="000000"/>
          <w:szCs w:val="24"/>
        </w:rPr>
        <w:t>blendita</w:t>
      </w:r>
      <w:r w:rsidRPr="00C51D82">
        <w:rPr>
          <w:rFonts w:cs="Arial"/>
          <w:color w:val="000000"/>
          <w:szCs w:val="24"/>
        </w:rPr>
        <w:t xml:space="preserve"> de grano variable en partes deformado y orientado con variaciones de gabro </w:t>
      </w:r>
      <w:proofErr w:type="spellStart"/>
      <w:r w:rsidRPr="00C51D82">
        <w:rPr>
          <w:rFonts w:cs="Arial"/>
          <w:color w:val="000000"/>
          <w:szCs w:val="24"/>
        </w:rPr>
        <w:t>hornbléndico-piroxénico</w:t>
      </w:r>
      <w:proofErr w:type="spellEnd"/>
      <w:r w:rsidRPr="00C51D82">
        <w:rPr>
          <w:rFonts w:cs="Arial"/>
          <w:color w:val="000000"/>
          <w:szCs w:val="24"/>
        </w:rPr>
        <w:t>. Localmente presenta sectores de anfibolita de tamaño variable.</w:t>
      </w:r>
      <w:r w:rsidRPr="00C51D82">
        <w:rPr>
          <w:rFonts w:cs="Arial"/>
          <w:color w:val="000000"/>
          <w:szCs w:val="24"/>
          <w:vertAlign w:val="superscript"/>
        </w:rPr>
        <w:footnoteReference w:id="10"/>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b/>
          <w:bCs/>
          <w:color w:val="000000"/>
          <w:szCs w:val="24"/>
        </w:rPr>
      </w:pPr>
      <w:bookmarkStart w:id="45" w:name="_Toc290659819"/>
      <w:r w:rsidRPr="00C51D82">
        <w:rPr>
          <w:rFonts w:cs="Arial"/>
          <w:b/>
          <w:bCs/>
          <w:color w:val="000000"/>
          <w:szCs w:val="24"/>
        </w:rPr>
        <w:t>Geología local</w:t>
      </w:r>
      <w:bookmarkEnd w:id="45"/>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En la zona de estudio, a lo largo de la Quebrada sardinas, en un recorrido aguas abajo se encuentra aflorando la unidad compuesta  por clastos de diversos tamaños hasta grandes bloques principalmente de origen volcánico, los cuales se encuentran embebidos en una matriz de ceniza, a lo largo de la quebrada se observa la constante variación entre el contenidos de clastos y la matriz, en la zona de lagunas se ve la gran predominancia de los clastos sobre la matriz y aguas abajo el cambio a hacer una unidad matriz soportada. Los espesores de afloramiento de esta unidad son variables, se pueden presentar afloramientos hasta de 30 metros de altura, y de gran pendiente, pese a esto se registra una gran estabilidad en la zona. Esta unidad se correlaciona con el depósito cuaternario de flujo de lodo volcánico, se observa el predominio de la matriz de lodo sobre los clastos encontrándose cambios aguas abajo sobre la misma unidad el aumento de los clastos sobre la matriz.</w:t>
      </w:r>
      <w:r w:rsidRPr="00C51D82">
        <w:rPr>
          <w:rFonts w:cs="Arial"/>
          <w:color w:val="000000"/>
          <w:szCs w:val="24"/>
          <w:vertAlign w:val="superscript"/>
        </w:rPr>
        <w:footnoteReference w:id="11"/>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b/>
          <w:bCs/>
          <w:color w:val="000000"/>
          <w:szCs w:val="24"/>
        </w:rPr>
      </w:pPr>
      <w:bookmarkStart w:id="46" w:name="_Toc347072955"/>
      <w:bookmarkStart w:id="47" w:name="_Toc347073929"/>
      <w:r w:rsidRPr="00C51D82">
        <w:rPr>
          <w:rFonts w:cs="Arial"/>
          <w:b/>
          <w:bCs/>
          <w:color w:val="000000"/>
          <w:szCs w:val="24"/>
        </w:rPr>
        <w:t>Suelos</w:t>
      </w:r>
      <w:bookmarkEnd w:id="46"/>
      <w:bookmarkEnd w:id="47"/>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En la micro-cuenca Sardinas se presentan las unidades cartográficas</w:t>
      </w:r>
      <w:r w:rsidRPr="00C51D82">
        <w:rPr>
          <w:rFonts w:cs="Arial"/>
          <w:color w:val="000000"/>
          <w:szCs w:val="24"/>
          <w:vertAlign w:val="superscript"/>
        </w:rPr>
        <w:footnoteReference w:id="12"/>
      </w:r>
      <w:r w:rsidR="00DA4915">
        <w:rPr>
          <w:rFonts w:cs="Arial"/>
          <w:color w:val="000000"/>
          <w:szCs w:val="24"/>
        </w:rPr>
        <w:t xml:space="preserve"> de </w:t>
      </w:r>
      <w:proofErr w:type="spellStart"/>
      <w:r w:rsidR="00DA4915">
        <w:rPr>
          <w:rFonts w:cs="Arial"/>
          <w:color w:val="000000"/>
          <w:szCs w:val="24"/>
        </w:rPr>
        <w:t>consociacio</w:t>
      </w:r>
      <w:r w:rsidRPr="00C51D82">
        <w:rPr>
          <w:rFonts w:cs="Arial"/>
          <w:color w:val="000000"/>
          <w:szCs w:val="24"/>
        </w:rPr>
        <w:t>n</w:t>
      </w:r>
      <w:proofErr w:type="spellEnd"/>
      <w:r w:rsidRPr="00C51D82">
        <w:rPr>
          <w:rFonts w:cs="Arial"/>
          <w:color w:val="000000"/>
          <w:szCs w:val="24"/>
        </w:rPr>
        <w:t xml:space="preserve"> </w:t>
      </w:r>
      <w:r w:rsidR="00DA4915" w:rsidRPr="00C51D82">
        <w:rPr>
          <w:rFonts w:cs="Arial"/>
          <w:color w:val="000000"/>
          <w:szCs w:val="24"/>
        </w:rPr>
        <w:t>Chinchiná</w:t>
      </w:r>
      <w:r w:rsidRPr="00C51D82">
        <w:rPr>
          <w:rFonts w:cs="Arial"/>
          <w:color w:val="000000"/>
          <w:szCs w:val="24"/>
        </w:rPr>
        <w:t xml:space="preserve"> y </w:t>
      </w:r>
      <w:proofErr w:type="spellStart"/>
      <w:r w:rsidRPr="00C51D82">
        <w:rPr>
          <w:rFonts w:cs="Arial"/>
          <w:color w:val="000000"/>
          <w:szCs w:val="24"/>
        </w:rPr>
        <w:t>consociación</w:t>
      </w:r>
      <w:proofErr w:type="spellEnd"/>
      <w:r w:rsidRPr="00C51D82">
        <w:rPr>
          <w:rFonts w:cs="Arial"/>
          <w:color w:val="000000"/>
          <w:szCs w:val="24"/>
        </w:rPr>
        <w:t xml:space="preserve"> río Arma Castilla, la primera cuenta con un relieve ligeramente ondulado a fuertemente quebrado, con pendientes cortas y moderadas que llegan hasta el 50%, profundos, ricos en materia orgánica, bien drenados, bien aireados, de color negro a pardo muy oscuro y ligeramente ácidos, originados a partir de depósitos de cenizas volcánicas. En general los suelos presentan gran actividad agrícola y donde los procesos erosivos más frecuentes son escurrimientos difusos y pequeños desprendimientos. </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La unidad cartográfica de la </w:t>
      </w:r>
      <w:proofErr w:type="spellStart"/>
      <w:r w:rsidRPr="00C51D82">
        <w:rPr>
          <w:rFonts w:cs="Arial"/>
          <w:color w:val="000000"/>
          <w:szCs w:val="24"/>
        </w:rPr>
        <w:t>consociación</w:t>
      </w:r>
      <w:proofErr w:type="spellEnd"/>
      <w:r w:rsidRPr="00C51D82">
        <w:rPr>
          <w:rFonts w:cs="Arial"/>
          <w:color w:val="000000"/>
          <w:szCs w:val="24"/>
        </w:rPr>
        <w:t xml:space="preserve"> río Arma Castilla, presenta suelos que se ubican en la vertiente baja del río Cauca, en altitudes desde los 600 a los 1400 msnm; los materiales litológicos están constituidos por rocas sedimentarias e ígneas, con inclusiones de rocas metamórficas, conformadas por un relieve </w:t>
      </w:r>
      <w:r w:rsidRPr="00C51D82">
        <w:rPr>
          <w:rFonts w:cs="Arial"/>
          <w:color w:val="000000"/>
          <w:szCs w:val="24"/>
        </w:rPr>
        <w:lastRenderedPageBreak/>
        <w:t>quebrado a muy escarpado, cuyas pendientes largas pueden ser mayores del 50%. La tala de los bosques y el sobrepastoreo han ocasionado fenómenos de remoción en masa, surcos, cárcavas, deslizamientos y reptaciones.</w:t>
      </w:r>
    </w:p>
    <w:p w:rsidR="00C51D82" w:rsidRPr="00C51D82" w:rsidRDefault="00C51D82" w:rsidP="003A1E63">
      <w:pPr>
        <w:autoSpaceDE w:val="0"/>
        <w:autoSpaceDN w:val="0"/>
        <w:adjustRightInd w:val="0"/>
        <w:spacing w:line="276" w:lineRule="auto"/>
        <w:rPr>
          <w:rFonts w:cs="Arial"/>
          <w:bCs/>
          <w:i/>
          <w:color w:val="000000"/>
          <w:szCs w:val="24"/>
        </w:rPr>
      </w:pPr>
      <w:bookmarkStart w:id="48" w:name="_Toc290659820"/>
    </w:p>
    <w:p w:rsidR="00C51D82" w:rsidRPr="00C51D82" w:rsidRDefault="002404E1" w:rsidP="002404E1">
      <w:pPr>
        <w:pStyle w:val="Ttulo3"/>
      </w:pPr>
      <w:bookmarkStart w:id="49" w:name="_Toc368057227"/>
      <w:r w:rsidRPr="00C51D82">
        <w:t>Caracterización de la cobertura vegetal y uso del suelo</w:t>
      </w:r>
      <w:bookmarkEnd w:id="48"/>
      <w:bookmarkEnd w:id="49"/>
    </w:p>
    <w:p w:rsidR="00C51D82" w:rsidRPr="00C51D82" w:rsidRDefault="00C51D82" w:rsidP="003A1E63">
      <w:pPr>
        <w:autoSpaceDE w:val="0"/>
        <w:autoSpaceDN w:val="0"/>
        <w:adjustRightInd w:val="0"/>
        <w:spacing w:line="276" w:lineRule="auto"/>
        <w:rPr>
          <w:rFonts w:cs="Arial"/>
          <w:b/>
          <w:bCs/>
          <w:i/>
          <w:color w:val="000000"/>
          <w:szCs w:val="24"/>
        </w:rPr>
      </w:pPr>
      <w:bookmarkStart w:id="50" w:name="_Toc290659821"/>
    </w:p>
    <w:p w:rsidR="00C51D82" w:rsidRPr="00C51D82" w:rsidRDefault="00C51D82" w:rsidP="002404E1">
      <w:pPr>
        <w:pStyle w:val="Ttulo4"/>
      </w:pPr>
      <w:bookmarkStart w:id="51" w:name="_Toc368057228"/>
      <w:r w:rsidRPr="00C51D82">
        <w:t>Vegetación</w:t>
      </w:r>
      <w:bookmarkEnd w:id="50"/>
      <w:bookmarkEnd w:id="51"/>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El área de estudio </w:t>
      </w:r>
      <w:proofErr w:type="gramStart"/>
      <w:r w:rsidRPr="00C51D82">
        <w:rPr>
          <w:rFonts w:cs="Arial"/>
          <w:color w:val="000000"/>
          <w:szCs w:val="24"/>
        </w:rPr>
        <w:t>de la</w:t>
      </w:r>
      <w:proofErr w:type="gramEnd"/>
      <w:r w:rsidRPr="00C51D82">
        <w:rPr>
          <w:rFonts w:cs="Arial"/>
          <w:color w:val="000000"/>
          <w:szCs w:val="24"/>
        </w:rPr>
        <w:t xml:space="preserve"> micro-cuenca Sardinas corresponde a la formación de Bosque Seco Tropical con precipitaciones alrededor de los 2.200 mm anuales y temperaturas superiores a los 24 </w:t>
      </w:r>
      <w:proofErr w:type="spellStart"/>
      <w:r w:rsidRPr="00C51D82">
        <w:rPr>
          <w:rFonts w:cs="Arial"/>
          <w:color w:val="000000"/>
          <w:szCs w:val="24"/>
        </w:rPr>
        <w:t>ºC</w:t>
      </w:r>
      <w:proofErr w:type="spellEnd"/>
      <w:r w:rsidRPr="00C51D82">
        <w:rPr>
          <w:rFonts w:cs="Arial"/>
          <w:color w:val="000000"/>
          <w:szCs w:val="24"/>
        </w:rPr>
        <w:t>.</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El bosque natural actual se encuentra altamente intervenido por los habitantes de la región, donde sus especies maderables han sido aprovechadas para comerciar en las poblaciones más cercanas como la cabecera municipal Chinchiná y el corregimiento de Arauca (Palestina); también han sido utilizados los productos del bosque en las diferentes construcciones rurales y en menor escala como combustible, dando lugar a regeneraciones naturales muy pobres por la constante intervención, a excepción de los bosques de guadua (Guadua angustifolia)  que han logrado una recuperación en las márgenes de los drenajes gracias a las políticas de vigilancia, mantenimiento y conservación de las empresas competentes.</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La vegetación está muy intervenida, existiendo en la parte superior de la micro-cuenca cultivos como café (</w:t>
      </w:r>
      <w:proofErr w:type="spellStart"/>
      <w:r w:rsidR="0040786E">
        <w:rPr>
          <w:rFonts w:cs="Arial"/>
          <w:color w:val="000000"/>
          <w:szCs w:val="24"/>
        </w:rPr>
        <w:t>Co</w:t>
      </w:r>
      <w:r w:rsidR="0040786E" w:rsidRPr="00C51D82">
        <w:rPr>
          <w:rFonts w:cs="Arial"/>
          <w:color w:val="000000"/>
          <w:szCs w:val="24"/>
        </w:rPr>
        <w:t>f</w:t>
      </w:r>
      <w:r w:rsidR="0040786E">
        <w:rPr>
          <w:rFonts w:cs="Arial"/>
          <w:color w:val="000000"/>
          <w:szCs w:val="24"/>
        </w:rPr>
        <w:t>fe</w:t>
      </w:r>
      <w:proofErr w:type="spellEnd"/>
      <w:r w:rsidRPr="00C51D82">
        <w:rPr>
          <w:rFonts w:cs="Arial"/>
          <w:color w:val="000000"/>
          <w:szCs w:val="24"/>
        </w:rPr>
        <w:t xml:space="preserve"> arábiga) asociado con cacao (</w:t>
      </w:r>
      <w:r w:rsidR="0040786E" w:rsidRPr="00C51D82">
        <w:rPr>
          <w:rFonts w:cs="Arial"/>
          <w:color w:val="000000"/>
          <w:szCs w:val="24"/>
        </w:rPr>
        <w:t>Teobroma</w:t>
      </w:r>
      <w:r w:rsidRPr="00C51D82">
        <w:rPr>
          <w:rFonts w:cs="Arial"/>
          <w:color w:val="000000"/>
          <w:szCs w:val="24"/>
        </w:rPr>
        <w:t xml:space="preserve"> cacao), plátano (Musa </w:t>
      </w:r>
      <w:proofErr w:type="spellStart"/>
      <w:r w:rsidRPr="00C51D82">
        <w:rPr>
          <w:rFonts w:cs="Arial"/>
          <w:color w:val="000000"/>
          <w:szCs w:val="24"/>
        </w:rPr>
        <w:t>sp</w:t>
      </w:r>
      <w:proofErr w:type="spellEnd"/>
      <w:r w:rsidRPr="00C51D82">
        <w:rPr>
          <w:rFonts w:cs="Arial"/>
          <w:color w:val="000000"/>
          <w:szCs w:val="24"/>
        </w:rPr>
        <w:t>), y algunos frutales compuestos por: aguacate (</w:t>
      </w:r>
      <w:proofErr w:type="spellStart"/>
      <w:r w:rsidRPr="00C51D82">
        <w:rPr>
          <w:rFonts w:cs="Arial"/>
          <w:color w:val="000000"/>
          <w:szCs w:val="24"/>
        </w:rPr>
        <w:t>Persea</w:t>
      </w:r>
      <w:proofErr w:type="spellEnd"/>
      <w:r w:rsidRPr="00C51D82">
        <w:rPr>
          <w:rFonts w:cs="Arial"/>
          <w:color w:val="000000"/>
          <w:szCs w:val="24"/>
        </w:rPr>
        <w:t xml:space="preserve"> americana), naranjo (Citrus </w:t>
      </w:r>
      <w:proofErr w:type="spellStart"/>
      <w:r w:rsidRPr="00C51D82">
        <w:rPr>
          <w:rFonts w:cs="Arial"/>
          <w:color w:val="000000"/>
          <w:szCs w:val="24"/>
        </w:rPr>
        <w:t>sp</w:t>
      </w:r>
      <w:proofErr w:type="spellEnd"/>
      <w:r w:rsidRPr="00C51D82">
        <w:rPr>
          <w:rFonts w:cs="Arial"/>
          <w:color w:val="000000"/>
          <w:szCs w:val="24"/>
        </w:rPr>
        <w:t>), mandarino y limón, limitándose los propietarios de dichos cultivos a realizar dos limpias durante el año. En la parte inferior de la micro-cuenca Sardinas y siguiendo el curso de la quebrada se encuentra un bosque de guadua (Guadua angustifolia) intervenido por los habitantes de la región. En el área se observan especies nativas como Carbonero (</w:t>
      </w:r>
      <w:proofErr w:type="spellStart"/>
      <w:r w:rsidRPr="00C51D82">
        <w:rPr>
          <w:rFonts w:cs="Arial"/>
          <w:color w:val="000000"/>
          <w:szCs w:val="24"/>
        </w:rPr>
        <w:t>Albizzia</w:t>
      </w:r>
      <w:proofErr w:type="spellEnd"/>
      <w:r w:rsidRPr="00C51D82">
        <w:rPr>
          <w:rFonts w:cs="Arial"/>
          <w:color w:val="000000"/>
          <w:szCs w:val="24"/>
        </w:rPr>
        <w:t xml:space="preserve"> carbonaria), Tabaquillo, </w:t>
      </w:r>
      <w:proofErr w:type="spellStart"/>
      <w:r w:rsidRPr="00C51D82">
        <w:rPr>
          <w:rFonts w:cs="Arial"/>
          <w:color w:val="000000"/>
          <w:szCs w:val="24"/>
        </w:rPr>
        <w:t>Dulomoco</w:t>
      </w:r>
      <w:proofErr w:type="spellEnd"/>
      <w:r w:rsidRPr="00C51D82">
        <w:rPr>
          <w:rFonts w:cs="Arial"/>
          <w:color w:val="000000"/>
          <w:szCs w:val="24"/>
        </w:rPr>
        <w:t xml:space="preserve"> (</w:t>
      </w:r>
      <w:proofErr w:type="spellStart"/>
      <w:r w:rsidRPr="00C51D82">
        <w:rPr>
          <w:rFonts w:cs="Arial"/>
          <w:color w:val="000000"/>
          <w:szCs w:val="24"/>
        </w:rPr>
        <w:t>Saurauia</w:t>
      </w:r>
      <w:proofErr w:type="spellEnd"/>
      <w:r w:rsidRPr="00C51D82">
        <w:rPr>
          <w:rFonts w:cs="Arial"/>
          <w:color w:val="000000"/>
          <w:szCs w:val="24"/>
        </w:rPr>
        <w:t xml:space="preserve"> ursina), Cedro Rosado (</w:t>
      </w:r>
      <w:proofErr w:type="spellStart"/>
      <w:r w:rsidRPr="00C51D82">
        <w:rPr>
          <w:rFonts w:cs="Arial"/>
          <w:color w:val="000000"/>
          <w:szCs w:val="24"/>
        </w:rPr>
        <w:t>Cedrela</w:t>
      </w:r>
      <w:proofErr w:type="spellEnd"/>
      <w:r w:rsidRPr="00C51D82">
        <w:rPr>
          <w:rFonts w:cs="Arial"/>
          <w:color w:val="000000"/>
          <w:szCs w:val="24"/>
        </w:rPr>
        <w:t xml:space="preserve"> </w:t>
      </w:r>
      <w:proofErr w:type="spellStart"/>
      <w:r w:rsidRPr="00C51D82">
        <w:rPr>
          <w:rFonts w:cs="Arial"/>
          <w:color w:val="000000"/>
          <w:szCs w:val="24"/>
        </w:rPr>
        <w:t>odorata</w:t>
      </w:r>
      <w:proofErr w:type="spellEnd"/>
      <w:r w:rsidRPr="00C51D82">
        <w:rPr>
          <w:rFonts w:cs="Arial"/>
          <w:color w:val="000000"/>
          <w:szCs w:val="24"/>
        </w:rPr>
        <w:t xml:space="preserve">), Guacamayo, Pisamos, Carate  </w:t>
      </w:r>
      <w:proofErr w:type="spellStart"/>
      <w:r w:rsidRPr="00C51D82">
        <w:rPr>
          <w:rFonts w:cs="Arial"/>
          <w:color w:val="000000"/>
          <w:szCs w:val="24"/>
        </w:rPr>
        <w:t>Ocobo</w:t>
      </w:r>
      <w:proofErr w:type="spellEnd"/>
      <w:r w:rsidRPr="00C51D82">
        <w:rPr>
          <w:rFonts w:cs="Arial"/>
          <w:color w:val="000000"/>
          <w:szCs w:val="24"/>
        </w:rPr>
        <w:t xml:space="preserve"> (</w:t>
      </w:r>
      <w:proofErr w:type="spellStart"/>
      <w:r w:rsidRPr="00C51D82">
        <w:rPr>
          <w:rFonts w:cs="Arial"/>
          <w:color w:val="000000"/>
          <w:szCs w:val="24"/>
        </w:rPr>
        <w:t>Tabebuia</w:t>
      </w:r>
      <w:proofErr w:type="spellEnd"/>
      <w:r w:rsidRPr="00C51D82">
        <w:rPr>
          <w:rFonts w:cs="Arial"/>
          <w:color w:val="000000"/>
          <w:szCs w:val="24"/>
        </w:rPr>
        <w:t xml:space="preserve"> rosea), </w:t>
      </w:r>
      <w:proofErr w:type="spellStart"/>
      <w:r w:rsidRPr="00C51D82">
        <w:rPr>
          <w:rFonts w:cs="Arial"/>
          <w:color w:val="000000"/>
          <w:szCs w:val="24"/>
        </w:rPr>
        <w:t>Dinde</w:t>
      </w:r>
      <w:proofErr w:type="spellEnd"/>
      <w:r w:rsidRPr="00C51D82">
        <w:rPr>
          <w:rFonts w:cs="Arial"/>
          <w:color w:val="000000"/>
          <w:szCs w:val="24"/>
        </w:rPr>
        <w:t xml:space="preserve">, </w:t>
      </w:r>
      <w:proofErr w:type="spellStart"/>
      <w:r w:rsidRPr="00C51D82">
        <w:rPr>
          <w:rFonts w:cs="Arial"/>
          <w:color w:val="000000"/>
          <w:szCs w:val="24"/>
        </w:rPr>
        <w:t>Gavilan</w:t>
      </w:r>
      <w:proofErr w:type="spellEnd"/>
      <w:r w:rsidRPr="00C51D82">
        <w:rPr>
          <w:rFonts w:cs="Arial"/>
          <w:color w:val="000000"/>
          <w:szCs w:val="24"/>
        </w:rPr>
        <w:t>, Cordoncillo (</w:t>
      </w:r>
      <w:proofErr w:type="spellStart"/>
      <w:r w:rsidRPr="00C51D82">
        <w:rPr>
          <w:rFonts w:cs="Arial"/>
          <w:color w:val="000000"/>
          <w:szCs w:val="24"/>
        </w:rPr>
        <w:t>Piper</w:t>
      </w:r>
      <w:proofErr w:type="spellEnd"/>
      <w:r w:rsidRPr="00C51D82">
        <w:rPr>
          <w:rFonts w:cs="Arial"/>
          <w:color w:val="000000"/>
          <w:szCs w:val="24"/>
        </w:rPr>
        <w:t xml:space="preserve"> </w:t>
      </w:r>
      <w:proofErr w:type="spellStart"/>
      <w:r w:rsidRPr="00C51D82">
        <w:rPr>
          <w:rFonts w:cs="Arial"/>
          <w:color w:val="000000"/>
          <w:szCs w:val="24"/>
        </w:rPr>
        <w:t>spp</w:t>
      </w:r>
      <w:proofErr w:type="spellEnd"/>
      <w:r w:rsidRPr="00C51D82">
        <w:rPr>
          <w:rFonts w:cs="Arial"/>
          <w:color w:val="000000"/>
          <w:szCs w:val="24"/>
        </w:rPr>
        <w:t xml:space="preserve">), </w:t>
      </w:r>
      <w:proofErr w:type="spellStart"/>
      <w:r w:rsidRPr="00C51D82">
        <w:rPr>
          <w:rFonts w:cs="Arial"/>
          <w:color w:val="000000"/>
          <w:szCs w:val="24"/>
        </w:rPr>
        <w:t>Encenillo</w:t>
      </w:r>
      <w:proofErr w:type="spellEnd"/>
      <w:r w:rsidRPr="00C51D82">
        <w:rPr>
          <w:rFonts w:cs="Arial"/>
          <w:color w:val="000000"/>
          <w:szCs w:val="24"/>
        </w:rPr>
        <w:t xml:space="preserve"> (</w:t>
      </w:r>
      <w:proofErr w:type="spellStart"/>
      <w:r w:rsidRPr="00C51D82">
        <w:rPr>
          <w:rFonts w:cs="Arial"/>
          <w:color w:val="000000"/>
          <w:szCs w:val="24"/>
        </w:rPr>
        <w:t>Weinmannia</w:t>
      </w:r>
      <w:proofErr w:type="spellEnd"/>
      <w:r w:rsidRPr="00C51D82">
        <w:rPr>
          <w:rFonts w:cs="Arial"/>
          <w:color w:val="000000"/>
          <w:szCs w:val="24"/>
        </w:rPr>
        <w:t xml:space="preserve"> </w:t>
      </w:r>
      <w:proofErr w:type="spellStart"/>
      <w:r w:rsidRPr="00C51D82">
        <w:rPr>
          <w:rFonts w:cs="Arial"/>
          <w:color w:val="000000"/>
          <w:szCs w:val="24"/>
        </w:rPr>
        <w:t>spp</w:t>
      </w:r>
      <w:proofErr w:type="spellEnd"/>
      <w:r w:rsidRPr="00C51D82">
        <w:rPr>
          <w:rFonts w:cs="Arial"/>
          <w:color w:val="000000"/>
          <w:szCs w:val="24"/>
        </w:rPr>
        <w:t xml:space="preserve">), </w:t>
      </w:r>
      <w:proofErr w:type="spellStart"/>
      <w:r w:rsidRPr="00C51D82">
        <w:rPr>
          <w:rFonts w:cs="Arial"/>
          <w:color w:val="000000"/>
          <w:szCs w:val="24"/>
        </w:rPr>
        <w:t>Olivon</w:t>
      </w:r>
      <w:proofErr w:type="spellEnd"/>
      <w:r w:rsidRPr="00C51D82">
        <w:rPr>
          <w:rFonts w:cs="Arial"/>
          <w:color w:val="000000"/>
          <w:szCs w:val="24"/>
        </w:rPr>
        <w:t xml:space="preserve">, </w:t>
      </w:r>
      <w:proofErr w:type="spellStart"/>
      <w:r w:rsidRPr="00C51D82">
        <w:rPr>
          <w:rFonts w:cs="Arial"/>
          <w:color w:val="000000"/>
          <w:szCs w:val="24"/>
        </w:rPr>
        <w:t>Turme</w:t>
      </w:r>
      <w:proofErr w:type="spellEnd"/>
      <w:r w:rsidRPr="00C51D82">
        <w:rPr>
          <w:rFonts w:cs="Arial"/>
          <w:color w:val="000000"/>
          <w:szCs w:val="24"/>
        </w:rPr>
        <w:t xml:space="preserve"> Caballo y árboles de nogal (</w:t>
      </w:r>
      <w:proofErr w:type="spellStart"/>
      <w:r w:rsidRPr="00C51D82">
        <w:rPr>
          <w:rFonts w:cs="Arial"/>
          <w:color w:val="000000"/>
          <w:szCs w:val="24"/>
        </w:rPr>
        <w:t>Cordia</w:t>
      </w:r>
      <w:proofErr w:type="spellEnd"/>
      <w:r w:rsidRPr="00C51D82">
        <w:rPr>
          <w:rFonts w:cs="Arial"/>
          <w:color w:val="000000"/>
          <w:szCs w:val="24"/>
        </w:rPr>
        <w:t xml:space="preserve"> </w:t>
      </w:r>
      <w:proofErr w:type="spellStart"/>
      <w:r w:rsidRPr="00C51D82">
        <w:rPr>
          <w:rFonts w:cs="Arial"/>
          <w:color w:val="000000"/>
          <w:szCs w:val="24"/>
        </w:rPr>
        <w:t>alliodora</w:t>
      </w:r>
      <w:proofErr w:type="spellEnd"/>
      <w:r w:rsidRPr="00C51D82">
        <w:rPr>
          <w:rFonts w:cs="Arial"/>
          <w:color w:val="000000"/>
          <w:szCs w:val="24"/>
        </w:rPr>
        <w:t>) en asocio con Café y Cacao, sirviendo como sombrío a las especies agrícolas.</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La Guadua (Guadua angustifolia) presente en los drenajes naturales, se conserva en pequeños reductos boscosos a pesar de la constante vigilancia de empresas como </w:t>
      </w:r>
      <w:proofErr w:type="spellStart"/>
      <w:r w:rsidRPr="00C51D82">
        <w:rPr>
          <w:rFonts w:cs="Arial"/>
          <w:color w:val="000000"/>
          <w:szCs w:val="24"/>
        </w:rPr>
        <w:t>CORPOCALDAS</w:t>
      </w:r>
      <w:proofErr w:type="spellEnd"/>
      <w:r w:rsidRPr="00C51D82">
        <w:rPr>
          <w:rFonts w:cs="Arial"/>
          <w:color w:val="000000"/>
          <w:szCs w:val="24"/>
        </w:rPr>
        <w:t xml:space="preserve"> y la </w:t>
      </w:r>
      <w:proofErr w:type="spellStart"/>
      <w:r w:rsidRPr="00C51D82">
        <w:rPr>
          <w:rFonts w:cs="Arial"/>
          <w:color w:val="000000"/>
          <w:szCs w:val="24"/>
        </w:rPr>
        <w:t>CHEC</w:t>
      </w:r>
      <w:proofErr w:type="spellEnd"/>
      <w:r w:rsidRPr="00C51D82">
        <w:rPr>
          <w:rFonts w:cs="Arial"/>
          <w:color w:val="000000"/>
          <w:szCs w:val="24"/>
        </w:rPr>
        <w:t xml:space="preserve">, de lo contrario se contaría con zonas de </w:t>
      </w:r>
      <w:r w:rsidRPr="00C51D82">
        <w:rPr>
          <w:rFonts w:cs="Arial"/>
          <w:color w:val="000000"/>
          <w:szCs w:val="24"/>
        </w:rPr>
        <w:lastRenderedPageBreak/>
        <w:t>rastrojo hasta la margen de la quebrada Sardinas como consecuencia de la presión de los colonos por invadir los zonas protectores y transformar la zona a usos productivos como el agrícola para obtener derechos sobre la tierra.</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En la zona de rastrojo bajo ha sido abandonada permitiendo la regeneración natural como consecuencia de la pobre de la producción agrícola.</w:t>
      </w:r>
    </w:p>
    <w:p w:rsidR="00C51D82" w:rsidRPr="00C51D82" w:rsidRDefault="00C51D82" w:rsidP="003A1E63">
      <w:pPr>
        <w:autoSpaceDE w:val="0"/>
        <w:autoSpaceDN w:val="0"/>
        <w:adjustRightInd w:val="0"/>
        <w:spacing w:line="276" w:lineRule="auto"/>
        <w:rPr>
          <w:rFonts w:cs="Arial"/>
          <w:i/>
          <w:color w:val="000000"/>
          <w:szCs w:val="24"/>
          <w:lang w:val="es-MX"/>
        </w:rPr>
      </w:pPr>
    </w:p>
    <w:p w:rsidR="00C51D82" w:rsidRPr="00381C38" w:rsidRDefault="00C51D82" w:rsidP="002404E1">
      <w:pPr>
        <w:pStyle w:val="Ttulo4"/>
        <w:rPr>
          <w:lang w:val="es-MX"/>
        </w:rPr>
      </w:pPr>
      <w:bookmarkStart w:id="52" w:name="_Toc347072958"/>
      <w:bookmarkStart w:id="53" w:name="_Toc347073932"/>
      <w:bookmarkStart w:id="54" w:name="_Toc368057229"/>
      <w:r w:rsidRPr="00C51D82">
        <w:rPr>
          <w:lang w:val="es-MX"/>
        </w:rPr>
        <w:t>Flora</w:t>
      </w:r>
      <w:bookmarkEnd w:id="52"/>
      <w:bookmarkEnd w:id="53"/>
      <w:bookmarkEnd w:id="54"/>
    </w:p>
    <w:p w:rsidR="00C51D82" w:rsidRDefault="00381C38" w:rsidP="003A1E63">
      <w:pPr>
        <w:autoSpaceDE w:val="0"/>
        <w:autoSpaceDN w:val="0"/>
        <w:adjustRightInd w:val="0"/>
        <w:spacing w:line="276" w:lineRule="auto"/>
        <w:rPr>
          <w:rFonts w:cs="Arial"/>
          <w:color w:val="000000"/>
          <w:szCs w:val="24"/>
          <w:lang w:val="es-MX"/>
        </w:rPr>
      </w:pPr>
      <w:r>
        <w:rPr>
          <w:rFonts w:cs="Arial"/>
          <w:color w:val="000000"/>
          <w:szCs w:val="24"/>
          <w:lang w:val="es-MX"/>
        </w:rPr>
        <w:t>En el cuadro 3</w:t>
      </w:r>
      <w:r w:rsidR="00C51D82" w:rsidRPr="00C51D82">
        <w:rPr>
          <w:rFonts w:cs="Arial"/>
          <w:color w:val="000000"/>
          <w:szCs w:val="24"/>
          <w:lang w:val="es-MX"/>
        </w:rPr>
        <w:t xml:space="preserve">, se registran las especies vegetales que se encuentran en la micro-cuenca Sardinas, lo que es significativo es la diversidad de especies presentes en el área y el grado de vulnerabilidad  a que están expuestas. Así mismo, se encuentran especies con algún grado de amenaza lo que redunda en la importancia de conservar estos fragmentos de vegetación natural no solamente por la conservación del recurso agua para abastecimiento humano sino para la protección de la biodiversidad que alberga. </w:t>
      </w:r>
    </w:p>
    <w:p w:rsidR="00904C10" w:rsidRDefault="00904C10" w:rsidP="003A1E63">
      <w:pPr>
        <w:autoSpaceDE w:val="0"/>
        <w:autoSpaceDN w:val="0"/>
        <w:adjustRightInd w:val="0"/>
        <w:spacing w:line="276" w:lineRule="auto"/>
        <w:rPr>
          <w:rFonts w:cs="Arial"/>
          <w:color w:val="000000"/>
          <w:szCs w:val="24"/>
          <w:lang w:val="es-MX"/>
        </w:rPr>
      </w:pPr>
    </w:p>
    <w:p w:rsidR="00904C10" w:rsidRPr="00904C10" w:rsidRDefault="00904C10" w:rsidP="00904C10">
      <w:pPr>
        <w:pStyle w:val="Epgrafe"/>
        <w:rPr>
          <w:rFonts w:cs="Arial"/>
          <w:color w:val="000000"/>
          <w:szCs w:val="24"/>
          <w:lang w:val="es-MX"/>
        </w:rPr>
      </w:pPr>
      <w:bookmarkStart w:id="55" w:name="_Toc367911961"/>
      <w:r w:rsidRPr="00904C10">
        <w:rPr>
          <w:szCs w:val="24"/>
        </w:rPr>
        <w:t xml:space="preserve">Imagen </w:t>
      </w:r>
      <w:r w:rsidR="00381BC6" w:rsidRPr="00904C10">
        <w:rPr>
          <w:szCs w:val="24"/>
        </w:rPr>
        <w:fldChar w:fldCharType="begin"/>
      </w:r>
      <w:r w:rsidRPr="00904C10">
        <w:rPr>
          <w:szCs w:val="24"/>
        </w:rPr>
        <w:instrText xml:space="preserve"> SEQ Imagen \* ARABIC </w:instrText>
      </w:r>
      <w:r w:rsidR="00381BC6" w:rsidRPr="00904C10">
        <w:rPr>
          <w:szCs w:val="24"/>
        </w:rPr>
        <w:fldChar w:fldCharType="separate"/>
      </w:r>
      <w:r w:rsidR="000C0E1C">
        <w:rPr>
          <w:noProof/>
          <w:szCs w:val="24"/>
        </w:rPr>
        <w:t>3</w:t>
      </w:r>
      <w:r w:rsidR="00381BC6" w:rsidRPr="00904C10">
        <w:rPr>
          <w:szCs w:val="24"/>
        </w:rPr>
        <w:fldChar w:fldCharType="end"/>
      </w:r>
      <w:r w:rsidRPr="00904C10">
        <w:rPr>
          <w:szCs w:val="24"/>
        </w:rPr>
        <w:t xml:space="preserve">. </w:t>
      </w:r>
      <w:r w:rsidRPr="00904C10">
        <w:rPr>
          <w:rFonts w:cs="Arial"/>
          <w:color w:val="000000"/>
          <w:szCs w:val="24"/>
          <w:lang w:val="es-MX"/>
        </w:rPr>
        <w:t>Vegetación natural en la micro-cuenca Sardinas</w:t>
      </w:r>
      <w:bookmarkEnd w:id="55"/>
    </w:p>
    <w:p w:rsidR="00C51D82" w:rsidRPr="00C51D82" w:rsidRDefault="00E2517F" w:rsidP="003A1E63">
      <w:pPr>
        <w:autoSpaceDE w:val="0"/>
        <w:autoSpaceDN w:val="0"/>
        <w:adjustRightInd w:val="0"/>
        <w:spacing w:line="276" w:lineRule="auto"/>
        <w:rPr>
          <w:rFonts w:cs="Arial"/>
          <w:color w:val="000000"/>
          <w:szCs w:val="24"/>
          <w:lang w:val="es-MX"/>
        </w:rPr>
      </w:pPr>
      <w:r>
        <w:rPr>
          <w:rFonts w:cs="Arial"/>
          <w:noProof/>
          <w:color w:val="000000"/>
          <w:szCs w:val="24"/>
          <w:lang w:val="es-ES" w:eastAsia="es-ES"/>
        </w:rPr>
        <w:drawing>
          <wp:inline distT="0" distB="0" distL="0" distR="0">
            <wp:extent cx="3921369" cy="3226777"/>
            <wp:effectExtent l="76200" t="0" r="3175" b="69215"/>
            <wp:docPr id="4" name="Imagen 7" descr="DSC00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SC00179"/>
                    <pic:cNvPicPr>
                      <a:picLocks noChangeAspect="1" noChangeArrowheads="1"/>
                    </pic:cNvPicPr>
                  </pic:nvPicPr>
                  <pic:blipFill>
                    <a:blip r:embed="rId13" cstate="print"/>
                    <a:srcRect/>
                    <a:stretch>
                      <a:fillRect/>
                    </a:stretch>
                  </pic:blipFill>
                  <pic:spPr bwMode="auto">
                    <a:xfrm>
                      <a:off x="0" y="0"/>
                      <a:ext cx="3921369" cy="3226777"/>
                    </a:xfrm>
                    <a:prstGeom prst="rect">
                      <a:avLst/>
                    </a:prstGeom>
                    <a:noFill/>
                    <a:ln w="9525">
                      <a:noFill/>
                      <a:miter lim="800000"/>
                      <a:headEnd/>
                      <a:tailEnd/>
                    </a:ln>
                    <a:effectLst>
                      <a:outerShdw dist="107763" dir="8100000" algn="ctr" rotWithShape="0">
                        <a:srgbClr val="808080">
                          <a:alpha val="50000"/>
                        </a:srgbClr>
                      </a:outerShdw>
                    </a:effectLst>
                  </pic:spPr>
                </pic:pic>
              </a:graphicData>
            </a:graphic>
          </wp:inline>
        </w:drawing>
      </w:r>
    </w:p>
    <w:p w:rsidR="00C51D82" w:rsidRDefault="00C51D82" w:rsidP="003A1E63">
      <w:pPr>
        <w:autoSpaceDE w:val="0"/>
        <w:autoSpaceDN w:val="0"/>
        <w:adjustRightInd w:val="0"/>
        <w:spacing w:line="276" w:lineRule="auto"/>
        <w:rPr>
          <w:rFonts w:cs="Arial"/>
          <w:color w:val="000000"/>
          <w:sz w:val="20"/>
          <w:szCs w:val="20"/>
          <w:lang w:val="es-MX"/>
        </w:rPr>
      </w:pPr>
      <w:r w:rsidRPr="002F4E47">
        <w:rPr>
          <w:rFonts w:cs="Arial"/>
          <w:color w:val="000000"/>
          <w:sz w:val="20"/>
          <w:szCs w:val="20"/>
          <w:lang w:val="es-MX"/>
        </w:rPr>
        <w:t>Fuente: El autor, 2011.</w:t>
      </w:r>
    </w:p>
    <w:p w:rsidR="00904C10" w:rsidRDefault="00904C10" w:rsidP="003A1E63">
      <w:pPr>
        <w:autoSpaceDE w:val="0"/>
        <w:autoSpaceDN w:val="0"/>
        <w:adjustRightInd w:val="0"/>
        <w:spacing w:line="276" w:lineRule="auto"/>
        <w:rPr>
          <w:rFonts w:cs="Arial"/>
          <w:color w:val="000000"/>
          <w:sz w:val="20"/>
          <w:szCs w:val="20"/>
          <w:lang w:val="es-MX"/>
        </w:rPr>
      </w:pPr>
    </w:p>
    <w:p w:rsidR="00904C10" w:rsidRDefault="00904C10" w:rsidP="003A1E63">
      <w:pPr>
        <w:autoSpaceDE w:val="0"/>
        <w:autoSpaceDN w:val="0"/>
        <w:adjustRightInd w:val="0"/>
        <w:spacing w:line="276" w:lineRule="auto"/>
        <w:rPr>
          <w:rFonts w:cs="Arial"/>
          <w:color w:val="000000"/>
          <w:sz w:val="20"/>
          <w:szCs w:val="20"/>
          <w:lang w:val="es-MX"/>
        </w:rPr>
      </w:pPr>
    </w:p>
    <w:p w:rsidR="00904C10" w:rsidRDefault="00904C10" w:rsidP="003A1E63">
      <w:pPr>
        <w:autoSpaceDE w:val="0"/>
        <w:autoSpaceDN w:val="0"/>
        <w:adjustRightInd w:val="0"/>
        <w:spacing w:line="276" w:lineRule="auto"/>
        <w:rPr>
          <w:rFonts w:cs="Arial"/>
          <w:color w:val="000000"/>
          <w:sz w:val="20"/>
          <w:szCs w:val="20"/>
          <w:lang w:val="es-MX"/>
        </w:rPr>
      </w:pPr>
    </w:p>
    <w:p w:rsidR="00904C10" w:rsidRDefault="00904C10" w:rsidP="003A1E63">
      <w:pPr>
        <w:autoSpaceDE w:val="0"/>
        <w:autoSpaceDN w:val="0"/>
        <w:adjustRightInd w:val="0"/>
        <w:spacing w:line="276" w:lineRule="auto"/>
        <w:rPr>
          <w:rFonts w:cs="Arial"/>
          <w:color w:val="000000"/>
          <w:sz w:val="20"/>
          <w:szCs w:val="20"/>
          <w:lang w:val="es-MX"/>
        </w:rPr>
      </w:pPr>
    </w:p>
    <w:p w:rsidR="00904C10" w:rsidRDefault="00904C10" w:rsidP="003A1E63">
      <w:pPr>
        <w:autoSpaceDE w:val="0"/>
        <w:autoSpaceDN w:val="0"/>
        <w:adjustRightInd w:val="0"/>
        <w:spacing w:line="276" w:lineRule="auto"/>
        <w:rPr>
          <w:rFonts w:cs="Arial"/>
          <w:color w:val="000000"/>
          <w:sz w:val="20"/>
          <w:szCs w:val="20"/>
          <w:lang w:val="es-MX"/>
        </w:rPr>
      </w:pPr>
    </w:p>
    <w:p w:rsidR="00904C10" w:rsidRPr="00904C10" w:rsidRDefault="00904C10" w:rsidP="00904C10">
      <w:pPr>
        <w:pStyle w:val="Epgrafe"/>
        <w:rPr>
          <w:rFonts w:cs="Arial"/>
          <w:color w:val="000000"/>
          <w:szCs w:val="24"/>
          <w:lang w:val="es-MX"/>
        </w:rPr>
      </w:pPr>
      <w:bookmarkStart w:id="56" w:name="_Toc367911916"/>
      <w:r w:rsidRPr="00904C10">
        <w:rPr>
          <w:szCs w:val="24"/>
        </w:rPr>
        <w:lastRenderedPageBreak/>
        <w:t xml:space="preserve">Cuadro </w:t>
      </w:r>
      <w:r w:rsidR="00381BC6" w:rsidRPr="00904C10">
        <w:rPr>
          <w:szCs w:val="24"/>
        </w:rPr>
        <w:fldChar w:fldCharType="begin"/>
      </w:r>
      <w:r w:rsidRPr="00904C10">
        <w:rPr>
          <w:szCs w:val="24"/>
        </w:rPr>
        <w:instrText xml:space="preserve"> SEQ Cuadro \* ARABIC </w:instrText>
      </w:r>
      <w:r w:rsidR="00381BC6" w:rsidRPr="00904C10">
        <w:rPr>
          <w:szCs w:val="24"/>
        </w:rPr>
        <w:fldChar w:fldCharType="separate"/>
      </w:r>
      <w:r w:rsidR="000C0E1C">
        <w:rPr>
          <w:noProof/>
          <w:szCs w:val="24"/>
        </w:rPr>
        <w:t>3</w:t>
      </w:r>
      <w:r w:rsidR="00381BC6" w:rsidRPr="00904C10">
        <w:rPr>
          <w:szCs w:val="24"/>
        </w:rPr>
        <w:fldChar w:fldCharType="end"/>
      </w:r>
      <w:r w:rsidRPr="00904C10">
        <w:rPr>
          <w:szCs w:val="24"/>
        </w:rPr>
        <w:t xml:space="preserve">. </w:t>
      </w:r>
      <w:r w:rsidRPr="00904C10">
        <w:rPr>
          <w:rFonts w:cs="Arial"/>
          <w:color w:val="000000"/>
          <w:szCs w:val="24"/>
          <w:lang w:val="es-MX"/>
        </w:rPr>
        <w:t>Especies vegetales presentes en la micro-cuenca Sardinas</w:t>
      </w:r>
      <w:bookmarkEnd w:id="56"/>
    </w:p>
    <w:tbl>
      <w:tblPr>
        <w:tblW w:w="7372" w:type="dxa"/>
        <w:tblInd w:w="747" w:type="dxa"/>
        <w:tblBorders>
          <w:top w:val="single" w:sz="18" w:space="0" w:color="auto"/>
          <w:bottom w:val="single" w:sz="18" w:space="0" w:color="auto"/>
        </w:tblBorders>
        <w:tblLook w:val="04A0"/>
      </w:tblPr>
      <w:tblGrid>
        <w:gridCol w:w="2388"/>
        <w:gridCol w:w="2873"/>
        <w:gridCol w:w="2111"/>
      </w:tblGrid>
      <w:tr w:rsidR="00C51D82" w:rsidRPr="00904C10" w:rsidTr="006D5B75">
        <w:trPr>
          <w:trHeight w:val="300"/>
        </w:trPr>
        <w:tc>
          <w:tcPr>
            <w:tcW w:w="2388" w:type="dxa"/>
            <w:tcBorders>
              <w:top w:val="single" w:sz="18" w:space="0" w:color="auto"/>
              <w:left w:val="nil"/>
              <w:bottom w:val="single" w:sz="18" w:space="0" w:color="auto"/>
              <w:right w:val="nil"/>
            </w:tcBorders>
            <w:shd w:val="clear" w:color="auto" w:fill="9BBB59"/>
            <w:noWrap/>
            <w:hideMark/>
          </w:tcPr>
          <w:p w:rsidR="00C51D82" w:rsidRPr="00904C10" w:rsidRDefault="00C51D82" w:rsidP="00904C10">
            <w:pPr>
              <w:autoSpaceDE w:val="0"/>
              <w:autoSpaceDN w:val="0"/>
              <w:adjustRightInd w:val="0"/>
              <w:spacing w:line="276" w:lineRule="auto"/>
              <w:jc w:val="center"/>
              <w:rPr>
                <w:rFonts w:cs="Arial"/>
                <w:bCs/>
                <w:color w:val="000000"/>
                <w:sz w:val="18"/>
                <w:szCs w:val="18"/>
              </w:rPr>
            </w:pPr>
            <w:r w:rsidRPr="00904C10">
              <w:rPr>
                <w:rFonts w:cs="Arial"/>
                <w:bCs/>
                <w:color w:val="000000"/>
                <w:sz w:val="18"/>
                <w:szCs w:val="18"/>
              </w:rPr>
              <w:t xml:space="preserve">NOMBRE </w:t>
            </w:r>
            <w:r w:rsidR="00904C10" w:rsidRPr="00904C10">
              <w:rPr>
                <w:rFonts w:cs="Arial"/>
                <w:bCs/>
                <w:color w:val="000000"/>
                <w:sz w:val="18"/>
                <w:szCs w:val="18"/>
              </w:rPr>
              <w:t>COMÚN</w:t>
            </w:r>
          </w:p>
        </w:tc>
        <w:tc>
          <w:tcPr>
            <w:tcW w:w="2873" w:type="dxa"/>
            <w:tcBorders>
              <w:top w:val="single" w:sz="18" w:space="0" w:color="auto"/>
              <w:left w:val="nil"/>
              <w:bottom w:val="single" w:sz="18" w:space="0" w:color="auto"/>
              <w:right w:val="nil"/>
            </w:tcBorders>
            <w:shd w:val="clear" w:color="auto" w:fill="9BBB59"/>
            <w:noWrap/>
            <w:hideMark/>
          </w:tcPr>
          <w:p w:rsidR="00C51D82" w:rsidRPr="00904C10" w:rsidRDefault="00C51D82" w:rsidP="00904C10">
            <w:pPr>
              <w:autoSpaceDE w:val="0"/>
              <w:autoSpaceDN w:val="0"/>
              <w:adjustRightInd w:val="0"/>
              <w:spacing w:line="276" w:lineRule="auto"/>
              <w:jc w:val="center"/>
              <w:rPr>
                <w:rFonts w:cs="Arial"/>
                <w:bCs/>
                <w:color w:val="000000"/>
                <w:sz w:val="18"/>
                <w:szCs w:val="18"/>
              </w:rPr>
            </w:pPr>
            <w:r w:rsidRPr="00904C10">
              <w:rPr>
                <w:rFonts w:cs="Arial"/>
                <w:bCs/>
                <w:color w:val="000000"/>
                <w:sz w:val="18"/>
                <w:szCs w:val="18"/>
              </w:rPr>
              <w:t xml:space="preserve">NOMBRE </w:t>
            </w:r>
            <w:r w:rsidR="00904C10" w:rsidRPr="00904C10">
              <w:rPr>
                <w:rFonts w:cs="Arial"/>
                <w:bCs/>
                <w:color w:val="000000"/>
                <w:sz w:val="18"/>
                <w:szCs w:val="18"/>
              </w:rPr>
              <w:t>CIENTÍFICO</w:t>
            </w:r>
          </w:p>
        </w:tc>
        <w:tc>
          <w:tcPr>
            <w:tcW w:w="2111" w:type="dxa"/>
            <w:tcBorders>
              <w:top w:val="single" w:sz="18" w:space="0" w:color="auto"/>
              <w:left w:val="nil"/>
              <w:bottom w:val="single" w:sz="18" w:space="0" w:color="auto"/>
              <w:right w:val="nil"/>
            </w:tcBorders>
            <w:shd w:val="clear" w:color="auto" w:fill="9BBB59"/>
            <w:noWrap/>
            <w:hideMark/>
          </w:tcPr>
          <w:p w:rsidR="00C51D82" w:rsidRPr="00904C10" w:rsidRDefault="00C51D82" w:rsidP="00904C10">
            <w:pPr>
              <w:autoSpaceDE w:val="0"/>
              <w:autoSpaceDN w:val="0"/>
              <w:adjustRightInd w:val="0"/>
              <w:spacing w:line="276" w:lineRule="auto"/>
              <w:jc w:val="center"/>
              <w:rPr>
                <w:rFonts w:cs="Arial"/>
                <w:bCs/>
                <w:color w:val="000000"/>
                <w:sz w:val="18"/>
                <w:szCs w:val="18"/>
              </w:rPr>
            </w:pPr>
            <w:r w:rsidRPr="00904C10">
              <w:rPr>
                <w:rFonts w:cs="Arial"/>
                <w:bCs/>
                <w:color w:val="000000"/>
                <w:sz w:val="18"/>
                <w:szCs w:val="18"/>
              </w:rPr>
              <w:t>FAMILIA</w:t>
            </w: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Cándelo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Lindackeria</w:t>
            </w:r>
            <w:proofErr w:type="spellEnd"/>
            <w:r w:rsidRPr="00904C10">
              <w:rPr>
                <w:rFonts w:cs="Arial"/>
                <w:color w:val="000000"/>
                <w:sz w:val="18"/>
                <w:szCs w:val="18"/>
              </w:rPr>
              <w:t xml:space="preserve"> laurina</w:t>
            </w:r>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Flacourtiaceae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Arenillo</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Dendrobangia</w:t>
            </w:r>
            <w:proofErr w:type="spellEnd"/>
            <w:r w:rsidRPr="00904C10">
              <w:rPr>
                <w:rFonts w:cs="Arial"/>
                <w:color w:val="000000"/>
                <w:sz w:val="18"/>
                <w:szCs w:val="18"/>
              </w:rPr>
              <w:t xml:space="preserve"> boliviana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Icacinaceae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Aguanoso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Hyptidendron</w:t>
            </w:r>
            <w:proofErr w:type="spellEnd"/>
            <w:r w:rsidRPr="00904C10">
              <w:rPr>
                <w:rFonts w:cs="Arial"/>
                <w:color w:val="000000"/>
                <w:sz w:val="18"/>
                <w:szCs w:val="18"/>
              </w:rPr>
              <w:t xml:space="preserve"> </w:t>
            </w:r>
            <w:proofErr w:type="spellStart"/>
            <w:r w:rsidRPr="00904C10">
              <w:rPr>
                <w:rFonts w:cs="Arial"/>
                <w:color w:val="000000"/>
                <w:sz w:val="18"/>
                <w:szCs w:val="18"/>
              </w:rPr>
              <w:t>arboreum</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Lamiaceae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Laurel comino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Aniba</w:t>
            </w:r>
            <w:proofErr w:type="spellEnd"/>
            <w:r w:rsidRPr="00904C10">
              <w:rPr>
                <w:rFonts w:cs="Arial"/>
                <w:color w:val="000000"/>
                <w:sz w:val="18"/>
                <w:szCs w:val="18"/>
              </w:rPr>
              <w:t xml:space="preserve"> </w:t>
            </w:r>
            <w:proofErr w:type="spellStart"/>
            <w:r w:rsidRPr="00904C10">
              <w:rPr>
                <w:rFonts w:cs="Arial"/>
                <w:color w:val="000000"/>
                <w:sz w:val="18"/>
                <w:szCs w:val="18"/>
              </w:rPr>
              <w:t>perutilis</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Lauraceae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Laurel hoja rota</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Nectandra</w:t>
            </w:r>
            <w:proofErr w:type="spellEnd"/>
            <w:r w:rsidRPr="00904C10">
              <w:rPr>
                <w:rFonts w:cs="Arial"/>
                <w:color w:val="000000"/>
                <w:sz w:val="18"/>
                <w:szCs w:val="18"/>
              </w:rPr>
              <w:t xml:space="preserve"> </w:t>
            </w:r>
            <w:proofErr w:type="spellStart"/>
            <w:r w:rsidRPr="00904C10">
              <w:rPr>
                <w:rFonts w:cs="Arial"/>
                <w:color w:val="000000"/>
                <w:sz w:val="18"/>
                <w:szCs w:val="18"/>
              </w:rPr>
              <w:t>cuspidata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Lauraceae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Tortolero</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Byrsonima</w:t>
            </w:r>
            <w:proofErr w:type="spellEnd"/>
            <w:r w:rsidRPr="00904C10">
              <w:rPr>
                <w:rFonts w:cs="Arial"/>
                <w:color w:val="000000"/>
                <w:sz w:val="18"/>
                <w:szCs w:val="18"/>
              </w:rPr>
              <w:t xml:space="preserve"> </w:t>
            </w:r>
            <w:proofErr w:type="spellStart"/>
            <w:r w:rsidRPr="00904C10">
              <w:rPr>
                <w:rFonts w:cs="Arial"/>
                <w:color w:val="000000"/>
                <w:sz w:val="18"/>
                <w:szCs w:val="18"/>
              </w:rPr>
              <w:t>spicata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Malpighiaceae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Adelobotrys</w:t>
            </w:r>
            <w:proofErr w:type="spellEnd"/>
            <w:r w:rsidRPr="00904C10">
              <w:rPr>
                <w:rFonts w:cs="Arial"/>
                <w:color w:val="000000"/>
                <w:sz w:val="18"/>
                <w:szCs w:val="18"/>
              </w:rPr>
              <w:t xml:space="preserve"> </w:t>
            </w:r>
            <w:proofErr w:type="spellStart"/>
            <w:r w:rsidRPr="00904C10">
              <w:rPr>
                <w:rFonts w:cs="Arial"/>
                <w:color w:val="000000"/>
                <w:sz w:val="18"/>
                <w:szCs w:val="18"/>
              </w:rPr>
              <w:t>hoyosii</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Coronillo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Bellucia</w:t>
            </w:r>
            <w:proofErr w:type="spellEnd"/>
            <w:r w:rsidRPr="00904C10">
              <w:rPr>
                <w:rFonts w:cs="Arial"/>
                <w:color w:val="000000"/>
                <w:sz w:val="18"/>
                <w:szCs w:val="18"/>
              </w:rPr>
              <w:t xml:space="preserve"> pentámera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Clidenia</w:t>
            </w:r>
            <w:proofErr w:type="spellEnd"/>
            <w:r w:rsidRPr="00904C10">
              <w:rPr>
                <w:rFonts w:cs="Arial"/>
                <w:color w:val="000000"/>
                <w:sz w:val="18"/>
                <w:szCs w:val="18"/>
              </w:rPr>
              <w:t xml:space="preserve"> </w:t>
            </w:r>
            <w:proofErr w:type="spellStart"/>
            <w:r w:rsidRPr="00904C10">
              <w:rPr>
                <w:rFonts w:cs="Arial"/>
                <w:color w:val="000000"/>
                <w:sz w:val="18"/>
                <w:szCs w:val="18"/>
              </w:rPr>
              <w:t>octona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Clidenia</w:t>
            </w:r>
            <w:proofErr w:type="spellEnd"/>
            <w:r w:rsidRPr="00904C10">
              <w:rPr>
                <w:rFonts w:cs="Arial"/>
                <w:color w:val="000000"/>
                <w:sz w:val="18"/>
                <w:szCs w:val="18"/>
              </w:rPr>
              <w:t xml:space="preserve"> </w:t>
            </w:r>
            <w:proofErr w:type="spellStart"/>
            <w:r w:rsidRPr="00904C10">
              <w:rPr>
                <w:rFonts w:cs="Arial"/>
                <w:color w:val="000000"/>
                <w:sz w:val="18"/>
                <w:szCs w:val="18"/>
              </w:rPr>
              <w:t>septuplinervia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r w:rsidRPr="00904C10">
              <w:rPr>
                <w:rFonts w:cs="Arial"/>
                <w:bCs/>
                <w:color w:val="000000"/>
                <w:sz w:val="18"/>
                <w:szCs w:val="18"/>
              </w:rPr>
              <w:t xml:space="preserve"> rosado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Conostegia</w:t>
            </w:r>
            <w:proofErr w:type="spellEnd"/>
            <w:r w:rsidRPr="00904C10">
              <w:rPr>
                <w:rFonts w:cs="Arial"/>
                <w:color w:val="000000"/>
                <w:sz w:val="18"/>
                <w:szCs w:val="18"/>
              </w:rPr>
              <w:t xml:space="preserve"> </w:t>
            </w:r>
            <w:proofErr w:type="spellStart"/>
            <w:r w:rsidRPr="00904C10">
              <w:rPr>
                <w:rFonts w:cs="Arial"/>
                <w:color w:val="000000"/>
                <w:sz w:val="18"/>
                <w:szCs w:val="18"/>
              </w:rPr>
              <w:t>xalapensis</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r w:rsidRPr="00904C10">
              <w:rPr>
                <w:rFonts w:cs="Arial"/>
                <w:bCs/>
                <w:color w:val="000000"/>
                <w:sz w:val="18"/>
                <w:szCs w:val="18"/>
              </w:rPr>
              <w:t xml:space="preserve"> blanco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Graffenrieda</w:t>
            </w:r>
            <w:proofErr w:type="spellEnd"/>
            <w:r w:rsidRPr="00904C10">
              <w:rPr>
                <w:rFonts w:cs="Arial"/>
                <w:color w:val="000000"/>
                <w:sz w:val="18"/>
                <w:szCs w:val="18"/>
              </w:rPr>
              <w:t xml:space="preserve"> </w:t>
            </w:r>
            <w:proofErr w:type="spellStart"/>
            <w:r w:rsidRPr="00904C10">
              <w:rPr>
                <w:rFonts w:cs="Arial"/>
                <w:color w:val="000000"/>
                <w:sz w:val="18"/>
                <w:szCs w:val="18"/>
              </w:rPr>
              <w:t>galeotii</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Miconia</w:t>
            </w:r>
            <w:proofErr w:type="spellEnd"/>
            <w:r w:rsidRPr="00904C10">
              <w:rPr>
                <w:rFonts w:cs="Arial"/>
                <w:color w:val="000000"/>
                <w:sz w:val="18"/>
                <w:szCs w:val="18"/>
              </w:rPr>
              <w:t xml:space="preserve"> </w:t>
            </w:r>
            <w:proofErr w:type="spellStart"/>
            <w:r w:rsidRPr="00904C10">
              <w:rPr>
                <w:rFonts w:cs="Arial"/>
                <w:color w:val="000000"/>
                <w:sz w:val="18"/>
                <w:szCs w:val="18"/>
              </w:rPr>
              <w:t>affinis</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Miconia</w:t>
            </w:r>
            <w:proofErr w:type="spellEnd"/>
            <w:r w:rsidRPr="00904C10">
              <w:rPr>
                <w:rFonts w:cs="Arial"/>
                <w:color w:val="000000"/>
                <w:sz w:val="18"/>
                <w:szCs w:val="18"/>
              </w:rPr>
              <w:t xml:space="preserve"> aurea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r w:rsidRPr="00904C10">
              <w:rPr>
                <w:rFonts w:cs="Arial"/>
                <w:bCs/>
                <w:color w:val="000000"/>
                <w:sz w:val="18"/>
                <w:szCs w:val="18"/>
              </w:rPr>
              <w:t xml:space="preserve"> peludo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Miconia</w:t>
            </w:r>
            <w:proofErr w:type="spellEnd"/>
            <w:r w:rsidRPr="00904C10">
              <w:rPr>
                <w:rFonts w:cs="Arial"/>
                <w:color w:val="000000"/>
                <w:sz w:val="18"/>
                <w:szCs w:val="18"/>
              </w:rPr>
              <w:t xml:space="preserve"> </w:t>
            </w:r>
            <w:proofErr w:type="spellStart"/>
            <w:r w:rsidRPr="00904C10">
              <w:rPr>
                <w:rFonts w:cs="Arial"/>
                <w:color w:val="000000"/>
                <w:sz w:val="18"/>
                <w:szCs w:val="18"/>
              </w:rPr>
              <w:t>barbinervis</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Puntelanza</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Miconia</w:t>
            </w:r>
            <w:proofErr w:type="spellEnd"/>
            <w:r w:rsidRPr="00904C10">
              <w:rPr>
                <w:rFonts w:cs="Arial"/>
                <w:color w:val="000000"/>
                <w:sz w:val="18"/>
                <w:szCs w:val="18"/>
              </w:rPr>
              <w:t xml:space="preserve"> caudata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Niguito</w:t>
            </w:r>
            <w:proofErr w:type="spellEnd"/>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Miconia</w:t>
            </w:r>
            <w:proofErr w:type="spellEnd"/>
            <w:r w:rsidRPr="00904C10">
              <w:rPr>
                <w:rFonts w:cs="Arial"/>
                <w:color w:val="000000"/>
                <w:sz w:val="18"/>
                <w:szCs w:val="18"/>
              </w:rPr>
              <w:t xml:space="preserve"> </w:t>
            </w:r>
            <w:proofErr w:type="spellStart"/>
            <w:r w:rsidRPr="00904C10">
              <w:rPr>
                <w:rFonts w:cs="Arial"/>
                <w:color w:val="000000"/>
                <w:sz w:val="18"/>
                <w:szCs w:val="18"/>
              </w:rPr>
              <w:t>subsessilifolia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Melastomataceae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Cedro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Cedrela</w:t>
            </w:r>
            <w:proofErr w:type="spellEnd"/>
            <w:r w:rsidRPr="00904C10">
              <w:rPr>
                <w:rFonts w:cs="Arial"/>
                <w:color w:val="000000"/>
                <w:sz w:val="18"/>
                <w:szCs w:val="18"/>
              </w:rPr>
              <w:t xml:space="preserve"> </w:t>
            </w:r>
            <w:proofErr w:type="spellStart"/>
            <w:r w:rsidRPr="00904C10">
              <w:rPr>
                <w:rFonts w:cs="Arial"/>
                <w:color w:val="000000"/>
                <w:sz w:val="18"/>
                <w:szCs w:val="18"/>
              </w:rPr>
              <w:t>odorata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Cedrillo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Guarea </w:t>
            </w:r>
            <w:proofErr w:type="spellStart"/>
            <w:r w:rsidRPr="00904C10">
              <w:rPr>
                <w:rFonts w:cs="Arial"/>
                <w:color w:val="000000"/>
                <w:sz w:val="18"/>
                <w:szCs w:val="18"/>
              </w:rPr>
              <w:t>guidonia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Meliaceae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Limón</w:t>
            </w:r>
            <w:r w:rsidR="00C51D82" w:rsidRPr="00904C10">
              <w:rPr>
                <w:rFonts w:cs="Arial"/>
                <w:bCs/>
                <w:color w:val="000000"/>
                <w:sz w:val="18"/>
                <w:szCs w:val="18"/>
              </w:rPr>
              <w:t xml:space="preserve"> de monte</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Siparuna</w:t>
            </w:r>
            <w:proofErr w:type="spellEnd"/>
            <w:r w:rsidRPr="00904C10">
              <w:rPr>
                <w:rFonts w:cs="Arial"/>
                <w:color w:val="000000"/>
                <w:sz w:val="18"/>
                <w:szCs w:val="18"/>
              </w:rPr>
              <w:t xml:space="preserve"> </w:t>
            </w:r>
            <w:proofErr w:type="spellStart"/>
            <w:r w:rsidRPr="00904C10">
              <w:rPr>
                <w:rFonts w:cs="Arial"/>
                <w:color w:val="000000"/>
                <w:sz w:val="18"/>
                <w:szCs w:val="18"/>
              </w:rPr>
              <w:t>guianensis</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Monimiaceae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Leche perra</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Brosimum</w:t>
            </w:r>
            <w:proofErr w:type="spellEnd"/>
            <w:r w:rsidRPr="00904C10">
              <w:rPr>
                <w:rFonts w:cs="Arial"/>
                <w:color w:val="000000"/>
                <w:sz w:val="18"/>
                <w:szCs w:val="18"/>
              </w:rPr>
              <w:t xml:space="preserve"> </w:t>
            </w:r>
            <w:proofErr w:type="spellStart"/>
            <w:r w:rsidRPr="00904C10">
              <w:rPr>
                <w:rFonts w:cs="Arial"/>
                <w:color w:val="000000"/>
                <w:sz w:val="18"/>
                <w:szCs w:val="18"/>
              </w:rPr>
              <w:t>guianense</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Lechudo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Ficus </w:t>
            </w:r>
            <w:proofErr w:type="spellStart"/>
            <w:r w:rsidRPr="00904C10">
              <w:rPr>
                <w:rFonts w:cs="Arial"/>
                <w:color w:val="000000"/>
                <w:sz w:val="18"/>
                <w:szCs w:val="18"/>
              </w:rPr>
              <w:t>bullenei</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Higuerón</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Ficus insípida</w:t>
            </w:r>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Sangretoro</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Virola </w:t>
            </w:r>
            <w:proofErr w:type="spellStart"/>
            <w:r w:rsidRPr="00904C10">
              <w:rPr>
                <w:rFonts w:cs="Arial"/>
                <w:color w:val="000000"/>
                <w:sz w:val="18"/>
                <w:szCs w:val="18"/>
              </w:rPr>
              <w:t>sebifera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Myristicaceae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Espadero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Myrsine</w:t>
            </w:r>
            <w:proofErr w:type="spellEnd"/>
            <w:r w:rsidRPr="00904C10">
              <w:rPr>
                <w:rFonts w:cs="Arial"/>
                <w:color w:val="000000"/>
                <w:sz w:val="18"/>
                <w:szCs w:val="18"/>
              </w:rPr>
              <w:t xml:space="preserve"> </w:t>
            </w:r>
            <w:proofErr w:type="spellStart"/>
            <w:r w:rsidRPr="00904C10">
              <w:rPr>
                <w:rFonts w:cs="Arial"/>
                <w:color w:val="000000"/>
                <w:sz w:val="18"/>
                <w:szCs w:val="18"/>
              </w:rPr>
              <w:t>pellucidopunctata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Myrsinaceae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Arrayan</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Eugenia </w:t>
            </w:r>
            <w:proofErr w:type="spellStart"/>
            <w:r w:rsidRPr="00904C10">
              <w:rPr>
                <w:rFonts w:cs="Arial"/>
                <w:color w:val="000000"/>
                <w:sz w:val="18"/>
                <w:szCs w:val="18"/>
              </w:rPr>
              <w:t>egensis</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Myriaceae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Granadilla</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Passiflora</w:t>
            </w:r>
            <w:proofErr w:type="spellEnd"/>
            <w:r w:rsidRPr="00904C10">
              <w:rPr>
                <w:rFonts w:cs="Arial"/>
                <w:color w:val="000000"/>
                <w:sz w:val="18"/>
                <w:szCs w:val="18"/>
              </w:rPr>
              <w:t xml:space="preserve"> </w:t>
            </w:r>
            <w:proofErr w:type="spellStart"/>
            <w:r w:rsidRPr="00904C10">
              <w:rPr>
                <w:rFonts w:cs="Arial"/>
                <w:color w:val="000000"/>
                <w:sz w:val="18"/>
                <w:szCs w:val="18"/>
              </w:rPr>
              <w:t>vitifolia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Passifloraceae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Cordoncillo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Piper</w:t>
            </w:r>
            <w:proofErr w:type="spellEnd"/>
            <w:r w:rsidRPr="00904C10">
              <w:rPr>
                <w:rFonts w:cs="Arial"/>
                <w:color w:val="000000"/>
                <w:sz w:val="18"/>
                <w:szCs w:val="18"/>
              </w:rPr>
              <w:t xml:space="preserve"> </w:t>
            </w:r>
            <w:proofErr w:type="spellStart"/>
            <w:r w:rsidRPr="00904C10">
              <w:rPr>
                <w:rFonts w:cs="Arial"/>
                <w:color w:val="000000"/>
                <w:sz w:val="18"/>
                <w:szCs w:val="18"/>
              </w:rPr>
              <w:t>sp.</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Piperaceae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Vara santa</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Coccoloba</w:t>
            </w:r>
            <w:proofErr w:type="spellEnd"/>
            <w:r w:rsidRPr="00904C10">
              <w:rPr>
                <w:rFonts w:cs="Arial"/>
                <w:color w:val="000000"/>
                <w:sz w:val="18"/>
                <w:szCs w:val="18"/>
              </w:rPr>
              <w:t xml:space="preserve"> </w:t>
            </w:r>
            <w:proofErr w:type="spellStart"/>
            <w:r w:rsidRPr="00904C10">
              <w:rPr>
                <w:rFonts w:cs="Arial"/>
                <w:color w:val="000000"/>
                <w:sz w:val="18"/>
                <w:szCs w:val="18"/>
              </w:rPr>
              <w:t>mollis</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Polygonaceae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Lacunaria</w:t>
            </w:r>
            <w:proofErr w:type="spellEnd"/>
            <w:r w:rsidRPr="00904C10">
              <w:rPr>
                <w:rFonts w:cs="Arial"/>
                <w:color w:val="000000"/>
                <w:sz w:val="18"/>
                <w:szCs w:val="18"/>
              </w:rPr>
              <w:t xml:space="preserve"> </w:t>
            </w:r>
            <w:proofErr w:type="spellStart"/>
            <w:r w:rsidRPr="00904C10">
              <w:rPr>
                <w:rFonts w:cs="Arial"/>
                <w:color w:val="000000"/>
                <w:sz w:val="18"/>
                <w:szCs w:val="18"/>
              </w:rPr>
              <w:t>jenmanii</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Quinaceae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Café de monte</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Amphidasya</w:t>
            </w:r>
            <w:proofErr w:type="spellEnd"/>
            <w:r w:rsidRPr="00904C10">
              <w:rPr>
                <w:rFonts w:cs="Arial"/>
                <w:color w:val="000000"/>
                <w:sz w:val="18"/>
                <w:szCs w:val="18"/>
              </w:rPr>
              <w:t xml:space="preserve"> </w:t>
            </w:r>
            <w:proofErr w:type="spellStart"/>
            <w:r w:rsidRPr="00904C10">
              <w:rPr>
                <w:rFonts w:cs="Arial"/>
                <w:color w:val="000000"/>
                <w:sz w:val="18"/>
                <w:szCs w:val="18"/>
              </w:rPr>
              <w:t>columbiana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Chimarrhis</w:t>
            </w:r>
            <w:proofErr w:type="spellEnd"/>
            <w:r w:rsidRPr="00904C10">
              <w:rPr>
                <w:rFonts w:cs="Arial"/>
                <w:color w:val="000000"/>
                <w:sz w:val="18"/>
                <w:szCs w:val="18"/>
              </w:rPr>
              <w:t xml:space="preserve"> </w:t>
            </w:r>
            <w:proofErr w:type="spellStart"/>
            <w:r w:rsidRPr="00904C10">
              <w:rPr>
                <w:rFonts w:cs="Arial"/>
                <w:color w:val="000000"/>
                <w:sz w:val="18"/>
                <w:szCs w:val="18"/>
              </w:rPr>
              <w:t>hookeri</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Faramea</w:t>
            </w:r>
            <w:proofErr w:type="spellEnd"/>
            <w:r w:rsidRPr="00904C10">
              <w:rPr>
                <w:rFonts w:cs="Arial"/>
                <w:color w:val="000000"/>
                <w:sz w:val="18"/>
                <w:szCs w:val="18"/>
              </w:rPr>
              <w:t xml:space="preserve"> multiflora</w:t>
            </w:r>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Turme</w:t>
            </w:r>
            <w:proofErr w:type="spellEnd"/>
            <w:r w:rsidRPr="00904C10">
              <w:rPr>
                <w:rFonts w:cs="Arial"/>
                <w:bCs/>
                <w:color w:val="000000"/>
                <w:sz w:val="18"/>
                <w:szCs w:val="18"/>
              </w:rPr>
              <w:t xml:space="preserve"> caballo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Genipa americana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Cruz de mayo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Isertia</w:t>
            </w:r>
            <w:proofErr w:type="spellEnd"/>
            <w:r w:rsidRPr="00904C10">
              <w:rPr>
                <w:rFonts w:cs="Arial"/>
                <w:color w:val="000000"/>
                <w:sz w:val="18"/>
                <w:szCs w:val="18"/>
              </w:rPr>
              <w:t xml:space="preserve"> </w:t>
            </w:r>
            <w:proofErr w:type="spellStart"/>
            <w:r w:rsidRPr="00904C10">
              <w:rPr>
                <w:rFonts w:cs="Arial"/>
                <w:color w:val="000000"/>
                <w:sz w:val="18"/>
                <w:szCs w:val="18"/>
              </w:rPr>
              <w:t>haenkeana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Flor de mayo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Palicourea</w:t>
            </w:r>
            <w:proofErr w:type="spellEnd"/>
            <w:r w:rsidRPr="00904C10">
              <w:rPr>
                <w:rFonts w:cs="Arial"/>
                <w:color w:val="000000"/>
                <w:sz w:val="18"/>
                <w:szCs w:val="18"/>
              </w:rPr>
              <w:t xml:space="preserve"> </w:t>
            </w:r>
            <w:proofErr w:type="spellStart"/>
            <w:r w:rsidRPr="00904C10">
              <w:rPr>
                <w:rFonts w:cs="Arial"/>
                <w:color w:val="000000"/>
                <w:sz w:val="18"/>
                <w:szCs w:val="18"/>
              </w:rPr>
              <w:t>guianensis</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Palicourea</w:t>
            </w:r>
            <w:proofErr w:type="spellEnd"/>
            <w:r w:rsidRPr="00904C10">
              <w:rPr>
                <w:rFonts w:cs="Arial"/>
                <w:color w:val="000000"/>
                <w:sz w:val="18"/>
                <w:szCs w:val="18"/>
              </w:rPr>
              <w:t xml:space="preserve"> </w:t>
            </w:r>
            <w:proofErr w:type="spellStart"/>
            <w:r w:rsidRPr="00904C10">
              <w:rPr>
                <w:rFonts w:cs="Arial"/>
                <w:color w:val="000000"/>
                <w:sz w:val="18"/>
                <w:szCs w:val="18"/>
              </w:rPr>
              <w:t>quadrilateralis</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Psychotria</w:t>
            </w:r>
            <w:proofErr w:type="spellEnd"/>
            <w:r w:rsidRPr="00904C10">
              <w:rPr>
                <w:rFonts w:cs="Arial"/>
                <w:color w:val="000000"/>
                <w:sz w:val="18"/>
                <w:szCs w:val="18"/>
              </w:rPr>
              <w:t xml:space="preserve"> </w:t>
            </w:r>
            <w:proofErr w:type="spellStart"/>
            <w:r w:rsidRPr="00904C10">
              <w:rPr>
                <w:rFonts w:cs="Arial"/>
                <w:color w:val="000000"/>
                <w:sz w:val="18"/>
                <w:szCs w:val="18"/>
              </w:rPr>
              <w:t>brachiata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Psychotria</w:t>
            </w:r>
            <w:proofErr w:type="spellEnd"/>
            <w:r w:rsidRPr="00904C10">
              <w:rPr>
                <w:rFonts w:cs="Arial"/>
                <w:color w:val="000000"/>
                <w:sz w:val="18"/>
                <w:szCs w:val="18"/>
              </w:rPr>
              <w:t xml:space="preserve"> </w:t>
            </w:r>
            <w:proofErr w:type="spellStart"/>
            <w:r w:rsidRPr="00904C10">
              <w:rPr>
                <w:rFonts w:cs="Arial"/>
                <w:color w:val="000000"/>
                <w:sz w:val="18"/>
                <w:szCs w:val="18"/>
              </w:rPr>
              <w:t>racemosa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Rubiaceae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Tachuelo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Zanthoxylum</w:t>
            </w:r>
            <w:proofErr w:type="spellEnd"/>
            <w:r w:rsidRPr="00904C10">
              <w:rPr>
                <w:rFonts w:cs="Arial"/>
                <w:color w:val="000000"/>
                <w:sz w:val="18"/>
                <w:szCs w:val="18"/>
              </w:rPr>
              <w:t xml:space="preserve"> </w:t>
            </w:r>
            <w:proofErr w:type="spellStart"/>
            <w:r w:rsidRPr="00904C10">
              <w:rPr>
                <w:rFonts w:cs="Arial"/>
                <w:color w:val="000000"/>
                <w:sz w:val="18"/>
                <w:szCs w:val="18"/>
              </w:rPr>
              <w:t>martinicense</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Rutaceae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Mestizo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Cupania</w:t>
            </w:r>
            <w:proofErr w:type="spellEnd"/>
            <w:r w:rsidRPr="00904C10">
              <w:rPr>
                <w:rFonts w:cs="Arial"/>
                <w:color w:val="000000"/>
                <w:sz w:val="18"/>
                <w:szCs w:val="18"/>
              </w:rPr>
              <w:t xml:space="preserve"> cinérea</w:t>
            </w:r>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Sapindaceae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Guacharaco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Cupania</w:t>
            </w:r>
            <w:proofErr w:type="spellEnd"/>
            <w:r w:rsidRPr="00904C10">
              <w:rPr>
                <w:rFonts w:cs="Arial"/>
                <w:color w:val="000000"/>
                <w:sz w:val="18"/>
                <w:szCs w:val="18"/>
              </w:rPr>
              <w:t xml:space="preserve"> latifolia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Sapindaceae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Caimito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Chrysophyllum</w:t>
            </w:r>
            <w:proofErr w:type="spellEnd"/>
            <w:r w:rsidRPr="00904C10">
              <w:rPr>
                <w:rFonts w:cs="Arial"/>
                <w:color w:val="000000"/>
                <w:sz w:val="18"/>
                <w:szCs w:val="18"/>
              </w:rPr>
              <w:t xml:space="preserve"> </w:t>
            </w:r>
            <w:proofErr w:type="spellStart"/>
            <w:r w:rsidRPr="00904C10">
              <w:rPr>
                <w:rFonts w:cs="Arial"/>
                <w:color w:val="000000"/>
                <w:sz w:val="18"/>
                <w:szCs w:val="18"/>
              </w:rPr>
              <w:t>argenteum</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Sapotaceae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Turpinia</w:t>
            </w:r>
            <w:proofErr w:type="spellEnd"/>
            <w:r w:rsidRPr="00904C10">
              <w:rPr>
                <w:rFonts w:cs="Arial"/>
                <w:color w:val="000000"/>
                <w:sz w:val="18"/>
                <w:szCs w:val="18"/>
              </w:rPr>
              <w:t xml:space="preserve"> </w:t>
            </w:r>
            <w:proofErr w:type="spellStart"/>
            <w:r w:rsidRPr="00904C10">
              <w:rPr>
                <w:rFonts w:cs="Arial"/>
                <w:color w:val="000000"/>
                <w:sz w:val="18"/>
                <w:szCs w:val="18"/>
              </w:rPr>
              <w:t>occidentalis</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Staphylaceae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Peine mono, corcho negro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Apeiba</w:t>
            </w:r>
            <w:proofErr w:type="spellEnd"/>
            <w:r w:rsidRPr="00904C10">
              <w:rPr>
                <w:rFonts w:cs="Arial"/>
                <w:color w:val="000000"/>
                <w:sz w:val="18"/>
                <w:szCs w:val="18"/>
              </w:rPr>
              <w:t xml:space="preserve"> </w:t>
            </w:r>
            <w:proofErr w:type="spellStart"/>
            <w:r w:rsidRPr="00904C10">
              <w:rPr>
                <w:rFonts w:cs="Arial"/>
                <w:color w:val="000000"/>
                <w:sz w:val="18"/>
                <w:szCs w:val="18"/>
              </w:rPr>
              <w:t>aspera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Tiliaceae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Malagano</w:t>
            </w:r>
            <w:proofErr w:type="spellEnd"/>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Luehea</w:t>
            </w:r>
            <w:proofErr w:type="spellEnd"/>
            <w:r w:rsidRPr="00904C10">
              <w:rPr>
                <w:rFonts w:cs="Arial"/>
                <w:color w:val="000000"/>
                <w:sz w:val="18"/>
                <w:szCs w:val="18"/>
              </w:rPr>
              <w:t xml:space="preserve"> </w:t>
            </w:r>
            <w:proofErr w:type="spellStart"/>
            <w:r w:rsidRPr="00904C10">
              <w:rPr>
                <w:rFonts w:cs="Arial"/>
                <w:color w:val="000000"/>
                <w:sz w:val="18"/>
                <w:szCs w:val="18"/>
              </w:rPr>
              <w:t>seemannii</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Tiliaceae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Pringamoso</w:t>
            </w:r>
            <w:proofErr w:type="spellEnd"/>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Urera</w:t>
            </w:r>
            <w:proofErr w:type="spellEnd"/>
            <w:r w:rsidRPr="00904C10">
              <w:rPr>
                <w:rFonts w:cs="Arial"/>
                <w:color w:val="000000"/>
                <w:sz w:val="18"/>
                <w:szCs w:val="18"/>
              </w:rPr>
              <w:t xml:space="preserve"> </w:t>
            </w:r>
            <w:proofErr w:type="spellStart"/>
            <w:r w:rsidRPr="00904C10">
              <w:rPr>
                <w:rFonts w:cs="Arial"/>
                <w:color w:val="000000"/>
                <w:sz w:val="18"/>
                <w:szCs w:val="18"/>
              </w:rPr>
              <w:t>baccifera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Urticaceae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Saca ojo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Aegiphila</w:t>
            </w:r>
            <w:proofErr w:type="spellEnd"/>
            <w:r w:rsidRPr="00904C10">
              <w:rPr>
                <w:rFonts w:cs="Arial"/>
                <w:color w:val="000000"/>
                <w:sz w:val="18"/>
                <w:szCs w:val="18"/>
              </w:rPr>
              <w:t xml:space="preserve"> </w:t>
            </w:r>
            <w:proofErr w:type="spellStart"/>
            <w:r w:rsidRPr="00904C10">
              <w:rPr>
                <w:rFonts w:cs="Arial"/>
                <w:color w:val="000000"/>
                <w:sz w:val="18"/>
                <w:szCs w:val="18"/>
              </w:rPr>
              <w:t>integrifolia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Verbenaceae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Tabaquillo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Aegiphila</w:t>
            </w:r>
            <w:proofErr w:type="spellEnd"/>
            <w:r w:rsidRPr="00904C10">
              <w:rPr>
                <w:rFonts w:cs="Arial"/>
                <w:color w:val="000000"/>
                <w:sz w:val="18"/>
                <w:szCs w:val="18"/>
              </w:rPr>
              <w:t xml:space="preserve"> </w:t>
            </w:r>
            <w:proofErr w:type="spellStart"/>
            <w:r w:rsidRPr="00904C10">
              <w:rPr>
                <w:rFonts w:cs="Arial"/>
                <w:color w:val="000000"/>
                <w:sz w:val="18"/>
                <w:szCs w:val="18"/>
              </w:rPr>
              <w:t>truncata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Verbenaceae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Sanque</w:t>
            </w:r>
            <w:proofErr w:type="spellEnd"/>
            <w:r w:rsidRPr="00904C10">
              <w:rPr>
                <w:rFonts w:cs="Arial"/>
                <w:bCs/>
                <w:color w:val="000000"/>
                <w:sz w:val="18"/>
                <w:szCs w:val="18"/>
              </w:rPr>
              <w:t xml:space="preserve"> mula</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Callicarpa</w:t>
            </w:r>
            <w:proofErr w:type="spellEnd"/>
            <w:r w:rsidRPr="00904C10">
              <w:rPr>
                <w:rFonts w:cs="Arial"/>
                <w:color w:val="000000"/>
                <w:sz w:val="18"/>
                <w:szCs w:val="18"/>
              </w:rPr>
              <w:t xml:space="preserve"> </w:t>
            </w:r>
            <w:proofErr w:type="spellStart"/>
            <w:r w:rsidRPr="00904C10">
              <w:rPr>
                <w:rFonts w:cs="Arial"/>
                <w:color w:val="000000"/>
                <w:sz w:val="18"/>
                <w:szCs w:val="18"/>
              </w:rPr>
              <w:t>acuminata</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Verbenaceae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Guayabito de monte</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Gloeospermum</w:t>
            </w:r>
            <w:proofErr w:type="spellEnd"/>
            <w:r w:rsidRPr="00904C10">
              <w:rPr>
                <w:rFonts w:cs="Arial"/>
                <w:color w:val="000000"/>
                <w:sz w:val="18"/>
                <w:szCs w:val="18"/>
              </w:rPr>
              <w:t xml:space="preserve"> </w:t>
            </w:r>
            <w:proofErr w:type="spellStart"/>
            <w:r w:rsidRPr="00904C10">
              <w:rPr>
                <w:rFonts w:cs="Arial"/>
                <w:color w:val="000000"/>
                <w:sz w:val="18"/>
                <w:szCs w:val="18"/>
              </w:rPr>
              <w:t>sphaerocarpum</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Violaceae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Saurauia</w:t>
            </w:r>
            <w:proofErr w:type="spellEnd"/>
            <w:r w:rsidRPr="00904C10">
              <w:rPr>
                <w:rFonts w:cs="Arial"/>
                <w:color w:val="000000"/>
                <w:sz w:val="18"/>
                <w:szCs w:val="18"/>
              </w:rPr>
              <w:t xml:space="preserve"> </w:t>
            </w:r>
            <w:proofErr w:type="spellStart"/>
            <w:r w:rsidRPr="00904C10">
              <w:rPr>
                <w:rFonts w:cs="Arial"/>
                <w:color w:val="000000"/>
                <w:sz w:val="18"/>
                <w:szCs w:val="18"/>
              </w:rPr>
              <w:t>yasicae</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Actinidaceae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Riñón</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Ochoterenaea</w:t>
            </w:r>
            <w:proofErr w:type="spellEnd"/>
            <w:r w:rsidRPr="00904C10">
              <w:rPr>
                <w:rFonts w:cs="Arial"/>
                <w:color w:val="000000"/>
                <w:sz w:val="18"/>
                <w:szCs w:val="18"/>
              </w:rPr>
              <w:t xml:space="preserve"> colombiana</w:t>
            </w:r>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Anacardiaceae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Guadua</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Guadua angustifolia</w:t>
            </w:r>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Poaceae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Nogal cafetero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Cordia</w:t>
            </w:r>
            <w:proofErr w:type="spellEnd"/>
            <w:r w:rsidRPr="00904C10">
              <w:rPr>
                <w:rFonts w:cs="Arial"/>
                <w:color w:val="000000"/>
                <w:sz w:val="18"/>
                <w:szCs w:val="18"/>
              </w:rPr>
              <w:t xml:space="preserve"> </w:t>
            </w:r>
            <w:proofErr w:type="spellStart"/>
            <w:r w:rsidRPr="00904C10">
              <w:rPr>
                <w:rFonts w:cs="Arial"/>
                <w:color w:val="000000"/>
                <w:sz w:val="18"/>
                <w:szCs w:val="18"/>
              </w:rPr>
              <w:t>alliodora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Caracolí</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Anacardium</w:t>
            </w:r>
            <w:proofErr w:type="spellEnd"/>
            <w:r w:rsidRPr="00904C10">
              <w:rPr>
                <w:rFonts w:cs="Arial"/>
                <w:color w:val="000000"/>
                <w:sz w:val="18"/>
                <w:szCs w:val="18"/>
              </w:rPr>
              <w:t xml:space="preserve"> </w:t>
            </w:r>
            <w:proofErr w:type="spellStart"/>
            <w:r w:rsidRPr="00904C10">
              <w:rPr>
                <w:rFonts w:cs="Arial"/>
                <w:color w:val="000000"/>
                <w:sz w:val="18"/>
                <w:szCs w:val="18"/>
              </w:rPr>
              <w:t>excelsum</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Higuerón</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Oreopanax</w:t>
            </w:r>
            <w:proofErr w:type="spellEnd"/>
            <w:r w:rsidRPr="00904C10">
              <w:rPr>
                <w:rFonts w:cs="Arial"/>
                <w:color w:val="000000"/>
                <w:sz w:val="18"/>
                <w:szCs w:val="18"/>
              </w:rPr>
              <w:t xml:space="preserve"> </w:t>
            </w:r>
            <w:proofErr w:type="spellStart"/>
            <w:r w:rsidRPr="00904C10">
              <w:rPr>
                <w:rFonts w:cs="Arial"/>
                <w:color w:val="000000"/>
                <w:sz w:val="18"/>
                <w:szCs w:val="18"/>
              </w:rPr>
              <w:t>bogotense</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Piñón</w:t>
            </w:r>
            <w:r w:rsidR="00C51D82" w:rsidRPr="00904C10">
              <w:rPr>
                <w:rFonts w:cs="Arial"/>
                <w:bCs/>
                <w:color w:val="000000"/>
                <w:sz w:val="18"/>
                <w:szCs w:val="18"/>
              </w:rPr>
              <w:t xml:space="preserve"> de oreja</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Enterolobium</w:t>
            </w:r>
            <w:proofErr w:type="spellEnd"/>
            <w:r w:rsidRPr="00904C10">
              <w:rPr>
                <w:rFonts w:cs="Arial"/>
                <w:color w:val="000000"/>
                <w:sz w:val="18"/>
                <w:szCs w:val="18"/>
              </w:rPr>
              <w:t xml:space="preserve"> </w:t>
            </w:r>
            <w:proofErr w:type="spellStart"/>
            <w:r w:rsidRPr="00904C10">
              <w:rPr>
                <w:rFonts w:cs="Arial"/>
                <w:color w:val="000000"/>
                <w:sz w:val="18"/>
                <w:szCs w:val="18"/>
              </w:rPr>
              <w:t>cyclocarpum</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Gualanday</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Jacaranda caucana</w:t>
            </w:r>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Yarumo</w:t>
            </w:r>
            <w:proofErr w:type="spellEnd"/>
            <w:r w:rsidRPr="00904C10">
              <w:rPr>
                <w:rFonts w:cs="Arial"/>
                <w:bCs/>
                <w:color w:val="000000"/>
                <w:sz w:val="18"/>
                <w:szCs w:val="18"/>
              </w:rPr>
              <w:t xml:space="preserve"> negro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Cecropia</w:t>
            </w:r>
            <w:proofErr w:type="spellEnd"/>
            <w:r w:rsidRPr="00904C10">
              <w:rPr>
                <w:rFonts w:cs="Arial"/>
                <w:color w:val="000000"/>
                <w:sz w:val="18"/>
                <w:szCs w:val="18"/>
              </w:rPr>
              <w:t xml:space="preserve"> </w:t>
            </w:r>
            <w:proofErr w:type="spellStart"/>
            <w:r w:rsidRPr="00904C10">
              <w:rPr>
                <w:rFonts w:cs="Arial"/>
                <w:color w:val="000000"/>
                <w:sz w:val="18"/>
                <w:szCs w:val="18"/>
              </w:rPr>
              <w:t>sp.</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Tiliaceae</w:t>
            </w:r>
            <w:proofErr w:type="spellEnd"/>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Balso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Ochroma</w:t>
            </w:r>
            <w:proofErr w:type="spellEnd"/>
            <w:r w:rsidRPr="00904C10">
              <w:rPr>
                <w:rFonts w:cs="Arial"/>
                <w:color w:val="000000"/>
                <w:sz w:val="18"/>
                <w:szCs w:val="18"/>
              </w:rPr>
              <w:t xml:space="preserve"> </w:t>
            </w:r>
            <w:proofErr w:type="spellStart"/>
            <w:r w:rsidRPr="00904C10">
              <w:rPr>
                <w:rFonts w:cs="Arial"/>
                <w:color w:val="000000"/>
                <w:sz w:val="18"/>
                <w:szCs w:val="18"/>
              </w:rPr>
              <w:t>pyramidale</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DA4915"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Samán</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Samanea</w:t>
            </w:r>
            <w:proofErr w:type="spellEnd"/>
            <w:r w:rsidRPr="00904C10">
              <w:rPr>
                <w:rFonts w:cs="Arial"/>
                <w:color w:val="000000"/>
                <w:sz w:val="18"/>
                <w:szCs w:val="18"/>
              </w:rPr>
              <w:t xml:space="preserve"> </w:t>
            </w:r>
            <w:proofErr w:type="spellStart"/>
            <w:r w:rsidRPr="00904C10">
              <w:rPr>
                <w:rFonts w:cs="Arial"/>
                <w:color w:val="000000"/>
                <w:sz w:val="18"/>
                <w:szCs w:val="18"/>
              </w:rPr>
              <w:t>saman</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Algarrobo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Prosopis</w:t>
            </w:r>
            <w:proofErr w:type="spellEnd"/>
            <w:r w:rsidRPr="00904C10">
              <w:rPr>
                <w:rFonts w:cs="Arial"/>
                <w:color w:val="000000"/>
                <w:sz w:val="18"/>
                <w:szCs w:val="18"/>
              </w:rPr>
              <w:t xml:space="preserve"> </w:t>
            </w:r>
            <w:proofErr w:type="spellStart"/>
            <w:r w:rsidRPr="00904C10">
              <w:rPr>
                <w:rFonts w:cs="Arial"/>
                <w:color w:val="000000"/>
                <w:sz w:val="18"/>
                <w:szCs w:val="18"/>
              </w:rPr>
              <w:t>juliflora</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nil"/>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Totumo</w:t>
            </w:r>
          </w:p>
        </w:tc>
        <w:tc>
          <w:tcPr>
            <w:tcW w:w="2873" w:type="dxa"/>
            <w:noWrap/>
            <w:hideMark/>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Crecentia</w:t>
            </w:r>
            <w:proofErr w:type="spellEnd"/>
            <w:r w:rsidRPr="00904C10">
              <w:rPr>
                <w:rFonts w:cs="Arial"/>
                <w:color w:val="000000"/>
                <w:sz w:val="18"/>
                <w:szCs w:val="18"/>
              </w:rPr>
              <w:t xml:space="preserve"> </w:t>
            </w:r>
            <w:proofErr w:type="spellStart"/>
            <w:r w:rsidRPr="00904C10">
              <w:rPr>
                <w:rFonts w:cs="Arial"/>
                <w:color w:val="000000"/>
                <w:sz w:val="18"/>
                <w:szCs w:val="18"/>
              </w:rPr>
              <w:t>cujete</w:t>
            </w:r>
            <w:proofErr w:type="spellEnd"/>
          </w:p>
        </w:tc>
        <w:tc>
          <w:tcPr>
            <w:tcW w:w="2111" w:type="dxa"/>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r w:rsidR="00C51D82" w:rsidRPr="00904C10" w:rsidTr="006D5B75">
        <w:trPr>
          <w:trHeight w:val="300"/>
        </w:trPr>
        <w:tc>
          <w:tcPr>
            <w:tcW w:w="2388" w:type="dxa"/>
            <w:tcBorders>
              <w:left w:val="nil"/>
              <w:bottom w:val="single" w:sz="18" w:space="0" w:color="auto"/>
              <w:right w:val="nil"/>
            </w:tcBorders>
            <w:shd w:val="clear" w:color="auto" w:fill="9BBB59"/>
            <w:noWrap/>
            <w:hideMark/>
          </w:tcPr>
          <w:p w:rsidR="00C51D82" w:rsidRPr="00904C10" w:rsidRDefault="00C51D82" w:rsidP="003A1E63">
            <w:pPr>
              <w:autoSpaceDE w:val="0"/>
              <w:autoSpaceDN w:val="0"/>
              <w:adjustRightInd w:val="0"/>
              <w:spacing w:line="276" w:lineRule="auto"/>
              <w:rPr>
                <w:rFonts w:cs="Arial"/>
                <w:bCs/>
                <w:color w:val="000000"/>
                <w:sz w:val="18"/>
                <w:szCs w:val="18"/>
              </w:rPr>
            </w:pPr>
            <w:r w:rsidRPr="00904C10">
              <w:rPr>
                <w:rFonts w:cs="Arial"/>
                <w:bCs/>
                <w:color w:val="000000"/>
                <w:sz w:val="18"/>
                <w:szCs w:val="18"/>
              </w:rPr>
              <w:t>Guamo</w:t>
            </w:r>
          </w:p>
        </w:tc>
        <w:tc>
          <w:tcPr>
            <w:tcW w:w="2873"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Inga </w:t>
            </w:r>
            <w:proofErr w:type="spellStart"/>
            <w:r w:rsidRPr="00904C10">
              <w:rPr>
                <w:rFonts w:cs="Arial"/>
                <w:color w:val="000000"/>
                <w:sz w:val="18"/>
                <w:szCs w:val="18"/>
              </w:rPr>
              <w:t>sp.</w:t>
            </w:r>
            <w:proofErr w:type="spellEnd"/>
          </w:p>
        </w:tc>
        <w:tc>
          <w:tcPr>
            <w:tcW w:w="2111" w:type="dxa"/>
            <w:shd w:val="clear" w:color="auto" w:fill="D8D8D8"/>
            <w:noWrap/>
            <w:hideMark/>
          </w:tcPr>
          <w:p w:rsidR="00C51D82" w:rsidRPr="00904C10" w:rsidRDefault="00C51D82" w:rsidP="003A1E63">
            <w:pPr>
              <w:autoSpaceDE w:val="0"/>
              <w:autoSpaceDN w:val="0"/>
              <w:adjustRightInd w:val="0"/>
              <w:spacing w:line="276" w:lineRule="auto"/>
              <w:rPr>
                <w:rFonts w:cs="Arial"/>
                <w:color w:val="000000"/>
                <w:sz w:val="18"/>
                <w:szCs w:val="18"/>
              </w:rPr>
            </w:pPr>
          </w:p>
        </w:tc>
      </w:tr>
    </w:tbl>
    <w:p w:rsidR="00C51D82" w:rsidRPr="002F4E47" w:rsidRDefault="00C51D82" w:rsidP="003A1E63">
      <w:pPr>
        <w:autoSpaceDE w:val="0"/>
        <w:autoSpaceDN w:val="0"/>
        <w:adjustRightInd w:val="0"/>
        <w:spacing w:line="276" w:lineRule="auto"/>
        <w:rPr>
          <w:rFonts w:cs="Arial"/>
          <w:color w:val="000000"/>
          <w:sz w:val="20"/>
          <w:szCs w:val="20"/>
          <w:lang w:val="es-ES"/>
        </w:rPr>
      </w:pPr>
      <w:r w:rsidRPr="002F4E47">
        <w:rPr>
          <w:rFonts w:cs="Arial"/>
          <w:color w:val="000000"/>
          <w:sz w:val="20"/>
          <w:szCs w:val="20"/>
          <w:lang w:val="es-ES"/>
        </w:rPr>
        <w:t>Fuente: El Autor, 2011.</w:t>
      </w:r>
    </w:p>
    <w:p w:rsidR="00C51D82" w:rsidRPr="00C51D82" w:rsidRDefault="00C51D82" w:rsidP="003A1E63">
      <w:pPr>
        <w:autoSpaceDE w:val="0"/>
        <w:autoSpaceDN w:val="0"/>
        <w:adjustRightInd w:val="0"/>
        <w:spacing w:line="276" w:lineRule="auto"/>
        <w:rPr>
          <w:rFonts w:cs="Arial"/>
          <w:color w:val="000000"/>
          <w:szCs w:val="24"/>
          <w:lang w:val="es-ES"/>
        </w:rPr>
      </w:pPr>
    </w:p>
    <w:p w:rsidR="00C51D82" w:rsidRDefault="00C51D82" w:rsidP="003A1E63">
      <w:pPr>
        <w:autoSpaceDE w:val="0"/>
        <w:autoSpaceDN w:val="0"/>
        <w:adjustRightInd w:val="0"/>
        <w:spacing w:line="276" w:lineRule="auto"/>
        <w:rPr>
          <w:rFonts w:cs="Arial"/>
          <w:color w:val="000000"/>
          <w:szCs w:val="24"/>
          <w:lang w:val="es-ES"/>
        </w:rPr>
      </w:pPr>
      <w:r w:rsidRPr="00C51D82">
        <w:rPr>
          <w:rFonts w:cs="Arial"/>
          <w:color w:val="000000"/>
          <w:szCs w:val="24"/>
          <w:lang w:val="es-ES"/>
        </w:rPr>
        <w:t>En la zona ribereña de la quebrada Sardinas se encuentran reductos de bosque de Guadua (Guadua angustifolia) con alturas entre 15 – 20 metros. En la micro-cuenca se encuentra árboles que han sido plantados como la Teca (</w:t>
      </w:r>
      <w:proofErr w:type="spellStart"/>
      <w:r w:rsidRPr="00C51D82">
        <w:rPr>
          <w:rFonts w:cs="Arial"/>
          <w:color w:val="000000"/>
          <w:szCs w:val="24"/>
          <w:lang w:val="es-ES"/>
        </w:rPr>
        <w:t>Tectona</w:t>
      </w:r>
      <w:proofErr w:type="spellEnd"/>
      <w:r w:rsidRPr="00C51D82">
        <w:rPr>
          <w:rFonts w:cs="Arial"/>
          <w:color w:val="000000"/>
          <w:szCs w:val="24"/>
          <w:lang w:val="es-ES"/>
        </w:rPr>
        <w:t xml:space="preserve"> </w:t>
      </w:r>
      <w:proofErr w:type="spellStart"/>
      <w:r w:rsidRPr="00C51D82">
        <w:rPr>
          <w:rFonts w:cs="Arial"/>
          <w:color w:val="000000"/>
          <w:szCs w:val="24"/>
          <w:lang w:val="es-ES"/>
        </w:rPr>
        <w:t>grandis</w:t>
      </w:r>
      <w:proofErr w:type="spellEnd"/>
      <w:r w:rsidRPr="00C51D82">
        <w:rPr>
          <w:rFonts w:cs="Arial"/>
          <w:color w:val="000000"/>
          <w:szCs w:val="24"/>
          <w:lang w:val="es-ES"/>
        </w:rPr>
        <w:t xml:space="preserve">), Guamo (Inga </w:t>
      </w:r>
      <w:proofErr w:type="spellStart"/>
      <w:r w:rsidRPr="00C51D82">
        <w:rPr>
          <w:rFonts w:cs="Arial"/>
          <w:color w:val="000000"/>
          <w:szCs w:val="24"/>
          <w:lang w:val="es-ES"/>
        </w:rPr>
        <w:t>spp</w:t>
      </w:r>
      <w:proofErr w:type="spellEnd"/>
      <w:r w:rsidRPr="00C51D82">
        <w:rPr>
          <w:rFonts w:cs="Arial"/>
          <w:color w:val="000000"/>
          <w:szCs w:val="24"/>
          <w:lang w:val="es-ES"/>
        </w:rPr>
        <w:t>.), Carbonero (</w:t>
      </w:r>
      <w:proofErr w:type="spellStart"/>
      <w:r w:rsidRPr="00C51D82">
        <w:rPr>
          <w:rFonts w:cs="Arial"/>
          <w:color w:val="000000"/>
          <w:szCs w:val="24"/>
          <w:lang w:val="es-ES"/>
        </w:rPr>
        <w:t>Albizzia</w:t>
      </w:r>
      <w:proofErr w:type="spellEnd"/>
      <w:r w:rsidRPr="00C51D82">
        <w:rPr>
          <w:rFonts w:cs="Arial"/>
          <w:color w:val="000000"/>
          <w:szCs w:val="24"/>
          <w:lang w:val="es-ES"/>
        </w:rPr>
        <w:t xml:space="preserve"> carbonaria) y </w:t>
      </w:r>
      <w:proofErr w:type="spellStart"/>
      <w:r w:rsidRPr="00C51D82">
        <w:rPr>
          <w:rFonts w:cs="Arial"/>
          <w:color w:val="000000"/>
          <w:szCs w:val="24"/>
          <w:lang w:val="es-ES"/>
        </w:rPr>
        <w:t>Arboloco</w:t>
      </w:r>
      <w:proofErr w:type="spellEnd"/>
      <w:r w:rsidRPr="00C51D82">
        <w:rPr>
          <w:rFonts w:cs="Arial"/>
          <w:color w:val="000000"/>
          <w:szCs w:val="24"/>
          <w:lang w:val="es-ES"/>
        </w:rPr>
        <w:t xml:space="preserve"> (</w:t>
      </w:r>
      <w:proofErr w:type="spellStart"/>
      <w:r w:rsidRPr="00C51D82">
        <w:rPr>
          <w:rFonts w:cs="Arial"/>
          <w:color w:val="000000"/>
          <w:szCs w:val="24"/>
          <w:lang w:val="es-ES"/>
        </w:rPr>
        <w:t>Montanoa</w:t>
      </w:r>
      <w:proofErr w:type="spellEnd"/>
      <w:r w:rsidRPr="00C51D82">
        <w:rPr>
          <w:rFonts w:cs="Arial"/>
          <w:color w:val="000000"/>
          <w:szCs w:val="24"/>
          <w:lang w:val="es-ES"/>
        </w:rPr>
        <w:t xml:space="preserve"> </w:t>
      </w:r>
      <w:proofErr w:type="spellStart"/>
      <w:r w:rsidRPr="00C51D82">
        <w:rPr>
          <w:rFonts w:cs="Arial"/>
          <w:color w:val="000000"/>
          <w:szCs w:val="24"/>
          <w:lang w:val="es-ES"/>
        </w:rPr>
        <w:t>quadrangularis</w:t>
      </w:r>
      <w:proofErr w:type="spellEnd"/>
      <w:r w:rsidRPr="00C51D82">
        <w:rPr>
          <w:rFonts w:cs="Arial"/>
          <w:color w:val="000000"/>
          <w:szCs w:val="24"/>
          <w:lang w:val="es-ES"/>
        </w:rPr>
        <w:t>). Así mismo, se observan arbustos (p</w:t>
      </w:r>
      <w:r w:rsidRPr="00C51D82">
        <w:rPr>
          <w:rFonts w:cs="Arial"/>
          <w:bCs/>
          <w:color w:val="000000"/>
          <w:szCs w:val="24"/>
          <w:lang w:val="es-ES"/>
        </w:rPr>
        <w:t xml:space="preserve">lantas </w:t>
      </w:r>
      <w:r w:rsidRPr="00C51D82">
        <w:rPr>
          <w:rFonts w:cs="Arial"/>
          <w:color w:val="000000"/>
          <w:szCs w:val="24"/>
          <w:lang w:val="es-ES"/>
        </w:rPr>
        <w:t xml:space="preserve">cuyos promedios de altura están entre 3 y 7 metros) como la </w:t>
      </w:r>
      <w:proofErr w:type="spellStart"/>
      <w:r w:rsidRPr="00C51D82">
        <w:rPr>
          <w:rFonts w:cs="Arial"/>
          <w:color w:val="000000"/>
          <w:szCs w:val="24"/>
          <w:lang w:val="es-ES"/>
        </w:rPr>
        <w:t>platanilla</w:t>
      </w:r>
      <w:proofErr w:type="spellEnd"/>
      <w:r w:rsidRPr="00C51D82">
        <w:rPr>
          <w:rFonts w:cs="Arial"/>
          <w:color w:val="000000"/>
          <w:szCs w:val="24"/>
          <w:lang w:val="es-ES"/>
        </w:rPr>
        <w:t>, Iraca (</w:t>
      </w:r>
      <w:proofErr w:type="spellStart"/>
      <w:r w:rsidRPr="00C51D82">
        <w:rPr>
          <w:rFonts w:cs="Arial"/>
          <w:color w:val="000000"/>
          <w:szCs w:val="24"/>
          <w:lang w:val="es-ES"/>
        </w:rPr>
        <w:t>Carludovica</w:t>
      </w:r>
      <w:proofErr w:type="spellEnd"/>
      <w:r w:rsidRPr="00C51D82">
        <w:rPr>
          <w:rFonts w:cs="Arial"/>
          <w:color w:val="000000"/>
          <w:szCs w:val="24"/>
          <w:lang w:val="es-ES"/>
        </w:rPr>
        <w:t xml:space="preserve"> </w:t>
      </w:r>
      <w:proofErr w:type="spellStart"/>
      <w:r w:rsidRPr="00C51D82">
        <w:rPr>
          <w:rFonts w:cs="Arial"/>
          <w:color w:val="000000"/>
          <w:szCs w:val="24"/>
          <w:lang w:val="es-ES"/>
        </w:rPr>
        <w:t>palmata</w:t>
      </w:r>
      <w:proofErr w:type="spellEnd"/>
      <w:r w:rsidRPr="00C51D82">
        <w:rPr>
          <w:rFonts w:cs="Arial"/>
          <w:color w:val="000000"/>
          <w:szCs w:val="24"/>
          <w:lang w:val="es-ES"/>
        </w:rPr>
        <w:t xml:space="preserve">), </w:t>
      </w:r>
      <w:proofErr w:type="spellStart"/>
      <w:r w:rsidRPr="00C51D82">
        <w:rPr>
          <w:rFonts w:cs="Arial"/>
          <w:color w:val="000000"/>
          <w:szCs w:val="24"/>
          <w:lang w:val="es-ES"/>
        </w:rPr>
        <w:t>pringamosa</w:t>
      </w:r>
      <w:proofErr w:type="spellEnd"/>
      <w:r w:rsidRPr="00C51D82">
        <w:rPr>
          <w:rFonts w:cs="Arial"/>
          <w:color w:val="000000"/>
          <w:szCs w:val="24"/>
          <w:lang w:val="es-ES"/>
        </w:rPr>
        <w:t xml:space="preserve"> (</w:t>
      </w:r>
      <w:proofErr w:type="spellStart"/>
      <w:r w:rsidRPr="00C51D82">
        <w:rPr>
          <w:rFonts w:cs="Arial"/>
          <w:color w:val="000000"/>
          <w:szCs w:val="24"/>
          <w:lang w:val="es-ES"/>
        </w:rPr>
        <w:t>Urera</w:t>
      </w:r>
      <w:proofErr w:type="spellEnd"/>
      <w:r w:rsidRPr="00C51D82">
        <w:rPr>
          <w:rFonts w:cs="Arial"/>
          <w:color w:val="000000"/>
          <w:szCs w:val="24"/>
          <w:lang w:val="es-ES"/>
        </w:rPr>
        <w:t xml:space="preserve"> </w:t>
      </w:r>
      <w:proofErr w:type="spellStart"/>
      <w:r w:rsidRPr="00C51D82">
        <w:rPr>
          <w:rFonts w:cs="Arial"/>
          <w:color w:val="000000"/>
          <w:szCs w:val="24"/>
          <w:lang w:val="es-ES"/>
        </w:rPr>
        <w:t>baccifera</w:t>
      </w:r>
      <w:proofErr w:type="spellEnd"/>
      <w:r w:rsidRPr="00C51D82">
        <w:rPr>
          <w:rFonts w:cs="Arial"/>
          <w:color w:val="000000"/>
          <w:szCs w:val="24"/>
          <w:lang w:val="es-ES"/>
        </w:rPr>
        <w:t>), cordoncillo (</w:t>
      </w:r>
      <w:proofErr w:type="spellStart"/>
      <w:r w:rsidRPr="00C51D82">
        <w:rPr>
          <w:rFonts w:cs="Arial"/>
          <w:color w:val="000000"/>
          <w:szCs w:val="24"/>
          <w:lang w:val="es-ES"/>
        </w:rPr>
        <w:t>Piper</w:t>
      </w:r>
      <w:proofErr w:type="spellEnd"/>
      <w:r w:rsidRPr="00C51D82">
        <w:rPr>
          <w:rFonts w:cs="Arial"/>
          <w:color w:val="000000"/>
          <w:szCs w:val="24"/>
          <w:lang w:val="es-ES"/>
        </w:rPr>
        <w:t xml:space="preserve"> </w:t>
      </w:r>
      <w:proofErr w:type="spellStart"/>
      <w:r w:rsidRPr="00C51D82">
        <w:rPr>
          <w:rFonts w:cs="Arial"/>
          <w:color w:val="000000"/>
          <w:szCs w:val="24"/>
          <w:lang w:val="es-ES"/>
        </w:rPr>
        <w:t>spp</w:t>
      </w:r>
      <w:proofErr w:type="spellEnd"/>
      <w:r w:rsidRPr="00C51D82">
        <w:rPr>
          <w:rFonts w:cs="Arial"/>
          <w:color w:val="000000"/>
          <w:szCs w:val="24"/>
          <w:lang w:val="es-ES"/>
        </w:rPr>
        <w:t xml:space="preserve">), </w:t>
      </w:r>
      <w:proofErr w:type="spellStart"/>
      <w:r w:rsidRPr="00C51D82">
        <w:rPr>
          <w:rFonts w:cs="Arial"/>
          <w:color w:val="000000"/>
          <w:szCs w:val="24"/>
          <w:lang w:val="es-ES"/>
        </w:rPr>
        <w:t>bensenuco</w:t>
      </w:r>
      <w:proofErr w:type="spellEnd"/>
      <w:r w:rsidRPr="00C51D82">
        <w:rPr>
          <w:rFonts w:cs="Arial"/>
          <w:color w:val="000000"/>
          <w:szCs w:val="24"/>
          <w:lang w:val="es-ES"/>
        </w:rPr>
        <w:t xml:space="preserve">, </w:t>
      </w:r>
      <w:proofErr w:type="spellStart"/>
      <w:r w:rsidRPr="00C51D82">
        <w:rPr>
          <w:rFonts w:cs="Arial"/>
          <w:color w:val="000000"/>
          <w:szCs w:val="24"/>
          <w:lang w:val="es-ES"/>
        </w:rPr>
        <w:t>bihao</w:t>
      </w:r>
      <w:proofErr w:type="spellEnd"/>
      <w:r w:rsidRPr="00C51D82">
        <w:rPr>
          <w:rFonts w:cs="Arial"/>
          <w:color w:val="000000"/>
          <w:szCs w:val="24"/>
          <w:lang w:val="es-ES"/>
        </w:rPr>
        <w:t xml:space="preserve">, caña brava, </w:t>
      </w:r>
      <w:proofErr w:type="spellStart"/>
      <w:r w:rsidRPr="00C51D82">
        <w:rPr>
          <w:rFonts w:cs="Arial"/>
          <w:color w:val="000000"/>
          <w:szCs w:val="24"/>
          <w:lang w:val="es-ES"/>
        </w:rPr>
        <w:t>congo</w:t>
      </w:r>
      <w:proofErr w:type="spellEnd"/>
      <w:r w:rsidRPr="00C51D82">
        <w:rPr>
          <w:rFonts w:cs="Arial"/>
          <w:color w:val="000000"/>
          <w:szCs w:val="24"/>
          <w:lang w:val="es-ES"/>
        </w:rPr>
        <w:t xml:space="preserve"> y </w:t>
      </w:r>
      <w:proofErr w:type="spellStart"/>
      <w:r w:rsidRPr="00C51D82">
        <w:rPr>
          <w:rFonts w:cs="Arial"/>
          <w:color w:val="000000"/>
          <w:szCs w:val="24"/>
          <w:lang w:val="es-ES"/>
        </w:rPr>
        <w:t>boré</w:t>
      </w:r>
      <w:proofErr w:type="spellEnd"/>
      <w:r w:rsidRPr="00C51D82">
        <w:rPr>
          <w:rFonts w:cs="Arial"/>
          <w:color w:val="000000"/>
          <w:szCs w:val="24"/>
          <w:lang w:val="es-ES"/>
        </w:rPr>
        <w:t xml:space="preserve">. </w:t>
      </w:r>
    </w:p>
    <w:p w:rsidR="00904C10" w:rsidRPr="00C51D82" w:rsidRDefault="00904C10" w:rsidP="003A1E63">
      <w:pPr>
        <w:autoSpaceDE w:val="0"/>
        <w:autoSpaceDN w:val="0"/>
        <w:adjustRightInd w:val="0"/>
        <w:spacing w:line="276" w:lineRule="auto"/>
        <w:rPr>
          <w:rFonts w:cs="Arial"/>
          <w:color w:val="000000"/>
          <w:szCs w:val="24"/>
          <w:lang w:val="es-ES"/>
        </w:rPr>
      </w:pPr>
    </w:p>
    <w:p w:rsidR="00C51D82" w:rsidRDefault="00C51D82" w:rsidP="003A1E63">
      <w:pPr>
        <w:autoSpaceDE w:val="0"/>
        <w:autoSpaceDN w:val="0"/>
        <w:adjustRightInd w:val="0"/>
        <w:spacing w:line="276" w:lineRule="auto"/>
        <w:rPr>
          <w:rFonts w:cs="Arial"/>
          <w:bCs/>
          <w:color w:val="000000"/>
          <w:szCs w:val="24"/>
          <w:lang w:val="es-ES"/>
        </w:rPr>
      </w:pPr>
      <w:r w:rsidRPr="00C51D82">
        <w:rPr>
          <w:rFonts w:cs="Arial"/>
          <w:bCs/>
          <w:color w:val="000000"/>
          <w:szCs w:val="24"/>
          <w:lang w:val="es-ES"/>
        </w:rPr>
        <w:t xml:space="preserve">En la región se encuentran especies vegetales con hábitos rastreros como el amor seco, bledo, </w:t>
      </w:r>
      <w:proofErr w:type="spellStart"/>
      <w:r w:rsidRPr="00C51D82">
        <w:rPr>
          <w:rFonts w:cs="Arial"/>
          <w:bCs/>
          <w:color w:val="000000"/>
          <w:szCs w:val="24"/>
          <w:lang w:val="es-ES"/>
        </w:rPr>
        <w:t>anturios</w:t>
      </w:r>
      <w:proofErr w:type="spellEnd"/>
      <w:r w:rsidRPr="00C51D82">
        <w:rPr>
          <w:rFonts w:cs="Arial"/>
          <w:bCs/>
          <w:color w:val="000000"/>
          <w:szCs w:val="24"/>
          <w:lang w:val="es-ES"/>
        </w:rPr>
        <w:t xml:space="preserve">, </w:t>
      </w:r>
      <w:proofErr w:type="spellStart"/>
      <w:r w:rsidRPr="00C51D82">
        <w:rPr>
          <w:rFonts w:cs="Arial"/>
          <w:bCs/>
          <w:color w:val="000000"/>
          <w:szCs w:val="24"/>
          <w:lang w:val="es-ES"/>
        </w:rPr>
        <w:t>masiquia</w:t>
      </w:r>
      <w:proofErr w:type="spellEnd"/>
      <w:r w:rsidRPr="00C51D82">
        <w:rPr>
          <w:rFonts w:cs="Arial"/>
          <w:bCs/>
          <w:color w:val="000000"/>
          <w:szCs w:val="24"/>
          <w:lang w:val="es-ES"/>
        </w:rPr>
        <w:t xml:space="preserve">, marucha, ortiga y </w:t>
      </w:r>
      <w:proofErr w:type="spellStart"/>
      <w:r w:rsidRPr="00C51D82">
        <w:rPr>
          <w:rFonts w:cs="Arial"/>
          <w:bCs/>
          <w:color w:val="000000"/>
          <w:szCs w:val="24"/>
          <w:lang w:val="es-ES"/>
        </w:rPr>
        <w:t>yaragua</w:t>
      </w:r>
      <w:proofErr w:type="spellEnd"/>
      <w:r w:rsidRPr="00C51D82">
        <w:rPr>
          <w:rFonts w:cs="Arial"/>
          <w:bCs/>
          <w:color w:val="000000"/>
          <w:szCs w:val="24"/>
          <w:lang w:val="es-ES"/>
        </w:rPr>
        <w:t>.</w:t>
      </w:r>
    </w:p>
    <w:p w:rsidR="00904C10" w:rsidRPr="00C51D82" w:rsidRDefault="00904C10" w:rsidP="002404E1">
      <w:pPr>
        <w:pStyle w:val="Ttulo4"/>
      </w:pPr>
      <w:bookmarkStart w:id="57" w:name="_Toc368057230"/>
      <w:r w:rsidRPr="00C51D82">
        <w:lastRenderedPageBreak/>
        <w:t xml:space="preserve">Fauna de presencia probable en la </w:t>
      </w:r>
      <w:proofErr w:type="spellStart"/>
      <w:r w:rsidRPr="00C51D82">
        <w:t>Microcuenca</w:t>
      </w:r>
      <w:proofErr w:type="spellEnd"/>
      <w:r w:rsidRPr="00C51D82">
        <w:t xml:space="preserve"> Sardinas</w:t>
      </w:r>
      <w:bookmarkEnd w:id="57"/>
      <w:r w:rsidR="00A52772">
        <w:rPr>
          <w:rStyle w:val="Refdenotaalpie"/>
        </w:rPr>
        <w:footnoteReference w:id="13"/>
      </w:r>
    </w:p>
    <w:p w:rsidR="00904C10" w:rsidRDefault="00904C10" w:rsidP="00904C10">
      <w:pPr>
        <w:autoSpaceDE w:val="0"/>
        <w:autoSpaceDN w:val="0"/>
        <w:adjustRightInd w:val="0"/>
        <w:spacing w:line="276" w:lineRule="auto"/>
        <w:rPr>
          <w:rFonts w:cs="Arial"/>
          <w:color w:val="000000"/>
          <w:szCs w:val="24"/>
        </w:rPr>
      </w:pPr>
      <w:r w:rsidRPr="00C51D82">
        <w:rPr>
          <w:rFonts w:cs="Arial"/>
          <w:color w:val="000000"/>
          <w:szCs w:val="24"/>
        </w:rPr>
        <w:t xml:space="preserve">El listado de fauna de probable presencia en la micro-cuenca Sardinas se construyó a partir de la agenda ambiental del municipio de Chinchiná, donde claramente en lo relacionado con el grupo de Mamíferos los más comunes son los roedores y murciélagos. La presencia de mamíferos de tamaño grande es baja debido a la pérdida de hábitat por la deforestación </w:t>
      </w:r>
      <w:proofErr w:type="gramStart"/>
      <w:r w:rsidRPr="00C51D82">
        <w:rPr>
          <w:rFonts w:cs="Arial"/>
          <w:color w:val="000000"/>
          <w:szCs w:val="24"/>
        </w:rPr>
        <w:t>de la</w:t>
      </w:r>
      <w:proofErr w:type="gramEnd"/>
      <w:r w:rsidRPr="00C51D82">
        <w:rPr>
          <w:rFonts w:cs="Arial"/>
          <w:color w:val="000000"/>
          <w:szCs w:val="24"/>
        </w:rPr>
        <w:t xml:space="preserve"> micro-cuenca y la intensificación en el uso del suelo. En los reptiles, la mayoría se encuentra en los cafetales, destacándose pequeñas serpientes como las corales que presentan un patrón de coloración de anillos alternos de colores rojo, negro y blanco o amarillo. La coral es una especie venenosa a diferencia de la falsa coral la cual es inofensiva; lo que no es obstáculo para que la población las elimine sin consideración</w:t>
      </w:r>
      <w:r>
        <w:rPr>
          <w:rFonts w:cs="Arial"/>
          <w:color w:val="000000"/>
          <w:szCs w:val="24"/>
        </w:rPr>
        <w:t xml:space="preserve">. </w:t>
      </w:r>
    </w:p>
    <w:p w:rsidR="00904C10" w:rsidRDefault="00904C10" w:rsidP="00904C10">
      <w:pPr>
        <w:autoSpaceDE w:val="0"/>
        <w:autoSpaceDN w:val="0"/>
        <w:adjustRightInd w:val="0"/>
        <w:spacing w:line="276" w:lineRule="auto"/>
        <w:rPr>
          <w:rFonts w:cs="Arial"/>
          <w:color w:val="000000"/>
          <w:szCs w:val="24"/>
        </w:rPr>
      </w:pPr>
    </w:p>
    <w:p w:rsidR="00904C10" w:rsidRDefault="00904C10" w:rsidP="00904C10">
      <w:pPr>
        <w:autoSpaceDE w:val="0"/>
        <w:autoSpaceDN w:val="0"/>
        <w:adjustRightInd w:val="0"/>
        <w:spacing w:line="276" w:lineRule="auto"/>
        <w:rPr>
          <w:rFonts w:cs="Arial"/>
          <w:color w:val="000000"/>
          <w:szCs w:val="24"/>
        </w:rPr>
      </w:pPr>
      <w:r w:rsidRPr="00C51D82">
        <w:rPr>
          <w:rFonts w:cs="Arial"/>
          <w:color w:val="000000"/>
          <w:szCs w:val="24"/>
        </w:rPr>
        <w:t xml:space="preserve">En lo que respecta a la avifauna, se registra la presencia de especies cosmopolitas que toleran o se adaptan fácilmente a ecosistemas transformados.  Los anfibios son escasos por ser altamente sensibles a hábitats perturbados y en especial a la presencia de agroquímicos que son usados en cultivos de café, tomate y cítricos, donde las trazas de estos productos son arrastradas o </w:t>
      </w:r>
      <w:r w:rsidRPr="002F4E47">
        <w:rPr>
          <w:rFonts w:cs="Arial"/>
          <w:color w:val="000000"/>
          <w:szCs w:val="24"/>
        </w:rPr>
        <w:t>depositadas en las fuentes de agua, donde normalmente desovan.</w:t>
      </w:r>
    </w:p>
    <w:p w:rsidR="00904C10" w:rsidRDefault="00904C10" w:rsidP="00904C10">
      <w:pPr>
        <w:autoSpaceDE w:val="0"/>
        <w:autoSpaceDN w:val="0"/>
        <w:adjustRightInd w:val="0"/>
        <w:spacing w:line="276" w:lineRule="auto"/>
        <w:rPr>
          <w:rFonts w:cs="Arial"/>
          <w:color w:val="000000"/>
          <w:szCs w:val="24"/>
        </w:rPr>
      </w:pPr>
    </w:p>
    <w:p w:rsidR="00904C10" w:rsidRPr="00904C10" w:rsidRDefault="00904C10" w:rsidP="00904C10">
      <w:pPr>
        <w:pStyle w:val="Epgrafe"/>
        <w:rPr>
          <w:rFonts w:cs="Arial"/>
          <w:color w:val="000000"/>
          <w:szCs w:val="24"/>
        </w:rPr>
      </w:pPr>
      <w:bookmarkStart w:id="58" w:name="_Toc367911917"/>
      <w:r w:rsidRPr="00904C10">
        <w:rPr>
          <w:szCs w:val="24"/>
        </w:rPr>
        <w:t xml:space="preserve">Cuadro </w:t>
      </w:r>
      <w:r w:rsidR="00381BC6" w:rsidRPr="00904C10">
        <w:rPr>
          <w:szCs w:val="24"/>
        </w:rPr>
        <w:fldChar w:fldCharType="begin"/>
      </w:r>
      <w:r w:rsidRPr="00904C10">
        <w:rPr>
          <w:szCs w:val="24"/>
        </w:rPr>
        <w:instrText xml:space="preserve"> SEQ Cuadro \* ARABIC </w:instrText>
      </w:r>
      <w:r w:rsidR="00381BC6" w:rsidRPr="00904C10">
        <w:rPr>
          <w:szCs w:val="24"/>
        </w:rPr>
        <w:fldChar w:fldCharType="separate"/>
      </w:r>
      <w:r w:rsidR="000C0E1C">
        <w:rPr>
          <w:noProof/>
          <w:szCs w:val="24"/>
        </w:rPr>
        <w:t>4</w:t>
      </w:r>
      <w:r w:rsidR="00381BC6" w:rsidRPr="00904C10">
        <w:rPr>
          <w:szCs w:val="24"/>
        </w:rPr>
        <w:fldChar w:fldCharType="end"/>
      </w:r>
      <w:r w:rsidRPr="00904C10">
        <w:rPr>
          <w:szCs w:val="24"/>
        </w:rPr>
        <w:t xml:space="preserve">. </w:t>
      </w:r>
      <w:r w:rsidRPr="00904C10">
        <w:rPr>
          <w:rFonts w:cs="Arial"/>
          <w:color w:val="000000"/>
          <w:szCs w:val="24"/>
        </w:rPr>
        <w:t>Avifauna de posible presencia en la micro-cuenca Sardina</w:t>
      </w:r>
      <w:bookmarkEnd w:id="58"/>
    </w:p>
    <w:tbl>
      <w:tblPr>
        <w:tblW w:w="0" w:type="auto"/>
        <w:tblInd w:w="108" w:type="dxa"/>
        <w:tblBorders>
          <w:top w:val="single" w:sz="18" w:space="0" w:color="auto"/>
          <w:bottom w:val="single" w:sz="18" w:space="0" w:color="auto"/>
        </w:tblBorders>
        <w:tblLook w:val="04A0"/>
      </w:tblPr>
      <w:tblGrid>
        <w:gridCol w:w="2268"/>
        <w:gridCol w:w="3609"/>
        <w:gridCol w:w="2993"/>
      </w:tblGrid>
      <w:tr w:rsidR="00904C10" w:rsidRPr="00904C10" w:rsidTr="00904C10">
        <w:tc>
          <w:tcPr>
            <w:tcW w:w="8870" w:type="dxa"/>
            <w:gridSpan w:val="3"/>
            <w:tcBorders>
              <w:top w:val="single" w:sz="18" w:space="0" w:color="auto"/>
              <w:left w:val="nil"/>
              <w:bottom w:val="single" w:sz="18" w:space="0" w:color="auto"/>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r w:rsidRPr="00904C10">
              <w:rPr>
                <w:rFonts w:cs="Arial"/>
                <w:bCs/>
                <w:color w:val="000000"/>
                <w:sz w:val="18"/>
                <w:szCs w:val="18"/>
              </w:rPr>
              <w:t>AVIFAUNA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ACCIPITRACEAE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Buteo</w:t>
            </w:r>
            <w:proofErr w:type="spellEnd"/>
            <w:r w:rsidRPr="00904C10">
              <w:rPr>
                <w:rFonts w:cs="Arial"/>
                <w:color w:val="000000"/>
                <w:sz w:val="18"/>
                <w:szCs w:val="18"/>
              </w:rPr>
              <w:t xml:space="preserve"> </w:t>
            </w:r>
            <w:proofErr w:type="spellStart"/>
            <w:r w:rsidRPr="00904C10">
              <w:rPr>
                <w:rFonts w:cs="Arial"/>
                <w:color w:val="000000"/>
                <w:sz w:val="18"/>
                <w:szCs w:val="18"/>
              </w:rPr>
              <w:t>albicaudatus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Gavilan</w:t>
            </w:r>
            <w:proofErr w:type="spellEnd"/>
            <w:r w:rsidRPr="00904C10">
              <w:rPr>
                <w:rFonts w:cs="Arial"/>
                <w:color w:val="000000"/>
                <w:sz w:val="18"/>
                <w:szCs w:val="18"/>
              </w:rPr>
              <w:t xml:space="preserve"> tejedor</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ACCIPITRACEAE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Buteo</w:t>
            </w:r>
            <w:proofErr w:type="spellEnd"/>
            <w:r w:rsidRPr="00904C10">
              <w:rPr>
                <w:rFonts w:cs="Arial"/>
                <w:color w:val="000000"/>
                <w:sz w:val="18"/>
                <w:szCs w:val="18"/>
              </w:rPr>
              <w:t xml:space="preserve"> </w:t>
            </w:r>
            <w:proofErr w:type="spellStart"/>
            <w:r w:rsidRPr="00904C10">
              <w:rPr>
                <w:rFonts w:cs="Arial"/>
                <w:color w:val="000000"/>
                <w:sz w:val="18"/>
                <w:szCs w:val="18"/>
              </w:rPr>
              <w:t>magnirostris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Gavilan</w:t>
            </w:r>
            <w:proofErr w:type="spellEnd"/>
            <w:r w:rsidRPr="00904C10">
              <w:rPr>
                <w:rFonts w:cs="Arial"/>
                <w:color w:val="000000"/>
                <w:sz w:val="18"/>
                <w:szCs w:val="18"/>
              </w:rPr>
              <w:t xml:space="preserve"> pollero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ACCIPITRACEAE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Buteo</w:t>
            </w:r>
            <w:proofErr w:type="spellEnd"/>
            <w:r w:rsidRPr="00904C10">
              <w:rPr>
                <w:rFonts w:cs="Arial"/>
                <w:color w:val="000000"/>
                <w:sz w:val="18"/>
                <w:szCs w:val="18"/>
              </w:rPr>
              <w:t xml:space="preserve"> </w:t>
            </w:r>
            <w:proofErr w:type="spellStart"/>
            <w:r w:rsidRPr="00904C10">
              <w:rPr>
                <w:rFonts w:cs="Arial"/>
                <w:color w:val="000000"/>
                <w:sz w:val="18"/>
                <w:szCs w:val="18"/>
              </w:rPr>
              <w:t>platypterus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Gavilan</w:t>
            </w:r>
            <w:proofErr w:type="spellEnd"/>
            <w:r w:rsidRPr="00904C10">
              <w:rPr>
                <w:rFonts w:cs="Arial"/>
                <w:color w:val="000000"/>
                <w:sz w:val="18"/>
                <w:szCs w:val="18"/>
              </w:rPr>
              <w:t xml:space="preserve"> ratonero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ARDEIDAE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Bubulcus</w:t>
            </w:r>
            <w:proofErr w:type="spellEnd"/>
            <w:r w:rsidRPr="00904C10">
              <w:rPr>
                <w:rFonts w:cs="Arial"/>
                <w:color w:val="000000"/>
                <w:sz w:val="18"/>
                <w:szCs w:val="18"/>
              </w:rPr>
              <w:t xml:space="preserve"> ibis</w:t>
            </w:r>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Garza bueyera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CAPRIMULGIDAE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Chordeiles</w:t>
            </w:r>
            <w:proofErr w:type="spellEnd"/>
            <w:r w:rsidRPr="00904C10">
              <w:rPr>
                <w:rFonts w:cs="Arial"/>
                <w:color w:val="000000"/>
                <w:sz w:val="18"/>
                <w:szCs w:val="18"/>
              </w:rPr>
              <w:t xml:space="preserve">  </w:t>
            </w:r>
            <w:proofErr w:type="spellStart"/>
            <w:r w:rsidRPr="00904C10">
              <w:rPr>
                <w:rFonts w:cs="Arial"/>
                <w:color w:val="000000"/>
                <w:sz w:val="18"/>
                <w:szCs w:val="18"/>
              </w:rPr>
              <w:t>acutipennis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Gallinaciega</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CATHARTIDAE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Cathartes</w:t>
            </w:r>
            <w:proofErr w:type="spellEnd"/>
            <w:r w:rsidRPr="00904C10">
              <w:rPr>
                <w:rFonts w:cs="Arial"/>
                <w:color w:val="000000"/>
                <w:sz w:val="18"/>
                <w:szCs w:val="18"/>
              </w:rPr>
              <w:t xml:space="preserve"> aura</w:t>
            </w:r>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Guala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CATHARTIDAE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Coragypus</w:t>
            </w:r>
            <w:proofErr w:type="spellEnd"/>
            <w:r w:rsidRPr="00904C10">
              <w:rPr>
                <w:rFonts w:cs="Arial"/>
                <w:color w:val="000000"/>
                <w:sz w:val="18"/>
                <w:szCs w:val="18"/>
              </w:rPr>
              <w:t xml:space="preserve"> </w:t>
            </w:r>
            <w:proofErr w:type="spellStart"/>
            <w:r w:rsidRPr="00904C10">
              <w:rPr>
                <w:rFonts w:cs="Arial"/>
                <w:color w:val="000000"/>
                <w:sz w:val="18"/>
                <w:szCs w:val="18"/>
              </w:rPr>
              <w:t>atratus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Gallinazo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CHARADIDRAE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Vanellus</w:t>
            </w:r>
            <w:proofErr w:type="spellEnd"/>
            <w:r w:rsidRPr="00904C10">
              <w:rPr>
                <w:rFonts w:cs="Arial"/>
                <w:color w:val="000000"/>
                <w:sz w:val="18"/>
                <w:szCs w:val="18"/>
              </w:rPr>
              <w:t xml:space="preserve"> </w:t>
            </w:r>
            <w:proofErr w:type="spellStart"/>
            <w:r w:rsidRPr="00904C10">
              <w:rPr>
                <w:rFonts w:cs="Arial"/>
                <w:color w:val="000000"/>
                <w:sz w:val="18"/>
                <w:szCs w:val="18"/>
              </w:rPr>
              <w:t>chinensis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Alcaraban</w:t>
            </w:r>
            <w:proofErr w:type="spellEnd"/>
            <w:r w:rsidRPr="00904C10">
              <w:rPr>
                <w:rFonts w:cs="Arial"/>
                <w:color w:val="000000"/>
                <w:sz w:val="18"/>
                <w:szCs w:val="18"/>
              </w:rPr>
              <w:t>, caravana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COLUMBIADAE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Columba </w:t>
            </w:r>
            <w:proofErr w:type="spellStart"/>
            <w:r w:rsidRPr="00904C10">
              <w:rPr>
                <w:rFonts w:cs="Arial"/>
                <w:color w:val="000000"/>
                <w:sz w:val="18"/>
                <w:szCs w:val="18"/>
              </w:rPr>
              <w:t>fasciata</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Paloma collareja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CUCULIDAE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Crotaphaga</w:t>
            </w:r>
            <w:proofErr w:type="spellEnd"/>
            <w:r w:rsidRPr="00904C10">
              <w:rPr>
                <w:rFonts w:cs="Arial"/>
                <w:color w:val="000000"/>
                <w:sz w:val="18"/>
                <w:szCs w:val="18"/>
              </w:rPr>
              <w:t xml:space="preserve"> </w:t>
            </w:r>
            <w:proofErr w:type="spellStart"/>
            <w:r w:rsidRPr="00904C10">
              <w:rPr>
                <w:rFonts w:cs="Arial"/>
                <w:color w:val="000000"/>
                <w:sz w:val="18"/>
                <w:szCs w:val="18"/>
              </w:rPr>
              <w:t>ani</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Garrapatero común</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FALCONIDAE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Falco </w:t>
            </w:r>
            <w:proofErr w:type="spellStart"/>
            <w:r w:rsidRPr="00904C10">
              <w:rPr>
                <w:rFonts w:cs="Arial"/>
                <w:color w:val="000000"/>
                <w:sz w:val="18"/>
                <w:szCs w:val="18"/>
              </w:rPr>
              <w:t>sparverius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Halcon</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FALCONIDAE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Mylvago</w:t>
            </w:r>
            <w:proofErr w:type="spellEnd"/>
            <w:r w:rsidRPr="00904C10">
              <w:rPr>
                <w:rFonts w:cs="Arial"/>
                <w:color w:val="000000"/>
                <w:sz w:val="18"/>
                <w:szCs w:val="18"/>
              </w:rPr>
              <w:t xml:space="preserve"> chimachima</w:t>
            </w:r>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Garrapatero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FALCONIDAE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Polyborus</w:t>
            </w:r>
            <w:proofErr w:type="spellEnd"/>
            <w:r w:rsidRPr="00904C10">
              <w:rPr>
                <w:rFonts w:cs="Arial"/>
                <w:color w:val="000000"/>
                <w:sz w:val="18"/>
                <w:szCs w:val="18"/>
              </w:rPr>
              <w:t xml:space="preserve"> </w:t>
            </w:r>
            <w:proofErr w:type="spellStart"/>
            <w:r w:rsidRPr="00904C10">
              <w:rPr>
                <w:rFonts w:cs="Arial"/>
                <w:color w:val="000000"/>
                <w:sz w:val="18"/>
                <w:szCs w:val="18"/>
              </w:rPr>
              <w:t>plancus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Caracara</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FORMICARIADAE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Mymotherula</w:t>
            </w:r>
            <w:proofErr w:type="spellEnd"/>
            <w:r w:rsidRPr="00904C10">
              <w:rPr>
                <w:rFonts w:cs="Arial"/>
                <w:color w:val="000000"/>
                <w:sz w:val="18"/>
                <w:szCs w:val="18"/>
              </w:rPr>
              <w:t xml:space="preserve"> </w:t>
            </w:r>
            <w:proofErr w:type="spellStart"/>
            <w:r w:rsidRPr="00904C10">
              <w:rPr>
                <w:rFonts w:cs="Arial"/>
                <w:color w:val="000000"/>
                <w:sz w:val="18"/>
                <w:szCs w:val="18"/>
              </w:rPr>
              <w:t>schisticolor</w:t>
            </w:r>
            <w:proofErr w:type="spellEnd"/>
            <w:r w:rsidRPr="00904C10">
              <w:rPr>
                <w:rFonts w:cs="Arial"/>
                <w:color w:val="000000"/>
                <w:sz w:val="18"/>
                <w:szCs w:val="18"/>
              </w:rPr>
              <w:t xml:space="preserve"> </w:t>
            </w:r>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FORMICARIADAE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Fonmicarius</w:t>
            </w:r>
            <w:proofErr w:type="spellEnd"/>
            <w:r w:rsidRPr="00904C10">
              <w:rPr>
                <w:rFonts w:cs="Arial"/>
                <w:color w:val="000000"/>
                <w:sz w:val="18"/>
                <w:szCs w:val="18"/>
              </w:rPr>
              <w:t xml:space="preserve"> </w:t>
            </w:r>
            <w:proofErr w:type="spellStart"/>
            <w:r w:rsidRPr="00904C10">
              <w:rPr>
                <w:rFonts w:cs="Arial"/>
                <w:color w:val="000000"/>
                <w:sz w:val="18"/>
                <w:szCs w:val="18"/>
              </w:rPr>
              <w:t>rutipectus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FRINGILLIDAE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Atlapetes</w:t>
            </w:r>
            <w:proofErr w:type="spellEnd"/>
            <w:r w:rsidRPr="00904C10">
              <w:rPr>
                <w:rFonts w:cs="Arial"/>
                <w:color w:val="000000"/>
                <w:sz w:val="18"/>
                <w:szCs w:val="18"/>
              </w:rPr>
              <w:t xml:space="preserve"> </w:t>
            </w:r>
            <w:proofErr w:type="spellStart"/>
            <w:r w:rsidRPr="00904C10">
              <w:rPr>
                <w:rFonts w:cs="Arial"/>
                <w:color w:val="000000"/>
                <w:sz w:val="18"/>
                <w:szCs w:val="18"/>
              </w:rPr>
              <w:t>pallidinundinuncha</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Pinche </w:t>
            </w:r>
            <w:proofErr w:type="spellStart"/>
            <w:r w:rsidRPr="00904C10">
              <w:rPr>
                <w:rFonts w:cs="Arial"/>
                <w:color w:val="000000"/>
                <w:sz w:val="18"/>
                <w:szCs w:val="18"/>
              </w:rPr>
              <w:t>frenticanela</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FRINGILLIDAE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Ligaupus</w:t>
            </w:r>
            <w:proofErr w:type="spellEnd"/>
            <w:r w:rsidRPr="00904C10">
              <w:rPr>
                <w:rFonts w:cs="Arial"/>
                <w:color w:val="000000"/>
                <w:sz w:val="18"/>
                <w:szCs w:val="18"/>
              </w:rPr>
              <w:t xml:space="preserve"> </w:t>
            </w:r>
            <w:proofErr w:type="spellStart"/>
            <w:r w:rsidRPr="00904C10">
              <w:rPr>
                <w:rFonts w:cs="Arial"/>
                <w:color w:val="000000"/>
                <w:sz w:val="18"/>
                <w:szCs w:val="18"/>
              </w:rPr>
              <w:t>vociferans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Cotinga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FRINGILLIDAE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Muscivora</w:t>
            </w:r>
            <w:proofErr w:type="spellEnd"/>
            <w:r w:rsidRPr="00904C10">
              <w:rPr>
                <w:rFonts w:cs="Arial"/>
                <w:color w:val="000000"/>
                <w:sz w:val="18"/>
                <w:szCs w:val="18"/>
              </w:rPr>
              <w:t xml:space="preserve"> </w:t>
            </w:r>
            <w:proofErr w:type="spellStart"/>
            <w:r w:rsidRPr="00904C10">
              <w:rPr>
                <w:rFonts w:cs="Arial"/>
                <w:color w:val="000000"/>
                <w:sz w:val="18"/>
                <w:szCs w:val="18"/>
              </w:rPr>
              <w:t>tyranus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Tijereta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FRINGILLIDAE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Zonotrichia</w:t>
            </w:r>
            <w:proofErr w:type="spellEnd"/>
            <w:r w:rsidRPr="00904C10">
              <w:rPr>
                <w:rFonts w:cs="Arial"/>
                <w:color w:val="000000"/>
                <w:sz w:val="18"/>
                <w:szCs w:val="18"/>
              </w:rPr>
              <w:t xml:space="preserve"> </w:t>
            </w:r>
            <w:proofErr w:type="spellStart"/>
            <w:r w:rsidRPr="00904C10">
              <w:rPr>
                <w:rFonts w:cs="Arial"/>
                <w:color w:val="000000"/>
                <w:sz w:val="18"/>
                <w:szCs w:val="18"/>
              </w:rPr>
              <w:t>capensis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Flauta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FURNARIIDAE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Premnoplex</w:t>
            </w:r>
            <w:proofErr w:type="spellEnd"/>
            <w:r w:rsidRPr="00904C10">
              <w:rPr>
                <w:rFonts w:cs="Arial"/>
                <w:color w:val="000000"/>
                <w:sz w:val="18"/>
                <w:szCs w:val="18"/>
              </w:rPr>
              <w:t xml:space="preserve"> </w:t>
            </w:r>
            <w:proofErr w:type="spellStart"/>
            <w:r w:rsidRPr="00904C10">
              <w:rPr>
                <w:rFonts w:cs="Arial"/>
                <w:color w:val="000000"/>
                <w:sz w:val="18"/>
                <w:szCs w:val="18"/>
              </w:rPr>
              <w:t>brunnescens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Chamicero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lastRenderedPageBreak/>
              <w:t>FURNARIIDAE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Synallaxis</w:t>
            </w:r>
            <w:proofErr w:type="spellEnd"/>
            <w:r w:rsidRPr="00904C10">
              <w:rPr>
                <w:rFonts w:cs="Arial"/>
                <w:color w:val="000000"/>
                <w:sz w:val="18"/>
                <w:szCs w:val="18"/>
              </w:rPr>
              <w:t xml:space="preserve"> </w:t>
            </w:r>
            <w:proofErr w:type="spellStart"/>
            <w:r w:rsidRPr="00904C10">
              <w:rPr>
                <w:rFonts w:cs="Arial"/>
                <w:color w:val="000000"/>
                <w:sz w:val="18"/>
                <w:szCs w:val="18"/>
              </w:rPr>
              <w:t>albecens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Piscuiz</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HIRUNDINIDAE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Progne </w:t>
            </w:r>
            <w:proofErr w:type="spellStart"/>
            <w:r w:rsidRPr="00904C10">
              <w:rPr>
                <w:rFonts w:cs="Arial"/>
                <w:color w:val="000000"/>
                <w:sz w:val="18"/>
                <w:szCs w:val="18"/>
              </w:rPr>
              <w:t>chalibea</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Golondrina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ICTERIDACEAE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Molthrus</w:t>
            </w:r>
            <w:proofErr w:type="spellEnd"/>
            <w:r w:rsidRPr="00904C10">
              <w:rPr>
                <w:rFonts w:cs="Arial"/>
                <w:color w:val="000000"/>
                <w:sz w:val="18"/>
                <w:szCs w:val="18"/>
              </w:rPr>
              <w:t xml:space="preserve"> </w:t>
            </w:r>
            <w:proofErr w:type="spellStart"/>
            <w:r w:rsidRPr="00904C10">
              <w:rPr>
                <w:rFonts w:cs="Arial"/>
                <w:color w:val="000000"/>
                <w:sz w:val="18"/>
                <w:szCs w:val="18"/>
              </w:rPr>
              <w:t>bonariensis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Mayo, </w:t>
            </w:r>
            <w:proofErr w:type="spellStart"/>
            <w:r w:rsidRPr="00904C10">
              <w:rPr>
                <w:rFonts w:cs="Arial"/>
                <w:color w:val="000000"/>
                <w:sz w:val="18"/>
                <w:szCs w:val="18"/>
              </w:rPr>
              <w:t>chamon</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JACANIDAE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Jacana </w:t>
            </w:r>
            <w:proofErr w:type="spellStart"/>
            <w:r w:rsidRPr="00904C10">
              <w:rPr>
                <w:rFonts w:cs="Arial"/>
                <w:color w:val="000000"/>
                <w:sz w:val="18"/>
                <w:szCs w:val="18"/>
              </w:rPr>
              <w:t>jacana</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Gallito de ciénaga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MOMOTIDAE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Momotus</w:t>
            </w:r>
            <w:proofErr w:type="spellEnd"/>
            <w:r w:rsidRPr="00904C10">
              <w:rPr>
                <w:rFonts w:cs="Arial"/>
                <w:color w:val="000000"/>
                <w:sz w:val="18"/>
                <w:szCs w:val="18"/>
              </w:rPr>
              <w:t xml:space="preserve"> </w:t>
            </w:r>
            <w:proofErr w:type="spellStart"/>
            <w:r w:rsidRPr="00904C10">
              <w:rPr>
                <w:rFonts w:cs="Arial"/>
                <w:color w:val="000000"/>
                <w:sz w:val="18"/>
                <w:szCs w:val="18"/>
              </w:rPr>
              <w:t>momota</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Barranquero</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PANDIONIDAE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Pandion</w:t>
            </w:r>
            <w:proofErr w:type="spellEnd"/>
            <w:r w:rsidRPr="00904C10">
              <w:rPr>
                <w:rFonts w:cs="Arial"/>
                <w:color w:val="000000"/>
                <w:sz w:val="18"/>
                <w:szCs w:val="18"/>
              </w:rPr>
              <w:t xml:space="preserve"> </w:t>
            </w:r>
            <w:proofErr w:type="spellStart"/>
            <w:r w:rsidRPr="00904C10">
              <w:rPr>
                <w:rFonts w:cs="Arial"/>
                <w:color w:val="000000"/>
                <w:sz w:val="18"/>
                <w:szCs w:val="18"/>
              </w:rPr>
              <w:t>haliaetus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Aguila</w:t>
            </w:r>
            <w:proofErr w:type="spellEnd"/>
            <w:r w:rsidRPr="00904C10">
              <w:rPr>
                <w:rFonts w:cs="Arial"/>
                <w:color w:val="000000"/>
                <w:sz w:val="18"/>
                <w:szCs w:val="18"/>
              </w:rPr>
              <w:t xml:space="preserve"> pescadora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PHASIANIDAE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Colinus</w:t>
            </w:r>
            <w:proofErr w:type="spellEnd"/>
            <w:r w:rsidRPr="00904C10">
              <w:rPr>
                <w:rFonts w:cs="Arial"/>
                <w:color w:val="000000"/>
                <w:sz w:val="18"/>
                <w:szCs w:val="18"/>
              </w:rPr>
              <w:t xml:space="preserve"> </w:t>
            </w:r>
            <w:proofErr w:type="spellStart"/>
            <w:r w:rsidRPr="00904C10">
              <w:rPr>
                <w:rFonts w:cs="Arial"/>
                <w:color w:val="000000"/>
                <w:sz w:val="18"/>
                <w:szCs w:val="18"/>
              </w:rPr>
              <w:t>cristatus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Perdiz</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PICIDAE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Campeohilus</w:t>
            </w:r>
            <w:proofErr w:type="spellEnd"/>
            <w:r w:rsidRPr="00904C10">
              <w:rPr>
                <w:rFonts w:cs="Arial"/>
                <w:color w:val="000000"/>
                <w:sz w:val="18"/>
                <w:szCs w:val="18"/>
              </w:rPr>
              <w:t xml:space="preserve"> </w:t>
            </w:r>
            <w:proofErr w:type="spellStart"/>
            <w:r w:rsidRPr="00904C10">
              <w:rPr>
                <w:rFonts w:cs="Arial"/>
                <w:color w:val="000000"/>
                <w:sz w:val="18"/>
                <w:szCs w:val="18"/>
              </w:rPr>
              <w:t>melanoleucus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Carpintero real</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PICIDAE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Campeohilus</w:t>
            </w:r>
            <w:proofErr w:type="spellEnd"/>
            <w:r w:rsidRPr="00904C10">
              <w:rPr>
                <w:rFonts w:cs="Arial"/>
                <w:color w:val="000000"/>
                <w:sz w:val="18"/>
                <w:szCs w:val="18"/>
              </w:rPr>
              <w:t xml:space="preserve"> </w:t>
            </w:r>
            <w:proofErr w:type="spellStart"/>
            <w:r w:rsidRPr="00904C10">
              <w:rPr>
                <w:rFonts w:cs="Arial"/>
                <w:color w:val="000000"/>
                <w:sz w:val="18"/>
                <w:szCs w:val="18"/>
              </w:rPr>
              <w:t>haematogaster</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PICIDAE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Dryocopus</w:t>
            </w:r>
            <w:proofErr w:type="spellEnd"/>
            <w:r w:rsidRPr="00904C10">
              <w:rPr>
                <w:rFonts w:cs="Arial"/>
                <w:color w:val="000000"/>
                <w:sz w:val="18"/>
                <w:szCs w:val="18"/>
              </w:rPr>
              <w:t xml:space="preserve"> </w:t>
            </w:r>
            <w:proofErr w:type="spellStart"/>
            <w:r w:rsidRPr="00904C10">
              <w:rPr>
                <w:rFonts w:cs="Arial"/>
                <w:color w:val="000000"/>
                <w:sz w:val="18"/>
                <w:szCs w:val="18"/>
              </w:rPr>
              <w:t>lineatus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Carpintero real</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PICIDAE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Piculus</w:t>
            </w:r>
            <w:proofErr w:type="spellEnd"/>
            <w:r w:rsidRPr="00904C10">
              <w:rPr>
                <w:rFonts w:cs="Arial"/>
                <w:color w:val="000000"/>
                <w:sz w:val="18"/>
                <w:szCs w:val="18"/>
              </w:rPr>
              <w:t xml:space="preserve"> </w:t>
            </w:r>
            <w:proofErr w:type="spellStart"/>
            <w:r w:rsidRPr="00904C10">
              <w:rPr>
                <w:rFonts w:cs="Arial"/>
                <w:color w:val="000000"/>
                <w:sz w:val="18"/>
                <w:szCs w:val="18"/>
              </w:rPr>
              <w:t>rubiginosus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Carpintero ahumado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STRIGIDAE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Tyto</w:t>
            </w:r>
            <w:proofErr w:type="spellEnd"/>
            <w:r w:rsidRPr="00904C10">
              <w:rPr>
                <w:rFonts w:cs="Arial"/>
                <w:color w:val="000000"/>
                <w:sz w:val="18"/>
                <w:szCs w:val="18"/>
              </w:rPr>
              <w:t xml:space="preserve"> alba</w:t>
            </w:r>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Lechuza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THRAUPIDAE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Ansoynognatus</w:t>
            </w:r>
            <w:proofErr w:type="spellEnd"/>
            <w:r w:rsidRPr="00904C10">
              <w:rPr>
                <w:rFonts w:cs="Arial"/>
                <w:color w:val="000000"/>
                <w:sz w:val="18"/>
                <w:szCs w:val="18"/>
              </w:rPr>
              <w:t xml:space="preserve"> </w:t>
            </w:r>
            <w:proofErr w:type="spellStart"/>
            <w:r w:rsidRPr="00904C10">
              <w:rPr>
                <w:rFonts w:cs="Arial"/>
                <w:color w:val="000000"/>
                <w:sz w:val="18"/>
                <w:szCs w:val="18"/>
              </w:rPr>
              <w:t>flavinucha</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Primavera común</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THRAUPIDAE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Thraupis</w:t>
            </w:r>
            <w:proofErr w:type="spellEnd"/>
            <w:r w:rsidRPr="00904C10">
              <w:rPr>
                <w:rFonts w:cs="Arial"/>
                <w:color w:val="000000"/>
                <w:sz w:val="18"/>
                <w:szCs w:val="18"/>
              </w:rPr>
              <w:t xml:space="preserve"> </w:t>
            </w:r>
            <w:proofErr w:type="spellStart"/>
            <w:r w:rsidRPr="00904C10">
              <w:rPr>
                <w:rFonts w:cs="Arial"/>
                <w:color w:val="000000"/>
                <w:sz w:val="18"/>
                <w:szCs w:val="18"/>
              </w:rPr>
              <w:t>episcupos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Azulejo </w:t>
            </w:r>
            <w:proofErr w:type="spellStart"/>
            <w:r w:rsidRPr="00904C10">
              <w:rPr>
                <w:rFonts w:cs="Arial"/>
                <w:color w:val="000000"/>
                <w:sz w:val="18"/>
                <w:szCs w:val="18"/>
              </w:rPr>
              <w:t>comín</w:t>
            </w:r>
            <w:proofErr w:type="spellEnd"/>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TROCHILIDAE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Amazilia</w:t>
            </w:r>
            <w:proofErr w:type="spellEnd"/>
            <w:r w:rsidRPr="00904C10">
              <w:rPr>
                <w:rFonts w:cs="Arial"/>
                <w:color w:val="000000"/>
                <w:sz w:val="18"/>
                <w:szCs w:val="18"/>
              </w:rPr>
              <w:t xml:space="preserve"> </w:t>
            </w:r>
            <w:proofErr w:type="spellStart"/>
            <w:r w:rsidRPr="00904C10">
              <w:rPr>
                <w:rFonts w:cs="Arial"/>
                <w:color w:val="000000"/>
                <w:sz w:val="18"/>
                <w:szCs w:val="18"/>
              </w:rPr>
              <w:t>saucerotii</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Colibri</w:t>
            </w:r>
            <w:proofErr w:type="spellEnd"/>
            <w:r w:rsidRPr="00904C10">
              <w:rPr>
                <w:rFonts w:cs="Arial"/>
                <w:color w:val="000000"/>
                <w:sz w:val="18"/>
                <w:szCs w:val="18"/>
              </w:rPr>
              <w:t xml:space="preserve"> esmeralda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TROCHILIDAE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Anthracothorax</w:t>
            </w:r>
            <w:proofErr w:type="spellEnd"/>
            <w:r w:rsidRPr="00904C10">
              <w:rPr>
                <w:rFonts w:cs="Arial"/>
                <w:color w:val="000000"/>
                <w:sz w:val="18"/>
                <w:szCs w:val="18"/>
              </w:rPr>
              <w:t xml:space="preserve"> </w:t>
            </w:r>
            <w:proofErr w:type="spellStart"/>
            <w:r w:rsidRPr="00904C10">
              <w:rPr>
                <w:rFonts w:cs="Arial"/>
                <w:color w:val="000000"/>
                <w:sz w:val="18"/>
                <w:szCs w:val="18"/>
              </w:rPr>
              <w:t>nigricollis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Colibri</w:t>
            </w:r>
            <w:proofErr w:type="spellEnd"/>
            <w:r w:rsidRPr="00904C10">
              <w:rPr>
                <w:rFonts w:cs="Arial"/>
                <w:color w:val="000000"/>
                <w:sz w:val="18"/>
                <w:szCs w:val="18"/>
              </w:rPr>
              <w:t xml:space="preserve"> de corbata</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TROGLODYTIDAE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Toglodytes</w:t>
            </w:r>
            <w:proofErr w:type="spellEnd"/>
            <w:r w:rsidRPr="00904C10">
              <w:rPr>
                <w:rFonts w:cs="Arial"/>
                <w:color w:val="000000"/>
                <w:sz w:val="18"/>
                <w:szCs w:val="18"/>
              </w:rPr>
              <w:t xml:space="preserve"> </w:t>
            </w:r>
            <w:proofErr w:type="spellStart"/>
            <w:r w:rsidRPr="00904C10">
              <w:rPr>
                <w:rFonts w:cs="Arial"/>
                <w:color w:val="000000"/>
                <w:sz w:val="18"/>
                <w:szCs w:val="18"/>
              </w:rPr>
              <w:t>aedon</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Cucarachero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TYRANNIDAE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Lophotriccus</w:t>
            </w:r>
            <w:proofErr w:type="spellEnd"/>
            <w:r w:rsidRPr="00904C10">
              <w:rPr>
                <w:rFonts w:cs="Arial"/>
                <w:color w:val="000000"/>
                <w:sz w:val="18"/>
                <w:szCs w:val="18"/>
              </w:rPr>
              <w:t xml:space="preserve"> </w:t>
            </w:r>
            <w:proofErr w:type="spellStart"/>
            <w:r w:rsidRPr="00904C10">
              <w:rPr>
                <w:rFonts w:cs="Arial"/>
                <w:color w:val="000000"/>
                <w:sz w:val="18"/>
                <w:szCs w:val="18"/>
              </w:rPr>
              <w:t>pileatus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TYRANNIDAE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Pyrochepalus</w:t>
            </w:r>
            <w:proofErr w:type="spellEnd"/>
            <w:r w:rsidRPr="00904C10">
              <w:rPr>
                <w:rFonts w:cs="Arial"/>
                <w:color w:val="000000"/>
                <w:sz w:val="18"/>
                <w:szCs w:val="18"/>
              </w:rPr>
              <w:t xml:space="preserve"> </w:t>
            </w:r>
            <w:proofErr w:type="spellStart"/>
            <w:r w:rsidRPr="00904C10">
              <w:rPr>
                <w:rFonts w:cs="Arial"/>
                <w:color w:val="000000"/>
                <w:sz w:val="18"/>
                <w:szCs w:val="18"/>
              </w:rPr>
              <w:t>rubinis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r w:rsidRPr="00904C10">
              <w:rPr>
                <w:rFonts w:cs="Arial"/>
                <w:color w:val="000000"/>
                <w:sz w:val="18"/>
                <w:szCs w:val="18"/>
              </w:rPr>
              <w:t>Copetillo</w:t>
            </w:r>
          </w:p>
        </w:tc>
      </w:tr>
      <w:tr w:rsidR="00904C10" w:rsidRPr="00904C10" w:rsidTr="00904C10">
        <w:tc>
          <w:tcPr>
            <w:tcW w:w="2268" w:type="dxa"/>
            <w:tcBorders>
              <w:left w:val="nil"/>
              <w:bottom w:val="nil"/>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TYRANNIDAE</w:t>
            </w:r>
            <w:proofErr w:type="spellEnd"/>
          </w:p>
        </w:tc>
        <w:tc>
          <w:tcPr>
            <w:tcW w:w="3609"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Tyrannus</w:t>
            </w:r>
            <w:proofErr w:type="spellEnd"/>
            <w:r w:rsidRPr="00904C10">
              <w:rPr>
                <w:rFonts w:cs="Arial"/>
                <w:color w:val="000000"/>
                <w:sz w:val="18"/>
                <w:szCs w:val="18"/>
              </w:rPr>
              <w:t xml:space="preserve"> </w:t>
            </w:r>
            <w:proofErr w:type="spellStart"/>
            <w:r w:rsidRPr="00904C10">
              <w:rPr>
                <w:rFonts w:cs="Arial"/>
                <w:color w:val="000000"/>
                <w:sz w:val="18"/>
                <w:szCs w:val="18"/>
              </w:rPr>
              <w:t>malancholicus</w:t>
            </w:r>
            <w:proofErr w:type="spellEnd"/>
          </w:p>
        </w:tc>
        <w:tc>
          <w:tcPr>
            <w:tcW w:w="2993" w:type="dxa"/>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Siriri</w:t>
            </w:r>
            <w:proofErr w:type="spellEnd"/>
          </w:p>
        </w:tc>
      </w:tr>
      <w:tr w:rsidR="00904C10" w:rsidRPr="00904C10" w:rsidTr="00904C10">
        <w:tc>
          <w:tcPr>
            <w:tcW w:w="2268" w:type="dxa"/>
            <w:tcBorders>
              <w:left w:val="nil"/>
              <w:bottom w:val="single" w:sz="18" w:space="0" w:color="auto"/>
              <w:right w:val="nil"/>
            </w:tcBorders>
            <w:shd w:val="clear" w:color="auto" w:fill="9BBB59"/>
          </w:tcPr>
          <w:p w:rsidR="00904C10" w:rsidRPr="00904C10" w:rsidRDefault="00904C10" w:rsidP="00904C10">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VEREONIDAE</w:t>
            </w:r>
            <w:proofErr w:type="spellEnd"/>
          </w:p>
        </w:tc>
        <w:tc>
          <w:tcPr>
            <w:tcW w:w="3609"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Vireo</w:t>
            </w:r>
            <w:proofErr w:type="spellEnd"/>
            <w:r w:rsidRPr="00904C10">
              <w:rPr>
                <w:rFonts w:cs="Arial"/>
                <w:color w:val="000000"/>
                <w:sz w:val="18"/>
                <w:szCs w:val="18"/>
              </w:rPr>
              <w:t xml:space="preserve"> </w:t>
            </w:r>
            <w:proofErr w:type="spellStart"/>
            <w:r w:rsidRPr="00904C10">
              <w:rPr>
                <w:rFonts w:cs="Arial"/>
                <w:color w:val="000000"/>
                <w:sz w:val="18"/>
                <w:szCs w:val="18"/>
              </w:rPr>
              <w:t>olivaceus</w:t>
            </w:r>
            <w:proofErr w:type="spellEnd"/>
          </w:p>
        </w:tc>
        <w:tc>
          <w:tcPr>
            <w:tcW w:w="2993" w:type="dxa"/>
            <w:shd w:val="clear" w:color="auto" w:fill="D8D8D8"/>
          </w:tcPr>
          <w:p w:rsidR="00904C10" w:rsidRPr="00904C10" w:rsidRDefault="00904C10" w:rsidP="00904C10">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Ojirojo</w:t>
            </w:r>
            <w:proofErr w:type="spellEnd"/>
          </w:p>
        </w:tc>
      </w:tr>
    </w:tbl>
    <w:p w:rsidR="00904C10" w:rsidRPr="002F4E47" w:rsidRDefault="00904C10" w:rsidP="00904C10">
      <w:pPr>
        <w:autoSpaceDE w:val="0"/>
        <w:autoSpaceDN w:val="0"/>
        <w:adjustRightInd w:val="0"/>
        <w:spacing w:line="276" w:lineRule="auto"/>
        <w:rPr>
          <w:rFonts w:cs="Arial"/>
          <w:color w:val="000000"/>
          <w:sz w:val="20"/>
          <w:szCs w:val="20"/>
        </w:rPr>
      </w:pPr>
      <w:r w:rsidRPr="002F4E47">
        <w:rPr>
          <w:rFonts w:cs="Arial"/>
          <w:color w:val="000000"/>
          <w:sz w:val="20"/>
          <w:szCs w:val="20"/>
        </w:rPr>
        <w:t>Fuente: Agenda Ambiental Municipio de Chinchiná, Diciembre 1999.</w:t>
      </w:r>
    </w:p>
    <w:p w:rsidR="00C51D82" w:rsidRDefault="00C51D82" w:rsidP="003A1E63">
      <w:pPr>
        <w:autoSpaceDE w:val="0"/>
        <w:autoSpaceDN w:val="0"/>
        <w:adjustRightInd w:val="0"/>
        <w:spacing w:line="276" w:lineRule="auto"/>
        <w:rPr>
          <w:rFonts w:cs="Arial"/>
          <w:color w:val="000000"/>
          <w:szCs w:val="24"/>
        </w:rPr>
      </w:pPr>
    </w:p>
    <w:p w:rsidR="00904C10" w:rsidRPr="00F33949" w:rsidRDefault="00F33949" w:rsidP="00F33949">
      <w:pPr>
        <w:pStyle w:val="Epgrafe"/>
        <w:rPr>
          <w:rFonts w:cs="Arial"/>
          <w:color w:val="000000"/>
          <w:szCs w:val="24"/>
        </w:rPr>
      </w:pPr>
      <w:bookmarkStart w:id="59" w:name="_Toc367911918"/>
      <w:r w:rsidRPr="00F33949">
        <w:rPr>
          <w:szCs w:val="24"/>
        </w:rPr>
        <w:t xml:space="preserve">Cuadro </w:t>
      </w:r>
      <w:r w:rsidR="00381BC6" w:rsidRPr="00F33949">
        <w:rPr>
          <w:szCs w:val="24"/>
        </w:rPr>
        <w:fldChar w:fldCharType="begin"/>
      </w:r>
      <w:r w:rsidRPr="00F33949">
        <w:rPr>
          <w:szCs w:val="24"/>
        </w:rPr>
        <w:instrText xml:space="preserve"> SEQ Cuadro \* ARABIC </w:instrText>
      </w:r>
      <w:r w:rsidR="00381BC6" w:rsidRPr="00F33949">
        <w:rPr>
          <w:szCs w:val="24"/>
        </w:rPr>
        <w:fldChar w:fldCharType="separate"/>
      </w:r>
      <w:r w:rsidR="000C0E1C">
        <w:rPr>
          <w:noProof/>
          <w:szCs w:val="24"/>
        </w:rPr>
        <w:t>5</w:t>
      </w:r>
      <w:r w:rsidR="00381BC6" w:rsidRPr="00F33949">
        <w:rPr>
          <w:szCs w:val="24"/>
        </w:rPr>
        <w:fldChar w:fldCharType="end"/>
      </w:r>
      <w:r w:rsidRPr="00F33949">
        <w:rPr>
          <w:szCs w:val="24"/>
        </w:rPr>
        <w:t>.</w:t>
      </w:r>
      <w:r w:rsidR="00904C10" w:rsidRPr="00F33949">
        <w:rPr>
          <w:rFonts w:cs="Arial"/>
          <w:color w:val="000000"/>
          <w:szCs w:val="24"/>
        </w:rPr>
        <w:t xml:space="preserve">Mamíferos de posible presencia en la </w:t>
      </w:r>
      <w:proofErr w:type="spellStart"/>
      <w:r w:rsidR="00904C10" w:rsidRPr="00F33949">
        <w:rPr>
          <w:rFonts w:cs="Arial"/>
          <w:color w:val="000000"/>
          <w:szCs w:val="24"/>
        </w:rPr>
        <w:t>Microcuenca</w:t>
      </w:r>
      <w:proofErr w:type="spellEnd"/>
      <w:r w:rsidR="00904C10" w:rsidRPr="00F33949">
        <w:rPr>
          <w:rFonts w:cs="Arial"/>
          <w:color w:val="000000"/>
          <w:szCs w:val="24"/>
        </w:rPr>
        <w:t xml:space="preserve"> Sardinas</w:t>
      </w:r>
      <w:bookmarkEnd w:id="59"/>
    </w:p>
    <w:tbl>
      <w:tblPr>
        <w:tblW w:w="0" w:type="auto"/>
        <w:tblInd w:w="108" w:type="dxa"/>
        <w:tblBorders>
          <w:top w:val="single" w:sz="18" w:space="0" w:color="auto"/>
          <w:bottom w:val="single" w:sz="18" w:space="0" w:color="auto"/>
        </w:tblBorders>
        <w:tblLook w:val="04A0"/>
      </w:tblPr>
      <w:tblGrid>
        <w:gridCol w:w="2884"/>
        <w:gridCol w:w="2993"/>
        <w:gridCol w:w="2993"/>
      </w:tblGrid>
      <w:tr w:rsidR="00C51D82" w:rsidRPr="00904C10" w:rsidTr="00904C10">
        <w:tc>
          <w:tcPr>
            <w:tcW w:w="8870" w:type="dxa"/>
            <w:gridSpan w:val="3"/>
            <w:tcBorders>
              <w:top w:val="single" w:sz="18" w:space="0" w:color="auto"/>
              <w:left w:val="nil"/>
              <w:bottom w:val="single" w:sz="18" w:space="0" w:color="auto"/>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MAMIFEROS</w:t>
            </w:r>
            <w:proofErr w:type="spellEnd"/>
            <w:r w:rsidRPr="00904C10">
              <w:rPr>
                <w:rFonts w:cs="Arial"/>
                <w:bCs/>
                <w:color w:val="000000"/>
                <w:sz w:val="18"/>
                <w:szCs w:val="18"/>
              </w:rPr>
              <w:t xml:space="preserve"> TERRESTRES</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CANIDAE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Cedocyon</w:t>
            </w:r>
            <w:proofErr w:type="spellEnd"/>
            <w:r w:rsidRPr="00904C10">
              <w:rPr>
                <w:rFonts w:cs="Arial"/>
                <w:color w:val="000000"/>
                <w:sz w:val="18"/>
                <w:szCs w:val="18"/>
              </w:rPr>
              <w:t xml:space="preserve"> </w:t>
            </w:r>
            <w:proofErr w:type="spellStart"/>
            <w:r w:rsidRPr="00904C10">
              <w:rPr>
                <w:rFonts w:cs="Arial"/>
                <w:color w:val="000000"/>
                <w:sz w:val="18"/>
                <w:szCs w:val="18"/>
              </w:rPr>
              <w:t>thous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Zorro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CEBIDAE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Cebus</w:t>
            </w:r>
            <w:proofErr w:type="spellEnd"/>
            <w:r w:rsidRPr="00904C10">
              <w:rPr>
                <w:rFonts w:cs="Arial"/>
                <w:color w:val="000000"/>
                <w:sz w:val="18"/>
                <w:szCs w:val="18"/>
              </w:rPr>
              <w:t xml:space="preserve"> </w:t>
            </w:r>
            <w:proofErr w:type="spellStart"/>
            <w:r w:rsidRPr="00904C10">
              <w:rPr>
                <w:rFonts w:cs="Arial"/>
                <w:color w:val="000000"/>
                <w:sz w:val="18"/>
                <w:szCs w:val="18"/>
              </w:rPr>
              <w:t>albifrons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Cafuchino</w:t>
            </w:r>
            <w:proofErr w:type="spellEnd"/>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DASYPODIDAE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Dasypus</w:t>
            </w:r>
            <w:proofErr w:type="spellEnd"/>
            <w:r w:rsidRPr="00904C10">
              <w:rPr>
                <w:rFonts w:cs="Arial"/>
                <w:color w:val="000000"/>
                <w:sz w:val="18"/>
                <w:szCs w:val="18"/>
              </w:rPr>
              <w:t xml:space="preserve"> </w:t>
            </w:r>
            <w:proofErr w:type="spellStart"/>
            <w:r w:rsidRPr="00904C10">
              <w:rPr>
                <w:rFonts w:cs="Arial"/>
                <w:color w:val="000000"/>
                <w:sz w:val="18"/>
                <w:szCs w:val="18"/>
              </w:rPr>
              <w:t>novemcinctus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Armadillo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DASYPROCTIDAE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Dasyprocta</w:t>
            </w:r>
            <w:proofErr w:type="spellEnd"/>
            <w:r w:rsidRPr="00904C10">
              <w:rPr>
                <w:rFonts w:cs="Arial"/>
                <w:color w:val="000000"/>
                <w:sz w:val="18"/>
                <w:szCs w:val="18"/>
              </w:rPr>
              <w:t xml:space="preserve"> </w:t>
            </w:r>
            <w:proofErr w:type="spellStart"/>
            <w:r w:rsidRPr="00904C10">
              <w:rPr>
                <w:rFonts w:cs="Arial"/>
                <w:color w:val="000000"/>
                <w:sz w:val="18"/>
                <w:szCs w:val="18"/>
              </w:rPr>
              <w:t>punctata</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Guatin</w:t>
            </w:r>
            <w:proofErr w:type="spellEnd"/>
            <w:r w:rsidRPr="00904C10">
              <w:rPr>
                <w:rFonts w:cs="Arial"/>
                <w:color w:val="000000"/>
                <w:sz w:val="18"/>
                <w:szCs w:val="18"/>
              </w:rPr>
              <w:t>, Ñeque</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DIDELPHIDAE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Caluromis</w:t>
            </w:r>
            <w:proofErr w:type="spellEnd"/>
            <w:r w:rsidRPr="00904C10">
              <w:rPr>
                <w:rFonts w:cs="Arial"/>
                <w:color w:val="000000"/>
                <w:sz w:val="18"/>
                <w:szCs w:val="18"/>
              </w:rPr>
              <w:t xml:space="preserve"> </w:t>
            </w:r>
            <w:proofErr w:type="spellStart"/>
            <w:r w:rsidRPr="00904C10">
              <w:rPr>
                <w:rFonts w:cs="Arial"/>
                <w:color w:val="000000"/>
                <w:sz w:val="18"/>
                <w:szCs w:val="18"/>
              </w:rPr>
              <w:t>derbianus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Chucha lanosa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DIDELPHIDAE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Chinonectes</w:t>
            </w:r>
            <w:proofErr w:type="spellEnd"/>
            <w:r w:rsidRPr="00904C10">
              <w:rPr>
                <w:rFonts w:cs="Arial"/>
                <w:color w:val="000000"/>
                <w:sz w:val="18"/>
                <w:szCs w:val="18"/>
              </w:rPr>
              <w:t xml:space="preserve"> </w:t>
            </w:r>
            <w:proofErr w:type="spellStart"/>
            <w:r w:rsidRPr="00904C10">
              <w:rPr>
                <w:rFonts w:cs="Arial"/>
                <w:color w:val="000000"/>
                <w:sz w:val="18"/>
                <w:szCs w:val="18"/>
              </w:rPr>
              <w:t>minimus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Chucha de agua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DIDELPHIDAE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Didelphis</w:t>
            </w:r>
            <w:proofErr w:type="spellEnd"/>
            <w:r w:rsidRPr="00904C10">
              <w:rPr>
                <w:rFonts w:cs="Arial"/>
                <w:color w:val="000000"/>
                <w:sz w:val="18"/>
                <w:szCs w:val="18"/>
              </w:rPr>
              <w:t xml:space="preserve"> </w:t>
            </w:r>
            <w:proofErr w:type="spellStart"/>
            <w:r w:rsidRPr="00904C10">
              <w:rPr>
                <w:rFonts w:cs="Arial"/>
                <w:color w:val="000000"/>
                <w:sz w:val="18"/>
                <w:szCs w:val="18"/>
              </w:rPr>
              <w:t>albiventris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Chucha gallinera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DIDELPHIDAE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Didelphis</w:t>
            </w:r>
            <w:proofErr w:type="spellEnd"/>
            <w:r w:rsidRPr="00904C10">
              <w:rPr>
                <w:rFonts w:cs="Arial"/>
                <w:color w:val="000000"/>
                <w:sz w:val="18"/>
                <w:szCs w:val="18"/>
              </w:rPr>
              <w:t xml:space="preserve"> </w:t>
            </w:r>
            <w:proofErr w:type="spellStart"/>
            <w:r w:rsidRPr="00904C10">
              <w:rPr>
                <w:rFonts w:cs="Arial"/>
                <w:color w:val="000000"/>
                <w:sz w:val="18"/>
                <w:szCs w:val="18"/>
              </w:rPr>
              <w:t>marsupialis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Chucha común</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DIDELPHIDAE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Metachirus</w:t>
            </w:r>
            <w:proofErr w:type="spellEnd"/>
            <w:r w:rsidRPr="00904C10">
              <w:rPr>
                <w:rFonts w:cs="Arial"/>
                <w:color w:val="000000"/>
                <w:sz w:val="18"/>
                <w:szCs w:val="18"/>
              </w:rPr>
              <w:t xml:space="preserve"> </w:t>
            </w:r>
            <w:proofErr w:type="spellStart"/>
            <w:r w:rsidRPr="00904C10">
              <w:rPr>
                <w:rFonts w:cs="Arial"/>
                <w:color w:val="000000"/>
                <w:sz w:val="18"/>
                <w:szCs w:val="18"/>
              </w:rPr>
              <w:t>nudicaudatus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Chucha mantequera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MELAGONYCHIDAE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Choloepus</w:t>
            </w:r>
            <w:proofErr w:type="spellEnd"/>
            <w:r w:rsidRPr="00904C10">
              <w:rPr>
                <w:rFonts w:cs="Arial"/>
                <w:color w:val="000000"/>
                <w:sz w:val="18"/>
                <w:szCs w:val="18"/>
              </w:rPr>
              <w:t xml:space="preserve"> </w:t>
            </w:r>
            <w:proofErr w:type="spellStart"/>
            <w:r w:rsidRPr="00904C10">
              <w:rPr>
                <w:rFonts w:cs="Arial"/>
                <w:color w:val="000000"/>
                <w:sz w:val="18"/>
                <w:szCs w:val="18"/>
              </w:rPr>
              <w:t>hoffmanni</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Perezoso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MOLOSSIDAE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Molossus</w:t>
            </w:r>
            <w:proofErr w:type="spellEnd"/>
            <w:r w:rsidRPr="00904C10">
              <w:rPr>
                <w:rFonts w:cs="Arial"/>
                <w:color w:val="000000"/>
                <w:sz w:val="18"/>
                <w:szCs w:val="18"/>
              </w:rPr>
              <w:t xml:space="preserve"> </w:t>
            </w:r>
            <w:proofErr w:type="spellStart"/>
            <w:r w:rsidRPr="00904C10">
              <w:rPr>
                <w:rFonts w:cs="Arial"/>
                <w:color w:val="000000"/>
                <w:sz w:val="18"/>
                <w:szCs w:val="18"/>
              </w:rPr>
              <w:t>molossus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Murcielago</w:t>
            </w:r>
            <w:proofErr w:type="spellEnd"/>
            <w:r w:rsidRPr="00904C10">
              <w:rPr>
                <w:rFonts w:cs="Arial"/>
                <w:color w:val="000000"/>
                <w:sz w:val="18"/>
                <w:szCs w:val="18"/>
              </w:rPr>
              <w:t xml:space="preserve"> casero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MURIDAE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Mus </w:t>
            </w:r>
            <w:proofErr w:type="spellStart"/>
            <w:r w:rsidRPr="00904C10">
              <w:rPr>
                <w:rFonts w:cs="Arial"/>
                <w:color w:val="000000"/>
                <w:sz w:val="18"/>
                <w:szCs w:val="18"/>
              </w:rPr>
              <w:t>musculus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Ratón casero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MURIDAE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Nectomys</w:t>
            </w:r>
            <w:proofErr w:type="spellEnd"/>
            <w:r w:rsidRPr="00904C10">
              <w:rPr>
                <w:rFonts w:cs="Arial"/>
                <w:color w:val="000000"/>
                <w:sz w:val="18"/>
                <w:szCs w:val="18"/>
              </w:rPr>
              <w:t xml:space="preserve"> </w:t>
            </w:r>
            <w:proofErr w:type="spellStart"/>
            <w:r w:rsidRPr="00904C10">
              <w:rPr>
                <w:rFonts w:cs="Arial"/>
                <w:color w:val="000000"/>
                <w:sz w:val="18"/>
                <w:szCs w:val="18"/>
              </w:rPr>
              <w:t>squamipes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Ratón de agua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MURIDAE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Rattus</w:t>
            </w:r>
            <w:proofErr w:type="spellEnd"/>
            <w:r w:rsidRPr="00904C10">
              <w:rPr>
                <w:rFonts w:cs="Arial"/>
                <w:color w:val="000000"/>
                <w:sz w:val="18"/>
                <w:szCs w:val="18"/>
              </w:rPr>
              <w:t xml:space="preserve"> </w:t>
            </w:r>
            <w:proofErr w:type="spellStart"/>
            <w:r w:rsidRPr="00904C10">
              <w:rPr>
                <w:rFonts w:cs="Arial"/>
                <w:color w:val="000000"/>
                <w:sz w:val="18"/>
                <w:szCs w:val="18"/>
              </w:rPr>
              <w:t>rattus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Rata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MUSTELIDAE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Eira</w:t>
            </w:r>
            <w:proofErr w:type="spellEnd"/>
            <w:r w:rsidRPr="00904C10">
              <w:rPr>
                <w:rFonts w:cs="Arial"/>
                <w:color w:val="000000"/>
                <w:sz w:val="18"/>
                <w:szCs w:val="18"/>
              </w:rPr>
              <w:t xml:space="preserve"> </w:t>
            </w:r>
            <w:proofErr w:type="spellStart"/>
            <w:r w:rsidRPr="00904C10">
              <w:rPr>
                <w:rFonts w:cs="Arial"/>
                <w:color w:val="000000"/>
                <w:sz w:val="18"/>
                <w:szCs w:val="18"/>
              </w:rPr>
              <w:t>barbata</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Tayro</w:t>
            </w:r>
            <w:proofErr w:type="spellEnd"/>
            <w:r w:rsidRPr="00904C10">
              <w:rPr>
                <w:rFonts w:cs="Arial"/>
                <w:color w:val="000000"/>
                <w:sz w:val="18"/>
                <w:szCs w:val="18"/>
              </w:rPr>
              <w:t>, zorro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MUSTELIDAE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Mustela </w:t>
            </w:r>
            <w:proofErr w:type="spellStart"/>
            <w:r w:rsidRPr="00904C10">
              <w:rPr>
                <w:rFonts w:cs="Arial"/>
                <w:color w:val="000000"/>
                <w:sz w:val="18"/>
                <w:szCs w:val="18"/>
              </w:rPr>
              <w:t>frenata</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Comadreja de cola larga</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MYRMECOPHAGIDAE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Myrecophaga</w:t>
            </w:r>
            <w:proofErr w:type="spellEnd"/>
            <w:r w:rsidRPr="00904C10">
              <w:rPr>
                <w:rFonts w:cs="Arial"/>
                <w:color w:val="000000"/>
                <w:sz w:val="18"/>
                <w:szCs w:val="18"/>
              </w:rPr>
              <w:t xml:space="preserve"> </w:t>
            </w:r>
            <w:proofErr w:type="spellStart"/>
            <w:r w:rsidRPr="00904C10">
              <w:rPr>
                <w:rFonts w:cs="Arial"/>
                <w:color w:val="000000"/>
                <w:sz w:val="18"/>
                <w:szCs w:val="18"/>
              </w:rPr>
              <w:t>tridactyla</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Oso hormiguero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MYRMECOPHAGIDAE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Tamandua</w:t>
            </w:r>
            <w:proofErr w:type="spellEnd"/>
            <w:r w:rsidRPr="00904C10">
              <w:rPr>
                <w:rFonts w:cs="Arial"/>
                <w:color w:val="000000"/>
                <w:sz w:val="18"/>
                <w:szCs w:val="18"/>
              </w:rPr>
              <w:t xml:space="preserve"> mexicana</w:t>
            </w:r>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Tamandua</w:t>
            </w:r>
            <w:proofErr w:type="spellEnd"/>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PHYLLOSTOMIDAE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Anoura</w:t>
            </w:r>
            <w:proofErr w:type="spellEnd"/>
            <w:r w:rsidRPr="00904C10">
              <w:rPr>
                <w:rFonts w:cs="Arial"/>
                <w:color w:val="000000"/>
                <w:sz w:val="18"/>
                <w:szCs w:val="18"/>
              </w:rPr>
              <w:t xml:space="preserve"> </w:t>
            </w:r>
            <w:proofErr w:type="spellStart"/>
            <w:r w:rsidRPr="00904C10">
              <w:rPr>
                <w:rFonts w:cs="Arial"/>
                <w:color w:val="000000"/>
                <w:sz w:val="18"/>
                <w:szCs w:val="18"/>
              </w:rPr>
              <w:t>geoffroyi</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 xml:space="preserve">Murciélago </w:t>
            </w:r>
            <w:proofErr w:type="spellStart"/>
            <w:r w:rsidRPr="00904C10">
              <w:rPr>
                <w:rFonts w:cs="Arial"/>
                <w:color w:val="000000"/>
                <w:sz w:val="18"/>
                <w:szCs w:val="18"/>
              </w:rPr>
              <w:t>longirostro</w:t>
            </w:r>
            <w:proofErr w:type="spellEnd"/>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PHYLLOSTOMIDAE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Artibeus</w:t>
            </w:r>
            <w:proofErr w:type="spellEnd"/>
            <w:r w:rsidRPr="00904C10">
              <w:rPr>
                <w:rFonts w:cs="Arial"/>
                <w:color w:val="000000"/>
                <w:sz w:val="18"/>
                <w:szCs w:val="18"/>
              </w:rPr>
              <w:t xml:space="preserve"> </w:t>
            </w:r>
            <w:proofErr w:type="spellStart"/>
            <w:r w:rsidRPr="00904C10">
              <w:rPr>
                <w:rFonts w:cs="Arial"/>
                <w:color w:val="000000"/>
                <w:sz w:val="18"/>
                <w:szCs w:val="18"/>
              </w:rPr>
              <w:t>jamaicensis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Murciélago frugívoro</w:t>
            </w:r>
          </w:p>
        </w:tc>
      </w:tr>
      <w:tr w:rsidR="00C51D82" w:rsidRPr="00904C10" w:rsidTr="00904C10">
        <w:tc>
          <w:tcPr>
            <w:tcW w:w="2884" w:type="dxa"/>
            <w:tcBorders>
              <w:left w:val="nil"/>
              <w:bottom w:val="nil"/>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PHYLLOSTOMIDAE</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Micronycteris</w:t>
            </w:r>
            <w:proofErr w:type="spellEnd"/>
            <w:r w:rsidRPr="00904C10">
              <w:rPr>
                <w:rFonts w:cs="Arial"/>
                <w:color w:val="000000"/>
                <w:sz w:val="18"/>
                <w:szCs w:val="18"/>
              </w:rPr>
              <w:t xml:space="preserve"> </w:t>
            </w:r>
            <w:proofErr w:type="spellStart"/>
            <w:r w:rsidRPr="00904C10">
              <w:rPr>
                <w:rFonts w:cs="Arial"/>
                <w:color w:val="000000"/>
                <w:sz w:val="18"/>
                <w:szCs w:val="18"/>
              </w:rPr>
              <w:t>megalotis</w:t>
            </w:r>
            <w:proofErr w:type="spellEnd"/>
          </w:p>
        </w:tc>
        <w:tc>
          <w:tcPr>
            <w:tcW w:w="2993" w:type="dxa"/>
            <w:shd w:val="clear" w:color="auto" w:fill="D8D8D8"/>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Murciélago pequeño orejudo</w:t>
            </w:r>
          </w:p>
        </w:tc>
      </w:tr>
      <w:tr w:rsidR="00C51D82" w:rsidRPr="00904C10" w:rsidTr="00904C10">
        <w:tc>
          <w:tcPr>
            <w:tcW w:w="2884" w:type="dxa"/>
            <w:tcBorders>
              <w:left w:val="nil"/>
              <w:bottom w:val="single" w:sz="18" w:space="0" w:color="auto"/>
              <w:right w:val="nil"/>
            </w:tcBorders>
            <w:shd w:val="clear" w:color="auto" w:fill="9BBB59"/>
          </w:tcPr>
          <w:p w:rsidR="00C51D82" w:rsidRPr="00904C10" w:rsidRDefault="00C51D82" w:rsidP="003A1E63">
            <w:pPr>
              <w:autoSpaceDE w:val="0"/>
              <w:autoSpaceDN w:val="0"/>
              <w:adjustRightInd w:val="0"/>
              <w:spacing w:line="276" w:lineRule="auto"/>
              <w:rPr>
                <w:rFonts w:cs="Arial"/>
                <w:bCs/>
                <w:color w:val="000000"/>
                <w:sz w:val="18"/>
                <w:szCs w:val="18"/>
              </w:rPr>
            </w:pPr>
            <w:proofErr w:type="spellStart"/>
            <w:r w:rsidRPr="00904C10">
              <w:rPr>
                <w:rFonts w:cs="Arial"/>
                <w:bCs/>
                <w:color w:val="000000"/>
                <w:sz w:val="18"/>
                <w:szCs w:val="18"/>
              </w:rPr>
              <w:t>SCIURIDAE</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proofErr w:type="spellStart"/>
            <w:r w:rsidRPr="00904C10">
              <w:rPr>
                <w:rFonts w:cs="Arial"/>
                <w:color w:val="000000"/>
                <w:sz w:val="18"/>
                <w:szCs w:val="18"/>
              </w:rPr>
              <w:t>Sciurus</w:t>
            </w:r>
            <w:proofErr w:type="spellEnd"/>
            <w:r w:rsidRPr="00904C10">
              <w:rPr>
                <w:rFonts w:cs="Arial"/>
                <w:color w:val="000000"/>
                <w:sz w:val="18"/>
                <w:szCs w:val="18"/>
              </w:rPr>
              <w:t xml:space="preserve"> </w:t>
            </w:r>
            <w:proofErr w:type="spellStart"/>
            <w:r w:rsidRPr="00904C10">
              <w:rPr>
                <w:rFonts w:cs="Arial"/>
                <w:color w:val="000000"/>
                <w:sz w:val="18"/>
                <w:szCs w:val="18"/>
              </w:rPr>
              <w:t>granatensis</w:t>
            </w:r>
            <w:proofErr w:type="spellEnd"/>
          </w:p>
        </w:tc>
        <w:tc>
          <w:tcPr>
            <w:tcW w:w="2993" w:type="dxa"/>
          </w:tcPr>
          <w:p w:rsidR="00C51D82" w:rsidRPr="00904C10" w:rsidRDefault="00C51D82" w:rsidP="003A1E63">
            <w:pPr>
              <w:autoSpaceDE w:val="0"/>
              <w:autoSpaceDN w:val="0"/>
              <w:adjustRightInd w:val="0"/>
              <w:spacing w:line="276" w:lineRule="auto"/>
              <w:rPr>
                <w:rFonts w:cs="Arial"/>
                <w:color w:val="000000"/>
                <w:sz w:val="18"/>
                <w:szCs w:val="18"/>
              </w:rPr>
            </w:pPr>
            <w:r w:rsidRPr="00904C10">
              <w:rPr>
                <w:rFonts w:cs="Arial"/>
                <w:color w:val="000000"/>
                <w:sz w:val="18"/>
                <w:szCs w:val="18"/>
              </w:rPr>
              <w:t>Ardilla de cola roja</w:t>
            </w:r>
          </w:p>
        </w:tc>
      </w:tr>
    </w:tbl>
    <w:p w:rsidR="00C51D82" w:rsidRDefault="00C51D82" w:rsidP="003A1E63">
      <w:pPr>
        <w:autoSpaceDE w:val="0"/>
        <w:autoSpaceDN w:val="0"/>
        <w:adjustRightInd w:val="0"/>
        <w:spacing w:line="276" w:lineRule="auto"/>
        <w:rPr>
          <w:rFonts w:cs="Arial"/>
          <w:color w:val="000000"/>
          <w:sz w:val="20"/>
          <w:szCs w:val="20"/>
        </w:rPr>
      </w:pPr>
      <w:r w:rsidRPr="00C51D82">
        <w:rPr>
          <w:rFonts w:cs="Arial"/>
          <w:color w:val="000000"/>
          <w:sz w:val="20"/>
          <w:szCs w:val="20"/>
        </w:rPr>
        <w:t>Fuente: Agenda Ambiental Municipio de Chinchiná, Diciembre 1999</w:t>
      </w:r>
    </w:p>
    <w:p w:rsidR="009E6CFA" w:rsidRDefault="009E6CFA" w:rsidP="003A1E63">
      <w:pPr>
        <w:autoSpaceDE w:val="0"/>
        <w:autoSpaceDN w:val="0"/>
        <w:adjustRightInd w:val="0"/>
        <w:spacing w:line="276" w:lineRule="auto"/>
        <w:rPr>
          <w:rFonts w:cs="Arial"/>
          <w:color w:val="000000"/>
          <w:sz w:val="20"/>
          <w:szCs w:val="20"/>
        </w:rPr>
      </w:pPr>
    </w:p>
    <w:p w:rsidR="009E6CFA" w:rsidRDefault="009E6CFA" w:rsidP="003A1E63">
      <w:pPr>
        <w:autoSpaceDE w:val="0"/>
        <w:autoSpaceDN w:val="0"/>
        <w:adjustRightInd w:val="0"/>
        <w:spacing w:line="276" w:lineRule="auto"/>
        <w:rPr>
          <w:rFonts w:cs="Arial"/>
          <w:color w:val="000000"/>
          <w:sz w:val="20"/>
          <w:szCs w:val="20"/>
        </w:rPr>
      </w:pPr>
    </w:p>
    <w:p w:rsidR="00F33949" w:rsidRPr="00F33949" w:rsidRDefault="00F33949" w:rsidP="00F33949">
      <w:pPr>
        <w:pStyle w:val="Epgrafe"/>
        <w:rPr>
          <w:rFonts w:cs="Arial"/>
          <w:color w:val="000000"/>
          <w:szCs w:val="24"/>
        </w:rPr>
      </w:pPr>
      <w:bookmarkStart w:id="60" w:name="_Toc367911919"/>
      <w:r w:rsidRPr="00F33949">
        <w:rPr>
          <w:szCs w:val="24"/>
        </w:rPr>
        <w:lastRenderedPageBreak/>
        <w:t xml:space="preserve">Cuadro </w:t>
      </w:r>
      <w:r w:rsidR="00381BC6" w:rsidRPr="00F33949">
        <w:rPr>
          <w:szCs w:val="24"/>
        </w:rPr>
        <w:fldChar w:fldCharType="begin"/>
      </w:r>
      <w:r w:rsidRPr="00F33949">
        <w:rPr>
          <w:szCs w:val="24"/>
        </w:rPr>
        <w:instrText xml:space="preserve"> SEQ Cuadro \* ARABIC </w:instrText>
      </w:r>
      <w:r w:rsidR="00381BC6" w:rsidRPr="00F33949">
        <w:rPr>
          <w:szCs w:val="24"/>
        </w:rPr>
        <w:fldChar w:fldCharType="separate"/>
      </w:r>
      <w:r w:rsidR="000C0E1C">
        <w:rPr>
          <w:noProof/>
          <w:szCs w:val="24"/>
        </w:rPr>
        <w:t>6</w:t>
      </w:r>
      <w:r w:rsidR="00381BC6" w:rsidRPr="00F33949">
        <w:rPr>
          <w:szCs w:val="24"/>
        </w:rPr>
        <w:fldChar w:fldCharType="end"/>
      </w:r>
      <w:r w:rsidRPr="00F33949">
        <w:rPr>
          <w:szCs w:val="24"/>
        </w:rPr>
        <w:t xml:space="preserve">. </w:t>
      </w:r>
      <w:proofErr w:type="spellStart"/>
      <w:r w:rsidRPr="00F33949">
        <w:rPr>
          <w:rFonts w:cs="Arial"/>
          <w:color w:val="000000"/>
          <w:szCs w:val="24"/>
        </w:rPr>
        <w:t>Ictiofauna</w:t>
      </w:r>
      <w:proofErr w:type="spellEnd"/>
      <w:r w:rsidRPr="00F33949">
        <w:rPr>
          <w:rFonts w:cs="Arial"/>
          <w:color w:val="000000"/>
          <w:szCs w:val="24"/>
        </w:rPr>
        <w:t xml:space="preserve"> de posible presencia en </w:t>
      </w:r>
      <w:proofErr w:type="gramStart"/>
      <w:r w:rsidRPr="00F33949">
        <w:rPr>
          <w:rFonts w:cs="Arial"/>
          <w:color w:val="000000"/>
          <w:szCs w:val="24"/>
        </w:rPr>
        <w:t>la</w:t>
      </w:r>
      <w:proofErr w:type="gramEnd"/>
      <w:r w:rsidRPr="00F33949">
        <w:rPr>
          <w:rFonts w:cs="Arial"/>
          <w:color w:val="000000"/>
          <w:szCs w:val="24"/>
        </w:rPr>
        <w:t xml:space="preserve"> micro-cuenca Sardinas.</w:t>
      </w:r>
      <w:bookmarkEnd w:id="60"/>
    </w:p>
    <w:tbl>
      <w:tblPr>
        <w:tblW w:w="0" w:type="auto"/>
        <w:tblInd w:w="108" w:type="dxa"/>
        <w:tblBorders>
          <w:top w:val="single" w:sz="18" w:space="0" w:color="auto"/>
          <w:bottom w:val="single" w:sz="18" w:space="0" w:color="auto"/>
        </w:tblBorders>
        <w:tblLook w:val="04A0"/>
      </w:tblPr>
      <w:tblGrid>
        <w:gridCol w:w="2884"/>
        <w:gridCol w:w="3779"/>
        <w:gridCol w:w="1920"/>
      </w:tblGrid>
      <w:tr w:rsidR="00C51D82" w:rsidRPr="00F33949" w:rsidTr="00F33949">
        <w:tc>
          <w:tcPr>
            <w:tcW w:w="8583" w:type="dxa"/>
            <w:gridSpan w:val="3"/>
            <w:tcBorders>
              <w:top w:val="single" w:sz="18" w:space="0" w:color="auto"/>
              <w:left w:val="nil"/>
              <w:bottom w:val="single" w:sz="18" w:space="0" w:color="auto"/>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r w:rsidRPr="00F33949">
              <w:rPr>
                <w:rFonts w:cs="Arial"/>
                <w:bCs/>
                <w:color w:val="000000"/>
                <w:sz w:val="18"/>
                <w:szCs w:val="18"/>
              </w:rPr>
              <w:t>PECES</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r w:rsidRPr="00F33949">
              <w:rPr>
                <w:rFonts w:cs="Arial"/>
                <w:bCs/>
                <w:color w:val="000000"/>
                <w:sz w:val="18"/>
                <w:szCs w:val="18"/>
              </w:rPr>
              <w:t>FAMILIA</w:t>
            </w:r>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ESPECIE</w:t>
            </w:r>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NOMBRE </w:t>
            </w:r>
            <w:proofErr w:type="spellStart"/>
            <w:r w:rsidRPr="00F33949">
              <w:rPr>
                <w:rFonts w:cs="Arial"/>
                <w:color w:val="000000"/>
                <w:sz w:val="18"/>
                <w:szCs w:val="18"/>
              </w:rPr>
              <w:t>COMUN</w:t>
            </w:r>
            <w:proofErr w:type="spellEnd"/>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APTERONOTIDAE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Apteronotus</w:t>
            </w:r>
            <w:proofErr w:type="spellEnd"/>
            <w:r w:rsidRPr="00F33949">
              <w:rPr>
                <w:rFonts w:cs="Arial"/>
                <w:color w:val="000000"/>
                <w:sz w:val="18"/>
                <w:szCs w:val="18"/>
              </w:rPr>
              <w:t xml:space="preserve"> </w:t>
            </w:r>
            <w:proofErr w:type="spellStart"/>
            <w:r w:rsidRPr="00F33949">
              <w:rPr>
                <w:rFonts w:cs="Arial"/>
                <w:color w:val="000000"/>
                <w:sz w:val="18"/>
                <w:szCs w:val="18"/>
              </w:rPr>
              <w:t>rostratus</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Viringa, perra, </w:t>
            </w:r>
            <w:proofErr w:type="spellStart"/>
            <w:r w:rsidRPr="00F33949">
              <w:rPr>
                <w:rFonts w:cs="Arial"/>
                <w:color w:val="000000"/>
                <w:sz w:val="18"/>
                <w:szCs w:val="18"/>
              </w:rPr>
              <w:t>yegüa</w:t>
            </w:r>
            <w:proofErr w:type="spellEnd"/>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ASTROBLEPUS</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Astroblepus</w:t>
            </w:r>
            <w:proofErr w:type="spellEnd"/>
            <w:r w:rsidRPr="00F33949">
              <w:rPr>
                <w:rFonts w:cs="Arial"/>
                <w:color w:val="000000"/>
                <w:sz w:val="18"/>
                <w:szCs w:val="18"/>
              </w:rPr>
              <w:t xml:space="preserve"> </w:t>
            </w:r>
            <w:proofErr w:type="spellStart"/>
            <w:r w:rsidRPr="00F33949">
              <w:rPr>
                <w:rFonts w:cs="Arial"/>
                <w:color w:val="000000"/>
                <w:sz w:val="18"/>
                <w:szCs w:val="18"/>
              </w:rPr>
              <w:t>grixalvii</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Pez negro, negrito</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Brycon</w:t>
            </w:r>
            <w:proofErr w:type="spellEnd"/>
            <w:r w:rsidRPr="00F33949">
              <w:rPr>
                <w:rFonts w:cs="Arial"/>
                <w:color w:val="000000"/>
                <w:sz w:val="18"/>
                <w:szCs w:val="18"/>
              </w:rPr>
              <w:t xml:space="preserve">  </w:t>
            </w:r>
            <w:proofErr w:type="spellStart"/>
            <w:r w:rsidRPr="00F33949">
              <w:rPr>
                <w:rFonts w:cs="Arial"/>
                <w:color w:val="000000"/>
                <w:sz w:val="18"/>
                <w:szCs w:val="18"/>
              </w:rPr>
              <w:t>henni</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Sabaleta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Brycon</w:t>
            </w:r>
            <w:proofErr w:type="spellEnd"/>
            <w:r w:rsidRPr="00F33949">
              <w:rPr>
                <w:rFonts w:cs="Arial"/>
                <w:color w:val="000000"/>
                <w:sz w:val="18"/>
                <w:szCs w:val="18"/>
              </w:rPr>
              <w:t xml:space="preserve"> </w:t>
            </w:r>
            <w:proofErr w:type="spellStart"/>
            <w:r w:rsidRPr="00F33949">
              <w:rPr>
                <w:rFonts w:cs="Arial"/>
                <w:color w:val="000000"/>
                <w:sz w:val="18"/>
                <w:szCs w:val="18"/>
              </w:rPr>
              <w:t>moorei</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Mueluda</w:t>
            </w:r>
            <w:proofErr w:type="spellEnd"/>
            <w:r w:rsidRPr="00F33949">
              <w:rPr>
                <w:rFonts w:cs="Arial"/>
                <w:color w:val="000000"/>
                <w:sz w:val="18"/>
                <w:szCs w:val="18"/>
              </w:rPr>
              <w:t xml:space="preserve">, </w:t>
            </w:r>
            <w:proofErr w:type="spellStart"/>
            <w:r w:rsidRPr="00F33949">
              <w:rPr>
                <w:rFonts w:cs="Arial"/>
                <w:color w:val="000000"/>
                <w:sz w:val="18"/>
                <w:szCs w:val="18"/>
              </w:rPr>
              <w:t>sardinata</w:t>
            </w:r>
            <w:proofErr w:type="spellEnd"/>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Bryconamericus</w:t>
            </w:r>
            <w:proofErr w:type="spellEnd"/>
            <w:r w:rsidRPr="00F33949">
              <w:rPr>
                <w:rFonts w:cs="Arial"/>
                <w:color w:val="000000"/>
                <w:sz w:val="18"/>
                <w:szCs w:val="18"/>
              </w:rPr>
              <w:t xml:space="preserve"> </w:t>
            </w:r>
            <w:proofErr w:type="spellStart"/>
            <w:r w:rsidRPr="00F33949">
              <w:rPr>
                <w:rFonts w:cs="Arial"/>
                <w:color w:val="000000"/>
                <w:sz w:val="18"/>
                <w:szCs w:val="18"/>
              </w:rPr>
              <w:t>caucanus</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Colossoma</w:t>
            </w:r>
            <w:proofErr w:type="spellEnd"/>
            <w:r w:rsidRPr="00F33949">
              <w:rPr>
                <w:rFonts w:cs="Arial"/>
                <w:color w:val="000000"/>
                <w:sz w:val="18"/>
                <w:szCs w:val="18"/>
              </w:rPr>
              <w:t xml:space="preserve"> </w:t>
            </w:r>
            <w:proofErr w:type="spellStart"/>
            <w:r w:rsidRPr="00F33949">
              <w:rPr>
                <w:rFonts w:cs="Arial"/>
                <w:color w:val="000000"/>
                <w:sz w:val="18"/>
                <w:szCs w:val="18"/>
              </w:rPr>
              <w:t>macropomum</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Cachama</w:t>
            </w:r>
            <w:proofErr w:type="spellEnd"/>
            <w:r w:rsidRPr="00F33949">
              <w:rPr>
                <w:rFonts w:cs="Arial"/>
                <w:color w:val="000000"/>
                <w:sz w:val="18"/>
                <w:szCs w:val="18"/>
              </w:rPr>
              <w:t xml:space="preserve"> negra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Creagrutus</w:t>
            </w:r>
            <w:proofErr w:type="spellEnd"/>
            <w:r w:rsidRPr="00F33949">
              <w:rPr>
                <w:rFonts w:cs="Arial"/>
                <w:color w:val="000000"/>
                <w:sz w:val="18"/>
                <w:szCs w:val="18"/>
              </w:rPr>
              <w:t xml:space="preserve"> </w:t>
            </w:r>
            <w:proofErr w:type="spellStart"/>
            <w:r w:rsidRPr="00F33949">
              <w:rPr>
                <w:rFonts w:cs="Arial"/>
                <w:color w:val="000000"/>
                <w:sz w:val="18"/>
                <w:szCs w:val="18"/>
              </w:rPr>
              <w:t>brevipinnis</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Sardina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Creagrutus</w:t>
            </w:r>
            <w:proofErr w:type="spellEnd"/>
            <w:r w:rsidRPr="00F33949">
              <w:rPr>
                <w:rFonts w:cs="Arial"/>
                <w:color w:val="000000"/>
                <w:sz w:val="18"/>
                <w:szCs w:val="18"/>
              </w:rPr>
              <w:t xml:space="preserve"> </w:t>
            </w:r>
            <w:proofErr w:type="spellStart"/>
            <w:r w:rsidRPr="00F33949">
              <w:rPr>
                <w:rFonts w:cs="Arial"/>
                <w:color w:val="000000"/>
                <w:sz w:val="18"/>
                <w:szCs w:val="18"/>
              </w:rPr>
              <w:t>caucanus</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Sardina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Creagrutus</w:t>
            </w:r>
            <w:proofErr w:type="spellEnd"/>
            <w:r w:rsidRPr="00F33949">
              <w:rPr>
                <w:rFonts w:cs="Arial"/>
                <w:color w:val="000000"/>
                <w:sz w:val="18"/>
                <w:szCs w:val="18"/>
              </w:rPr>
              <w:t xml:space="preserve"> </w:t>
            </w:r>
            <w:proofErr w:type="spellStart"/>
            <w:r w:rsidRPr="00F33949">
              <w:rPr>
                <w:rFonts w:cs="Arial"/>
                <w:color w:val="000000"/>
                <w:sz w:val="18"/>
                <w:szCs w:val="18"/>
              </w:rPr>
              <w:t>magdalenae</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Tota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Piaractus</w:t>
            </w:r>
            <w:proofErr w:type="spellEnd"/>
            <w:r w:rsidRPr="00F33949">
              <w:rPr>
                <w:rFonts w:cs="Arial"/>
                <w:color w:val="000000"/>
                <w:sz w:val="18"/>
                <w:szCs w:val="18"/>
              </w:rPr>
              <w:t xml:space="preserve"> </w:t>
            </w:r>
            <w:proofErr w:type="spellStart"/>
            <w:r w:rsidRPr="00F33949">
              <w:rPr>
                <w:rFonts w:cs="Arial"/>
                <w:color w:val="000000"/>
                <w:sz w:val="18"/>
                <w:szCs w:val="18"/>
              </w:rPr>
              <w:t>brachypomus</w:t>
            </w:r>
            <w:proofErr w:type="spellEnd"/>
            <w:r w:rsidRPr="00F33949">
              <w:rPr>
                <w:rFonts w:cs="Arial"/>
                <w:color w:val="000000"/>
                <w:sz w:val="18"/>
                <w:szCs w:val="18"/>
              </w:rPr>
              <w:t xml:space="preserve"> </w:t>
            </w:r>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Cachama</w:t>
            </w:r>
            <w:proofErr w:type="spellEnd"/>
            <w:r w:rsidRPr="00F33949">
              <w:rPr>
                <w:rFonts w:cs="Arial"/>
                <w:color w:val="000000"/>
                <w:sz w:val="18"/>
                <w:szCs w:val="18"/>
              </w:rPr>
              <w:t xml:space="preserve"> blanca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CHARACIDAE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Genycharax</w:t>
            </w:r>
            <w:proofErr w:type="spellEnd"/>
            <w:r w:rsidRPr="00F33949">
              <w:rPr>
                <w:rFonts w:cs="Arial"/>
                <w:color w:val="000000"/>
                <w:sz w:val="18"/>
                <w:szCs w:val="18"/>
              </w:rPr>
              <w:t xml:space="preserve"> </w:t>
            </w:r>
            <w:proofErr w:type="spellStart"/>
            <w:r w:rsidRPr="00F33949">
              <w:rPr>
                <w:rFonts w:cs="Arial"/>
                <w:color w:val="000000"/>
                <w:sz w:val="18"/>
                <w:szCs w:val="18"/>
              </w:rPr>
              <w:t>tarpon</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CICHILIDAE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Oreochromis</w:t>
            </w:r>
            <w:proofErr w:type="spellEnd"/>
            <w:r w:rsidRPr="00F33949">
              <w:rPr>
                <w:rFonts w:cs="Arial"/>
                <w:color w:val="000000"/>
                <w:sz w:val="18"/>
                <w:szCs w:val="18"/>
              </w:rPr>
              <w:t xml:space="preserve"> </w:t>
            </w:r>
            <w:proofErr w:type="spellStart"/>
            <w:r w:rsidRPr="00F33949">
              <w:rPr>
                <w:rFonts w:cs="Arial"/>
                <w:color w:val="000000"/>
                <w:sz w:val="18"/>
                <w:szCs w:val="18"/>
              </w:rPr>
              <w:t>mossambicus</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Tilapia </w:t>
            </w:r>
            <w:proofErr w:type="spellStart"/>
            <w:r w:rsidRPr="00F33949">
              <w:rPr>
                <w:rFonts w:cs="Arial"/>
                <w:color w:val="000000"/>
                <w:sz w:val="18"/>
                <w:szCs w:val="18"/>
              </w:rPr>
              <w:t>mosambica</w:t>
            </w:r>
            <w:proofErr w:type="spellEnd"/>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CICHILIDAE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Oreochromis</w:t>
            </w:r>
            <w:proofErr w:type="spellEnd"/>
            <w:r w:rsidRPr="00F33949">
              <w:rPr>
                <w:rFonts w:cs="Arial"/>
                <w:color w:val="000000"/>
                <w:sz w:val="18"/>
                <w:szCs w:val="18"/>
              </w:rPr>
              <w:t xml:space="preserve"> </w:t>
            </w:r>
            <w:proofErr w:type="spellStart"/>
            <w:r w:rsidRPr="00F33949">
              <w:rPr>
                <w:rFonts w:cs="Arial"/>
                <w:color w:val="000000"/>
                <w:sz w:val="18"/>
                <w:szCs w:val="18"/>
              </w:rPr>
              <w:t>niloticus</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Mojarra plateada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CICHILIDAE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Oreochromis</w:t>
            </w:r>
            <w:proofErr w:type="spellEnd"/>
            <w:r w:rsidRPr="00F33949">
              <w:rPr>
                <w:rFonts w:cs="Arial"/>
                <w:color w:val="000000"/>
                <w:sz w:val="18"/>
                <w:szCs w:val="18"/>
              </w:rPr>
              <w:t xml:space="preserve"> </w:t>
            </w:r>
            <w:proofErr w:type="spellStart"/>
            <w:r w:rsidRPr="00F33949">
              <w:rPr>
                <w:rFonts w:cs="Arial"/>
                <w:color w:val="000000"/>
                <w:sz w:val="18"/>
                <w:szCs w:val="18"/>
              </w:rPr>
              <w:t>sp</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Tilapia roja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CIPRINIDAE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Cyprinus</w:t>
            </w:r>
            <w:proofErr w:type="spellEnd"/>
            <w:r w:rsidRPr="00F33949">
              <w:rPr>
                <w:rFonts w:cs="Arial"/>
                <w:color w:val="000000"/>
                <w:sz w:val="18"/>
                <w:szCs w:val="18"/>
              </w:rPr>
              <w:t xml:space="preserve"> </w:t>
            </w:r>
            <w:proofErr w:type="spellStart"/>
            <w:r w:rsidRPr="00F33949">
              <w:rPr>
                <w:rFonts w:cs="Arial"/>
                <w:color w:val="000000"/>
                <w:sz w:val="18"/>
                <w:szCs w:val="18"/>
              </w:rPr>
              <w:t>carpio</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Carpa</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LEBIASINIDAE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Piabucina</w:t>
            </w:r>
            <w:proofErr w:type="spellEnd"/>
            <w:r w:rsidRPr="00F33949">
              <w:rPr>
                <w:rFonts w:cs="Arial"/>
                <w:color w:val="000000"/>
                <w:sz w:val="18"/>
                <w:szCs w:val="18"/>
              </w:rPr>
              <w:t xml:space="preserve"> </w:t>
            </w:r>
            <w:proofErr w:type="spellStart"/>
            <w:r w:rsidRPr="00F33949">
              <w:rPr>
                <w:rFonts w:cs="Arial"/>
                <w:color w:val="000000"/>
                <w:sz w:val="18"/>
                <w:szCs w:val="18"/>
              </w:rPr>
              <w:t>sp</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Rollizo</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LORICARIDAE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Lasiancistrus</w:t>
            </w:r>
            <w:proofErr w:type="spellEnd"/>
            <w:r w:rsidRPr="00F33949">
              <w:rPr>
                <w:rFonts w:cs="Arial"/>
                <w:color w:val="000000"/>
                <w:sz w:val="18"/>
                <w:szCs w:val="18"/>
              </w:rPr>
              <w:t xml:space="preserve"> </w:t>
            </w:r>
            <w:proofErr w:type="spellStart"/>
            <w:r w:rsidRPr="00F33949">
              <w:rPr>
                <w:rFonts w:cs="Arial"/>
                <w:color w:val="000000"/>
                <w:sz w:val="18"/>
                <w:szCs w:val="18"/>
              </w:rPr>
              <w:t>caucanus</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PIMELODIDAE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Pseudopimelodus</w:t>
            </w:r>
            <w:proofErr w:type="spellEnd"/>
            <w:r w:rsidRPr="00F33949">
              <w:rPr>
                <w:rFonts w:cs="Arial"/>
                <w:color w:val="000000"/>
                <w:sz w:val="18"/>
                <w:szCs w:val="18"/>
              </w:rPr>
              <w:t xml:space="preserve"> </w:t>
            </w:r>
            <w:proofErr w:type="spellStart"/>
            <w:r w:rsidRPr="00F33949">
              <w:rPr>
                <w:rFonts w:cs="Arial"/>
                <w:color w:val="000000"/>
                <w:sz w:val="18"/>
                <w:szCs w:val="18"/>
              </w:rPr>
              <w:t>bufonius</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Sapo, bagre</w:t>
            </w: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POECILIDAE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Lebistes</w:t>
            </w:r>
            <w:proofErr w:type="spellEnd"/>
            <w:r w:rsidRPr="00F33949">
              <w:rPr>
                <w:rFonts w:cs="Arial"/>
                <w:color w:val="000000"/>
                <w:sz w:val="18"/>
                <w:szCs w:val="18"/>
              </w:rPr>
              <w:t xml:space="preserve"> </w:t>
            </w:r>
            <w:proofErr w:type="spellStart"/>
            <w:r w:rsidRPr="00F33949">
              <w:rPr>
                <w:rFonts w:cs="Arial"/>
                <w:color w:val="000000"/>
                <w:sz w:val="18"/>
                <w:szCs w:val="18"/>
              </w:rPr>
              <w:t>reticulatus</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POECILIDAE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Poecilia</w:t>
            </w:r>
            <w:proofErr w:type="spellEnd"/>
            <w:r w:rsidRPr="00F33949">
              <w:rPr>
                <w:rFonts w:cs="Arial"/>
                <w:color w:val="000000"/>
                <w:sz w:val="18"/>
                <w:szCs w:val="18"/>
              </w:rPr>
              <w:t xml:space="preserve"> </w:t>
            </w:r>
            <w:proofErr w:type="spellStart"/>
            <w:r w:rsidRPr="00F33949">
              <w:rPr>
                <w:rFonts w:cs="Arial"/>
                <w:color w:val="000000"/>
                <w:sz w:val="18"/>
                <w:szCs w:val="18"/>
              </w:rPr>
              <w:t>latipunctata</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Pipon</w:t>
            </w:r>
            <w:proofErr w:type="spellEnd"/>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TRYCHOMYCTERIDAE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Pygidium</w:t>
            </w:r>
            <w:proofErr w:type="spellEnd"/>
            <w:r w:rsidRPr="00F33949">
              <w:rPr>
                <w:rFonts w:cs="Arial"/>
                <w:color w:val="000000"/>
                <w:sz w:val="18"/>
                <w:szCs w:val="18"/>
              </w:rPr>
              <w:t xml:space="preserve"> </w:t>
            </w:r>
            <w:proofErr w:type="spellStart"/>
            <w:r w:rsidRPr="00F33949">
              <w:rPr>
                <w:rFonts w:cs="Arial"/>
                <w:color w:val="000000"/>
                <w:sz w:val="18"/>
                <w:szCs w:val="18"/>
              </w:rPr>
              <w:t>chapmani</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c>
          <w:tcPr>
            <w:tcW w:w="2884" w:type="dxa"/>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TRYCHOMYCTERIDAE</w:t>
            </w:r>
            <w:proofErr w:type="spellEnd"/>
          </w:p>
        </w:tc>
        <w:tc>
          <w:tcPr>
            <w:tcW w:w="3779"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Pygidium</w:t>
            </w:r>
            <w:proofErr w:type="spellEnd"/>
            <w:r w:rsidRPr="00F33949">
              <w:rPr>
                <w:rFonts w:cs="Arial"/>
                <w:color w:val="000000"/>
                <w:sz w:val="18"/>
                <w:szCs w:val="18"/>
              </w:rPr>
              <w:t xml:space="preserve"> </w:t>
            </w:r>
            <w:proofErr w:type="spellStart"/>
            <w:r w:rsidRPr="00F33949">
              <w:rPr>
                <w:rFonts w:cs="Arial"/>
                <w:color w:val="000000"/>
                <w:sz w:val="18"/>
                <w:szCs w:val="18"/>
              </w:rPr>
              <w:t>striatum</w:t>
            </w:r>
            <w:proofErr w:type="spellEnd"/>
          </w:p>
        </w:tc>
        <w:tc>
          <w:tcPr>
            <w:tcW w:w="1920"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Guabina</w:t>
            </w:r>
          </w:p>
        </w:tc>
      </w:tr>
      <w:tr w:rsidR="00C51D82" w:rsidRPr="00F33949" w:rsidTr="00F33949">
        <w:tc>
          <w:tcPr>
            <w:tcW w:w="2884" w:type="dxa"/>
            <w:tcBorders>
              <w:left w:val="nil"/>
              <w:bottom w:val="single" w:sz="18" w:space="0" w:color="auto"/>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TRYCHOMYCTERIDAE</w:t>
            </w:r>
            <w:proofErr w:type="spellEnd"/>
          </w:p>
        </w:tc>
        <w:tc>
          <w:tcPr>
            <w:tcW w:w="3779"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Trichomycterus</w:t>
            </w:r>
            <w:proofErr w:type="spellEnd"/>
            <w:r w:rsidRPr="00F33949">
              <w:rPr>
                <w:rFonts w:cs="Arial"/>
                <w:color w:val="000000"/>
                <w:sz w:val="18"/>
                <w:szCs w:val="18"/>
              </w:rPr>
              <w:t xml:space="preserve"> </w:t>
            </w:r>
            <w:proofErr w:type="spellStart"/>
            <w:r w:rsidRPr="00F33949">
              <w:rPr>
                <w:rFonts w:cs="Arial"/>
                <w:color w:val="000000"/>
                <w:sz w:val="18"/>
                <w:szCs w:val="18"/>
              </w:rPr>
              <w:t>caliense</w:t>
            </w:r>
            <w:proofErr w:type="spellEnd"/>
          </w:p>
        </w:tc>
        <w:tc>
          <w:tcPr>
            <w:tcW w:w="1920"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Lángara</w:t>
            </w:r>
          </w:p>
        </w:tc>
      </w:tr>
    </w:tbl>
    <w:p w:rsidR="00C51D82" w:rsidRPr="00C51D82" w:rsidRDefault="00C51D82" w:rsidP="003A1E63">
      <w:pPr>
        <w:autoSpaceDE w:val="0"/>
        <w:autoSpaceDN w:val="0"/>
        <w:adjustRightInd w:val="0"/>
        <w:spacing w:line="276" w:lineRule="auto"/>
        <w:rPr>
          <w:rFonts w:cs="Arial"/>
          <w:color w:val="000000"/>
          <w:sz w:val="20"/>
          <w:szCs w:val="20"/>
        </w:rPr>
      </w:pPr>
      <w:r w:rsidRPr="00C51D82">
        <w:rPr>
          <w:rFonts w:cs="Arial"/>
          <w:color w:val="000000"/>
          <w:sz w:val="20"/>
          <w:szCs w:val="20"/>
        </w:rPr>
        <w:t>Fuente: Agenda Ambiental Municipio de Chinchiná, Diciembre 1999.</w:t>
      </w:r>
    </w:p>
    <w:p w:rsidR="00F33949" w:rsidRDefault="00F33949" w:rsidP="00F33949">
      <w:pPr>
        <w:autoSpaceDE w:val="0"/>
        <w:autoSpaceDN w:val="0"/>
        <w:adjustRightInd w:val="0"/>
        <w:spacing w:line="276" w:lineRule="auto"/>
        <w:rPr>
          <w:rFonts w:cs="Arial"/>
          <w:color w:val="000000"/>
          <w:sz w:val="20"/>
          <w:szCs w:val="20"/>
        </w:rPr>
      </w:pPr>
    </w:p>
    <w:p w:rsidR="00F33949" w:rsidRPr="00F33949" w:rsidRDefault="00F33949" w:rsidP="00F33949">
      <w:pPr>
        <w:pStyle w:val="Epgrafe"/>
        <w:rPr>
          <w:rFonts w:cs="Arial"/>
          <w:color w:val="000000"/>
          <w:szCs w:val="24"/>
        </w:rPr>
      </w:pPr>
      <w:bookmarkStart w:id="61" w:name="_Toc367911920"/>
      <w:r>
        <w:t xml:space="preserve">Cuadro </w:t>
      </w:r>
      <w:fldSimple w:instr=" SEQ Cuadro \* ARABIC ">
        <w:r w:rsidR="000C0E1C">
          <w:rPr>
            <w:noProof/>
          </w:rPr>
          <w:t>7</w:t>
        </w:r>
      </w:fldSimple>
      <w:r>
        <w:t xml:space="preserve">. </w:t>
      </w:r>
      <w:r w:rsidRPr="00F33949">
        <w:rPr>
          <w:rFonts w:cs="Arial"/>
          <w:color w:val="000000"/>
          <w:szCs w:val="24"/>
        </w:rPr>
        <w:t>Reptiles de posible presencia Micro-cuenca Sardinas.</w:t>
      </w:r>
      <w:bookmarkEnd w:id="61"/>
    </w:p>
    <w:tbl>
      <w:tblPr>
        <w:tblW w:w="8658" w:type="dxa"/>
        <w:tblInd w:w="108" w:type="dxa"/>
        <w:tblBorders>
          <w:top w:val="single" w:sz="18" w:space="0" w:color="auto"/>
          <w:bottom w:val="single" w:sz="18" w:space="0" w:color="auto"/>
        </w:tblBorders>
        <w:tblLook w:val="04A0"/>
      </w:tblPr>
      <w:tblGrid>
        <w:gridCol w:w="2884"/>
        <w:gridCol w:w="33"/>
        <w:gridCol w:w="2960"/>
        <w:gridCol w:w="786"/>
        <w:gridCol w:w="1995"/>
      </w:tblGrid>
      <w:tr w:rsidR="00C51D82" w:rsidRPr="00F33949" w:rsidTr="00F33949">
        <w:trPr>
          <w:trHeight w:val="139"/>
        </w:trPr>
        <w:tc>
          <w:tcPr>
            <w:tcW w:w="8658" w:type="dxa"/>
            <w:gridSpan w:val="5"/>
            <w:tcBorders>
              <w:top w:val="single" w:sz="18" w:space="0" w:color="auto"/>
              <w:left w:val="nil"/>
              <w:bottom w:val="single" w:sz="18" w:space="0" w:color="auto"/>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r w:rsidRPr="00F33949">
              <w:rPr>
                <w:rFonts w:cs="Arial"/>
                <w:bCs/>
                <w:color w:val="000000"/>
                <w:sz w:val="18"/>
                <w:szCs w:val="18"/>
              </w:rPr>
              <w:t>REPTILES</w:t>
            </w:r>
          </w:p>
        </w:tc>
      </w:tr>
      <w:tr w:rsidR="00C51D82" w:rsidRPr="00F33949" w:rsidTr="00F33949">
        <w:trPr>
          <w:trHeight w:val="139"/>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r w:rsidRPr="00F33949">
              <w:rPr>
                <w:rFonts w:cs="Arial"/>
                <w:bCs/>
                <w:color w:val="000000"/>
                <w:sz w:val="18"/>
                <w:szCs w:val="18"/>
              </w:rPr>
              <w:t>FAMILIA</w:t>
            </w:r>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ESPECIE</w:t>
            </w:r>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NOMBRE </w:t>
            </w:r>
            <w:proofErr w:type="spellStart"/>
            <w:r w:rsidRPr="00F33949">
              <w:rPr>
                <w:rFonts w:cs="Arial"/>
                <w:color w:val="000000"/>
                <w:sz w:val="18"/>
                <w:szCs w:val="18"/>
              </w:rPr>
              <w:t>COMUN</w:t>
            </w:r>
            <w:proofErr w:type="spellEnd"/>
          </w:p>
        </w:tc>
      </w:tr>
      <w:tr w:rsidR="00C51D82" w:rsidRPr="00F33949" w:rsidTr="00F33949">
        <w:trPr>
          <w:trHeight w:val="139"/>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COLUBRIDAE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Clelia</w:t>
            </w:r>
            <w:proofErr w:type="spellEnd"/>
            <w:r w:rsidRPr="00F33949">
              <w:rPr>
                <w:rFonts w:cs="Arial"/>
                <w:color w:val="000000"/>
                <w:sz w:val="18"/>
                <w:szCs w:val="18"/>
              </w:rPr>
              <w:t xml:space="preserve"> </w:t>
            </w:r>
            <w:proofErr w:type="spellStart"/>
            <w:r w:rsidRPr="00F33949">
              <w:rPr>
                <w:rFonts w:cs="Arial"/>
                <w:color w:val="000000"/>
                <w:sz w:val="18"/>
                <w:szCs w:val="18"/>
              </w:rPr>
              <w:t>clelia</w:t>
            </w:r>
            <w:proofErr w:type="spellEnd"/>
            <w:r w:rsidRPr="00F33949">
              <w:rPr>
                <w:rFonts w:cs="Arial"/>
                <w:color w:val="000000"/>
                <w:sz w:val="18"/>
                <w:szCs w:val="18"/>
              </w:rPr>
              <w:t xml:space="preserve"> </w:t>
            </w:r>
            <w:proofErr w:type="spellStart"/>
            <w:r w:rsidRPr="00F33949">
              <w:rPr>
                <w:rFonts w:cs="Arial"/>
                <w:color w:val="000000"/>
                <w:sz w:val="18"/>
                <w:szCs w:val="18"/>
              </w:rPr>
              <w:t>clelia</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Cazadora negra</w:t>
            </w:r>
          </w:p>
        </w:tc>
      </w:tr>
      <w:tr w:rsidR="00C51D82" w:rsidRPr="00F33949" w:rsidTr="00F33949">
        <w:trPr>
          <w:trHeight w:val="139"/>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COLUBRIDAE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Erythrolamprus</w:t>
            </w:r>
            <w:proofErr w:type="spellEnd"/>
            <w:r w:rsidRPr="00F33949">
              <w:rPr>
                <w:rFonts w:cs="Arial"/>
                <w:color w:val="000000"/>
                <w:sz w:val="18"/>
                <w:szCs w:val="18"/>
              </w:rPr>
              <w:t xml:space="preserve"> </w:t>
            </w:r>
            <w:proofErr w:type="spellStart"/>
            <w:r w:rsidRPr="00F33949">
              <w:rPr>
                <w:rFonts w:cs="Arial"/>
                <w:color w:val="000000"/>
                <w:sz w:val="18"/>
                <w:szCs w:val="18"/>
              </w:rPr>
              <w:t>aesculapii</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rPr>
          <w:trHeight w:val="320"/>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COLUBRIDAE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Liophis</w:t>
            </w:r>
            <w:proofErr w:type="spellEnd"/>
            <w:r w:rsidRPr="00F33949">
              <w:rPr>
                <w:rFonts w:cs="Arial"/>
                <w:color w:val="000000"/>
                <w:sz w:val="18"/>
                <w:szCs w:val="18"/>
              </w:rPr>
              <w:t xml:space="preserve"> </w:t>
            </w:r>
            <w:proofErr w:type="spellStart"/>
            <w:r w:rsidRPr="00F33949">
              <w:rPr>
                <w:rFonts w:cs="Arial"/>
                <w:color w:val="000000"/>
                <w:sz w:val="18"/>
                <w:szCs w:val="18"/>
              </w:rPr>
              <w:t>epinephelus</w:t>
            </w:r>
            <w:proofErr w:type="spellEnd"/>
            <w:r w:rsidRPr="00F33949">
              <w:rPr>
                <w:rFonts w:cs="Arial"/>
                <w:color w:val="000000"/>
                <w:sz w:val="18"/>
                <w:szCs w:val="18"/>
              </w:rPr>
              <w:t xml:space="preserve"> </w:t>
            </w:r>
            <w:proofErr w:type="spellStart"/>
            <w:r w:rsidRPr="00F33949">
              <w:rPr>
                <w:rFonts w:cs="Arial"/>
                <w:color w:val="000000"/>
                <w:sz w:val="18"/>
                <w:szCs w:val="18"/>
              </w:rPr>
              <w:t>lamonae</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Cazadora</w:t>
            </w:r>
          </w:p>
        </w:tc>
      </w:tr>
      <w:tr w:rsidR="00C51D82" w:rsidRPr="00F33949" w:rsidTr="00F33949">
        <w:trPr>
          <w:trHeight w:val="295"/>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COLUBRIDAE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Oxyrhopus</w:t>
            </w:r>
            <w:proofErr w:type="spellEnd"/>
            <w:r w:rsidRPr="00F33949">
              <w:rPr>
                <w:rFonts w:cs="Arial"/>
                <w:color w:val="000000"/>
                <w:sz w:val="18"/>
                <w:szCs w:val="18"/>
              </w:rPr>
              <w:t xml:space="preserve"> </w:t>
            </w:r>
            <w:proofErr w:type="spellStart"/>
            <w:r w:rsidRPr="00F33949">
              <w:rPr>
                <w:rFonts w:cs="Arial"/>
                <w:color w:val="000000"/>
                <w:sz w:val="18"/>
                <w:szCs w:val="18"/>
              </w:rPr>
              <w:t>formosus</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Cazadora</w:t>
            </w:r>
          </w:p>
        </w:tc>
      </w:tr>
      <w:tr w:rsidR="00C51D82" w:rsidRPr="00F33949" w:rsidTr="00F33949">
        <w:trPr>
          <w:trHeight w:val="130"/>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COLUBRIDAE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Oxyrhopus</w:t>
            </w:r>
            <w:proofErr w:type="spellEnd"/>
            <w:r w:rsidRPr="00F33949">
              <w:rPr>
                <w:rFonts w:cs="Arial"/>
                <w:color w:val="000000"/>
                <w:sz w:val="18"/>
                <w:szCs w:val="18"/>
              </w:rPr>
              <w:t xml:space="preserve"> </w:t>
            </w:r>
            <w:proofErr w:type="spellStart"/>
            <w:r w:rsidRPr="00F33949">
              <w:rPr>
                <w:rFonts w:cs="Arial"/>
                <w:color w:val="000000"/>
                <w:sz w:val="18"/>
                <w:szCs w:val="18"/>
              </w:rPr>
              <w:t>leucomelas</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Cazadora</w:t>
            </w:r>
          </w:p>
        </w:tc>
      </w:tr>
      <w:tr w:rsidR="00C51D82" w:rsidRPr="00F33949" w:rsidTr="00F33949">
        <w:trPr>
          <w:trHeight w:val="175"/>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COLUBRIDAE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Oxyrhopus</w:t>
            </w:r>
            <w:proofErr w:type="spellEnd"/>
            <w:r w:rsidRPr="00F33949">
              <w:rPr>
                <w:rFonts w:cs="Arial"/>
                <w:color w:val="000000"/>
                <w:sz w:val="18"/>
                <w:szCs w:val="18"/>
              </w:rPr>
              <w:t xml:space="preserve"> </w:t>
            </w:r>
            <w:proofErr w:type="spellStart"/>
            <w:r w:rsidRPr="00F33949">
              <w:rPr>
                <w:rFonts w:cs="Arial"/>
                <w:color w:val="000000"/>
                <w:sz w:val="18"/>
                <w:szCs w:val="18"/>
              </w:rPr>
              <w:t>petola</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Falsa coral</w:t>
            </w:r>
          </w:p>
        </w:tc>
      </w:tr>
      <w:tr w:rsidR="00C51D82" w:rsidRPr="00F33949" w:rsidTr="00F33949">
        <w:trPr>
          <w:trHeight w:val="222"/>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ELAPIDAE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Micrurus</w:t>
            </w:r>
            <w:proofErr w:type="spellEnd"/>
            <w:r w:rsidRPr="00F33949">
              <w:rPr>
                <w:rFonts w:cs="Arial"/>
                <w:color w:val="000000"/>
                <w:sz w:val="18"/>
                <w:szCs w:val="18"/>
              </w:rPr>
              <w:t xml:space="preserve"> </w:t>
            </w:r>
            <w:proofErr w:type="spellStart"/>
            <w:r w:rsidRPr="00F33949">
              <w:rPr>
                <w:rFonts w:cs="Arial"/>
                <w:color w:val="000000"/>
                <w:sz w:val="18"/>
                <w:szCs w:val="18"/>
              </w:rPr>
              <w:t>mipartitus</w:t>
            </w:r>
            <w:proofErr w:type="spellEnd"/>
            <w:r w:rsidRPr="00F33949">
              <w:rPr>
                <w:rFonts w:cs="Arial"/>
                <w:color w:val="000000"/>
                <w:sz w:val="18"/>
                <w:szCs w:val="18"/>
              </w:rPr>
              <w:t xml:space="preserve"> </w:t>
            </w:r>
            <w:proofErr w:type="spellStart"/>
            <w:r w:rsidRPr="00F33949">
              <w:rPr>
                <w:rFonts w:cs="Arial"/>
                <w:color w:val="000000"/>
                <w:sz w:val="18"/>
                <w:szCs w:val="18"/>
              </w:rPr>
              <w:t>decussatus</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Coral</w:t>
            </w:r>
          </w:p>
        </w:tc>
      </w:tr>
      <w:tr w:rsidR="00C51D82" w:rsidRPr="00F33949" w:rsidTr="00F33949">
        <w:trPr>
          <w:trHeight w:val="267"/>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ELAPIDAE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Micrurus</w:t>
            </w:r>
            <w:proofErr w:type="spellEnd"/>
            <w:r w:rsidRPr="00F33949">
              <w:rPr>
                <w:rFonts w:cs="Arial"/>
                <w:color w:val="000000"/>
                <w:sz w:val="18"/>
                <w:szCs w:val="18"/>
              </w:rPr>
              <w:t xml:space="preserve"> </w:t>
            </w:r>
            <w:proofErr w:type="spellStart"/>
            <w:r w:rsidRPr="00F33949">
              <w:rPr>
                <w:rFonts w:cs="Arial"/>
                <w:color w:val="000000"/>
                <w:sz w:val="18"/>
                <w:szCs w:val="18"/>
              </w:rPr>
              <w:t>mipartitus</w:t>
            </w:r>
            <w:proofErr w:type="spellEnd"/>
            <w:r w:rsidRPr="00F33949">
              <w:rPr>
                <w:rFonts w:cs="Arial"/>
                <w:color w:val="000000"/>
                <w:sz w:val="18"/>
                <w:szCs w:val="18"/>
              </w:rPr>
              <w:t xml:space="preserve"> </w:t>
            </w:r>
            <w:proofErr w:type="spellStart"/>
            <w:r w:rsidRPr="00F33949">
              <w:rPr>
                <w:rFonts w:cs="Arial"/>
                <w:color w:val="000000"/>
                <w:sz w:val="18"/>
                <w:szCs w:val="18"/>
              </w:rPr>
              <w:t>mipartitus</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Rabo de </w:t>
            </w:r>
            <w:proofErr w:type="spellStart"/>
            <w:r w:rsidRPr="00F33949">
              <w:rPr>
                <w:rFonts w:cs="Arial"/>
                <w:color w:val="000000"/>
                <w:sz w:val="18"/>
                <w:szCs w:val="18"/>
              </w:rPr>
              <w:t>aji</w:t>
            </w:r>
            <w:proofErr w:type="spellEnd"/>
          </w:p>
        </w:tc>
      </w:tr>
      <w:tr w:rsidR="00C51D82" w:rsidRPr="00F33949" w:rsidTr="00F33949">
        <w:trPr>
          <w:trHeight w:val="286"/>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GEKKONIDAE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Lepidoblepharis</w:t>
            </w:r>
            <w:proofErr w:type="spellEnd"/>
            <w:r w:rsidRPr="00F33949">
              <w:rPr>
                <w:rFonts w:cs="Arial"/>
                <w:color w:val="000000"/>
                <w:sz w:val="18"/>
                <w:szCs w:val="18"/>
              </w:rPr>
              <w:t xml:space="preserve"> </w:t>
            </w:r>
            <w:proofErr w:type="spellStart"/>
            <w:r w:rsidRPr="00F33949">
              <w:rPr>
                <w:rFonts w:cs="Arial"/>
                <w:color w:val="000000"/>
                <w:sz w:val="18"/>
                <w:szCs w:val="18"/>
              </w:rPr>
              <w:t>duolepis</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Lagarto</w:t>
            </w:r>
          </w:p>
        </w:tc>
      </w:tr>
      <w:tr w:rsidR="00C51D82" w:rsidRPr="00F33949" w:rsidTr="00F33949">
        <w:trPr>
          <w:trHeight w:val="133"/>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GIMNOPHTHALMIDAE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Bachia</w:t>
            </w:r>
            <w:proofErr w:type="spellEnd"/>
            <w:r w:rsidRPr="00F33949">
              <w:rPr>
                <w:rFonts w:cs="Arial"/>
                <w:color w:val="000000"/>
                <w:sz w:val="18"/>
                <w:szCs w:val="18"/>
              </w:rPr>
              <w:t xml:space="preserve"> bicolor</w:t>
            </w:r>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rPr>
          <w:trHeight w:val="322"/>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GIMNOPHTHALMIDAE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Gymnophthalmus</w:t>
            </w:r>
            <w:proofErr w:type="spellEnd"/>
            <w:r w:rsidRPr="00F33949">
              <w:rPr>
                <w:rFonts w:cs="Arial"/>
                <w:color w:val="000000"/>
                <w:sz w:val="18"/>
                <w:szCs w:val="18"/>
              </w:rPr>
              <w:t xml:space="preserve"> </w:t>
            </w:r>
            <w:proofErr w:type="spellStart"/>
            <w:r w:rsidRPr="00F33949">
              <w:rPr>
                <w:rFonts w:cs="Arial"/>
                <w:color w:val="000000"/>
                <w:sz w:val="18"/>
                <w:szCs w:val="18"/>
              </w:rPr>
              <w:t>speciosus</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Lagartija</w:t>
            </w:r>
          </w:p>
        </w:tc>
      </w:tr>
      <w:tr w:rsidR="00C51D82" w:rsidRPr="00F33949" w:rsidTr="00F33949">
        <w:trPr>
          <w:trHeight w:val="216"/>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GIMNOPHTHALMIDAE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Proctoporus</w:t>
            </w:r>
            <w:proofErr w:type="spellEnd"/>
            <w:r w:rsidRPr="00F33949">
              <w:rPr>
                <w:rFonts w:cs="Arial"/>
                <w:color w:val="000000"/>
                <w:sz w:val="18"/>
                <w:szCs w:val="18"/>
              </w:rPr>
              <w:t xml:space="preserve"> </w:t>
            </w:r>
            <w:proofErr w:type="spellStart"/>
            <w:r w:rsidRPr="00F33949">
              <w:rPr>
                <w:rFonts w:cs="Arial"/>
                <w:color w:val="000000"/>
                <w:sz w:val="18"/>
                <w:szCs w:val="18"/>
              </w:rPr>
              <w:t>columbianus</w:t>
            </w:r>
            <w:proofErr w:type="spellEnd"/>
            <w:r w:rsidRPr="00F33949">
              <w:rPr>
                <w:rFonts w:cs="Arial"/>
                <w:color w:val="000000"/>
                <w:sz w:val="18"/>
                <w:szCs w:val="18"/>
              </w:rPr>
              <w:t xml:space="preserve"> </w:t>
            </w:r>
            <w:proofErr w:type="spellStart"/>
            <w:r w:rsidRPr="00F33949">
              <w:rPr>
                <w:rFonts w:cs="Arial"/>
                <w:color w:val="000000"/>
                <w:sz w:val="18"/>
                <w:szCs w:val="18"/>
              </w:rPr>
              <w:t>adersson</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Lagartija</w:t>
            </w:r>
          </w:p>
        </w:tc>
      </w:tr>
      <w:tr w:rsidR="00C51D82" w:rsidRPr="00F33949" w:rsidTr="00F33949">
        <w:trPr>
          <w:trHeight w:val="233"/>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GIMNOPHTHALMIDAE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Proctoporus</w:t>
            </w:r>
            <w:proofErr w:type="spellEnd"/>
            <w:r w:rsidRPr="00F33949">
              <w:rPr>
                <w:rFonts w:cs="Arial"/>
                <w:color w:val="000000"/>
                <w:sz w:val="18"/>
                <w:szCs w:val="18"/>
              </w:rPr>
              <w:t xml:space="preserve"> unicolor</w:t>
            </w:r>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Lagarto</w:t>
            </w:r>
          </w:p>
        </w:tc>
      </w:tr>
      <w:tr w:rsidR="00C51D82" w:rsidRPr="00F33949" w:rsidTr="00F33949">
        <w:trPr>
          <w:trHeight w:val="198"/>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IGUANIDAE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Anolis </w:t>
            </w:r>
            <w:proofErr w:type="spellStart"/>
            <w:r w:rsidRPr="00F33949">
              <w:rPr>
                <w:rFonts w:cs="Arial"/>
                <w:color w:val="000000"/>
                <w:sz w:val="18"/>
                <w:szCs w:val="18"/>
              </w:rPr>
              <w:t>antonii</w:t>
            </w:r>
            <w:proofErr w:type="spellEnd"/>
            <w:r w:rsidRPr="00F33949">
              <w:rPr>
                <w:rFonts w:cs="Arial"/>
                <w:color w:val="000000"/>
                <w:sz w:val="18"/>
                <w:szCs w:val="18"/>
              </w:rPr>
              <w:t xml:space="preserve"> </w:t>
            </w:r>
            <w:proofErr w:type="spellStart"/>
            <w:r w:rsidRPr="00F33949">
              <w:rPr>
                <w:rFonts w:cs="Arial"/>
                <w:color w:val="000000"/>
                <w:sz w:val="18"/>
                <w:szCs w:val="18"/>
              </w:rPr>
              <w:t>boulenger</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Lagarto</w:t>
            </w:r>
          </w:p>
        </w:tc>
      </w:tr>
      <w:tr w:rsidR="00C51D82" w:rsidRPr="00F33949" w:rsidTr="00F33949">
        <w:trPr>
          <w:trHeight w:val="326"/>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IGUANIDAE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Anolis </w:t>
            </w:r>
            <w:proofErr w:type="spellStart"/>
            <w:r w:rsidRPr="00F33949">
              <w:rPr>
                <w:rFonts w:cs="Arial"/>
                <w:color w:val="000000"/>
                <w:sz w:val="18"/>
                <w:szCs w:val="18"/>
              </w:rPr>
              <w:t>auratus</w:t>
            </w:r>
            <w:proofErr w:type="spellEnd"/>
            <w:r w:rsidRPr="00F33949">
              <w:rPr>
                <w:rFonts w:cs="Arial"/>
                <w:color w:val="000000"/>
                <w:sz w:val="18"/>
                <w:szCs w:val="18"/>
              </w:rPr>
              <w:t xml:space="preserve"> </w:t>
            </w:r>
            <w:proofErr w:type="spellStart"/>
            <w:r w:rsidRPr="00F33949">
              <w:rPr>
                <w:rFonts w:cs="Arial"/>
                <w:color w:val="000000"/>
                <w:sz w:val="18"/>
                <w:szCs w:val="18"/>
              </w:rPr>
              <w:t>daudin</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Lagatija</w:t>
            </w:r>
            <w:proofErr w:type="spellEnd"/>
          </w:p>
        </w:tc>
      </w:tr>
      <w:tr w:rsidR="00C51D82" w:rsidRPr="00F33949" w:rsidTr="00F33949">
        <w:trPr>
          <w:trHeight w:val="287"/>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IGUANIDAE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Iguana </w:t>
            </w:r>
            <w:proofErr w:type="spellStart"/>
            <w:r w:rsidRPr="00F33949">
              <w:rPr>
                <w:rFonts w:cs="Arial"/>
                <w:color w:val="000000"/>
                <w:sz w:val="18"/>
                <w:szCs w:val="18"/>
              </w:rPr>
              <w:t>iguana</w:t>
            </w:r>
            <w:proofErr w:type="spellEnd"/>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Iguana</w:t>
            </w:r>
          </w:p>
        </w:tc>
      </w:tr>
      <w:tr w:rsidR="00C51D82" w:rsidRPr="00F33949" w:rsidTr="00F33949">
        <w:trPr>
          <w:trHeight w:val="275"/>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IGUANIDAE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Phenacosaurus</w:t>
            </w:r>
            <w:proofErr w:type="spellEnd"/>
            <w:r w:rsidRPr="00F33949">
              <w:rPr>
                <w:rFonts w:cs="Arial"/>
                <w:color w:val="000000"/>
                <w:sz w:val="18"/>
                <w:szCs w:val="18"/>
              </w:rPr>
              <w:t xml:space="preserve"> </w:t>
            </w:r>
            <w:proofErr w:type="spellStart"/>
            <w:r w:rsidRPr="00F33949">
              <w:rPr>
                <w:rFonts w:cs="Arial"/>
                <w:color w:val="000000"/>
                <w:sz w:val="18"/>
                <w:szCs w:val="18"/>
              </w:rPr>
              <w:t>heterodermus</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Lagartija</w:t>
            </w:r>
          </w:p>
        </w:tc>
      </w:tr>
      <w:tr w:rsidR="00C51D82" w:rsidRPr="00F33949" w:rsidTr="00F33949">
        <w:trPr>
          <w:trHeight w:val="251"/>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lastRenderedPageBreak/>
              <w:t>TEIIDAE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Ameiva</w:t>
            </w:r>
            <w:proofErr w:type="spellEnd"/>
            <w:r w:rsidRPr="00F33949">
              <w:rPr>
                <w:rFonts w:cs="Arial"/>
                <w:color w:val="000000"/>
                <w:sz w:val="18"/>
                <w:szCs w:val="18"/>
              </w:rPr>
              <w:t xml:space="preserve"> </w:t>
            </w:r>
            <w:proofErr w:type="spellStart"/>
            <w:r w:rsidRPr="00F33949">
              <w:rPr>
                <w:rFonts w:cs="Arial"/>
                <w:color w:val="000000"/>
                <w:sz w:val="18"/>
                <w:szCs w:val="18"/>
              </w:rPr>
              <w:t>ameiva</w:t>
            </w:r>
            <w:proofErr w:type="spellEnd"/>
            <w:r w:rsidRPr="00F33949">
              <w:rPr>
                <w:rFonts w:cs="Arial"/>
                <w:color w:val="000000"/>
                <w:sz w:val="18"/>
                <w:szCs w:val="18"/>
              </w:rPr>
              <w:t xml:space="preserve"> </w:t>
            </w:r>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Lobito mato</w:t>
            </w:r>
          </w:p>
        </w:tc>
      </w:tr>
      <w:tr w:rsidR="00C51D82" w:rsidRPr="00F33949" w:rsidTr="00F33949">
        <w:trPr>
          <w:trHeight w:val="287"/>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TEIIDAE</w:t>
            </w:r>
            <w:proofErr w:type="spellEnd"/>
          </w:p>
        </w:tc>
        <w:tc>
          <w:tcPr>
            <w:tcW w:w="3746" w:type="dxa"/>
            <w:gridSpan w:val="2"/>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Cnemidophorus</w:t>
            </w:r>
            <w:proofErr w:type="spellEnd"/>
            <w:r w:rsidRPr="00F33949">
              <w:rPr>
                <w:rFonts w:cs="Arial"/>
                <w:color w:val="000000"/>
                <w:sz w:val="18"/>
                <w:szCs w:val="18"/>
              </w:rPr>
              <w:t xml:space="preserve"> </w:t>
            </w:r>
            <w:proofErr w:type="spellStart"/>
            <w:r w:rsidRPr="00F33949">
              <w:rPr>
                <w:rFonts w:cs="Arial"/>
                <w:color w:val="000000"/>
                <w:sz w:val="18"/>
                <w:szCs w:val="18"/>
              </w:rPr>
              <w:t>lemniscatus</w:t>
            </w:r>
            <w:proofErr w:type="spellEnd"/>
          </w:p>
        </w:tc>
        <w:tc>
          <w:tcPr>
            <w:tcW w:w="1995" w:type="dxa"/>
          </w:tcPr>
          <w:p w:rsidR="00C51D82" w:rsidRPr="00F33949" w:rsidRDefault="00C51D82" w:rsidP="003A1E63">
            <w:pPr>
              <w:autoSpaceDE w:val="0"/>
              <w:autoSpaceDN w:val="0"/>
              <w:adjustRightInd w:val="0"/>
              <w:spacing w:line="276" w:lineRule="auto"/>
              <w:rPr>
                <w:rFonts w:cs="Arial"/>
                <w:color w:val="000000"/>
                <w:sz w:val="18"/>
                <w:szCs w:val="18"/>
              </w:rPr>
            </w:pPr>
          </w:p>
        </w:tc>
      </w:tr>
      <w:tr w:rsidR="00C51D82" w:rsidRPr="00F33949" w:rsidTr="00F33949">
        <w:trPr>
          <w:trHeight w:val="232"/>
        </w:trPr>
        <w:tc>
          <w:tcPr>
            <w:tcW w:w="2917" w:type="dxa"/>
            <w:gridSpan w:val="2"/>
            <w:tcBorders>
              <w:left w:val="nil"/>
              <w:bottom w:val="nil"/>
              <w:right w:val="nil"/>
            </w:tcBorders>
            <w:shd w:val="clear" w:color="auto" w:fill="9BBB59"/>
          </w:tcPr>
          <w:p w:rsidR="00C51D82" w:rsidRPr="00F33949" w:rsidRDefault="00C51D82" w:rsidP="003A1E63">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TESTUDINIDAE</w:t>
            </w:r>
            <w:proofErr w:type="spellEnd"/>
          </w:p>
        </w:tc>
        <w:tc>
          <w:tcPr>
            <w:tcW w:w="3746" w:type="dxa"/>
            <w:gridSpan w:val="2"/>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Geochelone</w:t>
            </w:r>
            <w:proofErr w:type="spellEnd"/>
            <w:r w:rsidRPr="00F33949">
              <w:rPr>
                <w:rFonts w:cs="Arial"/>
                <w:color w:val="000000"/>
                <w:sz w:val="18"/>
                <w:szCs w:val="18"/>
              </w:rPr>
              <w:t xml:space="preserve"> carbonaria</w:t>
            </w:r>
          </w:p>
        </w:tc>
        <w:tc>
          <w:tcPr>
            <w:tcW w:w="1995" w:type="dxa"/>
            <w:shd w:val="clear" w:color="auto" w:fill="D8D8D8"/>
          </w:tcPr>
          <w:p w:rsidR="00C51D82" w:rsidRPr="00F33949" w:rsidRDefault="00C51D82" w:rsidP="003A1E63">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Morrocoy, </w:t>
            </w:r>
            <w:proofErr w:type="spellStart"/>
            <w:r w:rsidRPr="00F33949">
              <w:rPr>
                <w:rFonts w:cs="Arial"/>
                <w:color w:val="000000"/>
                <w:sz w:val="18"/>
                <w:szCs w:val="18"/>
              </w:rPr>
              <w:t>icotea</w:t>
            </w:r>
            <w:proofErr w:type="spellEnd"/>
          </w:p>
        </w:tc>
      </w:tr>
      <w:tr w:rsidR="00C51D82" w:rsidRPr="00C51D82" w:rsidTr="00F33949">
        <w:tc>
          <w:tcPr>
            <w:tcW w:w="8658" w:type="dxa"/>
            <w:gridSpan w:val="5"/>
            <w:tcBorders>
              <w:top w:val="single" w:sz="18" w:space="0" w:color="auto"/>
              <w:left w:val="nil"/>
              <w:bottom w:val="single" w:sz="18" w:space="0" w:color="auto"/>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r w:rsidRPr="00F33949">
              <w:rPr>
                <w:rFonts w:cs="Arial"/>
                <w:bCs/>
                <w:color w:val="000000"/>
                <w:sz w:val="18"/>
                <w:szCs w:val="18"/>
              </w:rPr>
              <w:t>ANFIBIOS</w:t>
            </w:r>
          </w:p>
        </w:tc>
      </w:tr>
      <w:tr w:rsidR="00C51D82" w:rsidRPr="00C51D82" w:rsidTr="00F33949">
        <w:tc>
          <w:tcPr>
            <w:tcW w:w="2884" w:type="dxa"/>
            <w:tcBorders>
              <w:left w:val="nil"/>
              <w:bottom w:val="nil"/>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r w:rsidRPr="00F33949">
              <w:rPr>
                <w:rFonts w:cs="Arial"/>
                <w:bCs/>
                <w:color w:val="000000"/>
                <w:sz w:val="18"/>
                <w:szCs w:val="18"/>
              </w:rPr>
              <w:t>FAMILIA</w:t>
            </w:r>
          </w:p>
        </w:tc>
        <w:tc>
          <w:tcPr>
            <w:tcW w:w="2993" w:type="dxa"/>
            <w:gridSpan w:val="2"/>
            <w:shd w:val="clear" w:color="auto" w:fill="D8D8D8"/>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ESPECIE</w:t>
            </w:r>
          </w:p>
        </w:tc>
        <w:tc>
          <w:tcPr>
            <w:tcW w:w="2781" w:type="dxa"/>
            <w:gridSpan w:val="2"/>
            <w:shd w:val="clear" w:color="auto" w:fill="D8D8D8"/>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NOMBRE COMÚN</w:t>
            </w:r>
          </w:p>
        </w:tc>
      </w:tr>
      <w:tr w:rsidR="00C51D82" w:rsidRPr="00C51D82" w:rsidTr="00F33949">
        <w:tc>
          <w:tcPr>
            <w:tcW w:w="2884" w:type="dxa"/>
            <w:tcBorders>
              <w:left w:val="nil"/>
              <w:bottom w:val="nil"/>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BUFONIDAE</w:t>
            </w:r>
            <w:proofErr w:type="spellEnd"/>
          </w:p>
        </w:tc>
        <w:tc>
          <w:tcPr>
            <w:tcW w:w="2993" w:type="dxa"/>
            <w:gridSpan w:val="2"/>
          </w:tcPr>
          <w:p w:rsidR="00C51D82" w:rsidRPr="00F33949" w:rsidRDefault="00C51D82" w:rsidP="00F33949">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Atelopus</w:t>
            </w:r>
            <w:proofErr w:type="spellEnd"/>
            <w:r w:rsidRPr="00F33949">
              <w:rPr>
                <w:rFonts w:cs="Arial"/>
                <w:color w:val="000000"/>
                <w:sz w:val="18"/>
                <w:szCs w:val="18"/>
              </w:rPr>
              <w:t xml:space="preserve"> </w:t>
            </w:r>
            <w:proofErr w:type="spellStart"/>
            <w:r w:rsidRPr="00F33949">
              <w:rPr>
                <w:rFonts w:cs="Arial"/>
                <w:color w:val="000000"/>
                <w:sz w:val="18"/>
                <w:szCs w:val="18"/>
              </w:rPr>
              <w:t>ignescens</w:t>
            </w:r>
            <w:proofErr w:type="spellEnd"/>
          </w:p>
        </w:tc>
        <w:tc>
          <w:tcPr>
            <w:tcW w:w="2781" w:type="dxa"/>
            <w:gridSpan w:val="2"/>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Sapo</w:t>
            </w:r>
          </w:p>
        </w:tc>
      </w:tr>
      <w:tr w:rsidR="00C51D82" w:rsidRPr="00C51D82" w:rsidTr="00F33949">
        <w:tc>
          <w:tcPr>
            <w:tcW w:w="2884" w:type="dxa"/>
            <w:tcBorders>
              <w:left w:val="nil"/>
              <w:bottom w:val="nil"/>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BUFONIDAE</w:t>
            </w:r>
            <w:proofErr w:type="spellEnd"/>
          </w:p>
        </w:tc>
        <w:tc>
          <w:tcPr>
            <w:tcW w:w="2993" w:type="dxa"/>
            <w:gridSpan w:val="2"/>
            <w:shd w:val="clear" w:color="auto" w:fill="D8D8D8"/>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 xml:space="preserve">Bufo </w:t>
            </w:r>
            <w:proofErr w:type="spellStart"/>
            <w:r w:rsidRPr="00F33949">
              <w:rPr>
                <w:rFonts w:cs="Arial"/>
                <w:color w:val="000000"/>
                <w:sz w:val="18"/>
                <w:szCs w:val="18"/>
              </w:rPr>
              <w:t>marinus</w:t>
            </w:r>
            <w:proofErr w:type="spellEnd"/>
          </w:p>
        </w:tc>
        <w:tc>
          <w:tcPr>
            <w:tcW w:w="2781" w:type="dxa"/>
            <w:gridSpan w:val="2"/>
            <w:shd w:val="clear" w:color="auto" w:fill="D8D8D8"/>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Sapo común</w:t>
            </w:r>
          </w:p>
        </w:tc>
      </w:tr>
      <w:tr w:rsidR="00C51D82" w:rsidRPr="00C51D82" w:rsidTr="00F33949">
        <w:tc>
          <w:tcPr>
            <w:tcW w:w="2884" w:type="dxa"/>
            <w:tcBorders>
              <w:left w:val="nil"/>
              <w:bottom w:val="nil"/>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HYLIDAE</w:t>
            </w:r>
            <w:proofErr w:type="spellEnd"/>
          </w:p>
        </w:tc>
        <w:tc>
          <w:tcPr>
            <w:tcW w:w="2993" w:type="dxa"/>
            <w:gridSpan w:val="2"/>
          </w:tcPr>
          <w:p w:rsidR="00C51D82" w:rsidRPr="00F33949" w:rsidRDefault="00C51D82" w:rsidP="00F33949">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Smilisca</w:t>
            </w:r>
            <w:proofErr w:type="spellEnd"/>
            <w:r w:rsidRPr="00F33949">
              <w:rPr>
                <w:rFonts w:cs="Arial"/>
                <w:color w:val="000000"/>
                <w:sz w:val="18"/>
                <w:szCs w:val="18"/>
              </w:rPr>
              <w:t xml:space="preserve"> </w:t>
            </w:r>
            <w:proofErr w:type="spellStart"/>
            <w:r w:rsidRPr="00F33949">
              <w:rPr>
                <w:rFonts w:cs="Arial"/>
                <w:color w:val="000000"/>
                <w:sz w:val="18"/>
                <w:szCs w:val="18"/>
              </w:rPr>
              <w:t>phaeota</w:t>
            </w:r>
            <w:proofErr w:type="spellEnd"/>
          </w:p>
        </w:tc>
        <w:tc>
          <w:tcPr>
            <w:tcW w:w="2781" w:type="dxa"/>
            <w:gridSpan w:val="2"/>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Rana</w:t>
            </w:r>
          </w:p>
        </w:tc>
      </w:tr>
      <w:tr w:rsidR="00C51D82" w:rsidRPr="00C51D82" w:rsidTr="00F33949">
        <w:tc>
          <w:tcPr>
            <w:tcW w:w="2884" w:type="dxa"/>
            <w:tcBorders>
              <w:left w:val="nil"/>
              <w:bottom w:val="nil"/>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proofErr w:type="spellStart"/>
            <w:r w:rsidRPr="00F33949">
              <w:rPr>
                <w:rFonts w:cs="Arial"/>
                <w:bCs/>
                <w:color w:val="000000"/>
                <w:sz w:val="18"/>
                <w:szCs w:val="18"/>
              </w:rPr>
              <w:t>LEPTODACTYLIDAE</w:t>
            </w:r>
            <w:proofErr w:type="spellEnd"/>
          </w:p>
        </w:tc>
        <w:tc>
          <w:tcPr>
            <w:tcW w:w="2993" w:type="dxa"/>
            <w:gridSpan w:val="2"/>
            <w:shd w:val="clear" w:color="auto" w:fill="D8D8D8"/>
          </w:tcPr>
          <w:p w:rsidR="00C51D82" w:rsidRPr="00F33949" w:rsidRDefault="00C51D82" w:rsidP="00F33949">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Eleutherodactylus</w:t>
            </w:r>
            <w:proofErr w:type="spellEnd"/>
            <w:r w:rsidRPr="00F33949">
              <w:rPr>
                <w:rFonts w:cs="Arial"/>
                <w:color w:val="000000"/>
                <w:sz w:val="18"/>
                <w:szCs w:val="18"/>
              </w:rPr>
              <w:t xml:space="preserve"> w-</w:t>
            </w:r>
            <w:proofErr w:type="spellStart"/>
            <w:r w:rsidRPr="00F33949">
              <w:rPr>
                <w:rFonts w:cs="Arial"/>
                <w:color w:val="000000"/>
                <w:sz w:val="18"/>
                <w:szCs w:val="18"/>
              </w:rPr>
              <w:t>nigru</w:t>
            </w:r>
            <w:proofErr w:type="spellEnd"/>
          </w:p>
        </w:tc>
        <w:tc>
          <w:tcPr>
            <w:tcW w:w="2781" w:type="dxa"/>
            <w:gridSpan w:val="2"/>
            <w:shd w:val="clear" w:color="auto" w:fill="D8D8D8"/>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Rana</w:t>
            </w:r>
          </w:p>
        </w:tc>
      </w:tr>
      <w:tr w:rsidR="00C51D82" w:rsidRPr="00C51D82" w:rsidTr="00F33949">
        <w:tc>
          <w:tcPr>
            <w:tcW w:w="2884" w:type="dxa"/>
            <w:tcBorders>
              <w:left w:val="nil"/>
              <w:bottom w:val="single" w:sz="18" w:space="0" w:color="auto"/>
              <w:right w:val="nil"/>
            </w:tcBorders>
            <w:shd w:val="clear" w:color="auto" w:fill="9BBB59"/>
          </w:tcPr>
          <w:p w:rsidR="00C51D82" w:rsidRPr="00F33949" w:rsidRDefault="00C51D82" w:rsidP="00F33949">
            <w:pPr>
              <w:autoSpaceDE w:val="0"/>
              <w:autoSpaceDN w:val="0"/>
              <w:adjustRightInd w:val="0"/>
              <w:spacing w:line="276" w:lineRule="auto"/>
              <w:rPr>
                <w:rFonts w:cs="Arial"/>
                <w:bCs/>
                <w:color w:val="000000"/>
                <w:sz w:val="18"/>
                <w:szCs w:val="18"/>
              </w:rPr>
            </w:pPr>
          </w:p>
        </w:tc>
        <w:tc>
          <w:tcPr>
            <w:tcW w:w="2993" w:type="dxa"/>
            <w:gridSpan w:val="2"/>
          </w:tcPr>
          <w:p w:rsidR="00C51D82" w:rsidRPr="00F33949" w:rsidRDefault="00C51D82" w:rsidP="00F33949">
            <w:pPr>
              <w:autoSpaceDE w:val="0"/>
              <w:autoSpaceDN w:val="0"/>
              <w:adjustRightInd w:val="0"/>
              <w:spacing w:line="276" w:lineRule="auto"/>
              <w:rPr>
                <w:rFonts w:cs="Arial"/>
                <w:color w:val="000000"/>
                <w:sz w:val="18"/>
                <w:szCs w:val="18"/>
              </w:rPr>
            </w:pPr>
            <w:proofErr w:type="spellStart"/>
            <w:r w:rsidRPr="00F33949">
              <w:rPr>
                <w:rFonts w:cs="Arial"/>
                <w:color w:val="000000"/>
                <w:sz w:val="18"/>
                <w:szCs w:val="18"/>
              </w:rPr>
              <w:t>Leptodactylus</w:t>
            </w:r>
            <w:proofErr w:type="spellEnd"/>
            <w:r w:rsidRPr="00F33949">
              <w:rPr>
                <w:rFonts w:cs="Arial"/>
                <w:color w:val="000000"/>
                <w:sz w:val="18"/>
                <w:szCs w:val="18"/>
              </w:rPr>
              <w:t xml:space="preserve"> </w:t>
            </w:r>
            <w:proofErr w:type="spellStart"/>
            <w:r w:rsidRPr="00F33949">
              <w:rPr>
                <w:rFonts w:cs="Arial"/>
                <w:color w:val="000000"/>
                <w:sz w:val="18"/>
                <w:szCs w:val="18"/>
              </w:rPr>
              <w:t>wagneri</w:t>
            </w:r>
            <w:proofErr w:type="spellEnd"/>
          </w:p>
        </w:tc>
        <w:tc>
          <w:tcPr>
            <w:tcW w:w="2781" w:type="dxa"/>
            <w:gridSpan w:val="2"/>
          </w:tcPr>
          <w:p w:rsidR="00C51D82" w:rsidRPr="00F33949" w:rsidRDefault="00C51D82" w:rsidP="00F33949">
            <w:pPr>
              <w:autoSpaceDE w:val="0"/>
              <w:autoSpaceDN w:val="0"/>
              <w:adjustRightInd w:val="0"/>
              <w:spacing w:line="276" w:lineRule="auto"/>
              <w:rPr>
                <w:rFonts w:cs="Arial"/>
                <w:color w:val="000000"/>
                <w:sz w:val="18"/>
                <w:szCs w:val="18"/>
              </w:rPr>
            </w:pPr>
            <w:r w:rsidRPr="00F33949">
              <w:rPr>
                <w:rFonts w:cs="Arial"/>
                <w:color w:val="000000"/>
                <w:sz w:val="18"/>
                <w:szCs w:val="18"/>
              </w:rPr>
              <w:t>Rana</w:t>
            </w:r>
          </w:p>
        </w:tc>
      </w:tr>
    </w:tbl>
    <w:p w:rsidR="00C51D82" w:rsidRDefault="00C51D82" w:rsidP="003A1E63">
      <w:pPr>
        <w:autoSpaceDE w:val="0"/>
        <w:autoSpaceDN w:val="0"/>
        <w:adjustRightInd w:val="0"/>
        <w:spacing w:line="276" w:lineRule="auto"/>
        <w:rPr>
          <w:rFonts w:cs="Arial"/>
          <w:color w:val="000000"/>
          <w:sz w:val="20"/>
          <w:szCs w:val="20"/>
        </w:rPr>
      </w:pPr>
      <w:r w:rsidRPr="00C51D82">
        <w:rPr>
          <w:rFonts w:cs="Arial"/>
          <w:color w:val="000000"/>
          <w:sz w:val="20"/>
          <w:szCs w:val="20"/>
        </w:rPr>
        <w:t xml:space="preserve">Fuente: Agenda Ambiental de </w:t>
      </w:r>
      <w:proofErr w:type="spellStart"/>
      <w:r w:rsidRPr="00C51D82">
        <w:rPr>
          <w:rFonts w:cs="Arial"/>
          <w:color w:val="000000"/>
          <w:sz w:val="20"/>
          <w:szCs w:val="20"/>
        </w:rPr>
        <w:t>Chinchina</w:t>
      </w:r>
      <w:proofErr w:type="spellEnd"/>
      <w:r w:rsidRPr="00C51D82">
        <w:rPr>
          <w:rFonts w:cs="Arial"/>
          <w:color w:val="000000"/>
          <w:sz w:val="20"/>
          <w:szCs w:val="20"/>
        </w:rPr>
        <w:t>, 1999.</w:t>
      </w:r>
    </w:p>
    <w:p w:rsidR="00F33949" w:rsidRPr="00F33949" w:rsidRDefault="00F33949" w:rsidP="003A1E63">
      <w:pPr>
        <w:autoSpaceDE w:val="0"/>
        <w:autoSpaceDN w:val="0"/>
        <w:adjustRightInd w:val="0"/>
        <w:spacing w:line="276" w:lineRule="auto"/>
        <w:rPr>
          <w:rFonts w:cs="Arial"/>
          <w:color w:val="000000"/>
          <w:szCs w:val="24"/>
        </w:rPr>
      </w:pPr>
    </w:p>
    <w:p w:rsidR="00F33949" w:rsidRPr="00F33949" w:rsidRDefault="00F33949" w:rsidP="00F33949">
      <w:pPr>
        <w:pStyle w:val="Epgrafe"/>
        <w:rPr>
          <w:rFonts w:cs="Arial"/>
          <w:color w:val="000000"/>
          <w:szCs w:val="24"/>
        </w:rPr>
      </w:pPr>
      <w:bookmarkStart w:id="62" w:name="_Toc367911962"/>
      <w:r w:rsidRPr="00F33949">
        <w:rPr>
          <w:szCs w:val="24"/>
        </w:rPr>
        <w:t xml:space="preserve">Imagen </w:t>
      </w:r>
      <w:r w:rsidR="00381BC6" w:rsidRPr="00F33949">
        <w:rPr>
          <w:szCs w:val="24"/>
        </w:rPr>
        <w:fldChar w:fldCharType="begin"/>
      </w:r>
      <w:r w:rsidRPr="00F33949">
        <w:rPr>
          <w:szCs w:val="24"/>
        </w:rPr>
        <w:instrText xml:space="preserve"> SEQ Imagen \* ARABIC </w:instrText>
      </w:r>
      <w:r w:rsidR="00381BC6" w:rsidRPr="00F33949">
        <w:rPr>
          <w:szCs w:val="24"/>
        </w:rPr>
        <w:fldChar w:fldCharType="separate"/>
      </w:r>
      <w:r w:rsidR="000C0E1C">
        <w:rPr>
          <w:noProof/>
          <w:szCs w:val="24"/>
        </w:rPr>
        <w:t>4</w:t>
      </w:r>
      <w:r w:rsidR="00381BC6" w:rsidRPr="00F33949">
        <w:rPr>
          <w:szCs w:val="24"/>
        </w:rPr>
        <w:fldChar w:fldCharType="end"/>
      </w:r>
      <w:r w:rsidRPr="00F33949">
        <w:rPr>
          <w:szCs w:val="24"/>
        </w:rPr>
        <w:t xml:space="preserve">. </w:t>
      </w:r>
      <w:proofErr w:type="spellStart"/>
      <w:r w:rsidRPr="00F33949">
        <w:rPr>
          <w:rFonts w:cs="Arial"/>
          <w:color w:val="000000"/>
          <w:szCs w:val="24"/>
        </w:rPr>
        <w:t>Ictiofauna</w:t>
      </w:r>
      <w:proofErr w:type="spellEnd"/>
      <w:r w:rsidRPr="00F33949">
        <w:rPr>
          <w:rFonts w:cs="Arial"/>
          <w:color w:val="000000"/>
          <w:szCs w:val="24"/>
        </w:rPr>
        <w:t xml:space="preserve"> presente en la </w:t>
      </w:r>
      <w:proofErr w:type="spellStart"/>
      <w:r w:rsidRPr="00F33949">
        <w:rPr>
          <w:rFonts w:cs="Arial"/>
          <w:color w:val="000000"/>
          <w:szCs w:val="24"/>
        </w:rPr>
        <w:t>microcuenca</w:t>
      </w:r>
      <w:proofErr w:type="spellEnd"/>
      <w:r w:rsidRPr="00F33949">
        <w:rPr>
          <w:rFonts w:cs="Arial"/>
          <w:color w:val="000000"/>
          <w:szCs w:val="24"/>
        </w:rPr>
        <w:t xml:space="preserve"> Sardinas</w:t>
      </w:r>
      <w:bookmarkEnd w:id="62"/>
    </w:p>
    <w:p w:rsidR="00C51D82" w:rsidRPr="00C51D82" w:rsidRDefault="00E2517F" w:rsidP="003A1E63">
      <w:pPr>
        <w:autoSpaceDE w:val="0"/>
        <w:autoSpaceDN w:val="0"/>
        <w:adjustRightInd w:val="0"/>
        <w:spacing w:line="276" w:lineRule="auto"/>
        <w:jc w:val="center"/>
        <w:rPr>
          <w:rFonts w:cs="Arial"/>
          <w:color w:val="000000"/>
          <w:szCs w:val="24"/>
        </w:rPr>
      </w:pPr>
      <w:r>
        <w:rPr>
          <w:rFonts w:cs="Arial"/>
          <w:noProof/>
          <w:color w:val="000000"/>
          <w:szCs w:val="24"/>
          <w:lang w:val="es-ES" w:eastAsia="es-ES"/>
        </w:rPr>
        <w:drawing>
          <wp:inline distT="0" distB="0" distL="0" distR="0">
            <wp:extent cx="3190427" cy="2581275"/>
            <wp:effectExtent l="95250" t="0" r="0" b="66675"/>
            <wp:docPr id="5" name="Imagen 8" descr="DSC00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SC00131"/>
                    <pic:cNvPicPr>
                      <a:picLocks noChangeAspect="1" noChangeArrowheads="1"/>
                    </pic:cNvPicPr>
                  </pic:nvPicPr>
                  <pic:blipFill>
                    <a:blip r:embed="rId14" cstate="print"/>
                    <a:srcRect/>
                    <a:stretch>
                      <a:fillRect/>
                    </a:stretch>
                  </pic:blipFill>
                  <pic:spPr bwMode="auto">
                    <a:xfrm>
                      <a:off x="0" y="0"/>
                      <a:ext cx="3190067" cy="2580984"/>
                    </a:xfrm>
                    <a:prstGeom prst="rect">
                      <a:avLst/>
                    </a:prstGeom>
                    <a:noFill/>
                    <a:ln w="9525">
                      <a:noFill/>
                      <a:miter lim="800000"/>
                      <a:headEnd/>
                      <a:tailEnd/>
                    </a:ln>
                    <a:effectLst>
                      <a:outerShdw dist="107763" dir="8100000" algn="ctr" rotWithShape="0">
                        <a:srgbClr val="808080">
                          <a:alpha val="50000"/>
                        </a:srgbClr>
                      </a:outerShdw>
                    </a:effectLst>
                  </pic:spPr>
                </pic:pic>
              </a:graphicData>
            </a:graphic>
          </wp:inline>
        </w:drawing>
      </w:r>
    </w:p>
    <w:p w:rsidR="00C51D82" w:rsidRPr="00C51D82" w:rsidRDefault="00C51D82" w:rsidP="003A1E63">
      <w:pPr>
        <w:autoSpaceDE w:val="0"/>
        <w:autoSpaceDN w:val="0"/>
        <w:adjustRightInd w:val="0"/>
        <w:spacing w:line="276" w:lineRule="auto"/>
        <w:jc w:val="center"/>
        <w:rPr>
          <w:rFonts w:cs="Arial"/>
          <w:color w:val="000000"/>
          <w:sz w:val="20"/>
          <w:szCs w:val="20"/>
        </w:rPr>
      </w:pPr>
      <w:r w:rsidRPr="00C51D82">
        <w:rPr>
          <w:rFonts w:cs="Arial"/>
          <w:color w:val="000000"/>
          <w:sz w:val="20"/>
          <w:szCs w:val="20"/>
        </w:rPr>
        <w:t>Fuente: El Autor, 2011.</w:t>
      </w:r>
    </w:p>
    <w:p w:rsidR="00C51D82" w:rsidRPr="00C51D82" w:rsidRDefault="00C51D82" w:rsidP="003A1E63">
      <w:pPr>
        <w:autoSpaceDE w:val="0"/>
        <w:autoSpaceDN w:val="0"/>
        <w:adjustRightInd w:val="0"/>
        <w:spacing w:line="276" w:lineRule="auto"/>
        <w:rPr>
          <w:rFonts w:cs="Arial"/>
          <w:bCs/>
          <w:i/>
          <w:color w:val="000000"/>
          <w:szCs w:val="24"/>
        </w:rPr>
      </w:pPr>
    </w:p>
    <w:p w:rsidR="00C51D82" w:rsidRPr="00C51D82" w:rsidRDefault="00C51D82" w:rsidP="002404E1">
      <w:pPr>
        <w:pStyle w:val="Ttulo4"/>
      </w:pPr>
      <w:bookmarkStart w:id="63" w:name="_Toc368057231"/>
      <w:r w:rsidRPr="00C51D82">
        <w:t>Cobertura de la Tierra en la Micro-cuenca Sardinas</w:t>
      </w:r>
      <w:r w:rsidR="00A52772">
        <w:rPr>
          <w:rStyle w:val="Refdenotaalpie"/>
        </w:rPr>
        <w:footnoteReference w:id="14"/>
      </w:r>
      <w:r w:rsidRPr="00C51D82">
        <w:t>.</w:t>
      </w:r>
      <w:bookmarkEnd w:id="63"/>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La cobertura terrestre se aplica a los atributos que de una otra forma ocupan una porción de su superficie por estar localizados sobre ésta. Por tal razón cuando estos atributos son afectados, alterados o utilizados por el ser humano producto de sus necesidades, se dice que el hombre está haciendo uso de la tierra</w:t>
      </w:r>
      <w:r w:rsidRPr="00C51D82">
        <w:rPr>
          <w:rFonts w:cs="Arial"/>
          <w:color w:val="000000"/>
          <w:szCs w:val="24"/>
          <w:vertAlign w:val="superscript"/>
        </w:rPr>
        <w:footnoteReference w:id="15"/>
      </w:r>
      <w:r w:rsidRPr="00C51D82">
        <w:rPr>
          <w:rFonts w:cs="Arial"/>
          <w:color w:val="000000"/>
          <w:szCs w:val="24"/>
        </w:rPr>
        <w:t>.</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La cobertura y el uso del suelo, es un  parámetro muy importante, ya que indirectamente determina el sustento y mantenimiento de la cobertura vegetal y el desarrollo de actividades que tienen que ver con los sistemas de producción </w:t>
      </w:r>
      <w:proofErr w:type="gramStart"/>
      <w:r w:rsidRPr="00C51D82">
        <w:rPr>
          <w:rFonts w:cs="Arial"/>
          <w:color w:val="000000"/>
          <w:szCs w:val="24"/>
        </w:rPr>
        <w:lastRenderedPageBreak/>
        <w:t>agropecuario</w:t>
      </w:r>
      <w:proofErr w:type="gramEnd"/>
      <w:r w:rsidRPr="00C51D82">
        <w:rPr>
          <w:rFonts w:cs="Arial"/>
          <w:color w:val="000000"/>
          <w:szCs w:val="24"/>
        </w:rPr>
        <w:t>, así como la planeación de la explotación y las áreas para la conservación de la biodiversidad en el área de estudio.</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De acuerdo a las visitas de campo, se encontró de manera general que la Micro-cuenca Sardinas presenta diferentes coberturas, con usos muy variables debido a sus características tan peculiares, las cuales no se han planificado teniendo en cuenta su oferta ambiental y características biofísicas, lo cual ha ido en detrimento del ecosistema presionándolo a tal punto, que  se van reduciendo las áreas de conservación.</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La ocupación de la tierra puede definirse y enmarcarse dentro de los siguientes patrones; de acuerdo a la metodología de la cobertura de </w:t>
      </w:r>
      <w:r w:rsidR="00542A66" w:rsidRPr="00C51D82">
        <w:rPr>
          <w:rFonts w:cs="Arial"/>
          <w:color w:val="000000"/>
          <w:szCs w:val="24"/>
        </w:rPr>
        <w:t>Corín</w:t>
      </w:r>
      <w:r w:rsidRPr="00C51D82">
        <w:rPr>
          <w:rFonts w:cs="Arial"/>
          <w:color w:val="000000"/>
          <w:szCs w:val="24"/>
        </w:rPr>
        <w:t xml:space="preserve"> </w:t>
      </w:r>
      <w:proofErr w:type="spellStart"/>
      <w:r w:rsidRPr="00C51D82">
        <w:rPr>
          <w:rFonts w:cs="Arial"/>
          <w:color w:val="000000"/>
          <w:szCs w:val="24"/>
        </w:rPr>
        <w:t>Land</w:t>
      </w:r>
      <w:proofErr w:type="spellEnd"/>
      <w:r w:rsidRPr="00C51D82">
        <w:rPr>
          <w:rFonts w:cs="Arial"/>
          <w:color w:val="000000"/>
          <w:szCs w:val="24"/>
        </w:rPr>
        <w:t xml:space="preserve"> </w:t>
      </w:r>
      <w:proofErr w:type="spellStart"/>
      <w:r w:rsidRPr="00C51D82">
        <w:rPr>
          <w:rFonts w:cs="Arial"/>
          <w:color w:val="000000"/>
          <w:szCs w:val="24"/>
        </w:rPr>
        <w:t>Cover</w:t>
      </w:r>
      <w:proofErr w:type="spellEnd"/>
      <w:r w:rsidRPr="00C51D82">
        <w:rPr>
          <w:rFonts w:cs="Arial"/>
          <w:color w:val="000000"/>
          <w:szCs w:val="24"/>
        </w:rPr>
        <w:t xml:space="preserve">. Así mismo de acuerdo a la cartografía adjunta se encuentra en </w:t>
      </w:r>
      <w:proofErr w:type="gramStart"/>
      <w:r w:rsidRPr="00C51D82">
        <w:rPr>
          <w:rFonts w:cs="Arial"/>
          <w:color w:val="000000"/>
          <w:szCs w:val="24"/>
        </w:rPr>
        <w:t>la</w:t>
      </w:r>
      <w:proofErr w:type="gramEnd"/>
      <w:r w:rsidRPr="00C51D82">
        <w:rPr>
          <w:rFonts w:cs="Arial"/>
          <w:color w:val="000000"/>
          <w:szCs w:val="24"/>
        </w:rPr>
        <w:t xml:space="preserve"> </w:t>
      </w:r>
      <w:r w:rsidR="00542A66" w:rsidRPr="00C51D82">
        <w:rPr>
          <w:rFonts w:cs="Arial"/>
          <w:color w:val="000000"/>
          <w:szCs w:val="24"/>
        </w:rPr>
        <w:t>micro cuenca</w:t>
      </w:r>
      <w:r w:rsidRPr="00C51D82">
        <w:rPr>
          <w:rFonts w:cs="Arial"/>
          <w:color w:val="000000"/>
          <w:szCs w:val="24"/>
        </w:rPr>
        <w:t xml:space="preserve"> Sardinas las siguientes coberturas. </w:t>
      </w:r>
    </w:p>
    <w:p w:rsidR="00C51D82" w:rsidRPr="00C51D82" w:rsidRDefault="00C51D82" w:rsidP="003A1E63">
      <w:pPr>
        <w:autoSpaceDE w:val="0"/>
        <w:autoSpaceDN w:val="0"/>
        <w:adjustRightInd w:val="0"/>
        <w:spacing w:line="276" w:lineRule="auto"/>
        <w:rPr>
          <w:rFonts w:cs="Arial"/>
          <w:bCs/>
          <w:i/>
          <w:iCs/>
          <w:color w:val="000000"/>
          <w:szCs w:val="24"/>
        </w:rPr>
      </w:pPr>
    </w:p>
    <w:p w:rsidR="00C51D82" w:rsidRPr="00610AF7" w:rsidRDefault="00F33949" w:rsidP="002404E1">
      <w:pPr>
        <w:pStyle w:val="Ttulo5"/>
      </w:pPr>
      <w:bookmarkStart w:id="64" w:name="_Toc368057232"/>
      <w:r w:rsidRPr="00610AF7">
        <w:t>Bosques</w:t>
      </w:r>
      <w:bookmarkEnd w:id="64"/>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Comprende las áreas naturales o </w:t>
      </w:r>
      <w:proofErr w:type="spellStart"/>
      <w:r w:rsidRPr="00C51D82">
        <w:rPr>
          <w:rFonts w:cs="Arial"/>
          <w:color w:val="000000"/>
          <w:szCs w:val="24"/>
        </w:rPr>
        <w:t>semi</w:t>
      </w:r>
      <w:proofErr w:type="spellEnd"/>
      <w:r w:rsidRPr="00C51D82">
        <w:rPr>
          <w:rFonts w:cs="Arial"/>
          <w:color w:val="000000"/>
          <w:szCs w:val="24"/>
        </w:rPr>
        <w:t xml:space="preserve">-naturales, constituidas principalmente por elementos arbóreos de especies nativas o exóticas. Los árboles son plantas leñosas perennes con un sólo tronco principal o en algunos casos con varios tallos, que tiene una copa más o menos definida. De acuerdo con FAO (2001), los bosques comprenden los bosques naturales y las plantaciones. </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Para efectos de clasificación de unidades de esta leyenda, los bosques son determinados por la presencia de árboles que deben alcanzar una altura del dosel superior a los 5 metros (m).</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  </w:t>
      </w: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 xml:space="preserve">Bosque natural: se encuentra en el sector noroccidental en los predios de la hacienda </w:t>
      </w:r>
      <w:r w:rsidR="00542A66" w:rsidRPr="00C51D82">
        <w:rPr>
          <w:rFonts w:cs="Arial"/>
          <w:color w:val="000000"/>
          <w:szCs w:val="24"/>
        </w:rPr>
        <w:t>Guáimara</w:t>
      </w:r>
      <w:r w:rsidRPr="00C51D82">
        <w:rPr>
          <w:rFonts w:cs="Arial"/>
          <w:color w:val="000000"/>
          <w:szCs w:val="24"/>
        </w:rPr>
        <w:t xml:space="preserve"> y la finca Jamaica en proximidades de la desembocadura de la quebrada Sardinas al río San Francisco, así mismo se encuentra esta cobertura en los bosques ribereños de la quebrada Sardinas sector de la finca el Chagualo y en un área pequeña localizada en la ribera de la quebrada en cercanías de la finca Moravo, sector suroriental de la micro-cuenca. Se estima el área en esta cobertura en un 20% del total del territorio </w:t>
      </w:r>
      <w:proofErr w:type="gramStart"/>
      <w:r w:rsidRPr="00C51D82">
        <w:rPr>
          <w:rFonts w:cs="Arial"/>
          <w:color w:val="000000"/>
          <w:szCs w:val="24"/>
        </w:rPr>
        <w:t>de la</w:t>
      </w:r>
      <w:proofErr w:type="gramEnd"/>
      <w:r w:rsidRPr="00C51D82">
        <w:rPr>
          <w:rFonts w:cs="Arial"/>
          <w:color w:val="000000"/>
          <w:szCs w:val="24"/>
        </w:rPr>
        <w:t xml:space="preserve"> micro-cuenca Sardinas.</w:t>
      </w:r>
    </w:p>
    <w:p w:rsidR="00610AF7" w:rsidRDefault="00610AF7" w:rsidP="00F33949">
      <w:pPr>
        <w:autoSpaceDE w:val="0"/>
        <w:autoSpaceDN w:val="0"/>
        <w:adjustRightInd w:val="0"/>
        <w:spacing w:line="276" w:lineRule="auto"/>
        <w:jc w:val="center"/>
        <w:rPr>
          <w:rFonts w:cs="Arial"/>
          <w:bCs/>
          <w:color w:val="000000"/>
          <w:sz w:val="20"/>
          <w:szCs w:val="20"/>
        </w:rPr>
      </w:pPr>
    </w:p>
    <w:p w:rsidR="00610AF7" w:rsidRDefault="00610AF7" w:rsidP="00F33949">
      <w:pPr>
        <w:autoSpaceDE w:val="0"/>
        <w:autoSpaceDN w:val="0"/>
        <w:adjustRightInd w:val="0"/>
        <w:spacing w:line="276" w:lineRule="auto"/>
        <w:jc w:val="center"/>
        <w:rPr>
          <w:rFonts w:cs="Arial"/>
          <w:bCs/>
          <w:color w:val="000000"/>
          <w:sz w:val="20"/>
          <w:szCs w:val="20"/>
        </w:rPr>
      </w:pPr>
    </w:p>
    <w:p w:rsidR="00A52772" w:rsidRDefault="00A52772" w:rsidP="00F33949">
      <w:pPr>
        <w:autoSpaceDE w:val="0"/>
        <w:autoSpaceDN w:val="0"/>
        <w:adjustRightInd w:val="0"/>
        <w:spacing w:line="276" w:lineRule="auto"/>
        <w:jc w:val="center"/>
        <w:rPr>
          <w:rFonts w:cs="Arial"/>
          <w:bCs/>
          <w:color w:val="000000"/>
          <w:sz w:val="20"/>
          <w:szCs w:val="20"/>
        </w:rPr>
      </w:pPr>
    </w:p>
    <w:p w:rsidR="00A52772" w:rsidRDefault="00A52772" w:rsidP="00F33949">
      <w:pPr>
        <w:autoSpaceDE w:val="0"/>
        <w:autoSpaceDN w:val="0"/>
        <w:adjustRightInd w:val="0"/>
        <w:spacing w:line="276" w:lineRule="auto"/>
        <w:jc w:val="center"/>
        <w:rPr>
          <w:rFonts w:cs="Arial"/>
          <w:bCs/>
          <w:color w:val="000000"/>
          <w:sz w:val="20"/>
          <w:szCs w:val="20"/>
        </w:rPr>
      </w:pPr>
    </w:p>
    <w:p w:rsidR="00A52772" w:rsidRDefault="00A52772" w:rsidP="00F33949">
      <w:pPr>
        <w:autoSpaceDE w:val="0"/>
        <w:autoSpaceDN w:val="0"/>
        <w:adjustRightInd w:val="0"/>
        <w:spacing w:line="276" w:lineRule="auto"/>
        <w:jc w:val="center"/>
        <w:rPr>
          <w:rFonts w:cs="Arial"/>
          <w:bCs/>
          <w:color w:val="000000"/>
          <w:sz w:val="20"/>
          <w:szCs w:val="20"/>
        </w:rPr>
      </w:pPr>
    </w:p>
    <w:p w:rsidR="00A52772" w:rsidRDefault="00A52772" w:rsidP="00F33949">
      <w:pPr>
        <w:autoSpaceDE w:val="0"/>
        <w:autoSpaceDN w:val="0"/>
        <w:adjustRightInd w:val="0"/>
        <w:spacing w:line="276" w:lineRule="auto"/>
        <w:jc w:val="center"/>
        <w:rPr>
          <w:rFonts w:cs="Arial"/>
          <w:bCs/>
          <w:color w:val="000000"/>
          <w:sz w:val="20"/>
          <w:szCs w:val="20"/>
        </w:rPr>
      </w:pPr>
    </w:p>
    <w:p w:rsidR="00A52772" w:rsidRDefault="00A52772" w:rsidP="00F33949">
      <w:pPr>
        <w:autoSpaceDE w:val="0"/>
        <w:autoSpaceDN w:val="0"/>
        <w:adjustRightInd w:val="0"/>
        <w:spacing w:line="276" w:lineRule="auto"/>
        <w:jc w:val="center"/>
        <w:rPr>
          <w:rFonts w:cs="Arial"/>
          <w:bCs/>
          <w:color w:val="000000"/>
          <w:sz w:val="20"/>
          <w:szCs w:val="20"/>
        </w:rPr>
      </w:pPr>
    </w:p>
    <w:p w:rsidR="00A52772" w:rsidRDefault="00A52772" w:rsidP="00F33949">
      <w:pPr>
        <w:autoSpaceDE w:val="0"/>
        <w:autoSpaceDN w:val="0"/>
        <w:adjustRightInd w:val="0"/>
        <w:spacing w:line="276" w:lineRule="auto"/>
        <w:jc w:val="center"/>
        <w:rPr>
          <w:rFonts w:cs="Arial"/>
          <w:bCs/>
          <w:color w:val="000000"/>
          <w:sz w:val="20"/>
          <w:szCs w:val="20"/>
        </w:rPr>
      </w:pPr>
    </w:p>
    <w:p w:rsidR="00F33949" w:rsidRPr="00F33949" w:rsidRDefault="00F33949" w:rsidP="00F33949">
      <w:pPr>
        <w:pStyle w:val="Epgrafe"/>
        <w:rPr>
          <w:rFonts w:cs="Arial"/>
          <w:bCs w:val="0"/>
          <w:color w:val="000000"/>
          <w:szCs w:val="24"/>
        </w:rPr>
      </w:pPr>
      <w:bookmarkStart w:id="65" w:name="_Toc367911963"/>
      <w:r w:rsidRPr="00F33949">
        <w:rPr>
          <w:szCs w:val="24"/>
        </w:rPr>
        <w:lastRenderedPageBreak/>
        <w:t xml:space="preserve">Imagen </w:t>
      </w:r>
      <w:r w:rsidR="00381BC6" w:rsidRPr="00F33949">
        <w:rPr>
          <w:szCs w:val="24"/>
        </w:rPr>
        <w:fldChar w:fldCharType="begin"/>
      </w:r>
      <w:r w:rsidRPr="00F33949">
        <w:rPr>
          <w:szCs w:val="24"/>
        </w:rPr>
        <w:instrText xml:space="preserve"> SEQ Imagen \* ARABIC </w:instrText>
      </w:r>
      <w:r w:rsidR="00381BC6" w:rsidRPr="00F33949">
        <w:rPr>
          <w:szCs w:val="24"/>
        </w:rPr>
        <w:fldChar w:fldCharType="separate"/>
      </w:r>
      <w:r w:rsidR="000C0E1C">
        <w:rPr>
          <w:noProof/>
          <w:szCs w:val="24"/>
        </w:rPr>
        <w:t>5</w:t>
      </w:r>
      <w:r w:rsidR="00381BC6" w:rsidRPr="00F33949">
        <w:rPr>
          <w:szCs w:val="24"/>
        </w:rPr>
        <w:fldChar w:fldCharType="end"/>
      </w:r>
      <w:r w:rsidRPr="00F33949">
        <w:rPr>
          <w:szCs w:val="24"/>
        </w:rPr>
        <w:t xml:space="preserve">. </w:t>
      </w:r>
      <w:r w:rsidRPr="00F33949">
        <w:rPr>
          <w:rFonts w:cs="Arial"/>
          <w:bCs w:val="0"/>
          <w:color w:val="000000"/>
          <w:szCs w:val="24"/>
        </w:rPr>
        <w:t>Reducto de Bosque natural</w:t>
      </w:r>
      <w:bookmarkEnd w:id="65"/>
    </w:p>
    <w:p w:rsidR="00C51D82" w:rsidRPr="00C51D82" w:rsidRDefault="00E2517F" w:rsidP="003A1E63">
      <w:pPr>
        <w:autoSpaceDE w:val="0"/>
        <w:autoSpaceDN w:val="0"/>
        <w:adjustRightInd w:val="0"/>
        <w:spacing w:line="276" w:lineRule="auto"/>
        <w:jc w:val="center"/>
        <w:rPr>
          <w:rFonts w:cs="Arial"/>
          <w:color w:val="000000"/>
          <w:szCs w:val="24"/>
        </w:rPr>
      </w:pPr>
      <w:r>
        <w:rPr>
          <w:rFonts w:cs="Arial"/>
          <w:noProof/>
          <w:color w:val="000000"/>
          <w:szCs w:val="24"/>
          <w:lang w:val="es-ES" w:eastAsia="es-ES"/>
        </w:rPr>
        <w:drawing>
          <wp:inline distT="0" distB="0" distL="0" distR="0">
            <wp:extent cx="3428133" cy="2038350"/>
            <wp:effectExtent l="95250" t="0" r="867" b="57150"/>
            <wp:docPr id="6" name="Imagen 9" descr="DSC0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SC00224"/>
                    <pic:cNvPicPr>
                      <a:picLocks noChangeAspect="1" noChangeArrowheads="1"/>
                    </pic:cNvPicPr>
                  </pic:nvPicPr>
                  <pic:blipFill>
                    <a:blip r:embed="rId15" cstate="print"/>
                    <a:srcRect/>
                    <a:stretch>
                      <a:fillRect/>
                    </a:stretch>
                  </pic:blipFill>
                  <pic:spPr bwMode="auto">
                    <a:xfrm>
                      <a:off x="0" y="0"/>
                      <a:ext cx="3426215" cy="2037209"/>
                    </a:xfrm>
                    <a:prstGeom prst="rect">
                      <a:avLst/>
                    </a:prstGeom>
                    <a:noFill/>
                    <a:ln w="9525">
                      <a:noFill/>
                      <a:miter lim="800000"/>
                      <a:headEnd/>
                      <a:tailEnd/>
                    </a:ln>
                    <a:effectLst>
                      <a:outerShdw dist="107763" dir="8100000" algn="ctr" rotWithShape="0">
                        <a:srgbClr val="808080">
                          <a:alpha val="50000"/>
                        </a:srgbClr>
                      </a:outerShdw>
                    </a:effectLst>
                  </pic:spPr>
                </pic:pic>
              </a:graphicData>
            </a:graphic>
          </wp:inline>
        </w:drawing>
      </w:r>
    </w:p>
    <w:p w:rsidR="00C51D82" w:rsidRPr="00C51D82" w:rsidRDefault="00C51D82" w:rsidP="003A1E63">
      <w:pPr>
        <w:autoSpaceDE w:val="0"/>
        <w:autoSpaceDN w:val="0"/>
        <w:adjustRightInd w:val="0"/>
        <w:spacing w:line="276" w:lineRule="auto"/>
        <w:jc w:val="center"/>
        <w:rPr>
          <w:rFonts w:cs="Arial"/>
          <w:bCs/>
          <w:color w:val="000000"/>
          <w:sz w:val="20"/>
          <w:szCs w:val="20"/>
        </w:rPr>
      </w:pPr>
      <w:r w:rsidRPr="00C51D82">
        <w:rPr>
          <w:rFonts w:cs="Arial"/>
          <w:bCs/>
          <w:color w:val="000000"/>
          <w:sz w:val="20"/>
          <w:szCs w:val="20"/>
        </w:rPr>
        <w:t>Fuente: El Autor, 2011.</w:t>
      </w:r>
    </w:p>
    <w:p w:rsidR="00C51D82" w:rsidRPr="00610AF7" w:rsidRDefault="00F33949" w:rsidP="002404E1">
      <w:pPr>
        <w:pStyle w:val="Ttulo5"/>
      </w:pPr>
      <w:bookmarkStart w:id="66" w:name="_Toc368057233"/>
      <w:r w:rsidRPr="00610AF7">
        <w:t>Territorios agrícolas</w:t>
      </w:r>
      <w:bookmarkEnd w:id="66"/>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Son los terrenos dedicados principalmente a la producción de alimentos, fibras y otras materias primas industriales, ya sea que se encuentren con cultivos, con pastos, en rotación y en descanso o barbecho. Comprende las áreas dedicadas a cultivos permanentes, transitorios, áreas de pastos y las zonas agrícolas heterogéneas.</w:t>
      </w:r>
    </w:p>
    <w:p w:rsidR="00C51D82" w:rsidRPr="00C51D82" w:rsidRDefault="00C51D82" w:rsidP="003A1E63">
      <w:pPr>
        <w:autoSpaceDE w:val="0"/>
        <w:autoSpaceDN w:val="0"/>
        <w:adjustRightInd w:val="0"/>
        <w:spacing w:line="276" w:lineRule="auto"/>
        <w:rPr>
          <w:rFonts w:cs="Arial"/>
          <w:bCs/>
          <w:i/>
          <w:iCs/>
          <w:color w:val="000000"/>
          <w:szCs w:val="24"/>
        </w:rPr>
      </w:pPr>
    </w:p>
    <w:p w:rsidR="00C51D82" w:rsidRPr="00610AF7" w:rsidRDefault="00F33949" w:rsidP="002404E1">
      <w:pPr>
        <w:pStyle w:val="Ttulo5"/>
        <w:rPr>
          <w:szCs w:val="24"/>
        </w:rPr>
      </w:pPr>
      <w:bookmarkStart w:id="67" w:name="_Toc368057234"/>
      <w:r w:rsidRPr="00610AF7">
        <w:t>Pastos</w:t>
      </w:r>
      <w:bookmarkEnd w:id="67"/>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Comprende las tierras cubiertas con hierba densa de composición florística dominada principalmente por gramíneas, dedicadas a pastoreo permanente. En las pasturas se encuentran dos unidades a saber:</w:t>
      </w:r>
    </w:p>
    <w:p w:rsidR="00C51D82" w:rsidRPr="00C51D82" w:rsidRDefault="00C51D82" w:rsidP="003A1E63">
      <w:pPr>
        <w:autoSpaceDE w:val="0"/>
        <w:autoSpaceDN w:val="0"/>
        <w:adjustRightInd w:val="0"/>
        <w:spacing w:line="276" w:lineRule="auto"/>
        <w:rPr>
          <w:rFonts w:cs="Arial"/>
          <w:bCs/>
          <w:i/>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bCs/>
          <w:color w:val="000000"/>
          <w:szCs w:val="24"/>
        </w:rPr>
        <w:t>Pastos limpios:</w:t>
      </w:r>
      <w:r w:rsidRPr="00C51D82">
        <w:rPr>
          <w:rFonts w:cs="Arial"/>
          <w:bCs/>
          <w:i/>
          <w:color w:val="000000"/>
          <w:szCs w:val="24"/>
        </w:rPr>
        <w:t xml:space="preserve"> </w:t>
      </w:r>
      <w:r w:rsidRPr="00C51D82">
        <w:rPr>
          <w:rFonts w:cs="Arial"/>
          <w:color w:val="000000"/>
          <w:szCs w:val="24"/>
        </w:rPr>
        <w:t xml:space="preserve">comprende las tierras ocupadas por pastos limpios con un porcentaje de cubrimiento mayor al 70%; la realización de prácticas de manejo (limpieza, </w:t>
      </w:r>
      <w:r w:rsidR="004C02CE" w:rsidRPr="00C51D82">
        <w:rPr>
          <w:rFonts w:cs="Arial"/>
          <w:color w:val="000000"/>
          <w:szCs w:val="24"/>
        </w:rPr>
        <w:t>encallamiento</w:t>
      </w:r>
      <w:r w:rsidRPr="00C51D82">
        <w:rPr>
          <w:rFonts w:cs="Arial"/>
          <w:color w:val="000000"/>
          <w:szCs w:val="24"/>
        </w:rPr>
        <w:t xml:space="preserve">, rotación de potreros y/o fertilización) y el nivel tecnológico utilizados impiden la presencia o el desarrollo de otras coberturas. Esta cobertura se caracteriza por la presencia de gramíneas de porte bajo, por lo general son pastos introducidos y sometidos algún tipo de manejo, presentando implícitas actividades </w:t>
      </w:r>
      <w:proofErr w:type="spellStart"/>
      <w:r w:rsidRPr="00C51D82">
        <w:rPr>
          <w:rFonts w:cs="Arial"/>
          <w:color w:val="000000"/>
          <w:szCs w:val="24"/>
        </w:rPr>
        <w:t>antrópicas</w:t>
      </w:r>
      <w:proofErr w:type="spellEnd"/>
      <w:r w:rsidRPr="00C51D82">
        <w:rPr>
          <w:rFonts w:cs="Arial"/>
          <w:color w:val="000000"/>
          <w:szCs w:val="24"/>
        </w:rPr>
        <w:t xml:space="preserve"> como cercas, rotación de potreros; el uso de esta cobertura es ganadería extensiva. </w:t>
      </w:r>
    </w:p>
    <w:p w:rsidR="00C51D82" w:rsidRPr="00C51D82" w:rsidRDefault="00C51D82" w:rsidP="003A1E63">
      <w:pPr>
        <w:autoSpaceDE w:val="0"/>
        <w:autoSpaceDN w:val="0"/>
        <w:adjustRightInd w:val="0"/>
        <w:spacing w:line="276" w:lineRule="auto"/>
        <w:rPr>
          <w:rFonts w:cs="Arial"/>
          <w:color w:val="000000"/>
          <w:szCs w:val="24"/>
        </w:rPr>
      </w:pPr>
    </w:p>
    <w:p w:rsidR="00C51D82" w:rsidRPr="00C51D82" w:rsidRDefault="00C51D82" w:rsidP="003A1E63">
      <w:pPr>
        <w:autoSpaceDE w:val="0"/>
        <w:autoSpaceDN w:val="0"/>
        <w:adjustRightInd w:val="0"/>
        <w:spacing w:line="276" w:lineRule="auto"/>
        <w:rPr>
          <w:rFonts w:cs="Arial"/>
          <w:color w:val="000000"/>
          <w:szCs w:val="24"/>
        </w:rPr>
      </w:pPr>
      <w:r w:rsidRPr="00C51D82">
        <w:rPr>
          <w:rFonts w:cs="Arial"/>
          <w:color w:val="000000"/>
          <w:szCs w:val="24"/>
        </w:rPr>
        <w:t>Estas pasturas son la evidencia de transformación del medio natural y su adecuación a actividades productivas como la explotación pecuaria. Lo que ha determinado la fragmentación y eliminación de la cobertura vegetal. Esta cobertura presenta un uso agropecuario de carácter extensivo.</w:t>
      </w:r>
    </w:p>
    <w:p w:rsidR="00B8241C" w:rsidRDefault="00B8241C" w:rsidP="003A1E63">
      <w:pPr>
        <w:spacing w:line="276" w:lineRule="auto"/>
        <w:rPr>
          <w:rFonts w:cs="Arial"/>
          <w:b/>
          <w:i/>
          <w:szCs w:val="24"/>
        </w:rPr>
      </w:pPr>
    </w:p>
    <w:p w:rsidR="00B8241C" w:rsidRDefault="00B8241C" w:rsidP="003A1E63">
      <w:pPr>
        <w:spacing w:line="276" w:lineRule="auto"/>
        <w:rPr>
          <w:rFonts w:cs="Arial"/>
          <w:szCs w:val="24"/>
        </w:rPr>
      </w:pPr>
      <w:r w:rsidRPr="00C6005D">
        <w:rPr>
          <w:rFonts w:cs="Arial"/>
          <w:b/>
          <w:i/>
          <w:szCs w:val="24"/>
        </w:rPr>
        <w:lastRenderedPageBreak/>
        <w:t>Pastizales (Potreros):</w:t>
      </w:r>
      <w:r w:rsidRPr="00C6005D">
        <w:rPr>
          <w:rFonts w:cs="Arial"/>
          <w:szCs w:val="24"/>
        </w:rPr>
        <w:t>cobertura cuyo uso obedece a ganadería vacuna en el  sector septentrional de la quebrada Sardinas entre los predios La Primavera y el denominado “</w:t>
      </w:r>
      <w:proofErr w:type="spellStart"/>
      <w:r w:rsidRPr="00C6005D">
        <w:rPr>
          <w:rFonts w:cs="Arial"/>
          <w:szCs w:val="24"/>
        </w:rPr>
        <w:t>Alimentadero</w:t>
      </w:r>
      <w:proofErr w:type="spellEnd"/>
      <w:r w:rsidRPr="00C6005D">
        <w:rPr>
          <w:rFonts w:cs="Arial"/>
          <w:szCs w:val="24"/>
        </w:rPr>
        <w:t xml:space="preserve"> El Moravo” y se presentan unos polígonos de esta </w:t>
      </w:r>
      <w:r w:rsidR="004C02CE" w:rsidRPr="00C6005D">
        <w:rPr>
          <w:rFonts w:cs="Arial"/>
          <w:szCs w:val="24"/>
        </w:rPr>
        <w:t>cobertura</w:t>
      </w:r>
      <w:r w:rsidRPr="00C6005D">
        <w:rPr>
          <w:rFonts w:cs="Arial"/>
          <w:szCs w:val="24"/>
        </w:rPr>
        <w:t xml:space="preserve"> hacia el sector </w:t>
      </w:r>
      <w:r w:rsidR="004C02CE" w:rsidRPr="00C6005D">
        <w:rPr>
          <w:rFonts w:cs="Arial"/>
          <w:szCs w:val="24"/>
        </w:rPr>
        <w:t>noroccidental</w:t>
      </w:r>
      <w:r w:rsidRPr="00C6005D">
        <w:rPr>
          <w:rFonts w:cs="Arial"/>
          <w:szCs w:val="24"/>
        </w:rPr>
        <w:t xml:space="preserve">  de la </w:t>
      </w:r>
      <w:r w:rsidR="004C02CE" w:rsidRPr="00C6005D">
        <w:rPr>
          <w:rFonts w:cs="Arial"/>
          <w:szCs w:val="24"/>
        </w:rPr>
        <w:t>micro cuenca</w:t>
      </w:r>
      <w:r w:rsidRPr="00C6005D">
        <w:rPr>
          <w:rFonts w:cs="Arial"/>
          <w:szCs w:val="24"/>
        </w:rPr>
        <w:t xml:space="preserve"> donde desemboca la quebrada </w:t>
      </w:r>
      <w:proofErr w:type="spellStart"/>
      <w:r w:rsidRPr="00C6005D">
        <w:rPr>
          <w:rFonts w:cs="Arial"/>
          <w:szCs w:val="24"/>
        </w:rPr>
        <w:t>Guascal</w:t>
      </w:r>
      <w:proofErr w:type="spellEnd"/>
      <w:r w:rsidRPr="00C6005D">
        <w:rPr>
          <w:rFonts w:cs="Arial"/>
          <w:szCs w:val="24"/>
        </w:rPr>
        <w:t xml:space="preserve"> en ambas márgenes.</w:t>
      </w:r>
    </w:p>
    <w:p w:rsidR="00F33949" w:rsidRDefault="00F33949" w:rsidP="003A1E63">
      <w:pPr>
        <w:spacing w:line="276" w:lineRule="auto"/>
        <w:rPr>
          <w:rFonts w:cs="Arial"/>
          <w:szCs w:val="24"/>
        </w:rPr>
      </w:pPr>
    </w:p>
    <w:p w:rsidR="00610AF7" w:rsidRPr="00610AF7" w:rsidRDefault="00610AF7" w:rsidP="00610AF7">
      <w:pPr>
        <w:pStyle w:val="Epgrafe"/>
        <w:rPr>
          <w:rFonts w:cs="Arial"/>
          <w:szCs w:val="24"/>
        </w:rPr>
      </w:pPr>
      <w:bookmarkStart w:id="68" w:name="_Toc367911964"/>
      <w:r w:rsidRPr="00610AF7">
        <w:rPr>
          <w:szCs w:val="24"/>
        </w:rPr>
        <w:t xml:space="preserve">Imagen </w:t>
      </w:r>
      <w:r w:rsidR="00381BC6" w:rsidRPr="00610AF7">
        <w:rPr>
          <w:szCs w:val="24"/>
        </w:rPr>
        <w:fldChar w:fldCharType="begin"/>
      </w:r>
      <w:r w:rsidRPr="00610AF7">
        <w:rPr>
          <w:szCs w:val="24"/>
        </w:rPr>
        <w:instrText xml:space="preserve"> SEQ Imagen \* ARABIC </w:instrText>
      </w:r>
      <w:r w:rsidR="00381BC6" w:rsidRPr="00610AF7">
        <w:rPr>
          <w:szCs w:val="24"/>
        </w:rPr>
        <w:fldChar w:fldCharType="separate"/>
      </w:r>
      <w:r w:rsidR="000C0E1C">
        <w:rPr>
          <w:noProof/>
          <w:szCs w:val="24"/>
        </w:rPr>
        <w:t>6</w:t>
      </w:r>
      <w:r w:rsidR="00381BC6" w:rsidRPr="00610AF7">
        <w:rPr>
          <w:szCs w:val="24"/>
        </w:rPr>
        <w:fldChar w:fldCharType="end"/>
      </w:r>
      <w:r w:rsidRPr="00610AF7">
        <w:rPr>
          <w:szCs w:val="24"/>
        </w:rPr>
        <w:t xml:space="preserve">. </w:t>
      </w:r>
      <w:r w:rsidRPr="00610AF7">
        <w:rPr>
          <w:rFonts w:cs="Arial"/>
          <w:szCs w:val="24"/>
        </w:rPr>
        <w:t>Pastos establecidos hasta el borde de la margen hídrica</w:t>
      </w:r>
      <w:bookmarkEnd w:id="68"/>
    </w:p>
    <w:p w:rsidR="00B8241C" w:rsidRDefault="00E2517F" w:rsidP="003A1E63">
      <w:pPr>
        <w:spacing w:line="276" w:lineRule="auto"/>
        <w:jc w:val="center"/>
        <w:rPr>
          <w:rFonts w:cs="Arial"/>
          <w:szCs w:val="24"/>
        </w:rPr>
      </w:pPr>
      <w:r>
        <w:rPr>
          <w:rFonts w:cs="Arial"/>
          <w:noProof/>
          <w:szCs w:val="24"/>
          <w:lang w:val="es-ES" w:eastAsia="es-ES"/>
        </w:rPr>
        <w:drawing>
          <wp:inline distT="0" distB="0" distL="0" distR="0">
            <wp:extent cx="2905657" cy="1626614"/>
            <wp:effectExtent l="171450" t="133350" r="370943" b="297436"/>
            <wp:docPr id="7" name="Imagen 10" descr="DSC002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0" descr="DSC00229"/>
                    <pic:cNvPicPr>
                      <a:picLocks noChangeAspect="1" noChangeArrowheads="1"/>
                    </pic:cNvPicPr>
                  </pic:nvPicPr>
                  <pic:blipFill>
                    <a:blip r:embed="rId16" cstate="print"/>
                    <a:srcRect/>
                    <a:stretch>
                      <a:fillRect/>
                    </a:stretch>
                  </pic:blipFill>
                  <pic:spPr bwMode="auto">
                    <a:xfrm>
                      <a:off x="0" y="0"/>
                      <a:ext cx="2943776" cy="1647953"/>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Default="00B8241C" w:rsidP="003A1E63">
      <w:pPr>
        <w:spacing w:line="276" w:lineRule="auto"/>
        <w:jc w:val="center"/>
        <w:rPr>
          <w:rFonts w:cs="Arial"/>
          <w:sz w:val="20"/>
          <w:szCs w:val="20"/>
        </w:rPr>
      </w:pPr>
      <w:r w:rsidRPr="00C6005D">
        <w:rPr>
          <w:rFonts w:cs="Arial"/>
          <w:sz w:val="20"/>
          <w:szCs w:val="20"/>
        </w:rPr>
        <w:t>Fuente: El Autor, 2011.</w:t>
      </w:r>
    </w:p>
    <w:p w:rsidR="00610AF7" w:rsidRPr="00610AF7" w:rsidRDefault="00610AF7" w:rsidP="003A1E63">
      <w:pPr>
        <w:spacing w:line="276" w:lineRule="auto"/>
        <w:jc w:val="center"/>
        <w:rPr>
          <w:rFonts w:cs="Arial"/>
          <w:szCs w:val="24"/>
        </w:rPr>
      </w:pPr>
    </w:p>
    <w:p w:rsidR="00B8241C" w:rsidRPr="00C6005D" w:rsidRDefault="00F33949" w:rsidP="002404E1">
      <w:pPr>
        <w:pStyle w:val="Ttulo4"/>
      </w:pPr>
      <w:bookmarkStart w:id="69" w:name="_Toc368057235"/>
      <w:r w:rsidRPr="00C6005D">
        <w:t>Zonas agrícolas</w:t>
      </w:r>
      <w:bookmarkEnd w:id="69"/>
    </w:p>
    <w:p w:rsidR="00B8241C" w:rsidRDefault="00B8241C" w:rsidP="003A1E63">
      <w:pPr>
        <w:spacing w:line="276" w:lineRule="auto"/>
        <w:rPr>
          <w:rFonts w:cs="Arial"/>
          <w:szCs w:val="24"/>
        </w:rPr>
      </w:pPr>
      <w:r w:rsidRPr="00C6005D">
        <w:rPr>
          <w:rFonts w:cs="Arial"/>
          <w:b/>
          <w:i/>
          <w:szCs w:val="24"/>
        </w:rPr>
        <w:t>Cultivos de plátano</w:t>
      </w:r>
      <w:r w:rsidRPr="00C6005D">
        <w:rPr>
          <w:rFonts w:cs="Arial"/>
          <w:i/>
          <w:szCs w:val="24"/>
        </w:rPr>
        <w:t>,</w:t>
      </w:r>
      <w:r w:rsidRPr="00C6005D">
        <w:rPr>
          <w:rFonts w:cs="Arial"/>
          <w:szCs w:val="24"/>
        </w:rPr>
        <w:t xml:space="preserve"> estos se localizan en la parte alta y media de la </w:t>
      </w:r>
      <w:r w:rsidR="00542A66" w:rsidRPr="00C6005D">
        <w:rPr>
          <w:rFonts w:cs="Arial"/>
          <w:szCs w:val="24"/>
        </w:rPr>
        <w:t>micro cuenca</w:t>
      </w:r>
      <w:r w:rsidRPr="00C6005D">
        <w:rPr>
          <w:rFonts w:cs="Arial"/>
          <w:szCs w:val="24"/>
        </w:rPr>
        <w:t xml:space="preserve"> Sardinas, en las fincas </w:t>
      </w:r>
      <w:r w:rsidR="00542A66" w:rsidRPr="00C6005D">
        <w:rPr>
          <w:rFonts w:cs="Arial"/>
          <w:szCs w:val="24"/>
        </w:rPr>
        <w:t>Pekín</w:t>
      </w:r>
      <w:r w:rsidRPr="00C6005D">
        <w:rPr>
          <w:rFonts w:cs="Arial"/>
          <w:szCs w:val="24"/>
        </w:rPr>
        <w:t xml:space="preserve">, donde desemboca la quebrada los </w:t>
      </w:r>
      <w:proofErr w:type="spellStart"/>
      <w:r w:rsidRPr="00C6005D">
        <w:rPr>
          <w:rFonts w:cs="Arial"/>
          <w:szCs w:val="24"/>
        </w:rPr>
        <w:t>Cambulos</w:t>
      </w:r>
      <w:proofErr w:type="spellEnd"/>
      <w:r w:rsidRPr="00C6005D">
        <w:rPr>
          <w:rFonts w:cs="Arial"/>
          <w:szCs w:val="24"/>
        </w:rPr>
        <w:t xml:space="preserve">, sector suroriental de la </w:t>
      </w:r>
      <w:r w:rsidR="00542A66" w:rsidRPr="00C6005D">
        <w:rPr>
          <w:rFonts w:cs="Arial"/>
          <w:szCs w:val="24"/>
        </w:rPr>
        <w:t>micro cuenca</w:t>
      </w:r>
      <w:r w:rsidRPr="00C6005D">
        <w:rPr>
          <w:rFonts w:cs="Arial"/>
          <w:szCs w:val="24"/>
        </w:rPr>
        <w:t>.</w:t>
      </w:r>
    </w:p>
    <w:p w:rsidR="00610AF7" w:rsidRDefault="00610AF7" w:rsidP="003A1E63">
      <w:pPr>
        <w:spacing w:line="276" w:lineRule="auto"/>
        <w:rPr>
          <w:rFonts w:cs="Arial"/>
          <w:szCs w:val="24"/>
        </w:rPr>
      </w:pPr>
    </w:p>
    <w:p w:rsidR="00610AF7" w:rsidRPr="00610AF7" w:rsidRDefault="00610AF7" w:rsidP="00610AF7">
      <w:pPr>
        <w:pStyle w:val="Epgrafe"/>
        <w:rPr>
          <w:rFonts w:cs="Arial"/>
          <w:szCs w:val="24"/>
        </w:rPr>
      </w:pPr>
      <w:bookmarkStart w:id="70" w:name="_Toc367911965"/>
      <w:r w:rsidRPr="00610AF7">
        <w:rPr>
          <w:szCs w:val="24"/>
        </w:rPr>
        <w:t xml:space="preserve">Imagen </w:t>
      </w:r>
      <w:r w:rsidR="00381BC6" w:rsidRPr="00610AF7">
        <w:rPr>
          <w:szCs w:val="24"/>
        </w:rPr>
        <w:fldChar w:fldCharType="begin"/>
      </w:r>
      <w:r w:rsidRPr="00610AF7">
        <w:rPr>
          <w:szCs w:val="24"/>
        </w:rPr>
        <w:instrText xml:space="preserve"> SEQ Imagen \* ARABIC </w:instrText>
      </w:r>
      <w:r w:rsidR="00381BC6" w:rsidRPr="00610AF7">
        <w:rPr>
          <w:szCs w:val="24"/>
        </w:rPr>
        <w:fldChar w:fldCharType="separate"/>
      </w:r>
      <w:r w:rsidR="000C0E1C">
        <w:rPr>
          <w:noProof/>
          <w:szCs w:val="24"/>
        </w:rPr>
        <w:t>7</w:t>
      </w:r>
      <w:r w:rsidR="00381BC6" w:rsidRPr="00610AF7">
        <w:rPr>
          <w:szCs w:val="24"/>
        </w:rPr>
        <w:fldChar w:fldCharType="end"/>
      </w:r>
      <w:r w:rsidRPr="00610AF7">
        <w:rPr>
          <w:szCs w:val="24"/>
        </w:rPr>
        <w:t xml:space="preserve">. </w:t>
      </w:r>
      <w:r w:rsidRPr="00610AF7">
        <w:rPr>
          <w:rFonts w:cs="Arial"/>
          <w:szCs w:val="24"/>
        </w:rPr>
        <w:t>Cultivos de plátano, en la micro cuenca Sardinas.</w:t>
      </w:r>
      <w:bookmarkEnd w:id="70"/>
    </w:p>
    <w:p w:rsidR="00B8241C" w:rsidRPr="00C6005D" w:rsidRDefault="00E2517F" w:rsidP="003A1E63">
      <w:pPr>
        <w:spacing w:line="276" w:lineRule="auto"/>
        <w:jc w:val="center"/>
        <w:rPr>
          <w:rFonts w:cs="Arial"/>
          <w:szCs w:val="24"/>
        </w:rPr>
      </w:pPr>
      <w:r>
        <w:rPr>
          <w:rFonts w:cs="Arial"/>
          <w:noProof/>
          <w:szCs w:val="24"/>
          <w:lang w:val="es-ES" w:eastAsia="es-ES"/>
        </w:rPr>
        <w:drawing>
          <wp:inline distT="0" distB="0" distL="0" distR="0">
            <wp:extent cx="3025439" cy="2056599"/>
            <wp:effectExtent l="171450" t="133350" r="365461" b="305601"/>
            <wp:docPr id="8" name="Imagen 11" descr="DSC00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1" descr="DSC00119"/>
                    <pic:cNvPicPr>
                      <a:picLocks noChangeAspect="1" noChangeArrowheads="1"/>
                    </pic:cNvPicPr>
                  </pic:nvPicPr>
                  <pic:blipFill>
                    <a:blip r:embed="rId17" cstate="print"/>
                    <a:srcRect/>
                    <a:stretch>
                      <a:fillRect/>
                    </a:stretch>
                  </pic:blipFill>
                  <pic:spPr bwMode="auto">
                    <a:xfrm>
                      <a:off x="0" y="0"/>
                      <a:ext cx="3029146" cy="2059119"/>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Pr="00C6005D" w:rsidRDefault="00B8241C" w:rsidP="003A1E63">
      <w:pPr>
        <w:spacing w:line="276" w:lineRule="auto"/>
        <w:jc w:val="center"/>
        <w:rPr>
          <w:rFonts w:cs="Arial"/>
          <w:sz w:val="20"/>
          <w:szCs w:val="20"/>
        </w:rPr>
      </w:pPr>
      <w:r w:rsidRPr="00C6005D">
        <w:rPr>
          <w:rFonts w:cs="Arial"/>
          <w:sz w:val="20"/>
          <w:szCs w:val="20"/>
        </w:rPr>
        <w:t>Fuente: El Autor, 2011.</w:t>
      </w:r>
    </w:p>
    <w:p w:rsidR="00B8241C" w:rsidRPr="00C6005D" w:rsidRDefault="00B8241C" w:rsidP="003A1E63">
      <w:pPr>
        <w:autoSpaceDE w:val="0"/>
        <w:autoSpaceDN w:val="0"/>
        <w:adjustRightInd w:val="0"/>
        <w:spacing w:line="276" w:lineRule="auto"/>
        <w:rPr>
          <w:rFonts w:cs="Arial"/>
          <w:szCs w:val="24"/>
        </w:rPr>
      </w:pPr>
      <w:r w:rsidRPr="00C6005D">
        <w:rPr>
          <w:rFonts w:cs="Arial"/>
          <w:b/>
          <w:i/>
          <w:szCs w:val="24"/>
        </w:rPr>
        <w:lastRenderedPageBreak/>
        <w:t>Cultivos de café</w:t>
      </w:r>
      <w:r w:rsidRPr="00C6005D">
        <w:rPr>
          <w:rFonts w:cs="Arial"/>
          <w:i/>
          <w:szCs w:val="24"/>
        </w:rPr>
        <w:t>,</w:t>
      </w:r>
      <w:r w:rsidRPr="00C6005D">
        <w:rPr>
          <w:rFonts w:cs="Arial"/>
          <w:szCs w:val="24"/>
        </w:rPr>
        <w:t xml:space="preserve"> cobertura dominantemente compuesta por áreas dedicadas al cultivo de café (</w:t>
      </w:r>
      <w:proofErr w:type="spellStart"/>
      <w:r w:rsidRPr="00C6005D">
        <w:rPr>
          <w:rFonts w:cs="Arial"/>
          <w:szCs w:val="24"/>
        </w:rPr>
        <w:t>Coffea</w:t>
      </w:r>
      <w:proofErr w:type="spellEnd"/>
      <w:r w:rsidRPr="00C6005D">
        <w:rPr>
          <w:rFonts w:cs="Arial"/>
          <w:szCs w:val="24"/>
        </w:rPr>
        <w:t xml:space="preserve"> </w:t>
      </w:r>
      <w:proofErr w:type="spellStart"/>
      <w:r w:rsidRPr="00C6005D">
        <w:rPr>
          <w:rFonts w:cs="Arial"/>
          <w:szCs w:val="24"/>
        </w:rPr>
        <w:t>sp.</w:t>
      </w:r>
      <w:proofErr w:type="spellEnd"/>
      <w:r w:rsidRPr="00C6005D">
        <w:rPr>
          <w:rFonts w:cs="Arial"/>
          <w:szCs w:val="24"/>
        </w:rPr>
        <w:t xml:space="preserve">) bajo sombrío (temporal o permanente, generado por una cobertura arbórea) o a libre exposición. Los cafetos son arbustos de las regiones tropicales del género </w:t>
      </w:r>
      <w:proofErr w:type="spellStart"/>
      <w:r w:rsidRPr="00C6005D">
        <w:rPr>
          <w:rFonts w:cs="Arial"/>
          <w:szCs w:val="24"/>
        </w:rPr>
        <w:t>Coffea</w:t>
      </w:r>
      <w:proofErr w:type="spellEnd"/>
      <w:r w:rsidRPr="00C6005D">
        <w:rPr>
          <w:rFonts w:cs="Arial"/>
          <w:szCs w:val="24"/>
        </w:rPr>
        <w:t xml:space="preserve"> de la familia </w:t>
      </w:r>
      <w:proofErr w:type="spellStart"/>
      <w:r w:rsidRPr="00C6005D">
        <w:rPr>
          <w:rFonts w:cs="Arial"/>
          <w:szCs w:val="24"/>
        </w:rPr>
        <w:t>Rubiaceae</w:t>
      </w:r>
      <w:proofErr w:type="spellEnd"/>
      <w:r w:rsidRPr="00C6005D">
        <w:rPr>
          <w:rFonts w:cs="Arial"/>
          <w:szCs w:val="24"/>
        </w:rPr>
        <w:t xml:space="preserve">. Las variedades sembradas a libre exposición son Caturra y la Variedad Colombia; bajo cobertura arbórea (con sombrío) se cultivan las variedades </w:t>
      </w:r>
      <w:proofErr w:type="spellStart"/>
      <w:r w:rsidRPr="00C6005D">
        <w:rPr>
          <w:rFonts w:cs="Arial"/>
          <w:szCs w:val="24"/>
        </w:rPr>
        <w:t>Arábica</w:t>
      </w:r>
      <w:proofErr w:type="spellEnd"/>
      <w:r w:rsidRPr="00C6005D">
        <w:rPr>
          <w:rFonts w:cs="Arial"/>
          <w:szCs w:val="24"/>
        </w:rPr>
        <w:t xml:space="preserve">, Borbón y Típica. El cultivo a libre exposición se caracteriza por arbustos que tienen alturas promedio de </w:t>
      </w:r>
      <w:smartTag w:uri="urn:schemas-microsoft-com:office:smarttags" w:element="metricconverter">
        <w:smartTagPr>
          <w:attr w:name="ProductID" w:val="1 a"/>
        </w:smartTagPr>
        <w:r w:rsidRPr="00C6005D">
          <w:rPr>
            <w:rFonts w:cs="Arial"/>
            <w:szCs w:val="24"/>
          </w:rPr>
          <w:t>1 a</w:t>
        </w:r>
      </w:smartTag>
      <w:smartTag w:uri="urn:schemas-microsoft-com:office:smarttags" w:element="metricconverter">
        <w:smartTagPr>
          <w:attr w:name="ProductID" w:val="1,50 metros"/>
        </w:smartTagPr>
        <w:r w:rsidRPr="00C6005D">
          <w:rPr>
            <w:rFonts w:cs="Arial"/>
            <w:szCs w:val="24"/>
          </w:rPr>
          <w:t>1</w:t>
        </w:r>
        <w:proofErr w:type="gramStart"/>
        <w:r w:rsidRPr="00C6005D">
          <w:rPr>
            <w:rFonts w:cs="Arial"/>
            <w:szCs w:val="24"/>
          </w:rPr>
          <w:t>,50</w:t>
        </w:r>
        <w:proofErr w:type="gramEnd"/>
        <w:r w:rsidRPr="00C6005D">
          <w:rPr>
            <w:rFonts w:cs="Arial"/>
            <w:szCs w:val="24"/>
          </w:rPr>
          <w:t xml:space="preserve"> metros</w:t>
        </w:r>
      </w:smartTag>
      <w:r w:rsidRPr="00C6005D">
        <w:rPr>
          <w:rFonts w:cs="Arial"/>
          <w:szCs w:val="24"/>
        </w:rPr>
        <w:t xml:space="preserve"> y los que se desarrollan bajo sombrío pueden llegar a tener alturas de </w:t>
      </w:r>
      <w:smartTag w:uri="urn:schemas-microsoft-com:office:smarttags" w:element="metricconverter">
        <w:smartTagPr>
          <w:attr w:name="ProductID" w:val="2 a"/>
        </w:smartTagPr>
        <w:r w:rsidRPr="00C6005D">
          <w:rPr>
            <w:rFonts w:cs="Arial"/>
            <w:szCs w:val="24"/>
          </w:rPr>
          <w:t>2 a</w:t>
        </w:r>
      </w:smartTag>
      <w:smartTag w:uri="urn:schemas-microsoft-com:office:smarttags" w:element="metricconverter">
        <w:smartTagPr>
          <w:attr w:name="ProductID" w:val="6 metros"/>
        </w:smartTagPr>
        <w:r w:rsidRPr="00C6005D">
          <w:rPr>
            <w:rFonts w:cs="Arial"/>
            <w:szCs w:val="24"/>
          </w:rPr>
          <w:t>6 metros</w:t>
        </w:r>
      </w:smartTag>
      <w:r w:rsidRPr="00C6005D">
        <w:rPr>
          <w:rFonts w:cs="Arial"/>
          <w:szCs w:val="24"/>
        </w:rPr>
        <w:t xml:space="preserve">. </w:t>
      </w:r>
    </w:p>
    <w:p w:rsidR="00B8241C" w:rsidRDefault="00B8241C" w:rsidP="003A1E63">
      <w:pPr>
        <w:spacing w:line="276" w:lineRule="auto"/>
        <w:rPr>
          <w:rFonts w:cs="Arial"/>
          <w:szCs w:val="24"/>
        </w:rPr>
      </w:pPr>
    </w:p>
    <w:p w:rsidR="00B8241C" w:rsidRDefault="00B8241C" w:rsidP="003A1E63">
      <w:pPr>
        <w:spacing w:line="276" w:lineRule="auto"/>
        <w:rPr>
          <w:rFonts w:cs="Arial"/>
          <w:szCs w:val="24"/>
        </w:rPr>
      </w:pPr>
      <w:r w:rsidRPr="00C6005D">
        <w:rPr>
          <w:rFonts w:cs="Arial"/>
          <w:szCs w:val="24"/>
        </w:rPr>
        <w:t xml:space="preserve">El café se ubica por el sector septentrional de la </w:t>
      </w:r>
      <w:r w:rsidR="00542A66" w:rsidRPr="00C6005D">
        <w:rPr>
          <w:rFonts w:cs="Arial"/>
          <w:szCs w:val="24"/>
        </w:rPr>
        <w:t>micro cuenca</w:t>
      </w:r>
      <w:r w:rsidRPr="00C6005D">
        <w:rPr>
          <w:rFonts w:cs="Arial"/>
          <w:szCs w:val="24"/>
        </w:rPr>
        <w:t xml:space="preserve"> Sardinas, en la finca Moravo, margen derecha aguas abajo de la quebrada Sardinas, también se localiza en la finca </w:t>
      </w:r>
      <w:r w:rsidR="00542A66" w:rsidRPr="00C6005D">
        <w:rPr>
          <w:rFonts w:cs="Arial"/>
          <w:szCs w:val="24"/>
        </w:rPr>
        <w:t>Pekín</w:t>
      </w:r>
      <w:r w:rsidRPr="00C6005D">
        <w:rPr>
          <w:rFonts w:cs="Arial"/>
          <w:szCs w:val="24"/>
        </w:rPr>
        <w:t xml:space="preserve"> por el sector de la vía a la bocatoma de San Francisco, a una altura de 1200 metros sobre el nivel del mar. Esta cobertura representa el 25% aproximadamente del territorio.</w:t>
      </w:r>
    </w:p>
    <w:p w:rsidR="00610AF7" w:rsidRPr="00B8241C" w:rsidRDefault="00610AF7"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b/>
          <w:i/>
          <w:szCs w:val="24"/>
        </w:rPr>
        <w:t>Cultivos de cacao</w:t>
      </w:r>
      <w:r w:rsidRPr="00C6005D">
        <w:rPr>
          <w:rFonts w:cs="Arial"/>
          <w:i/>
          <w:szCs w:val="24"/>
        </w:rPr>
        <w:t>,</w:t>
      </w:r>
      <w:r w:rsidRPr="00C6005D">
        <w:rPr>
          <w:rFonts w:cs="Arial"/>
          <w:szCs w:val="24"/>
        </w:rPr>
        <w:t xml:space="preserve"> esta cobertura se encuentra en la margen izquierda aguas debajo de la quebrada Sardinas, es un área pequeña en proximidades de la quebrada, donde la cobertura natural ha sido transformada. Estas áreas de cacao son poco significativas en la cuenca en términos de extensión.</w:t>
      </w:r>
    </w:p>
    <w:p w:rsidR="00B8241C" w:rsidRDefault="00B8241C" w:rsidP="003A1E63">
      <w:pPr>
        <w:spacing w:line="276" w:lineRule="auto"/>
        <w:rPr>
          <w:rFonts w:cs="Arial"/>
          <w:b/>
          <w:i/>
          <w:szCs w:val="24"/>
        </w:rPr>
      </w:pPr>
    </w:p>
    <w:p w:rsidR="00B8241C" w:rsidRDefault="00B8241C" w:rsidP="003A1E63">
      <w:pPr>
        <w:spacing w:line="276" w:lineRule="auto"/>
        <w:rPr>
          <w:rFonts w:cs="Arial"/>
          <w:szCs w:val="24"/>
        </w:rPr>
      </w:pPr>
      <w:r w:rsidRPr="00C6005D">
        <w:rPr>
          <w:rFonts w:cs="Arial"/>
          <w:b/>
          <w:i/>
          <w:szCs w:val="24"/>
        </w:rPr>
        <w:t>Cultivos varios (Cítricos, Piña, Yuca entre otros),</w:t>
      </w:r>
      <w:r w:rsidRPr="00C6005D">
        <w:rPr>
          <w:rFonts w:cs="Arial"/>
          <w:szCs w:val="24"/>
        </w:rPr>
        <w:t xml:space="preserve"> se encuentran en la parte sur de la </w:t>
      </w:r>
      <w:r w:rsidR="00542A66" w:rsidRPr="00C6005D">
        <w:rPr>
          <w:rFonts w:cs="Arial"/>
          <w:szCs w:val="24"/>
        </w:rPr>
        <w:t>micro cuenca</w:t>
      </w:r>
      <w:r w:rsidRPr="00C6005D">
        <w:rPr>
          <w:rFonts w:cs="Arial"/>
          <w:szCs w:val="24"/>
        </w:rPr>
        <w:t xml:space="preserve"> Sardinas, esta cobertura representa el 30% aproximadamente de la </w:t>
      </w:r>
      <w:r w:rsidR="00542A66" w:rsidRPr="00C6005D">
        <w:rPr>
          <w:rFonts w:cs="Arial"/>
          <w:szCs w:val="24"/>
        </w:rPr>
        <w:t>micro cuenca</w:t>
      </w:r>
      <w:r w:rsidRPr="00C6005D">
        <w:rPr>
          <w:rFonts w:cs="Arial"/>
          <w:szCs w:val="24"/>
        </w:rPr>
        <w:t>, margen izquierda aguas abajo de la quebrada hasta el río San Francisco. Esta cobertura la cruza la vía a la bocatoma a  San Francisco, en los predios La Primavera y el Chagualo.</w:t>
      </w:r>
    </w:p>
    <w:p w:rsidR="00610AF7" w:rsidRDefault="00610AF7" w:rsidP="003A1E63">
      <w:pPr>
        <w:spacing w:line="276" w:lineRule="auto"/>
        <w:rPr>
          <w:rFonts w:cs="Arial"/>
          <w:szCs w:val="24"/>
        </w:rPr>
      </w:pPr>
    </w:p>
    <w:p w:rsidR="00610AF7" w:rsidRPr="00610AF7" w:rsidRDefault="00610AF7" w:rsidP="00610AF7">
      <w:pPr>
        <w:pStyle w:val="Epgrafe"/>
        <w:rPr>
          <w:rFonts w:cs="Arial"/>
          <w:szCs w:val="24"/>
        </w:rPr>
      </w:pPr>
      <w:bookmarkStart w:id="71" w:name="_Toc367911966"/>
      <w:r w:rsidRPr="00610AF7">
        <w:rPr>
          <w:szCs w:val="24"/>
        </w:rPr>
        <w:t xml:space="preserve">Imagen </w:t>
      </w:r>
      <w:r w:rsidR="00381BC6" w:rsidRPr="00610AF7">
        <w:rPr>
          <w:szCs w:val="24"/>
        </w:rPr>
        <w:fldChar w:fldCharType="begin"/>
      </w:r>
      <w:r w:rsidRPr="00610AF7">
        <w:rPr>
          <w:szCs w:val="24"/>
        </w:rPr>
        <w:instrText xml:space="preserve"> SEQ Imagen \* ARABIC </w:instrText>
      </w:r>
      <w:r w:rsidR="00381BC6" w:rsidRPr="00610AF7">
        <w:rPr>
          <w:szCs w:val="24"/>
        </w:rPr>
        <w:fldChar w:fldCharType="separate"/>
      </w:r>
      <w:r w:rsidR="000C0E1C">
        <w:rPr>
          <w:noProof/>
          <w:szCs w:val="24"/>
        </w:rPr>
        <w:t>8</w:t>
      </w:r>
      <w:r w:rsidR="00381BC6" w:rsidRPr="00610AF7">
        <w:rPr>
          <w:szCs w:val="24"/>
        </w:rPr>
        <w:fldChar w:fldCharType="end"/>
      </w:r>
      <w:r w:rsidRPr="00610AF7">
        <w:rPr>
          <w:szCs w:val="24"/>
        </w:rPr>
        <w:t xml:space="preserve">. </w:t>
      </w:r>
      <w:r w:rsidRPr="00610AF7">
        <w:rPr>
          <w:rFonts w:cs="Arial"/>
          <w:szCs w:val="24"/>
        </w:rPr>
        <w:t>Cultivo permanente de cítricos</w:t>
      </w:r>
      <w:bookmarkEnd w:id="71"/>
    </w:p>
    <w:p w:rsidR="00B8241C" w:rsidRPr="00C6005D" w:rsidRDefault="00E2517F" w:rsidP="003A1E63">
      <w:pPr>
        <w:spacing w:line="276" w:lineRule="auto"/>
        <w:jc w:val="center"/>
        <w:rPr>
          <w:rFonts w:cs="Arial"/>
          <w:szCs w:val="24"/>
        </w:rPr>
      </w:pPr>
      <w:r>
        <w:rPr>
          <w:rFonts w:cs="Arial"/>
          <w:noProof/>
          <w:szCs w:val="24"/>
          <w:lang w:val="es-ES" w:eastAsia="es-ES"/>
        </w:rPr>
        <w:drawing>
          <wp:inline distT="0" distB="0" distL="0" distR="0">
            <wp:extent cx="2440305" cy="1609725"/>
            <wp:effectExtent l="171450" t="133350" r="360045" b="314325"/>
            <wp:docPr id="9" name="Imagen 12" descr="DSC00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2" descr="DSC00126"/>
                    <pic:cNvPicPr>
                      <a:picLocks noChangeAspect="1" noChangeArrowheads="1"/>
                    </pic:cNvPicPr>
                  </pic:nvPicPr>
                  <pic:blipFill>
                    <a:blip r:embed="rId18" cstate="print"/>
                    <a:srcRect/>
                    <a:stretch>
                      <a:fillRect/>
                    </a:stretch>
                  </pic:blipFill>
                  <pic:spPr bwMode="auto">
                    <a:xfrm>
                      <a:off x="0" y="0"/>
                      <a:ext cx="2455387" cy="1619674"/>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Pr="00C6005D" w:rsidRDefault="00B8241C" w:rsidP="003A1E63">
      <w:pPr>
        <w:spacing w:line="276" w:lineRule="auto"/>
        <w:jc w:val="center"/>
        <w:rPr>
          <w:rFonts w:cs="Arial"/>
          <w:sz w:val="20"/>
          <w:szCs w:val="20"/>
        </w:rPr>
      </w:pPr>
      <w:r w:rsidRPr="00C6005D">
        <w:rPr>
          <w:rFonts w:cs="Arial"/>
          <w:sz w:val="20"/>
          <w:szCs w:val="20"/>
        </w:rPr>
        <w:t>Fuente: El Autor, 2011.</w:t>
      </w:r>
    </w:p>
    <w:p w:rsidR="00610AF7" w:rsidRPr="00610AF7" w:rsidRDefault="00610AF7" w:rsidP="00610AF7">
      <w:pPr>
        <w:pStyle w:val="Epgrafe"/>
        <w:rPr>
          <w:rFonts w:cs="Arial"/>
          <w:szCs w:val="24"/>
        </w:rPr>
      </w:pPr>
      <w:bookmarkStart w:id="72" w:name="_Toc367911967"/>
      <w:r w:rsidRPr="00610AF7">
        <w:rPr>
          <w:szCs w:val="24"/>
        </w:rPr>
        <w:lastRenderedPageBreak/>
        <w:t xml:space="preserve">Imagen </w:t>
      </w:r>
      <w:r w:rsidR="00381BC6" w:rsidRPr="00610AF7">
        <w:rPr>
          <w:szCs w:val="24"/>
        </w:rPr>
        <w:fldChar w:fldCharType="begin"/>
      </w:r>
      <w:r w:rsidRPr="00610AF7">
        <w:rPr>
          <w:szCs w:val="24"/>
        </w:rPr>
        <w:instrText xml:space="preserve"> SEQ Imagen \* ARABIC </w:instrText>
      </w:r>
      <w:r w:rsidR="00381BC6" w:rsidRPr="00610AF7">
        <w:rPr>
          <w:szCs w:val="24"/>
        </w:rPr>
        <w:fldChar w:fldCharType="separate"/>
      </w:r>
      <w:r w:rsidR="000C0E1C">
        <w:rPr>
          <w:noProof/>
          <w:szCs w:val="24"/>
        </w:rPr>
        <w:t>9</w:t>
      </w:r>
      <w:r w:rsidR="00381BC6" w:rsidRPr="00610AF7">
        <w:rPr>
          <w:szCs w:val="24"/>
        </w:rPr>
        <w:fldChar w:fldCharType="end"/>
      </w:r>
      <w:r w:rsidRPr="00610AF7">
        <w:rPr>
          <w:szCs w:val="24"/>
        </w:rPr>
        <w:t xml:space="preserve">. </w:t>
      </w:r>
      <w:r w:rsidRPr="00610AF7">
        <w:rPr>
          <w:rFonts w:cs="Arial"/>
          <w:szCs w:val="24"/>
        </w:rPr>
        <w:t xml:space="preserve">Cultivos de Piña, implementados en </w:t>
      </w:r>
      <w:proofErr w:type="gramStart"/>
      <w:r w:rsidRPr="00610AF7">
        <w:rPr>
          <w:rFonts w:cs="Arial"/>
          <w:szCs w:val="24"/>
        </w:rPr>
        <w:t>la</w:t>
      </w:r>
      <w:proofErr w:type="gramEnd"/>
      <w:r w:rsidRPr="00610AF7">
        <w:rPr>
          <w:rFonts w:cs="Arial"/>
          <w:szCs w:val="24"/>
        </w:rPr>
        <w:t xml:space="preserve"> micro cuenca Sardinas.</w:t>
      </w:r>
      <w:bookmarkEnd w:id="72"/>
    </w:p>
    <w:p w:rsidR="00B8241C" w:rsidRPr="00C6005D" w:rsidRDefault="00E2517F" w:rsidP="003A1E63">
      <w:pPr>
        <w:spacing w:line="276" w:lineRule="auto"/>
        <w:jc w:val="center"/>
        <w:rPr>
          <w:rFonts w:cs="Arial"/>
          <w:szCs w:val="24"/>
        </w:rPr>
      </w:pPr>
      <w:r>
        <w:rPr>
          <w:rFonts w:cs="Arial"/>
          <w:noProof/>
          <w:szCs w:val="24"/>
          <w:lang w:val="es-ES" w:eastAsia="es-ES"/>
        </w:rPr>
        <w:drawing>
          <wp:inline distT="0" distB="0" distL="0" distR="0">
            <wp:extent cx="3252074" cy="2439162"/>
            <wp:effectExtent l="171450" t="133350" r="367426" b="304038"/>
            <wp:docPr id="10" name="Imagen 13" descr="DSC00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3" descr="DSC00113"/>
                    <pic:cNvPicPr>
                      <a:picLocks noChangeAspect="1" noChangeArrowheads="1"/>
                    </pic:cNvPicPr>
                  </pic:nvPicPr>
                  <pic:blipFill>
                    <a:blip r:embed="rId19" cstate="print"/>
                    <a:srcRect/>
                    <a:stretch>
                      <a:fillRect/>
                    </a:stretch>
                  </pic:blipFill>
                  <pic:spPr bwMode="auto">
                    <a:xfrm>
                      <a:off x="0" y="0"/>
                      <a:ext cx="3252074" cy="2439162"/>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Default="00B8241C" w:rsidP="003A1E63">
      <w:pPr>
        <w:spacing w:line="276" w:lineRule="auto"/>
        <w:jc w:val="center"/>
        <w:rPr>
          <w:rFonts w:cs="Arial"/>
          <w:sz w:val="20"/>
          <w:szCs w:val="20"/>
        </w:rPr>
      </w:pPr>
      <w:r w:rsidRPr="00C6005D">
        <w:rPr>
          <w:rFonts w:cs="Arial"/>
          <w:sz w:val="20"/>
          <w:szCs w:val="20"/>
        </w:rPr>
        <w:t>Fuente: El Autor, 2011.</w:t>
      </w:r>
    </w:p>
    <w:p w:rsidR="00610AF7" w:rsidRDefault="00610AF7" w:rsidP="003A1E63">
      <w:pPr>
        <w:spacing w:line="276" w:lineRule="auto"/>
        <w:jc w:val="center"/>
        <w:rPr>
          <w:rFonts w:cs="Arial"/>
          <w:sz w:val="20"/>
          <w:szCs w:val="20"/>
        </w:rPr>
      </w:pPr>
    </w:p>
    <w:p w:rsidR="00610AF7" w:rsidRPr="00610AF7" w:rsidRDefault="00610AF7" w:rsidP="00610AF7">
      <w:pPr>
        <w:pStyle w:val="Epgrafe"/>
        <w:rPr>
          <w:rFonts w:cs="Arial"/>
          <w:szCs w:val="24"/>
        </w:rPr>
      </w:pPr>
      <w:bookmarkStart w:id="73" w:name="_Toc367911968"/>
      <w:r w:rsidRPr="00610AF7">
        <w:rPr>
          <w:szCs w:val="24"/>
        </w:rPr>
        <w:t xml:space="preserve">Imagen </w:t>
      </w:r>
      <w:r w:rsidR="00381BC6" w:rsidRPr="00610AF7">
        <w:rPr>
          <w:szCs w:val="24"/>
        </w:rPr>
        <w:fldChar w:fldCharType="begin"/>
      </w:r>
      <w:r w:rsidRPr="00610AF7">
        <w:rPr>
          <w:szCs w:val="24"/>
        </w:rPr>
        <w:instrText xml:space="preserve"> SEQ Imagen \* ARABIC </w:instrText>
      </w:r>
      <w:r w:rsidR="00381BC6" w:rsidRPr="00610AF7">
        <w:rPr>
          <w:szCs w:val="24"/>
        </w:rPr>
        <w:fldChar w:fldCharType="separate"/>
      </w:r>
      <w:r w:rsidR="000C0E1C">
        <w:rPr>
          <w:noProof/>
          <w:szCs w:val="24"/>
        </w:rPr>
        <w:t>10</w:t>
      </w:r>
      <w:r w:rsidR="00381BC6" w:rsidRPr="00610AF7">
        <w:rPr>
          <w:szCs w:val="24"/>
        </w:rPr>
        <w:fldChar w:fldCharType="end"/>
      </w:r>
      <w:r w:rsidRPr="00610AF7">
        <w:rPr>
          <w:szCs w:val="24"/>
        </w:rPr>
        <w:t xml:space="preserve">. </w:t>
      </w:r>
      <w:r w:rsidRPr="00610AF7">
        <w:rPr>
          <w:rFonts w:cs="Arial"/>
          <w:szCs w:val="24"/>
        </w:rPr>
        <w:t>Cultivos de Yuca, micro cuenca Sardinas</w:t>
      </w:r>
      <w:bookmarkEnd w:id="73"/>
    </w:p>
    <w:p w:rsidR="00B8241C" w:rsidRPr="00C6005D" w:rsidRDefault="00E2517F" w:rsidP="003A1E63">
      <w:pPr>
        <w:spacing w:line="276" w:lineRule="auto"/>
        <w:jc w:val="center"/>
        <w:rPr>
          <w:rFonts w:cs="Arial"/>
          <w:b/>
          <w:szCs w:val="24"/>
        </w:rPr>
      </w:pPr>
      <w:r>
        <w:rPr>
          <w:rFonts w:cs="Arial"/>
          <w:b/>
          <w:noProof/>
          <w:szCs w:val="24"/>
          <w:lang w:val="es-ES" w:eastAsia="es-ES"/>
        </w:rPr>
        <w:drawing>
          <wp:inline distT="0" distB="0" distL="0" distR="0">
            <wp:extent cx="3300845" cy="2532184"/>
            <wp:effectExtent l="171450" t="171450" r="375920" b="363855"/>
            <wp:docPr id="11" name="Imagen 14" descr="DSC00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4" descr="DSC00121"/>
                    <pic:cNvPicPr>
                      <a:picLocks noChangeAspect="1" noChangeArrowheads="1"/>
                    </pic:cNvPicPr>
                  </pic:nvPicPr>
                  <pic:blipFill>
                    <a:blip r:embed="rId20" cstate="print"/>
                    <a:srcRect/>
                    <a:stretch>
                      <a:fillRect/>
                    </a:stretch>
                  </pic:blipFill>
                  <pic:spPr bwMode="auto">
                    <a:xfrm>
                      <a:off x="0" y="0"/>
                      <a:ext cx="3303167" cy="2533965"/>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Default="00B8241C" w:rsidP="003A1E63">
      <w:pPr>
        <w:spacing w:line="276" w:lineRule="auto"/>
        <w:jc w:val="center"/>
        <w:rPr>
          <w:rFonts w:cs="Arial"/>
          <w:sz w:val="20"/>
          <w:szCs w:val="20"/>
        </w:rPr>
      </w:pPr>
      <w:r w:rsidRPr="00C6005D">
        <w:rPr>
          <w:rFonts w:cs="Arial"/>
          <w:sz w:val="20"/>
          <w:szCs w:val="20"/>
        </w:rPr>
        <w:t>Fuente: El Autor, 2011.</w:t>
      </w:r>
    </w:p>
    <w:p w:rsidR="00B8241C" w:rsidRDefault="00B8241C" w:rsidP="003A1E63">
      <w:pPr>
        <w:spacing w:line="276" w:lineRule="auto"/>
        <w:rPr>
          <w:rFonts w:cs="Arial"/>
          <w:sz w:val="20"/>
          <w:szCs w:val="20"/>
        </w:rPr>
      </w:pPr>
    </w:p>
    <w:p w:rsidR="00B8241C" w:rsidRDefault="00B8241C" w:rsidP="003A1E63">
      <w:pPr>
        <w:spacing w:line="276" w:lineRule="auto"/>
        <w:rPr>
          <w:rFonts w:cs="Arial"/>
          <w:sz w:val="20"/>
          <w:szCs w:val="20"/>
        </w:rPr>
      </w:pPr>
    </w:p>
    <w:p w:rsidR="00B8241C" w:rsidRDefault="00B8241C" w:rsidP="003A1E63">
      <w:pPr>
        <w:spacing w:line="276" w:lineRule="auto"/>
        <w:rPr>
          <w:rFonts w:cs="Arial"/>
          <w:sz w:val="20"/>
          <w:szCs w:val="20"/>
        </w:rPr>
      </w:pPr>
    </w:p>
    <w:p w:rsidR="00610AF7" w:rsidRDefault="00610AF7" w:rsidP="003A1E63">
      <w:pPr>
        <w:spacing w:line="276" w:lineRule="auto"/>
        <w:rPr>
          <w:rFonts w:cs="Arial"/>
          <w:sz w:val="20"/>
          <w:szCs w:val="20"/>
        </w:rPr>
      </w:pPr>
    </w:p>
    <w:p w:rsidR="00610AF7" w:rsidRPr="00B8241C" w:rsidRDefault="00610AF7" w:rsidP="003A1E63">
      <w:pPr>
        <w:spacing w:line="276" w:lineRule="auto"/>
        <w:rPr>
          <w:rFonts w:cs="Arial"/>
          <w:sz w:val="20"/>
          <w:szCs w:val="20"/>
        </w:rPr>
      </w:pPr>
    </w:p>
    <w:p w:rsidR="00B8241C" w:rsidRPr="00C6005D" w:rsidRDefault="00610AF7" w:rsidP="002404E1">
      <w:pPr>
        <w:pStyle w:val="Ttulo4"/>
      </w:pPr>
      <w:bookmarkStart w:id="74" w:name="_Toc368057236"/>
      <w:r w:rsidRPr="00C6005D">
        <w:lastRenderedPageBreak/>
        <w:t>Áreas abiertas, sin o con poca vegetación</w:t>
      </w:r>
      <w:bookmarkEnd w:id="74"/>
    </w:p>
    <w:p w:rsidR="00B8241C" w:rsidRPr="00C6005D" w:rsidRDefault="00B8241C" w:rsidP="003A1E63">
      <w:pPr>
        <w:autoSpaceDE w:val="0"/>
        <w:autoSpaceDN w:val="0"/>
        <w:adjustRightInd w:val="0"/>
        <w:spacing w:line="276" w:lineRule="auto"/>
        <w:rPr>
          <w:rFonts w:cs="Arial"/>
          <w:szCs w:val="24"/>
        </w:rPr>
      </w:pPr>
      <w:r w:rsidRPr="00C6005D">
        <w:rPr>
          <w:rFonts w:cs="Arial"/>
          <w:szCs w:val="24"/>
        </w:rPr>
        <w:t xml:space="preserve">Esta cobertura comprende aquellos territorios en los cuales la cobertura vegetal no existe o es escasa, compuesta principalmente por suelos desnudos y quemados, así como por coberturas arenosas y afloramientos rocosos, algunos de los cuales pueden estar cubiertos por hielo y nieve. En </w:t>
      </w:r>
      <w:proofErr w:type="gramStart"/>
      <w:r w:rsidRPr="00C6005D">
        <w:rPr>
          <w:rFonts w:cs="Arial"/>
          <w:szCs w:val="24"/>
        </w:rPr>
        <w:t>la</w:t>
      </w:r>
      <w:proofErr w:type="gramEnd"/>
      <w:r w:rsidRPr="00C6005D">
        <w:rPr>
          <w:rFonts w:cs="Arial"/>
          <w:szCs w:val="24"/>
        </w:rPr>
        <w:t xml:space="preserve"> </w:t>
      </w:r>
      <w:r w:rsidR="00542A66" w:rsidRPr="00C6005D">
        <w:rPr>
          <w:rFonts w:cs="Arial"/>
          <w:szCs w:val="24"/>
        </w:rPr>
        <w:t>micro cuenca</w:t>
      </w:r>
      <w:r w:rsidRPr="00C6005D">
        <w:rPr>
          <w:rFonts w:cs="Arial"/>
          <w:szCs w:val="24"/>
        </w:rPr>
        <w:t xml:space="preserve"> Sardinas se presentan las tierras desnudas y degradadas en esta categoría, la cual se describe a continuación:</w:t>
      </w:r>
    </w:p>
    <w:p w:rsidR="00B8241C" w:rsidRDefault="00B8241C" w:rsidP="003A1E63">
      <w:pPr>
        <w:autoSpaceDE w:val="0"/>
        <w:autoSpaceDN w:val="0"/>
        <w:adjustRightInd w:val="0"/>
        <w:spacing w:line="276" w:lineRule="auto"/>
        <w:rPr>
          <w:rFonts w:cs="Arial"/>
          <w:b/>
          <w:bCs/>
          <w:i/>
          <w:szCs w:val="24"/>
        </w:rPr>
      </w:pPr>
    </w:p>
    <w:p w:rsidR="00B8241C" w:rsidRPr="00C6005D" w:rsidRDefault="00B8241C" w:rsidP="002404E1">
      <w:pPr>
        <w:pStyle w:val="Ttulo4"/>
      </w:pPr>
      <w:bookmarkStart w:id="75" w:name="_Toc368057237"/>
      <w:r w:rsidRPr="00C6005D">
        <w:t>Tierras desnudas y degradadas</w:t>
      </w:r>
      <w:bookmarkEnd w:id="75"/>
    </w:p>
    <w:p w:rsidR="00B8241C" w:rsidRPr="00C6005D" w:rsidRDefault="00B8241C" w:rsidP="003A1E63">
      <w:pPr>
        <w:spacing w:line="276" w:lineRule="auto"/>
        <w:rPr>
          <w:rFonts w:cs="Arial"/>
          <w:b/>
          <w:szCs w:val="24"/>
        </w:rPr>
      </w:pPr>
      <w:r w:rsidRPr="00C6005D">
        <w:rPr>
          <w:rFonts w:cs="Arial"/>
          <w:szCs w:val="24"/>
        </w:rPr>
        <w:t xml:space="preserve">Esta cobertura corresponde a las superficies de terreno desprovistas de vegetación o con escasa cobertura vegetal, debido a la ocurrencia de procesos tanto naturales como </w:t>
      </w:r>
      <w:proofErr w:type="spellStart"/>
      <w:r w:rsidRPr="00C6005D">
        <w:rPr>
          <w:rFonts w:cs="Arial"/>
          <w:szCs w:val="24"/>
        </w:rPr>
        <w:t>antrópicos</w:t>
      </w:r>
      <w:proofErr w:type="spellEnd"/>
      <w:r w:rsidRPr="00C6005D">
        <w:rPr>
          <w:rFonts w:cs="Arial"/>
          <w:szCs w:val="24"/>
        </w:rPr>
        <w:t xml:space="preserve"> de erosión y degradación extrema. Se incluyen las áreas donde se presentan tierras salinizadas, en proceso de desertificación, o con intensos procesos de erosión que pueden llegar hasta la formación de cárcavas.</w:t>
      </w:r>
    </w:p>
    <w:p w:rsidR="00B8241C" w:rsidRDefault="00B8241C" w:rsidP="003A1E63">
      <w:pPr>
        <w:spacing w:line="276" w:lineRule="auto"/>
        <w:rPr>
          <w:rFonts w:cs="Arial"/>
          <w:b/>
          <w:i/>
          <w:szCs w:val="24"/>
        </w:rPr>
      </w:pPr>
    </w:p>
    <w:p w:rsidR="00B8241C" w:rsidRPr="00C6005D" w:rsidRDefault="00B8241C" w:rsidP="003A1E63">
      <w:pPr>
        <w:spacing w:line="276" w:lineRule="auto"/>
        <w:rPr>
          <w:rFonts w:cs="Arial"/>
          <w:szCs w:val="24"/>
        </w:rPr>
      </w:pPr>
      <w:r w:rsidRPr="00C6005D">
        <w:rPr>
          <w:rFonts w:cs="Arial"/>
          <w:b/>
          <w:i/>
          <w:szCs w:val="24"/>
        </w:rPr>
        <w:t>Suelo desnudo (Deslizamiento de tierra)</w:t>
      </w:r>
      <w:r w:rsidR="004C02CE" w:rsidRPr="00C6005D">
        <w:rPr>
          <w:rFonts w:cs="Arial"/>
          <w:b/>
          <w:i/>
          <w:szCs w:val="24"/>
        </w:rPr>
        <w:t>,</w:t>
      </w:r>
      <w:r w:rsidR="004C02CE" w:rsidRPr="00C6005D">
        <w:rPr>
          <w:rFonts w:cs="Arial"/>
          <w:szCs w:val="24"/>
        </w:rPr>
        <w:t xml:space="preserve"> el</w:t>
      </w:r>
      <w:r w:rsidRPr="00C6005D">
        <w:rPr>
          <w:rFonts w:cs="Arial"/>
          <w:szCs w:val="24"/>
        </w:rPr>
        <w:t xml:space="preserve"> área de esta cobertura en la </w:t>
      </w:r>
      <w:r w:rsidR="00542A66" w:rsidRPr="00C6005D">
        <w:rPr>
          <w:rFonts w:cs="Arial"/>
          <w:szCs w:val="24"/>
        </w:rPr>
        <w:t>micro cuenca</w:t>
      </w:r>
      <w:r w:rsidRPr="00C6005D">
        <w:rPr>
          <w:rFonts w:cs="Arial"/>
          <w:szCs w:val="24"/>
        </w:rPr>
        <w:t xml:space="preserve"> es poco representativa en términos de superficie, sin embargo en la zona se presentan varios problemas erosivos que no son </w:t>
      </w:r>
      <w:proofErr w:type="spellStart"/>
      <w:r w:rsidRPr="00C6005D">
        <w:rPr>
          <w:rFonts w:cs="Arial"/>
          <w:szCs w:val="24"/>
        </w:rPr>
        <w:t>cartografiables</w:t>
      </w:r>
      <w:proofErr w:type="spellEnd"/>
      <w:r w:rsidRPr="00C6005D">
        <w:rPr>
          <w:rFonts w:cs="Arial"/>
          <w:szCs w:val="24"/>
        </w:rPr>
        <w:t xml:space="preserve"> pero se les debe tener muy presente para el manejo de la </w:t>
      </w:r>
      <w:r w:rsidR="00542A66" w:rsidRPr="00C6005D">
        <w:rPr>
          <w:rFonts w:cs="Arial"/>
          <w:szCs w:val="24"/>
        </w:rPr>
        <w:t>micro cuenca</w:t>
      </w:r>
      <w:r w:rsidRPr="00C6005D">
        <w:rPr>
          <w:rFonts w:cs="Arial"/>
          <w:szCs w:val="24"/>
        </w:rPr>
        <w:t>.</w:t>
      </w:r>
    </w:p>
    <w:p w:rsidR="00B8241C" w:rsidRPr="00C6005D" w:rsidRDefault="00B8241C" w:rsidP="00610AF7">
      <w:bookmarkStart w:id="76" w:name="_Toc290659823"/>
    </w:p>
    <w:p w:rsidR="00B8241C" w:rsidRPr="00C6005D" w:rsidRDefault="002404E1" w:rsidP="002404E1">
      <w:pPr>
        <w:pStyle w:val="Ttulo3"/>
      </w:pPr>
      <w:bookmarkStart w:id="77" w:name="_Toc357431579"/>
      <w:bookmarkStart w:id="78" w:name="_Toc368057238"/>
      <w:r w:rsidRPr="00C6005D">
        <w:t xml:space="preserve">Caracterización hidrológica, climatológica e </w:t>
      </w:r>
      <w:bookmarkEnd w:id="76"/>
      <w:bookmarkEnd w:id="77"/>
      <w:r w:rsidRPr="00C6005D">
        <w:t>hidrográfica</w:t>
      </w:r>
      <w:bookmarkEnd w:id="78"/>
    </w:p>
    <w:p w:rsidR="00B8241C" w:rsidRPr="00C6005D" w:rsidRDefault="00B8241C" w:rsidP="003A1E63">
      <w:pPr>
        <w:spacing w:line="276" w:lineRule="auto"/>
        <w:rPr>
          <w:rFonts w:cs="Arial"/>
          <w:b/>
          <w:bCs/>
          <w:i/>
          <w:szCs w:val="24"/>
        </w:rPr>
      </w:pPr>
    </w:p>
    <w:p w:rsidR="00B8241C" w:rsidRPr="00C6005D" w:rsidRDefault="00B8241C" w:rsidP="002404E1">
      <w:pPr>
        <w:pStyle w:val="Ttulo4"/>
      </w:pPr>
      <w:bookmarkStart w:id="79" w:name="_Toc368057239"/>
      <w:r w:rsidRPr="00C6005D">
        <w:t>Clima</w:t>
      </w:r>
      <w:bookmarkEnd w:id="79"/>
    </w:p>
    <w:p w:rsidR="00B8241C" w:rsidRPr="00C6005D" w:rsidRDefault="00B8241C" w:rsidP="003A1E63">
      <w:pPr>
        <w:spacing w:line="276" w:lineRule="auto"/>
        <w:rPr>
          <w:rFonts w:cs="Arial"/>
          <w:szCs w:val="24"/>
        </w:rPr>
      </w:pPr>
      <w:r w:rsidRPr="00C6005D">
        <w:rPr>
          <w:rFonts w:cs="Arial"/>
          <w:bCs/>
          <w:szCs w:val="24"/>
        </w:rPr>
        <w:t xml:space="preserve">La región se caracteriza por tener un clima de condiciones isotérmicas, es decir, de mínimas variaciones en la temperatura a través del año, con permanencia de lluvias conectivas y orogénicas. El régimen anual de las lluvias, el brillo solar y la humedad relativa son del tipo </w:t>
      </w:r>
      <w:proofErr w:type="spellStart"/>
      <w:r w:rsidRPr="00C6005D">
        <w:rPr>
          <w:rFonts w:cs="Arial"/>
          <w:bCs/>
          <w:szCs w:val="24"/>
        </w:rPr>
        <w:t>bimodal</w:t>
      </w:r>
      <w:proofErr w:type="spellEnd"/>
      <w:r w:rsidRPr="00C6005D">
        <w:rPr>
          <w:rFonts w:cs="Arial"/>
          <w:bCs/>
          <w:szCs w:val="24"/>
        </w:rPr>
        <w:t xml:space="preserve">; este comportamiento se ve afectado por fenómenos </w:t>
      </w:r>
      <w:r w:rsidR="004C02CE" w:rsidRPr="00C6005D">
        <w:rPr>
          <w:rFonts w:cs="Arial"/>
          <w:bCs/>
          <w:szCs w:val="24"/>
        </w:rPr>
        <w:t>climáticos</w:t>
      </w:r>
      <w:r w:rsidRPr="00C6005D">
        <w:rPr>
          <w:rFonts w:cs="Arial"/>
          <w:bCs/>
          <w:szCs w:val="24"/>
        </w:rPr>
        <w:t xml:space="preserve"> como El Niño y La Niña</w:t>
      </w:r>
      <w:r w:rsidRPr="00C6005D">
        <w:rPr>
          <w:rFonts w:cs="Arial"/>
          <w:b/>
          <w:bCs/>
          <w:szCs w:val="24"/>
        </w:rPr>
        <w:t>.</w:t>
      </w:r>
    </w:p>
    <w:p w:rsidR="00B8241C" w:rsidRDefault="00B8241C"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szCs w:val="24"/>
        </w:rPr>
        <w:t xml:space="preserve">De acuerdo a las zonas climáticas de </w:t>
      </w:r>
      <w:proofErr w:type="spellStart"/>
      <w:r w:rsidRPr="00C6005D">
        <w:rPr>
          <w:rFonts w:cs="Arial"/>
          <w:szCs w:val="24"/>
        </w:rPr>
        <w:t>Holdrige</w:t>
      </w:r>
      <w:proofErr w:type="spellEnd"/>
      <w:r w:rsidRPr="00C6005D">
        <w:rPr>
          <w:rFonts w:cs="Arial"/>
          <w:szCs w:val="24"/>
        </w:rPr>
        <w:t xml:space="preserve"> la </w:t>
      </w:r>
      <w:r w:rsidR="00542A66" w:rsidRPr="00C6005D">
        <w:rPr>
          <w:rFonts w:cs="Arial"/>
          <w:szCs w:val="24"/>
        </w:rPr>
        <w:t>micro cuenca</w:t>
      </w:r>
      <w:r w:rsidRPr="00C6005D">
        <w:rPr>
          <w:rFonts w:cs="Arial"/>
          <w:szCs w:val="24"/>
        </w:rPr>
        <w:t xml:space="preserve"> Sardinas se encuentra en la zona de cálido húmedo transicional a cálido seco cuya temperatura máxima oscila entre 24° a 26° grados centígrados, la cual se registra  en los meses de verano correspondientes a Junio, Julio y Enero ocasionando periodos de sequía que afectan los sistemas productivos agrícolas y pecuarios, la temperatura media se ubica en el rango de </w:t>
      </w:r>
      <w:smartTag w:uri="urn:schemas-microsoft-com:office:smarttags" w:element="metricconverter">
        <w:smartTagPr>
          <w:attr w:name="ProductID" w:val="20 a"/>
        </w:smartTagPr>
        <w:r w:rsidRPr="00C6005D">
          <w:rPr>
            <w:rFonts w:cs="Arial"/>
            <w:szCs w:val="24"/>
          </w:rPr>
          <w:t>20 a</w:t>
        </w:r>
      </w:smartTag>
      <w:r w:rsidRPr="00C6005D">
        <w:rPr>
          <w:rFonts w:cs="Arial"/>
          <w:szCs w:val="24"/>
        </w:rPr>
        <w:t xml:space="preserve"> 24° grados centígrados siendo la más constante en la región.</w:t>
      </w:r>
      <w:r w:rsidRPr="00C6005D">
        <w:rPr>
          <w:rStyle w:val="Refdenotaalpie"/>
          <w:rFonts w:cs="Arial"/>
          <w:szCs w:val="24"/>
        </w:rPr>
        <w:footnoteReference w:id="16"/>
      </w:r>
    </w:p>
    <w:p w:rsidR="00B8241C" w:rsidRPr="00C6005D" w:rsidRDefault="00B8241C" w:rsidP="003A1E63">
      <w:pPr>
        <w:spacing w:line="276" w:lineRule="auto"/>
        <w:rPr>
          <w:rFonts w:cs="Arial"/>
          <w:szCs w:val="24"/>
        </w:rPr>
      </w:pPr>
      <w:r w:rsidRPr="00C6005D">
        <w:rPr>
          <w:rFonts w:cs="Arial"/>
          <w:szCs w:val="24"/>
        </w:rPr>
        <w:lastRenderedPageBreak/>
        <w:t xml:space="preserve">La temperatura mínima de la </w:t>
      </w:r>
      <w:proofErr w:type="spellStart"/>
      <w:r w:rsidRPr="00C6005D">
        <w:rPr>
          <w:rFonts w:cs="Arial"/>
          <w:szCs w:val="24"/>
        </w:rPr>
        <w:t>microcuenca</w:t>
      </w:r>
      <w:proofErr w:type="spellEnd"/>
      <w:r w:rsidRPr="00C6005D">
        <w:rPr>
          <w:rFonts w:cs="Arial"/>
          <w:szCs w:val="24"/>
        </w:rPr>
        <w:t xml:space="preserve"> oscila entre los 18° a 20°C grados centígrados y se presentan en los meses considerados de invierno como lo son Abril, Mayo, Octubre y Noviembre, donde se incrementan considerablemente el caudal, también se puede llegar a esta temperatura en horas de la madrugada (3am  a 6am). De igual manera se presenta 2 períodos secos y dos épocas de lluvia en el año, los cuales están influenciados por la zona de confluencia intertropical (</w:t>
      </w:r>
      <w:proofErr w:type="spellStart"/>
      <w:r w:rsidRPr="00C6005D">
        <w:rPr>
          <w:rFonts w:cs="Arial"/>
          <w:szCs w:val="24"/>
        </w:rPr>
        <w:t>ZICT</w:t>
      </w:r>
      <w:proofErr w:type="spellEnd"/>
      <w:r w:rsidRPr="00C6005D">
        <w:rPr>
          <w:rFonts w:cs="Arial"/>
          <w:szCs w:val="24"/>
        </w:rPr>
        <w:t xml:space="preserve">), determinando un clima </w:t>
      </w:r>
      <w:proofErr w:type="spellStart"/>
      <w:r w:rsidRPr="00C6005D">
        <w:rPr>
          <w:rFonts w:cs="Arial"/>
          <w:szCs w:val="24"/>
        </w:rPr>
        <w:t>bimodal</w:t>
      </w:r>
      <w:proofErr w:type="spellEnd"/>
      <w:r w:rsidRPr="00C6005D">
        <w:rPr>
          <w:rFonts w:cs="Arial"/>
          <w:szCs w:val="24"/>
        </w:rPr>
        <w:t xml:space="preserve"> en la región. De manera general se reporta que el primer semestre es más caliente que el segundo y que por lo tanto no hay coincidencia de meses fríos o calientes con secos o lluviosos.</w:t>
      </w:r>
    </w:p>
    <w:p w:rsidR="00B8241C" w:rsidRDefault="00B8241C" w:rsidP="003A1E63">
      <w:pPr>
        <w:spacing w:line="276" w:lineRule="auto"/>
        <w:rPr>
          <w:rFonts w:cs="Arial"/>
          <w:b/>
          <w:bCs/>
          <w:i/>
          <w:szCs w:val="24"/>
        </w:rPr>
      </w:pPr>
    </w:p>
    <w:p w:rsidR="00B8241C" w:rsidRPr="00C6005D" w:rsidRDefault="00B8241C" w:rsidP="003A1E63">
      <w:pPr>
        <w:spacing w:line="276" w:lineRule="auto"/>
        <w:rPr>
          <w:rFonts w:cs="Arial"/>
          <w:szCs w:val="24"/>
        </w:rPr>
      </w:pPr>
      <w:r w:rsidRPr="00C6005D">
        <w:rPr>
          <w:rFonts w:cs="Arial"/>
          <w:b/>
          <w:bCs/>
          <w:i/>
          <w:szCs w:val="24"/>
        </w:rPr>
        <w:t>Humedad relativa:</w:t>
      </w:r>
      <w:r w:rsidRPr="00C6005D">
        <w:rPr>
          <w:rFonts w:cs="Arial"/>
          <w:szCs w:val="24"/>
        </w:rPr>
        <w:t xml:space="preserve"> La humedad promedio en la </w:t>
      </w:r>
      <w:proofErr w:type="spellStart"/>
      <w:r w:rsidRPr="00C6005D">
        <w:rPr>
          <w:rFonts w:cs="Arial"/>
          <w:szCs w:val="24"/>
        </w:rPr>
        <w:t>microcuenca</w:t>
      </w:r>
      <w:proofErr w:type="spellEnd"/>
      <w:r w:rsidRPr="00C6005D">
        <w:rPr>
          <w:rFonts w:cs="Arial"/>
          <w:szCs w:val="24"/>
        </w:rPr>
        <w:t xml:space="preserve"> Sardinas es del 75%.</w:t>
      </w:r>
    </w:p>
    <w:p w:rsidR="00B8241C" w:rsidRPr="00C6005D" w:rsidRDefault="00B8241C" w:rsidP="003A1E63">
      <w:pPr>
        <w:spacing w:line="276" w:lineRule="auto"/>
        <w:rPr>
          <w:rFonts w:cs="Arial"/>
          <w:b/>
          <w:bCs/>
          <w:szCs w:val="24"/>
        </w:rPr>
      </w:pPr>
    </w:p>
    <w:p w:rsidR="00B8241C" w:rsidRPr="00C6005D" w:rsidRDefault="00B8241C" w:rsidP="002404E1">
      <w:pPr>
        <w:pStyle w:val="Ttulo5"/>
      </w:pPr>
      <w:bookmarkStart w:id="80" w:name="_Toc368057240"/>
      <w:r w:rsidRPr="002404E1">
        <w:t>Precipitación</w:t>
      </w:r>
      <w:bookmarkEnd w:id="80"/>
      <w:r w:rsidRPr="00C6005D">
        <w:t xml:space="preserve"> </w:t>
      </w:r>
    </w:p>
    <w:p w:rsidR="00B8241C" w:rsidRPr="00C6005D" w:rsidRDefault="00B8241C" w:rsidP="003A1E63">
      <w:pPr>
        <w:spacing w:line="276" w:lineRule="auto"/>
        <w:rPr>
          <w:rFonts w:cs="Arial"/>
          <w:bCs/>
          <w:szCs w:val="24"/>
        </w:rPr>
      </w:pPr>
      <w:r w:rsidRPr="00C6005D">
        <w:rPr>
          <w:rFonts w:cs="Arial"/>
          <w:bCs/>
          <w:szCs w:val="24"/>
        </w:rPr>
        <w:t xml:space="preserve">La variación en la precipitación está asociada con el desplazamiento anual sur-norte-sur de la zona de confluencia intertropical, que condiciona el régimen </w:t>
      </w:r>
      <w:proofErr w:type="spellStart"/>
      <w:r w:rsidRPr="00C6005D">
        <w:rPr>
          <w:rFonts w:cs="Arial"/>
          <w:bCs/>
          <w:szCs w:val="24"/>
        </w:rPr>
        <w:t>bimodal</w:t>
      </w:r>
      <w:proofErr w:type="spellEnd"/>
      <w:r w:rsidRPr="00C6005D">
        <w:rPr>
          <w:rFonts w:cs="Arial"/>
          <w:bCs/>
          <w:szCs w:val="24"/>
        </w:rPr>
        <w:t xml:space="preserve"> con períodos de lluvias bajos y de lluvias altas.</w:t>
      </w:r>
    </w:p>
    <w:p w:rsidR="00B8241C" w:rsidRPr="00C6005D" w:rsidRDefault="00B8241C"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szCs w:val="24"/>
        </w:rPr>
        <w:t xml:space="preserve">La precipitación es homogénea en toda la </w:t>
      </w:r>
      <w:proofErr w:type="spellStart"/>
      <w:r w:rsidRPr="00C6005D">
        <w:rPr>
          <w:rFonts w:cs="Arial"/>
          <w:szCs w:val="24"/>
        </w:rPr>
        <w:t>microcuenca</w:t>
      </w:r>
      <w:proofErr w:type="spellEnd"/>
      <w:r w:rsidRPr="00C6005D">
        <w:rPr>
          <w:rFonts w:cs="Arial"/>
          <w:szCs w:val="24"/>
        </w:rPr>
        <w:t xml:space="preserve">, ya que el área de la misma en pequeña y está influenciada por las mismas condiciones ambientales. Entonces al analizar los datos de los últimos tres años se puede establecer que la precipitación media oscila entre 195,5 – 197 mm/anuales. Las precipitaciones anuales de los años 2003 y 2004 corresponden a 2347 y 2360mm respectivamente, en los años 2008 y 2009 se presentaron  precipitaciones media anual del orden de 2700 mm. Los meses que registran mayor índice de lluvias son Abril - Mayo en el primer semestre del año y Octubre – Noviembre en la segunda temporada de lluvias, mientras los meses de menor precipitación son enero y febrero en el primer semestre del año y en la segunda temporada seca corresponde a los meses de junio, julio y agosto. </w:t>
      </w:r>
    </w:p>
    <w:p w:rsidR="00B8241C" w:rsidRDefault="00B8241C" w:rsidP="003A1E63">
      <w:pPr>
        <w:spacing w:line="276" w:lineRule="auto"/>
        <w:rPr>
          <w:rFonts w:cs="Arial"/>
          <w:b/>
          <w:bCs/>
          <w:i/>
          <w:szCs w:val="24"/>
        </w:rPr>
      </w:pPr>
    </w:p>
    <w:p w:rsidR="00B8241C" w:rsidRPr="00C6005D" w:rsidRDefault="00B8241C" w:rsidP="002404E1">
      <w:pPr>
        <w:pStyle w:val="Ttulo5"/>
      </w:pPr>
      <w:bookmarkStart w:id="81" w:name="_Toc368057241"/>
      <w:r w:rsidRPr="00C6005D">
        <w:t>Vientos</w:t>
      </w:r>
      <w:bookmarkEnd w:id="81"/>
    </w:p>
    <w:p w:rsidR="00B8241C" w:rsidRPr="00C6005D" w:rsidRDefault="00B8241C" w:rsidP="003A1E63">
      <w:pPr>
        <w:spacing w:line="276" w:lineRule="auto"/>
        <w:rPr>
          <w:rFonts w:cs="Arial"/>
          <w:szCs w:val="24"/>
        </w:rPr>
      </w:pPr>
      <w:r w:rsidRPr="00C6005D">
        <w:rPr>
          <w:rFonts w:cs="Arial"/>
          <w:szCs w:val="24"/>
        </w:rPr>
        <w:t xml:space="preserve">La </w:t>
      </w:r>
      <w:proofErr w:type="spellStart"/>
      <w:r w:rsidRPr="00C6005D">
        <w:rPr>
          <w:rFonts w:cs="Arial"/>
          <w:szCs w:val="24"/>
        </w:rPr>
        <w:t>microcuenca</w:t>
      </w:r>
      <w:proofErr w:type="spellEnd"/>
      <w:r w:rsidRPr="00C6005D">
        <w:rPr>
          <w:rFonts w:cs="Arial"/>
          <w:szCs w:val="24"/>
        </w:rPr>
        <w:t xml:space="preserve"> Sardinas se ve influenciada por las corrientes de aire cálido que ascienden por los valles del Río Cauca y sus afluentes. Es </w:t>
      </w:r>
      <w:r w:rsidR="004C02CE" w:rsidRPr="00C6005D">
        <w:rPr>
          <w:rFonts w:cs="Arial"/>
          <w:szCs w:val="24"/>
        </w:rPr>
        <w:t>característica</w:t>
      </w:r>
      <w:r w:rsidRPr="00C6005D">
        <w:rPr>
          <w:rFonts w:cs="Arial"/>
          <w:szCs w:val="24"/>
        </w:rPr>
        <w:t xml:space="preserve"> en la región la presencia de vendavales durante los meses de Marzo y Agosto produciendo  erosión eólica y daños en los cultivos como el plátano, banano y maíz.</w:t>
      </w:r>
    </w:p>
    <w:p w:rsidR="00B8241C" w:rsidRDefault="00B8241C" w:rsidP="003A1E63">
      <w:pPr>
        <w:spacing w:line="276" w:lineRule="auto"/>
        <w:rPr>
          <w:rFonts w:cs="Arial"/>
          <w:b/>
          <w:bCs/>
          <w:i/>
          <w:szCs w:val="24"/>
        </w:rPr>
      </w:pPr>
    </w:p>
    <w:p w:rsidR="00B8241C" w:rsidRPr="00C6005D" w:rsidRDefault="00B8241C" w:rsidP="002404E1">
      <w:pPr>
        <w:pStyle w:val="Ttulo4"/>
      </w:pPr>
      <w:bookmarkStart w:id="82" w:name="_Toc368057242"/>
      <w:r w:rsidRPr="00C6005D">
        <w:lastRenderedPageBreak/>
        <w:t>Hidrografía</w:t>
      </w:r>
      <w:bookmarkEnd w:id="82"/>
      <w:r w:rsidRPr="00C6005D">
        <w:t xml:space="preserve"> </w:t>
      </w:r>
    </w:p>
    <w:p w:rsidR="00B8241C" w:rsidRPr="00C6005D" w:rsidRDefault="00B8241C" w:rsidP="003A1E63">
      <w:pPr>
        <w:spacing w:line="276" w:lineRule="auto"/>
        <w:rPr>
          <w:rFonts w:cs="Arial"/>
          <w:szCs w:val="24"/>
        </w:rPr>
      </w:pPr>
      <w:r w:rsidRPr="00C6005D">
        <w:rPr>
          <w:rFonts w:cs="Arial"/>
          <w:szCs w:val="24"/>
        </w:rPr>
        <w:t>El río San Francisco, nace al norte del departamento de Risaralda y desemboca en el río Cauca al Occidente de la vereda la Esmeralda. Su principal afluente es la quebrada Sardinas. El embalse San Francisco  está ubicado en la vereda la Esmeralda y el cual es utilizado para la generación de energía eléctrica.</w:t>
      </w:r>
    </w:p>
    <w:p w:rsidR="00B8241C" w:rsidRDefault="00B8241C" w:rsidP="003A1E63">
      <w:pPr>
        <w:spacing w:line="276" w:lineRule="auto"/>
        <w:rPr>
          <w:rFonts w:cs="Arial"/>
          <w:szCs w:val="24"/>
        </w:rPr>
      </w:pPr>
    </w:p>
    <w:p w:rsidR="00B8241C" w:rsidRDefault="00B8241C" w:rsidP="003A1E63">
      <w:pPr>
        <w:spacing w:line="276" w:lineRule="auto"/>
        <w:rPr>
          <w:rFonts w:cs="Arial"/>
          <w:szCs w:val="24"/>
        </w:rPr>
      </w:pPr>
      <w:r w:rsidRPr="00C6005D">
        <w:rPr>
          <w:rFonts w:cs="Arial"/>
          <w:szCs w:val="24"/>
        </w:rPr>
        <w:t xml:space="preserve">La </w:t>
      </w:r>
      <w:proofErr w:type="spellStart"/>
      <w:r w:rsidRPr="00C6005D">
        <w:rPr>
          <w:rFonts w:cs="Arial"/>
          <w:szCs w:val="24"/>
        </w:rPr>
        <w:t>microcuenca</w:t>
      </w:r>
      <w:proofErr w:type="spellEnd"/>
      <w:r w:rsidRPr="00C6005D">
        <w:rPr>
          <w:rFonts w:cs="Arial"/>
          <w:szCs w:val="24"/>
        </w:rPr>
        <w:t xml:space="preserve"> Sardinas se encuentra en la gran cuenca del río Cauca, cuenca del río San Francisco la cual se localiza en los departamentos de Risaralda y Caldas.</w:t>
      </w:r>
    </w:p>
    <w:p w:rsidR="00610AF7" w:rsidRPr="00C6005D" w:rsidRDefault="00610AF7" w:rsidP="003A1E63">
      <w:pPr>
        <w:spacing w:line="276" w:lineRule="auto"/>
        <w:rPr>
          <w:rFonts w:cs="Arial"/>
          <w:szCs w:val="24"/>
        </w:rPr>
      </w:pPr>
    </w:p>
    <w:p w:rsidR="00B8241C" w:rsidRPr="00C6005D" w:rsidRDefault="00B8241C" w:rsidP="002404E1">
      <w:pPr>
        <w:pStyle w:val="Ttulo4"/>
      </w:pPr>
      <w:bookmarkStart w:id="83" w:name="_Toc368057243"/>
      <w:r w:rsidRPr="00C6005D">
        <w:t>Hidrología</w:t>
      </w:r>
      <w:bookmarkEnd w:id="83"/>
    </w:p>
    <w:p w:rsidR="00B8241C" w:rsidRDefault="00B8241C" w:rsidP="003A1E63">
      <w:pPr>
        <w:spacing w:line="276" w:lineRule="auto"/>
        <w:rPr>
          <w:rFonts w:cs="Arial"/>
          <w:bCs/>
          <w:szCs w:val="24"/>
        </w:rPr>
      </w:pPr>
    </w:p>
    <w:p w:rsidR="00610AF7" w:rsidRPr="00610AF7" w:rsidRDefault="00610AF7" w:rsidP="00610AF7">
      <w:pPr>
        <w:pStyle w:val="Epgrafe"/>
        <w:rPr>
          <w:rFonts w:cs="Arial"/>
          <w:bCs w:val="0"/>
          <w:szCs w:val="24"/>
        </w:rPr>
      </w:pPr>
      <w:bookmarkStart w:id="84" w:name="_Toc367911969"/>
      <w:r w:rsidRPr="00610AF7">
        <w:rPr>
          <w:szCs w:val="24"/>
        </w:rPr>
        <w:t xml:space="preserve">Imagen </w:t>
      </w:r>
      <w:r w:rsidR="00381BC6" w:rsidRPr="00610AF7">
        <w:rPr>
          <w:szCs w:val="24"/>
        </w:rPr>
        <w:fldChar w:fldCharType="begin"/>
      </w:r>
      <w:r w:rsidRPr="00610AF7">
        <w:rPr>
          <w:szCs w:val="24"/>
        </w:rPr>
        <w:instrText xml:space="preserve"> SEQ Imagen \* ARABIC </w:instrText>
      </w:r>
      <w:r w:rsidR="00381BC6" w:rsidRPr="00610AF7">
        <w:rPr>
          <w:szCs w:val="24"/>
        </w:rPr>
        <w:fldChar w:fldCharType="separate"/>
      </w:r>
      <w:r w:rsidR="000C0E1C">
        <w:rPr>
          <w:noProof/>
          <w:szCs w:val="24"/>
        </w:rPr>
        <w:t>11</w:t>
      </w:r>
      <w:r w:rsidR="00381BC6" w:rsidRPr="00610AF7">
        <w:rPr>
          <w:szCs w:val="24"/>
        </w:rPr>
        <w:fldChar w:fldCharType="end"/>
      </w:r>
      <w:r w:rsidRPr="00610AF7">
        <w:rPr>
          <w:szCs w:val="24"/>
        </w:rPr>
        <w:t xml:space="preserve">. </w:t>
      </w:r>
      <w:r w:rsidRPr="00610AF7">
        <w:rPr>
          <w:rFonts w:cs="Arial"/>
          <w:bCs w:val="0"/>
          <w:szCs w:val="24"/>
        </w:rPr>
        <w:t>Escala hidrométrica en la quebrada Sardinas</w:t>
      </w:r>
      <w:bookmarkEnd w:id="84"/>
    </w:p>
    <w:p w:rsidR="00B8241C" w:rsidRPr="00C6005D" w:rsidRDefault="00E2517F" w:rsidP="003A1E63">
      <w:pPr>
        <w:spacing w:line="276" w:lineRule="auto"/>
        <w:jc w:val="center"/>
        <w:rPr>
          <w:rFonts w:cs="Arial"/>
          <w:b/>
          <w:bCs/>
          <w:szCs w:val="24"/>
        </w:rPr>
      </w:pPr>
      <w:r>
        <w:rPr>
          <w:rFonts w:cs="Arial"/>
          <w:b/>
          <w:noProof/>
          <w:szCs w:val="24"/>
          <w:lang w:val="es-ES" w:eastAsia="es-ES"/>
        </w:rPr>
        <w:drawing>
          <wp:inline distT="0" distB="0" distL="0" distR="0">
            <wp:extent cx="2837917" cy="2435469"/>
            <wp:effectExtent l="171450" t="171450" r="381635" b="365125"/>
            <wp:docPr id="12" name="Imagen 15" descr="DSC001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5" descr="DSC00174"/>
                    <pic:cNvPicPr>
                      <a:picLocks noChangeAspect="1" noChangeArrowheads="1"/>
                    </pic:cNvPicPr>
                  </pic:nvPicPr>
                  <pic:blipFill>
                    <a:blip r:embed="rId21" cstate="print"/>
                    <a:srcRect/>
                    <a:stretch>
                      <a:fillRect/>
                    </a:stretch>
                  </pic:blipFill>
                  <pic:spPr bwMode="auto">
                    <a:xfrm>
                      <a:off x="0" y="0"/>
                      <a:ext cx="2911573" cy="2498680"/>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Pr="00C6005D" w:rsidRDefault="00B8241C" w:rsidP="003A1E63">
      <w:pPr>
        <w:spacing w:line="276" w:lineRule="auto"/>
        <w:jc w:val="center"/>
        <w:rPr>
          <w:rFonts w:cs="Arial"/>
          <w:bCs/>
          <w:sz w:val="20"/>
          <w:szCs w:val="20"/>
        </w:rPr>
      </w:pPr>
      <w:r w:rsidRPr="00C6005D">
        <w:rPr>
          <w:rFonts w:cs="Arial"/>
          <w:bCs/>
          <w:sz w:val="20"/>
          <w:szCs w:val="20"/>
        </w:rPr>
        <w:t>Fuente: El Autor, 2011.</w:t>
      </w:r>
    </w:p>
    <w:p w:rsidR="00B8241C" w:rsidRPr="00C6005D" w:rsidRDefault="00B8241C"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szCs w:val="24"/>
        </w:rPr>
        <w:t xml:space="preserve">El río San Francisco registra un caudal anual promedio de 9.650 Litros/segundo, con máximos en Abril – Mayo (11-500 Litros/segundo en promedio) y en Octubre y Noviembre (13.600 Litros/segundo en promedio), los mínimos se presentan en los meses de Enero y Agosto con 8.500 y 6.200 Litros/segundo respectivamente). La </w:t>
      </w:r>
      <w:proofErr w:type="spellStart"/>
      <w:r w:rsidRPr="00C6005D">
        <w:rPr>
          <w:rFonts w:cs="Arial"/>
          <w:szCs w:val="24"/>
        </w:rPr>
        <w:t>microcuenca</w:t>
      </w:r>
      <w:proofErr w:type="spellEnd"/>
      <w:r w:rsidRPr="00C6005D">
        <w:rPr>
          <w:rFonts w:cs="Arial"/>
          <w:szCs w:val="24"/>
        </w:rPr>
        <w:t xml:space="preserve"> Sardinas presenta un caudal de 4.83 Litros/segundo caudal máximo, anual</w:t>
      </w:r>
      <w:r w:rsidRPr="00C6005D">
        <w:rPr>
          <w:rStyle w:val="Refdenotaalpie"/>
          <w:rFonts w:cs="Arial"/>
          <w:szCs w:val="24"/>
        </w:rPr>
        <w:footnoteReference w:id="17"/>
      </w:r>
    </w:p>
    <w:p w:rsidR="00B8241C" w:rsidRDefault="00B8241C" w:rsidP="003A1E63">
      <w:pPr>
        <w:spacing w:line="276" w:lineRule="auto"/>
        <w:rPr>
          <w:rFonts w:cs="Arial"/>
          <w:szCs w:val="24"/>
        </w:rPr>
      </w:pPr>
    </w:p>
    <w:p w:rsidR="00B8241C" w:rsidRDefault="00B8241C" w:rsidP="003A1E63">
      <w:pPr>
        <w:spacing w:line="276" w:lineRule="auto"/>
        <w:rPr>
          <w:rFonts w:cs="Arial"/>
          <w:szCs w:val="24"/>
        </w:rPr>
      </w:pPr>
      <w:r w:rsidRPr="00C6005D">
        <w:rPr>
          <w:rFonts w:cs="Arial"/>
          <w:szCs w:val="24"/>
        </w:rPr>
        <w:lastRenderedPageBreak/>
        <w:t>Los caudales mínimos máximos y medios multianuales de la quebrada Sardinas se presentan en la tabla 9, donde a través del tiempo (</w:t>
      </w:r>
      <w:proofErr w:type="spellStart"/>
      <w:r w:rsidRPr="00C6005D">
        <w:rPr>
          <w:rFonts w:cs="Arial"/>
          <w:szCs w:val="24"/>
        </w:rPr>
        <w:t>multitemporalidad</w:t>
      </w:r>
      <w:proofErr w:type="spellEnd"/>
      <w:r w:rsidRPr="00C6005D">
        <w:rPr>
          <w:rFonts w:cs="Arial"/>
          <w:szCs w:val="24"/>
        </w:rPr>
        <w:t xml:space="preserve">) el mes de noviembre reporta los mayores caudales con un promedio de 1,93 metros cúbicos por segundo mientras el mes que  presenta menores caudales corresponde al mes de agosto con un promedio de 0,56 metros cúbicos por segundo. Así  mismo, se observa que en la </w:t>
      </w:r>
      <w:proofErr w:type="spellStart"/>
      <w:r w:rsidRPr="00C6005D">
        <w:rPr>
          <w:rFonts w:cs="Arial"/>
          <w:szCs w:val="24"/>
        </w:rPr>
        <w:t>microcuenca</w:t>
      </w:r>
      <w:proofErr w:type="spellEnd"/>
      <w:r w:rsidRPr="00C6005D">
        <w:rPr>
          <w:rFonts w:cs="Arial"/>
          <w:szCs w:val="24"/>
        </w:rPr>
        <w:t xml:space="preserve"> Sardinas el caudal promedio anual más bajo se reporta en el año 1998, mientras el caudal promedio anual más alto se registra en el año siguiente (1999).</w:t>
      </w:r>
    </w:p>
    <w:p w:rsidR="00610AF7" w:rsidRDefault="00610AF7" w:rsidP="003A1E63">
      <w:pPr>
        <w:spacing w:line="276" w:lineRule="auto"/>
        <w:rPr>
          <w:rFonts w:cs="Arial"/>
          <w:szCs w:val="24"/>
        </w:rPr>
      </w:pPr>
    </w:p>
    <w:p w:rsidR="00610AF7" w:rsidRPr="00610AF7" w:rsidRDefault="00610AF7" w:rsidP="00610AF7">
      <w:pPr>
        <w:pStyle w:val="Epgrafe"/>
        <w:rPr>
          <w:rFonts w:cs="Arial"/>
          <w:szCs w:val="24"/>
        </w:rPr>
      </w:pPr>
      <w:bookmarkStart w:id="85" w:name="_Toc367911921"/>
      <w:r w:rsidRPr="00610AF7">
        <w:rPr>
          <w:szCs w:val="24"/>
        </w:rPr>
        <w:t xml:space="preserve">Cuadro </w:t>
      </w:r>
      <w:r w:rsidR="00381BC6" w:rsidRPr="00610AF7">
        <w:rPr>
          <w:szCs w:val="24"/>
        </w:rPr>
        <w:fldChar w:fldCharType="begin"/>
      </w:r>
      <w:r w:rsidRPr="00610AF7">
        <w:rPr>
          <w:szCs w:val="24"/>
        </w:rPr>
        <w:instrText xml:space="preserve"> SEQ Cuadro \* ARABIC </w:instrText>
      </w:r>
      <w:r w:rsidR="00381BC6" w:rsidRPr="00610AF7">
        <w:rPr>
          <w:szCs w:val="24"/>
        </w:rPr>
        <w:fldChar w:fldCharType="separate"/>
      </w:r>
      <w:r w:rsidR="000C0E1C">
        <w:rPr>
          <w:noProof/>
          <w:szCs w:val="24"/>
        </w:rPr>
        <w:t>8</w:t>
      </w:r>
      <w:r w:rsidR="00381BC6" w:rsidRPr="00610AF7">
        <w:rPr>
          <w:szCs w:val="24"/>
        </w:rPr>
        <w:fldChar w:fldCharType="end"/>
      </w:r>
      <w:r w:rsidRPr="00610AF7">
        <w:rPr>
          <w:szCs w:val="24"/>
        </w:rPr>
        <w:t xml:space="preserve">. </w:t>
      </w:r>
      <w:r w:rsidRPr="00610AF7">
        <w:rPr>
          <w:rFonts w:cs="Arial"/>
          <w:szCs w:val="24"/>
        </w:rPr>
        <w:t xml:space="preserve">Caudales </w:t>
      </w:r>
      <w:proofErr w:type="gramStart"/>
      <w:r w:rsidRPr="00610AF7">
        <w:rPr>
          <w:rFonts w:cs="Arial"/>
          <w:szCs w:val="24"/>
        </w:rPr>
        <w:t>de la</w:t>
      </w:r>
      <w:proofErr w:type="gramEnd"/>
      <w:r w:rsidRPr="00610AF7">
        <w:rPr>
          <w:rFonts w:cs="Arial"/>
          <w:szCs w:val="24"/>
        </w:rPr>
        <w:t xml:space="preserve"> micro-cuenca Sardinas.</w:t>
      </w:r>
      <w:bookmarkEnd w:id="85"/>
    </w:p>
    <w:p w:rsidR="00B8241C" w:rsidRPr="00C6005D" w:rsidRDefault="00E2517F" w:rsidP="003A1E63">
      <w:pPr>
        <w:spacing w:line="276" w:lineRule="auto"/>
        <w:rPr>
          <w:rFonts w:cs="Arial"/>
          <w:szCs w:val="24"/>
        </w:rPr>
      </w:pPr>
      <w:bookmarkStart w:id="86" w:name="OLE_LINK1"/>
      <w:r>
        <w:rPr>
          <w:rFonts w:cs="Arial"/>
          <w:noProof/>
          <w:szCs w:val="24"/>
          <w:lang w:val="es-ES" w:eastAsia="es-ES"/>
        </w:rPr>
        <w:drawing>
          <wp:inline distT="0" distB="0" distL="0" distR="0">
            <wp:extent cx="5847080" cy="4668520"/>
            <wp:effectExtent l="19050" t="0" r="127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2" cstate="print"/>
                    <a:srcRect/>
                    <a:stretch>
                      <a:fillRect/>
                    </a:stretch>
                  </pic:blipFill>
                  <pic:spPr bwMode="auto">
                    <a:xfrm>
                      <a:off x="0" y="0"/>
                      <a:ext cx="5847080" cy="4668520"/>
                    </a:xfrm>
                    <a:prstGeom prst="rect">
                      <a:avLst/>
                    </a:prstGeom>
                    <a:noFill/>
                    <a:ln w="9525">
                      <a:noFill/>
                      <a:miter lim="800000"/>
                      <a:headEnd/>
                      <a:tailEnd/>
                    </a:ln>
                  </pic:spPr>
                </pic:pic>
              </a:graphicData>
            </a:graphic>
          </wp:inline>
        </w:drawing>
      </w:r>
      <w:bookmarkEnd w:id="86"/>
    </w:p>
    <w:p w:rsidR="00B8241C" w:rsidRDefault="00B8241C" w:rsidP="00A52772">
      <w:pPr>
        <w:spacing w:line="276" w:lineRule="auto"/>
        <w:rPr>
          <w:rFonts w:cs="Arial"/>
          <w:sz w:val="20"/>
          <w:szCs w:val="20"/>
        </w:rPr>
      </w:pPr>
      <w:r w:rsidRPr="00C6005D">
        <w:rPr>
          <w:rFonts w:cs="Arial"/>
          <w:sz w:val="20"/>
          <w:szCs w:val="20"/>
        </w:rPr>
        <w:t xml:space="preserve">Fuente: Central Hidroeléctrica de Caldas, </w:t>
      </w:r>
      <w:proofErr w:type="spellStart"/>
      <w:r w:rsidRPr="00C6005D">
        <w:rPr>
          <w:rFonts w:cs="Arial"/>
          <w:sz w:val="20"/>
          <w:szCs w:val="20"/>
        </w:rPr>
        <w:t>CHEC</w:t>
      </w:r>
      <w:proofErr w:type="spellEnd"/>
      <w:r w:rsidRPr="00C6005D">
        <w:rPr>
          <w:rFonts w:cs="Arial"/>
          <w:sz w:val="20"/>
          <w:szCs w:val="20"/>
        </w:rPr>
        <w:t>, 2011.</w:t>
      </w:r>
    </w:p>
    <w:p w:rsidR="00B02301" w:rsidRPr="00B02301" w:rsidRDefault="00B02301" w:rsidP="003A1E63">
      <w:pPr>
        <w:spacing w:line="276" w:lineRule="auto"/>
        <w:jc w:val="center"/>
        <w:rPr>
          <w:rFonts w:cs="Arial"/>
          <w:szCs w:val="24"/>
        </w:rPr>
      </w:pPr>
    </w:p>
    <w:p w:rsidR="00B8241C" w:rsidRPr="00C6005D" w:rsidRDefault="002404E1" w:rsidP="002404E1">
      <w:pPr>
        <w:pStyle w:val="Ttulo3"/>
      </w:pPr>
      <w:bookmarkStart w:id="87" w:name="_Toc368057244"/>
      <w:r w:rsidRPr="00C6005D">
        <w:t xml:space="preserve">Caracterización  socioeconómica de la </w:t>
      </w:r>
      <w:proofErr w:type="spellStart"/>
      <w:r w:rsidRPr="00C6005D">
        <w:t>microcuenca</w:t>
      </w:r>
      <w:proofErr w:type="spellEnd"/>
      <w:r w:rsidRPr="00C6005D">
        <w:t xml:space="preserve"> sardinas.</w:t>
      </w:r>
      <w:bookmarkEnd w:id="87"/>
    </w:p>
    <w:p w:rsidR="00B8241C" w:rsidRPr="00C6005D" w:rsidRDefault="00B8241C" w:rsidP="003A1E63">
      <w:pPr>
        <w:spacing w:line="276" w:lineRule="auto"/>
        <w:rPr>
          <w:rFonts w:cs="Arial"/>
          <w:szCs w:val="24"/>
          <w:lang w:val="es-ES"/>
        </w:rPr>
      </w:pPr>
      <w:r w:rsidRPr="00C6005D">
        <w:rPr>
          <w:rFonts w:cs="Arial"/>
          <w:szCs w:val="24"/>
          <w:lang w:val="es-ES"/>
        </w:rPr>
        <w:t xml:space="preserve">La población urbana del municipio de Chinchiná deriva sus ingresos fundamentalmente de la actividad comercial impulsada por la </w:t>
      </w:r>
      <w:proofErr w:type="spellStart"/>
      <w:r w:rsidRPr="00C6005D">
        <w:rPr>
          <w:rFonts w:cs="Arial"/>
          <w:szCs w:val="24"/>
          <w:lang w:val="es-ES"/>
        </w:rPr>
        <w:t>caficultura</w:t>
      </w:r>
      <w:proofErr w:type="spellEnd"/>
      <w:r w:rsidRPr="00C6005D">
        <w:rPr>
          <w:rFonts w:cs="Arial"/>
          <w:szCs w:val="24"/>
          <w:lang w:val="es-ES"/>
        </w:rPr>
        <w:t xml:space="preserve"> y la ganadería, la prestación de servicios en el sector oficial, el transporte y en menor </w:t>
      </w:r>
      <w:r w:rsidRPr="00C6005D">
        <w:rPr>
          <w:rFonts w:cs="Arial"/>
          <w:szCs w:val="24"/>
          <w:lang w:val="es-ES"/>
        </w:rPr>
        <w:lastRenderedPageBreak/>
        <w:t>escala del turismo. De acuerdo al censo realiza</w:t>
      </w:r>
      <w:r w:rsidR="00FA07B4">
        <w:rPr>
          <w:rFonts w:cs="Arial"/>
          <w:szCs w:val="24"/>
          <w:lang w:val="es-ES"/>
        </w:rPr>
        <w:t>do por la promotora de salud 2009</w:t>
      </w:r>
      <w:r w:rsidRPr="00C6005D">
        <w:rPr>
          <w:rFonts w:cs="Arial"/>
          <w:szCs w:val="24"/>
          <w:lang w:val="es-ES"/>
        </w:rPr>
        <w:t>, se presenta en la vereda Altamira un total de 28 familias correspondientes a 201 habitantes aproximadamente, de las cuales 89 son mujeres y 112 son hombres, en la vereda El trébol registra un total de 35 familias con una población aproximada de 349 pobladores de los cuales 145 corresponden a mujeres y 204 son hombres. Las veredas están bajo la jurisdicción de la inspección de policía del trébol.</w:t>
      </w:r>
    </w:p>
    <w:p w:rsidR="00B8241C" w:rsidRPr="00C6005D" w:rsidRDefault="00B8241C" w:rsidP="003A1E63">
      <w:pPr>
        <w:spacing w:line="276" w:lineRule="auto"/>
        <w:rPr>
          <w:rFonts w:cs="Arial"/>
          <w:b/>
          <w:szCs w:val="24"/>
          <w:lang w:val="es-ES"/>
        </w:rPr>
      </w:pPr>
    </w:p>
    <w:p w:rsidR="00B8241C" w:rsidRPr="00C6005D" w:rsidRDefault="00B8241C" w:rsidP="002404E1">
      <w:pPr>
        <w:pStyle w:val="Ttulo4"/>
        <w:rPr>
          <w:lang w:val="es-ES"/>
        </w:rPr>
      </w:pPr>
      <w:bookmarkStart w:id="88" w:name="_Toc368057245"/>
      <w:r w:rsidRPr="00C6005D">
        <w:rPr>
          <w:lang w:val="es-ES"/>
        </w:rPr>
        <w:t>Distribución Poblacional</w:t>
      </w:r>
      <w:bookmarkEnd w:id="88"/>
    </w:p>
    <w:p w:rsidR="00B8241C" w:rsidRDefault="00B8241C" w:rsidP="003A1E63">
      <w:pPr>
        <w:spacing w:line="276" w:lineRule="auto"/>
        <w:rPr>
          <w:rFonts w:cs="Arial"/>
          <w:szCs w:val="24"/>
          <w:lang w:val="es-ES"/>
        </w:rPr>
      </w:pPr>
      <w:r w:rsidRPr="00C6005D">
        <w:rPr>
          <w:rFonts w:cs="Arial"/>
          <w:szCs w:val="24"/>
          <w:lang w:val="es-ES"/>
        </w:rPr>
        <w:t>La distribución poblacional por grupos de edades concentra el mayor porcentaje de habitantes en el rango de 20.01 y 65 años correspondiente a  un 58.7% del total de la población.</w:t>
      </w:r>
    </w:p>
    <w:p w:rsidR="0041171E" w:rsidRDefault="0041171E" w:rsidP="003A1E63">
      <w:pPr>
        <w:spacing w:line="276" w:lineRule="auto"/>
        <w:rPr>
          <w:rFonts w:cs="Arial"/>
          <w:szCs w:val="24"/>
          <w:lang w:val="es-ES"/>
        </w:rPr>
      </w:pPr>
    </w:p>
    <w:p w:rsidR="0041171E" w:rsidRPr="0041171E" w:rsidRDefault="00B02301" w:rsidP="0041171E">
      <w:pPr>
        <w:pStyle w:val="Epgrafe"/>
        <w:rPr>
          <w:rFonts w:cs="Arial"/>
          <w:szCs w:val="24"/>
          <w:lang w:val="es-ES"/>
        </w:rPr>
      </w:pPr>
      <w:bookmarkStart w:id="89" w:name="_Toc367911997"/>
      <w:r>
        <w:rPr>
          <w:noProof/>
          <w:szCs w:val="24"/>
          <w:lang w:val="es-ES" w:eastAsia="es-ES"/>
        </w:rPr>
        <w:drawing>
          <wp:anchor distT="0" distB="0" distL="114300" distR="114300" simplePos="0" relativeHeight="251657216" behindDoc="0" locked="0" layoutInCell="1" allowOverlap="1">
            <wp:simplePos x="0" y="0"/>
            <wp:positionH relativeFrom="column">
              <wp:posOffset>594360</wp:posOffset>
            </wp:positionH>
            <wp:positionV relativeFrom="paragraph">
              <wp:posOffset>327025</wp:posOffset>
            </wp:positionV>
            <wp:extent cx="3886835" cy="2933700"/>
            <wp:effectExtent l="0" t="0" r="0" b="0"/>
            <wp:wrapTopAndBottom/>
            <wp:docPr id="2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cstate="print"/>
                    <a:srcRect/>
                    <a:stretch>
                      <a:fillRect/>
                    </a:stretch>
                  </pic:blipFill>
                  <pic:spPr bwMode="auto">
                    <a:xfrm>
                      <a:off x="0" y="0"/>
                      <a:ext cx="3886835" cy="2933700"/>
                    </a:xfrm>
                    <a:prstGeom prst="rect">
                      <a:avLst/>
                    </a:prstGeom>
                    <a:noFill/>
                    <a:ln w="9525">
                      <a:noFill/>
                      <a:miter lim="800000"/>
                      <a:headEnd/>
                      <a:tailEnd/>
                    </a:ln>
                  </pic:spPr>
                </pic:pic>
              </a:graphicData>
            </a:graphic>
          </wp:anchor>
        </w:drawing>
      </w:r>
      <w:r w:rsidR="0041171E" w:rsidRPr="0041171E">
        <w:rPr>
          <w:szCs w:val="24"/>
        </w:rPr>
        <w:t xml:space="preserve">Grafico </w:t>
      </w:r>
      <w:r w:rsidR="00381BC6" w:rsidRPr="0041171E">
        <w:rPr>
          <w:szCs w:val="24"/>
        </w:rPr>
        <w:fldChar w:fldCharType="begin"/>
      </w:r>
      <w:r w:rsidR="0041171E" w:rsidRPr="0041171E">
        <w:rPr>
          <w:szCs w:val="24"/>
        </w:rPr>
        <w:instrText xml:space="preserve"> SEQ Grafico \* ARABIC </w:instrText>
      </w:r>
      <w:r w:rsidR="00381BC6" w:rsidRPr="0041171E">
        <w:rPr>
          <w:szCs w:val="24"/>
        </w:rPr>
        <w:fldChar w:fldCharType="separate"/>
      </w:r>
      <w:r w:rsidR="0041171E">
        <w:rPr>
          <w:noProof/>
          <w:szCs w:val="24"/>
        </w:rPr>
        <w:t>1</w:t>
      </w:r>
      <w:r w:rsidR="00381BC6" w:rsidRPr="0041171E">
        <w:rPr>
          <w:szCs w:val="24"/>
        </w:rPr>
        <w:fldChar w:fldCharType="end"/>
      </w:r>
      <w:r w:rsidR="0041171E" w:rsidRPr="0041171E">
        <w:rPr>
          <w:szCs w:val="24"/>
        </w:rPr>
        <w:t xml:space="preserve">. </w:t>
      </w:r>
      <w:r w:rsidR="0041171E" w:rsidRPr="0041171E">
        <w:rPr>
          <w:rFonts w:cs="Arial"/>
          <w:szCs w:val="24"/>
          <w:lang w:val="es-ES"/>
        </w:rPr>
        <w:t>Composición de la población por grupos de edades</w:t>
      </w:r>
      <w:bookmarkEnd w:id="89"/>
    </w:p>
    <w:p w:rsidR="00B8241C" w:rsidRDefault="00B8241C" w:rsidP="003A1E63">
      <w:pPr>
        <w:spacing w:line="276" w:lineRule="auto"/>
        <w:jc w:val="center"/>
        <w:rPr>
          <w:rFonts w:cs="Arial"/>
          <w:sz w:val="20"/>
          <w:szCs w:val="20"/>
          <w:lang w:val="es-ES"/>
        </w:rPr>
      </w:pPr>
      <w:r w:rsidRPr="00C6005D">
        <w:rPr>
          <w:rFonts w:cs="Arial"/>
          <w:sz w:val="20"/>
          <w:szCs w:val="20"/>
          <w:lang w:val="es-ES"/>
        </w:rPr>
        <w:t>Fuente: El Autor, 2011.</w:t>
      </w:r>
    </w:p>
    <w:p w:rsidR="00B8241C" w:rsidRPr="00C6005D" w:rsidRDefault="00B8241C" w:rsidP="003A1E63">
      <w:pPr>
        <w:spacing w:line="276" w:lineRule="auto"/>
        <w:rPr>
          <w:rFonts w:cs="Arial"/>
          <w:sz w:val="20"/>
          <w:szCs w:val="20"/>
          <w:lang w:val="es-ES"/>
        </w:rPr>
      </w:pPr>
    </w:p>
    <w:p w:rsidR="00B8241C" w:rsidRPr="00C6005D" w:rsidRDefault="00B8241C" w:rsidP="003A1E63">
      <w:pPr>
        <w:spacing w:line="276" w:lineRule="auto"/>
        <w:rPr>
          <w:rFonts w:cs="Arial"/>
          <w:szCs w:val="24"/>
          <w:lang w:val="es-ES"/>
        </w:rPr>
      </w:pPr>
      <w:r w:rsidRPr="00C6005D">
        <w:rPr>
          <w:rFonts w:cs="Arial"/>
          <w:szCs w:val="24"/>
          <w:lang w:val="es-ES"/>
        </w:rPr>
        <w:t>Esta población de 20.01 – 65 años se caracteriza por ser adultos que se encuentran trabajando en labores del campo, donde su actividad principal obedece a actividades de agricultores, amas de casa, administradores de fincas de café, cultivos, y ganado, jornaleros en haciendas ganaderas, pescadores. Contratistas de la Central Hidroeléctrica de Caldas (</w:t>
      </w:r>
      <w:proofErr w:type="spellStart"/>
      <w:r w:rsidRPr="00C6005D">
        <w:rPr>
          <w:rFonts w:cs="Arial"/>
          <w:szCs w:val="24"/>
          <w:lang w:val="es-ES"/>
        </w:rPr>
        <w:t>CHEC</w:t>
      </w:r>
      <w:proofErr w:type="spellEnd"/>
      <w:r w:rsidRPr="00C6005D">
        <w:rPr>
          <w:rFonts w:cs="Arial"/>
          <w:szCs w:val="24"/>
          <w:lang w:val="es-ES"/>
        </w:rPr>
        <w:t>) y comerciantes.</w:t>
      </w:r>
    </w:p>
    <w:p w:rsidR="00B8241C" w:rsidRDefault="00B8241C" w:rsidP="003A1E63">
      <w:pPr>
        <w:spacing w:line="276" w:lineRule="auto"/>
        <w:rPr>
          <w:rFonts w:cs="Arial"/>
          <w:szCs w:val="24"/>
          <w:lang w:val="es-ES"/>
        </w:rPr>
      </w:pPr>
    </w:p>
    <w:p w:rsidR="00B02301" w:rsidRDefault="00B02301" w:rsidP="003A1E63">
      <w:pPr>
        <w:spacing w:line="276" w:lineRule="auto"/>
        <w:rPr>
          <w:rFonts w:cs="Arial"/>
          <w:szCs w:val="24"/>
          <w:lang w:val="es-ES"/>
        </w:rPr>
      </w:pPr>
    </w:p>
    <w:p w:rsidR="00B02301" w:rsidRDefault="00B02301" w:rsidP="003A1E63">
      <w:pPr>
        <w:spacing w:line="276" w:lineRule="auto"/>
        <w:rPr>
          <w:rFonts w:cs="Arial"/>
          <w:szCs w:val="24"/>
          <w:lang w:val="es-ES"/>
        </w:rPr>
      </w:pPr>
    </w:p>
    <w:p w:rsidR="0041171E" w:rsidRPr="0041171E" w:rsidRDefault="0041171E" w:rsidP="0041171E">
      <w:pPr>
        <w:pStyle w:val="Epgrafe"/>
        <w:rPr>
          <w:rFonts w:cs="Arial"/>
          <w:szCs w:val="24"/>
          <w:lang w:val="es-ES"/>
        </w:rPr>
      </w:pPr>
      <w:bookmarkStart w:id="90" w:name="_Toc367911998"/>
      <w:r w:rsidRPr="0041171E">
        <w:rPr>
          <w:szCs w:val="24"/>
        </w:rPr>
        <w:lastRenderedPageBreak/>
        <w:t xml:space="preserve">Grafico </w:t>
      </w:r>
      <w:r w:rsidR="00381BC6" w:rsidRPr="0041171E">
        <w:rPr>
          <w:szCs w:val="24"/>
        </w:rPr>
        <w:fldChar w:fldCharType="begin"/>
      </w:r>
      <w:r w:rsidRPr="0041171E">
        <w:rPr>
          <w:szCs w:val="24"/>
        </w:rPr>
        <w:instrText xml:space="preserve"> SEQ Grafico \* ARABIC </w:instrText>
      </w:r>
      <w:r w:rsidR="00381BC6" w:rsidRPr="0041171E">
        <w:rPr>
          <w:szCs w:val="24"/>
        </w:rPr>
        <w:fldChar w:fldCharType="separate"/>
      </w:r>
      <w:r>
        <w:rPr>
          <w:noProof/>
          <w:szCs w:val="24"/>
        </w:rPr>
        <w:t>2</w:t>
      </w:r>
      <w:r w:rsidR="00381BC6" w:rsidRPr="0041171E">
        <w:rPr>
          <w:szCs w:val="24"/>
        </w:rPr>
        <w:fldChar w:fldCharType="end"/>
      </w:r>
      <w:r w:rsidRPr="0041171E">
        <w:rPr>
          <w:szCs w:val="24"/>
        </w:rPr>
        <w:t xml:space="preserve">. </w:t>
      </w:r>
      <w:r w:rsidRPr="0041171E">
        <w:rPr>
          <w:rFonts w:cs="Arial"/>
          <w:szCs w:val="24"/>
          <w:lang w:val="es-ES"/>
        </w:rPr>
        <w:t xml:space="preserve">Relación ocupacional de la población </w:t>
      </w:r>
      <w:proofErr w:type="gramStart"/>
      <w:r w:rsidRPr="0041171E">
        <w:rPr>
          <w:rFonts w:cs="Arial"/>
          <w:szCs w:val="24"/>
          <w:lang w:val="es-ES"/>
        </w:rPr>
        <w:t>de la</w:t>
      </w:r>
      <w:proofErr w:type="gramEnd"/>
      <w:r w:rsidRPr="0041171E">
        <w:rPr>
          <w:rFonts w:cs="Arial"/>
          <w:szCs w:val="24"/>
          <w:lang w:val="es-ES"/>
        </w:rPr>
        <w:t xml:space="preserve"> micro-cuenca Sardinas.</w:t>
      </w:r>
      <w:bookmarkEnd w:id="90"/>
    </w:p>
    <w:p w:rsidR="00B8241C" w:rsidRPr="00C6005D" w:rsidRDefault="00E2517F" w:rsidP="003A1E63">
      <w:pPr>
        <w:spacing w:line="276" w:lineRule="auto"/>
        <w:jc w:val="center"/>
        <w:rPr>
          <w:rFonts w:cs="Arial"/>
          <w:szCs w:val="24"/>
          <w:lang w:val="es-ES"/>
        </w:rPr>
      </w:pPr>
      <w:r>
        <w:rPr>
          <w:rFonts w:cs="Arial"/>
          <w:noProof/>
          <w:szCs w:val="24"/>
          <w:lang w:val="es-ES" w:eastAsia="es-ES"/>
        </w:rPr>
        <w:drawing>
          <wp:inline distT="0" distB="0" distL="0" distR="0">
            <wp:extent cx="3895090" cy="2206625"/>
            <wp:effectExtent l="19050" t="0" r="0" b="0"/>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4" cstate="print"/>
                    <a:srcRect/>
                    <a:stretch>
                      <a:fillRect/>
                    </a:stretch>
                  </pic:blipFill>
                  <pic:spPr bwMode="auto">
                    <a:xfrm>
                      <a:off x="0" y="0"/>
                      <a:ext cx="3895090" cy="2206625"/>
                    </a:xfrm>
                    <a:prstGeom prst="rect">
                      <a:avLst/>
                    </a:prstGeom>
                    <a:noFill/>
                    <a:ln w="9525">
                      <a:noFill/>
                      <a:miter lim="800000"/>
                      <a:headEnd/>
                      <a:tailEnd/>
                    </a:ln>
                  </pic:spPr>
                </pic:pic>
              </a:graphicData>
            </a:graphic>
          </wp:inline>
        </w:drawing>
      </w:r>
    </w:p>
    <w:p w:rsidR="00B8241C" w:rsidRDefault="00382132" w:rsidP="003A1E63">
      <w:pPr>
        <w:spacing w:line="276" w:lineRule="auto"/>
        <w:jc w:val="center"/>
        <w:rPr>
          <w:rFonts w:cs="Arial"/>
          <w:sz w:val="20"/>
          <w:szCs w:val="20"/>
          <w:lang w:val="es-ES"/>
        </w:rPr>
      </w:pPr>
      <w:r>
        <w:rPr>
          <w:rFonts w:cs="Arial"/>
          <w:sz w:val="20"/>
          <w:szCs w:val="20"/>
          <w:lang w:val="es-ES"/>
        </w:rPr>
        <w:t>Fuente: El Autor, 2011</w:t>
      </w:r>
      <w:r w:rsidR="00B8241C" w:rsidRPr="000A41A4">
        <w:rPr>
          <w:rFonts w:cs="Arial"/>
          <w:sz w:val="20"/>
          <w:szCs w:val="20"/>
          <w:lang w:val="es-ES"/>
        </w:rPr>
        <w:t>.</w:t>
      </w:r>
    </w:p>
    <w:p w:rsidR="00B8241C" w:rsidRPr="000A41A4" w:rsidRDefault="00B8241C" w:rsidP="003A1E63">
      <w:pPr>
        <w:spacing w:line="276" w:lineRule="auto"/>
        <w:rPr>
          <w:rFonts w:cs="Arial"/>
          <w:sz w:val="20"/>
          <w:szCs w:val="20"/>
          <w:lang w:val="es-ES"/>
        </w:rPr>
      </w:pPr>
    </w:p>
    <w:p w:rsidR="00B8241C" w:rsidRPr="00C6005D" w:rsidRDefault="00B8241C" w:rsidP="003A1E63">
      <w:pPr>
        <w:spacing w:line="276" w:lineRule="auto"/>
        <w:rPr>
          <w:rFonts w:cs="Arial"/>
          <w:szCs w:val="24"/>
          <w:lang w:val="es-ES"/>
        </w:rPr>
      </w:pPr>
      <w:r w:rsidRPr="00C6005D">
        <w:rPr>
          <w:rFonts w:cs="Arial"/>
          <w:szCs w:val="24"/>
          <w:lang w:val="es-ES"/>
        </w:rPr>
        <w:t xml:space="preserve">De acuerdo a lo anterior, la actividad agrícola  constituye entonces la base de la economía de la </w:t>
      </w:r>
      <w:proofErr w:type="spellStart"/>
      <w:r w:rsidRPr="00C6005D">
        <w:rPr>
          <w:rFonts w:cs="Arial"/>
          <w:szCs w:val="24"/>
          <w:lang w:val="es-ES"/>
        </w:rPr>
        <w:t>microcuenca</w:t>
      </w:r>
      <w:proofErr w:type="spellEnd"/>
      <w:r w:rsidRPr="00C6005D">
        <w:rPr>
          <w:rFonts w:cs="Arial"/>
          <w:szCs w:val="24"/>
          <w:lang w:val="es-ES"/>
        </w:rPr>
        <w:t xml:space="preserve"> Sardinas.</w:t>
      </w:r>
    </w:p>
    <w:p w:rsidR="00B8241C" w:rsidRDefault="00B8241C" w:rsidP="003A1E63">
      <w:pPr>
        <w:spacing w:line="276" w:lineRule="auto"/>
        <w:rPr>
          <w:rFonts w:cs="Arial"/>
          <w:szCs w:val="24"/>
          <w:lang w:val="es-ES"/>
        </w:rPr>
      </w:pPr>
    </w:p>
    <w:p w:rsidR="00B8241C" w:rsidRPr="00C6005D" w:rsidRDefault="00B8241C" w:rsidP="003A1E63">
      <w:pPr>
        <w:spacing w:line="276" w:lineRule="auto"/>
        <w:rPr>
          <w:rFonts w:cs="Arial"/>
          <w:szCs w:val="24"/>
          <w:lang w:val="es-ES"/>
        </w:rPr>
      </w:pPr>
      <w:r w:rsidRPr="00C6005D">
        <w:rPr>
          <w:rFonts w:cs="Arial"/>
          <w:szCs w:val="24"/>
          <w:lang w:val="es-ES"/>
        </w:rPr>
        <w:t>En el intervalo poblacional de 1-20 años se registra el 37.8% de la población para un total de 76 personas.  Esta poblacional inicia su educación en la escuela de Altamira y continúan sus estudios secundarios en el colegio Oficial Mixto el Trébol, es de anotar que algunos de ellos tienen que abandonar sus estudios para ayudar a sus padres en las labores del campo o para el sustento familiar.</w:t>
      </w:r>
    </w:p>
    <w:p w:rsidR="00B8241C" w:rsidRDefault="00B8241C" w:rsidP="003A1E63">
      <w:pPr>
        <w:spacing w:line="276" w:lineRule="auto"/>
        <w:rPr>
          <w:rFonts w:cs="Arial"/>
          <w:szCs w:val="24"/>
          <w:lang w:val="es-ES"/>
        </w:rPr>
      </w:pPr>
    </w:p>
    <w:p w:rsidR="00B8241C" w:rsidRPr="00C6005D" w:rsidRDefault="00B8241C" w:rsidP="003A1E63">
      <w:pPr>
        <w:spacing w:line="276" w:lineRule="auto"/>
        <w:rPr>
          <w:rFonts w:cs="Arial"/>
          <w:szCs w:val="24"/>
          <w:lang w:val="es-ES"/>
        </w:rPr>
      </w:pPr>
      <w:r w:rsidRPr="00C6005D">
        <w:rPr>
          <w:rFonts w:cs="Arial"/>
          <w:szCs w:val="24"/>
          <w:lang w:val="es-ES"/>
        </w:rPr>
        <w:t xml:space="preserve">La población de la </w:t>
      </w:r>
      <w:proofErr w:type="spellStart"/>
      <w:r w:rsidRPr="00C6005D">
        <w:rPr>
          <w:rFonts w:cs="Arial"/>
          <w:szCs w:val="24"/>
          <w:lang w:val="es-ES"/>
        </w:rPr>
        <w:t>microcuenca</w:t>
      </w:r>
      <w:proofErr w:type="spellEnd"/>
      <w:r w:rsidRPr="00C6005D">
        <w:rPr>
          <w:rFonts w:cs="Arial"/>
          <w:szCs w:val="24"/>
          <w:lang w:val="es-ES"/>
        </w:rPr>
        <w:t xml:space="preserve"> Sardinas presenta un alto índice de movilidad (población  flotante), debido a que las haciendas de la región dedicadas a los cultivos de café y </w:t>
      </w:r>
      <w:proofErr w:type="spellStart"/>
      <w:r w:rsidRPr="00C6005D">
        <w:rPr>
          <w:rFonts w:cs="Arial"/>
          <w:szCs w:val="24"/>
          <w:lang w:val="es-ES"/>
        </w:rPr>
        <w:t>citricos</w:t>
      </w:r>
      <w:proofErr w:type="spellEnd"/>
      <w:r w:rsidRPr="00C6005D">
        <w:rPr>
          <w:rFonts w:cs="Arial"/>
          <w:szCs w:val="24"/>
          <w:lang w:val="es-ES"/>
        </w:rPr>
        <w:t xml:space="preserve"> cambian continuamente los administradores, agregados y trabajadores. De igual forma muchos habitantes del territorio en la búsqueda de mejorar su nivel de vida abandonan el área rural y se dirigen  hacia los centros poblados de Chinchiná, Palestina y Manizales en el departamento de Caldas y santa Rosa en Risaralda.</w:t>
      </w:r>
    </w:p>
    <w:p w:rsidR="00B8241C" w:rsidRDefault="00B8241C" w:rsidP="003A1E63">
      <w:pPr>
        <w:spacing w:line="276" w:lineRule="auto"/>
        <w:rPr>
          <w:rFonts w:cs="Arial"/>
          <w:szCs w:val="24"/>
          <w:lang w:val="es-ES"/>
        </w:rPr>
      </w:pPr>
    </w:p>
    <w:p w:rsidR="00B8241C" w:rsidRDefault="00B8241C" w:rsidP="003A1E63">
      <w:pPr>
        <w:spacing w:line="276" w:lineRule="auto"/>
        <w:rPr>
          <w:rFonts w:cs="Arial"/>
          <w:szCs w:val="24"/>
          <w:lang w:val="es-ES"/>
        </w:rPr>
      </w:pPr>
      <w:r w:rsidRPr="00C6005D">
        <w:rPr>
          <w:rFonts w:cs="Arial"/>
          <w:szCs w:val="24"/>
          <w:lang w:val="es-ES"/>
        </w:rPr>
        <w:t>Es de anotar que hace 20 años aproximadamente el cultivo que predominaba en la región era el café, el cual para su beneficio utilizaba un gran número de personas.  Las tierras en esta época estaban divididas en minifundios administrados por sus dueños, los cuales ante la abundancia contrataban tres o cuatro jornaleros más.  Los latifundios ocupaban un  gran número de personas de la región y zonas aledañas.</w:t>
      </w:r>
    </w:p>
    <w:p w:rsidR="00B8241C" w:rsidRPr="00C6005D" w:rsidRDefault="00B8241C" w:rsidP="003A1E63">
      <w:pPr>
        <w:spacing w:line="276" w:lineRule="auto"/>
        <w:rPr>
          <w:rFonts w:cs="Arial"/>
          <w:szCs w:val="24"/>
          <w:lang w:val="es-ES"/>
        </w:rPr>
      </w:pPr>
    </w:p>
    <w:p w:rsidR="00B8241C" w:rsidRPr="00C6005D" w:rsidRDefault="00B8241C" w:rsidP="003A1E63">
      <w:pPr>
        <w:spacing w:line="276" w:lineRule="auto"/>
        <w:rPr>
          <w:rFonts w:cs="Arial"/>
          <w:szCs w:val="24"/>
          <w:lang w:val="es-ES"/>
        </w:rPr>
      </w:pPr>
      <w:r w:rsidRPr="00C6005D">
        <w:rPr>
          <w:rFonts w:cs="Arial"/>
          <w:szCs w:val="24"/>
          <w:lang w:val="es-ES"/>
        </w:rPr>
        <w:lastRenderedPageBreak/>
        <w:t xml:space="preserve">Actualmente gran parte del cultivo del café se ha reemplazado por cítricos y pastizales donde se ha establecido ganadería  vacuna, en las cuales se emplea un reducido número de personas, constituyendo la principal causa de  la emigración de la población. </w:t>
      </w:r>
    </w:p>
    <w:p w:rsidR="00B8241C" w:rsidRDefault="00B8241C" w:rsidP="003A1E63">
      <w:pPr>
        <w:spacing w:line="276" w:lineRule="auto"/>
        <w:rPr>
          <w:rFonts w:cs="Arial"/>
          <w:szCs w:val="24"/>
          <w:lang w:val="es-ES"/>
        </w:rPr>
      </w:pPr>
    </w:p>
    <w:p w:rsidR="00B8241C" w:rsidRPr="00C6005D" w:rsidRDefault="00B8241C" w:rsidP="003A1E63">
      <w:pPr>
        <w:spacing w:line="276" w:lineRule="auto"/>
        <w:rPr>
          <w:rFonts w:cs="Arial"/>
          <w:szCs w:val="24"/>
          <w:lang w:val="es-ES"/>
        </w:rPr>
      </w:pPr>
      <w:r w:rsidRPr="00C6005D">
        <w:rPr>
          <w:rFonts w:cs="Arial"/>
          <w:szCs w:val="24"/>
          <w:lang w:val="es-ES"/>
        </w:rPr>
        <w:t xml:space="preserve">La actividad fundamental de las mujeres se basa en el cuidado del hogar y la alimentación de trabajadores, los jóvenes ante los escasos recursos económicos solo finalizan su bachillerato y posteriormente se dedican a labores agropecuarias o se trasladan a poblaciones vecinas a buscar empleo. </w:t>
      </w:r>
    </w:p>
    <w:p w:rsidR="00B8241C" w:rsidRDefault="00B8241C" w:rsidP="003A1E63">
      <w:pPr>
        <w:spacing w:line="276" w:lineRule="auto"/>
        <w:rPr>
          <w:rFonts w:cs="Arial"/>
          <w:szCs w:val="24"/>
          <w:lang w:val="es-ES"/>
        </w:rPr>
      </w:pPr>
    </w:p>
    <w:p w:rsidR="00B8241C" w:rsidRPr="00C6005D" w:rsidRDefault="00B8241C" w:rsidP="003A1E63">
      <w:pPr>
        <w:spacing w:line="276" w:lineRule="auto"/>
        <w:rPr>
          <w:rFonts w:cs="Arial"/>
          <w:szCs w:val="24"/>
          <w:lang w:val="es-ES"/>
        </w:rPr>
      </w:pPr>
      <w:r w:rsidRPr="00C6005D">
        <w:rPr>
          <w:rFonts w:cs="Arial"/>
          <w:szCs w:val="24"/>
          <w:lang w:val="es-ES"/>
        </w:rPr>
        <w:t>La mayor parte de la población se encuentra en la zona aledaña al Trébol, Buenavista y Esmeralda por los cultivos  de café que aún persisten en esta región, además de la facilidad que ofrece en cuanto a vías de acceso.</w:t>
      </w:r>
    </w:p>
    <w:p w:rsidR="00B8241C" w:rsidRDefault="00B8241C" w:rsidP="003A1E63">
      <w:pPr>
        <w:spacing w:line="276" w:lineRule="auto"/>
        <w:rPr>
          <w:rFonts w:cs="Arial"/>
          <w:szCs w:val="24"/>
          <w:lang w:val="es-ES"/>
        </w:rPr>
      </w:pPr>
    </w:p>
    <w:p w:rsidR="00B8241C" w:rsidRPr="00C6005D" w:rsidRDefault="00B8241C" w:rsidP="003A1E63">
      <w:pPr>
        <w:spacing w:line="276" w:lineRule="auto"/>
        <w:rPr>
          <w:rFonts w:cs="Arial"/>
          <w:szCs w:val="24"/>
          <w:lang w:val="es-ES"/>
        </w:rPr>
      </w:pPr>
      <w:r w:rsidRPr="00C6005D">
        <w:rPr>
          <w:rFonts w:cs="Arial"/>
          <w:szCs w:val="24"/>
          <w:lang w:val="es-ES"/>
        </w:rPr>
        <w:t xml:space="preserve">En la vereda la Esmeralda presenta una población estimada de 197 personas distribuidas en 25 familias, las cuales se dedican  a la pesca, agricultura, oficios varios y trabajar en los casinos de la </w:t>
      </w:r>
      <w:proofErr w:type="spellStart"/>
      <w:r w:rsidRPr="00C6005D">
        <w:rPr>
          <w:rFonts w:cs="Arial"/>
          <w:szCs w:val="24"/>
          <w:lang w:val="es-ES"/>
        </w:rPr>
        <w:t>Chec</w:t>
      </w:r>
      <w:proofErr w:type="spellEnd"/>
      <w:r w:rsidRPr="00C6005D">
        <w:rPr>
          <w:rFonts w:cs="Arial"/>
          <w:szCs w:val="24"/>
          <w:lang w:val="es-ES"/>
        </w:rPr>
        <w:t>. La vereda cuenta con una Institución Educativa  adscrita al Colegio oficial del Trébol, servicio de telefonía y energía eléctrica y algunos predios  cuentan con pozo séptico.</w:t>
      </w:r>
    </w:p>
    <w:p w:rsidR="00B8241C" w:rsidRDefault="00B8241C" w:rsidP="003A1E63">
      <w:pPr>
        <w:tabs>
          <w:tab w:val="left" w:pos="2505"/>
        </w:tabs>
        <w:spacing w:line="276" w:lineRule="auto"/>
        <w:rPr>
          <w:rFonts w:cs="Arial"/>
          <w:b/>
          <w:bCs/>
          <w:i/>
          <w:szCs w:val="24"/>
        </w:rPr>
      </w:pPr>
    </w:p>
    <w:p w:rsidR="00B8241C" w:rsidRPr="00C6005D" w:rsidRDefault="00B8241C" w:rsidP="002404E1">
      <w:pPr>
        <w:pStyle w:val="Ttulo4"/>
      </w:pPr>
      <w:bookmarkStart w:id="91" w:name="_Toc368057246"/>
      <w:r w:rsidRPr="00C6005D">
        <w:t>Servicios sociales.</w:t>
      </w:r>
      <w:bookmarkEnd w:id="91"/>
      <w:r w:rsidRPr="00C6005D">
        <w:tab/>
      </w:r>
    </w:p>
    <w:p w:rsidR="00B8241C" w:rsidRPr="00C6005D" w:rsidRDefault="00B8241C" w:rsidP="003A1E63">
      <w:pPr>
        <w:spacing w:line="276" w:lineRule="auto"/>
        <w:rPr>
          <w:rFonts w:cs="Arial"/>
          <w:szCs w:val="24"/>
        </w:rPr>
      </w:pPr>
      <w:r w:rsidRPr="00C6005D">
        <w:rPr>
          <w:rFonts w:cs="Arial"/>
          <w:szCs w:val="24"/>
        </w:rPr>
        <w:t>Toda aquella infraestructura de bienes y servicios que sustenta y propicia el desarrollo de una región. Incluye aspectos como educación, salud, vivienda, recreación, servicios públicos, red vial, organizaciones comunitarias y presencia institucional.</w:t>
      </w:r>
    </w:p>
    <w:p w:rsidR="00B8241C" w:rsidRDefault="00B8241C"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szCs w:val="24"/>
        </w:rPr>
        <w:t>La vereda Altamira posee los servicios  de telefonía fija, servicio de energía eléctrica, telefonía celular, no cuenta con alcantarillado, el acueducto pertenece a la vereda el Trébol el cual presenta dificultades en la prestación del servicio por lo tanto la comunidad utiliza las aguas de la quebrada Sardinas. Algunas viviendas cuentan con pozos sépticos</w:t>
      </w:r>
    </w:p>
    <w:p w:rsidR="00B8241C" w:rsidRDefault="00B8241C"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szCs w:val="24"/>
        </w:rPr>
        <w:t>La  Institución Educativa (escuela) de la vereda se cuenta con el servicio de Internet, el cual es utilizado por  la comunidad a un  precio muy módico. Respecto a escenarios deportivos  se registra una ausencia de estos equipamientos, por lo que la comunidad para realizar deporte debe desplazarse a la vereda  La  Esmeralda o el Trébol.</w:t>
      </w:r>
    </w:p>
    <w:p w:rsidR="00B8241C" w:rsidRDefault="00B8241C" w:rsidP="003A1E63">
      <w:pPr>
        <w:spacing w:line="276" w:lineRule="auto"/>
        <w:rPr>
          <w:rFonts w:cs="Arial"/>
          <w:szCs w:val="24"/>
        </w:rPr>
      </w:pPr>
    </w:p>
    <w:p w:rsidR="00B8241C" w:rsidRPr="00C6005D" w:rsidRDefault="00B8241C" w:rsidP="003A1E63">
      <w:pPr>
        <w:spacing w:line="276" w:lineRule="auto"/>
        <w:rPr>
          <w:rFonts w:cs="Arial"/>
          <w:szCs w:val="24"/>
        </w:rPr>
      </w:pPr>
      <w:r w:rsidRPr="00C6005D">
        <w:rPr>
          <w:rFonts w:cs="Arial"/>
          <w:szCs w:val="24"/>
        </w:rPr>
        <w:lastRenderedPageBreak/>
        <w:t xml:space="preserve">Los centros educativos  presentes en la </w:t>
      </w:r>
      <w:proofErr w:type="spellStart"/>
      <w:r w:rsidRPr="00C6005D">
        <w:rPr>
          <w:rFonts w:cs="Arial"/>
          <w:szCs w:val="24"/>
        </w:rPr>
        <w:t>microcuenca</w:t>
      </w:r>
      <w:proofErr w:type="spellEnd"/>
      <w:r w:rsidRPr="00C6005D">
        <w:rPr>
          <w:rFonts w:cs="Arial"/>
          <w:szCs w:val="24"/>
        </w:rPr>
        <w:t xml:space="preserve"> son de carácter público, la modalidad escuela nueva y </w:t>
      </w:r>
      <w:proofErr w:type="gramStart"/>
      <w:r w:rsidRPr="00C6005D">
        <w:rPr>
          <w:rFonts w:cs="Arial"/>
          <w:szCs w:val="24"/>
        </w:rPr>
        <w:t>solo</w:t>
      </w:r>
      <w:proofErr w:type="gramEnd"/>
      <w:r w:rsidRPr="00C6005D">
        <w:rPr>
          <w:rFonts w:cs="Arial"/>
          <w:szCs w:val="24"/>
        </w:rPr>
        <w:t xml:space="preserve"> cuenta con básica primaria en la escuela de la vereda Altamira la cual cuenta con los 5 grados y un total 65 niños para un total  de dos docentes. Después de terminar los estudios en primaria los alumnos deben continuar sus estudios en el Colegió Mixto El Trébol, el cual tiene una capacidad para 218 alumnos y presenta las modalidades de agropecuario, académico y en la actualidad están preparando la primera promoción de bachilleres en el idioma del inglés, así mismo en este colegio se dicta la cátedra de educación ambiental pero no se profundiza mucho.</w:t>
      </w:r>
    </w:p>
    <w:p w:rsidR="00B8241C" w:rsidRPr="00C6005D" w:rsidRDefault="00B8241C" w:rsidP="003A1E63">
      <w:pPr>
        <w:spacing w:line="276" w:lineRule="auto"/>
        <w:rPr>
          <w:rFonts w:cs="Arial"/>
          <w:szCs w:val="24"/>
        </w:rPr>
      </w:pPr>
    </w:p>
    <w:p w:rsidR="00B8241C" w:rsidRPr="00C6005D" w:rsidRDefault="00B8241C" w:rsidP="003A1E63">
      <w:pPr>
        <w:spacing w:line="276" w:lineRule="auto"/>
        <w:rPr>
          <w:rFonts w:cs="Arial"/>
          <w:szCs w:val="24"/>
          <w:lang w:val="es-ES_tradnl"/>
        </w:rPr>
      </w:pPr>
      <w:r w:rsidRPr="00C6005D">
        <w:rPr>
          <w:rFonts w:cs="Arial"/>
          <w:szCs w:val="24"/>
          <w:lang w:val="es-ES_tradnl"/>
        </w:rPr>
        <w:t xml:space="preserve">La vereda Altamira está representada por un caserío disperso y pequeño, donde habitan alrededor de veintiocho familias que poseen servicios públicos, escuela básica primaria, con una población estudiantil en los cinco grados aproximadamente de 50 niños y niñas, y dos docentes, teniendo un bajo nivel educativo por las condiciones socioeconómicas en las que viven sus habitantes.  </w:t>
      </w:r>
    </w:p>
    <w:p w:rsidR="00B8241C" w:rsidRDefault="00B8241C" w:rsidP="003A1E63">
      <w:pPr>
        <w:spacing w:line="276" w:lineRule="auto"/>
        <w:rPr>
          <w:rFonts w:cs="Arial"/>
          <w:szCs w:val="24"/>
          <w:lang w:val="es-ES_tradnl"/>
        </w:rPr>
      </w:pPr>
    </w:p>
    <w:p w:rsidR="00B8241C" w:rsidRDefault="00B8241C" w:rsidP="003A1E63">
      <w:pPr>
        <w:spacing w:line="276" w:lineRule="auto"/>
        <w:rPr>
          <w:rFonts w:cs="Arial"/>
          <w:szCs w:val="24"/>
        </w:rPr>
      </w:pPr>
      <w:r w:rsidRPr="00C6005D">
        <w:rPr>
          <w:rFonts w:cs="Arial"/>
          <w:szCs w:val="24"/>
          <w:lang w:val="es-ES_tradnl"/>
        </w:rPr>
        <w:t xml:space="preserve">En  la vereda el trébol es el centro estudiantil donde se coordina las escuelas del sector, este cuenta con todos los grados  y los niños que desean estudiar deben dirigirse hasta dicho centro, los cuales cuentan con el transportarte pajado por la alcaldía municipal en este centro educativo estudian 250 niños de las veredas aledañas a  la </w:t>
      </w:r>
      <w:proofErr w:type="spellStart"/>
      <w:r w:rsidRPr="00C6005D">
        <w:rPr>
          <w:rFonts w:cs="Arial"/>
          <w:szCs w:val="24"/>
          <w:lang w:val="es-ES_tradnl"/>
        </w:rPr>
        <w:t>microcuenca</w:t>
      </w:r>
      <w:proofErr w:type="spellEnd"/>
      <w:r w:rsidRPr="00C6005D">
        <w:rPr>
          <w:rFonts w:cs="Arial"/>
          <w:szCs w:val="24"/>
          <w:lang w:val="es-ES_tradnl"/>
        </w:rPr>
        <w:t xml:space="preserve"> como son la cachucha, la esmeralda, Altamira, el trébol. En la </w:t>
      </w:r>
      <w:proofErr w:type="spellStart"/>
      <w:r w:rsidRPr="00C6005D">
        <w:rPr>
          <w:rFonts w:cs="Arial"/>
          <w:szCs w:val="24"/>
          <w:lang w:val="es-ES_tradnl"/>
        </w:rPr>
        <w:t>microcuenca</w:t>
      </w:r>
      <w:proofErr w:type="spellEnd"/>
      <w:r w:rsidRPr="00C6005D">
        <w:rPr>
          <w:rFonts w:cs="Arial"/>
          <w:szCs w:val="24"/>
          <w:lang w:val="es-ES_tradnl"/>
        </w:rPr>
        <w:t xml:space="preserve"> existen varios factores de la deserción escolar y entre ellas se tiene, el b</w:t>
      </w:r>
      <w:r w:rsidRPr="00C6005D">
        <w:rPr>
          <w:rFonts w:cs="Arial"/>
          <w:szCs w:val="24"/>
        </w:rPr>
        <w:t xml:space="preserve">ajo nivel económico de las familias en las veredas, el cual presiona a los hijos a que se inicien laboralmente a temprana edad. </w:t>
      </w:r>
    </w:p>
    <w:p w:rsidR="00B8241C" w:rsidRPr="00C6005D" w:rsidRDefault="00B8241C" w:rsidP="003A1E63">
      <w:pPr>
        <w:spacing w:line="276" w:lineRule="auto"/>
        <w:rPr>
          <w:rFonts w:cs="Arial"/>
          <w:szCs w:val="24"/>
        </w:rPr>
      </w:pPr>
    </w:p>
    <w:p w:rsidR="00B8241C" w:rsidRDefault="00B8241C" w:rsidP="003A1E63">
      <w:pPr>
        <w:numPr>
          <w:ilvl w:val="0"/>
          <w:numId w:val="12"/>
        </w:numPr>
        <w:autoSpaceDE w:val="0"/>
        <w:autoSpaceDN w:val="0"/>
        <w:adjustRightInd w:val="0"/>
        <w:spacing w:line="276" w:lineRule="auto"/>
        <w:rPr>
          <w:rFonts w:cs="Arial"/>
          <w:color w:val="000000"/>
          <w:szCs w:val="24"/>
        </w:rPr>
      </w:pPr>
      <w:r w:rsidRPr="00C6005D">
        <w:rPr>
          <w:rFonts w:cs="Arial"/>
          <w:color w:val="000000"/>
          <w:szCs w:val="24"/>
        </w:rPr>
        <w:t xml:space="preserve">La migración a que se ven sometidas algunas familias de las veredas por problemas de seguridad social y laboral. </w:t>
      </w:r>
    </w:p>
    <w:p w:rsidR="00B8241C" w:rsidRDefault="00B8241C" w:rsidP="003A1E63">
      <w:pPr>
        <w:numPr>
          <w:ilvl w:val="0"/>
          <w:numId w:val="12"/>
        </w:numPr>
        <w:autoSpaceDE w:val="0"/>
        <w:autoSpaceDN w:val="0"/>
        <w:adjustRightInd w:val="0"/>
        <w:spacing w:line="276" w:lineRule="auto"/>
        <w:rPr>
          <w:rFonts w:cs="Arial"/>
          <w:color w:val="000000"/>
          <w:szCs w:val="24"/>
        </w:rPr>
      </w:pPr>
      <w:r w:rsidRPr="00C6005D">
        <w:rPr>
          <w:rFonts w:cs="Arial"/>
          <w:color w:val="000000"/>
          <w:szCs w:val="24"/>
        </w:rPr>
        <w:t>La poca importancia que los padres le dan a la educación de sus hijos</w:t>
      </w:r>
      <w:r>
        <w:rPr>
          <w:rFonts w:cs="Arial"/>
          <w:color w:val="000000"/>
          <w:szCs w:val="24"/>
        </w:rPr>
        <w:t>.</w:t>
      </w:r>
    </w:p>
    <w:p w:rsidR="00B8241C" w:rsidRPr="00C6005D" w:rsidRDefault="00B8241C" w:rsidP="003A1E63">
      <w:pPr>
        <w:numPr>
          <w:ilvl w:val="0"/>
          <w:numId w:val="12"/>
        </w:numPr>
        <w:autoSpaceDE w:val="0"/>
        <w:autoSpaceDN w:val="0"/>
        <w:adjustRightInd w:val="0"/>
        <w:spacing w:line="276" w:lineRule="auto"/>
        <w:rPr>
          <w:rFonts w:cs="Arial"/>
          <w:color w:val="000000"/>
          <w:szCs w:val="24"/>
        </w:rPr>
      </w:pPr>
      <w:r w:rsidRPr="00C6005D">
        <w:rPr>
          <w:rFonts w:cs="Arial"/>
          <w:color w:val="000000"/>
          <w:szCs w:val="24"/>
        </w:rPr>
        <w:t>Las grandes distancias que deben caminar los niños por trechos, algunos de difícil tránsito agravados en época de invierno</w:t>
      </w:r>
      <w:r>
        <w:rPr>
          <w:rFonts w:cs="Arial"/>
          <w:color w:val="000000"/>
          <w:szCs w:val="24"/>
        </w:rPr>
        <w:t>.</w:t>
      </w:r>
      <w:r w:rsidRPr="00C6005D">
        <w:rPr>
          <w:rFonts w:cs="Arial"/>
          <w:color w:val="000000"/>
          <w:szCs w:val="24"/>
        </w:rPr>
        <w:t xml:space="preserve"> </w:t>
      </w:r>
    </w:p>
    <w:p w:rsidR="00B8241C" w:rsidRDefault="00B8241C" w:rsidP="003A1E63">
      <w:pPr>
        <w:autoSpaceDE w:val="0"/>
        <w:autoSpaceDN w:val="0"/>
        <w:adjustRightInd w:val="0"/>
        <w:spacing w:line="276" w:lineRule="auto"/>
        <w:rPr>
          <w:rFonts w:cs="Arial"/>
          <w:color w:val="000000"/>
          <w:szCs w:val="24"/>
        </w:rPr>
      </w:pPr>
    </w:p>
    <w:p w:rsidR="00B8241C" w:rsidRPr="00C6005D" w:rsidRDefault="0041171E" w:rsidP="002404E1">
      <w:pPr>
        <w:pStyle w:val="Ttulo4"/>
        <w:rPr>
          <w:lang w:val="es-ES_tradnl"/>
        </w:rPr>
      </w:pPr>
      <w:bookmarkStart w:id="92" w:name="_Toc368057247"/>
      <w:r w:rsidRPr="00C6005D">
        <w:rPr>
          <w:lang w:val="es-ES_tradnl"/>
        </w:rPr>
        <w:t>Economía de la población de la cuenca.</w:t>
      </w:r>
      <w:bookmarkEnd w:id="92"/>
    </w:p>
    <w:p w:rsidR="00B8241C" w:rsidRDefault="00B8241C" w:rsidP="003A1E63">
      <w:pPr>
        <w:spacing w:line="276" w:lineRule="auto"/>
        <w:rPr>
          <w:rFonts w:cs="Arial"/>
          <w:szCs w:val="24"/>
          <w:lang w:val="es-ES_tradnl"/>
        </w:rPr>
      </w:pPr>
      <w:r w:rsidRPr="00C6005D">
        <w:rPr>
          <w:rFonts w:cs="Arial"/>
          <w:szCs w:val="24"/>
          <w:lang w:val="es-ES_tradnl"/>
        </w:rPr>
        <w:t xml:space="preserve">Las principales actividades económicas de los pobladores de la </w:t>
      </w:r>
      <w:proofErr w:type="spellStart"/>
      <w:r w:rsidRPr="00C6005D">
        <w:rPr>
          <w:rFonts w:cs="Arial"/>
          <w:szCs w:val="24"/>
          <w:lang w:val="es-ES_tradnl"/>
        </w:rPr>
        <w:t>microcuenca</w:t>
      </w:r>
      <w:proofErr w:type="spellEnd"/>
      <w:r w:rsidRPr="00C6005D">
        <w:rPr>
          <w:rFonts w:cs="Arial"/>
          <w:szCs w:val="24"/>
          <w:lang w:val="es-ES_tradnl"/>
        </w:rPr>
        <w:t xml:space="preserve"> Sardinas son: agricultura, ganadería, recolección de cítricos y de café en épocas de cosecha, la pesca en la </w:t>
      </w:r>
      <w:proofErr w:type="spellStart"/>
      <w:r w:rsidRPr="00C6005D">
        <w:rPr>
          <w:rFonts w:cs="Arial"/>
          <w:szCs w:val="24"/>
          <w:lang w:val="es-ES_tradnl"/>
        </w:rPr>
        <w:t>microcuenca</w:t>
      </w:r>
      <w:proofErr w:type="spellEnd"/>
      <w:r w:rsidRPr="00C6005D">
        <w:rPr>
          <w:rFonts w:cs="Arial"/>
          <w:szCs w:val="24"/>
          <w:lang w:val="es-ES_tradnl"/>
        </w:rPr>
        <w:t xml:space="preserve">  y el embalse San Francisco.</w:t>
      </w:r>
    </w:p>
    <w:p w:rsidR="00B8241C" w:rsidRPr="00C6005D" w:rsidRDefault="00B8241C" w:rsidP="003A1E63">
      <w:pPr>
        <w:spacing w:line="276" w:lineRule="auto"/>
        <w:rPr>
          <w:rFonts w:cs="Arial"/>
          <w:szCs w:val="24"/>
          <w:lang w:val="es-ES_tradnl"/>
        </w:rPr>
      </w:pPr>
    </w:p>
    <w:p w:rsidR="00B8241C" w:rsidRPr="00C6005D" w:rsidRDefault="00B8241C" w:rsidP="003A1E63">
      <w:pPr>
        <w:pStyle w:val="Prrafodelista1"/>
        <w:numPr>
          <w:ilvl w:val="0"/>
          <w:numId w:val="13"/>
        </w:numPr>
        <w:spacing w:line="276" w:lineRule="auto"/>
        <w:ind w:left="360"/>
        <w:rPr>
          <w:lang w:val="es-ES" w:eastAsia="es-ES"/>
        </w:rPr>
      </w:pPr>
      <w:r w:rsidRPr="00C6005D">
        <w:rPr>
          <w:b/>
          <w:bCs/>
          <w:i/>
          <w:lang w:val="es-ES" w:eastAsia="es-ES"/>
        </w:rPr>
        <w:t>Agricultura:</w:t>
      </w:r>
      <w:r w:rsidRPr="00C6005D">
        <w:rPr>
          <w:lang w:val="es-ES" w:eastAsia="es-ES"/>
        </w:rPr>
        <w:t xml:space="preserve"> Teniendo como base de sus ingresos la producción de café, debido a la alta productividad, tecnificación de cultivos, inigualables condiciones agro-ecológicas y al mayor porcentaje de población rural dedicada </w:t>
      </w:r>
      <w:r w:rsidRPr="00C6005D">
        <w:rPr>
          <w:lang w:val="es-ES" w:eastAsia="es-ES"/>
        </w:rPr>
        <w:lastRenderedPageBreak/>
        <w:t>a esta actividad, también dependen del cultivo de cítricos, plátano, piña y productos de  pan coger como maíz y fríjol.</w:t>
      </w:r>
    </w:p>
    <w:p w:rsidR="00B8241C" w:rsidRPr="00C6005D" w:rsidRDefault="00B8241C" w:rsidP="003A1E63">
      <w:pPr>
        <w:pStyle w:val="Prrafodelista1"/>
        <w:spacing w:line="276" w:lineRule="auto"/>
        <w:ind w:left="360"/>
        <w:rPr>
          <w:lang w:val="es-ES" w:eastAsia="es-ES"/>
        </w:rPr>
      </w:pPr>
    </w:p>
    <w:p w:rsidR="00B8241C" w:rsidRDefault="00B8241C" w:rsidP="003A1E63">
      <w:pPr>
        <w:pStyle w:val="Prrafodelista1"/>
        <w:numPr>
          <w:ilvl w:val="0"/>
          <w:numId w:val="13"/>
        </w:numPr>
        <w:spacing w:line="276" w:lineRule="auto"/>
        <w:ind w:left="360"/>
        <w:rPr>
          <w:lang w:val="es-ES" w:eastAsia="es-ES"/>
        </w:rPr>
      </w:pPr>
      <w:r w:rsidRPr="00C6005D">
        <w:rPr>
          <w:b/>
          <w:bCs/>
          <w:i/>
          <w:lang w:val="es-ES" w:eastAsia="es-ES"/>
        </w:rPr>
        <w:t>Ganadería:</w:t>
      </w:r>
      <w:r>
        <w:rPr>
          <w:b/>
          <w:bCs/>
          <w:i/>
          <w:lang w:val="es-ES" w:eastAsia="es-ES"/>
        </w:rPr>
        <w:t xml:space="preserve"> </w:t>
      </w:r>
      <w:r w:rsidRPr="00C6005D">
        <w:rPr>
          <w:lang w:val="es-ES" w:eastAsia="es-ES"/>
        </w:rPr>
        <w:t xml:space="preserve">La ganadería bovina se realiza en sistemas de producción intensiva, con un inventario compuesto por 1.326 cabezas de bovino, la mayor parte destinada al doble propósito y ceba, y en menor cantidad vacas de ordeño. Las razas más difundidas son </w:t>
      </w:r>
      <w:proofErr w:type="spellStart"/>
      <w:r w:rsidRPr="00C6005D">
        <w:rPr>
          <w:lang w:val="es-ES" w:eastAsia="es-ES"/>
        </w:rPr>
        <w:t>Holstein</w:t>
      </w:r>
      <w:proofErr w:type="spellEnd"/>
      <w:r w:rsidRPr="00C6005D">
        <w:rPr>
          <w:lang w:val="es-ES" w:eastAsia="es-ES"/>
        </w:rPr>
        <w:t>, Pardo Suizo, BON y el Cebú Perla.</w:t>
      </w:r>
    </w:p>
    <w:p w:rsidR="00B8241C" w:rsidRDefault="00B8241C" w:rsidP="003A1E63">
      <w:pPr>
        <w:pStyle w:val="Prrafodelista"/>
        <w:spacing w:line="276" w:lineRule="auto"/>
        <w:rPr>
          <w:b/>
          <w:bCs/>
        </w:rPr>
      </w:pPr>
    </w:p>
    <w:p w:rsidR="00B8241C" w:rsidRPr="00B8241C" w:rsidRDefault="00B8241C" w:rsidP="003A1E63">
      <w:pPr>
        <w:pStyle w:val="Prrafodelista1"/>
        <w:numPr>
          <w:ilvl w:val="0"/>
          <w:numId w:val="13"/>
        </w:numPr>
        <w:spacing w:line="276" w:lineRule="auto"/>
        <w:ind w:left="360"/>
        <w:rPr>
          <w:lang w:val="es-ES" w:eastAsia="es-ES"/>
        </w:rPr>
      </w:pPr>
      <w:r w:rsidRPr="00B8241C">
        <w:rPr>
          <w:b/>
          <w:bCs/>
          <w:lang w:val="es-ES" w:eastAsia="es-ES"/>
        </w:rPr>
        <w:t>Actividades extractivas (Caza y pesca</w:t>
      </w:r>
      <w:r w:rsidR="00730FC8">
        <w:rPr>
          <w:b/>
          <w:bCs/>
          <w:lang w:val="es-ES" w:eastAsia="es-ES"/>
        </w:rPr>
        <w:t>, tala para fabricar carbón</w:t>
      </w:r>
      <w:r w:rsidRPr="00B8241C">
        <w:rPr>
          <w:b/>
          <w:bCs/>
          <w:lang w:val="es-ES" w:eastAsia="es-ES"/>
        </w:rPr>
        <w:t>),</w:t>
      </w:r>
      <w:r w:rsidRPr="00B8241C">
        <w:rPr>
          <w:lang w:val="es-ES" w:eastAsia="es-ES"/>
        </w:rPr>
        <w:t xml:space="preserve"> estas actividades son artesanales,  aún se practica en todos los sectores rurales del municipio particularmente en el Embalse San Francisco y en la quebrada Sardinas, la cual no se realiza con buenas prácticas, con respecto a la cacería esta es un problema con que se cuenta en la </w:t>
      </w:r>
      <w:proofErr w:type="spellStart"/>
      <w:r w:rsidRPr="00B8241C">
        <w:rPr>
          <w:lang w:val="es-ES" w:eastAsia="es-ES"/>
        </w:rPr>
        <w:t>microcuenca</w:t>
      </w:r>
      <w:proofErr w:type="spellEnd"/>
      <w:r w:rsidRPr="00B8241C">
        <w:rPr>
          <w:lang w:val="es-ES" w:eastAsia="es-ES"/>
        </w:rPr>
        <w:t xml:space="preserve">, y pese a los controles que se ejercen siempre se presentan cazadores en la zona de estudio. En la fotografía No. 10 un cazador con un guatín, especie reportada en la </w:t>
      </w:r>
      <w:r w:rsidR="00730FC8" w:rsidRPr="00B8241C">
        <w:rPr>
          <w:lang w:val="es-ES" w:eastAsia="es-ES"/>
        </w:rPr>
        <w:t>micro cuenca</w:t>
      </w:r>
      <w:r w:rsidR="00730FC8">
        <w:rPr>
          <w:lang w:val="es-ES" w:eastAsia="es-ES"/>
        </w:rPr>
        <w:t xml:space="preserve">, </w:t>
      </w:r>
      <w:r w:rsidRPr="00B8241C">
        <w:rPr>
          <w:lang w:val="es-ES" w:eastAsia="es-ES"/>
        </w:rPr>
        <w:t xml:space="preserve"> </w:t>
      </w:r>
      <w:r w:rsidR="00730FC8">
        <w:rPr>
          <w:lang w:val="es-ES" w:eastAsia="es-ES"/>
        </w:rPr>
        <w:t xml:space="preserve">también  se nota la tala de los árboles para la fabricación de carbón </w:t>
      </w:r>
    </w:p>
    <w:p w:rsidR="00B8241C" w:rsidRDefault="00B8241C" w:rsidP="003A1E63">
      <w:pPr>
        <w:pStyle w:val="Prrafodelista1"/>
        <w:spacing w:line="276" w:lineRule="auto"/>
        <w:ind w:left="300"/>
        <w:rPr>
          <w:lang w:val="es-ES" w:eastAsia="es-ES"/>
        </w:rPr>
      </w:pPr>
    </w:p>
    <w:p w:rsidR="0041171E" w:rsidRPr="0041171E" w:rsidRDefault="0041171E" w:rsidP="0041171E">
      <w:pPr>
        <w:pStyle w:val="Epgrafe"/>
        <w:rPr>
          <w:rFonts w:cs="Arial"/>
          <w:szCs w:val="24"/>
          <w:lang w:val="es-ES" w:eastAsia="es-ES"/>
        </w:rPr>
      </w:pPr>
      <w:bookmarkStart w:id="93" w:name="_Toc367911970"/>
      <w:r w:rsidRPr="0041171E">
        <w:rPr>
          <w:szCs w:val="24"/>
        </w:rPr>
        <w:t xml:space="preserve">Imagen </w:t>
      </w:r>
      <w:r w:rsidR="00381BC6" w:rsidRPr="0041171E">
        <w:rPr>
          <w:szCs w:val="24"/>
        </w:rPr>
        <w:fldChar w:fldCharType="begin"/>
      </w:r>
      <w:r w:rsidRPr="0041171E">
        <w:rPr>
          <w:szCs w:val="24"/>
        </w:rPr>
        <w:instrText xml:space="preserve"> SEQ Imagen \* ARABIC </w:instrText>
      </w:r>
      <w:r w:rsidR="00381BC6" w:rsidRPr="0041171E">
        <w:rPr>
          <w:szCs w:val="24"/>
        </w:rPr>
        <w:fldChar w:fldCharType="separate"/>
      </w:r>
      <w:r w:rsidR="000C0E1C">
        <w:rPr>
          <w:noProof/>
          <w:szCs w:val="24"/>
        </w:rPr>
        <w:t>12</w:t>
      </w:r>
      <w:r w:rsidR="00381BC6" w:rsidRPr="0041171E">
        <w:rPr>
          <w:szCs w:val="24"/>
        </w:rPr>
        <w:fldChar w:fldCharType="end"/>
      </w:r>
      <w:r w:rsidRPr="0041171E">
        <w:rPr>
          <w:szCs w:val="24"/>
        </w:rPr>
        <w:t xml:space="preserve">. </w:t>
      </w:r>
      <w:r w:rsidRPr="0041171E">
        <w:rPr>
          <w:rFonts w:cs="Arial"/>
          <w:szCs w:val="24"/>
          <w:lang w:val="es-ES" w:eastAsia="es-ES"/>
        </w:rPr>
        <w:t xml:space="preserve">Cazador con </w:t>
      </w:r>
      <w:proofErr w:type="spellStart"/>
      <w:r w:rsidRPr="0041171E">
        <w:rPr>
          <w:rFonts w:cs="Arial"/>
          <w:szCs w:val="24"/>
          <w:lang w:val="es-ES" w:eastAsia="es-ES"/>
        </w:rPr>
        <w:t>guatin</w:t>
      </w:r>
      <w:proofErr w:type="spellEnd"/>
      <w:r w:rsidRPr="0041171E">
        <w:rPr>
          <w:rFonts w:cs="Arial"/>
          <w:szCs w:val="24"/>
          <w:lang w:val="es-ES" w:eastAsia="es-ES"/>
        </w:rPr>
        <w:t xml:space="preserve">, </w:t>
      </w:r>
      <w:proofErr w:type="spellStart"/>
      <w:r w:rsidRPr="0041171E">
        <w:rPr>
          <w:rFonts w:cs="Arial"/>
          <w:szCs w:val="24"/>
          <w:lang w:val="es-ES" w:eastAsia="es-ES"/>
        </w:rPr>
        <w:t>microcuenca</w:t>
      </w:r>
      <w:proofErr w:type="spellEnd"/>
      <w:r w:rsidRPr="0041171E">
        <w:rPr>
          <w:rFonts w:cs="Arial"/>
          <w:szCs w:val="24"/>
          <w:lang w:val="es-ES" w:eastAsia="es-ES"/>
        </w:rPr>
        <w:t xml:space="preserve"> Sardinas.</w:t>
      </w:r>
      <w:bookmarkEnd w:id="93"/>
    </w:p>
    <w:p w:rsidR="00B8241C" w:rsidRPr="00C6005D" w:rsidRDefault="006F1964" w:rsidP="003A1E63">
      <w:pPr>
        <w:pStyle w:val="Prrafodelista1"/>
        <w:spacing w:line="276" w:lineRule="auto"/>
        <w:jc w:val="left"/>
        <w:rPr>
          <w:lang w:val="es-ES" w:eastAsia="es-ES"/>
        </w:rPr>
      </w:pPr>
      <w:r>
        <w:rPr>
          <w:noProof/>
          <w:lang w:val="es-ES" w:eastAsia="es-ES"/>
        </w:rPr>
        <w:drawing>
          <wp:anchor distT="0" distB="0" distL="114300" distR="114300" simplePos="0" relativeHeight="251662336" behindDoc="1" locked="0" layoutInCell="1" allowOverlap="1">
            <wp:simplePos x="0" y="0"/>
            <wp:positionH relativeFrom="column">
              <wp:posOffset>2939415</wp:posOffset>
            </wp:positionH>
            <wp:positionV relativeFrom="paragraph">
              <wp:posOffset>119380</wp:posOffset>
            </wp:positionV>
            <wp:extent cx="2089785" cy="2489200"/>
            <wp:effectExtent l="19050" t="0" r="5715" b="0"/>
            <wp:wrapThrough wrapText="bothSides">
              <wp:wrapPolygon edited="0">
                <wp:start x="-197" y="0"/>
                <wp:lineTo x="-197" y="21490"/>
                <wp:lineTo x="21659" y="21490"/>
                <wp:lineTo x="21659" y="0"/>
                <wp:lineTo x="-197" y="0"/>
              </wp:wrapPolygon>
            </wp:wrapThrough>
            <wp:docPr id="28" name="8 Imagen" descr="SDC17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7196.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89785" cy="2489200"/>
                    </a:xfrm>
                    <a:prstGeom prst="rect">
                      <a:avLst/>
                    </a:prstGeom>
                  </pic:spPr>
                </pic:pic>
              </a:graphicData>
            </a:graphic>
          </wp:anchor>
        </w:drawing>
      </w:r>
      <w:r w:rsidR="00E2517F">
        <w:rPr>
          <w:noProof/>
          <w:lang w:val="es-ES" w:eastAsia="es-ES"/>
        </w:rPr>
        <w:drawing>
          <wp:inline distT="0" distB="0" distL="0" distR="0">
            <wp:extent cx="1926995" cy="2418069"/>
            <wp:effectExtent l="171450" t="133350" r="359005" b="306081"/>
            <wp:docPr id="15" name="Imagen 3" descr="C:\Users\Claudia\Documents\01-07-10_082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 descr="C:\Users\Claudia\Documents\01-07-10_0828.jpg"/>
                    <pic:cNvPicPr>
                      <a:picLocks noChangeAspect="1" noChangeArrowheads="1"/>
                    </pic:cNvPicPr>
                  </pic:nvPicPr>
                  <pic:blipFill>
                    <a:blip r:embed="rId26" cstate="print"/>
                    <a:srcRect/>
                    <a:stretch>
                      <a:fillRect/>
                    </a:stretch>
                  </pic:blipFill>
                  <pic:spPr bwMode="auto">
                    <a:xfrm>
                      <a:off x="0" y="0"/>
                      <a:ext cx="1928261" cy="2419657"/>
                    </a:xfrm>
                    <a:prstGeom prst="rect">
                      <a:avLst/>
                    </a:prstGeom>
                    <a:ln>
                      <a:noFill/>
                    </a:ln>
                    <a:effectLst>
                      <a:outerShdw blurRad="292100" dist="139700" dir="2700000" algn="tl" rotWithShape="0">
                        <a:srgbClr val="333333">
                          <a:alpha val="65000"/>
                        </a:srgbClr>
                      </a:outerShdw>
                    </a:effectLst>
                  </pic:spPr>
                </pic:pic>
              </a:graphicData>
            </a:graphic>
          </wp:inline>
        </w:drawing>
      </w:r>
    </w:p>
    <w:p w:rsidR="00B8241C" w:rsidRDefault="00B8241C" w:rsidP="003A1E63">
      <w:pPr>
        <w:spacing w:line="276" w:lineRule="auto"/>
        <w:jc w:val="center"/>
        <w:rPr>
          <w:rFonts w:cs="Arial"/>
          <w:sz w:val="20"/>
          <w:szCs w:val="20"/>
          <w:lang w:val="es-ES" w:eastAsia="es-ES"/>
        </w:rPr>
      </w:pPr>
      <w:r w:rsidRPr="000A41A4">
        <w:rPr>
          <w:rFonts w:cs="Arial"/>
          <w:sz w:val="20"/>
          <w:szCs w:val="20"/>
          <w:lang w:val="es-ES" w:eastAsia="es-ES"/>
        </w:rPr>
        <w:t>Fuente: El Autor, 2011</w:t>
      </w:r>
    </w:p>
    <w:p w:rsidR="0041171E" w:rsidRDefault="0041171E" w:rsidP="003A1E63">
      <w:pPr>
        <w:spacing w:line="276" w:lineRule="auto"/>
        <w:jc w:val="center"/>
        <w:rPr>
          <w:rFonts w:cs="Arial"/>
          <w:sz w:val="20"/>
          <w:szCs w:val="20"/>
          <w:lang w:val="es-ES" w:eastAsia="es-ES"/>
        </w:rPr>
      </w:pPr>
    </w:p>
    <w:p w:rsidR="002404E1" w:rsidRDefault="002404E1" w:rsidP="003A1E63">
      <w:pPr>
        <w:spacing w:line="276" w:lineRule="auto"/>
        <w:jc w:val="center"/>
        <w:rPr>
          <w:rFonts w:cs="Arial"/>
          <w:sz w:val="20"/>
          <w:szCs w:val="20"/>
          <w:lang w:val="es-ES" w:eastAsia="es-ES"/>
        </w:rPr>
      </w:pPr>
    </w:p>
    <w:p w:rsidR="002404E1" w:rsidRDefault="002404E1" w:rsidP="003A1E63">
      <w:pPr>
        <w:spacing w:line="276" w:lineRule="auto"/>
        <w:jc w:val="center"/>
        <w:rPr>
          <w:rFonts w:cs="Arial"/>
          <w:sz w:val="20"/>
          <w:szCs w:val="20"/>
          <w:lang w:val="es-ES" w:eastAsia="es-ES"/>
        </w:rPr>
      </w:pPr>
    </w:p>
    <w:p w:rsidR="002404E1" w:rsidRDefault="002404E1" w:rsidP="003A1E63">
      <w:pPr>
        <w:spacing w:line="276" w:lineRule="auto"/>
        <w:jc w:val="center"/>
        <w:rPr>
          <w:rFonts w:cs="Arial"/>
          <w:sz w:val="20"/>
          <w:szCs w:val="20"/>
          <w:lang w:val="es-ES" w:eastAsia="es-ES"/>
        </w:rPr>
      </w:pPr>
    </w:p>
    <w:p w:rsidR="0041171E" w:rsidRPr="0041171E" w:rsidRDefault="0041171E" w:rsidP="0041171E">
      <w:pPr>
        <w:pStyle w:val="Epgrafe"/>
        <w:rPr>
          <w:bCs w:val="0"/>
          <w:szCs w:val="24"/>
        </w:rPr>
      </w:pPr>
      <w:bookmarkStart w:id="94" w:name="_Toc367911971"/>
      <w:r w:rsidRPr="0041171E">
        <w:rPr>
          <w:szCs w:val="24"/>
        </w:rPr>
        <w:lastRenderedPageBreak/>
        <w:t xml:space="preserve">Imagen </w:t>
      </w:r>
      <w:r w:rsidR="00381BC6" w:rsidRPr="0041171E">
        <w:rPr>
          <w:szCs w:val="24"/>
        </w:rPr>
        <w:fldChar w:fldCharType="begin"/>
      </w:r>
      <w:r w:rsidRPr="0041171E">
        <w:rPr>
          <w:szCs w:val="24"/>
        </w:rPr>
        <w:instrText xml:space="preserve"> SEQ Imagen \* ARABIC </w:instrText>
      </w:r>
      <w:r w:rsidR="00381BC6" w:rsidRPr="0041171E">
        <w:rPr>
          <w:szCs w:val="24"/>
        </w:rPr>
        <w:fldChar w:fldCharType="separate"/>
      </w:r>
      <w:r w:rsidR="000C0E1C">
        <w:rPr>
          <w:noProof/>
          <w:szCs w:val="24"/>
        </w:rPr>
        <w:t>13</w:t>
      </w:r>
      <w:r w:rsidR="00381BC6" w:rsidRPr="0041171E">
        <w:rPr>
          <w:szCs w:val="24"/>
        </w:rPr>
        <w:fldChar w:fldCharType="end"/>
      </w:r>
      <w:r w:rsidRPr="0041171E">
        <w:rPr>
          <w:szCs w:val="24"/>
        </w:rPr>
        <w:t xml:space="preserve">. </w:t>
      </w:r>
      <w:r w:rsidRPr="0041171E">
        <w:rPr>
          <w:bCs w:val="0"/>
          <w:szCs w:val="24"/>
        </w:rPr>
        <w:t>Quema de madera para fabricar carbón</w:t>
      </w:r>
      <w:bookmarkEnd w:id="94"/>
    </w:p>
    <w:p w:rsidR="00B8241C" w:rsidRDefault="00C52016" w:rsidP="003A1E63">
      <w:pPr>
        <w:pStyle w:val="Default"/>
        <w:spacing w:line="276" w:lineRule="auto"/>
        <w:jc w:val="center"/>
        <w:rPr>
          <w:b/>
          <w:bCs/>
        </w:rPr>
      </w:pPr>
      <w:r>
        <w:rPr>
          <w:noProof/>
          <w:lang w:val="es-ES" w:eastAsia="es-ES"/>
        </w:rPr>
        <w:drawing>
          <wp:inline distT="0" distB="0" distL="0" distR="0">
            <wp:extent cx="3665284" cy="2782304"/>
            <wp:effectExtent l="19050" t="0" r="0" b="0"/>
            <wp:docPr id="27" name="21 Imagen" descr="DSC0187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879[1].JPG"/>
                    <pic:cNvPicPr/>
                  </pic:nvPicPr>
                  <pic:blipFill>
                    <a:blip r:embed="rId27" cstate="print"/>
                    <a:stretch>
                      <a:fillRect/>
                    </a:stretch>
                  </pic:blipFill>
                  <pic:spPr>
                    <a:xfrm>
                      <a:off x="0" y="0"/>
                      <a:ext cx="3670217" cy="2786049"/>
                    </a:xfrm>
                    <a:prstGeom prst="rect">
                      <a:avLst/>
                    </a:prstGeom>
                  </pic:spPr>
                </pic:pic>
              </a:graphicData>
            </a:graphic>
          </wp:inline>
        </w:drawing>
      </w:r>
    </w:p>
    <w:p w:rsidR="00405224" w:rsidRPr="00405224" w:rsidRDefault="00405224" w:rsidP="003A1E63">
      <w:pPr>
        <w:pStyle w:val="Default"/>
        <w:spacing w:line="276" w:lineRule="auto"/>
        <w:jc w:val="center"/>
        <w:rPr>
          <w:bCs/>
          <w:sz w:val="20"/>
          <w:szCs w:val="20"/>
        </w:rPr>
      </w:pPr>
      <w:r>
        <w:rPr>
          <w:bCs/>
          <w:sz w:val="20"/>
          <w:szCs w:val="20"/>
        </w:rPr>
        <w:t>Fuente  El auto</w:t>
      </w:r>
      <w:r w:rsidR="00A52772">
        <w:rPr>
          <w:bCs/>
          <w:sz w:val="20"/>
          <w:szCs w:val="20"/>
        </w:rPr>
        <w:t>r</w:t>
      </w:r>
      <w:r>
        <w:rPr>
          <w:bCs/>
          <w:sz w:val="20"/>
          <w:szCs w:val="20"/>
        </w:rPr>
        <w:t>,</w:t>
      </w:r>
      <w:r w:rsidR="002404E1">
        <w:rPr>
          <w:bCs/>
          <w:sz w:val="20"/>
          <w:szCs w:val="20"/>
        </w:rPr>
        <w:t xml:space="preserve"> </w:t>
      </w:r>
      <w:r>
        <w:rPr>
          <w:bCs/>
          <w:sz w:val="20"/>
          <w:szCs w:val="20"/>
        </w:rPr>
        <w:t>2011</w:t>
      </w:r>
    </w:p>
    <w:p w:rsidR="00C52016" w:rsidRDefault="00C52016" w:rsidP="003A1E63">
      <w:pPr>
        <w:pStyle w:val="Default"/>
        <w:spacing w:line="276" w:lineRule="auto"/>
        <w:jc w:val="both"/>
        <w:rPr>
          <w:b/>
          <w:bCs/>
        </w:rPr>
      </w:pPr>
    </w:p>
    <w:p w:rsidR="00B8241C" w:rsidRPr="00C6005D" w:rsidRDefault="00B8241C" w:rsidP="003A1E63">
      <w:pPr>
        <w:pStyle w:val="Default"/>
        <w:spacing w:line="276" w:lineRule="auto"/>
        <w:jc w:val="both"/>
        <w:rPr>
          <w:b/>
          <w:bCs/>
        </w:rPr>
      </w:pPr>
    </w:p>
    <w:p w:rsidR="00B8241C" w:rsidRPr="00C6005D" w:rsidRDefault="002404E1" w:rsidP="002404E1">
      <w:pPr>
        <w:pStyle w:val="Ttulo3"/>
      </w:pPr>
      <w:bookmarkStart w:id="95" w:name="_Toc357431580"/>
      <w:bookmarkStart w:id="96" w:name="_Toc368057248"/>
      <w:r w:rsidRPr="00C6005D">
        <w:t>Evaluación</w:t>
      </w:r>
      <w:r w:rsidR="00B8241C" w:rsidRPr="00C6005D">
        <w:t xml:space="preserve"> </w:t>
      </w:r>
      <w:r w:rsidRPr="0041171E">
        <w:t>ambiental</w:t>
      </w:r>
      <w:r w:rsidRPr="00C6005D">
        <w:t xml:space="preserve"> </w:t>
      </w:r>
      <w:proofErr w:type="spellStart"/>
      <w:r w:rsidRPr="00C6005D">
        <w:t>microcuenca</w:t>
      </w:r>
      <w:proofErr w:type="spellEnd"/>
      <w:r w:rsidRPr="00C6005D">
        <w:t xml:space="preserve"> sardinas</w:t>
      </w:r>
      <w:bookmarkEnd w:id="95"/>
      <w:bookmarkEnd w:id="96"/>
    </w:p>
    <w:p w:rsidR="00B8241C" w:rsidRPr="00C6005D" w:rsidRDefault="002404E1" w:rsidP="002404E1">
      <w:pPr>
        <w:pStyle w:val="Ttulo4"/>
      </w:pPr>
      <w:bookmarkStart w:id="97" w:name="_Toc357431581"/>
      <w:bookmarkStart w:id="98" w:name="_Toc368057249"/>
      <w:r w:rsidRPr="00C6005D">
        <w:t>Problemática ambiental</w:t>
      </w:r>
      <w:bookmarkEnd w:id="97"/>
      <w:bookmarkEnd w:id="98"/>
      <w:r w:rsidRPr="00C6005D">
        <w:t xml:space="preserve"> </w:t>
      </w:r>
    </w:p>
    <w:p w:rsidR="00B8241C" w:rsidRPr="00C6005D" w:rsidRDefault="00B8241C" w:rsidP="003A1E63">
      <w:pPr>
        <w:spacing w:line="276" w:lineRule="auto"/>
        <w:rPr>
          <w:rFonts w:cs="Arial"/>
          <w:color w:val="000000"/>
          <w:szCs w:val="24"/>
        </w:rPr>
      </w:pPr>
      <w:r w:rsidRPr="00C6005D">
        <w:rPr>
          <w:rFonts w:cs="Arial"/>
          <w:color w:val="000000"/>
          <w:szCs w:val="24"/>
        </w:rPr>
        <w:t xml:space="preserve">El análisis de la problemática de la </w:t>
      </w:r>
      <w:proofErr w:type="spellStart"/>
      <w:r w:rsidRPr="00C6005D">
        <w:rPr>
          <w:rFonts w:cs="Arial"/>
          <w:color w:val="000000"/>
          <w:szCs w:val="24"/>
        </w:rPr>
        <w:t>Microcuenca</w:t>
      </w:r>
      <w:proofErr w:type="spellEnd"/>
      <w:r w:rsidRPr="00C6005D">
        <w:rPr>
          <w:rFonts w:cs="Arial"/>
          <w:color w:val="000000"/>
          <w:szCs w:val="24"/>
        </w:rPr>
        <w:t xml:space="preserve"> Sardinas partió del diagnóstico ejecutado por el estudiante con el apoyo de la comunidad asentada en la misma, donde preliminarmente se construyó un listado de problemas, los cuales una vez analizados se tomo la decisión de agruparlos con otros por su similitud, sin desconocer nunca la importancia de los mismos, arrojando una lista para analizar en cada uno, los cuales se mencionan a continuación.</w:t>
      </w:r>
    </w:p>
    <w:p w:rsidR="00B8241C" w:rsidRDefault="00B8241C" w:rsidP="003A1E63">
      <w:pPr>
        <w:spacing w:line="276" w:lineRule="auto"/>
        <w:rPr>
          <w:rFonts w:cs="Arial"/>
          <w:color w:val="000000"/>
          <w:szCs w:val="24"/>
        </w:rPr>
      </w:pPr>
    </w:p>
    <w:p w:rsidR="00B8241C" w:rsidRDefault="00B8241C" w:rsidP="003A1E63">
      <w:pPr>
        <w:pStyle w:val="Prrafodelista"/>
        <w:numPr>
          <w:ilvl w:val="0"/>
          <w:numId w:val="11"/>
        </w:numPr>
        <w:spacing w:line="276" w:lineRule="auto"/>
        <w:rPr>
          <w:rFonts w:ascii="Arial" w:hAnsi="Arial" w:cs="Arial"/>
          <w:color w:val="000000"/>
        </w:rPr>
      </w:pPr>
      <w:r w:rsidRPr="00C6005D">
        <w:rPr>
          <w:rFonts w:ascii="Arial" w:hAnsi="Arial" w:cs="Arial"/>
          <w:color w:val="000000"/>
        </w:rPr>
        <w:t>Contaminación del recurso hídrico</w:t>
      </w:r>
    </w:p>
    <w:p w:rsidR="00B8241C" w:rsidRDefault="00B8241C" w:rsidP="003A1E63">
      <w:pPr>
        <w:pStyle w:val="Prrafodelista"/>
        <w:numPr>
          <w:ilvl w:val="0"/>
          <w:numId w:val="11"/>
        </w:numPr>
        <w:spacing w:line="276" w:lineRule="auto"/>
        <w:rPr>
          <w:rFonts w:ascii="Arial" w:hAnsi="Arial" w:cs="Arial"/>
          <w:color w:val="000000"/>
        </w:rPr>
      </w:pPr>
      <w:r w:rsidRPr="00C6005D">
        <w:rPr>
          <w:rFonts w:ascii="Arial" w:hAnsi="Arial" w:cs="Arial"/>
          <w:color w:val="000000"/>
        </w:rPr>
        <w:t>Pérdida de especies valiosas de flora silvestre</w:t>
      </w:r>
    </w:p>
    <w:p w:rsidR="00B8241C" w:rsidRDefault="00B8241C" w:rsidP="003A1E63">
      <w:pPr>
        <w:pStyle w:val="Prrafodelista"/>
        <w:numPr>
          <w:ilvl w:val="0"/>
          <w:numId w:val="11"/>
        </w:numPr>
        <w:spacing w:line="276" w:lineRule="auto"/>
        <w:rPr>
          <w:rFonts w:ascii="Arial" w:hAnsi="Arial" w:cs="Arial"/>
          <w:color w:val="000000"/>
        </w:rPr>
      </w:pPr>
      <w:r w:rsidRPr="00C6005D">
        <w:rPr>
          <w:rFonts w:ascii="Arial" w:hAnsi="Arial" w:cs="Arial"/>
          <w:color w:val="000000"/>
        </w:rPr>
        <w:t>Conflictos de usos del suelo</w:t>
      </w:r>
    </w:p>
    <w:p w:rsidR="00B8241C" w:rsidRDefault="00B8241C" w:rsidP="003A1E63">
      <w:pPr>
        <w:pStyle w:val="Prrafodelista"/>
        <w:numPr>
          <w:ilvl w:val="0"/>
          <w:numId w:val="11"/>
        </w:numPr>
        <w:spacing w:line="276" w:lineRule="auto"/>
        <w:rPr>
          <w:rFonts w:ascii="Arial" w:hAnsi="Arial" w:cs="Arial"/>
          <w:color w:val="000000"/>
        </w:rPr>
      </w:pPr>
      <w:r w:rsidRPr="00C6005D">
        <w:rPr>
          <w:rFonts w:ascii="Arial" w:hAnsi="Arial" w:cs="Arial"/>
          <w:color w:val="000000"/>
        </w:rPr>
        <w:t>Alta tasa de deforestación</w:t>
      </w:r>
    </w:p>
    <w:p w:rsidR="00B8241C" w:rsidRDefault="00B8241C" w:rsidP="003A1E63">
      <w:pPr>
        <w:pStyle w:val="Prrafodelista"/>
        <w:numPr>
          <w:ilvl w:val="0"/>
          <w:numId w:val="11"/>
        </w:numPr>
        <w:spacing w:line="276" w:lineRule="auto"/>
        <w:rPr>
          <w:rFonts w:ascii="Arial" w:hAnsi="Arial" w:cs="Arial"/>
          <w:color w:val="000000"/>
        </w:rPr>
      </w:pPr>
      <w:r w:rsidRPr="00C6005D">
        <w:rPr>
          <w:rFonts w:ascii="Arial" w:hAnsi="Arial" w:cs="Arial"/>
          <w:color w:val="000000"/>
        </w:rPr>
        <w:t>Disminución de la fauna silvestre</w:t>
      </w:r>
    </w:p>
    <w:p w:rsidR="00B8241C" w:rsidRDefault="00B8241C" w:rsidP="003A1E63">
      <w:pPr>
        <w:pStyle w:val="Prrafodelista"/>
        <w:numPr>
          <w:ilvl w:val="0"/>
          <w:numId w:val="11"/>
        </w:numPr>
        <w:spacing w:line="276" w:lineRule="auto"/>
        <w:rPr>
          <w:rFonts w:ascii="Arial" w:hAnsi="Arial" w:cs="Arial"/>
          <w:color w:val="000000"/>
        </w:rPr>
      </w:pPr>
      <w:r w:rsidRPr="000A41A4">
        <w:rPr>
          <w:rFonts w:ascii="Arial" w:hAnsi="Arial" w:cs="Arial"/>
          <w:color w:val="000000"/>
        </w:rPr>
        <w:t>Presencia de fenómenos erosivos</w:t>
      </w:r>
    </w:p>
    <w:p w:rsidR="00B8241C" w:rsidRDefault="00B8241C" w:rsidP="003A1E63">
      <w:pPr>
        <w:pStyle w:val="Prrafodelista"/>
        <w:numPr>
          <w:ilvl w:val="0"/>
          <w:numId w:val="11"/>
        </w:numPr>
        <w:spacing w:line="276" w:lineRule="auto"/>
        <w:rPr>
          <w:rFonts w:ascii="Arial" w:hAnsi="Arial" w:cs="Arial"/>
          <w:color w:val="000000"/>
        </w:rPr>
      </w:pPr>
      <w:r w:rsidRPr="00C6005D">
        <w:rPr>
          <w:rFonts w:ascii="Arial" w:hAnsi="Arial" w:cs="Arial"/>
          <w:color w:val="000000"/>
        </w:rPr>
        <w:t>Sistemas productivos sin técnicas de conservación de suelos y con manejo de agroquímicos</w:t>
      </w:r>
    </w:p>
    <w:p w:rsidR="00B8241C" w:rsidRPr="000A41A4" w:rsidRDefault="00B8241C" w:rsidP="003A1E63">
      <w:pPr>
        <w:pStyle w:val="Prrafodelista"/>
        <w:spacing w:line="276" w:lineRule="auto"/>
        <w:rPr>
          <w:rFonts w:ascii="Arial" w:hAnsi="Arial" w:cs="Arial"/>
          <w:color w:val="000000"/>
        </w:rPr>
      </w:pPr>
    </w:p>
    <w:p w:rsidR="00B8241C" w:rsidRPr="00C6005D" w:rsidRDefault="00B8241C" w:rsidP="003A1E63">
      <w:pPr>
        <w:spacing w:line="276" w:lineRule="auto"/>
        <w:rPr>
          <w:rFonts w:cs="Arial"/>
          <w:szCs w:val="24"/>
        </w:rPr>
      </w:pPr>
      <w:r w:rsidRPr="00C6005D">
        <w:rPr>
          <w:rFonts w:cs="Arial"/>
          <w:color w:val="000000"/>
          <w:szCs w:val="24"/>
        </w:rPr>
        <w:t xml:space="preserve">Para efectos de la categorización identificada en la </w:t>
      </w:r>
      <w:proofErr w:type="spellStart"/>
      <w:r w:rsidRPr="00C6005D">
        <w:rPr>
          <w:rFonts w:cs="Arial"/>
          <w:color w:val="000000"/>
          <w:szCs w:val="24"/>
        </w:rPr>
        <w:t>Microcuenca</w:t>
      </w:r>
      <w:proofErr w:type="spellEnd"/>
      <w:r w:rsidRPr="00C6005D">
        <w:rPr>
          <w:rFonts w:cs="Arial"/>
          <w:color w:val="000000"/>
          <w:szCs w:val="24"/>
        </w:rPr>
        <w:t xml:space="preserve"> Sardinas se procedió a utilizar la metodología de la Matriz de </w:t>
      </w:r>
      <w:proofErr w:type="spellStart"/>
      <w:r w:rsidRPr="00C6005D">
        <w:rPr>
          <w:rFonts w:cs="Arial"/>
          <w:color w:val="000000"/>
          <w:szCs w:val="24"/>
        </w:rPr>
        <w:t>Vester</w:t>
      </w:r>
      <w:proofErr w:type="spellEnd"/>
      <w:r w:rsidRPr="00C6005D">
        <w:rPr>
          <w:rFonts w:cs="Arial"/>
          <w:color w:val="000000"/>
          <w:szCs w:val="24"/>
        </w:rPr>
        <w:t xml:space="preserve">. Esta permite diferenciar </w:t>
      </w:r>
      <w:r w:rsidRPr="00C6005D">
        <w:rPr>
          <w:rFonts w:cs="Arial"/>
          <w:color w:val="000000"/>
          <w:szCs w:val="24"/>
        </w:rPr>
        <w:lastRenderedPageBreak/>
        <w:t>los problemas según su grado de causalidad existente entre los diferentes problemas y permite diferenciarlos en categorías para su manejo y su solución.</w:t>
      </w:r>
    </w:p>
    <w:p w:rsidR="002A1400" w:rsidRDefault="002A1400" w:rsidP="003A1E63">
      <w:pPr>
        <w:spacing w:line="276" w:lineRule="auto"/>
        <w:rPr>
          <w:rFonts w:cs="Arial"/>
          <w:szCs w:val="24"/>
        </w:rPr>
      </w:pPr>
    </w:p>
    <w:p w:rsidR="002A1400" w:rsidRPr="00FB5759" w:rsidRDefault="002A1400" w:rsidP="003A1E63">
      <w:pPr>
        <w:spacing w:line="276" w:lineRule="auto"/>
        <w:rPr>
          <w:rFonts w:cs="Arial"/>
          <w:szCs w:val="24"/>
        </w:rPr>
      </w:pPr>
      <w:r w:rsidRPr="00FB5759">
        <w:rPr>
          <w:rFonts w:cs="Arial"/>
          <w:szCs w:val="24"/>
        </w:rPr>
        <w:t>En la aplicación de la metodología se construye una matriz, la cual se llena en forma horizontal, analizando si el problema escrito en cada fila es causa de los problemas escritos en cada una de las columnas. Para ellos  se  utilizó una nomenclatura de 0 si no se presenta causalidad, 1, 2 y 3 si existe relación de causalidad dependiendo del grado de causalidad. Finalmente se hace una sumatoria de las filas y las columnas.</w:t>
      </w:r>
    </w:p>
    <w:p w:rsidR="002A1400" w:rsidRDefault="002A1400" w:rsidP="003A1E63">
      <w:pPr>
        <w:spacing w:line="276" w:lineRule="auto"/>
        <w:rPr>
          <w:rFonts w:cs="Arial"/>
          <w:szCs w:val="24"/>
        </w:rPr>
      </w:pPr>
    </w:p>
    <w:p w:rsidR="0041171E" w:rsidRDefault="0041171E" w:rsidP="0041171E">
      <w:pPr>
        <w:pStyle w:val="Epgrafe"/>
        <w:rPr>
          <w:rFonts w:cs="Arial"/>
          <w:szCs w:val="24"/>
        </w:rPr>
      </w:pPr>
      <w:bookmarkStart w:id="99" w:name="_Toc367911922"/>
      <w:r>
        <w:t xml:space="preserve">Cuadro </w:t>
      </w:r>
      <w:fldSimple w:instr=" SEQ Cuadro \* ARABIC ">
        <w:r w:rsidR="000C0E1C">
          <w:rPr>
            <w:noProof/>
          </w:rPr>
          <w:t>9</w:t>
        </w:r>
      </w:fldSimple>
      <w:r>
        <w:t xml:space="preserve">. </w:t>
      </w:r>
      <w:r w:rsidRPr="0041171E">
        <w:rPr>
          <w:rFonts w:cs="Arial"/>
          <w:szCs w:val="24"/>
        </w:rPr>
        <w:t xml:space="preserve">Matriz de </w:t>
      </w:r>
      <w:proofErr w:type="spellStart"/>
      <w:r w:rsidRPr="0041171E">
        <w:rPr>
          <w:rFonts w:cs="Arial"/>
          <w:szCs w:val="24"/>
        </w:rPr>
        <w:t>Vester</w:t>
      </w:r>
      <w:proofErr w:type="spellEnd"/>
      <w:r w:rsidRPr="0041171E">
        <w:rPr>
          <w:rFonts w:cs="Arial"/>
          <w:szCs w:val="24"/>
        </w:rPr>
        <w:t xml:space="preserve"> </w:t>
      </w:r>
      <w:proofErr w:type="spellStart"/>
      <w:r w:rsidRPr="0041171E">
        <w:rPr>
          <w:rFonts w:cs="Arial"/>
          <w:szCs w:val="24"/>
        </w:rPr>
        <w:t>Microcuenca</w:t>
      </w:r>
      <w:proofErr w:type="spellEnd"/>
      <w:r w:rsidRPr="0041171E">
        <w:rPr>
          <w:rFonts w:cs="Arial"/>
          <w:szCs w:val="24"/>
        </w:rPr>
        <w:t xml:space="preserve"> Sardinas</w:t>
      </w:r>
      <w:bookmarkEnd w:id="99"/>
    </w:p>
    <w:tbl>
      <w:tblPr>
        <w:tblW w:w="862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395"/>
        <w:gridCol w:w="536"/>
        <w:gridCol w:w="536"/>
        <w:gridCol w:w="496"/>
        <w:gridCol w:w="476"/>
        <w:gridCol w:w="536"/>
        <w:gridCol w:w="456"/>
        <w:gridCol w:w="476"/>
        <w:gridCol w:w="714"/>
      </w:tblGrid>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Problemática</w:t>
            </w:r>
          </w:p>
        </w:tc>
        <w:tc>
          <w:tcPr>
            <w:tcW w:w="53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2</w:t>
            </w:r>
          </w:p>
        </w:tc>
        <w:tc>
          <w:tcPr>
            <w:tcW w:w="49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3</w:t>
            </w:r>
          </w:p>
        </w:tc>
        <w:tc>
          <w:tcPr>
            <w:tcW w:w="47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4</w:t>
            </w:r>
          </w:p>
        </w:tc>
        <w:tc>
          <w:tcPr>
            <w:tcW w:w="53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5</w:t>
            </w:r>
          </w:p>
        </w:tc>
        <w:tc>
          <w:tcPr>
            <w:tcW w:w="45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6</w:t>
            </w:r>
          </w:p>
        </w:tc>
        <w:tc>
          <w:tcPr>
            <w:tcW w:w="476"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7</w:t>
            </w:r>
          </w:p>
        </w:tc>
        <w:tc>
          <w:tcPr>
            <w:tcW w:w="714" w:type="dxa"/>
            <w:shd w:val="clear" w:color="auto" w:fill="auto"/>
            <w:noWrap/>
            <w:vAlign w:val="bottom"/>
            <w:hideMark/>
          </w:tcPr>
          <w:p w:rsidR="002A1400" w:rsidRPr="0041171E" w:rsidRDefault="002A1400" w:rsidP="003A1E63">
            <w:pPr>
              <w:spacing w:line="276" w:lineRule="auto"/>
              <w:rPr>
                <w:rFonts w:cs="Arial"/>
                <w:b/>
                <w:bCs/>
                <w:color w:val="000000"/>
                <w:sz w:val="18"/>
                <w:szCs w:val="18"/>
              </w:rPr>
            </w:pPr>
            <w:r w:rsidRPr="0041171E">
              <w:rPr>
                <w:rFonts w:cs="Arial"/>
                <w:b/>
                <w:bCs/>
                <w:color w:val="000000"/>
                <w:sz w:val="18"/>
                <w:szCs w:val="18"/>
              </w:rPr>
              <w:t>Total</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 Contaminación del recurso hídrico</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3</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 Pérdida de especies valiosas de flora</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3</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7</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3. Conflictos usos del suelo</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3</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11</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4. Alta tasa de deforestación</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3</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10</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5. Disminución de la fauna silvestre</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6. Presencia de fenómenos erosivos</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4</w:t>
            </w:r>
          </w:p>
        </w:tc>
      </w:tr>
      <w:tr w:rsidR="002A1400" w:rsidRPr="0041171E" w:rsidTr="0041171E">
        <w:trPr>
          <w:trHeight w:val="501"/>
        </w:trPr>
        <w:tc>
          <w:tcPr>
            <w:tcW w:w="4395" w:type="dxa"/>
            <w:shd w:val="clear" w:color="auto" w:fill="auto"/>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7. Sistemas productivos sin técnicas conservación de suelos y con manejo de agroquímicos</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9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1</w:t>
            </w:r>
          </w:p>
        </w:tc>
        <w:tc>
          <w:tcPr>
            <w:tcW w:w="53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5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2</w:t>
            </w:r>
          </w:p>
        </w:tc>
        <w:tc>
          <w:tcPr>
            <w:tcW w:w="476"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0</w:t>
            </w:r>
          </w:p>
        </w:tc>
        <w:tc>
          <w:tcPr>
            <w:tcW w:w="714" w:type="dxa"/>
            <w:shd w:val="clear" w:color="auto" w:fill="auto"/>
            <w:noWrap/>
            <w:vAlign w:val="bottom"/>
            <w:hideMark/>
          </w:tcPr>
          <w:p w:rsidR="002A1400" w:rsidRPr="0041171E" w:rsidRDefault="002A1400" w:rsidP="003A1E63">
            <w:pPr>
              <w:spacing w:line="276" w:lineRule="auto"/>
              <w:rPr>
                <w:rFonts w:cs="Arial"/>
                <w:color w:val="000000"/>
                <w:sz w:val="18"/>
                <w:szCs w:val="18"/>
              </w:rPr>
            </w:pPr>
            <w:r w:rsidRPr="0041171E">
              <w:rPr>
                <w:rFonts w:cs="Arial"/>
                <w:color w:val="000000"/>
                <w:sz w:val="18"/>
                <w:szCs w:val="18"/>
              </w:rPr>
              <w:t>8</w:t>
            </w:r>
          </w:p>
        </w:tc>
      </w:tr>
      <w:tr w:rsidR="002A1400" w:rsidRPr="0041171E" w:rsidTr="0041171E">
        <w:trPr>
          <w:trHeight w:val="300"/>
        </w:trPr>
        <w:tc>
          <w:tcPr>
            <w:tcW w:w="4395"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TOTAL</w:t>
            </w:r>
          </w:p>
        </w:tc>
        <w:tc>
          <w:tcPr>
            <w:tcW w:w="53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7</w:t>
            </w:r>
          </w:p>
        </w:tc>
        <w:tc>
          <w:tcPr>
            <w:tcW w:w="53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10</w:t>
            </w:r>
          </w:p>
        </w:tc>
        <w:tc>
          <w:tcPr>
            <w:tcW w:w="49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9</w:t>
            </w:r>
          </w:p>
        </w:tc>
        <w:tc>
          <w:tcPr>
            <w:tcW w:w="47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9</w:t>
            </w:r>
          </w:p>
        </w:tc>
        <w:tc>
          <w:tcPr>
            <w:tcW w:w="53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14</w:t>
            </w:r>
          </w:p>
        </w:tc>
        <w:tc>
          <w:tcPr>
            <w:tcW w:w="45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14</w:t>
            </w:r>
          </w:p>
        </w:tc>
        <w:tc>
          <w:tcPr>
            <w:tcW w:w="476"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9</w:t>
            </w:r>
          </w:p>
        </w:tc>
        <w:tc>
          <w:tcPr>
            <w:tcW w:w="714" w:type="dxa"/>
            <w:shd w:val="clear" w:color="auto" w:fill="auto"/>
            <w:noWrap/>
            <w:vAlign w:val="bottom"/>
            <w:hideMark/>
          </w:tcPr>
          <w:p w:rsidR="002A1400" w:rsidRPr="0041171E" w:rsidRDefault="002A1400" w:rsidP="003A1E63">
            <w:pPr>
              <w:spacing w:line="276" w:lineRule="auto"/>
              <w:rPr>
                <w:rFonts w:cs="Arial"/>
                <w:b/>
                <w:color w:val="000000"/>
                <w:sz w:val="18"/>
                <w:szCs w:val="18"/>
              </w:rPr>
            </w:pPr>
            <w:r w:rsidRPr="0041171E">
              <w:rPr>
                <w:rFonts w:cs="Arial"/>
                <w:b/>
                <w:color w:val="000000"/>
                <w:sz w:val="18"/>
                <w:szCs w:val="18"/>
              </w:rPr>
              <w:t>44</w:t>
            </w:r>
          </w:p>
        </w:tc>
      </w:tr>
    </w:tbl>
    <w:p w:rsidR="002A1400" w:rsidRPr="005F6C86" w:rsidRDefault="002A1400" w:rsidP="003A1E63">
      <w:pPr>
        <w:spacing w:line="276" w:lineRule="auto"/>
        <w:rPr>
          <w:rFonts w:cs="Arial"/>
          <w:sz w:val="20"/>
          <w:szCs w:val="20"/>
        </w:rPr>
      </w:pPr>
      <w:r w:rsidRPr="005F6C86">
        <w:rPr>
          <w:rFonts w:cs="Arial"/>
          <w:sz w:val="20"/>
          <w:szCs w:val="20"/>
        </w:rPr>
        <w:t>Fuente: El Autor, 2011.</w:t>
      </w:r>
    </w:p>
    <w:p w:rsidR="002A1400" w:rsidRPr="00FB5759" w:rsidRDefault="002A1400" w:rsidP="003A1E63">
      <w:pPr>
        <w:spacing w:line="276" w:lineRule="auto"/>
        <w:rPr>
          <w:rFonts w:cs="Arial"/>
          <w:szCs w:val="24"/>
        </w:rPr>
      </w:pPr>
    </w:p>
    <w:p w:rsidR="002A1400" w:rsidRPr="00FB5759" w:rsidRDefault="002A1400" w:rsidP="003A1E63">
      <w:pPr>
        <w:spacing w:line="276" w:lineRule="auto"/>
        <w:rPr>
          <w:rFonts w:cs="Arial"/>
          <w:szCs w:val="24"/>
        </w:rPr>
      </w:pPr>
      <w:r w:rsidRPr="00FB5759">
        <w:rPr>
          <w:rFonts w:cs="Arial"/>
          <w:szCs w:val="24"/>
        </w:rPr>
        <w:t>Posteriormente de hacer la sumatoria horizontal que corresponde a la actividad y la sumatoria vertical que corresponde a la pasividad.</w:t>
      </w:r>
    </w:p>
    <w:p w:rsidR="002A1400" w:rsidRPr="00FB5759" w:rsidRDefault="002A1400" w:rsidP="003A1E63">
      <w:pPr>
        <w:spacing w:line="276" w:lineRule="auto"/>
        <w:rPr>
          <w:rFonts w:cs="Arial"/>
          <w:szCs w:val="24"/>
        </w:rPr>
      </w:pPr>
    </w:p>
    <w:p w:rsidR="0041171E" w:rsidRPr="0041171E" w:rsidRDefault="0041171E" w:rsidP="0041171E">
      <w:pPr>
        <w:pStyle w:val="Epgrafe"/>
        <w:rPr>
          <w:rFonts w:cs="Arial"/>
          <w:szCs w:val="24"/>
        </w:rPr>
      </w:pPr>
      <w:bookmarkStart w:id="100" w:name="_Toc367911923"/>
      <w:r w:rsidRPr="0041171E">
        <w:rPr>
          <w:szCs w:val="24"/>
        </w:rPr>
        <w:t xml:space="preserve">Cuadro </w:t>
      </w:r>
      <w:r w:rsidR="00381BC6" w:rsidRPr="0041171E">
        <w:rPr>
          <w:szCs w:val="24"/>
        </w:rPr>
        <w:fldChar w:fldCharType="begin"/>
      </w:r>
      <w:r w:rsidRPr="0041171E">
        <w:rPr>
          <w:szCs w:val="24"/>
        </w:rPr>
        <w:instrText xml:space="preserve"> SEQ Cuadro \* ARABIC </w:instrText>
      </w:r>
      <w:r w:rsidR="00381BC6" w:rsidRPr="0041171E">
        <w:rPr>
          <w:szCs w:val="24"/>
        </w:rPr>
        <w:fldChar w:fldCharType="separate"/>
      </w:r>
      <w:r w:rsidR="000C0E1C">
        <w:rPr>
          <w:noProof/>
          <w:szCs w:val="24"/>
        </w:rPr>
        <w:t>10</w:t>
      </w:r>
      <w:r w:rsidR="00381BC6" w:rsidRPr="0041171E">
        <w:rPr>
          <w:szCs w:val="24"/>
        </w:rPr>
        <w:fldChar w:fldCharType="end"/>
      </w:r>
      <w:r w:rsidRPr="0041171E">
        <w:rPr>
          <w:szCs w:val="24"/>
        </w:rPr>
        <w:t xml:space="preserve">. </w:t>
      </w:r>
      <w:r w:rsidRPr="0041171E">
        <w:rPr>
          <w:rFonts w:cs="Arial"/>
          <w:szCs w:val="24"/>
        </w:rPr>
        <w:t xml:space="preserve">Sumatoria de las zonas de actividad y pasividad de la problemática en la </w:t>
      </w:r>
      <w:proofErr w:type="spellStart"/>
      <w:r w:rsidRPr="0041171E">
        <w:rPr>
          <w:rFonts w:cs="Arial"/>
          <w:szCs w:val="24"/>
        </w:rPr>
        <w:t>Microcuenca</w:t>
      </w:r>
      <w:proofErr w:type="spellEnd"/>
      <w:r w:rsidRPr="0041171E">
        <w:rPr>
          <w:rFonts w:cs="Arial"/>
          <w:szCs w:val="24"/>
        </w:rPr>
        <w:t xml:space="preserve"> Sardinas.</w:t>
      </w:r>
      <w:bookmarkEnd w:id="100"/>
    </w:p>
    <w:tbl>
      <w:tblPr>
        <w:tblW w:w="5614" w:type="dxa"/>
        <w:tblInd w:w="2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42"/>
        <w:gridCol w:w="536"/>
        <w:gridCol w:w="536"/>
      </w:tblGrid>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b/>
                <w:bCs/>
                <w:color w:val="000000"/>
                <w:sz w:val="18"/>
                <w:szCs w:val="18"/>
              </w:rPr>
            </w:pPr>
            <w:r w:rsidRPr="002404E1">
              <w:rPr>
                <w:rFonts w:cs="Arial"/>
                <w:b/>
                <w:bCs/>
                <w:color w:val="000000"/>
                <w:sz w:val="18"/>
                <w:szCs w:val="18"/>
              </w:rPr>
              <w:t>Problemática</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X</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Y</w:t>
            </w:r>
          </w:p>
        </w:tc>
      </w:tr>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 Contaminación del recurso hídrico</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7</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3</w:t>
            </w:r>
          </w:p>
        </w:tc>
      </w:tr>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2. Pérdida de especies valiosas de flora</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10</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7</w:t>
            </w:r>
          </w:p>
        </w:tc>
      </w:tr>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3. Conflictos usos del suelo</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9</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11</w:t>
            </w:r>
          </w:p>
        </w:tc>
      </w:tr>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4. Alta tasa de deforestación</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9</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10</w:t>
            </w:r>
          </w:p>
        </w:tc>
      </w:tr>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5. Disminución de la fauna silvestre</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14</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w:t>
            </w:r>
          </w:p>
        </w:tc>
      </w:tr>
      <w:tr w:rsidR="002A1400" w:rsidRPr="002404E1" w:rsidTr="002404E1">
        <w:trPr>
          <w:trHeight w:val="300"/>
        </w:trPr>
        <w:tc>
          <w:tcPr>
            <w:tcW w:w="4542"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6. Presencia de fenómenos erosivos</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14</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4</w:t>
            </w:r>
          </w:p>
        </w:tc>
      </w:tr>
      <w:tr w:rsidR="002A1400" w:rsidRPr="002404E1" w:rsidTr="002404E1">
        <w:trPr>
          <w:trHeight w:val="407"/>
        </w:trPr>
        <w:tc>
          <w:tcPr>
            <w:tcW w:w="4542" w:type="dxa"/>
            <w:shd w:val="clear" w:color="auto" w:fill="auto"/>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7. Sistemas productivos sin técnicas conservación de suelos y con manejo de agroquímicos</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9</w:t>
            </w:r>
          </w:p>
        </w:tc>
        <w:tc>
          <w:tcPr>
            <w:tcW w:w="536" w:type="dxa"/>
            <w:shd w:val="clear" w:color="auto" w:fill="auto"/>
            <w:noWrap/>
            <w:vAlign w:val="bottom"/>
            <w:hideMark/>
          </w:tcPr>
          <w:p w:rsidR="002A1400" w:rsidRPr="002404E1" w:rsidRDefault="002A1400" w:rsidP="003A1E63">
            <w:pPr>
              <w:spacing w:line="276" w:lineRule="auto"/>
              <w:rPr>
                <w:rFonts w:cs="Arial"/>
                <w:color w:val="000000"/>
                <w:sz w:val="18"/>
                <w:szCs w:val="18"/>
              </w:rPr>
            </w:pPr>
            <w:r w:rsidRPr="002404E1">
              <w:rPr>
                <w:rFonts w:cs="Arial"/>
                <w:color w:val="000000"/>
                <w:sz w:val="18"/>
                <w:szCs w:val="18"/>
              </w:rPr>
              <w:t>8</w:t>
            </w:r>
          </w:p>
        </w:tc>
      </w:tr>
    </w:tbl>
    <w:p w:rsidR="002A1400" w:rsidRPr="005F6C86" w:rsidRDefault="002A1400" w:rsidP="003A1E63">
      <w:pPr>
        <w:spacing w:line="276" w:lineRule="auto"/>
        <w:rPr>
          <w:rFonts w:cs="Arial"/>
          <w:sz w:val="20"/>
          <w:szCs w:val="20"/>
        </w:rPr>
      </w:pPr>
      <w:r w:rsidRPr="005F6C86">
        <w:rPr>
          <w:rFonts w:cs="Arial"/>
          <w:sz w:val="20"/>
          <w:szCs w:val="20"/>
        </w:rPr>
        <w:t>Fuente: El Autor, 2011.</w:t>
      </w:r>
    </w:p>
    <w:p w:rsidR="002A1400" w:rsidRPr="00FB5759" w:rsidRDefault="002A1400" w:rsidP="003A1E63">
      <w:pPr>
        <w:spacing w:line="276" w:lineRule="auto"/>
        <w:rPr>
          <w:rFonts w:cs="Arial"/>
          <w:szCs w:val="24"/>
        </w:rPr>
      </w:pPr>
    </w:p>
    <w:p w:rsidR="002A1400" w:rsidRPr="00FB5759" w:rsidRDefault="002A1400" w:rsidP="003A1E63">
      <w:pPr>
        <w:spacing w:line="276" w:lineRule="auto"/>
        <w:rPr>
          <w:rFonts w:cs="Arial"/>
          <w:szCs w:val="24"/>
        </w:rPr>
      </w:pPr>
      <w:r w:rsidRPr="00FB5759">
        <w:rPr>
          <w:rFonts w:cs="Arial"/>
          <w:szCs w:val="24"/>
        </w:rPr>
        <w:lastRenderedPageBreak/>
        <w:t>Posteriormente se construye una gráfica de estos resultados en un plano cartesiano donde el eje X es la actividad y el eje Y es la pasividad.  Al interior de este plano se subdividen estos problemas en 4 cuadrantes que a continuación se describen:</w:t>
      </w:r>
    </w:p>
    <w:p w:rsidR="002A1400" w:rsidRPr="00FB5759" w:rsidRDefault="002A1400" w:rsidP="003A1E63">
      <w:pPr>
        <w:spacing w:line="276" w:lineRule="auto"/>
        <w:rPr>
          <w:rFonts w:cs="Arial"/>
          <w:b/>
          <w:szCs w:val="24"/>
        </w:rPr>
      </w:pPr>
    </w:p>
    <w:p w:rsidR="002A1400" w:rsidRPr="00FB5759" w:rsidRDefault="002A1400" w:rsidP="003A1E63">
      <w:pPr>
        <w:spacing w:line="276" w:lineRule="auto"/>
        <w:rPr>
          <w:rFonts w:cs="Arial"/>
          <w:szCs w:val="24"/>
        </w:rPr>
      </w:pPr>
      <w:r w:rsidRPr="00FB5759">
        <w:rPr>
          <w:rFonts w:cs="Arial"/>
          <w:b/>
          <w:szCs w:val="24"/>
        </w:rPr>
        <w:t>A. Problemática de la zona de actividad</w:t>
      </w:r>
      <w:r w:rsidRPr="00FB5759">
        <w:rPr>
          <w:rFonts w:cs="Arial"/>
          <w:szCs w:val="24"/>
        </w:rPr>
        <w:t>: presentan alto total de activos y bajo total pasivo. Son problemas de alta influencia sobre la mayoría de los restantes pero que no son causados por otros.</w:t>
      </w:r>
    </w:p>
    <w:p w:rsidR="002A1400" w:rsidRPr="00FB5759" w:rsidRDefault="002A1400" w:rsidP="003A1E63">
      <w:pPr>
        <w:spacing w:line="276" w:lineRule="auto"/>
        <w:rPr>
          <w:rFonts w:cs="Arial"/>
          <w:szCs w:val="24"/>
        </w:rPr>
      </w:pPr>
      <w:r w:rsidRPr="00FB5759">
        <w:rPr>
          <w:rFonts w:cs="Arial"/>
          <w:b/>
          <w:szCs w:val="24"/>
        </w:rPr>
        <w:t>B. Problemática de la zona de independencia (Indiferencia)</w:t>
      </w:r>
      <w:r w:rsidRPr="00FB5759">
        <w:rPr>
          <w:rFonts w:cs="Arial"/>
          <w:szCs w:val="24"/>
        </w:rPr>
        <w:t>: presentan bajos totales de pasivo y activo. Su influencia es baja, causal además que no son causados por la mayoría de los demás. Son problemas de baja prioridad dentro del sistema analizado.</w:t>
      </w:r>
    </w:p>
    <w:p w:rsidR="002A1400" w:rsidRPr="00FB5759" w:rsidRDefault="002A1400" w:rsidP="003A1E63">
      <w:pPr>
        <w:spacing w:line="276" w:lineRule="auto"/>
        <w:rPr>
          <w:rFonts w:cs="Arial"/>
          <w:szCs w:val="24"/>
        </w:rPr>
      </w:pPr>
      <w:r w:rsidRPr="00FB5759">
        <w:rPr>
          <w:rFonts w:cs="Arial"/>
          <w:b/>
          <w:szCs w:val="24"/>
        </w:rPr>
        <w:t>C. Problemática de la zona critica</w:t>
      </w:r>
      <w:r w:rsidRPr="00FB5759">
        <w:rPr>
          <w:rFonts w:cs="Arial"/>
          <w:szCs w:val="24"/>
        </w:rPr>
        <w:t>: presentan altos totales de activo y pasivo. Se entienden como problemas de gran causalidad y son causados por gran parte de lo demás, los resultados finales dependen en gran medida de ellos, por lo que debemos tener cuidado en su análisis.</w:t>
      </w:r>
    </w:p>
    <w:p w:rsidR="002A1400" w:rsidRPr="00FB5759" w:rsidRDefault="002A1400" w:rsidP="003A1E63">
      <w:pPr>
        <w:spacing w:line="276" w:lineRule="auto"/>
        <w:rPr>
          <w:rFonts w:cs="Arial"/>
          <w:szCs w:val="24"/>
        </w:rPr>
      </w:pPr>
      <w:r w:rsidRPr="00FB5759">
        <w:rPr>
          <w:rFonts w:cs="Arial"/>
          <w:b/>
          <w:szCs w:val="24"/>
        </w:rPr>
        <w:t>D. Problemas de la zona de pasividad</w:t>
      </w:r>
      <w:r w:rsidRPr="00FB5759">
        <w:rPr>
          <w:rFonts w:cs="Arial"/>
          <w:szCs w:val="24"/>
        </w:rPr>
        <w:t>: presentan altos totales de pasivo y total activo bajo. Se entienden como problemas sin gran influencia causal sobre los demás pero que son causados por la mayoría.</w:t>
      </w:r>
    </w:p>
    <w:p w:rsidR="002A1400" w:rsidRDefault="002A1400" w:rsidP="003A1E63">
      <w:pPr>
        <w:spacing w:line="276" w:lineRule="auto"/>
        <w:rPr>
          <w:rFonts w:cs="Arial"/>
          <w:szCs w:val="24"/>
        </w:rPr>
      </w:pPr>
    </w:p>
    <w:p w:rsidR="0041171E" w:rsidRPr="0041171E" w:rsidRDefault="0041171E" w:rsidP="0041171E">
      <w:pPr>
        <w:pStyle w:val="Epgrafe"/>
        <w:rPr>
          <w:rFonts w:cs="Arial"/>
          <w:szCs w:val="24"/>
          <w:lang w:val="es-ES"/>
        </w:rPr>
      </w:pPr>
      <w:bookmarkStart w:id="101" w:name="_Toc286023508"/>
      <w:bookmarkStart w:id="102" w:name="_Toc367911999"/>
      <w:r w:rsidRPr="0041171E">
        <w:rPr>
          <w:szCs w:val="24"/>
        </w:rPr>
        <w:t xml:space="preserve">Grafico </w:t>
      </w:r>
      <w:r w:rsidR="00381BC6" w:rsidRPr="0041171E">
        <w:rPr>
          <w:szCs w:val="24"/>
        </w:rPr>
        <w:fldChar w:fldCharType="begin"/>
      </w:r>
      <w:r w:rsidRPr="0041171E">
        <w:rPr>
          <w:szCs w:val="24"/>
        </w:rPr>
        <w:instrText xml:space="preserve"> SEQ Grafico \* ARABIC </w:instrText>
      </w:r>
      <w:r w:rsidR="00381BC6" w:rsidRPr="0041171E">
        <w:rPr>
          <w:szCs w:val="24"/>
        </w:rPr>
        <w:fldChar w:fldCharType="separate"/>
      </w:r>
      <w:r w:rsidRPr="0041171E">
        <w:rPr>
          <w:noProof/>
          <w:szCs w:val="24"/>
        </w:rPr>
        <w:t>3</w:t>
      </w:r>
      <w:r w:rsidR="00381BC6" w:rsidRPr="0041171E">
        <w:rPr>
          <w:szCs w:val="24"/>
        </w:rPr>
        <w:fldChar w:fldCharType="end"/>
      </w:r>
      <w:r w:rsidRPr="0041171E">
        <w:rPr>
          <w:szCs w:val="24"/>
        </w:rPr>
        <w:t xml:space="preserve">. </w:t>
      </w:r>
      <w:r w:rsidRPr="0041171E">
        <w:rPr>
          <w:rFonts w:cs="Arial"/>
          <w:szCs w:val="24"/>
          <w:lang w:val="es-ES"/>
        </w:rPr>
        <w:t xml:space="preserve">Matriz de </w:t>
      </w:r>
      <w:proofErr w:type="spellStart"/>
      <w:r w:rsidRPr="0041171E">
        <w:rPr>
          <w:rFonts w:cs="Arial"/>
          <w:szCs w:val="24"/>
          <w:lang w:val="es-ES"/>
        </w:rPr>
        <w:t>Vester</w:t>
      </w:r>
      <w:proofErr w:type="spellEnd"/>
      <w:r w:rsidRPr="0041171E">
        <w:rPr>
          <w:rFonts w:cs="Arial"/>
          <w:szCs w:val="24"/>
          <w:lang w:val="es-ES"/>
        </w:rPr>
        <w:t xml:space="preserve"> de la problemática de la </w:t>
      </w:r>
      <w:proofErr w:type="spellStart"/>
      <w:r w:rsidRPr="0041171E">
        <w:rPr>
          <w:rFonts w:cs="Arial"/>
          <w:szCs w:val="24"/>
          <w:lang w:val="es-ES"/>
        </w:rPr>
        <w:t>Microcuenca</w:t>
      </w:r>
      <w:proofErr w:type="spellEnd"/>
      <w:r w:rsidRPr="0041171E">
        <w:rPr>
          <w:rFonts w:cs="Arial"/>
          <w:szCs w:val="24"/>
          <w:lang w:val="es-ES"/>
        </w:rPr>
        <w:t xml:space="preserve"> Sardinas.</w:t>
      </w:r>
      <w:bookmarkEnd w:id="101"/>
      <w:bookmarkEnd w:id="102"/>
    </w:p>
    <w:p w:rsidR="002A1400" w:rsidRPr="00FB5759" w:rsidRDefault="00E2517F" w:rsidP="003A1E63">
      <w:pPr>
        <w:pStyle w:val="Lista4"/>
        <w:spacing w:line="276" w:lineRule="auto"/>
        <w:jc w:val="both"/>
        <w:rPr>
          <w:rFonts w:ascii="Arial" w:hAnsi="Arial" w:cs="Arial"/>
          <w:szCs w:val="24"/>
        </w:rPr>
      </w:pPr>
      <w:r>
        <w:rPr>
          <w:rFonts w:ascii="Arial" w:hAnsi="Arial" w:cs="Arial"/>
          <w:noProof/>
          <w:szCs w:val="24"/>
          <w:lang w:eastAsia="es-ES"/>
        </w:rPr>
        <w:drawing>
          <wp:inline distT="0" distB="0" distL="0" distR="0">
            <wp:extent cx="5097183" cy="2028585"/>
            <wp:effectExtent l="19050" t="0" r="27267" b="0"/>
            <wp:docPr id="1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A1400" w:rsidRDefault="002A1400" w:rsidP="003A1E63">
      <w:pPr>
        <w:tabs>
          <w:tab w:val="right" w:pos="8838"/>
        </w:tabs>
        <w:spacing w:line="276" w:lineRule="auto"/>
        <w:rPr>
          <w:rFonts w:cs="Arial"/>
          <w:sz w:val="20"/>
          <w:szCs w:val="20"/>
        </w:rPr>
      </w:pPr>
      <w:r w:rsidRPr="005F6C86">
        <w:rPr>
          <w:rFonts w:cs="Arial"/>
          <w:sz w:val="20"/>
          <w:szCs w:val="20"/>
        </w:rPr>
        <w:t>Fuente: El Autor, 2011.</w:t>
      </w:r>
    </w:p>
    <w:p w:rsidR="002404E1" w:rsidRDefault="002404E1" w:rsidP="003A1E63">
      <w:pPr>
        <w:spacing w:line="276" w:lineRule="auto"/>
        <w:rPr>
          <w:rFonts w:cs="Arial"/>
          <w:szCs w:val="24"/>
        </w:rPr>
      </w:pPr>
    </w:p>
    <w:p w:rsidR="002A1400" w:rsidRPr="00FB5759" w:rsidRDefault="002A1400" w:rsidP="003A1E63">
      <w:pPr>
        <w:spacing w:line="276" w:lineRule="auto"/>
        <w:rPr>
          <w:rFonts w:cs="Arial"/>
          <w:szCs w:val="24"/>
        </w:rPr>
      </w:pPr>
      <w:r w:rsidRPr="00FB5759">
        <w:rPr>
          <w:rFonts w:cs="Arial"/>
          <w:szCs w:val="24"/>
        </w:rPr>
        <w:t xml:space="preserve">A continuación se presenta la problemática desarrollada a través de la metodología de </w:t>
      </w:r>
      <w:proofErr w:type="spellStart"/>
      <w:r w:rsidRPr="00FB5759">
        <w:rPr>
          <w:rFonts w:cs="Arial"/>
          <w:szCs w:val="24"/>
        </w:rPr>
        <w:t>Vester</w:t>
      </w:r>
      <w:proofErr w:type="spellEnd"/>
      <w:r w:rsidRPr="00FB5759">
        <w:rPr>
          <w:rFonts w:cs="Arial"/>
          <w:szCs w:val="24"/>
        </w:rPr>
        <w:t xml:space="preserve"> en la </w:t>
      </w:r>
      <w:proofErr w:type="spellStart"/>
      <w:r w:rsidRPr="00FB5759">
        <w:rPr>
          <w:rFonts w:cs="Arial"/>
          <w:szCs w:val="24"/>
        </w:rPr>
        <w:t>Microcuenca</w:t>
      </w:r>
      <w:proofErr w:type="spellEnd"/>
      <w:r w:rsidRPr="00FB5759">
        <w:rPr>
          <w:rFonts w:cs="Arial"/>
          <w:szCs w:val="24"/>
        </w:rPr>
        <w:t xml:space="preserve"> Sardinas.</w:t>
      </w:r>
    </w:p>
    <w:p w:rsidR="002A1400" w:rsidRDefault="002A1400" w:rsidP="003A1E63">
      <w:pPr>
        <w:spacing w:line="276" w:lineRule="auto"/>
        <w:rPr>
          <w:rFonts w:cs="Arial"/>
          <w:szCs w:val="24"/>
        </w:rPr>
      </w:pPr>
    </w:p>
    <w:p w:rsidR="002A1400" w:rsidRPr="00FB5759" w:rsidRDefault="002A1400" w:rsidP="003A1E63">
      <w:pPr>
        <w:pStyle w:val="Prrafodelista"/>
        <w:numPr>
          <w:ilvl w:val="0"/>
          <w:numId w:val="15"/>
        </w:numPr>
        <w:spacing w:line="276" w:lineRule="auto"/>
        <w:rPr>
          <w:rFonts w:ascii="Arial" w:hAnsi="Arial" w:cs="Arial"/>
          <w:b/>
        </w:rPr>
      </w:pPr>
      <w:r w:rsidRPr="00FB5759">
        <w:rPr>
          <w:rFonts w:ascii="Arial" w:hAnsi="Arial" w:cs="Arial"/>
          <w:b/>
        </w:rPr>
        <w:t>Problemas Críticos</w:t>
      </w:r>
    </w:p>
    <w:p w:rsidR="002A1400" w:rsidRPr="0041171E" w:rsidRDefault="002A1400" w:rsidP="0041171E">
      <w:pPr>
        <w:pStyle w:val="Prrafodelista"/>
        <w:numPr>
          <w:ilvl w:val="0"/>
          <w:numId w:val="29"/>
        </w:numPr>
        <w:spacing w:line="276" w:lineRule="auto"/>
        <w:ind w:left="360"/>
        <w:rPr>
          <w:rFonts w:ascii="Arial" w:hAnsi="Arial" w:cs="Arial"/>
        </w:rPr>
      </w:pPr>
      <w:r w:rsidRPr="0041171E">
        <w:rPr>
          <w:rFonts w:ascii="Arial" w:hAnsi="Arial" w:cs="Arial"/>
        </w:rPr>
        <w:t>Conflictos de Uso del Suelo</w:t>
      </w:r>
    </w:p>
    <w:p w:rsidR="002A1400" w:rsidRPr="0041171E" w:rsidRDefault="002A1400" w:rsidP="0041171E">
      <w:pPr>
        <w:pStyle w:val="Prrafodelista"/>
        <w:numPr>
          <w:ilvl w:val="0"/>
          <w:numId w:val="29"/>
        </w:numPr>
        <w:spacing w:line="276" w:lineRule="auto"/>
        <w:ind w:left="360"/>
        <w:rPr>
          <w:rFonts w:ascii="Arial" w:hAnsi="Arial" w:cs="Arial"/>
        </w:rPr>
      </w:pPr>
      <w:r w:rsidRPr="0041171E">
        <w:rPr>
          <w:rFonts w:ascii="Arial" w:hAnsi="Arial" w:cs="Arial"/>
        </w:rPr>
        <w:t>Altas Tasas de Deforestación</w:t>
      </w:r>
    </w:p>
    <w:p w:rsidR="002A1400" w:rsidRPr="0041171E" w:rsidRDefault="002A1400" w:rsidP="0041171E">
      <w:pPr>
        <w:pStyle w:val="Prrafodelista"/>
        <w:numPr>
          <w:ilvl w:val="0"/>
          <w:numId w:val="29"/>
        </w:numPr>
        <w:spacing w:line="276" w:lineRule="auto"/>
        <w:ind w:left="360"/>
        <w:rPr>
          <w:rFonts w:ascii="Arial" w:hAnsi="Arial" w:cs="Arial"/>
        </w:rPr>
      </w:pPr>
      <w:r w:rsidRPr="0041171E">
        <w:rPr>
          <w:rFonts w:ascii="Arial" w:hAnsi="Arial" w:cs="Arial"/>
        </w:rPr>
        <w:lastRenderedPageBreak/>
        <w:t>Pérdida de especies valiosas de Flora</w:t>
      </w:r>
    </w:p>
    <w:p w:rsidR="002A1400" w:rsidRPr="0041171E" w:rsidRDefault="002A1400" w:rsidP="0041171E">
      <w:pPr>
        <w:pStyle w:val="Prrafodelista"/>
        <w:numPr>
          <w:ilvl w:val="0"/>
          <w:numId w:val="29"/>
        </w:numPr>
        <w:spacing w:line="276" w:lineRule="auto"/>
        <w:ind w:left="360"/>
        <w:rPr>
          <w:rFonts w:ascii="Arial" w:hAnsi="Arial" w:cs="Arial"/>
        </w:rPr>
      </w:pPr>
      <w:r w:rsidRPr="0041171E">
        <w:rPr>
          <w:rFonts w:ascii="Arial" w:hAnsi="Arial" w:cs="Arial"/>
        </w:rPr>
        <w:t>Sistemas Productivos sin técnicas de conservación de suelos y uso de agroquímicos</w:t>
      </w:r>
    </w:p>
    <w:p w:rsidR="002A1400" w:rsidRPr="00FB5759" w:rsidRDefault="002A1400" w:rsidP="003A1E63">
      <w:pPr>
        <w:spacing w:line="276" w:lineRule="auto"/>
        <w:rPr>
          <w:rFonts w:cs="Arial"/>
          <w:szCs w:val="24"/>
        </w:rPr>
      </w:pPr>
    </w:p>
    <w:p w:rsidR="002A1400" w:rsidRPr="00FB5759" w:rsidRDefault="002A1400" w:rsidP="003A1E63">
      <w:pPr>
        <w:pStyle w:val="Prrafodelista"/>
        <w:numPr>
          <w:ilvl w:val="0"/>
          <w:numId w:val="15"/>
        </w:numPr>
        <w:spacing w:line="276" w:lineRule="auto"/>
        <w:rPr>
          <w:rFonts w:ascii="Arial" w:hAnsi="Arial" w:cs="Arial"/>
          <w:b/>
        </w:rPr>
      </w:pPr>
      <w:r w:rsidRPr="00FB5759">
        <w:rPr>
          <w:rFonts w:ascii="Arial" w:hAnsi="Arial" w:cs="Arial"/>
          <w:b/>
        </w:rPr>
        <w:t>Problemas  indiferentes</w:t>
      </w:r>
    </w:p>
    <w:p w:rsidR="002A1400" w:rsidRPr="0041171E" w:rsidRDefault="002A1400" w:rsidP="0041171E">
      <w:pPr>
        <w:pStyle w:val="Prrafodelista"/>
        <w:numPr>
          <w:ilvl w:val="0"/>
          <w:numId w:val="30"/>
        </w:numPr>
        <w:spacing w:line="276" w:lineRule="auto"/>
        <w:rPr>
          <w:rFonts w:ascii="Arial" w:hAnsi="Arial" w:cs="Arial"/>
          <w:color w:val="000000"/>
        </w:rPr>
      </w:pPr>
      <w:r w:rsidRPr="0041171E">
        <w:rPr>
          <w:rFonts w:ascii="Arial" w:hAnsi="Arial" w:cs="Arial"/>
          <w:color w:val="000000"/>
        </w:rPr>
        <w:t>Contaminación del recursos hídrico</w:t>
      </w:r>
    </w:p>
    <w:p w:rsidR="002A1400" w:rsidRDefault="002A1400" w:rsidP="003A1E63">
      <w:pPr>
        <w:spacing w:line="276" w:lineRule="auto"/>
        <w:rPr>
          <w:rFonts w:cs="Arial"/>
          <w:color w:val="000000"/>
          <w:szCs w:val="24"/>
        </w:rPr>
      </w:pPr>
    </w:p>
    <w:p w:rsidR="002A1400" w:rsidRPr="00FB5759" w:rsidRDefault="002A1400" w:rsidP="003A1E63">
      <w:pPr>
        <w:pStyle w:val="Prrafodelista"/>
        <w:numPr>
          <w:ilvl w:val="0"/>
          <w:numId w:val="15"/>
        </w:numPr>
        <w:spacing w:line="276" w:lineRule="auto"/>
        <w:rPr>
          <w:rFonts w:ascii="Arial" w:hAnsi="Arial" w:cs="Arial"/>
          <w:b/>
        </w:rPr>
      </w:pPr>
      <w:r w:rsidRPr="00FB5759">
        <w:rPr>
          <w:rFonts w:ascii="Arial" w:hAnsi="Arial" w:cs="Arial"/>
          <w:b/>
        </w:rPr>
        <w:t>Problemas Activos</w:t>
      </w:r>
    </w:p>
    <w:p w:rsidR="002A1400" w:rsidRPr="0041171E" w:rsidRDefault="002A1400" w:rsidP="0041171E">
      <w:pPr>
        <w:pStyle w:val="Prrafodelista"/>
        <w:numPr>
          <w:ilvl w:val="0"/>
          <w:numId w:val="30"/>
        </w:numPr>
        <w:spacing w:line="276" w:lineRule="auto"/>
        <w:rPr>
          <w:rFonts w:ascii="Arial" w:hAnsi="Arial" w:cs="Arial"/>
          <w:color w:val="000000"/>
        </w:rPr>
      </w:pPr>
      <w:r w:rsidRPr="0041171E">
        <w:rPr>
          <w:rFonts w:ascii="Arial" w:hAnsi="Arial" w:cs="Arial"/>
          <w:color w:val="000000"/>
        </w:rPr>
        <w:t>No se registro ningún problema en esta zona</w:t>
      </w:r>
    </w:p>
    <w:p w:rsidR="002A1400" w:rsidRDefault="002A1400" w:rsidP="003A1E63">
      <w:pPr>
        <w:spacing w:line="276" w:lineRule="auto"/>
        <w:rPr>
          <w:rFonts w:cs="Arial"/>
          <w:color w:val="000000"/>
          <w:szCs w:val="24"/>
        </w:rPr>
      </w:pPr>
    </w:p>
    <w:p w:rsidR="002A1400" w:rsidRPr="00FB5759" w:rsidRDefault="002A1400" w:rsidP="003A1E63">
      <w:pPr>
        <w:pStyle w:val="Prrafodelista"/>
        <w:numPr>
          <w:ilvl w:val="0"/>
          <w:numId w:val="15"/>
        </w:numPr>
        <w:spacing w:line="276" w:lineRule="auto"/>
        <w:rPr>
          <w:rFonts w:ascii="Arial" w:hAnsi="Arial" w:cs="Arial"/>
          <w:b/>
        </w:rPr>
      </w:pPr>
      <w:r w:rsidRPr="00FB5759">
        <w:rPr>
          <w:rFonts w:ascii="Arial" w:hAnsi="Arial" w:cs="Arial"/>
          <w:b/>
        </w:rPr>
        <w:t>Problemas Pasivos</w:t>
      </w:r>
    </w:p>
    <w:p w:rsidR="002A1400" w:rsidRPr="0041171E" w:rsidRDefault="002A1400" w:rsidP="0041171E">
      <w:pPr>
        <w:pStyle w:val="Prrafodelista"/>
        <w:numPr>
          <w:ilvl w:val="0"/>
          <w:numId w:val="30"/>
        </w:numPr>
        <w:spacing w:line="276" w:lineRule="auto"/>
        <w:rPr>
          <w:rFonts w:ascii="Arial" w:hAnsi="Arial" w:cs="Arial"/>
        </w:rPr>
      </w:pPr>
      <w:r w:rsidRPr="0041171E">
        <w:rPr>
          <w:rFonts w:ascii="Arial" w:hAnsi="Arial" w:cs="Arial"/>
        </w:rPr>
        <w:t>Disminución de la fauna silvestre</w:t>
      </w:r>
    </w:p>
    <w:p w:rsidR="002A1400" w:rsidRPr="0041171E" w:rsidRDefault="002A1400" w:rsidP="0041171E">
      <w:pPr>
        <w:pStyle w:val="Prrafodelista"/>
        <w:numPr>
          <w:ilvl w:val="0"/>
          <w:numId w:val="30"/>
        </w:numPr>
        <w:spacing w:line="276" w:lineRule="auto"/>
        <w:rPr>
          <w:rFonts w:ascii="Arial" w:hAnsi="Arial" w:cs="Arial"/>
        </w:rPr>
      </w:pPr>
      <w:r w:rsidRPr="0041171E">
        <w:rPr>
          <w:rFonts w:ascii="Arial" w:hAnsi="Arial" w:cs="Arial"/>
        </w:rPr>
        <w:t>Presencia de fenómenos erosivos</w:t>
      </w:r>
    </w:p>
    <w:p w:rsidR="002A1400" w:rsidRDefault="002A1400" w:rsidP="003A1E63">
      <w:pPr>
        <w:spacing w:line="276" w:lineRule="auto"/>
        <w:rPr>
          <w:rFonts w:cs="Arial"/>
          <w:szCs w:val="24"/>
        </w:rPr>
      </w:pPr>
    </w:p>
    <w:p w:rsidR="002A1400" w:rsidRDefault="002404E1" w:rsidP="002404E1">
      <w:pPr>
        <w:pStyle w:val="Ttulo3"/>
      </w:pPr>
      <w:bookmarkStart w:id="103" w:name="_Toc286044903"/>
      <w:bookmarkStart w:id="104" w:name="_Toc357431582"/>
      <w:bookmarkStart w:id="105" w:name="_Toc368057250"/>
      <w:r w:rsidRPr="00FB5759">
        <w:t>Zonificación y ordenamiento</w:t>
      </w:r>
      <w:bookmarkEnd w:id="103"/>
      <w:r w:rsidRPr="00FB5759">
        <w:t xml:space="preserve">  de la </w:t>
      </w:r>
      <w:proofErr w:type="spellStart"/>
      <w:r w:rsidRPr="00FB5759">
        <w:t>microcuenca</w:t>
      </w:r>
      <w:proofErr w:type="spellEnd"/>
      <w:r w:rsidRPr="00FB5759">
        <w:t xml:space="preserve"> sardinas</w:t>
      </w:r>
      <w:bookmarkEnd w:id="104"/>
      <w:bookmarkEnd w:id="105"/>
    </w:p>
    <w:p w:rsidR="0041171E" w:rsidRDefault="0041171E" w:rsidP="0041171E"/>
    <w:p w:rsidR="0041171E" w:rsidRPr="00C31652" w:rsidRDefault="00C31652" w:rsidP="00C31652">
      <w:pPr>
        <w:pStyle w:val="Epgrafe"/>
        <w:rPr>
          <w:szCs w:val="24"/>
        </w:rPr>
      </w:pPr>
      <w:bookmarkStart w:id="106" w:name="_Toc367911972"/>
      <w:r>
        <w:t xml:space="preserve">Imagen </w:t>
      </w:r>
      <w:fldSimple w:instr=" SEQ Imagen \* ARABIC ">
        <w:r w:rsidR="000C0E1C">
          <w:rPr>
            <w:noProof/>
          </w:rPr>
          <w:t>14</w:t>
        </w:r>
      </w:fldSimple>
      <w:r>
        <w:t xml:space="preserve">. </w:t>
      </w:r>
      <w:r w:rsidR="0041171E" w:rsidRPr="00C31652">
        <w:rPr>
          <w:rFonts w:cs="Arial"/>
          <w:szCs w:val="24"/>
          <w:lang w:eastAsia="es-ES"/>
        </w:rPr>
        <w:t xml:space="preserve">Zonificación Ambiental </w:t>
      </w:r>
      <w:proofErr w:type="spellStart"/>
      <w:r w:rsidR="0041171E" w:rsidRPr="00C31652">
        <w:rPr>
          <w:rFonts w:cs="Arial"/>
          <w:szCs w:val="24"/>
          <w:lang w:eastAsia="es-ES"/>
        </w:rPr>
        <w:t>microcuenca</w:t>
      </w:r>
      <w:proofErr w:type="spellEnd"/>
      <w:r w:rsidR="0041171E" w:rsidRPr="00C31652">
        <w:rPr>
          <w:rFonts w:cs="Arial"/>
          <w:szCs w:val="24"/>
          <w:lang w:eastAsia="es-ES"/>
        </w:rPr>
        <w:t xml:space="preserve"> Sardinas</w:t>
      </w:r>
      <w:bookmarkEnd w:id="106"/>
    </w:p>
    <w:p w:rsidR="002A1400" w:rsidRPr="005F6C86" w:rsidRDefault="00C31652" w:rsidP="00C31652">
      <w:pPr>
        <w:pStyle w:val="Prrafodelista"/>
        <w:spacing w:line="276" w:lineRule="auto"/>
        <w:ind w:left="0"/>
        <w:jc w:val="left"/>
        <w:rPr>
          <w:rFonts w:ascii="Arial" w:hAnsi="Arial" w:cs="Arial"/>
          <w:b/>
          <w:lang w:val="es-CO"/>
        </w:rPr>
      </w:pPr>
      <w:bookmarkStart w:id="107" w:name="_Toc90716589"/>
      <w:bookmarkStart w:id="108" w:name="_Toc148153238"/>
      <w:bookmarkStart w:id="109" w:name="_Toc286044904"/>
      <w:r>
        <w:rPr>
          <w:rFonts w:ascii="Arial" w:hAnsi="Arial" w:cs="Arial"/>
          <w:b/>
          <w:noProof/>
        </w:rPr>
        <w:drawing>
          <wp:inline distT="0" distB="0" distL="0" distR="0">
            <wp:extent cx="5857788" cy="4098252"/>
            <wp:effectExtent l="19050" t="0" r="0" b="0"/>
            <wp:docPr id="2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5861402" cy="4100780"/>
                    </a:xfrm>
                    <a:prstGeom prst="rect">
                      <a:avLst/>
                    </a:prstGeom>
                    <a:noFill/>
                  </pic:spPr>
                </pic:pic>
              </a:graphicData>
            </a:graphic>
          </wp:inline>
        </w:drawing>
      </w:r>
    </w:p>
    <w:p w:rsidR="00C31652" w:rsidRPr="005F6C86" w:rsidRDefault="00C31652" w:rsidP="00C31652">
      <w:pPr>
        <w:pStyle w:val="Prrafodelista"/>
        <w:spacing w:line="276" w:lineRule="auto"/>
        <w:ind w:left="0"/>
        <w:rPr>
          <w:rFonts w:ascii="Arial" w:hAnsi="Arial" w:cs="Arial"/>
          <w:sz w:val="20"/>
          <w:szCs w:val="20"/>
          <w:lang w:val="es-CO"/>
        </w:rPr>
      </w:pPr>
      <w:r w:rsidRPr="005F6C86">
        <w:rPr>
          <w:rFonts w:ascii="Arial" w:hAnsi="Arial" w:cs="Arial"/>
          <w:sz w:val="20"/>
          <w:szCs w:val="20"/>
          <w:lang w:val="es-CO"/>
        </w:rPr>
        <w:t>Fuente: Central Hidroeléctrica de Caldas (</w:t>
      </w:r>
      <w:proofErr w:type="spellStart"/>
      <w:r w:rsidRPr="005F6C86">
        <w:rPr>
          <w:rFonts w:ascii="Arial" w:hAnsi="Arial" w:cs="Arial"/>
          <w:sz w:val="20"/>
          <w:szCs w:val="20"/>
          <w:lang w:val="es-CO"/>
        </w:rPr>
        <w:t>CHEC</w:t>
      </w:r>
      <w:proofErr w:type="spellEnd"/>
      <w:r w:rsidRPr="005F6C86">
        <w:rPr>
          <w:rFonts w:ascii="Arial" w:hAnsi="Arial" w:cs="Arial"/>
          <w:sz w:val="20"/>
          <w:szCs w:val="20"/>
          <w:lang w:val="es-CO"/>
        </w:rPr>
        <w:t>), 2012.</w:t>
      </w:r>
    </w:p>
    <w:p w:rsidR="002A1400" w:rsidRPr="00FB5759" w:rsidRDefault="002404E1" w:rsidP="002404E1">
      <w:pPr>
        <w:pStyle w:val="Ttulo4"/>
      </w:pPr>
      <w:bookmarkStart w:id="110" w:name="_Toc368057251"/>
      <w:r w:rsidRPr="00FB5759">
        <w:lastRenderedPageBreak/>
        <w:t xml:space="preserve">Zona de </w:t>
      </w:r>
      <w:bookmarkEnd w:id="107"/>
      <w:r w:rsidRPr="00FB5759">
        <w:t>conservación</w:t>
      </w:r>
      <w:bookmarkEnd w:id="108"/>
      <w:bookmarkEnd w:id="109"/>
      <w:bookmarkEnd w:id="110"/>
    </w:p>
    <w:p w:rsidR="002A1400" w:rsidRPr="00FB5759" w:rsidRDefault="002A1400" w:rsidP="003A1E63">
      <w:pPr>
        <w:spacing w:line="276" w:lineRule="auto"/>
        <w:rPr>
          <w:rFonts w:cs="Arial"/>
          <w:szCs w:val="24"/>
        </w:rPr>
      </w:pPr>
      <w:r w:rsidRPr="00FB5759">
        <w:rPr>
          <w:rFonts w:cs="Arial"/>
          <w:szCs w:val="24"/>
        </w:rPr>
        <w:t xml:space="preserve">La zona de conservación incluyen los sectores considerados de importancia ambiental por la presencia de elementos naturales esenciales para la prestación de bienes y servicios ambientales fundamentales para el desarrollo, así como también las áreas que presentan un bajo grado de alteración </w:t>
      </w:r>
      <w:proofErr w:type="spellStart"/>
      <w:r w:rsidRPr="00FB5759">
        <w:rPr>
          <w:rFonts w:cs="Arial"/>
          <w:szCs w:val="24"/>
        </w:rPr>
        <w:t>antrópica</w:t>
      </w:r>
      <w:proofErr w:type="spellEnd"/>
      <w:r w:rsidRPr="00FB5759">
        <w:rPr>
          <w:rFonts w:cs="Arial"/>
          <w:szCs w:val="24"/>
        </w:rPr>
        <w:t xml:space="preserve"> o que muestran una especial fragilidad ecológica o poca </w:t>
      </w:r>
      <w:proofErr w:type="spellStart"/>
      <w:r w:rsidRPr="00FB5759">
        <w:rPr>
          <w:rFonts w:cs="Arial"/>
          <w:szCs w:val="24"/>
        </w:rPr>
        <w:t>resiliencia</w:t>
      </w:r>
      <w:proofErr w:type="spellEnd"/>
      <w:r w:rsidRPr="00FB5759">
        <w:rPr>
          <w:rFonts w:cs="Arial"/>
          <w:szCs w:val="24"/>
        </w:rPr>
        <w:t xml:space="preserve"> y que por lo tanto deberán ser objeto de manejo especial con el fin de contribuir al mantenimiento de la estructura y funcionalidad de los ecosistemas allí presentes. En la </w:t>
      </w:r>
      <w:proofErr w:type="spellStart"/>
      <w:r w:rsidRPr="00FB5759">
        <w:rPr>
          <w:rFonts w:cs="Arial"/>
          <w:szCs w:val="24"/>
        </w:rPr>
        <w:t>microcuenca</w:t>
      </w:r>
      <w:proofErr w:type="spellEnd"/>
      <w:r w:rsidRPr="00FB5759">
        <w:rPr>
          <w:rFonts w:cs="Arial"/>
          <w:szCs w:val="24"/>
        </w:rPr>
        <w:t xml:space="preserve"> sardinas esta zona cubre un territorio de 69 hectáreas.</w:t>
      </w:r>
    </w:p>
    <w:p w:rsidR="002A1400" w:rsidRDefault="002A1400" w:rsidP="003A1E63">
      <w:pPr>
        <w:spacing w:line="276" w:lineRule="auto"/>
        <w:rPr>
          <w:rFonts w:cs="Arial"/>
          <w:b/>
          <w:i/>
          <w:szCs w:val="24"/>
        </w:rPr>
      </w:pPr>
    </w:p>
    <w:p w:rsidR="002A1400" w:rsidRPr="00FB5759" w:rsidRDefault="002404E1" w:rsidP="002404E1">
      <w:pPr>
        <w:pStyle w:val="Ttulo4"/>
      </w:pPr>
      <w:bookmarkStart w:id="111" w:name="_Toc368057252"/>
      <w:r w:rsidRPr="00FB5759">
        <w:t>Usos</w:t>
      </w:r>
      <w:bookmarkEnd w:id="111"/>
    </w:p>
    <w:p w:rsidR="002A1400" w:rsidRPr="00FB5759" w:rsidRDefault="002A1400" w:rsidP="002404E1">
      <w:pPr>
        <w:pStyle w:val="Ttulo5"/>
      </w:pPr>
      <w:bookmarkStart w:id="112" w:name="_Toc368057253"/>
      <w:r w:rsidRPr="00FB5759">
        <w:t>Uso Principal</w:t>
      </w:r>
      <w:bookmarkEnd w:id="112"/>
    </w:p>
    <w:p w:rsidR="002A1400" w:rsidRPr="00FB5759" w:rsidRDefault="002A1400" w:rsidP="003A1E63">
      <w:pPr>
        <w:spacing w:line="276" w:lineRule="auto"/>
        <w:rPr>
          <w:rFonts w:cs="Arial"/>
          <w:szCs w:val="24"/>
        </w:rPr>
      </w:pPr>
      <w:r w:rsidRPr="00FB5759">
        <w:rPr>
          <w:rFonts w:cs="Arial"/>
          <w:szCs w:val="24"/>
        </w:rPr>
        <w:t xml:space="preserve">El uso principal deberá estar orientado a la conservación y la protección de los recursos naturales y por lo tanto el desarrollo de las demás actividades </w:t>
      </w:r>
      <w:proofErr w:type="gramStart"/>
      <w:r w:rsidRPr="00FB5759">
        <w:rPr>
          <w:rFonts w:cs="Arial"/>
          <w:szCs w:val="24"/>
        </w:rPr>
        <w:t>deberán</w:t>
      </w:r>
      <w:proofErr w:type="gramEnd"/>
      <w:r w:rsidRPr="00FB5759">
        <w:rPr>
          <w:rFonts w:cs="Arial"/>
          <w:szCs w:val="24"/>
        </w:rPr>
        <w:t xml:space="preserve"> estar condicionadas al cumplimiento de este fin. Para el logro efectivo a largo tiempo de este objeto, es fundamental disponer de mecanismos o herramientas, que le  permitan a la autoridad ambiental en este caso </w:t>
      </w:r>
      <w:proofErr w:type="spellStart"/>
      <w:r w:rsidRPr="00FB5759">
        <w:rPr>
          <w:rFonts w:cs="Arial"/>
          <w:szCs w:val="24"/>
        </w:rPr>
        <w:t>Corpocaldas</w:t>
      </w:r>
      <w:proofErr w:type="spellEnd"/>
      <w:r w:rsidRPr="00FB5759">
        <w:rPr>
          <w:rFonts w:cs="Arial"/>
          <w:szCs w:val="24"/>
        </w:rPr>
        <w:t xml:space="preserve"> hacer cumplir de parte de los habitantes de la </w:t>
      </w:r>
      <w:proofErr w:type="spellStart"/>
      <w:r w:rsidRPr="00FB5759">
        <w:rPr>
          <w:rFonts w:cs="Arial"/>
          <w:szCs w:val="24"/>
        </w:rPr>
        <w:t>microcuenca</w:t>
      </w:r>
      <w:proofErr w:type="spellEnd"/>
      <w:r w:rsidRPr="00FB5759">
        <w:rPr>
          <w:rFonts w:cs="Arial"/>
          <w:szCs w:val="24"/>
        </w:rPr>
        <w:t xml:space="preserve"> Sardinas los lineamientos de manejo que se establezcan para estas zonas y en este sentido una de las alternativas a considerar es su designación como áreas naturales protegidas. En este sentido una figura viable de promocionar para el efecto es la Reserva Natural de la Sociedad Civil por citar un ejemplo.  </w:t>
      </w:r>
    </w:p>
    <w:p w:rsidR="002A1400" w:rsidRPr="00FB5759" w:rsidRDefault="002A1400" w:rsidP="003A1E63">
      <w:pPr>
        <w:spacing w:line="276" w:lineRule="auto"/>
        <w:rPr>
          <w:rFonts w:cs="Arial"/>
          <w:b/>
          <w:szCs w:val="24"/>
        </w:rPr>
      </w:pPr>
    </w:p>
    <w:p w:rsidR="002A1400" w:rsidRPr="00FB5759" w:rsidRDefault="002A1400" w:rsidP="002404E1">
      <w:pPr>
        <w:pStyle w:val="Ttulo5"/>
      </w:pPr>
      <w:bookmarkStart w:id="113" w:name="_Toc368057254"/>
      <w:r w:rsidRPr="00FB5759">
        <w:t>Uso compatible</w:t>
      </w:r>
      <w:bookmarkEnd w:id="113"/>
    </w:p>
    <w:p w:rsidR="002A1400" w:rsidRDefault="002A1400" w:rsidP="003A1E63">
      <w:pPr>
        <w:numPr>
          <w:ilvl w:val="0"/>
          <w:numId w:val="16"/>
        </w:numPr>
        <w:spacing w:line="276" w:lineRule="auto"/>
        <w:rPr>
          <w:rFonts w:cs="Arial"/>
          <w:szCs w:val="24"/>
        </w:rPr>
      </w:pPr>
      <w:r w:rsidRPr="00FB5759">
        <w:rPr>
          <w:rFonts w:cs="Arial"/>
          <w:szCs w:val="24"/>
        </w:rPr>
        <w:t>Realización de investigaciones, la educación y la interpretación ambiental.</w:t>
      </w:r>
    </w:p>
    <w:p w:rsidR="002A1400" w:rsidRDefault="002A1400" w:rsidP="003A1E63">
      <w:pPr>
        <w:numPr>
          <w:ilvl w:val="0"/>
          <w:numId w:val="16"/>
        </w:numPr>
        <w:spacing w:line="276" w:lineRule="auto"/>
        <w:rPr>
          <w:rFonts w:cs="Arial"/>
          <w:szCs w:val="24"/>
        </w:rPr>
      </w:pPr>
      <w:r w:rsidRPr="00FB5759">
        <w:rPr>
          <w:rFonts w:cs="Arial"/>
          <w:szCs w:val="24"/>
        </w:rPr>
        <w:t xml:space="preserve">La reforestación y </w:t>
      </w:r>
      <w:proofErr w:type="spellStart"/>
      <w:r w:rsidRPr="00FB5759">
        <w:rPr>
          <w:rFonts w:cs="Arial"/>
          <w:szCs w:val="24"/>
        </w:rPr>
        <w:t>revegetalización</w:t>
      </w:r>
      <w:proofErr w:type="spellEnd"/>
      <w:r w:rsidRPr="00FB5759">
        <w:rPr>
          <w:rFonts w:cs="Arial"/>
          <w:szCs w:val="24"/>
        </w:rPr>
        <w:t xml:space="preserve"> con fines de protección o recuperación de comunidades vegetales de la </w:t>
      </w:r>
      <w:proofErr w:type="spellStart"/>
      <w:r w:rsidRPr="00FB5759">
        <w:rPr>
          <w:rFonts w:cs="Arial"/>
          <w:szCs w:val="24"/>
        </w:rPr>
        <w:t>microcuenca</w:t>
      </w:r>
      <w:proofErr w:type="spellEnd"/>
      <w:r w:rsidRPr="00FB5759">
        <w:rPr>
          <w:rFonts w:cs="Arial"/>
          <w:szCs w:val="24"/>
        </w:rPr>
        <w:t xml:space="preserve"> Sardinas.</w:t>
      </w:r>
    </w:p>
    <w:p w:rsidR="002A1400" w:rsidRDefault="002A1400" w:rsidP="003A1E63">
      <w:pPr>
        <w:numPr>
          <w:ilvl w:val="0"/>
          <w:numId w:val="16"/>
        </w:numPr>
        <w:spacing w:line="276" w:lineRule="auto"/>
        <w:rPr>
          <w:rFonts w:cs="Arial"/>
          <w:szCs w:val="24"/>
        </w:rPr>
      </w:pPr>
      <w:r w:rsidRPr="00FB5759">
        <w:rPr>
          <w:rFonts w:cs="Arial"/>
          <w:szCs w:val="24"/>
        </w:rPr>
        <w:t>Obras para control de erosión o de fenómenos de remoción en masa.</w:t>
      </w:r>
    </w:p>
    <w:p w:rsidR="002A1400" w:rsidRDefault="002A1400" w:rsidP="003A1E63">
      <w:pPr>
        <w:numPr>
          <w:ilvl w:val="0"/>
          <w:numId w:val="16"/>
        </w:numPr>
        <w:spacing w:line="276" w:lineRule="auto"/>
        <w:rPr>
          <w:rFonts w:cs="Arial"/>
          <w:szCs w:val="24"/>
        </w:rPr>
      </w:pPr>
      <w:r w:rsidRPr="00FB5759">
        <w:rPr>
          <w:rFonts w:cs="Arial"/>
          <w:szCs w:val="24"/>
        </w:rPr>
        <w:t xml:space="preserve">Obras civiles para el manejo y la regulación del recurso hídrico. </w:t>
      </w:r>
    </w:p>
    <w:p w:rsidR="002A1400" w:rsidRDefault="002A1400" w:rsidP="003A1E63">
      <w:pPr>
        <w:numPr>
          <w:ilvl w:val="0"/>
          <w:numId w:val="16"/>
        </w:numPr>
        <w:spacing w:line="276" w:lineRule="auto"/>
        <w:rPr>
          <w:rFonts w:cs="Arial"/>
          <w:szCs w:val="24"/>
        </w:rPr>
      </w:pPr>
      <w:r w:rsidRPr="00FB5759">
        <w:rPr>
          <w:rFonts w:cs="Arial"/>
          <w:szCs w:val="24"/>
        </w:rPr>
        <w:t>Construcción de obras de infraestructura para el fomento de actividades investigativas, educativas y de recreación.</w:t>
      </w:r>
    </w:p>
    <w:p w:rsidR="002A1400" w:rsidRDefault="002A1400" w:rsidP="003A1E63">
      <w:pPr>
        <w:numPr>
          <w:ilvl w:val="0"/>
          <w:numId w:val="16"/>
        </w:numPr>
        <w:spacing w:line="276" w:lineRule="auto"/>
        <w:rPr>
          <w:rFonts w:cs="Arial"/>
          <w:szCs w:val="24"/>
        </w:rPr>
      </w:pPr>
      <w:r w:rsidRPr="00FB5759">
        <w:rPr>
          <w:rFonts w:cs="Arial"/>
          <w:szCs w:val="24"/>
        </w:rPr>
        <w:t xml:space="preserve">La construcción de obras para captación de agua para acueductos o tomas individuales. </w:t>
      </w:r>
    </w:p>
    <w:p w:rsidR="002A1400" w:rsidRDefault="002A1400" w:rsidP="003A1E63">
      <w:pPr>
        <w:numPr>
          <w:ilvl w:val="0"/>
          <w:numId w:val="16"/>
        </w:numPr>
        <w:spacing w:line="276" w:lineRule="auto"/>
        <w:rPr>
          <w:rFonts w:cs="Arial"/>
          <w:szCs w:val="24"/>
        </w:rPr>
      </w:pPr>
      <w:r w:rsidRPr="00FB5759">
        <w:rPr>
          <w:rFonts w:cs="Arial"/>
          <w:szCs w:val="24"/>
        </w:rPr>
        <w:t>La recreación pasiva y en general todo tipo de deportes de naturaleza.</w:t>
      </w:r>
    </w:p>
    <w:p w:rsidR="002A1400" w:rsidRDefault="002A1400" w:rsidP="003A1E63">
      <w:pPr>
        <w:numPr>
          <w:ilvl w:val="0"/>
          <w:numId w:val="16"/>
        </w:numPr>
        <w:spacing w:line="276" w:lineRule="auto"/>
        <w:rPr>
          <w:rFonts w:cs="Arial"/>
          <w:szCs w:val="24"/>
        </w:rPr>
      </w:pPr>
      <w:r w:rsidRPr="00FB5759">
        <w:rPr>
          <w:rFonts w:cs="Arial"/>
          <w:szCs w:val="24"/>
        </w:rPr>
        <w:t>Ecoturismo y Agroturismo.</w:t>
      </w:r>
    </w:p>
    <w:p w:rsidR="002A1400" w:rsidRPr="00FB5759" w:rsidRDefault="002A1400" w:rsidP="003A1E63">
      <w:pPr>
        <w:numPr>
          <w:ilvl w:val="0"/>
          <w:numId w:val="16"/>
        </w:numPr>
        <w:spacing w:line="276" w:lineRule="auto"/>
        <w:rPr>
          <w:rFonts w:cs="Arial"/>
          <w:szCs w:val="24"/>
        </w:rPr>
      </w:pPr>
      <w:r w:rsidRPr="00FB5759">
        <w:rPr>
          <w:rFonts w:cs="Arial"/>
          <w:szCs w:val="24"/>
        </w:rPr>
        <w:t xml:space="preserve">Las actividades de </w:t>
      </w:r>
      <w:proofErr w:type="spellStart"/>
      <w:r w:rsidRPr="00FB5759">
        <w:rPr>
          <w:rFonts w:cs="Arial"/>
          <w:szCs w:val="24"/>
        </w:rPr>
        <w:t>revegetalización</w:t>
      </w:r>
      <w:proofErr w:type="spellEnd"/>
      <w:r w:rsidRPr="00FB5759">
        <w:rPr>
          <w:rFonts w:cs="Arial"/>
          <w:szCs w:val="24"/>
        </w:rPr>
        <w:t xml:space="preserve"> con miras al enriquecimiento del bosque, rastrojo bajo o alto o a la protección del suelo.</w:t>
      </w:r>
    </w:p>
    <w:p w:rsidR="002A1400" w:rsidRDefault="002A1400" w:rsidP="003A1E63">
      <w:pPr>
        <w:spacing w:line="276" w:lineRule="auto"/>
        <w:rPr>
          <w:rFonts w:cs="Arial"/>
          <w:b/>
          <w:szCs w:val="24"/>
        </w:rPr>
      </w:pPr>
    </w:p>
    <w:p w:rsidR="002A1400" w:rsidRPr="00FB5759" w:rsidRDefault="002A1400" w:rsidP="002404E1">
      <w:pPr>
        <w:pStyle w:val="Ttulo5"/>
      </w:pPr>
      <w:bookmarkStart w:id="114" w:name="_Toc368057255"/>
      <w:r w:rsidRPr="00FB5759">
        <w:lastRenderedPageBreak/>
        <w:t>Uso prohibido</w:t>
      </w:r>
      <w:bookmarkEnd w:id="114"/>
    </w:p>
    <w:p w:rsidR="002A1400" w:rsidRDefault="002A1400" w:rsidP="00C31652">
      <w:pPr>
        <w:numPr>
          <w:ilvl w:val="0"/>
          <w:numId w:val="17"/>
        </w:numPr>
        <w:spacing w:line="276" w:lineRule="auto"/>
        <w:ind w:left="360"/>
        <w:rPr>
          <w:rFonts w:cs="Arial"/>
          <w:szCs w:val="24"/>
        </w:rPr>
      </w:pPr>
      <w:r w:rsidRPr="00FB5759">
        <w:rPr>
          <w:rFonts w:cs="Arial"/>
          <w:szCs w:val="24"/>
        </w:rPr>
        <w:t>La minería, las actividades de producción agropecuaria.</w:t>
      </w:r>
    </w:p>
    <w:p w:rsidR="002A1400" w:rsidRDefault="002A1400" w:rsidP="00C31652">
      <w:pPr>
        <w:numPr>
          <w:ilvl w:val="0"/>
          <w:numId w:val="17"/>
        </w:numPr>
        <w:spacing w:line="276" w:lineRule="auto"/>
        <w:ind w:left="360"/>
        <w:rPr>
          <w:rFonts w:cs="Arial"/>
          <w:szCs w:val="24"/>
        </w:rPr>
      </w:pPr>
      <w:r w:rsidRPr="00FB5759">
        <w:rPr>
          <w:rFonts w:cs="Arial"/>
          <w:szCs w:val="24"/>
        </w:rPr>
        <w:t>Los asentamientos humanos nucleados.</w:t>
      </w:r>
    </w:p>
    <w:p w:rsidR="002A1400" w:rsidRDefault="002A1400" w:rsidP="00C31652">
      <w:pPr>
        <w:numPr>
          <w:ilvl w:val="0"/>
          <w:numId w:val="17"/>
        </w:numPr>
        <w:spacing w:line="276" w:lineRule="auto"/>
        <w:ind w:left="360"/>
        <w:rPr>
          <w:rFonts w:cs="Arial"/>
          <w:szCs w:val="24"/>
        </w:rPr>
      </w:pPr>
      <w:r w:rsidRPr="00FB5759">
        <w:rPr>
          <w:rFonts w:cs="Arial"/>
          <w:szCs w:val="24"/>
        </w:rPr>
        <w:t>La explotación de bosques presentes, guaduales  y la caza de especies de fauna silvestre.</w:t>
      </w:r>
    </w:p>
    <w:p w:rsidR="002A1400" w:rsidRDefault="002A1400" w:rsidP="00C31652">
      <w:pPr>
        <w:numPr>
          <w:ilvl w:val="0"/>
          <w:numId w:val="17"/>
        </w:numPr>
        <w:spacing w:line="276" w:lineRule="auto"/>
        <w:ind w:left="360"/>
        <w:rPr>
          <w:rFonts w:cs="Arial"/>
          <w:szCs w:val="24"/>
        </w:rPr>
      </w:pPr>
      <w:r w:rsidRPr="00FB5759">
        <w:rPr>
          <w:rFonts w:cs="Arial"/>
          <w:szCs w:val="24"/>
        </w:rPr>
        <w:t>El uso de sustancias tóxicas o contaminantes y en general de productos químicos que tengan efectos residuales</w:t>
      </w:r>
      <w:r>
        <w:rPr>
          <w:rFonts w:cs="Arial"/>
          <w:szCs w:val="24"/>
        </w:rPr>
        <w:t>.</w:t>
      </w:r>
    </w:p>
    <w:p w:rsidR="002A1400" w:rsidRDefault="002A1400" w:rsidP="00C31652">
      <w:pPr>
        <w:numPr>
          <w:ilvl w:val="0"/>
          <w:numId w:val="17"/>
        </w:numPr>
        <w:spacing w:line="276" w:lineRule="auto"/>
        <w:ind w:left="360"/>
        <w:rPr>
          <w:rFonts w:cs="Arial"/>
          <w:szCs w:val="24"/>
        </w:rPr>
      </w:pPr>
      <w:r w:rsidRPr="00FB5759">
        <w:rPr>
          <w:rFonts w:cs="Arial"/>
          <w:szCs w:val="24"/>
        </w:rPr>
        <w:t xml:space="preserve">El vertimiento a las fuentes de agua de residuos sólidos y líquidos. </w:t>
      </w:r>
    </w:p>
    <w:p w:rsidR="002A1400" w:rsidRPr="00FB5759" w:rsidRDefault="002A1400" w:rsidP="00C31652">
      <w:pPr>
        <w:spacing w:line="276" w:lineRule="auto"/>
        <w:rPr>
          <w:rFonts w:cs="Arial"/>
          <w:szCs w:val="24"/>
        </w:rPr>
      </w:pPr>
    </w:p>
    <w:p w:rsidR="002A1400" w:rsidRDefault="002A1400" w:rsidP="00C31652">
      <w:pPr>
        <w:numPr>
          <w:ilvl w:val="0"/>
          <w:numId w:val="17"/>
        </w:numPr>
        <w:spacing w:line="276" w:lineRule="auto"/>
        <w:ind w:left="360"/>
        <w:rPr>
          <w:rFonts w:cs="Arial"/>
          <w:szCs w:val="24"/>
        </w:rPr>
      </w:pPr>
      <w:r w:rsidRPr="00FB5759">
        <w:rPr>
          <w:rFonts w:cs="Arial"/>
          <w:szCs w:val="24"/>
        </w:rPr>
        <w:t>La construcción de obras de infraestructura como edificios y carreteras.</w:t>
      </w:r>
    </w:p>
    <w:p w:rsidR="002A1400" w:rsidRDefault="002A1400" w:rsidP="00C31652">
      <w:pPr>
        <w:numPr>
          <w:ilvl w:val="0"/>
          <w:numId w:val="17"/>
        </w:numPr>
        <w:spacing w:line="276" w:lineRule="auto"/>
        <w:ind w:left="360"/>
        <w:rPr>
          <w:rFonts w:cs="Arial"/>
          <w:szCs w:val="24"/>
        </w:rPr>
      </w:pPr>
      <w:r w:rsidRPr="00FB5759">
        <w:rPr>
          <w:rFonts w:cs="Arial"/>
          <w:szCs w:val="24"/>
        </w:rPr>
        <w:t xml:space="preserve">Las quemas y eliminación de la vegetación natural como rastrojos, guaduales y </w:t>
      </w:r>
      <w:proofErr w:type="spellStart"/>
      <w:r w:rsidRPr="00FB5759">
        <w:rPr>
          <w:rFonts w:cs="Arial"/>
          <w:szCs w:val="24"/>
        </w:rPr>
        <w:t>cañabravales</w:t>
      </w:r>
      <w:proofErr w:type="spellEnd"/>
      <w:r w:rsidRPr="00FB5759">
        <w:rPr>
          <w:rFonts w:cs="Arial"/>
          <w:szCs w:val="24"/>
        </w:rPr>
        <w:t>.</w:t>
      </w:r>
    </w:p>
    <w:p w:rsidR="002A1400" w:rsidRPr="00FB5759" w:rsidRDefault="002A1400" w:rsidP="00C31652">
      <w:pPr>
        <w:numPr>
          <w:ilvl w:val="0"/>
          <w:numId w:val="17"/>
        </w:numPr>
        <w:spacing w:line="276" w:lineRule="auto"/>
        <w:ind w:left="360"/>
        <w:rPr>
          <w:rFonts w:cs="Arial"/>
          <w:szCs w:val="24"/>
        </w:rPr>
      </w:pPr>
      <w:r w:rsidRPr="00FB5759">
        <w:rPr>
          <w:rFonts w:cs="Arial"/>
          <w:szCs w:val="24"/>
        </w:rPr>
        <w:t>La deforestación</w:t>
      </w:r>
    </w:p>
    <w:p w:rsidR="002A1400" w:rsidRPr="00FB5759" w:rsidRDefault="002A1400" w:rsidP="003A1E63">
      <w:pPr>
        <w:spacing w:line="276" w:lineRule="auto"/>
        <w:rPr>
          <w:rFonts w:cs="Arial"/>
          <w:szCs w:val="24"/>
        </w:rPr>
      </w:pPr>
    </w:p>
    <w:p w:rsidR="002A1400" w:rsidRPr="00FB5759" w:rsidRDefault="002A1400" w:rsidP="002404E1">
      <w:pPr>
        <w:pStyle w:val="Ttulo5"/>
      </w:pPr>
      <w:bookmarkStart w:id="115" w:name="_Toc368057256"/>
      <w:r w:rsidRPr="00FB5759">
        <w:t>Uso condicionado</w:t>
      </w:r>
      <w:bookmarkEnd w:id="115"/>
    </w:p>
    <w:p w:rsidR="002A1400" w:rsidRPr="00FB5759" w:rsidRDefault="002A1400" w:rsidP="003A1E63">
      <w:pPr>
        <w:spacing w:line="276" w:lineRule="auto"/>
        <w:rPr>
          <w:rFonts w:cs="Arial"/>
          <w:szCs w:val="24"/>
        </w:rPr>
      </w:pPr>
      <w:r w:rsidRPr="00FB5759">
        <w:rPr>
          <w:rFonts w:cs="Arial"/>
          <w:szCs w:val="24"/>
        </w:rPr>
        <w:t xml:space="preserve">El uso condicionado está referido principalmente al desarrollo de actividades de utilización de los recursos naturales renovables que no causen alteraciones significativas al medio ambiente como es el caso de la recolección de productos secundarios del bosque o también denominados Productos forestales no maderables, o el uso de recursos naturales con fines investigativos por parte de instituciones científicas o universitarias, o personas naturales. </w:t>
      </w:r>
    </w:p>
    <w:p w:rsidR="002A1400" w:rsidRDefault="002A1400" w:rsidP="003A1E63">
      <w:pPr>
        <w:numPr>
          <w:ilvl w:val="0"/>
          <w:numId w:val="18"/>
        </w:numPr>
        <w:spacing w:line="276" w:lineRule="auto"/>
        <w:rPr>
          <w:rFonts w:cs="Arial"/>
          <w:szCs w:val="24"/>
        </w:rPr>
      </w:pPr>
      <w:r w:rsidRPr="00FB5759">
        <w:rPr>
          <w:rFonts w:cs="Arial"/>
          <w:szCs w:val="24"/>
        </w:rPr>
        <w:t>La construcción de obras civiles para abastecer acueductos o para surtir distritos de riego, requerirán de autorización de la autoridad competente.</w:t>
      </w:r>
    </w:p>
    <w:p w:rsidR="002A1400" w:rsidRDefault="002A1400" w:rsidP="003A1E63">
      <w:pPr>
        <w:numPr>
          <w:ilvl w:val="0"/>
          <w:numId w:val="18"/>
        </w:numPr>
        <w:spacing w:line="276" w:lineRule="auto"/>
        <w:rPr>
          <w:rFonts w:cs="Arial"/>
          <w:szCs w:val="24"/>
        </w:rPr>
      </w:pPr>
      <w:r w:rsidRPr="00FB5759">
        <w:rPr>
          <w:rFonts w:cs="Arial"/>
          <w:szCs w:val="24"/>
        </w:rPr>
        <w:t>Colecta de individuos de flora y fauna silvestre para repoblación de otras áreas cuando las densidades lo permitan.</w:t>
      </w:r>
    </w:p>
    <w:p w:rsidR="002A1400" w:rsidRDefault="002A1400" w:rsidP="003A1E63">
      <w:pPr>
        <w:numPr>
          <w:ilvl w:val="0"/>
          <w:numId w:val="18"/>
        </w:numPr>
        <w:spacing w:line="276" w:lineRule="auto"/>
        <w:rPr>
          <w:rFonts w:cs="Arial"/>
          <w:szCs w:val="24"/>
        </w:rPr>
      </w:pPr>
      <w:r w:rsidRPr="00FB5759">
        <w:rPr>
          <w:rFonts w:cs="Arial"/>
          <w:szCs w:val="24"/>
        </w:rPr>
        <w:t xml:space="preserve">El aprovechamiento de guadua y </w:t>
      </w:r>
      <w:r w:rsidR="00D21207" w:rsidRPr="00FB5759">
        <w:rPr>
          <w:rFonts w:cs="Arial"/>
          <w:szCs w:val="24"/>
        </w:rPr>
        <w:t>caña brava</w:t>
      </w:r>
      <w:r w:rsidRPr="00FB5759">
        <w:rPr>
          <w:rFonts w:cs="Arial"/>
          <w:szCs w:val="24"/>
        </w:rPr>
        <w:t xml:space="preserve">, teniendo en cuenta que estos sean sistemas establecidos (comerciales) y cuya función sea productiva, en el caso de los sistemas que se localicen en nacimientos, zonas con pendientes superiores al 50%, en las riberas de drenajes tan solo se admite un manejo focalizado a la extracción de material maduro y </w:t>
      </w:r>
      <w:proofErr w:type="spellStart"/>
      <w:r w:rsidR="00D21207" w:rsidRPr="00FB5759">
        <w:rPr>
          <w:rFonts w:cs="Arial"/>
          <w:szCs w:val="24"/>
        </w:rPr>
        <w:t>sobremaduró</w:t>
      </w:r>
      <w:proofErr w:type="spellEnd"/>
      <w:r w:rsidRPr="00FB5759">
        <w:rPr>
          <w:rFonts w:cs="Arial"/>
          <w:szCs w:val="24"/>
        </w:rPr>
        <w:t>, teniendo en cuenta la reglamentación actual de la autoridad ambiental.</w:t>
      </w:r>
    </w:p>
    <w:p w:rsidR="002A1400" w:rsidRDefault="002A1400" w:rsidP="003A1E63">
      <w:pPr>
        <w:numPr>
          <w:ilvl w:val="0"/>
          <w:numId w:val="18"/>
        </w:numPr>
        <w:spacing w:line="276" w:lineRule="auto"/>
        <w:rPr>
          <w:rFonts w:cs="Arial"/>
          <w:szCs w:val="24"/>
        </w:rPr>
      </w:pPr>
      <w:r w:rsidRPr="00FB5759">
        <w:rPr>
          <w:rFonts w:cs="Arial"/>
          <w:szCs w:val="24"/>
        </w:rPr>
        <w:t>Cuando por razones de interés público se necesite  la construcción de vías, líneas de transmisión de energía eléctrica, oleoductos, o gasoductos que crucen esta zona, se requerirá del otorgamiento de licencia ambiental por parte de la autoridad competente.</w:t>
      </w:r>
    </w:p>
    <w:p w:rsidR="002A1400" w:rsidRPr="00FB5759" w:rsidRDefault="002A1400" w:rsidP="003A1E63">
      <w:pPr>
        <w:numPr>
          <w:ilvl w:val="0"/>
          <w:numId w:val="18"/>
        </w:numPr>
        <w:spacing w:line="276" w:lineRule="auto"/>
        <w:rPr>
          <w:rFonts w:cs="Arial"/>
          <w:szCs w:val="24"/>
        </w:rPr>
      </w:pPr>
      <w:r w:rsidRPr="00FB5759">
        <w:rPr>
          <w:rFonts w:cs="Arial"/>
          <w:szCs w:val="24"/>
        </w:rPr>
        <w:t>El uso de  agro tóxicos en forma controlada podrá ser autorizado cuando sea  absolutamente necesario para control de plagas o erradicación de  especies exóticas que estén alterando el ecosistema.</w:t>
      </w:r>
    </w:p>
    <w:p w:rsidR="002A1400" w:rsidRPr="00FB5759" w:rsidRDefault="002A1400" w:rsidP="002404E1">
      <w:pPr>
        <w:pStyle w:val="Ttulo5"/>
      </w:pPr>
      <w:bookmarkStart w:id="116" w:name="_Toc368057257"/>
      <w:r w:rsidRPr="00FB5759">
        <w:lastRenderedPageBreak/>
        <w:t>Manejo General.</w:t>
      </w:r>
      <w:bookmarkEnd w:id="116"/>
      <w:r w:rsidRPr="00FB5759">
        <w:t xml:space="preserve">  </w:t>
      </w:r>
    </w:p>
    <w:p w:rsidR="002A1400" w:rsidRPr="00FB5759" w:rsidRDefault="002A1400" w:rsidP="003A1E63">
      <w:pPr>
        <w:spacing w:line="276" w:lineRule="auto"/>
        <w:rPr>
          <w:rFonts w:cs="Arial"/>
          <w:szCs w:val="24"/>
        </w:rPr>
      </w:pPr>
      <w:r w:rsidRPr="00FB5759">
        <w:rPr>
          <w:rFonts w:cs="Arial"/>
          <w:szCs w:val="24"/>
        </w:rPr>
        <w:t xml:space="preserve">Esta zona de conservación se manejará con el propósito principal de conservar los recursos bióticos presentes en la </w:t>
      </w:r>
      <w:proofErr w:type="spellStart"/>
      <w:r w:rsidRPr="00FB5759">
        <w:rPr>
          <w:rFonts w:cs="Arial"/>
          <w:szCs w:val="24"/>
        </w:rPr>
        <w:t>microcuenca</w:t>
      </w:r>
      <w:proofErr w:type="spellEnd"/>
      <w:r w:rsidRPr="00FB5759">
        <w:rPr>
          <w:rFonts w:cs="Arial"/>
          <w:szCs w:val="24"/>
        </w:rPr>
        <w:t xml:space="preserve"> Sardinas y mantener con un rendimiento continuo a mediano y largo plazo los servicios ambientales.  </w:t>
      </w:r>
    </w:p>
    <w:p w:rsidR="002A1400" w:rsidRDefault="002A1400" w:rsidP="003A1E63">
      <w:pPr>
        <w:spacing w:line="276" w:lineRule="auto"/>
        <w:rPr>
          <w:rFonts w:cs="Arial"/>
          <w:i/>
          <w:szCs w:val="24"/>
        </w:rPr>
      </w:pPr>
      <w:bookmarkStart w:id="117" w:name="_Toc90716590"/>
      <w:bookmarkStart w:id="118" w:name="_Toc148153239"/>
    </w:p>
    <w:p w:rsidR="002A1400" w:rsidRPr="00FB5759" w:rsidRDefault="002404E1" w:rsidP="002404E1">
      <w:pPr>
        <w:pStyle w:val="Ttulo4"/>
      </w:pPr>
      <w:bookmarkStart w:id="119" w:name="_Toc286044905"/>
      <w:bookmarkStart w:id="120" w:name="_Toc368057258"/>
      <w:r w:rsidRPr="00FB5759">
        <w:t>Zona de restauración ambiental</w:t>
      </w:r>
      <w:bookmarkEnd w:id="117"/>
      <w:bookmarkEnd w:id="118"/>
      <w:bookmarkEnd w:id="119"/>
      <w:bookmarkEnd w:id="120"/>
    </w:p>
    <w:p w:rsidR="002A1400" w:rsidRPr="00FB5759" w:rsidRDefault="002A1400" w:rsidP="003A1E63">
      <w:pPr>
        <w:spacing w:line="276" w:lineRule="auto"/>
        <w:rPr>
          <w:rFonts w:cs="Arial"/>
          <w:szCs w:val="24"/>
        </w:rPr>
      </w:pPr>
      <w:r w:rsidRPr="00FB5759">
        <w:rPr>
          <w:rFonts w:cs="Arial"/>
          <w:szCs w:val="24"/>
        </w:rPr>
        <w:t xml:space="preserve">La restauración ambiental se puede tomar en una dimensión amplia y por lo tanto comprende en forma general todas aquellas actividades que están orientadas a  recuperar funciones perdidas o alteradas de los ecosistemas, es decir desde el restablecimiento de comunidades bióticas con objetivos estrictos de conservación de la biodiversidad  y que es conocida como restauración ecológica, hasta la recuperación de la capacidad productiva del suelo con fines netamente de producción agropecuaria, pasando por situaciones intermedias donde por ejemplo mejorar la cobertura protectora del suelo en pro de la regulación hídrica de la </w:t>
      </w:r>
      <w:proofErr w:type="spellStart"/>
      <w:r w:rsidRPr="00FB5759">
        <w:rPr>
          <w:rFonts w:cs="Arial"/>
          <w:szCs w:val="24"/>
        </w:rPr>
        <w:t>microcuenca</w:t>
      </w:r>
      <w:proofErr w:type="spellEnd"/>
      <w:r w:rsidRPr="00FB5759">
        <w:rPr>
          <w:rFonts w:cs="Arial"/>
          <w:szCs w:val="24"/>
        </w:rPr>
        <w:t xml:space="preserve"> Sardinas.</w:t>
      </w:r>
    </w:p>
    <w:p w:rsidR="002A1400" w:rsidRPr="00FB5759" w:rsidRDefault="002A1400" w:rsidP="003A1E63">
      <w:pPr>
        <w:spacing w:line="276" w:lineRule="auto"/>
        <w:rPr>
          <w:rFonts w:cs="Arial"/>
          <w:szCs w:val="24"/>
        </w:rPr>
      </w:pPr>
    </w:p>
    <w:p w:rsidR="002A1400" w:rsidRDefault="002A1400" w:rsidP="003A1E63">
      <w:pPr>
        <w:spacing w:line="276" w:lineRule="auto"/>
        <w:rPr>
          <w:rFonts w:cs="Arial"/>
          <w:szCs w:val="24"/>
        </w:rPr>
      </w:pPr>
      <w:r w:rsidRPr="00FB5759">
        <w:rPr>
          <w:rFonts w:cs="Arial"/>
          <w:szCs w:val="24"/>
        </w:rPr>
        <w:t xml:space="preserve">En el plan de manejo de la </w:t>
      </w:r>
      <w:proofErr w:type="spellStart"/>
      <w:r w:rsidRPr="00FB5759">
        <w:rPr>
          <w:rFonts w:cs="Arial"/>
          <w:szCs w:val="24"/>
        </w:rPr>
        <w:t>Microcuenca</w:t>
      </w:r>
      <w:proofErr w:type="spellEnd"/>
      <w:r w:rsidRPr="00FB5759">
        <w:rPr>
          <w:rFonts w:cs="Arial"/>
          <w:szCs w:val="24"/>
        </w:rPr>
        <w:t xml:space="preserve"> Sardinas, se considera la restauración en dos formas: restauración para la conservación, que se adelantará en aquellos sectores donde se hace necesario el </w:t>
      </w:r>
      <w:r w:rsidR="004D14F9" w:rsidRPr="00FB5759">
        <w:rPr>
          <w:rFonts w:cs="Arial"/>
          <w:szCs w:val="24"/>
        </w:rPr>
        <w:t>restablecimiento</w:t>
      </w:r>
      <w:r w:rsidRPr="00FB5759">
        <w:rPr>
          <w:rFonts w:cs="Arial"/>
          <w:szCs w:val="24"/>
        </w:rPr>
        <w:t xml:space="preserve"> de las condiciones originales de los ecosistemas y restauración para el uso sostenible la cual tendrá como fin recuperar aquellas áreas que debido a la sobreexplotación a la que han sido sometidas han perdido su capacidad</w:t>
      </w:r>
      <w:r>
        <w:rPr>
          <w:rFonts w:cs="Arial"/>
          <w:szCs w:val="24"/>
        </w:rPr>
        <w:t xml:space="preserve"> </w:t>
      </w:r>
      <w:r w:rsidRPr="00FB5759">
        <w:rPr>
          <w:rFonts w:cs="Arial"/>
          <w:szCs w:val="24"/>
        </w:rPr>
        <w:t xml:space="preserve">productiva o presentan procesos erosivos; una vez recuperadas estas áreas podrán ser dedicadas a nuevamente a la producción agropecuaria. </w:t>
      </w:r>
    </w:p>
    <w:p w:rsidR="002A1400" w:rsidRPr="00FB5759" w:rsidRDefault="002A1400" w:rsidP="003A1E63">
      <w:pPr>
        <w:spacing w:line="276" w:lineRule="auto"/>
        <w:rPr>
          <w:rFonts w:cs="Arial"/>
          <w:szCs w:val="24"/>
        </w:rPr>
      </w:pPr>
    </w:p>
    <w:p w:rsidR="002A1400" w:rsidRPr="00FB5759" w:rsidRDefault="002404E1" w:rsidP="002404E1">
      <w:pPr>
        <w:pStyle w:val="Ttulo4"/>
      </w:pPr>
      <w:bookmarkStart w:id="121" w:name="_Toc286044906"/>
      <w:bookmarkStart w:id="122" w:name="_Toc368057259"/>
      <w:r w:rsidRPr="00FB5759">
        <w:t>Zona de restauración para la conservación</w:t>
      </w:r>
      <w:bookmarkEnd w:id="121"/>
      <w:bookmarkEnd w:id="122"/>
    </w:p>
    <w:p w:rsidR="002A1400" w:rsidRDefault="002A1400" w:rsidP="003A1E63">
      <w:pPr>
        <w:spacing w:line="276" w:lineRule="auto"/>
        <w:rPr>
          <w:rFonts w:cs="Arial"/>
          <w:szCs w:val="24"/>
        </w:rPr>
      </w:pPr>
      <w:r w:rsidRPr="00FB5759">
        <w:rPr>
          <w:rFonts w:cs="Arial"/>
          <w:szCs w:val="24"/>
        </w:rPr>
        <w:t xml:space="preserve">El área de restauración para la conservación corresponde los terrenos que a pesar de haber sido afectados por actividades humanas, revisten especial importancia ecológica bien sea por su localización en áreas donde se encuentran nacimientos de agua o manantiales, por su ubicación en proximidades de reductos de bosques o rastrojos que permiten su ampliación para conformar áreas de mayor extensión probabilidades de generar corredores biológicos o mini corredores entre nodos boscosos o por recuperar zonas fuertemente degradadas por procesos erosivos o remociones </w:t>
      </w:r>
      <w:proofErr w:type="spellStart"/>
      <w:r w:rsidRPr="00FB5759">
        <w:rPr>
          <w:rFonts w:cs="Arial"/>
          <w:szCs w:val="24"/>
        </w:rPr>
        <w:t>masales</w:t>
      </w:r>
      <w:proofErr w:type="spellEnd"/>
      <w:r w:rsidRPr="00FB5759">
        <w:rPr>
          <w:rFonts w:cs="Arial"/>
          <w:szCs w:val="24"/>
        </w:rPr>
        <w:t>.</w:t>
      </w:r>
    </w:p>
    <w:p w:rsidR="00C31652" w:rsidRDefault="002A1400" w:rsidP="00C31652">
      <w:pPr>
        <w:spacing w:line="276" w:lineRule="auto"/>
        <w:rPr>
          <w:rFonts w:cs="Arial"/>
          <w:szCs w:val="24"/>
        </w:rPr>
      </w:pPr>
      <w:r w:rsidRPr="00FB5759">
        <w:rPr>
          <w:rFonts w:cs="Arial"/>
          <w:szCs w:val="24"/>
        </w:rPr>
        <w:t xml:space="preserve"> </w:t>
      </w:r>
    </w:p>
    <w:p w:rsidR="00C31652" w:rsidRDefault="00C31652" w:rsidP="00C31652">
      <w:pPr>
        <w:spacing w:line="276" w:lineRule="auto"/>
        <w:rPr>
          <w:rFonts w:cs="Arial"/>
          <w:szCs w:val="24"/>
        </w:rPr>
      </w:pPr>
    </w:p>
    <w:p w:rsidR="00C31652" w:rsidRDefault="00C31652" w:rsidP="00C31652">
      <w:pPr>
        <w:spacing w:line="276" w:lineRule="auto"/>
        <w:rPr>
          <w:rFonts w:cs="Arial"/>
          <w:szCs w:val="24"/>
        </w:rPr>
      </w:pPr>
    </w:p>
    <w:p w:rsidR="00C31652" w:rsidRDefault="00C31652" w:rsidP="00C31652">
      <w:pPr>
        <w:spacing w:line="276" w:lineRule="auto"/>
        <w:rPr>
          <w:rFonts w:cs="Arial"/>
          <w:szCs w:val="24"/>
        </w:rPr>
      </w:pPr>
    </w:p>
    <w:p w:rsidR="00C31652" w:rsidRDefault="00C31652" w:rsidP="00C31652">
      <w:pPr>
        <w:spacing w:line="276" w:lineRule="auto"/>
        <w:rPr>
          <w:rFonts w:cs="Arial"/>
          <w:szCs w:val="24"/>
        </w:rPr>
      </w:pPr>
    </w:p>
    <w:p w:rsidR="00C31652" w:rsidRPr="00C31652" w:rsidRDefault="00C31652" w:rsidP="00C31652">
      <w:pPr>
        <w:pStyle w:val="Epgrafe"/>
        <w:rPr>
          <w:rFonts w:cs="Arial"/>
          <w:szCs w:val="24"/>
        </w:rPr>
      </w:pPr>
      <w:bookmarkStart w:id="123" w:name="_Toc367911973"/>
      <w:r w:rsidRPr="00C31652">
        <w:rPr>
          <w:szCs w:val="24"/>
        </w:rPr>
        <w:lastRenderedPageBreak/>
        <w:t xml:space="preserve">Imagen </w:t>
      </w:r>
      <w:r w:rsidR="00381BC6" w:rsidRPr="00C31652">
        <w:rPr>
          <w:szCs w:val="24"/>
        </w:rPr>
        <w:fldChar w:fldCharType="begin"/>
      </w:r>
      <w:r w:rsidRPr="00C31652">
        <w:rPr>
          <w:szCs w:val="24"/>
        </w:rPr>
        <w:instrText xml:space="preserve"> SEQ Imagen \* ARABIC </w:instrText>
      </w:r>
      <w:r w:rsidR="00381BC6" w:rsidRPr="00C31652">
        <w:rPr>
          <w:szCs w:val="24"/>
        </w:rPr>
        <w:fldChar w:fldCharType="separate"/>
      </w:r>
      <w:r w:rsidR="000C0E1C">
        <w:rPr>
          <w:noProof/>
          <w:szCs w:val="24"/>
        </w:rPr>
        <w:t>15</w:t>
      </w:r>
      <w:r w:rsidR="00381BC6" w:rsidRPr="00C31652">
        <w:rPr>
          <w:szCs w:val="24"/>
        </w:rPr>
        <w:fldChar w:fldCharType="end"/>
      </w:r>
      <w:r w:rsidRPr="00C31652">
        <w:rPr>
          <w:szCs w:val="24"/>
        </w:rPr>
        <w:t xml:space="preserve">. </w:t>
      </w:r>
      <w:r w:rsidRPr="00C31652">
        <w:rPr>
          <w:rFonts w:cs="Arial"/>
          <w:szCs w:val="24"/>
        </w:rPr>
        <w:t>Mapa de Restauración ambiental para la Conservación</w:t>
      </w:r>
      <w:bookmarkEnd w:id="123"/>
    </w:p>
    <w:p w:rsidR="002A1400" w:rsidRPr="007D131E" w:rsidRDefault="00C31652" w:rsidP="003A1E63">
      <w:pPr>
        <w:spacing w:line="276" w:lineRule="auto"/>
        <w:rPr>
          <w:rFonts w:cs="Arial"/>
          <w:sz w:val="20"/>
          <w:szCs w:val="20"/>
        </w:rPr>
      </w:pPr>
      <w:r>
        <w:rPr>
          <w:rFonts w:cs="Arial"/>
          <w:noProof/>
          <w:sz w:val="20"/>
          <w:szCs w:val="20"/>
          <w:lang w:val="es-ES" w:eastAsia="es-ES"/>
        </w:rPr>
        <w:drawing>
          <wp:inline distT="0" distB="0" distL="0" distR="0">
            <wp:extent cx="4991100" cy="3478842"/>
            <wp:effectExtent l="19050" t="0" r="0" b="0"/>
            <wp:docPr id="2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srcRect/>
                    <a:stretch>
                      <a:fillRect/>
                    </a:stretch>
                  </pic:blipFill>
                  <pic:spPr bwMode="auto">
                    <a:xfrm>
                      <a:off x="0" y="0"/>
                      <a:ext cx="4997340" cy="3483191"/>
                    </a:xfrm>
                    <a:prstGeom prst="rect">
                      <a:avLst/>
                    </a:prstGeom>
                    <a:noFill/>
                  </pic:spPr>
                </pic:pic>
              </a:graphicData>
            </a:graphic>
          </wp:inline>
        </w:drawing>
      </w:r>
      <w:r w:rsidR="002A1400" w:rsidRPr="007D131E">
        <w:rPr>
          <w:rFonts w:cs="Arial"/>
          <w:sz w:val="20"/>
          <w:szCs w:val="20"/>
        </w:rPr>
        <w:t xml:space="preserve">Fuente: </w:t>
      </w:r>
      <w:proofErr w:type="spellStart"/>
      <w:r w:rsidR="002A1400" w:rsidRPr="007D131E">
        <w:rPr>
          <w:rFonts w:cs="Arial"/>
          <w:sz w:val="20"/>
          <w:szCs w:val="20"/>
        </w:rPr>
        <w:t>SIG</w:t>
      </w:r>
      <w:proofErr w:type="spellEnd"/>
      <w:r w:rsidR="002A1400" w:rsidRPr="007D131E">
        <w:rPr>
          <w:rFonts w:cs="Arial"/>
          <w:sz w:val="20"/>
          <w:szCs w:val="20"/>
        </w:rPr>
        <w:t>, Central Hidroeléctrica de Caldas, 2012.</w:t>
      </w:r>
    </w:p>
    <w:p w:rsidR="002A1400" w:rsidRDefault="002A1400" w:rsidP="003A1E63">
      <w:pPr>
        <w:spacing w:line="276" w:lineRule="auto"/>
        <w:rPr>
          <w:rFonts w:cs="Arial"/>
          <w:szCs w:val="24"/>
        </w:rPr>
      </w:pPr>
    </w:p>
    <w:p w:rsidR="002A1400" w:rsidRPr="00FB5759" w:rsidRDefault="002A1400" w:rsidP="003A1E63">
      <w:pPr>
        <w:spacing w:line="276" w:lineRule="auto"/>
        <w:rPr>
          <w:rFonts w:cs="Arial"/>
          <w:szCs w:val="24"/>
        </w:rPr>
      </w:pPr>
      <w:r w:rsidRPr="00FB5759">
        <w:rPr>
          <w:rFonts w:cs="Arial"/>
          <w:szCs w:val="24"/>
        </w:rPr>
        <w:t>Nota: Se toma en cuenta un buffer correspondiente a un ancho de 30 metros en ambas márgenes de la quebrada Sardinas, l</w:t>
      </w:r>
      <w:r>
        <w:rPr>
          <w:rFonts w:cs="Arial"/>
          <w:szCs w:val="24"/>
        </w:rPr>
        <w:t xml:space="preserve">a cual se denomina como zona de </w:t>
      </w:r>
      <w:r w:rsidRPr="00FB5759">
        <w:rPr>
          <w:rFonts w:cs="Arial"/>
          <w:szCs w:val="24"/>
        </w:rPr>
        <w:t xml:space="preserve">restauración ambiental para la conservación. En la cual  hay que reforestar  4 hectáreas y lo haremos en guadua por ser esta  una especie de fácil acceso de la zona, por tener características de retención de agua, por ser un patrimonio de los colombiano, se realizar un pequeño comentario de esta </w:t>
      </w:r>
    </w:p>
    <w:p w:rsidR="002A1400" w:rsidRPr="00FB5759" w:rsidRDefault="002A1400" w:rsidP="003A1E63">
      <w:pPr>
        <w:spacing w:line="276" w:lineRule="auto"/>
        <w:rPr>
          <w:rFonts w:cs="Arial"/>
          <w:szCs w:val="24"/>
        </w:rPr>
      </w:pPr>
    </w:p>
    <w:p w:rsidR="002A1400" w:rsidRPr="00FB5759" w:rsidRDefault="002A1400" w:rsidP="003A1E63">
      <w:pPr>
        <w:autoSpaceDE w:val="0"/>
        <w:autoSpaceDN w:val="0"/>
        <w:adjustRightInd w:val="0"/>
        <w:spacing w:line="276" w:lineRule="auto"/>
        <w:rPr>
          <w:rFonts w:cs="Arial"/>
          <w:b/>
          <w:bCs/>
          <w:i/>
          <w:iCs/>
          <w:color w:val="000000"/>
          <w:szCs w:val="24"/>
          <w:lang w:val="es-ES"/>
        </w:rPr>
      </w:pPr>
      <w:r w:rsidRPr="00FB5759">
        <w:rPr>
          <w:rFonts w:cs="Arial"/>
          <w:b/>
          <w:bCs/>
          <w:i/>
          <w:iCs/>
          <w:color w:val="000000"/>
          <w:szCs w:val="24"/>
          <w:lang w:val="es-ES"/>
        </w:rPr>
        <w:t>La Guadua</w:t>
      </w:r>
    </w:p>
    <w:p w:rsidR="002A1400" w:rsidRPr="007D131E" w:rsidRDefault="002A1400" w:rsidP="003A1E63">
      <w:pPr>
        <w:autoSpaceDE w:val="0"/>
        <w:autoSpaceDN w:val="0"/>
        <w:adjustRightInd w:val="0"/>
        <w:spacing w:line="276" w:lineRule="auto"/>
        <w:rPr>
          <w:rFonts w:cs="Arial"/>
          <w:szCs w:val="24"/>
          <w:lang w:val="es-ES"/>
        </w:rPr>
      </w:pPr>
      <w:r w:rsidRPr="007D131E">
        <w:rPr>
          <w:rFonts w:cs="Arial"/>
          <w:szCs w:val="24"/>
          <w:lang w:val="es-ES"/>
        </w:rPr>
        <w:t xml:space="preserve">La </w:t>
      </w:r>
      <w:proofErr w:type="spellStart"/>
      <w:r w:rsidRPr="007D131E">
        <w:rPr>
          <w:rFonts w:cs="Arial"/>
          <w:szCs w:val="24"/>
          <w:lang w:val="es-ES"/>
        </w:rPr>
        <w:t>Guadúa</w:t>
      </w:r>
      <w:proofErr w:type="spellEnd"/>
      <w:r w:rsidRPr="007D131E">
        <w:rPr>
          <w:rFonts w:cs="Arial"/>
          <w:szCs w:val="24"/>
          <w:lang w:val="es-ES"/>
        </w:rPr>
        <w:t xml:space="preserve"> es un bambú espinoso perteneciente a la Familia </w:t>
      </w:r>
      <w:proofErr w:type="spellStart"/>
      <w:r w:rsidRPr="007D131E">
        <w:rPr>
          <w:rFonts w:cs="Arial"/>
          <w:szCs w:val="24"/>
          <w:lang w:val="es-ES"/>
        </w:rPr>
        <w:t>Poacecae</w:t>
      </w:r>
      <w:proofErr w:type="spellEnd"/>
      <w:r w:rsidRPr="007D131E">
        <w:rPr>
          <w:rFonts w:cs="Arial"/>
          <w:szCs w:val="24"/>
          <w:lang w:val="es-ES"/>
        </w:rPr>
        <w:t xml:space="preserve">, a la subfamilia </w:t>
      </w:r>
      <w:proofErr w:type="spellStart"/>
      <w:r w:rsidRPr="007D131E">
        <w:rPr>
          <w:rFonts w:cs="Arial"/>
          <w:szCs w:val="24"/>
          <w:lang w:val="es-ES"/>
        </w:rPr>
        <w:t>Bambusoideae</w:t>
      </w:r>
      <w:proofErr w:type="spellEnd"/>
      <w:r w:rsidRPr="007D131E">
        <w:rPr>
          <w:rFonts w:cs="Arial"/>
          <w:szCs w:val="24"/>
          <w:lang w:val="es-ES"/>
        </w:rPr>
        <w:t xml:space="preserve"> y a la tribu </w:t>
      </w:r>
      <w:proofErr w:type="spellStart"/>
      <w:r w:rsidRPr="007D131E">
        <w:rPr>
          <w:rFonts w:cs="Arial"/>
          <w:szCs w:val="24"/>
          <w:lang w:val="es-ES"/>
        </w:rPr>
        <w:t>Bambuseae</w:t>
      </w:r>
      <w:proofErr w:type="spellEnd"/>
      <w:r w:rsidRPr="007D131E">
        <w:rPr>
          <w:rFonts w:cs="Arial"/>
          <w:b/>
          <w:bCs/>
          <w:szCs w:val="24"/>
          <w:lang w:val="es-ES"/>
        </w:rPr>
        <w:t xml:space="preserve">. </w:t>
      </w:r>
      <w:r w:rsidRPr="007D131E">
        <w:rPr>
          <w:rFonts w:cs="Arial"/>
          <w:szCs w:val="24"/>
          <w:lang w:val="es-ES"/>
        </w:rPr>
        <w:t xml:space="preserve">En 1820, el botánico </w:t>
      </w:r>
      <w:proofErr w:type="spellStart"/>
      <w:r w:rsidRPr="007D131E">
        <w:rPr>
          <w:rFonts w:cs="Arial"/>
          <w:szCs w:val="24"/>
          <w:lang w:val="es-ES"/>
        </w:rPr>
        <w:t>Kunthconstituye</w:t>
      </w:r>
      <w:proofErr w:type="spellEnd"/>
      <w:r w:rsidRPr="007D131E">
        <w:rPr>
          <w:rFonts w:cs="Arial"/>
          <w:szCs w:val="24"/>
          <w:lang w:val="es-ES"/>
        </w:rPr>
        <w:t xml:space="preserve"> este género utilizando el vocablo “</w:t>
      </w:r>
      <w:proofErr w:type="spellStart"/>
      <w:r w:rsidRPr="007D131E">
        <w:rPr>
          <w:rFonts w:cs="Arial"/>
          <w:szCs w:val="24"/>
          <w:lang w:val="es-ES"/>
        </w:rPr>
        <w:t>guadúa</w:t>
      </w:r>
      <w:proofErr w:type="spellEnd"/>
      <w:r w:rsidRPr="007D131E">
        <w:rPr>
          <w:rFonts w:cs="Arial"/>
          <w:szCs w:val="24"/>
          <w:lang w:val="es-ES"/>
        </w:rPr>
        <w:t xml:space="preserve">” con el que los indígenas de </w:t>
      </w:r>
      <w:proofErr w:type="spellStart"/>
      <w:r w:rsidRPr="007D131E">
        <w:rPr>
          <w:rFonts w:cs="Arial"/>
          <w:szCs w:val="24"/>
          <w:lang w:val="es-ES"/>
        </w:rPr>
        <w:t>olombia</w:t>
      </w:r>
      <w:proofErr w:type="spellEnd"/>
      <w:r w:rsidRPr="007D131E">
        <w:rPr>
          <w:rFonts w:cs="Arial"/>
          <w:szCs w:val="24"/>
          <w:lang w:val="es-ES"/>
        </w:rPr>
        <w:t xml:space="preserve"> y Ecuador se referían a este bambú. Este género, que reúne aproximadamente 30 especies, se puede distinguir de los demás participantes por los tallos robustos y espinosos, por las bandas de pelos blancos en la región del nudo y por las hojas caulinares en forma triangular. Sin embargo, sus caracteres más fuertes son la presencia de quillas aladas en la palea del flósculo de la espiguilla, la presencia de 3 estigmas plumosos al final del estilo y 6 estambres.</w:t>
      </w:r>
    </w:p>
    <w:p w:rsidR="002A1400" w:rsidRPr="00FB5759" w:rsidRDefault="002A1400" w:rsidP="003A1E63">
      <w:pPr>
        <w:autoSpaceDE w:val="0"/>
        <w:autoSpaceDN w:val="0"/>
        <w:adjustRightInd w:val="0"/>
        <w:spacing w:line="276" w:lineRule="auto"/>
        <w:rPr>
          <w:rFonts w:cs="Arial"/>
          <w:color w:val="000000"/>
          <w:szCs w:val="24"/>
          <w:lang w:val="es-ES"/>
        </w:rPr>
      </w:pPr>
      <w:r w:rsidRPr="00FB5759">
        <w:rPr>
          <w:rFonts w:cs="Arial"/>
          <w:color w:val="000000"/>
          <w:szCs w:val="24"/>
          <w:lang w:val="es-ES"/>
        </w:rPr>
        <w:lastRenderedPageBreak/>
        <w:t xml:space="preserve">Es una planta leñosa arborescente que pertenece a la familia del bambú. Es una gramínea, un pasto gigante, de la familia de la caña de azúcar, del trigo y del arroz. En el mundo existen alrededor de 1300 especies de Bambú leños y herbáceos distribuidos en Asia (63%), en América (32%), y en frica y Oceanía (5%). En América existen 440 especies de Bambú, las más importantes del género Guadua son aproximadamente 16. En cada país se identifican de formas diferentes, caña en </w:t>
      </w:r>
      <w:r w:rsidRPr="00FB5759">
        <w:rPr>
          <w:rFonts w:cs="Arial"/>
          <w:b/>
          <w:bCs/>
          <w:i/>
          <w:iCs/>
          <w:color w:val="000000"/>
          <w:szCs w:val="24"/>
          <w:lang w:val="es-ES"/>
        </w:rPr>
        <w:t>Ecuador</w:t>
      </w:r>
      <w:r w:rsidRPr="00FB5759">
        <w:rPr>
          <w:rFonts w:cs="Arial"/>
          <w:color w:val="000000"/>
          <w:szCs w:val="24"/>
          <w:lang w:val="es-ES"/>
        </w:rPr>
        <w:t xml:space="preserve">, </w:t>
      </w:r>
      <w:proofErr w:type="spellStart"/>
      <w:r w:rsidRPr="00FB5759">
        <w:rPr>
          <w:rFonts w:cs="Arial"/>
          <w:color w:val="000000"/>
          <w:szCs w:val="24"/>
          <w:lang w:val="es-ES"/>
        </w:rPr>
        <w:t>marona</w:t>
      </w:r>
      <w:proofErr w:type="spellEnd"/>
      <w:r w:rsidRPr="00FB5759">
        <w:rPr>
          <w:rFonts w:cs="Arial"/>
          <w:color w:val="000000"/>
          <w:szCs w:val="24"/>
          <w:lang w:val="es-ES"/>
        </w:rPr>
        <w:t xml:space="preserve"> o taca en </w:t>
      </w:r>
      <w:r w:rsidRPr="00FB5759">
        <w:rPr>
          <w:rFonts w:cs="Arial"/>
          <w:b/>
          <w:bCs/>
          <w:i/>
          <w:iCs/>
          <w:color w:val="000000"/>
          <w:szCs w:val="24"/>
          <w:lang w:val="es-ES"/>
        </w:rPr>
        <w:t>Perú</w:t>
      </w:r>
      <w:r w:rsidRPr="00FB5759">
        <w:rPr>
          <w:rFonts w:cs="Arial"/>
          <w:color w:val="000000"/>
          <w:szCs w:val="24"/>
          <w:lang w:val="es-ES"/>
        </w:rPr>
        <w:t xml:space="preserve">, </w:t>
      </w:r>
      <w:proofErr w:type="spellStart"/>
      <w:r w:rsidRPr="00FB5759">
        <w:rPr>
          <w:rFonts w:cs="Arial"/>
          <w:color w:val="000000"/>
          <w:szCs w:val="24"/>
          <w:lang w:val="es-ES"/>
        </w:rPr>
        <w:t>tacuarembó</w:t>
      </w:r>
      <w:proofErr w:type="spellEnd"/>
      <w:r w:rsidRPr="00FB5759">
        <w:rPr>
          <w:rFonts w:cs="Arial"/>
          <w:color w:val="000000"/>
          <w:szCs w:val="24"/>
          <w:lang w:val="es-ES"/>
        </w:rPr>
        <w:t xml:space="preserve"> en </w:t>
      </w:r>
      <w:r w:rsidRPr="00FB5759">
        <w:rPr>
          <w:rFonts w:cs="Arial"/>
          <w:b/>
          <w:bCs/>
          <w:i/>
          <w:iCs/>
          <w:color w:val="000000"/>
          <w:szCs w:val="24"/>
          <w:lang w:val="es-ES"/>
        </w:rPr>
        <w:t>Bolivia</w:t>
      </w:r>
      <w:r w:rsidRPr="00FB5759">
        <w:rPr>
          <w:rFonts w:cs="Arial"/>
          <w:color w:val="000000"/>
          <w:szCs w:val="24"/>
          <w:lang w:val="es-ES"/>
        </w:rPr>
        <w:t xml:space="preserve">, tacuara en </w:t>
      </w:r>
      <w:r w:rsidRPr="00FB5759">
        <w:rPr>
          <w:rFonts w:cs="Arial"/>
          <w:b/>
          <w:bCs/>
          <w:i/>
          <w:iCs/>
          <w:color w:val="000000"/>
          <w:szCs w:val="24"/>
          <w:lang w:val="es-ES"/>
        </w:rPr>
        <w:t>Argentina</w:t>
      </w:r>
      <w:r w:rsidRPr="00FB5759">
        <w:rPr>
          <w:rFonts w:cs="Arial"/>
          <w:color w:val="000000"/>
          <w:szCs w:val="24"/>
          <w:lang w:val="es-ES"/>
        </w:rPr>
        <w:t xml:space="preserve">, </w:t>
      </w:r>
      <w:proofErr w:type="spellStart"/>
      <w:r w:rsidRPr="00FB5759">
        <w:rPr>
          <w:rFonts w:cs="Arial"/>
          <w:color w:val="000000"/>
          <w:szCs w:val="24"/>
          <w:lang w:val="es-ES"/>
        </w:rPr>
        <w:t>tacoba</w:t>
      </w:r>
      <w:proofErr w:type="spellEnd"/>
      <w:r w:rsidRPr="00FB5759">
        <w:rPr>
          <w:rFonts w:cs="Arial"/>
          <w:color w:val="000000"/>
          <w:szCs w:val="24"/>
          <w:lang w:val="es-ES"/>
        </w:rPr>
        <w:t xml:space="preserve"> en </w:t>
      </w:r>
      <w:r w:rsidRPr="00FB5759">
        <w:rPr>
          <w:rFonts w:cs="Arial"/>
          <w:b/>
          <w:bCs/>
          <w:i/>
          <w:iCs/>
          <w:color w:val="000000"/>
          <w:szCs w:val="24"/>
          <w:lang w:val="es-ES"/>
        </w:rPr>
        <w:t>Brasil</w:t>
      </w:r>
      <w:r w:rsidRPr="00FB5759">
        <w:rPr>
          <w:rFonts w:cs="Arial"/>
          <w:color w:val="000000"/>
          <w:szCs w:val="24"/>
          <w:lang w:val="es-ES"/>
        </w:rPr>
        <w:t xml:space="preserve">, </w:t>
      </w:r>
      <w:proofErr w:type="spellStart"/>
      <w:r w:rsidRPr="00FB5759">
        <w:rPr>
          <w:rFonts w:cs="Arial"/>
          <w:color w:val="000000"/>
          <w:szCs w:val="24"/>
          <w:lang w:val="es-ES"/>
        </w:rPr>
        <w:t>tacuaruzú</w:t>
      </w:r>
      <w:proofErr w:type="spellEnd"/>
      <w:r w:rsidRPr="00FB5759">
        <w:rPr>
          <w:rFonts w:cs="Arial"/>
          <w:color w:val="000000"/>
          <w:szCs w:val="24"/>
          <w:lang w:val="es-ES"/>
        </w:rPr>
        <w:t xml:space="preserve"> en </w:t>
      </w:r>
      <w:r w:rsidRPr="00FB5759">
        <w:rPr>
          <w:rFonts w:cs="Arial"/>
          <w:b/>
          <w:bCs/>
          <w:i/>
          <w:iCs/>
          <w:color w:val="000000"/>
          <w:szCs w:val="24"/>
          <w:lang w:val="es-ES"/>
        </w:rPr>
        <w:t>Paraguay</w:t>
      </w:r>
      <w:r w:rsidRPr="00FB5759">
        <w:rPr>
          <w:rFonts w:cs="Arial"/>
          <w:color w:val="000000"/>
          <w:szCs w:val="24"/>
          <w:lang w:val="es-ES"/>
        </w:rPr>
        <w:t xml:space="preserve">, guafa en </w:t>
      </w:r>
      <w:r w:rsidRPr="00FB5759">
        <w:rPr>
          <w:rFonts w:cs="Arial"/>
          <w:b/>
          <w:bCs/>
          <w:i/>
          <w:iCs/>
          <w:color w:val="000000"/>
          <w:szCs w:val="24"/>
          <w:lang w:val="es-ES"/>
        </w:rPr>
        <w:t xml:space="preserve">Venezuela </w:t>
      </w:r>
      <w:r w:rsidRPr="00FB5759">
        <w:rPr>
          <w:rFonts w:cs="Arial"/>
          <w:color w:val="000000"/>
          <w:szCs w:val="24"/>
          <w:lang w:val="es-ES"/>
        </w:rPr>
        <w:t xml:space="preserve">y guadua en </w:t>
      </w:r>
      <w:r w:rsidRPr="00FB5759">
        <w:rPr>
          <w:rFonts w:cs="Arial"/>
          <w:b/>
          <w:bCs/>
          <w:i/>
          <w:iCs/>
          <w:color w:val="000000"/>
          <w:szCs w:val="24"/>
          <w:lang w:val="es-ES"/>
        </w:rPr>
        <w:t>Colombia</w:t>
      </w:r>
      <w:r w:rsidRPr="00FB5759">
        <w:rPr>
          <w:rFonts w:cs="Arial"/>
          <w:color w:val="000000"/>
          <w:szCs w:val="24"/>
          <w:lang w:val="es-ES"/>
        </w:rPr>
        <w:t xml:space="preserve">, los tallos difieren según la especie en altura, diámetro y forma de crecimiento; estos van desde unos pocos centímetros hasta 40 m de altura y un diámetro promedio de entre 10 y 15 cm. La "Guadua Angustifolia" que crece desde el sur de México hasta el Noreste Argentino. Es la de mayor diámetro, espesor y resistencia por lo que tiene un importante valor económico, sobre todo como material de construcción. Ocupa diferentes hábitats, sin embargo es frecuente observarla en la orilla de los ríos, quebradas y valles interandinos donde se formaron grandes sociedades naturales llamados  </w:t>
      </w:r>
      <w:r w:rsidRPr="00FB5759">
        <w:rPr>
          <w:rFonts w:cs="Arial"/>
          <w:b/>
          <w:bCs/>
          <w:i/>
          <w:iCs/>
          <w:color w:val="000000"/>
          <w:szCs w:val="24"/>
          <w:lang w:val="es-ES"/>
        </w:rPr>
        <w:t>Guaduales</w:t>
      </w:r>
      <w:r w:rsidRPr="00FB5759">
        <w:rPr>
          <w:rFonts w:cs="Arial"/>
          <w:color w:val="000000"/>
          <w:szCs w:val="24"/>
          <w:lang w:val="es-ES"/>
        </w:rPr>
        <w:t>.</w:t>
      </w:r>
    </w:p>
    <w:p w:rsidR="002A1400" w:rsidRDefault="002A1400" w:rsidP="003A1E63">
      <w:pPr>
        <w:autoSpaceDE w:val="0"/>
        <w:autoSpaceDN w:val="0"/>
        <w:adjustRightInd w:val="0"/>
        <w:spacing w:line="276" w:lineRule="auto"/>
        <w:rPr>
          <w:rFonts w:cs="Arial"/>
          <w:color w:val="000000"/>
          <w:szCs w:val="24"/>
          <w:lang w:val="es-ES"/>
        </w:rPr>
      </w:pPr>
    </w:p>
    <w:p w:rsidR="002A1400" w:rsidRPr="007D131E" w:rsidRDefault="002404E1" w:rsidP="002404E1">
      <w:pPr>
        <w:pStyle w:val="Ttulo3"/>
        <w:rPr>
          <w:lang w:val="es-ES" w:eastAsia="es-ES"/>
        </w:rPr>
      </w:pPr>
      <w:bookmarkStart w:id="124" w:name="_Toc368057260"/>
      <w:r w:rsidRPr="007D131E">
        <w:rPr>
          <w:lang w:val="es-ES" w:eastAsia="es-ES"/>
        </w:rPr>
        <w:t>Análisis  de precios  unitaria por actividad</w:t>
      </w:r>
      <w:bookmarkEnd w:id="124"/>
      <w:r w:rsidRPr="007D131E">
        <w:rPr>
          <w:lang w:val="es-ES" w:eastAsia="es-ES"/>
        </w:rPr>
        <w:t xml:space="preserve"> </w:t>
      </w:r>
    </w:p>
    <w:p w:rsidR="002A1400" w:rsidRDefault="002A1400" w:rsidP="003A1E63">
      <w:pPr>
        <w:autoSpaceDE w:val="0"/>
        <w:autoSpaceDN w:val="0"/>
        <w:adjustRightInd w:val="0"/>
        <w:spacing w:line="276" w:lineRule="auto"/>
        <w:rPr>
          <w:rFonts w:cs="Arial"/>
          <w:szCs w:val="24"/>
          <w:lang w:val="es-ES"/>
        </w:rPr>
      </w:pPr>
    </w:p>
    <w:p w:rsidR="00C31652" w:rsidRPr="007D131E" w:rsidRDefault="00C31652" w:rsidP="00C31652">
      <w:pPr>
        <w:pStyle w:val="Epgrafe"/>
        <w:rPr>
          <w:rFonts w:cs="Arial"/>
          <w:szCs w:val="24"/>
          <w:lang w:val="es-ES"/>
        </w:rPr>
      </w:pPr>
      <w:bookmarkStart w:id="125" w:name="_Toc367911924"/>
      <w:r>
        <w:t xml:space="preserve">Cuadro </w:t>
      </w:r>
      <w:fldSimple w:instr=" SEQ Cuadro \* ARABIC ">
        <w:r w:rsidR="000C0E1C">
          <w:rPr>
            <w:noProof/>
          </w:rPr>
          <w:t>11</w:t>
        </w:r>
      </w:fldSimple>
      <w:r>
        <w:t xml:space="preserve">. </w:t>
      </w:r>
      <w:r>
        <w:rPr>
          <w:rFonts w:cs="Arial"/>
          <w:szCs w:val="24"/>
          <w:lang w:val="es-ES"/>
        </w:rPr>
        <w:t>Materiales e insumos para el establecimiento de los guadales</w:t>
      </w:r>
      <w:bookmarkEnd w:id="125"/>
    </w:p>
    <w:p w:rsidR="002A1400" w:rsidRDefault="00C31652" w:rsidP="003A1E63">
      <w:pPr>
        <w:spacing w:line="276" w:lineRule="auto"/>
        <w:rPr>
          <w:rFonts w:cs="Arial"/>
          <w:sz w:val="20"/>
          <w:szCs w:val="20"/>
        </w:rPr>
      </w:pPr>
      <w:r>
        <w:rPr>
          <w:rFonts w:cs="Arial"/>
          <w:noProof/>
          <w:sz w:val="20"/>
          <w:szCs w:val="20"/>
          <w:lang w:val="es-ES" w:eastAsia="es-ES"/>
        </w:rPr>
        <w:drawing>
          <wp:inline distT="0" distB="0" distL="0" distR="0">
            <wp:extent cx="4246916" cy="3350874"/>
            <wp:effectExtent l="19050" t="0" r="1234" b="0"/>
            <wp:docPr id="2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srcRect/>
                    <a:stretch>
                      <a:fillRect/>
                    </a:stretch>
                  </pic:blipFill>
                  <pic:spPr bwMode="auto">
                    <a:xfrm>
                      <a:off x="0" y="0"/>
                      <a:ext cx="4259302" cy="3360646"/>
                    </a:xfrm>
                    <a:prstGeom prst="rect">
                      <a:avLst/>
                    </a:prstGeom>
                    <a:noFill/>
                  </pic:spPr>
                </pic:pic>
              </a:graphicData>
            </a:graphic>
          </wp:inline>
        </w:drawing>
      </w:r>
    </w:p>
    <w:p w:rsidR="00A52772" w:rsidRPr="00405224" w:rsidRDefault="00A52772" w:rsidP="00A52772">
      <w:pPr>
        <w:pStyle w:val="Default"/>
        <w:spacing w:line="276" w:lineRule="auto"/>
        <w:jc w:val="center"/>
        <w:rPr>
          <w:bCs/>
          <w:sz w:val="20"/>
          <w:szCs w:val="20"/>
        </w:rPr>
      </w:pPr>
      <w:r>
        <w:rPr>
          <w:bCs/>
          <w:sz w:val="20"/>
          <w:szCs w:val="20"/>
        </w:rPr>
        <w:t>Fuente  El autor, 2011</w:t>
      </w:r>
    </w:p>
    <w:p w:rsidR="002A1400" w:rsidRPr="00FB5759" w:rsidRDefault="002A1400" w:rsidP="002404E1">
      <w:pPr>
        <w:pStyle w:val="Ttulo3"/>
        <w:rPr>
          <w:lang w:val="es-ES" w:eastAsia="es-ES"/>
        </w:rPr>
      </w:pPr>
      <w:r w:rsidRPr="00FB5759">
        <w:lastRenderedPageBreak/>
        <w:t xml:space="preserve"> </w:t>
      </w:r>
      <w:bookmarkStart w:id="126" w:name="_Toc368057261"/>
      <w:r w:rsidR="002404E1" w:rsidRPr="00FB5759">
        <w:rPr>
          <w:lang w:val="es-ES" w:eastAsia="es-ES"/>
        </w:rPr>
        <w:t>Análisis  de precios  unitaria por actividad</w:t>
      </w:r>
      <w:bookmarkEnd w:id="126"/>
      <w:r w:rsidR="002404E1" w:rsidRPr="00FB5759">
        <w:rPr>
          <w:lang w:val="es-ES" w:eastAsia="es-ES"/>
        </w:rPr>
        <w:t xml:space="preserve"> </w:t>
      </w:r>
    </w:p>
    <w:p w:rsidR="002A1400" w:rsidRPr="00FB5759" w:rsidRDefault="002A1400" w:rsidP="003A1E63">
      <w:pPr>
        <w:spacing w:line="276" w:lineRule="auto"/>
        <w:rPr>
          <w:rFonts w:cs="Arial"/>
          <w:b/>
          <w:szCs w:val="24"/>
          <w:lang w:val="es-ES"/>
        </w:rPr>
      </w:pPr>
    </w:p>
    <w:p w:rsidR="002A1400" w:rsidRPr="002404E1" w:rsidRDefault="002404E1" w:rsidP="002404E1">
      <w:pPr>
        <w:pStyle w:val="Epgrafe"/>
        <w:rPr>
          <w:rFonts w:cs="Arial"/>
          <w:szCs w:val="24"/>
        </w:rPr>
      </w:pPr>
      <w:bookmarkStart w:id="127" w:name="_Toc367911925"/>
      <w:r w:rsidRPr="002404E1">
        <w:rPr>
          <w:szCs w:val="24"/>
        </w:rPr>
        <w:t xml:space="preserve">Cuadro </w:t>
      </w:r>
      <w:r w:rsidR="00381BC6" w:rsidRPr="002404E1">
        <w:rPr>
          <w:szCs w:val="24"/>
        </w:rPr>
        <w:fldChar w:fldCharType="begin"/>
      </w:r>
      <w:r w:rsidRPr="002404E1">
        <w:rPr>
          <w:szCs w:val="24"/>
        </w:rPr>
        <w:instrText xml:space="preserve"> SEQ Cuadro \* ARABIC </w:instrText>
      </w:r>
      <w:r w:rsidR="00381BC6" w:rsidRPr="002404E1">
        <w:rPr>
          <w:szCs w:val="24"/>
        </w:rPr>
        <w:fldChar w:fldCharType="separate"/>
      </w:r>
      <w:r w:rsidR="000C0E1C">
        <w:rPr>
          <w:noProof/>
          <w:szCs w:val="24"/>
        </w:rPr>
        <w:t>12</w:t>
      </w:r>
      <w:r w:rsidR="00381BC6" w:rsidRPr="002404E1">
        <w:rPr>
          <w:szCs w:val="24"/>
        </w:rPr>
        <w:fldChar w:fldCharType="end"/>
      </w:r>
      <w:r w:rsidR="00E2517F" w:rsidRPr="002404E1">
        <w:rPr>
          <w:rFonts w:cs="Arial"/>
          <w:noProof/>
          <w:szCs w:val="24"/>
          <w:lang w:val="es-ES" w:eastAsia="es-ES"/>
        </w:rPr>
        <w:drawing>
          <wp:anchor distT="0" distB="0" distL="114300" distR="114300" simplePos="0" relativeHeight="251659264" behindDoc="1" locked="0" layoutInCell="1" allowOverlap="1">
            <wp:simplePos x="0" y="0"/>
            <wp:positionH relativeFrom="column">
              <wp:posOffset>-30480</wp:posOffset>
            </wp:positionH>
            <wp:positionV relativeFrom="paragraph">
              <wp:posOffset>202565</wp:posOffset>
            </wp:positionV>
            <wp:extent cx="5447665" cy="4356735"/>
            <wp:effectExtent l="19050" t="0" r="635" b="0"/>
            <wp:wrapTight wrapText="bothSides">
              <wp:wrapPolygon edited="0">
                <wp:start x="-76" y="0"/>
                <wp:lineTo x="-76" y="21534"/>
                <wp:lineTo x="21603" y="21534"/>
                <wp:lineTo x="21603" y="0"/>
                <wp:lineTo x="-76" y="0"/>
              </wp:wrapPolygon>
            </wp:wrapTight>
            <wp:docPr id="1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32" cstate="print"/>
                    <a:srcRect/>
                    <a:stretch>
                      <a:fillRect/>
                    </a:stretch>
                  </pic:blipFill>
                  <pic:spPr bwMode="auto">
                    <a:xfrm>
                      <a:off x="0" y="0"/>
                      <a:ext cx="5447665" cy="4356735"/>
                    </a:xfrm>
                    <a:prstGeom prst="rect">
                      <a:avLst/>
                    </a:prstGeom>
                    <a:noFill/>
                    <a:ln w="9525">
                      <a:noFill/>
                      <a:miter lim="800000"/>
                      <a:headEnd/>
                      <a:tailEnd/>
                    </a:ln>
                  </pic:spPr>
                </pic:pic>
              </a:graphicData>
            </a:graphic>
          </wp:anchor>
        </w:drawing>
      </w:r>
      <w:r w:rsidRPr="002404E1">
        <w:rPr>
          <w:szCs w:val="24"/>
        </w:rPr>
        <w:t xml:space="preserve">. </w:t>
      </w:r>
      <w:r w:rsidRPr="002404E1">
        <w:rPr>
          <w:rFonts w:cs="Arial"/>
          <w:szCs w:val="24"/>
        </w:rPr>
        <w:t>Establecimiento de guaduales</w:t>
      </w:r>
      <w:bookmarkEnd w:id="127"/>
    </w:p>
    <w:p w:rsidR="00A52772" w:rsidRPr="00405224" w:rsidRDefault="00A52772" w:rsidP="00A52772">
      <w:pPr>
        <w:pStyle w:val="Default"/>
        <w:spacing w:line="276" w:lineRule="auto"/>
        <w:jc w:val="center"/>
        <w:rPr>
          <w:bCs/>
          <w:sz w:val="20"/>
          <w:szCs w:val="20"/>
        </w:rPr>
      </w:pPr>
      <w:r>
        <w:rPr>
          <w:bCs/>
          <w:sz w:val="20"/>
          <w:szCs w:val="20"/>
        </w:rPr>
        <w:t>Fuente  El autor, 2011</w:t>
      </w:r>
    </w:p>
    <w:p w:rsidR="002A1400" w:rsidRDefault="002A1400" w:rsidP="003A1E63">
      <w:pPr>
        <w:spacing w:line="276" w:lineRule="auto"/>
        <w:rPr>
          <w:rFonts w:cs="Arial"/>
          <w:b/>
          <w:szCs w:val="24"/>
        </w:rPr>
      </w:pPr>
    </w:p>
    <w:p w:rsidR="00E05FCC" w:rsidRDefault="004D14F9" w:rsidP="003A1E63">
      <w:pPr>
        <w:autoSpaceDE w:val="0"/>
        <w:autoSpaceDN w:val="0"/>
        <w:adjustRightInd w:val="0"/>
        <w:spacing w:line="276" w:lineRule="auto"/>
        <w:rPr>
          <w:rFonts w:cs="Arial"/>
          <w:b/>
          <w:bCs/>
          <w:color w:val="000000"/>
          <w:szCs w:val="24"/>
        </w:rPr>
      </w:pPr>
      <w:r>
        <w:rPr>
          <w:rFonts w:cs="Arial"/>
          <w:szCs w:val="24"/>
        </w:rPr>
        <w:t xml:space="preserve">Teniendo  encanta la problemática de la zona del proyecto con el saneamiento básico  y en marco de </w:t>
      </w:r>
      <w:r w:rsidR="00E05FCC" w:rsidRPr="00A25F5F">
        <w:rPr>
          <w:rFonts w:cs="Arial"/>
          <w:b/>
          <w:bCs/>
          <w:color w:val="000000"/>
          <w:szCs w:val="24"/>
        </w:rPr>
        <w:t xml:space="preserve">Plan de Desarrollo Municipio de </w:t>
      </w:r>
      <w:proofErr w:type="spellStart"/>
      <w:r w:rsidR="00E05FCC" w:rsidRPr="00A25F5F">
        <w:rPr>
          <w:rFonts w:cs="Arial"/>
          <w:b/>
          <w:bCs/>
          <w:color w:val="000000"/>
          <w:szCs w:val="24"/>
        </w:rPr>
        <w:t>Chinchina</w:t>
      </w:r>
      <w:proofErr w:type="spellEnd"/>
      <w:r w:rsidR="00E05FCC" w:rsidRPr="00A25F5F">
        <w:rPr>
          <w:rFonts w:cs="Arial"/>
          <w:b/>
          <w:bCs/>
          <w:color w:val="000000"/>
          <w:szCs w:val="24"/>
        </w:rPr>
        <w:t xml:space="preserve"> (Chinchiná Compromiso de Todos)</w:t>
      </w:r>
      <w:r w:rsidR="002404E1">
        <w:rPr>
          <w:rFonts w:cs="Arial"/>
          <w:b/>
          <w:bCs/>
          <w:color w:val="000000"/>
          <w:szCs w:val="24"/>
        </w:rPr>
        <w:t>.</w:t>
      </w:r>
    </w:p>
    <w:p w:rsidR="002404E1" w:rsidRPr="00A25F5F" w:rsidRDefault="002404E1" w:rsidP="003A1E63">
      <w:pPr>
        <w:autoSpaceDE w:val="0"/>
        <w:autoSpaceDN w:val="0"/>
        <w:adjustRightInd w:val="0"/>
        <w:spacing w:line="276" w:lineRule="auto"/>
        <w:rPr>
          <w:rFonts w:cs="Arial"/>
          <w:color w:val="000000"/>
          <w:szCs w:val="24"/>
        </w:rPr>
      </w:pPr>
    </w:p>
    <w:p w:rsidR="00E05FCC" w:rsidRPr="00A25F5F" w:rsidRDefault="00E05FCC" w:rsidP="003A1E63">
      <w:pPr>
        <w:autoSpaceDE w:val="0"/>
        <w:autoSpaceDN w:val="0"/>
        <w:adjustRightInd w:val="0"/>
        <w:spacing w:line="276" w:lineRule="auto"/>
        <w:rPr>
          <w:rFonts w:cs="Arial"/>
          <w:color w:val="000000"/>
          <w:szCs w:val="24"/>
        </w:rPr>
      </w:pPr>
      <w:r w:rsidRPr="00A25F5F">
        <w:rPr>
          <w:rFonts w:cs="Arial"/>
          <w:color w:val="000000"/>
          <w:szCs w:val="24"/>
        </w:rPr>
        <w:t xml:space="preserve">De acuerdo al Plan de Desarrollo del municipio de </w:t>
      </w:r>
      <w:proofErr w:type="spellStart"/>
      <w:r w:rsidRPr="00A25F5F">
        <w:rPr>
          <w:rFonts w:cs="Arial"/>
          <w:color w:val="000000"/>
          <w:szCs w:val="24"/>
        </w:rPr>
        <w:t>Chinchina</w:t>
      </w:r>
      <w:proofErr w:type="spellEnd"/>
      <w:r w:rsidRPr="00A25F5F">
        <w:rPr>
          <w:rFonts w:cs="Arial"/>
          <w:color w:val="000000"/>
          <w:szCs w:val="24"/>
        </w:rPr>
        <w:t>, Compromiso de Todos 2008-2011, en el aspecto de Servicios Públicos y gestión ambiental para una vida sana y digna hace referencia en lograr una cobertura del 80% en los servicios públicos tan sólo para los centros poblados. En la metas se reporta la construcción de 100 pozos sépticos con la participación de la comunidad.</w:t>
      </w:r>
    </w:p>
    <w:p w:rsidR="00E05FCC" w:rsidRPr="00A25F5F" w:rsidRDefault="00E05FCC" w:rsidP="003A1E63">
      <w:pPr>
        <w:autoSpaceDE w:val="0"/>
        <w:autoSpaceDN w:val="0"/>
        <w:adjustRightInd w:val="0"/>
        <w:spacing w:line="276" w:lineRule="auto"/>
        <w:rPr>
          <w:rFonts w:cs="Arial"/>
          <w:color w:val="000000"/>
          <w:szCs w:val="24"/>
        </w:rPr>
      </w:pPr>
    </w:p>
    <w:p w:rsidR="00730FC8" w:rsidRPr="00A25F5F" w:rsidRDefault="00E05FCC" w:rsidP="003A1E63">
      <w:pPr>
        <w:autoSpaceDE w:val="0"/>
        <w:autoSpaceDN w:val="0"/>
        <w:adjustRightInd w:val="0"/>
        <w:spacing w:line="276" w:lineRule="auto"/>
        <w:rPr>
          <w:rFonts w:cs="Arial"/>
          <w:color w:val="000000"/>
          <w:szCs w:val="24"/>
        </w:rPr>
      </w:pPr>
      <w:r w:rsidRPr="00A25F5F">
        <w:rPr>
          <w:rFonts w:cs="Arial"/>
          <w:color w:val="000000"/>
          <w:szCs w:val="24"/>
        </w:rPr>
        <w:t xml:space="preserve">Así mismo, en el componente de ordenamiento territorial, hace alusión de entregar a la comunidad un Plan Básico de Ordenamiento territorial acorde a las </w:t>
      </w:r>
      <w:r w:rsidRPr="00A25F5F">
        <w:rPr>
          <w:rFonts w:cs="Arial"/>
          <w:color w:val="000000"/>
          <w:szCs w:val="24"/>
        </w:rPr>
        <w:lastRenderedPageBreak/>
        <w:t xml:space="preserve">necesidades y requerimientos de </w:t>
      </w:r>
      <w:proofErr w:type="spellStart"/>
      <w:r w:rsidRPr="00A25F5F">
        <w:rPr>
          <w:rFonts w:cs="Arial"/>
          <w:color w:val="000000"/>
          <w:szCs w:val="24"/>
        </w:rPr>
        <w:t>Chinchina</w:t>
      </w:r>
      <w:proofErr w:type="spellEnd"/>
      <w:r w:rsidRPr="00A25F5F">
        <w:rPr>
          <w:rFonts w:cs="Arial"/>
          <w:color w:val="000000"/>
          <w:szCs w:val="24"/>
        </w:rPr>
        <w:t xml:space="preserve"> y la región en general, donde se menciona que el plan este en armonía entre el ser humano y el entorno.</w:t>
      </w:r>
      <w:r>
        <w:rPr>
          <w:rFonts w:cs="Arial"/>
          <w:color w:val="000000"/>
          <w:szCs w:val="24"/>
        </w:rPr>
        <w:t xml:space="preserve"> Y con este  proyecto s</w:t>
      </w:r>
      <w:r w:rsidR="008C28C8">
        <w:rPr>
          <w:rFonts w:cs="Arial"/>
          <w:color w:val="000000"/>
          <w:szCs w:val="24"/>
        </w:rPr>
        <w:t>e pretende</w:t>
      </w:r>
      <w:r>
        <w:rPr>
          <w:rFonts w:cs="Arial"/>
          <w:color w:val="000000"/>
          <w:szCs w:val="24"/>
        </w:rPr>
        <w:t xml:space="preserve"> que la administración municipal  realice una </w:t>
      </w:r>
      <w:r w:rsidR="008C28C8">
        <w:rPr>
          <w:rFonts w:cs="Arial"/>
          <w:color w:val="000000"/>
          <w:szCs w:val="24"/>
        </w:rPr>
        <w:t xml:space="preserve">construcción de la a lo menos unos 20 pozos  en la zona del proyecto con la cual la comunidad aportaría la mano de obra y el  municipio los  materiales y con esto se </w:t>
      </w:r>
      <w:r w:rsidR="001A0C18">
        <w:rPr>
          <w:rFonts w:cs="Arial"/>
          <w:color w:val="000000"/>
          <w:szCs w:val="24"/>
        </w:rPr>
        <w:t xml:space="preserve"> contribuiría al medioambiente y al calidad de vida de las personas de zona</w:t>
      </w:r>
      <w:r w:rsidR="00730FC8">
        <w:rPr>
          <w:rFonts w:cs="Arial"/>
          <w:color w:val="000000"/>
          <w:szCs w:val="24"/>
        </w:rPr>
        <w:t xml:space="preserve">, por contaminación de las aguas servidas domesticas </w:t>
      </w:r>
    </w:p>
    <w:p w:rsidR="004D14F9" w:rsidRPr="00730FC8" w:rsidRDefault="004D14F9" w:rsidP="003A1E63">
      <w:pPr>
        <w:spacing w:line="276" w:lineRule="auto"/>
        <w:rPr>
          <w:rFonts w:cs="Arial"/>
          <w:szCs w:val="24"/>
        </w:rPr>
      </w:pPr>
    </w:p>
    <w:p w:rsidR="00730FC8" w:rsidRPr="00730FC8" w:rsidRDefault="00730FC8" w:rsidP="003A1E63">
      <w:pPr>
        <w:spacing w:line="276" w:lineRule="auto"/>
        <w:rPr>
          <w:rFonts w:eastAsia="Calibri" w:cs="Arial"/>
          <w:b/>
          <w:bCs/>
          <w:szCs w:val="24"/>
        </w:rPr>
      </w:pPr>
      <w:r w:rsidRPr="00730FC8">
        <w:rPr>
          <w:rFonts w:eastAsia="Calibri" w:cs="Arial"/>
          <w:b/>
          <w:bCs/>
          <w:szCs w:val="24"/>
        </w:rPr>
        <w:t>Contaminación  por vertientes de aguas  servidas domesticas</w:t>
      </w:r>
    </w:p>
    <w:p w:rsidR="00730FC8" w:rsidRPr="00730FC8" w:rsidRDefault="00730FC8" w:rsidP="003A1E63">
      <w:pPr>
        <w:spacing w:line="276" w:lineRule="auto"/>
        <w:rPr>
          <w:rFonts w:cs="Arial"/>
          <w:color w:val="000000"/>
          <w:szCs w:val="24"/>
          <w:lang w:val="es-ES" w:eastAsia="es-ES"/>
        </w:rPr>
      </w:pPr>
      <w:r w:rsidRPr="00730FC8">
        <w:rPr>
          <w:rFonts w:cs="Arial"/>
          <w:color w:val="000000"/>
          <w:szCs w:val="24"/>
          <w:lang w:val="es-ES" w:eastAsia="es-ES"/>
        </w:rPr>
        <w:t xml:space="preserve">La contaminación urbana está formada por las aguas residuales de los hogares y los establecimientos comerciales, </w:t>
      </w:r>
      <w:r w:rsidRPr="00730FC8">
        <w:rPr>
          <w:rFonts w:cs="Arial"/>
          <w:szCs w:val="24"/>
          <w:lang w:val="es-ES" w:eastAsia="es-ES"/>
        </w:rPr>
        <w:t xml:space="preserve">La </w:t>
      </w:r>
      <w:r w:rsidRPr="00730FC8">
        <w:rPr>
          <w:rFonts w:cs="Arial"/>
          <w:color w:val="000000"/>
          <w:szCs w:val="24"/>
          <w:lang w:val="es-ES" w:eastAsia="es-ES"/>
        </w:rPr>
        <w:t>Contaminación del agua, no es más que la incorporación al agua de materias extrañas, como microorganismos, productos químicos, residuos industriales y de otros tipos, o aguas residuales. Estas materias deterioran la calidad del agua y la hacen inútil para los usos  pretendidos.</w:t>
      </w:r>
    </w:p>
    <w:p w:rsidR="00730FC8" w:rsidRPr="00730FC8" w:rsidRDefault="00730FC8" w:rsidP="003A1E63">
      <w:pPr>
        <w:spacing w:line="276" w:lineRule="auto"/>
        <w:rPr>
          <w:rFonts w:cs="Arial"/>
          <w:color w:val="000000"/>
          <w:szCs w:val="24"/>
          <w:lang w:val="es-ES" w:eastAsia="es-ES"/>
        </w:rPr>
      </w:pPr>
    </w:p>
    <w:p w:rsidR="00730FC8" w:rsidRPr="00730FC8" w:rsidRDefault="00730FC8" w:rsidP="003A1E63">
      <w:pPr>
        <w:spacing w:line="276" w:lineRule="auto"/>
        <w:rPr>
          <w:rFonts w:cs="Arial"/>
          <w:color w:val="000000"/>
          <w:szCs w:val="24"/>
          <w:lang w:val="es-ES" w:eastAsia="es-ES"/>
        </w:rPr>
      </w:pPr>
      <w:r w:rsidRPr="00730FC8">
        <w:rPr>
          <w:rFonts w:cs="Arial"/>
          <w:color w:val="000000"/>
          <w:szCs w:val="24"/>
          <w:lang w:val="es-ES" w:eastAsia="es-ES"/>
        </w:rPr>
        <w:t>Los principales contaminantes del agua son los siguientes:</w:t>
      </w:r>
    </w:p>
    <w:p w:rsidR="00730FC8" w:rsidRPr="00730FC8" w:rsidRDefault="00730FC8" w:rsidP="003A1E63">
      <w:pPr>
        <w:pStyle w:val="Prrafodelista"/>
        <w:numPr>
          <w:ilvl w:val="0"/>
          <w:numId w:val="27"/>
        </w:numPr>
        <w:spacing w:line="276" w:lineRule="auto"/>
        <w:rPr>
          <w:rFonts w:ascii="Arial" w:hAnsi="Arial" w:cs="Arial"/>
          <w:color w:val="000000"/>
        </w:rPr>
      </w:pPr>
      <w:r w:rsidRPr="00730FC8">
        <w:rPr>
          <w:rFonts w:ascii="Arial" w:hAnsi="Arial" w:cs="Arial"/>
          <w:color w:val="000000"/>
        </w:rPr>
        <w:t xml:space="preserve">Aguas residuales y otros residuos que demandan oxígeno (en su mayor parte materia orgánica, cuya descomposición produce la desoxigenación del agua) </w:t>
      </w:r>
      <w:r w:rsidRPr="00730FC8">
        <w:rPr>
          <w:rFonts w:ascii="Arial" w:hAnsi="Arial" w:cs="Arial"/>
          <w:color w:val="000000"/>
        </w:rPr>
        <w:br/>
        <w:t>Agentes infecciosos.</w:t>
      </w:r>
    </w:p>
    <w:p w:rsidR="00730FC8" w:rsidRPr="00730FC8" w:rsidRDefault="00730FC8" w:rsidP="003A1E63">
      <w:pPr>
        <w:pStyle w:val="Prrafodelista"/>
        <w:numPr>
          <w:ilvl w:val="0"/>
          <w:numId w:val="27"/>
        </w:numPr>
        <w:spacing w:line="276" w:lineRule="auto"/>
        <w:rPr>
          <w:rFonts w:ascii="Arial" w:hAnsi="Arial" w:cs="Arial"/>
          <w:color w:val="000000"/>
        </w:rPr>
      </w:pPr>
      <w:r w:rsidRPr="00730FC8">
        <w:rPr>
          <w:rFonts w:ascii="Arial" w:hAnsi="Arial" w:cs="Arial"/>
          <w:color w:val="000000"/>
        </w:rPr>
        <w:t xml:space="preserve">Nutrientes vegetales que pueden estimular el crecimiento de las plantas acuáticas. Éstas, a su vez, interfieren con los usos a los que se destina el agua y, al descomponerse, agotan el oxígeno disuelto y producen olores desagradables. </w:t>
      </w:r>
    </w:p>
    <w:p w:rsidR="00730FC8" w:rsidRPr="00730FC8" w:rsidRDefault="00730FC8" w:rsidP="003A1E63">
      <w:pPr>
        <w:pStyle w:val="Prrafodelista"/>
        <w:numPr>
          <w:ilvl w:val="0"/>
          <w:numId w:val="27"/>
        </w:numPr>
        <w:spacing w:line="276" w:lineRule="auto"/>
        <w:rPr>
          <w:rFonts w:ascii="Arial" w:hAnsi="Arial" w:cs="Arial"/>
          <w:color w:val="000000"/>
        </w:rPr>
      </w:pPr>
      <w:r w:rsidRPr="00730FC8">
        <w:rPr>
          <w:rFonts w:ascii="Arial" w:hAnsi="Arial" w:cs="Arial"/>
          <w:color w:val="000000"/>
        </w:rPr>
        <w:t xml:space="preserve">Productos químicos, incluyendo los pesticidas, diversos productos industriales, las sustancias </w:t>
      </w:r>
      <w:proofErr w:type="spellStart"/>
      <w:r w:rsidRPr="00730FC8">
        <w:rPr>
          <w:rFonts w:ascii="Arial" w:hAnsi="Arial" w:cs="Arial"/>
          <w:color w:val="000000"/>
        </w:rPr>
        <w:t>tensioactivas</w:t>
      </w:r>
      <w:proofErr w:type="spellEnd"/>
      <w:r w:rsidRPr="00730FC8">
        <w:rPr>
          <w:rFonts w:ascii="Arial" w:hAnsi="Arial" w:cs="Arial"/>
          <w:color w:val="000000"/>
        </w:rPr>
        <w:t xml:space="preserve"> contenidas en los detergentes, y los productos de la descomposición de otros compuestos orgánicos.</w:t>
      </w:r>
    </w:p>
    <w:p w:rsidR="00730FC8" w:rsidRPr="00730FC8" w:rsidRDefault="00730FC8" w:rsidP="003A1E63">
      <w:pPr>
        <w:pStyle w:val="Prrafodelista"/>
        <w:numPr>
          <w:ilvl w:val="0"/>
          <w:numId w:val="27"/>
        </w:numPr>
        <w:spacing w:line="276" w:lineRule="auto"/>
        <w:rPr>
          <w:rFonts w:ascii="Arial" w:hAnsi="Arial" w:cs="Arial"/>
          <w:color w:val="000000"/>
        </w:rPr>
      </w:pPr>
      <w:r w:rsidRPr="00730FC8">
        <w:rPr>
          <w:rFonts w:ascii="Arial" w:hAnsi="Arial" w:cs="Arial"/>
          <w:color w:val="000000"/>
        </w:rPr>
        <w:t>Minerales inorgánicos y compuestos químicos.</w:t>
      </w:r>
    </w:p>
    <w:p w:rsidR="00730FC8" w:rsidRPr="00730FC8" w:rsidRDefault="00730FC8" w:rsidP="003A1E63">
      <w:pPr>
        <w:pStyle w:val="Prrafodelista"/>
        <w:numPr>
          <w:ilvl w:val="0"/>
          <w:numId w:val="27"/>
        </w:numPr>
        <w:spacing w:line="276" w:lineRule="auto"/>
        <w:rPr>
          <w:rFonts w:ascii="Arial" w:hAnsi="Arial" w:cs="Arial"/>
          <w:color w:val="000000"/>
        </w:rPr>
      </w:pPr>
      <w:r w:rsidRPr="00730FC8">
        <w:rPr>
          <w:rFonts w:ascii="Arial" w:hAnsi="Arial" w:cs="Arial"/>
          <w:color w:val="000000"/>
        </w:rPr>
        <w:t>Sedimentos formados por partículas del suelo y minerales arrastrados por las tormentas y escorrentías desde las tierras de cultivo, los suelos sin protección, las explotaciones mineras</w:t>
      </w:r>
    </w:p>
    <w:p w:rsidR="001A0C18" w:rsidRPr="00730FC8" w:rsidRDefault="001A0C18" w:rsidP="003A1E63">
      <w:pPr>
        <w:spacing w:line="276" w:lineRule="auto"/>
        <w:rPr>
          <w:rFonts w:cs="Arial"/>
          <w:szCs w:val="24"/>
          <w:lang w:val="es-ES"/>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1A0C18" w:rsidRDefault="001A0C18" w:rsidP="003A1E63">
      <w:pPr>
        <w:spacing w:line="276" w:lineRule="auto"/>
        <w:rPr>
          <w:rFonts w:cs="Arial"/>
          <w:szCs w:val="24"/>
        </w:rPr>
      </w:pPr>
    </w:p>
    <w:p w:rsidR="00C31652" w:rsidRDefault="00C31652" w:rsidP="003A1E63">
      <w:pPr>
        <w:spacing w:line="276" w:lineRule="auto"/>
        <w:rPr>
          <w:rFonts w:cs="Arial"/>
          <w:szCs w:val="24"/>
        </w:rPr>
        <w:sectPr w:rsidR="00C31652" w:rsidSect="00C31652">
          <w:pgSz w:w="12240" w:h="15840" w:code="1"/>
          <w:pgMar w:top="1701" w:right="1134" w:bottom="1701" w:left="2268" w:header="709" w:footer="709" w:gutter="0"/>
          <w:cols w:space="708"/>
          <w:docGrid w:linePitch="360"/>
        </w:sectPr>
      </w:pPr>
    </w:p>
    <w:p w:rsidR="001A0C18" w:rsidRDefault="002404E1" w:rsidP="002404E1">
      <w:pPr>
        <w:pStyle w:val="Epgrafe"/>
        <w:rPr>
          <w:rFonts w:cs="Arial"/>
          <w:szCs w:val="24"/>
        </w:rPr>
      </w:pPr>
      <w:bookmarkStart w:id="128" w:name="_Toc367911926"/>
      <w:r>
        <w:lastRenderedPageBreak/>
        <w:t xml:space="preserve">Cuadro </w:t>
      </w:r>
      <w:fldSimple w:instr=" SEQ Cuadro \* ARABIC ">
        <w:r w:rsidR="000C0E1C">
          <w:rPr>
            <w:noProof/>
          </w:rPr>
          <w:t>13</w:t>
        </w:r>
      </w:fldSimple>
      <w:r>
        <w:t>. Inversión del sistema séptico</w:t>
      </w:r>
      <w:bookmarkEnd w:id="128"/>
    </w:p>
    <w:tbl>
      <w:tblPr>
        <w:tblW w:w="11975" w:type="dxa"/>
        <w:tblInd w:w="55" w:type="dxa"/>
        <w:tblLayout w:type="fixed"/>
        <w:tblCellMar>
          <w:left w:w="70" w:type="dxa"/>
          <w:right w:w="70" w:type="dxa"/>
        </w:tblCellMar>
        <w:tblLook w:val="04A0"/>
      </w:tblPr>
      <w:tblGrid>
        <w:gridCol w:w="5938"/>
        <w:gridCol w:w="1482"/>
        <w:gridCol w:w="1063"/>
        <w:gridCol w:w="1670"/>
        <w:gridCol w:w="1822"/>
      </w:tblGrid>
      <w:tr w:rsidR="00DA12C4" w:rsidRPr="00C31652" w:rsidTr="00C31652">
        <w:trPr>
          <w:trHeight w:val="417"/>
        </w:trPr>
        <w:tc>
          <w:tcPr>
            <w:tcW w:w="5938"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xml:space="preserve">NOMBRE DEL PROYECTO: </w:t>
            </w:r>
          </w:p>
        </w:tc>
        <w:tc>
          <w:tcPr>
            <w:tcW w:w="6037" w:type="dxa"/>
            <w:gridSpan w:val="4"/>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Saneamiento Básico Ambiental - Tratamiento de Aguas Residuales</w:t>
            </w:r>
          </w:p>
        </w:tc>
      </w:tr>
      <w:tr w:rsidR="00DA12C4" w:rsidRPr="00C31652" w:rsidTr="00C31652">
        <w:trPr>
          <w:trHeight w:val="301"/>
        </w:trPr>
        <w:tc>
          <w:tcPr>
            <w:tcW w:w="5938"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p>
        </w:tc>
        <w:tc>
          <w:tcPr>
            <w:tcW w:w="1482" w:type="dxa"/>
            <w:tcBorders>
              <w:top w:val="single" w:sz="4" w:space="0" w:color="auto"/>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single" w:sz="4" w:space="0" w:color="auto"/>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w:t>
            </w:r>
          </w:p>
        </w:tc>
        <w:tc>
          <w:tcPr>
            <w:tcW w:w="1670" w:type="dxa"/>
            <w:tcBorders>
              <w:top w:val="single" w:sz="4" w:space="0" w:color="auto"/>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w:t>
            </w:r>
          </w:p>
        </w:tc>
        <w:tc>
          <w:tcPr>
            <w:tcW w:w="1822" w:type="dxa"/>
            <w:tcBorders>
              <w:top w:val="single" w:sz="4" w:space="0" w:color="auto"/>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w:t>
            </w:r>
          </w:p>
        </w:tc>
      </w:tr>
      <w:tr w:rsidR="00DA12C4" w:rsidRPr="00C31652" w:rsidTr="00C31652">
        <w:trPr>
          <w:trHeight w:val="284"/>
        </w:trPr>
        <w:tc>
          <w:tcPr>
            <w:tcW w:w="5938"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FECHA:</w:t>
            </w:r>
          </w:p>
        </w:tc>
        <w:tc>
          <w:tcPr>
            <w:tcW w:w="148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w:t>
            </w:r>
          </w:p>
        </w:tc>
        <w:tc>
          <w:tcPr>
            <w:tcW w:w="1670"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p>
        </w:tc>
        <w:tc>
          <w:tcPr>
            <w:tcW w:w="182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sz w:val="18"/>
                <w:szCs w:val="18"/>
              </w:rPr>
            </w:pPr>
          </w:p>
        </w:tc>
      </w:tr>
      <w:tr w:rsidR="00DA12C4" w:rsidRPr="00C31652" w:rsidTr="00C31652">
        <w:trPr>
          <w:trHeight w:val="220"/>
        </w:trPr>
        <w:tc>
          <w:tcPr>
            <w:tcW w:w="5938"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sz w:val="18"/>
                <w:szCs w:val="18"/>
              </w:rPr>
            </w:pPr>
          </w:p>
        </w:tc>
        <w:tc>
          <w:tcPr>
            <w:tcW w:w="148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sz w:val="18"/>
                <w:szCs w:val="18"/>
              </w:rPr>
            </w:pPr>
          </w:p>
        </w:tc>
        <w:tc>
          <w:tcPr>
            <w:tcW w:w="1063"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sz w:val="18"/>
                <w:szCs w:val="18"/>
              </w:rPr>
            </w:pPr>
          </w:p>
        </w:tc>
        <w:tc>
          <w:tcPr>
            <w:tcW w:w="1670"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sz w:val="18"/>
                <w:szCs w:val="18"/>
              </w:rPr>
            </w:pPr>
          </w:p>
        </w:tc>
        <w:tc>
          <w:tcPr>
            <w:tcW w:w="182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jc w:val="center"/>
              <w:rPr>
                <w:rFonts w:cs="Arial"/>
                <w:sz w:val="18"/>
                <w:szCs w:val="18"/>
              </w:rPr>
            </w:pPr>
          </w:p>
        </w:tc>
      </w:tr>
      <w:tr w:rsidR="00DA12C4" w:rsidRPr="00C31652" w:rsidTr="00DA12C4">
        <w:trPr>
          <w:trHeight w:val="301"/>
        </w:trPr>
        <w:tc>
          <w:tcPr>
            <w:tcW w:w="7420" w:type="dxa"/>
            <w:gridSpan w:val="2"/>
            <w:tcBorders>
              <w:top w:val="single" w:sz="8" w:space="0" w:color="auto"/>
              <w:left w:val="single" w:sz="8" w:space="0" w:color="auto"/>
              <w:bottom w:val="single" w:sz="8" w:space="0" w:color="auto"/>
              <w:right w:val="nil"/>
            </w:tcBorders>
            <w:shd w:val="clear" w:color="000000" w:fill="C0C0C0"/>
            <w:noWrap/>
            <w:vAlign w:val="bottom"/>
            <w:hideMark/>
          </w:tcPr>
          <w:p w:rsidR="00DA12C4" w:rsidRPr="00C31652" w:rsidRDefault="00DA12C4" w:rsidP="003A1E63">
            <w:pPr>
              <w:spacing w:line="276" w:lineRule="auto"/>
              <w:rPr>
                <w:rFonts w:cs="Arial"/>
                <w:b/>
                <w:bCs/>
                <w:color w:val="333399"/>
                <w:sz w:val="18"/>
                <w:szCs w:val="18"/>
              </w:rPr>
            </w:pPr>
            <w:r w:rsidRPr="00C31652">
              <w:rPr>
                <w:rFonts w:cs="Arial"/>
                <w:b/>
                <w:bCs/>
                <w:color w:val="333399"/>
                <w:sz w:val="18"/>
                <w:szCs w:val="18"/>
              </w:rPr>
              <w:t xml:space="preserve"> CUADRO DE INVERSIONES Y FINANCIACIÓN</w:t>
            </w:r>
          </w:p>
        </w:tc>
        <w:tc>
          <w:tcPr>
            <w:tcW w:w="1063" w:type="dxa"/>
            <w:tcBorders>
              <w:top w:val="single" w:sz="8" w:space="0" w:color="auto"/>
              <w:left w:val="nil"/>
              <w:bottom w:val="single" w:sz="8" w:space="0" w:color="auto"/>
              <w:right w:val="nil"/>
            </w:tcBorders>
            <w:shd w:val="clear" w:color="000000" w:fill="C0C0C0"/>
            <w:noWrap/>
            <w:vAlign w:val="bottom"/>
            <w:hideMark/>
          </w:tcPr>
          <w:p w:rsidR="00DA12C4" w:rsidRPr="00C31652" w:rsidRDefault="00DA12C4" w:rsidP="003A1E63">
            <w:pPr>
              <w:spacing w:line="276" w:lineRule="auto"/>
              <w:rPr>
                <w:rFonts w:cs="Arial"/>
                <w:b/>
                <w:bCs/>
                <w:color w:val="333399"/>
                <w:sz w:val="18"/>
                <w:szCs w:val="18"/>
              </w:rPr>
            </w:pPr>
            <w:r w:rsidRPr="00C31652">
              <w:rPr>
                <w:rFonts w:cs="Arial"/>
                <w:b/>
                <w:bCs/>
                <w:color w:val="333399"/>
                <w:sz w:val="18"/>
                <w:szCs w:val="18"/>
              </w:rPr>
              <w:t> </w:t>
            </w:r>
          </w:p>
        </w:tc>
        <w:tc>
          <w:tcPr>
            <w:tcW w:w="1670" w:type="dxa"/>
            <w:tcBorders>
              <w:top w:val="single" w:sz="8" w:space="0" w:color="auto"/>
              <w:left w:val="nil"/>
              <w:bottom w:val="single" w:sz="8" w:space="0" w:color="auto"/>
              <w:right w:val="nil"/>
            </w:tcBorders>
            <w:shd w:val="clear" w:color="000000" w:fill="C0C0C0"/>
            <w:noWrap/>
            <w:vAlign w:val="bottom"/>
            <w:hideMark/>
          </w:tcPr>
          <w:p w:rsidR="00DA12C4" w:rsidRPr="00C31652" w:rsidRDefault="00DA12C4" w:rsidP="003A1E63">
            <w:pPr>
              <w:spacing w:line="276" w:lineRule="auto"/>
              <w:rPr>
                <w:rFonts w:cs="Arial"/>
                <w:b/>
                <w:bCs/>
                <w:color w:val="333399"/>
                <w:sz w:val="18"/>
                <w:szCs w:val="18"/>
              </w:rPr>
            </w:pPr>
            <w:r w:rsidRPr="00C31652">
              <w:rPr>
                <w:rFonts w:cs="Arial"/>
                <w:b/>
                <w:bCs/>
                <w:color w:val="333399"/>
                <w:sz w:val="18"/>
                <w:szCs w:val="18"/>
              </w:rPr>
              <w:t> </w:t>
            </w:r>
          </w:p>
        </w:tc>
        <w:tc>
          <w:tcPr>
            <w:tcW w:w="1822" w:type="dxa"/>
            <w:tcBorders>
              <w:top w:val="single" w:sz="8" w:space="0" w:color="auto"/>
              <w:left w:val="nil"/>
              <w:bottom w:val="single" w:sz="8" w:space="0" w:color="auto"/>
              <w:right w:val="nil"/>
            </w:tcBorders>
            <w:shd w:val="clear" w:color="000000" w:fill="C0C0C0"/>
            <w:noWrap/>
            <w:vAlign w:val="bottom"/>
            <w:hideMark/>
          </w:tcPr>
          <w:p w:rsidR="00DA12C4" w:rsidRPr="00C31652" w:rsidRDefault="00DA12C4" w:rsidP="003A1E63">
            <w:pPr>
              <w:spacing w:line="276" w:lineRule="auto"/>
              <w:rPr>
                <w:rFonts w:cs="Arial"/>
                <w:b/>
                <w:bCs/>
                <w:color w:val="333399"/>
                <w:sz w:val="18"/>
                <w:szCs w:val="18"/>
              </w:rPr>
            </w:pPr>
            <w:r w:rsidRPr="00C31652">
              <w:rPr>
                <w:rFonts w:cs="Arial"/>
                <w:b/>
                <w:bCs/>
                <w:color w:val="333399"/>
                <w:sz w:val="18"/>
                <w:szCs w:val="18"/>
              </w:rPr>
              <w:t> </w:t>
            </w:r>
          </w:p>
        </w:tc>
      </w:tr>
      <w:tr w:rsidR="00DA12C4" w:rsidRPr="00C31652" w:rsidTr="00C31652">
        <w:trPr>
          <w:trHeight w:val="134"/>
        </w:trPr>
        <w:tc>
          <w:tcPr>
            <w:tcW w:w="5938"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48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063"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670"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82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r>
      <w:tr w:rsidR="00DA12C4" w:rsidRPr="00C31652" w:rsidTr="00C31652">
        <w:trPr>
          <w:trHeight w:val="301"/>
        </w:trPr>
        <w:tc>
          <w:tcPr>
            <w:tcW w:w="5938"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r w:rsidRPr="00C31652">
              <w:rPr>
                <w:rFonts w:cs="Arial"/>
                <w:b/>
                <w:bCs/>
                <w:color w:val="333399"/>
                <w:sz w:val="18"/>
                <w:szCs w:val="18"/>
              </w:rPr>
              <w:t>A. INVERSIÓN SISTEMA SÉPTICO</w:t>
            </w:r>
          </w:p>
        </w:tc>
        <w:tc>
          <w:tcPr>
            <w:tcW w:w="148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063"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670" w:type="dxa"/>
            <w:tcBorders>
              <w:top w:val="nil"/>
              <w:left w:val="nil"/>
              <w:bottom w:val="nil"/>
              <w:right w:val="nil"/>
            </w:tcBorders>
            <w:shd w:val="clear" w:color="auto" w:fill="auto"/>
            <w:noWrap/>
            <w:vAlign w:val="bottom"/>
            <w:hideMark/>
          </w:tcPr>
          <w:p w:rsidR="00DA12C4" w:rsidRPr="00C31652" w:rsidRDefault="00DA12C4" w:rsidP="003A1E63">
            <w:pPr>
              <w:spacing w:line="276" w:lineRule="auto"/>
              <w:rPr>
                <w:rFonts w:cs="Arial"/>
                <w:b/>
                <w:bCs/>
                <w:color w:val="333399"/>
                <w:sz w:val="18"/>
                <w:szCs w:val="18"/>
              </w:rPr>
            </w:pPr>
          </w:p>
        </w:tc>
        <w:tc>
          <w:tcPr>
            <w:tcW w:w="1822" w:type="dxa"/>
            <w:tcBorders>
              <w:top w:val="nil"/>
              <w:left w:val="nil"/>
              <w:bottom w:val="nil"/>
              <w:right w:val="nil"/>
            </w:tcBorders>
            <w:shd w:val="clear" w:color="auto" w:fill="auto"/>
            <w:noWrap/>
            <w:vAlign w:val="bottom"/>
            <w:hideMark/>
          </w:tcPr>
          <w:p w:rsidR="00DA12C4" w:rsidRPr="00C31652" w:rsidRDefault="00DA12C4" w:rsidP="003A1E63">
            <w:pPr>
              <w:spacing w:line="276" w:lineRule="auto"/>
              <w:jc w:val="center"/>
              <w:rPr>
                <w:rFonts w:cs="Arial"/>
                <w:color w:val="C0C0C0"/>
                <w:sz w:val="18"/>
                <w:szCs w:val="18"/>
              </w:rPr>
            </w:pPr>
          </w:p>
        </w:tc>
      </w:tr>
      <w:tr w:rsidR="00DA12C4" w:rsidRPr="00C31652" w:rsidTr="00C31652">
        <w:trPr>
          <w:trHeight w:val="301"/>
        </w:trPr>
        <w:tc>
          <w:tcPr>
            <w:tcW w:w="5938" w:type="dxa"/>
            <w:vMerge w:val="restart"/>
            <w:tcBorders>
              <w:top w:val="single" w:sz="8" w:space="0" w:color="auto"/>
              <w:left w:val="single" w:sz="8" w:space="0" w:color="auto"/>
              <w:bottom w:val="nil"/>
              <w:right w:val="single" w:sz="4" w:space="0" w:color="auto"/>
            </w:tcBorders>
            <w:shd w:val="clear" w:color="000000" w:fill="FFFFCC"/>
            <w:vAlign w:val="center"/>
            <w:hideMark/>
          </w:tcPr>
          <w:p w:rsidR="00DA12C4" w:rsidRPr="00C31652" w:rsidRDefault="00DA12C4" w:rsidP="003A1E63">
            <w:pPr>
              <w:spacing w:line="276" w:lineRule="auto"/>
              <w:jc w:val="center"/>
              <w:rPr>
                <w:rFonts w:cs="Arial"/>
                <w:b/>
                <w:bCs/>
                <w:color w:val="333399"/>
                <w:sz w:val="18"/>
                <w:szCs w:val="18"/>
              </w:rPr>
            </w:pPr>
            <w:r w:rsidRPr="00C31652">
              <w:rPr>
                <w:rFonts w:cs="Arial"/>
                <w:b/>
                <w:bCs/>
                <w:color w:val="333399"/>
                <w:sz w:val="18"/>
                <w:szCs w:val="18"/>
              </w:rPr>
              <w:t>RECURSOS</w:t>
            </w:r>
          </w:p>
        </w:tc>
        <w:tc>
          <w:tcPr>
            <w:tcW w:w="1482" w:type="dxa"/>
            <w:vMerge w:val="restart"/>
            <w:tcBorders>
              <w:top w:val="single" w:sz="8" w:space="0" w:color="auto"/>
              <w:left w:val="single" w:sz="4" w:space="0" w:color="auto"/>
              <w:bottom w:val="single" w:sz="4" w:space="0" w:color="auto"/>
              <w:right w:val="nil"/>
            </w:tcBorders>
            <w:shd w:val="clear" w:color="000000" w:fill="FFFFCC"/>
            <w:vAlign w:val="center"/>
            <w:hideMark/>
          </w:tcPr>
          <w:p w:rsidR="00DA12C4" w:rsidRPr="00C31652" w:rsidRDefault="00DA12C4" w:rsidP="003A1E63">
            <w:pPr>
              <w:spacing w:line="276" w:lineRule="auto"/>
              <w:jc w:val="center"/>
              <w:rPr>
                <w:rFonts w:cs="Arial"/>
                <w:b/>
                <w:bCs/>
                <w:color w:val="333399"/>
                <w:sz w:val="18"/>
                <w:szCs w:val="18"/>
              </w:rPr>
            </w:pPr>
            <w:r w:rsidRPr="00C31652">
              <w:rPr>
                <w:rFonts w:cs="Arial"/>
                <w:b/>
                <w:bCs/>
                <w:color w:val="333399"/>
                <w:sz w:val="18"/>
                <w:szCs w:val="18"/>
              </w:rPr>
              <w:t>CANTIDAD</w:t>
            </w:r>
          </w:p>
        </w:tc>
        <w:tc>
          <w:tcPr>
            <w:tcW w:w="1063" w:type="dxa"/>
            <w:vMerge w:val="restart"/>
            <w:tcBorders>
              <w:top w:val="single" w:sz="8" w:space="0" w:color="auto"/>
              <w:left w:val="single" w:sz="4" w:space="0" w:color="auto"/>
              <w:bottom w:val="single" w:sz="4" w:space="0" w:color="auto"/>
              <w:right w:val="single" w:sz="4" w:space="0" w:color="auto"/>
            </w:tcBorders>
            <w:shd w:val="clear" w:color="000000" w:fill="FFFFCC"/>
            <w:vAlign w:val="center"/>
            <w:hideMark/>
          </w:tcPr>
          <w:p w:rsidR="00DA12C4" w:rsidRPr="00C31652" w:rsidRDefault="00DA12C4" w:rsidP="003A1E63">
            <w:pPr>
              <w:spacing w:line="276" w:lineRule="auto"/>
              <w:jc w:val="center"/>
              <w:rPr>
                <w:rFonts w:cs="Arial"/>
                <w:b/>
                <w:bCs/>
                <w:color w:val="333399"/>
                <w:sz w:val="18"/>
                <w:szCs w:val="18"/>
              </w:rPr>
            </w:pPr>
            <w:r w:rsidRPr="00C31652">
              <w:rPr>
                <w:rFonts w:cs="Arial"/>
                <w:b/>
                <w:bCs/>
                <w:color w:val="333399"/>
                <w:sz w:val="18"/>
                <w:szCs w:val="18"/>
              </w:rPr>
              <w:t>UNIDAD</w:t>
            </w:r>
          </w:p>
        </w:tc>
        <w:tc>
          <w:tcPr>
            <w:tcW w:w="1670" w:type="dxa"/>
            <w:vMerge w:val="restart"/>
            <w:tcBorders>
              <w:top w:val="single" w:sz="8" w:space="0" w:color="auto"/>
              <w:left w:val="single" w:sz="4" w:space="0" w:color="auto"/>
              <w:bottom w:val="single" w:sz="4" w:space="0" w:color="auto"/>
              <w:right w:val="single" w:sz="4" w:space="0" w:color="auto"/>
            </w:tcBorders>
            <w:shd w:val="clear" w:color="000000" w:fill="FFFFCC"/>
            <w:vAlign w:val="center"/>
            <w:hideMark/>
          </w:tcPr>
          <w:p w:rsidR="00DA12C4" w:rsidRPr="00C31652" w:rsidRDefault="00DA12C4" w:rsidP="003A1E63">
            <w:pPr>
              <w:spacing w:line="276" w:lineRule="auto"/>
              <w:jc w:val="center"/>
              <w:rPr>
                <w:rFonts w:cs="Arial"/>
                <w:b/>
                <w:bCs/>
                <w:color w:val="333399"/>
                <w:sz w:val="18"/>
                <w:szCs w:val="18"/>
              </w:rPr>
            </w:pPr>
            <w:r w:rsidRPr="00C31652">
              <w:rPr>
                <w:rFonts w:cs="Arial"/>
                <w:b/>
                <w:bCs/>
                <w:color w:val="333399"/>
                <w:sz w:val="18"/>
                <w:szCs w:val="18"/>
              </w:rPr>
              <w:t>VALOR UNITARIO</w:t>
            </w:r>
          </w:p>
        </w:tc>
        <w:tc>
          <w:tcPr>
            <w:tcW w:w="1822" w:type="dxa"/>
            <w:vMerge w:val="restart"/>
            <w:tcBorders>
              <w:top w:val="single" w:sz="8" w:space="0" w:color="auto"/>
              <w:left w:val="single" w:sz="4" w:space="0" w:color="auto"/>
              <w:bottom w:val="single" w:sz="4" w:space="0" w:color="auto"/>
              <w:right w:val="nil"/>
            </w:tcBorders>
            <w:shd w:val="clear" w:color="000000" w:fill="FFFFCC"/>
            <w:vAlign w:val="center"/>
            <w:hideMark/>
          </w:tcPr>
          <w:p w:rsidR="00DA12C4" w:rsidRPr="00C31652" w:rsidRDefault="00DA12C4" w:rsidP="003A1E63">
            <w:pPr>
              <w:spacing w:line="276" w:lineRule="auto"/>
              <w:jc w:val="center"/>
              <w:rPr>
                <w:rFonts w:cs="Arial"/>
                <w:b/>
                <w:bCs/>
                <w:color w:val="333399"/>
                <w:sz w:val="18"/>
                <w:szCs w:val="18"/>
              </w:rPr>
            </w:pPr>
            <w:r w:rsidRPr="00C31652">
              <w:rPr>
                <w:rFonts w:cs="Arial"/>
                <w:b/>
                <w:bCs/>
                <w:color w:val="333399"/>
                <w:sz w:val="18"/>
                <w:szCs w:val="18"/>
              </w:rPr>
              <w:t>VALOR TOTAL</w:t>
            </w:r>
          </w:p>
        </w:tc>
      </w:tr>
      <w:tr w:rsidR="00DA12C4" w:rsidRPr="00C31652" w:rsidTr="00C31652">
        <w:trPr>
          <w:trHeight w:val="284"/>
        </w:trPr>
        <w:tc>
          <w:tcPr>
            <w:tcW w:w="5938" w:type="dxa"/>
            <w:vMerge/>
            <w:tcBorders>
              <w:top w:val="single" w:sz="8" w:space="0" w:color="auto"/>
              <w:left w:val="single" w:sz="8" w:space="0" w:color="auto"/>
              <w:bottom w:val="nil"/>
              <w:right w:val="single" w:sz="4" w:space="0" w:color="auto"/>
            </w:tcBorders>
            <w:vAlign w:val="center"/>
            <w:hideMark/>
          </w:tcPr>
          <w:p w:rsidR="00DA12C4" w:rsidRPr="00C31652" w:rsidRDefault="00DA12C4" w:rsidP="003A1E63">
            <w:pPr>
              <w:spacing w:line="276" w:lineRule="auto"/>
              <w:rPr>
                <w:rFonts w:cs="Arial"/>
                <w:b/>
                <w:bCs/>
                <w:color w:val="333399"/>
                <w:sz w:val="18"/>
                <w:szCs w:val="18"/>
              </w:rPr>
            </w:pPr>
          </w:p>
        </w:tc>
        <w:tc>
          <w:tcPr>
            <w:tcW w:w="1482" w:type="dxa"/>
            <w:vMerge/>
            <w:tcBorders>
              <w:top w:val="single" w:sz="8" w:space="0" w:color="auto"/>
              <w:left w:val="single" w:sz="4" w:space="0" w:color="auto"/>
              <w:bottom w:val="single" w:sz="4" w:space="0" w:color="auto"/>
              <w:right w:val="nil"/>
            </w:tcBorders>
            <w:vAlign w:val="center"/>
            <w:hideMark/>
          </w:tcPr>
          <w:p w:rsidR="00DA12C4" w:rsidRPr="00C31652" w:rsidRDefault="00DA12C4" w:rsidP="003A1E63">
            <w:pPr>
              <w:spacing w:line="276" w:lineRule="auto"/>
              <w:rPr>
                <w:rFonts w:cs="Arial"/>
                <w:b/>
                <w:bCs/>
                <w:color w:val="333399"/>
                <w:sz w:val="18"/>
                <w:szCs w:val="18"/>
              </w:rPr>
            </w:pPr>
          </w:p>
        </w:tc>
        <w:tc>
          <w:tcPr>
            <w:tcW w:w="1063" w:type="dxa"/>
            <w:vMerge/>
            <w:tcBorders>
              <w:top w:val="single" w:sz="8" w:space="0" w:color="auto"/>
              <w:left w:val="single" w:sz="4" w:space="0" w:color="auto"/>
              <w:bottom w:val="single" w:sz="4" w:space="0" w:color="auto"/>
              <w:right w:val="single" w:sz="4" w:space="0" w:color="auto"/>
            </w:tcBorders>
            <w:vAlign w:val="center"/>
            <w:hideMark/>
          </w:tcPr>
          <w:p w:rsidR="00DA12C4" w:rsidRPr="00C31652" w:rsidRDefault="00DA12C4" w:rsidP="003A1E63">
            <w:pPr>
              <w:spacing w:line="276" w:lineRule="auto"/>
              <w:rPr>
                <w:rFonts w:cs="Arial"/>
                <w:b/>
                <w:bCs/>
                <w:color w:val="333399"/>
                <w:sz w:val="18"/>
                <w:szCs w:val="18"/>
              </w:rPr>
            </w:pPr>
          </w:p>
        </w:tc>
        <w:tc>
          <w:tcPr>
            <w:tcW w:w="1670" w:type="dxa"/>
            <w:vMerge/>
            <w:tcBorders>
              <w:top w:val="single" w:sz="8" w:space="0" w:color="auto"/>
              <w:left w:val="single" w:sz="4" w:space="0" w:color="auto"/>
              <w:bottom w:val="single" w:sz="4" w:space="0" w:color="auto"/>
              <w:right w:val="single" w:sz="4" w:space="0" w:color="auto"/>
            </w:tcBorders>
            <w:vAlign w:val="center"/>
            <w:hideMark/>
          </w:tcPr>
          <w:p w:rsidR="00DA12C4" w:rsidRPr="00C31652" w:rsidRDefault="00DA12C4" w:rsidP="003A1E63">
            <w:pPr>
              <w:spacing w:line="276" w:lineRule="auto"/>
              <w:rPr>
                <w:rFonts w:cs="Arial"/>
                <w:b/>
                <w:bCs/>
                <w:color w:val="333399"/>
                <w:sz w:val="18"/>
                <w:szCs w:val="18"/>
              </w:rPr>
            </w:pPr>
          </w:p>
        </w:tc>
        <w:tc>
          <w:tcPr>
            <w:tcW w:w="1822" w:type="dxa"/>
            <w:vMerge/>
            <w:tcBorders>
              <w:top w:val="single" w:sz="8" w:space="0" w:color="auto"/>
              <w:left w:val="single" w:sz="4" w:space="0" w:color="auto"/>
              <w:bottom w:val="single" w:sz="4" w:space="0" w:color="auto"/>
              <w:right w:val="nil"/>
            </w:tcBorders>
            <w:vAlign w:val="center"/>
            <w:hideMark/>
          </w:tcPr>
          <w:p w:rsidR="00DA12C4" w:rsidRPr="00C31652" w:rsidRDefault="00DA12C4" w:rsidP="003A1E63">
            <w:pPr>
              <w:spacing w:line="276" w:lineRule="auto"/>
              <w:rPr>
                <w:rFonts w:cs="Arial"/>
                <w:b/>
                <w:bCs/>
                <w:color w:val="333399"/>
                <w:sz w:val="18"/>
                <w:szCs w:val="18"/>
              </w:rPr>
            </w:pPr>
          </w:p>
        </w:tc>
      </w:tr>
      <w:tr w:rsidR="00DA12C4" w:rsidRPr="00C31652" w:rsidTr="00A52772">
        <w:trPr>
          <w:trHeight w:val="238"/>
        </w:trPr>
        <w:tc>
          <w:tcPr>
            <w:tcW w:w="5938" w:type="dxa"/>
            <w:vMerge/>
            <w:tcBorders>
              <w:top w:val="single" w:sz="8" w:space="0" w:color="auto"/>
              <w:left w:val="single" w:sz="8" w:space="0" w:color="auto"/>
              <w:bottom w:val="nil"/>
              <w:right w:val="single" w:sz="4" w:space="0" w:color="auto"/>
            </w:tcBorders>
            <w:vAlign w:val="center"/>
            <w:hideMark/>
          </w:tcPr>
          <w:p w:rsidR="00DA12C4" w:rsidRPr="00C31652" w:rsidRDefault="00DA12C4" w:rsidP="003A1E63">
            <w:pPr>
              <w:spacing w:line="276" w:lineRule="auto"/>
              <w:rPr>
                <w:rFonts w:cs="Arial"/>
                <w:b/>
                <w:bCs/>
                <w:color w:val="333399"/>
                <w:sz w:val="18"/>
                <w:szCs w:val="18"/>
              </w:rPr>
            </w:pPr>
          </w:p>
        </w:tc>
        <w:tc>
          <w:tcPr>
            <w:tcW w:w="1482" w:type="dxa"/>
            <w:vMerge/>
            <w:tcBorders>
              <w:top w:val="single" w:sz="8" w:space="0" w:color="auto"/>
              <w:left w:val="single" w:sz="4" w:space="0" w:color="auto"/>
              <w:bottom w:val="single" w:sz="4" w:space="0" w:color="auto"/>
              <w:right w:val="nil"/>
            </w:tcBorders>
            <w:vAlign w:val="center"/>
            <w:hideMark/>
          </w:tcPr>
          <w:p w:rsidR="00DA12C4" w:rsidRPr="00C31652" w:rsidRDefault="00DA12C4" w:rsidP="003A1E63">
            <w:pPr>
              <w:spacing w:line="276" w:lineRule="auto"/>
              <w:rPr>
                <w:rFonts w:cs="Arial"/>
                <w:b/>
                <w:bCs/>
                <w:color w:val="333399"/>
                <w:sz w:val="18"/>
                <w:szCs w:val="18"/>
              </w:rPr>
            </w:pPr>
          </w:p>
        </w:tc>
        <w:tc>
          <w:tcPr>
            <w:tcW w:w="1063" w:type="dxa"/>
            <w:vMerge/>
            <w:tcBorders>
              <w:top w:val="single" w:sz="8" w:space="0" w:color="auto"/>
              <w:left w:val="single" w:sz="4" w:space="0" w:color="auto"/>
              <w:bottom w:val="single" w:sz="4" w:space="0" w:color="auto"/>
              <w:right w:val="single" w:sz="4" w:space="0" w:color="auto"/>
            </w:tcBorders>
            <w:vAlign w:val="center"/>
            <w:hideMark/>
          </w:tcPr>
          <w:p w:rsidR="00DA12C4" w:rsidRPr="00C31652" w:rsidRDefault="00DA12C4" w:rsidP="003A1E63">
            <w:pPr>
              <w:spacing w:line="276" w:lineRule="auto"/>
              <w:rPr>
                <w:rFonts w:cs="Arial"/>
                <w:b/>
                <w:bCs/>
                <w:color w:val="333399"/>
                <w:sz w:val="18"/>
                <w:szCs w:val="18"/>
              </w:rPr>
            </w:pPr>
          </w:p>
        </w:tc>
        <w:tc>
          <w:tcPr>
            <w:tcW w:w="1670" w:type="dxa"/>
            <w:vMerge/>
            <w:tcBorders>
              <w:top w:val="single" w:sz="8" w:space="0" w:color="auto"/>
              <w:left w:val="single" w:sz="4" w:space="0" w:color="auto"/>
              <w:bottom w:val="single" w:sz="4" w:space="0" w:color="auto"/>
              <w:right w:val="single" w:sz="4" w:space="0" w:color="auto"/>
            </w:tcBorders>
            <w:vAlign w:val="center"/>
            <w:hideMark/>
          </w:tcPr>
          <w:p w:rsidR="00DA12C4" w:rsidRPr="00C31652" w:rsidRDefault="00DA12C4" w:rsidP="003A1E63">
            <w:pPr>
              <w:spacing w:line="276" w:lineRule="auto"/>
              <w:rPr>
                <w:rFonts w:cs="Arial"/>
                <w:b/>
                <w:bCs/>
                <w:color w:val="333399"/>
                <w:sz w:val="18"/>
                <w:szCs w:val="18"/>
              </w:rPr>
            </w:pPr>
          </w:p>
        </w:tc>
        <w:tc>
          <w:tcPr>
            <w:tcW w:w="1822" w:type="dxa"/>
            <w:vMerge/>
            <w:tcBorders>
              <w:top w:val="single" w:sz="8" w:space="0" w:color="auto"/>
              <w:left w:val="single" w:sz="4" w:space="0" w:color="auto"/>
              <w:bottom w:val="single" w:sz="4" w:space="0" w:color="auto"/>
              <w:right w:val="nil"/>
            </w:tcBorders>
            <w:vAlign w:val="center"/>
            <w:hideMark/>
          </w:tcPr>
          <w:p w:rsidR="00DA12C4" w:rsidRPr="00C31652" w:rsidRDefault="00DA12C4" w:rsidP="003A1E63">
            <w:pPr>
              <w:spacing w:line="276" w:lineRule="auto"/>
              <w:rPr>
                <w:rFonts w:cs="Arial"/>
                <w:b/>
                <w:bCs/>
                <w:color w:val="333399"/>
                <w:sz w:val="18"/>
                <w:szCs w:val="18"/>
              </w:rPr>
            </w:pPr>
          </w:p>
        </w:tc>
      </w:tr>
      <w:tr w:rsidR="00DA12C4" w:rsidRPr="00C31652" w:rsidTr="00C31652">
        <w:trPr>
          <w:trHeight w:val="284"/>
        </w:trPr>
        <w:tc>
          <w:tcPr>
            <w:tcW w:w="5938"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A12C4" w:rsidRPr="00C31652" w:rsidRDefault="00DA12C4" w:rsidP="003A1E63">
            <w:pPr>
              <w:spacing w:line="276" w:lineRule="auto"/>
              <w:rPr>
                <w:rFonts w:cs="Arial"/>
                <w:b/>
                <w:bCs/>
                <w:sz w:val="18"/>
                <w:szCs w:val="18"/>
              </w:rPr>
            </w:pPr>
            <w:r w:rsidRPr="00C31652">
              <w:rPr>
                <w:rFonts w:cs="Arial"/>
                <w:b/>
                <w:bCs/>
                <w:sz w:val="18"/>
                <w:szCs w:val="18"/>
              </w:rPr>
              <w:t>INSUMOS Y MANO DE OBRA</w:t>
            </w:r>
          </w:p>
        </w:tc>
        <w:tc>
          <w:tcPr>
            <w:tcW w:w="1482" w:type="dxa"/>
            <w:tcBorders>
              <w:top w:val="single" w:sz="8" w:space="0" w:color="auto"/>
              <w:left w:val="nil"/>
              <w:bottom w:val="single" w:sz="4" w:space="0" w:color="auto"/>
              <w:right w:val="single" w:sz="4" w:space="0" w:color="auto"/>
            </w:tcBorders>
            <w:shd w:val="clear" w:color="auto" w:fill="auto"/>
            <w:vAlign w:val="center"/>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w:t>
            </w:r>
          </w:p>
        </w:tc>
        <w:tc>
          <w:tcPr>
            <w:tcW w:w="1063" w:type="dxa"/>
            <w:tcBorders>
              <w:top w:val="single" w:sz="8" w:space="0" w:color="auto"/>
              <w:left w:val="nil"/>
              <w:bottom w:val="single" w:sz="4" w:space="0" w:color="auto"/>
              <w:right w:val="single" w:sz="4" w:space="0" w:color="auto"/>
            </w:tcBorders>
            <w:shd w:val="clear" w:color="auto" w:fill="auto"/>
            <w:vAlign w:val="center"/>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w:t>
            </w:r>
          </w:p>
        </w:tc>
        <w:tc>
          <w:tcPr>
            <w:tcW w:w="1670" w:type="dxa"/>
            <w:tcBorders>
              <w:top w:val="single" w:sz="8" w:space="0" w:color="auto"/>
              <w:left w:val="nil"/>
              <w:bottom w:val="single" w:sz="4" w:space="0" w:color="auto"/>
              <w:right w:val="single" w:sz="4" w:space="0" w:color="auto"/>
            </w:tcBorders>
            <w:shd w:val="clear" w:color="auto" w:fill="auto"/>
            <w:vAlign w:val="center"/>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w:t>
            </w:r>
          </w:p>
        </w:tc>
        <w:tc>
          <w:tcPr>
            <w:tcW w:w="1822" w:type="dxa"/>
            <w:tcBorders>
              <w:top w:val="single" w:sz="8" w:space="0" w:color="auto"/>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w:t>
            </w:r>
          </w:p>
        </w:tc>
      </w:tr>
      <w:tr w:rsidR="00DA12C4" w:rsidRPr="00C31652" w:rsidTr="00C31652">
        <w:trPr>
          <w:trHeight w:val="128"/>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xml:space="preserve">1. SISTEMA </w:t>
            </w:r>
            <w:r w:rsidR="00C31652" w:rsidRPr="00C31652">
              <w:rPr>
                <w:rFonts w:cs="Arial"/>
                <w:b/>
                <w:bCs/>
                <w:sz w:val="18"/>
                <w:szCs w:val="18"/>
              </w:rPr>
              <w:t>SÉPTICO</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w:t>
            </w:r>
          </w:p>
        </w:tc>
      </w:tr>
      <w:tr w:rsidR="00DA12C4" w:rsidRPr="00C31652" w:rsidTr="00C31652">
        <w:trPr>
          <w:trHeight w:val="568"/>
        </w:trPr>
        <w:tc>
          <w:tcPr>
            <w:tcW w:w="5938" w:type="dxa"/>
            <w:tcBorders>
              <w:top w:val="nil"/>
              <w:left w:val="single" w:sz="8" w:space="0" w:color="auto"/>
              <w:bottom w:val="single" w:sz="4" w:space="0" w:color="auto"/>
              <w:right w:val="single" w:sz="4" w:space="0" w:color="auto"/>
            </w:tcBorders>
            <w:shd w:val="clear" w:color="auto" w:fill="auto"/>
            <w:vAlign w:val="center"/>
            <w:hideMark/>
          </w:tcPr>
          <w:p w:rsidR="00DA12C4" w:rsidRPr="00C31652" w:rsidRDefault="00DA12C4" w:rsidP="003A1E63">
            <w:pPr>
              <w:spacing w:line="276" w:lineRule="auto"/>
              <w:rPr>
                <w:rFonts w:cs="Arial"/>
                <w:sz w:val="18"/>
                <w:szCs w:val="18"/>
              </w:rPr>
            </w:pPr>
            <w:r w:rsidRPr="00C31652">
              <w:rPr>
                <w:rFonts w:cs="Arial"/>
                <w:sz w:val="18"/>
                <w:szCs w:val="18"/>
              </w:rPr>
              <w:t xml:space="preserve">1.01 Tanque séptico y Filtro anaeróbico de 1.000 </w:t>
            </w:r>
            <w:proofErr w:type="spellStart"/>
            <w:r w:rsidRPr="00C31652">
              <w:rPr>
                <w:rFonts w:cs="Arial"/>
                <w:sz w:val="18"/>
                <w:szCs w:val="18"/>
              </w:rPr>
              <w:t>lts</w:t>
            </w:r>
            <w:proofErr w:type="spellEnd"/>
            <w:r w:rsidRPr="00C31652">
              <w:rPr>
                <w:rFonts w:cs="Arial"/>
                <w:sz w:val="18"/>
                <w:szCs w:val="18"/>
              </w:rPr>
              <w:t xml:space="preserve">, con falso fondo y Trampa de grasas de 250 </w:t>
            </w:r>
            <w:proofErr w:type="spellStart"/>
            <w:r w:rsidRPr="00C31652">
              <w:rPr>
                <w:rFonts w:cs="Arial"/>
                <w:sz w:val="18"/>
                <w:szCs w:val="18"/>
              </w:rPr>
              <w:t>lts</w:t>
            </w:r>
            <w:proofErr w:type="spellEnd"/>
            <w:r w:rsidRPr="00C31652">
              <w:rPr>
                <w:rFonts w:cs="Arial"/>
                <w:sz w:val="18"/>
                <w:szCs w:val="18"/>
              </w:rPr>
              <w:t>.</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530.000,0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530.000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530.000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xml:space="preserve">2. </w:t>
            </w:r>
            <w:r w:rsidR="00C31652" w:rsidRPr="00C31652">
              <w:rPr>
                <w:rFonts w:cs="Arial"/>
                <w:b/>
                <w:bCs/>
                <w:sz w:val="18"/>
                <w:szCs w:val="18"/>
              </w:rPr>
              <w:t>TUBERÍAS</w:t>
            </w:r>
            <w:r w:rsidRPr="00C31652">
              <w:rPr>
                <w:rFonts w:cs="Arial"/>
                <w:b/>
                <w:bCs/>
                <w:sz w:val="18"/>
                <w:szCs w:val="18"/>
              </w:rPr>
              <w:t xml:space="preserve"> Y ACCESORIOS P.V.C.</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2.01 Tubería </w:t>
            </w:r>
            <w:proofErr w:type="spellStart"/>
            <w:r w:rsidRPr="00C31652">
              <w:rPr>
                <w:rFonts w:cs="Arial"/>
                <w:sz w:val="18"/>
                <w:szCs w:val="18"/>
              </w:rPr>
              <w:t>PVC</w:t>
            </w:r>
            <w:proofErr w:type="spellEnd"/>
            <w:r w:rsidRPr="00C31652">
              <w:rPr>
                <w:rFonts w:cs="Arial"/>
                <w:sz w:val="18"/>
                <w:szCs w:val="18"/>
              </w:rPr>
              <w:t xml:space="preserve"> sanitaria de 4"</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m</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10.500,0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126.000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2.02 Tubería </w:t>
            </w:r>
            <w:proofErr w:type="spellStart"/>
            <w:r w:rsidRPr="00C31652">
              <w:rPr>
                <w:rFonts w:cs="Arial"/>
                <w:sz w:val="18"/>
                <w:szCs w:val="18"/>
              </w:rPr>
              <w:t>PVC</w:t>
            </w:r>
            <w:proofErr w:type="spellEnd"/>
            <w:r w:rsidRPr="00C31652">
              <w:rPr>
                <w:rFonts w:cs="Arial"/>
                <w:sz w:val="18"/>
                <w:szCs w:val="18"/>
              </w:rPr>
              <w:t xml:space="preserve"> sanitaria de 2"</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m</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5.100,0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61.200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2,03 Manguera 2" en </w:t>
            </w:r>
            <w:proofErr w:type="spellStart"/>
            <w:r w:rsidRPr="00C31652">
              <w:rPr>
                <w:rFonts w:cs="Arial"/>
                <w:sz w:val="18"/>
                <w:szCs w:val="18"/>
              </w:rPr>
              <w:t>Poliétileno</w:t>
            </w:r>
            <w:proofErr w:type="spellEnd"/>
            <w:r w:rsidRPr="00C31652">
              <w:rPr>
                <w:rFonts w:cs="Arial"/>
                <w:sz w:val="18"/>
                <w:szCs w:val="18"/>
              </w:rPr>
              <w:t xml:space="preserve"> Cal. 40 (para descole)</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15,0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m</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1.950,0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29.250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2.04 Te </w:t>
            </w:r>
            <w:proofErr w:type="spellStart"/>
            <w:r w:rsidRPr="00C31652">
              <w:rPr>
                <w:rFonts w:cs="Arial"/>
                <w:sz w:val="18"/>
                <w:szCs w:val="18"/>
              </w:rPr>
              <w:t>PVC</w:t>
            </w:r>
            <w:proofErr w:type="spellEnd"/>
            <w:r w:rsidRPr="00C31652">
              <w:rPr>
                <w:rFonts w:cs="Arial"/>
                <w:sz w:val="18"/>
                <w:szCs w:val="18"/>
              </w:rPr>
              <w:t xml:space="preserve"> sanitaria de 4"</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6.500,0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32.500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2.05 Codo 90' </w:t>
            </w:r>
            <w:proofErr w:type="spellStart"/>
            <w:r w:rsidRPr="00C31652">
              <w:rPr>
                <w:rFonts w:cs="Arial"/>
                <w:sz w:val="18"/>
                <w:szCs w:val="18"/>
              </w:rPr>
              <w:t>PVC</w:t>
            </w:r>
            <w:proofErr w:type="spellEnd"/>
            <w:r w:rsidRPr="00C31652">
              <w:rPr>
                <w:rFonts w:cs="Arial"/>
                <w:sz w:val="18"/>
                <w:szCs w:val="18"/>
              </w:rPr>
              <w:t xml:space="preserve"> sanitaria de 4" </w:t>
            </w:r>
            <w:proofErr w:type="spellStart"/>
            <w:r w:rsidRPr="00C31652">
              <w:rPr>
                <w:rFonts w:cs="Arial"/>
                <w:sz w:val="18"/>
                <w:szCs w:val="18"/>
              </w:rPr>
              <w:t>CxC</w:t>
            </w:r>
            <w:proofErr w:type="spellEnd"/>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4,0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2.06 Unión </w:t>
            </w:r>
            <w:proofErr w:type="spellStart"/>
            <w:r w:rsidRPr="00C31652">
              <w:rPr>
                <w:rFonts w:cs="Arial"/>
                <w:sz w:val="18"/>
                <w:szCs w:val="18"/>
              </w:rPr>
              <w:t>PVC</w:t>
            </w:r>
            <w:proofErr w:type="spellEnd"/>
            <w:r w:rsidRPr="00C31652">
              <w:rPr>
                <w:rFonts w:cs="Arial"/>
                <w:sz w:val="18"/>
                <w:szCs w:val="18"/>
              </w:rPr>
              <w:t xml:space="preserve"> sanitaria de 4"</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2.900,0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5.800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2.07 Sifón </w:t>
            </w:r>
            <w:proofErr w:type="spellStart"/>
            <w:r w:rsidRPr="00C31652">
              <w:rPr>
                <w:rFonts w:cs="Arial"/>
                <w:sz w:val="18"/>
                <w:szCs w:val="18"/>
              </w:rPr>
              <w:t>PVC</w:t>
            </w:r>
            <w:proofErr w:type="spellEnd"/>
            <w:r w:rsidRPr="00C31652">
              <w:rPr>
                <w:rFonts w:cs="Arial"/>
                <w:sz w:val="18"/>
                <w:szCs w:val="18"/>
              </w:rPr>
              <w:t xml:space="preserve"> sanitaria de 2"</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2.100,0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2.100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2.08 Ye </w:t>
            </w:r>
            <w:proofErr w:type="spellStart"/>
            <w:r w:rsidRPr="00C31652">
              <w:rPr>
                <w:rFonts w:cs="Arial"/>
                <w:sz w:val="18"/>
                <w:szCs w:val="18"/>
              </w:rPr>
              <w:t>PVC</w:t>
            </w:r>
            <w:proofErr w:type="spellEnd"/>
            <w:r w:rsidRPr="00C31652">
              <w:rPr>
                <w:rFonts w:cs="Arial"/>
                <w:sz w:val="18"/>
                <w:szCs w:val="18"/>
              </w:rPr>
              <w:t xml:space="preserve"> de 4" con reducción a 2"</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7.865,0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2.09 Codo 90' </w:t>
            </w:r>
            <w:proofErr w:type="spellStart"/>
            <w:r w:rsidRPr="00C31652">
              <w:rPr>
                <w:rFonts w:cs="Arial"/>
                <w:sz w:val="18"/>
                <w:szCs w:val="18"/>
              </w:rPr>
              <w:t>PVC</w:t>
            </w:r>
            <w:proofErr w:type="spellEnd"/>
            <w:r w:rsidRPr="00C31652">
              <w:rPr>
                <w:rFonts w:cs="Arial"/>
                <w:sz w:val="18"/>
                <w:szCs w:val="18"/>
              </w:rPr>
              <w:t xml:space="preserve"> sanitaria de 2" C x C</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1.250,0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6.250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2.10 Te </w:t>
            </w:r>
            <w:proofErr w:type="spellStart"/>
            <w:r w:rsidRPr="00C31652">
              <w:rPr>
                <w:rFonts w:cs="Arial"/>
                <w:sz w:val="18"/>
                <w:szCs w:val="18"/>
              </w:rPr>
              <w:t>PVC</w:t>
            </w:r>
            <w:proofErr w:type="spellEnd"/>
            <w:r w:rsidRPr="00C31652">
              <w:rPr>
                <w:rFonts w:cs="Arial"/>
                <w:sz w:val="18"/>
                <w:szCs w:val="18"/>
              </w:rPr>
              <w:t xml:space="preserve"> sanitaria de 2"</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2.500,0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2.11 Buje </w:t>
            </w:r>
            <w:proofErr w:type="spellStart"/>
            <w:r w:rsidRPr="00C31652">
              <w:rPr>
                <w:rFonts w:cs="Arial"/>
                <w:sz w:val="18"/>
                <w:szCs w:val="18"/>
              </w:rPr>
              <w:t>PVC</w:t>
            </w:r>
            <w:proofErr w:type="spellEnd"/>
            <w:r w:rsidRPr="00C31652">
              <w:rPr>
                <w:rFonts w:cs="Arial"/>
                <w:sz w:val="18"/>
                <w:szCs w:val="18"/>
              </w:rPr>
              <w:t xml:space="preserve"> sanitaria de 4" x 2"</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3.700,0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7.400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2.12 </w:t>
            </w:r>
            <w:proofErr w:type="spellStart"/>
            <w:r w:rsidRPr="00C31652">
              <w:rPr>
                <w:rFonts w:cs="Arial"/>
                <w:sz w:val="18"/>
                <w:szCs w:val="18"/>
              </w:rPr>
              <w:t>Semicodo</w:t>
            </w:r>
            <w:proofErr w:type="spellEnd"/>
            <w:r w:rsidRPr="00C31652">
              <w:rPr>
                <w:rFonts w:cs="Arial"/>
                <w:sz w:val="18"/>
                <w:szCs w:val="18"/>
              </w:rPr>
              <w:t xml:space="preserve"> </w:t>
            </w:r>
            <w:proofErr w:type="spellStart"/>
            <w:r w:rsidRPr="00C31652">
              <w:rPr>
                <w:rFonts w:cs="Arial"/>
                <w:sz w:val="18"/>
                <w:szCs w:val="18"/>
              </w:rPr>
              <w:t>PVC</w:t>
            </w:r>
            <w:proofErr w:type="spellEnd"/>
            <w:r w:rsidRPr="00C31652">
              <w:rPr>
                <w:rFonts w:cs="Arial"/>
                <w:sz w:val="18"/>
                <w:szCs w:val="18"/>
              </w:rPr>
              <w:t xml:space="preserve"> 2"</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1.500,0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3.000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lastRenderedPageBreak/>
              <w:t xml:space="preserve">2.13 </w:t>
            </w:r>
            <w:proofErr w:type="spellStart"/>
            <w:r w:rsidRPr="00C31652">
              <w:rPr>
                <w:rFonts w:cs="Arial"/>
                <w:sz w:val="18"/>
                <w:szCs w:val="18"/>
              </w:rPr>
              <w:t>Semicodo</w:t>
            </w:r>
            <w:proofErr w:type="spellEnd"/>
            <w:r w:rsidRPr="00C31652">
              <w:rPr>
                <w:rFonts w:cs="Arial"/>
                <w:sz w:val="18"/>
                <w:szCs w:val="18"/>
              </w:rPr>
              <w:t xml:space="preserve"> </w:t>
            </w:r>
            <w:proofErr w:type="spellStart"/>
            <w:r w:rsidRPr="00C31652">
              <w:rPr>
                <w:rFonts w:cs="Arial"/>
                <w:sz w:val="18"/>
                <w:szCs w:val="18"/>
              </w:rPr>
              <w:t>PVC</w:t>
            </w:r>
            <w:proofErr w:type="spellEnd"/>
            <w:r w:rsidRPr="00C31652">
              <w:rPr>
                <w:rFonts w:cs="Arial"/>
                <w:sz w:val="18"/>
                <w:szCs w:val="18"/>
              </w:rPr>
              <w:t xml:space="preserve"> 4"</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5.500,0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11.000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309.500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xml:space="preserve">3. AGREGADOS </w:t>
            </w:r>
            <w:proofErr w:type="spellStart"/>
            <w:r w:rsidRPr="00C31652">
              <w:rPr>
                <w:rFonts w:cs="Arial"/>
                <w:b/>
                <w:bCs/>
                <w:sz w:val="18"/>
                <w:szCs w:val="18"/>
              </w:rPr>
              <w:t>PETREOS</w:t>
            </w:r>
            <w:proofErr w:type="spellEnd"/>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3.01 Arena</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m3</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45.000,0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3.02 Piedra de mano (Piedra Hueso)</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0,5</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m3</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45.000,0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22.500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22.500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4. MATERIALES VARIOS</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4.01 Soldadura </w:t>
            </w:r>
            <w:proofErr w:type="spellStart"/>
            <w:r w:rsidRPr="00C31652">
              <w:rPr>
                <w:rFonts w:cs="Arial"/>
                <w:sz w:val="18"/>
                <w:szCs w:val="18"/>
              </w:rPr>
              <w:t>PVC</w:t>
            </w:r>
            <w:proofErr w:type="spellEnd"/>
            <w:r w:rsidRPr="00C31652">
              <w:rPr>
                <w:rFonts w:cs="Arial"/>
                <w:sz w:val="18"/>
                <w:szCs w:val="18"/>
              </w:rPr>
              <w:t xml:space="preserve"> (1/4 Galón)</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0,3</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Frasco</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40.000,0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12.000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4.02 Limpiador </w:t>
            </w:r>
            <w:proofErr w:type="spellStart"/>
            <w:r w:rsidRPr="00C31652">
              <w:rPr>
                <w:rFonts w:cs="Arial"/>
                <w:sz w:val="18"/>
                <w:szCs w:val="18"/>
              </w:rPr>
              <w:t>PVC</w:t>
            </w:r>
            <w:proofErr w:type="spellEnd"/>
            <w:r w:rsidRPr="00C31652">
              <w:rPr>
                <w:rFonts w:cs="Arial"/>
                <w:sz w:val="18"/>
                <w:szCs w:val="18"/>
              </w:rPr>
              <w:t xml:space="preserve"> (1/4 Galón)</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0,3</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Frasco</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20.000,0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6.000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4.03 </w:t>
            </w:r>
            <w:proofErr w:type="spellStart"/>
            <w:r w:rsidRPr="00C31652">
              <w:rPr>
                <w:rFonts w:cs="Arial"/>
                <w:sz w:val="18"/>
                <w:szCs w:val="18"/>
              </w:rPr>
              <w:t>Sikaflex</w:t>
            </w:r>
            <w:proofErr w:type="spellEnd"/>
            <w:r w:rsidRPr="00C31652">
              <w:rPr>
                <w:rFonts w:cs="Arial"/>
                <w:sz w:val="18"/>
                <w:szCs w:val="18"/>
              </w:rPr>
              <w:t xml:space="preserve"> 1A Negro por 305cc</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0,3</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Un</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22.500,0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6.750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24.750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5. MANO DE OBRA</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5.01 Mano de obra oficial</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Jornal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50.000,0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5.02 Mano de obra ayudante</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Jornal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5.03 Acarreo a hombro</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Jornal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50.000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200.000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6. TRANSPORTES</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6.01 Transporte Vehículo</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Global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75.000,0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75.000</w:t>
            </w:r>
          </w:p>
        </w:tc>
      </w:tr>
      <w:tr w:rsidR="00DA12C4" w:rsidRPr="00C31652" w:rsidTr="00A52772">
        <w:trPr>
          <w:trHeight w:val="95"/>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75.000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xml:space="preserve">7. ASISTENCIA </w:t>
            </w:r>
            <w:r w:rsidR="00C31652" w:rsidRPr="00C31652">
              <w:rPr>
                <w:rFonts w:cs="Arial"/>
                <w:b/>
                <w:bCs/>
                <w:sz w:val="18"/>
                <w:szCs w:val="18"/>
              </w:rPr>
              <w:t>TÉCNICA</w:t>
            </w:r>
            <w:r w:rsidRPr="00C31652">
              <w:rPr>
                <w:rFonts w:cs="Arial"/>
                <w:b/>
                <w:bCs/>
                <w:sz w:val="18"/>
                <w:szCs w:val="18"/>
              </w:rPr>
              <w:t>, SUPERVISIÓN Y COORDINACIÓN</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497"/>
        </w:trPr>
        <w:tc>
          <w:tcPr>
            <w:tcW w:w="5938" w:type="dxa"/>
            <w:tcBorders>
              <w:top w:val="nil"/>
              <w:left w:val="single" w:sz="8" w:space="0" w:color="auto"/>
              <w:bottom w:val="single" w:sz="4" w:space="0" w:color="auto"/>
              <w:right w:val="single" w:sz="4" w:space="0" w:color="auto"/>
            </w:tcBorders>
            <w:shd w:val="clear" w:color="auto" w:fill="auto"/>
            <w:vAlign w:val="bottom"/>
            <w:hideMark/>
          </w:tcPr>
          <w:p w:rsidR="00DA12C4" w:rsidRPr="00C31652" w:rsidRDefault="00DA12C4" w:rsidP="003A1E63">
            <w:pPr>
              <w:spacing w:line="276" w:lineRule="auto"/>
              <w:rPr>
                <w:rFonts w:cs="Arial"/>
                <w:sz w:val="18"/>
                <w:szCs w:val="18"/>
              </w:rPr>
            </w:pPr>
            <w:r w:rsidRPr="00C31652">
              <w:rPr>
                <w:rFonts w:cs="Arial"/>
                <w:sz w:val="18"/>
                <w:szCs w:val="18"/>
              </w:rPr>
              <w:t>7.01 Señalización del Sistema y Capacitación al Beneficiario (Ambiental en uso, manejo y mantenimiento del sistema).</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Global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15.000,0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15.000</w:t>
            </w:r>
          </w:p>
        </w:tc>
      </w:tr>
      <w:tr w:rsidR="00DA12C4" w:rsidRPr="00C31652" w:rsidTr="00C31652">
        <w:trPr>
          <w:trHeight w:val="267"/>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7.02 Asistencia Técnica y Supervisión de obras</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Global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210.000,0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210.000</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7.03 Coordinación ejecución</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1,0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Global</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83.205,0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83.205</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308.205</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b/>
                <w:bCs/>
                <w:sz w:val="18"/>
                <w:szCs w:val="18"/>
              </w:rPr>
            </w:pPr>
            <w:r w:rsidRPr="00C31652">
              <w:rPr>
                <w:rFonts w:cs="Arial"/>
                <w:b/>
                <w:bCs/>
                <w:sz w:val="18"/>
                <w:szCs w:val="18"/>
              </w:rPr>
              <w:t xml:space="preserve">8. </w:t>
            </w:r>
            <w:proofErr w:type="spellStart"/>
            <w:r w:rsidRPr="00C31652">
              <w:rPr>
                <w:rFonts w:cs="Arial"/>
                <w:b/>
                <w:bCs/>
                <w:sz w:val="18"/>
                <w:szCs w:val="18"/>
              </w:rPr>
              <w:t>DOTACION</w:t>
            </w:r>
            <w:proofErr w:type="spellEnd"/>
            <w:r w:rsidRPr="00C31652">
              <w:rPr>
                <w:rFonts w:cs="Arial"/>
                <w:b/>
                <w:bCs/>
                <w:sz w:val="18"/>
                <w:szCs w:val="18"/>
              </w:rPr>
              <w:t xml:space="preserve"> </w:t>
            </w:r>
            <w:proofErr w:type="spellStart"/>
            <w:r w:rsidRPr="00C31652">
              <w:rPr>
                <w:rFonts w:cs="Arial"/>
                <w:b/>
                <w:bCs/>
                <w:sz w:val="18"/>
                <w:szCs w:val="18"/>
              </w:rPr>
              <w:t>SEPTITRIM</w:t>
            </w:r>
            <w:proofErr w:type="spellEnd"/>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r>
      <w:tr w:rsidR="00DA12C4" w:rsidRPr="00C31652" w:rsidTr="00C31652">
        <w:trPr>
          <w:trHeight w:val="284"/>
        </w:trPr>
        <w:tc>
          <w:tcPr>
            <w:tcW w:w="5938" w:type="dxa"/>
            <w:tcBorders>
              <w:top w:val="nil"/>
              <w:left w:val="single" w:sz="8" w:space="0" w:color="auto"/>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8.01 </w:t>
            </w:r>
            <w:proofErr w:type="spellStart"/>
            <w:r w:rsidRPr="00C31652">
              <w:rPr>
                <w:rFonts w:cs="Arial"/>
                <w:sz w:val="18"/>
                <w:szCs w:val="18"/>
              </w:rPr>
              <w:t>Septitrim</w:t>
            </w:r>
            <w:proofErr w:type="spellEnd"/>
            <w:r w:rsidRPr="00C31652">
              <w:rPr>
                <w:rFonts w:cs="Arial"/>
                <w:sz w:val="18"/>
                <w:szCs w:val="18"/>
              </w:rPr>
              <w:t xml:space="preserve"> </w:t>
            </w:r>
            <w:proofErr w:type="spellStart"/>
            <w:r w:rsidRPr="00C31652">
              <w:rPr>
                <w:rFonts w:cs="Arial"/>
                <w:sz w:val="18"/>
                <w:szCs w:val="18"/>
              </w:rPr>
              <w:t>Estandar</w:t>
            </w:r>
            <w:proofErr w:type="spellEnd"/>
            <w:r w:rsidRPr="00C31652">
              <w:rPr>
                <w:rFonts w:cs="Arial"/>
                <w:sz w:val="18"/>
                <w:szCs w:val="18"/>
              </w:rPr>
              <w:t xml:space="preserve"> por 80 gr (Bacterias)</w:t>
            </w:r>
          </w:p>
        </w:tc>
        <w:tc>
          <w:tcPr>
            <w:tcW w:w="1482"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3,0</w:t>
            </w:r>
          </w:p>
        </w:tc>
        <w:tc>
          <w:tcPr>
            <w:tcW w:w="1063"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proofErr w:type="spellStart"/>
            <w:r w:rsidRPr="00C31652">
              <w:rPr>
                <w:rFonts w:cs="Arial"/>
                <w:sz w:val="18"/>
                <w:szCs w:val="18"/>
              </w:rPr>
              <w:t>Und</w:t>
            </w:r>
            <w:proofErr w:type="spellEnd"/>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xml:space="preserve">               11.000,0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sz w:val="18"/>
                <w:szCs w:val="18"/>
              </w:rPr>
            </w:pPr>
            <w:r w:rsidRPr="00C31652">
              <w:rPr>
                <w:rFonts w:cs="Arial"/>
                <w:sz w:val="18"/>
                <w:szCs w:val="18"/>
              </w:rPr>
              <w:t>33.000</w:t>
            </w:r>
          </w:p>
        </w:tc>
      </w:tr>
      <w:tr w:rsidR="00DA12C4" w:rsidRPr="00C31652" w:rsidTr="00C31652">
        <w:trPr>
          <w:trHeight w:val="301"/>
        </w:trPr>
        <w:tc>
          <w:tcPr>
            <w:tcW w:w="5938" w:type="dxa"/>
            <w:tcBorders>
              <w:top w:val="nil"/>
              <w:left w:val="single" w:sz="8" w:space="0" w:color="auto"/>
              <w:bottom w:val="nil"/>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482" w:type="dxa"/>
            <w:tcBorders>
              <w:top w:val="nil"/>
              <w:left w:val="nil"/>
              <w:bottom w:val="nil"/>
              <w:right w:val="single" w:sz="4" w:space="0" w:color="auto"/>
            </w:tcBorders>
            <w:shd w:val="clear" w:color="auto" w:fill="auto"/>
            <w:noWrap/>
            <w:vAlign w:val="bottom"/>
            <w:hideMark/>
          </w:tcPr>
          <w:p w:rsidR="00DA12C4" w:rsidRPr="00C31652" w:rsidRDefault="00DA12C4" w:rsidP="003A1E63">
            <w:pPr>
              <w:spacing w:line="276" w:lineRule="auto"/>
              <w:rPr>
                <w:rFonts w:cs="Arial"/>
                <w:sz w:val="18"/>
                <w:szCs w:val="18"/>
              </w:rPr>
            </w:pPr>
            <w:r w:rsidRPr="00C31652">
              <w:rPr>
                <w:rFonts w:cs="Arial"/>
                <w:sz w:val="18"/>
                <w:szCs w:val="18"/>
              </w:rPr>
              <w:t> </w:t>
            </w:r>
          </w:p>
        </w:tc>
        <w:tc>
          <w:tcPr>
            <w:tcW w:w="1063" w:type="dxa"/>
            <w:tcBorders>
              <w:top w:val="nil"/>
              <w:left w:val="nil"/>
              <w:bottom w:val="nil"/>
              <w:right w:val="single" w:sz="4" w:space="0" w:color="auto"/>
            </w:tcBorders>
            <w:shd w:val="clear" w:color="auto" w:fill="auto"/>
            <w:noWrap/>
            <w:vAlign w:val="bottom"/>
            <w:hideMark/>
          </w:tcPr>
          <w:p w:rsidR="00DA12C4" w:rsidRPr="00C31652" w:rsidRDefault="00DA12C4" w:rsidP="003A1E63">
            <w:pPr>
              <w:spacing w:line="276" w:lineRule="auto"/>
              <w:jc w:val="center"/>
              <w:rPr>
                <w:rFonts w:cs="Arial"/>
                <w:sz w:val="18"/>
                <w:szCs w:val="18"/>
              </w:rPr>
            </w:pPr>
            <w:r w:rsidRPr="00C31652">
              <w:rPr>
                <w:rFonts w:cs="Arial"/>
                <w:sz w:val="18"/>
                <w:szCs w:val="18"/>
              </w:rPr>
              <w:t> </w:t>
            </w:r>
          </w:p>
        </w:tc>
        <w:tc>
          <w:tcPr>
            <w:tcW w:w="1670" w:type="dxa"/>
            <w:tcBorders>
              <w:top w:val="nil"/>
              <w:left w:val="nil"/>
              <w:bottom w:val="single" w:sz="4" w:space="0" w:color="auto"/>
              <w:right w:val="single" w:sz="4" w:space="0" w:color="auto"/>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 xml:space="preserve"> SUBTOTAL </w:t>
            </w:r>
          </w:p>
        </w:tc>
        <w:tc>
          <w:tcPr>
            <w:tcW w:w="1822" w:type="dxa"/>
            <w:tcBorders>
              <w:top w:val="nil"/>
              <w:left w:val="nil"/>
              <w:bottom w:val="single" w:sz="4" w:space="0" w:color="auto"/>
              <w:right w:val="nil"/>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33.000</w:t>
            </w:r>
          </w:p>
        </w:tc>
      </w:tr>
      <w:tr w:rsidR="00DA12C4" w:rsidRPr="00C31652" w:rsidTr="00A52772">
        <w:trPr>
          <w:trHeight w:val="197"/>
        </w:trPr>
        <w:tc>
          <w:tcPr>
            <w:tcW w:w="8483"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A12C4" w:rsidRPr="00C31652" w:rsidRDefault="00DA12C4" w:rsidP="003A1E63">
            <w:pPr>
              <w:spacing w:line="276" w:lineRule="auto"/>
              <w:jc w:val="center"/>
              <w:rPr>
                <w:rFonts w:cs="Arial"/>
                <w:b/>
                <w:bCs/>
                <w:sz w:val="18"/>
                <w:szCs w:val="18"/>
              </w:rPr>
            </w:pPr>
            <w:r w:rsidRPr="00C31652">
              <w:rPr>
                <w:rFonts w:cs="Arial"/>
                <w:b/>
                <w:bCs/>
                <w:sz w:val="18"/>
                <w:szCs w:val="18"/>
              </w:rPr>
              <w:t xml:space="preserve">VALOR  TOTAL  DEL  SISTEMA  </w:t>
            </w:r>
            <w:r w:rsidR="00C31652" w:rsidRPr="00C31652">
              <w:rPr>
                <w:rFonts w:cs="Arial"/>
                <w:b/>
                <w:bCs/>
                <w:sz w:val="18"/>
                <w:szCs w:val="18"/>
              </w:rPr>
              <w:t>SÉPTICO</w:t>
            </w:r>
          </w:p>
        </w:tc>
        <w:tc>
          <w:tcPr>
            <w:tcW w:w="3492" w:type="dxa"/>
            <w:gridSpan w:val="2"/>
            <w:tcBorders>
              <w:top w:val="single" w:sz="8" w:space="0" w:color="auto"/>
              <w:left w:val="nil"/>
              <w:bottom w:val="single" w:sz="8" w:space="0" w:color="auto"/>
              <w:right w:val="single" w:sz="8" w:space="0" w:color="000000"/>
            </w:tcBorders>
            <w:shd w:val="clear" w:color="auto" w:fill="auto"/>
            <w:noWrap/>
            <w:vAlign w:val="bottom"/>
            <w:hideMark/>
          </w:tcPr>
          <w:p w:rsidR="00DA12C4" w:rsidRPr="00C31652" w:rsidRDefault="00DA12C4" w:rsidP="003A1E63">
            <w:pPr>
              <w:spacing w:line="276" w:lineRule="auto"/>
              <w:jc w:val="right"/>
              <w:rPr>
                <w:rFonts w:cs="Arial"/>
                <w:b/>
                <w:bCs/>
                <w:sz w:val="18"/>
                <w:szCs w:val="18"/>
              </w:rPr>
            </w:pPr>
            <w:r w:rsidRPr="00C31652">
              <w:rPr>
                <w:rFonts w:cs="Arial"/>
                <w:b/>
                <w:bCs/>
                <w:sz w:val="18"/>
                <w:szCs w:val="18"/>
              </w:rPr>
              <w:t>1.541.115</w:t>
            </w:r>
          </w:p>
        </w:tc>
      </w:tr>
    </w:tbl>
    <w:p w:rsidR="00A52772" w:rsidRPr="00405224" w:rsidRDefault="00A52772" w:rsidP="00A52772">
      <w:pPr>
        <w:pStyle w:val="Default"/>
        <w:spacing w:line="276" w:lineRule="auto"/>
        <w:jc w:val="center"/>
        <w:rPr>
          <w:bCs/>
          <w:sz w:val="20"/>
          <w:szCs w:val="20"/>
        </w:rPr>
      </w:pPr>
      <w:r>
        <w:rPr>
          <w:bCs/>
          <w:sz w:val="20"/>
          <w:szCs w:val="20"/>
        </w:rPr>
        <w:t>Fuente  El autor, 2011</w:t>
      </w:r>
    </w:p>
    <w:p w:rsidR="00DA12C4" w:rsidRDefault="00DA12C4" w:rsidP="003A1E63">
      <w:pPr>
        <w:spacing w:line="276" w:lineRule="auto"/>
        <w:rPr>
          <w:rFonts w:cs="Arial"/>
          <w:szCs w:val="24"/>
        </w:rPr>
        <w:sectPr w:rsidR="00DA12C4" w:rsidSect="00DA12C4">
          <w:pgSz w:w="15840" w:h="12240" w:orient="landscape" w:code="1"/>
          <w:pgMar w:top="1134" w:right="1701" w:bottom="2268" w:left="1701" w:header="709" w:footer="709" w:gutter="0"/>
          <w:cols w:space="708"/>
          <w:docGrid w:linePitch="360"/>
        </w:sectPr>
      </w:pPr>
    </w:p>
    <w:p w:rsidR="002A1400" w:rsidRPr="00FB5759" w:rsidRDefault="002A1400" w:rsidP="003A1E63">
      <w:pPr>
        <w:spacing w:line="276" w:lineRule="auto"/>
        <w:rPr>
          <w:rFonts w:cs="Arial"/>
          <w:b/>
          <w:szCs w:val="24"/>
        </w:rPr>
      </w:pPr>
      <w:r w:rsidRPr="00FB5759">
        <w:rPr>
          <w:rFonts w:cs="Arial"/>
          <w:b/>
          <w:szCs w:val="24"/>
        </w:rPr>
        <w:lastRenderedPageBreak/>
        <w:t>Uso Principal</w:t>
      </w:r>
    </w:p>
    <w:p w:rsidR="002A1400" w:rsidRPr="00FB5759" w:rsidRDefault="002A1400" w:rsidP="003A1E63">
      <w:pPr>
        <w:spacing w:line="276" w:lineRule="auto"/>
        <w:rPr>
          <w:rFonts w:cs="Arial"/>
          <w:szCs w:val="24"/>
        </w:rPr>
      </w:pPr>
      <w:r w:rsidRPr="00FB5759">
        <w:rPr>
          <w:rFonts w:cs="Arial"/>
          <w:szCs w:val="24"/>
        </w:rPr>
        <w:t xml:space="preserve">El uso principal corresponde al diseño y establecimiento de todo tipo de  acciones que conduzcan efectivamente a la recuperación de la estructura y funcionalidad de los ecosistemas alterados y a la rehabilitación de los suelos degradados. </w:t>
      </w:r>
    </w:p>
    <w:p w:rsidR="002A1400" w:rsidRDefault="002A1400" w:rsidP="003A1E63">
      <w:pPr>
        <w:spacing w:line="276" w:lineRule="auto"/>
        <w:rPr>
          <w:rFonts w:cs="Arial"/>
          <w:szCs w:val="24"/>
        </w:rPr>
      </w:pPr>
    </w:p>
    <w:p w:rsidR="002A1400" w:rsidRPr="00FB5759" w:rsidRDefault="002A1400" w:rsidP="003A1E63">
      <w:pPr>
        <w:spacing w:line="276" w:lineRule="auto"/>
        <w:rPr>
          <w:rFonts w:cs="Arial"/>
          <w:b/>
          <w:szCs w:val="24"/>
        </w:rPr>
      </w:pPr>
      <w:r w:rsidRPr="00FB5759">
        <w:rPr>
          <w:rFonts w:cs="Arial"/>
          <w:b/>
          <w:szCs w:val="24"/>
        </w:rPr>
        <w:t>Usos compatibles</w:t>
      </w:r>
    </w:p>
    <w:p w:rsidR="002A1400" w:rsidRPr="00FB5759" w:rsidRDefault="002A1400" w:rsidP="003A1E63">
      <w:pPr>
        <w:spacing w:line="276" w:lineRule="auto"/>
        <w:rPr>
          <w:rFonts w:cs="Arial"/>
          <w:szCs w:val="24"/>
        </w:rPr>
      </w:pPr>
      <w:r w:rsidRPr="00FB5759">
        <w:rPr>
          <w:rFonts w:cs="Arial"/>
          <w:szCs w:val="24"/>
        </w:rPr>
        <w:t xml:space="preserve">En la </w:t>
      </w:r>
      <w:proofErr w:type="spellStart"/>
      <w:r w:rsidRPr="00FB5759">
        <w:rPr>
          <w:rFonts w:cs="Arial"/>
          <w:szCs w:val="24"/>
        </w:rPr>
        <w:t>microcuenca</w:t>
      </w:r>
      <w:proofErr w:type="spellEnd"/>
      <w:r w:rsidRPr="00FB5759">
        <w:rPr>
          <w:rFonts w:cs="Arial"/>
          <w:szCs w:val="24"/>
        </w:rPr>
        <w:t xml:space="preserve"> Sardinas los usos compatibles con este uso principal las siguientes actividades:</w:t>
      </w:r>
    </w:p>
    <w:p w:rsidR="002A1400" w:rsidRDefault="002A1400" w:rsidP="003A1E63">
      <w:pPr>
        <w:numPr>
          <w:ilvl w:val="0"/>
          <w:numId w:val="19"/>
        </w:numPr>
        <w:spacing w:line="276" w:lineRule="auto"/>
        <w:rPr>
          <w:rFonts w:cs="Arial"/>
          <w:szCs w:val="24"/>
        </w:rPr>
      </w:pPr>
      <w:r w:rsidRPr="00FB5759">
        <w:rPr>
          <w:rFonts w:cs="Arial"/>
          <w:szCs w:val="24"/>
        </w:rPr>
        <w:t>Recuperación de zonas mediante labores de manejo de los suelos.</w:t>
      </w:r>
    </w:p>
    <w:p w:rsidR="002A1400" w:rsidRDefault="002A1400" w:rsidP="003A1E63">
      <w:pPr>
        <w:numPr>
          <w:ilvl w:val="0"/>
          <w:numId w:val="19"/>
        </w:numPr>
        <w:spacing w:line="276" w:lineRule="auto"/>
        <w:rPr>
          <w:rFonts w:cs="Arial"/>
          <w:szCs w:val="24"/>
        </w:rPr>
      </w:pPr>
      <w:r w:rsidRPr="00FB5759">
        <w:rPr>
          <w:rFonts w:cs="Arial"/>
          <w:szCs w:val="24"/>
        </w:rPr>
        <w:t>Realización de investigaciones básicas y aplicadas en especial sobre restauración.</w:t>
      </w:r>
    </w:p>
    <w:p w:rsidR="002A1400" w:rsidRDefault="002A1400" w:rsidP="003A1E63">
      <w:pPr>
        <w:numPr>
          <w:ilvl w:val="0"/>
          <w:numId w:val="19"/>
        </w:numPr>
        <w:spacing w:line="276" w:lineRule="auto"/>
        <w:rPr>
          <w:rFonts w:cs="Arial"/>
          <w:szCs w:val="24"/>
        </w:rPr>
      </w:pPr>
      <w:r w:rsidRPr="00FB5759">
        <w:rPr>
          <w:rFonts w:cs="Arial"/>
          <w:szCs w:val="24"/>
        </w:rPr>
        <w:t xml:space="preserve">Recolección de plántulas o plantones para la realización de actividades de </w:t>
      </w:r>
      <w:proofErr w:type="spellStart"/>
      <w:r w:rsidRPr="00FB5759">
        <w:rPr>
          <w:rFonts w:cs="Arial"/>
          <w:szCs w:val="24"/>
        </w:rPr>
        <w:t>revegetalización</w:t>
      </w:r>
      <w:proofErr w:type="spellEnd"/>
      <w:r w:rsidRPr="00FB5759">
        <w:rPr>
          <w:rFonts w:cs="Arial"/>
          <w:szCs w:val="24"/>
        </w:rPr>
        <w:t xml:space="preserve"> en la misma región.</w:t>
      </w:r>
    </w:p>
    <w:p w:rsidR="002A1400" w:rsidRDefault="002A1400" w:rsidP="003A1E63">
      <w:pPr>
        <w:numPr>
          <w:ilvl w:val="0"/>
          <w:numId w:val="19"/>
        </w:numPr>
        <w:spacing w:line="276" w:lineRule="auto"/>
        <w:rPr>
          <w:rFonts w:cs="Arial"/>
          <w:szCs w:val="24"/>
        </w:rPr>
      </w:pPr>
      <w:r w:rsidRPr="00FB5759">
        <w:rPr>
          <w:rFonts w:cs="Arial"/>
          <w:szCs w:val="24"/>
        </w:rPr>
        <w:t>Ecoturismo y recreación al aire libre e incluso el agroturismo</w:t>
      </w:r>
      <w:r>
        <w:rPr>
          <w:rFonts w:cs="Arial"/>
          <w:szCs w:val="24"/>
        </w:rPr>
        <w:t>.</w:t>
      </w:r>
    </w:p>
    <w:p w:rsidR="002A1400" w:rsidRDefault="002A1400" w:rsidP="003A1E63">
      <w:pPr>
        <w:numPr>
          <w:ilvl w:val="0"/>
          <w:numId w:val="19"/>
        </w:numPr>
        <w:spacing w:line="276" w:lineRule="auto"/>
        <w:rPr>
          <w:rFonts w:cs="Arial"/>
          <w:szCs w:val="24"/>
        </w:rPr>
      </w:pPr>
      <w:proofErr w:type="spellStart"/>
      <w:r w:rsidRPr="00FB5759">
        <w:rPr>
          <w:rFonts w:cs="Arial"/>
          <w:szCs w:val="24"/>
        </w:rPr>
        <w:t>Revegetalización</w:t>
      </w:r>
      <w:proofErr w:type="spellEnd"/>
      <w:r w:rsidRPr="00FB5759">
        <w:rPr>
          <w:rFonts w:cs="Arial"/>
          <w:szCs w:val="24"/>
        </w:rPr>
        <w:t xml:space="preserve"> y reforestación. </w:t>
      </w:r>
    </w:p>
    <w:p w:rsidR="002A1400" w:rsidRDefault="002A1400" w:rsidP="003A1E63">
      <w:pPr>
        <w:numPr>
          <w:ilvl w:val="0"/>
          <w:numId w:val="19"/>
        </w:numPr>
        <w:spacing w:line="276" w:lineRule="auto"/>
        <w:rPr>
          <w:rFonts w:cs="Arial"/>
          <w:szCs w:val="24"/>
        </w:rPr>
      </w:pPr>
      <w:r w:rsidRPr="00FB5759">
        <w:rPr>
          <w:rFonts w:cs="Arial"/>
          <w:szCs w:val="24"/>
        </w:rPr>
        <w:t>Ejecución de de proyectos de educación, interpretación y capacitación ambiental.</w:t>
      </w:r>
    </w:p>
    <w:p w:rsidR="002A1400" w:rsidRPr="00FB5759" w:rsidRDefault="002A1400" w:rsidP="003A1E63">
      <w:pPr>
        <w:numPr>
          <w:ilvl w:val="0"/>
          <w:numId w:val="19"/>
        </w:numPr>
        <w:spacing w:line="276" w:lineRule="auto"/>
        <w:rPr>
          <w:rFonts w:cs="Arial"/>
          <w:szCs w:val="24"/>
        </w:rPr>
      </w:pPr>
      <w:r w:rsidRPr="00FB5759">
        <w:rPr>
          <w:rFonts w:cs="Arial"/>
          <w:szCs w:val="24"/>
        </w:rPr>
        <w:t>Monitoreo ambiental.</w:t>
      </w:r>
    </w:p>
    <w:p w:rsidR="002A1400" w:rsidRDefault="002A1400" w:rsidP="003A1E63">
      <w:pPr>
        <w:spacing w:line="276" w:lineRule="auto"/>
        <w:rPr>
          <w:rFonts w:cs="Arial"/>
          <w:szCs w:val="24"/>
        </w:rPr>
      </w:pPr>
    </w:p>
    <w:p w:rsidR="002A1400" w:rsidRPr="00FB5759" w:rsidRDefault="002A1400" w:rsidP="003A1E63">
      <w:pPr>
        <w:spacing w:line="276" w:lineRule="auto"/>
        <w:rPr>
          <w:rFonts w:cs="Arial"/>
          <w:b/>
          <w:szCs w:val="24"/>
        </w:rPr>
      </w:pPr>
      <w:r w:rsidRPr="00FB5759">
        <w:rPr>
          <w:rFonts w:cs="Arial"/>
          <w:b/>
          <w:szCs w:val="24"/>
        </w:rPr>
        <w:t>Usos prohibidos</w:t>
      </w:r>
    </w:p>
    <w:p w:rsidR="002A1400" w:rsidRPr="00FB5759" w:rsidRDefault="002A1400" w:rsidP="003A1E63">
      <w:pPr>
        <w:spacing w:line="276" w:lineRule="auto"/>
        <w:rPr>
          <w:rFonts w:cs="Arial"/>
          <w:szCs w:val="24"/>
        </w:rPr>
      </w:pPr>
      <w:r w:rsidRPr="00FB5759">
        <w:rPr>
          <w:rFonts w:cs="Arial"/>
          <w:szCs w:val="24"/>
        </w:rPr>
        <w:t>En esta zona los usos prohibidos están definidos a la ejecución de actividades que puedan impedir, el restablecimiento de las funciones ambientales deseadas y comprende actividades tales como:</w:t>
      </w:r>
    </w:p>
    <w:p w:rsidR="002A1400" w:rsidRDefault="002A1400" w:rsidP="003A1E63">
      <w:pPr>
        <w:numPr>
          <w:ilvl w:val="0"/>
          <w:numId w:val="20"/>
        </w:numPr>
        <w:spacing w:line="276" w:lineRule="auto"/>
        <w:rPr>
          <w:rFonts w:cs="Arial"/>
          <w:szCs w:val="24"/>
        </w:rPr>
      </w:pPr>
      <w:r w:rsidRPr="00FB5759">
        <w:rPr>
          <w:rFonts w:cs="Arial"/>
          <w:szCs w:val="24"/>
        </w:rPr>
        <w:t>Construcción de represas, embalses, vías y otras obras de infraestructura que puedan causar alteraciones mayores al medio natural o dificultar su recuperación.</w:t>
      </w:r>
    </w:p>
    <w:p w:rsidR="002A1400" w:rsidRDefault="002A1400" w:rsidP="003A1E63">
      <w:pPr>
        <w:numPr>
          <w:ilvl w:val="0"/>
          <w:numId w:val="20"/>
        </w:numPr>
        <w:spacing w:line="276" w:lineRule="auto"/>
        <w:rPr>
          <w:rFonts w:cs="Arial"/>
          <w:szCs w:val="24"/>
        </w:rPr>
      </w:pPr>
      <w:r w:rsidRPr="00FB5759">
        <w:rPr>
          <w:rFonts w:cs="Arial"/>
          <w:szCs w:val="24"/>
        </w:rPr>
        <w:t>Producción agropecuaria intensa.</w:t>
      </w:r>
    </w:p>
    <w:p w:rsidR="002A1400" w:rsidRDefault="002A1400" w:rsidP="003A1E63">
      <w:pPr>
        <w:numPr>
          <w:ilvl w:val="0"/>
          <w:numId w:val="20"/>
        </w:numPr>
        <w:spacing w:line="276" w:lineRule="auto"/>
        <w:rPr>
          <w:rFonts w:cs="Arial"/>
          <w:szCs w:val="24"/>
        </w:rPr>
      </w:pPr>
      <w:r w:rsidRPr="00FB5759">
        <w:rPr>
          <w:rFonts w:cs="Arial"/>
          <w:szCs w:val="24"/>
        </w:rPr>
        <w:t>Minería de todo tipo.</w:t>
      </w:r>
    </w:p>
    <w:p w:rsidR="002A1400" w:rsidRDefault="002A1400" w:rsidP="003A1E63">
      <w:pPr>
        <w:numPr>
          <w:ilvl w:val="0"/>
          <w:numId w:val="20"/>
        </w:numPr>
        <w:spacing w:line="276" w:lineRule="auto"/>
        <w:rPr>
          <w:rFonts w:cs="Arial"/>
          <w:szCs w:val="24"/>
        </w:rPr>
      </w:pPr>
      <w:r w:rsidRPr="00FB5759">
        <w:rPr>
          <w:rFonts w:cs="Arial"/>
          <w:szCs w:val="24"/>
        </w:rPr>
        <w:t>Rocería y quemas.</w:t>
      </w:r>
    </w:p>
    <w:p w:rsidR="002A1400" w:rsidRDefault="002A1400" w:rsidP="003A1E63">
      <w:pPr>
        <w:numPr>
          <w:ilvl w:val="0"/>
          <w:numId w:val="20"/>
        </w:numPr>
        <w:spacing w:line="276" w:lineRule="auto"/>
        <w:rPr>
          <w:rFonts w:cs="Arial"/>
          <w:szCs w:val="24"/>
        </w:rPr>
      </w:pPr>
      <w:r w:rsidRPr="00FB5759">
        <w:rPr>
          <w:rFonts w:cs="Arial"/>
          <w:szCs w:val="24"/>
        </w:rPr>
        <w:t>Aprovechamientos forestales (incluye guaduales) y destrucción de vegetación nativa.</w:t>
      </w:r>
    </w:p>
    <w:p w:rsidR="002A1400" w:rsidRDefault="002A1400" w:rsidP="003A1E63">
      <w:pPr>
        <w:numPr>
          <w:ilvl w:val="0"/>
          <w:numId w:val="20"/>
        </w:numPr>
        <w:spacing w:line="276" w:lineRule="auto"/>
        <w:rPr>
          <w:rFonts w:cs="Arial"/>
          <w:szCs w:val="24"/>
        </w:rPr>
      </w:pPr>
      <w:r w:rsidRPr="00FB5759">
        <w:rPr>
          <w:rFonts w:cs="Arial"/>
          <w:szCs w:val="24"/>
        </w:rPr>
        <w:t>Cacería y pesca.</w:t>
      </w:r>
    </w:p>
    <w:p w:rsidR="002A1400" w:rsidRDefault="002A1400" w:rsidP="003A1E63">
      <w:pPr>
        <w:numPr>
          <w:ilvl w:val="0"/>
          <w:numId w:val="20"/>
        </w:numPr>
        <w:spacing w:line="276" w:lineRule="auto"/>
        <w:rPr>
          <w:rFonts w:cs="Arial"/>
          <w:szCs w:val="24"/>
        </w:rPr>
      </w:pPr>
      <w:r w:rsidRPr="00FB5759">
        <w:rPr>
          <w:rFonts w:cs="Arial"/>
          <w:szCs w:val="24"/>
        </w:rPr>
        <w:t>Vertimiento de aguas residuales y residuos sólidos a las corrientes hídricas.</w:t>
      </w:r>
    </w:p>
    <w:p w:rsidR="002A1400" w:rsidRPr="00FB5759" w:rsidRDefault="002A1400" w:rsidP="003A1E63">
      <w:pPr>
        <w:numPr>
          <w:ilvl w:val="0"/>
          <w:numId w:val="20"/>
        </w:numPr>
        <w:spacing w:line="276" w:lineRule="auto"/>
        <w:rPr>
          <w:rFonts w:cs="Arial"/>
          <w:szCs w:val="24"/>
        </w:rPr>
      </w:pPr>
      <w:r w:rsidRPr="00FB5759">
        <w:rPr>
          <w:rFonts w:cs="Arial"/>
          <w:szCs w:val="24"/>
        </w:rPr>
        <w:t>Uso de sustancias tóxicas o contaminantes que tengan efectos residuales.</w:t>
      </w:r>
    </w:p>
    <w:p w:rsidR="002A1400" w:rsidRDefault="002A1400" w:rsidP="003A1E63">
      <w:pPr>
        <w:spacing w:line="276" w:lineRule="auto"/>
        <w:rPr>
          <w:rFonts w:cs="Arial"/>
          <w:b/>
          <w:szCs w:val="24"/>
        </w:rPr>
      </w:pPr>
    </w:p>
    <w:p w:rsidR="002A1400" w:rsidRPr="00FB5759" w:rsidRDefault="002A1400" w:rsidP="003A1E63">
      <w:pPr>
        <w:spacing w:line="276" w:lineRule="auto"/>
        <w:rPr>
          <w:rFonts w:cs="Arial"/>
          <w:b/>
          <w:szCs w:val="24"/>
        </w:rPr>
      </w:pPr>
      <w:r w:rsidRPr="00FB5759">
        <w:rPr>
          <w:rFonts w:cs="Arial"/>
          <w:b/>
          <w:szCs w:val="24"/>
        </w:rPr>
        <w:t>Usos condicionados</w:t>
      </w:r>
    </w:p>
    <w:p w:rsidR="002A1400" w:rsidRDefault="002A1400" w:rsidP="00C31652">
      <w:pPr>
        <w:numPr>
          <w:ilvl w:val="0"/>
          <w:numId w:val="21"/>
        </w:numPr>
        <w:spacing w:line="276" w:lineRule="auto"/>
        <w:ind w:left="360"/>
        <w:rPr>
          <w:rFonts w:cs="Arial"/>
          <w:szCs w:val="24"/>
        </w:rPr>
      </w:pPr>
      <w:r w:rsidRPr="00FB5759">
        <w:rPr>
          <w:rFonts w:cs="Arial"/>
          <w:szCs w:val="24"/>
        </w:rPr>
        <w:t xml:space="preserve">Utilización de </w:t>
      </w:r>
      <w:proofErr w:type="spellStart"/>
      <w:r w:rsidRPr="00FB5759">
        <w:rPr>
          <w:rFonts w:cs="Arial"/>
          <w:szCs w:val="24"/>
        </w:rPr>
        <w:t>agrotóxicos</w:t>
      </w:r>
      <w:proofErr w:type="spellEnd"/>
      <w:r w:rsidRPr="00FB5759">
        <w:rPr>
          <w:rFonts w:cs="Arial"/>
          <w:szCs w:val="24"/>
        </w:rPr>
        <w:t xml:space="preserve"> en forma controlada cuando sea necesario para erradicar especies exóticas o introducidas.</w:t>
      </w:r>
    </w:p>
    <w:p w:rsidR="002A1400" w:rsidRPr="00FB5759" w:rsidRDefault="002A1400" w:rsidP="00C31652">
      <w:pPr>
        <w:numPr>
          <w:ilvl w:val="0"/>
          <w:numId w:val="21"/>
        </w:numPr>
        <w:spacing w:line="276" w:lineRule="auto"/>
        <w:ind w:left="360"/>
        <w:rPr>
          <w:rFonts w:cs="Arial"/>
          <w:szCs w:val="24"/>
        </w:rPr>
      </w:pPr>
      <w:r w:rsidRPr="00FB5759">
        <w:rPr>
          <w:rFonts w:cs="Arial"/>
          <w:szCs w:val="24"/>
        </w:rPr>
        <w:lastRenderedPageBreak/>
        <w:t>Construcción de obras civiles para surtir acueductos comunales o distritos de riego.</w:t>
      </w:r>
    </w:p>
    <w:p w:rsidR="002A1400" w:rsidRDefault="002A1400" w:rsidP="003A1E63">
      <w:pPr>
        <w:spacing w:line="276" w:lineRule="auto"/>
        <w:rPr>
          <w:rFonts w:cs="Arial"/>
          <w:szCs w:val="24"/>
        </w:rPr>
      </w:pPr>
    </w:p>
    <w:p w:rsidR="002A1400" w:rsidRPr="00FB5759" w:rsidRDefault="002A1400" w:rsidP="003A1E63">
      <w:pPr>
        <w:spacing w:line="276" w:lineRule="auto"/>
        <w:rPr>
          <w:rFonts w:cs="Arial"/>
          <w:b/>
          <w:szCs w:val="24"/>
        </w:rPr>
      </w:pPr>
      <w:r w:rsidRPr="00FB5759">
        <w:rPr>
          <w:rFonts w:cs="Arial"/>
          <w:b/>
          <w:szCs w:val="24"/>
        </w:rPr>
        <w:t xml:space="preserve">Manejo General. </w:t>
      </w:r>
    </w:p>
    <w:p w:rsidR="002A1400" w:rsidRPr="007D131E" w:rsidRDefault="002A1400" w:rsidP="003A1E63">
      <w:pPr>
        <w:spacing w:line="276" w:lineRule="auto"/>
        <w:rPr>
          <w:rFonts w:cs="Arial"/>
          <w:szCs w:val="24"/>
        </w:rPr>
      </w:pPr>
      <w:r w:rsidRPr="00FB5759">
        <w:rPr>
          <w:rFonts w:cs="Arial"/>
          <w:szCs w:val="24"/>
        </w:rPr>
        <w:t xml:space="preserve">Las actividades deben estar dirigidas a lograr el restablecimiento de las funciones ecológicas de los ecosistemas alterados o degradados y a la rehabilitación de suelos degradados y al mantenimiento y mejoramiento de las condiciones naturales existentes. </w:t>
      </w:r>
      <w:bookmarkStart w:id="129" w:name="_Toc286044907"/>
    </w:p>
    <w:p w:rsidR="002A1400" w:rsidRPr="00FB5759" w:rsidRDefault="002A1400" w:rsidP="003A1E63">
      <w:pPr>
        <w:spacing w:line="276" w:lineRule="auto"/>
        <w:rPr>
          <w:rFonts w:cs="Arial"/>
          <w:b/>
          <w:szCs w:val="24"/>
        </w:rPr>
      </w:pPr>
    </w:p>
    <w:p w:rsidR="002A1400" w:rsidRPr="00FB5759" w:rsidRDefault="002A1400" w:rsidP="00C4640E">
      <w:pPr>
        <w:pStyle w:val="Ttulo3"/>
      </w:pPr>
      <w:bookmarkStart w:id="130" w:name="_Toc368057262"/>
      <w:r w:rsidRPr="00FB5759">
        <w:t>Zona de restauración para el uso sostenible</w:t>
      </w:r>
      <w:bookmarkEnd w:id="129"/>
      <w:bookmarkEnd w:id="130"/>
    </w:p>
    <w:p w:rsidR="002A1400" w:rsidRPr="00FB5759" w:rsidRDefault="002A1400" w:rsidP="003A1E63">
      <w:pPr>
        <w:spacing w:line="276" w:lineRule="auto"/>
        <w:rPr>
          <w:rFonts w:cs="Arial"/>
          <w:szCs w:val="24"/>
        </w:rPr>
      </w:pPr>
      <w:r w:rsidRPr="00FB5759">
        <w:rPr>
          <w:rFonts w:cs="Arial"/>
          <w:szCs w:val="24"/>
        </w:rPr>
        <w:t xml:space="preserve">Esta área comprende los sitios en los que se presentan procesos erosivos incipientes, o donde los suelos han perdido su capacidad productiva a causa de actividades agropecuarias intensivas. Dado la dimensión de estas zonas no son fácilmente </w:t>
      </w:r>
      <w:proofErr w:type="spellStart"/>
      <w:r w:rsidRPr="00FB5759">
        <w:rPr>
          <w:rFonts w:cs="Arial"/>
          <w:szCs w:val="24"/>
        </w:rPr>
        <w:t>mapificables</w:t>
      </w:r>
      <w:proofErr w:type="spellEnd"/>
      <w:r w:rsidRPr="00FB5759">
        <w:rPr>
          <w:rFonts w:cs="Arial"/>
          <w:szCs w:val="24"/>
        </w:rPr>
        <w:t xml:space="preserve"> y por tanto no se encuentran ubicadas en la cartografía. Se considera que estas áreas deberán cambiar de categoría,  una vez se hayan adelantado los procesos de recuperación y podrán ser destinadas a actividades productivas que garanticen un manejo adecuado y por tanto pasarán a formar parte de la zona de uso sostenible. </w:t>
      </w:r>
    </w:p>
    <w:p w:rsidR="009E6CFA" w:rsidRDefault="009E6CFA" w:rsidP="003A1E63">
      <w:pPr>
        <w:spacing w:line="276" w:lineRule="auto"/>
        <w:rPr>
          <w:rFonts w:cs="Arial"/>
          <w:b/>
          <w:szCs w:val="24"/>
        </w:rPr>
      </w:pPr>
    </w:p>
    <w:p w:rsidR="002A1400" w:rsidRPr="00FB5759" w:rsidRDefault="002A1400" w:rsidP="003A1E63">
      <w:pPr>
        <w:spacing w:line="276" w:lineRule="auto"/>
        <w:rPr>
          <w:rFonts w:cs="Arial"/>
          <w:b/>
          <w:szCs w:val="24"/>
        </w:rPr>
      </w:pPr>
      <w:r w:rsidRPr="00FB5759">
        <w:rPr>
          <w:rFonts w:cs="Arial"/>
          <w:b/>
          <w:szCs w:val="24"/>
        </w:rPr>
        <w:t>Uso Principal</w:t>
      </w:r>
    </w:p>
    <w:p w:rsidR="002A1400" w:rsidRPr="00FB5759" w:rsidRDefault="002A1400" w:rsidP="003A1E63">
      <w:pPr>
        <w:spacing w:line="276" w:lineRule="auto"/>
        <w:rPr>
          <w:rFonts w:cs="Arial"/>
          <w:szCs w:val="24"/>
        </w:rPr>
      </w:pPr>
      <w:r w:rsidRPr="00FB5759">
        <w:rPr>
          <w:rFonts w:cs="Arial"/>
          <w:szCs w:val="24"/>
        </w:rPr>
        <w:t xml:space="preserve">Este comprende las actividades que procuren el restablecimiento de la capacidad productiva del suelo para permitir el desarrollo de actividades agropecuarias en la </w:t>
      </w:r>
      <w:proofErr w:type="spellStart"/>
      <w:r w:rsidRPr="00FB5759">
        <w:rPr>
          <w:rFonts w:cs="Arial"/>
          <w:szCs w:val="24"/>
        </w:rPr>
        <w:t>microcuenca</w:t>
      </w:r>
      <w:proofErr w:type="spellEnd"/>
      <w:r w:rsidRPr="00FB5759">
        <w:rPr>
          <w:rFonts w:cs="Arial"/>
          <w:szCs w:val="24"/>
        </w:rPr>
        <w:t xml:space="preserve"> Sardinas.</w:t>
      </w:r>
    </w:p>
    <w:p w:rsidR="002A1400" w:rsidRPr="00FB5759" w:rsidRDefault="002A1400" w:rsidP="003A1E63">
      <w:pPr>
        <w:spacing w:line="276" w:lineRule="auto"/>
        <w:rPr>
          <w:rFonts w:cs="Arial"/>
          <w:szCs w:val="24"/>
        </w:rPr>
      </w:pPr>
    </w:p>
    <w:p w:rsidR="002A1400" w:rsidRPr="00FB5759" w:rsidRDefault="002A1400" w:rsidP="003A1E63">
      <w:pPr>
        <w:spacing w:line="276" w:lineRule="auto"/>
        <w:rPr>
          <w:rFonts w:cs="Arial"/>
          <w:b/>
          <w:szCs w:val="24"/>
        </w:rPr>
      </w:pPr>
      <w:r w:rsidRPr="00FB5759">
        <w:rPr>
          <w:rFonts w:cs="Arial"/>
          <w:b/>
          <w:szCs w:val="24"/>
        </w:rPr>
        <w:t>Usos Compatibles</w:t>
      </w:r>
    </w:p>
    <w:p w:rsidR="002A1400" w:rsidRDefault="002A1400" w:rsidP="00C31652">
      <w:pPr>
        <w:numPr>
          <w:ilvl w:val="0"/>
          <w:numId w:val="22"/>
        </w:numPr>
        <w:spacing w:line="276" w:lineRule="auto"/>
        <w:ind w:left="360"/>
        <w:rPr>
          <w:rFonts w:cs="Arial"/>
          <w:szCs w:val="24"/>
        </w:rPr>
      </w:pPr>
      <w:r w:rsidRPr="00FB5759">
        <w:rPr>
          <w:rFonts w:cs="Arial"/>
          <w:szCs w:val="24"/>
        </w:rPr>
        <w:t>Realización de investigaciones básicas y aplicadas, especialmente las dedicadas a obtener conocimientos sobre tecnologías de restauración y conservación de suelos.</w:t>
      </w:r>
    </w:p>
    <w:p w:rsidR="002A1400" w:rsidRDefault="002A1400" w:rsidP="00C31652">
      <w:pPr>
        <w:numPr>
          <w:ilvl w:val="0"/>
          <w:numId w:val="22"/>
        </w:numPr>
        <w:spacing w:line="276" w:lineRule="auto"/>
        <w:ind w:left="360"/>
        <w:rPr>
          <w:rFonts w:cs="Arial"/>
          <w:szCs w:val="24"/>
        </w:rPr>
      </w:pPr>
      <w:r w:rsidRPr="00FB5759">
        <w:rPr>
          <w:rFonts w:cs="Arial"/>
          <w:szCs w:val="24"/>
        </w:rPr>
        <w:t>Ecoturismo, agroturismo y en general turismo rural.</w:t>
      </w:r>
    </w:p>
    <w:p w:rsidR="002A1400" w:rsidRDefault="002A1400" w:rsidP="00C31652">
      <w:pPr>
        <w:numPr>
          <w:ilvl w:val="0"/>
          <w:numId w:val="22"/>
        </w:numPr>
        <w:spacing w:line="276" w:lineRule="auto"/>
        <w:ind w:left="360"/>
        <w:rPr>
          <w:rFonts w:cs="Arial"/>
          <w:szCs w:val="24"/>
        </w:rPr>
      </w:pPr>
      <w:r w:rsidRPr="00FB5759">
        <w:rPr>
          <w:rFonts w:cs="Arial"/>
          <w:szCs w:val="24"/>
        </w:rPr>
        <w:t>Construcción de obras de infraestructura orientadas a mejorar la captación, producción y distribución de agua como canales o distritos de riego.</w:t>
      </w:r>
    </w:p>
    <w:p w:rsidR="002A1400" w:rsidRDefault="002A1400" w:rsidP="00C31652">
      <w:pPr>
        <w:numPr>
          <w:ilvl w:val="0"/>
          <w:numId w:val="22"/>
        </w:numPr>
        <w:spacing w:line="276" w:lineRule="auto"/>
        <w:ind w:left="360"/>
        <w:rPr>
          <w:rFonts w:cs="Arial"/>
          <w:szCs w:val="24"/>
        </w:rPr>
      </w:pPr>
      <w:r w:rsidRPr="00FB5759">
        <w:rPr>
          <w:rFonts w:cs="Arial"/>
          <w:szCs w:val="24"/>
        </w:rPr>
        <w:t>Establecimiento de sistemas agroforestales (</w:t>
      </w:r>
      <w:proofErr w:type="spellStart"/>
      <w:r w:rsidRPr="00FB5759">
        <w:rPr>
          <w:rFonts w:cs="Arial"/>
          <w:szCs w:val="24"/>
        </w:rPr>
        <w:t>SAFs</w:t>
      </w:r>
      <w:proofErr w:type="spellEnd"/>
      <w:r w:rsidRPr="00FB5759">
        <w:rPr>
          <w:rFonts w:cs="Arial"/>
          <w:szCs w:val="24"/>
        </w:rPr>
        <w:t>) y asociación de cultivos.</w:t>
      </w:r>
    </w:p>
    <w:p w:rsidR="002A1400" w:rsidRDefault="002A1400" w:rsidP="00C31652">
      <w:pPr>
        <w:numPr>
          <w:ilvl w:val="0"/>
          <w:numId w:val="22"/>
        </w:numPr>
        <w:spacing w:line="276" w:lineRule="auto"/>
        <w:ind w:left="360"/>
        <w:rPr>
          <w:rFonts w:cs="Arial"/>
          <w:szCs w:val="24"/>
        </w:rPr>
      </w:pPr>
      <w:r w:rsidRPr="00FB5759">
        <w:rPr>
          <w:rFonts w:cs="Arial"/>
          <w:szCs w:val="24"/>
        </w:rPr>
        <w:t xml:space="preserve">Labores de manejo, restauración y conservación de suelos mediante obras culturales, mecánicas y agronómicas, donde la bioingeniería está involucrada. </w:t>
      </w:r>
    </w:p>
    <w:p w:rsidR="002A1400" w:rsidRDefault="002A1400" w:rsidP="00C31652">
      <w:pPr>
        <w:numPr>
          <w:ilvl w:val="0"/>
          <w:numId w:val="22"/>
        </w:numPr>
        <w:spacing w:line="276" w:lineRule="auto"/>
        <w:ind w:left="360"/>
        <w:rPr>
          <w:rFonts w:cs="Arial"/>
          <w:szCs w:val="24"/>
        </w:rPr>
      </w:pPr>
      <w:r w:rsidRPr="00FB5759">
        <w:rPr>
          <w:rFonts w:cs="Arial"/>
          <w:szCs w:val="24"/>
        </w:rPr>
        <w:t>Establecimiento de cobertura de protección del suelo.</w:t>
      </w:r>
    </w:p>
    <w:p w:rsidR="002A1400" w:rsidRPr="00FB5759" w:rsidRDefault="002A1400" w:rsidP="00C31652">
      <w:pPr>
        <w:numPr>
          <w:ilvl w:val="0"/>
          <w:numId w:val="22"/>
        </w:numPr>
        <w:spacing w:line="276" w:lineRule="auto"/>
        <w:ind w:left="360"/>
        <w:rPr>
          <w:rFonts w:cs="Arial"/>
          <w:szCs w:val="24"/>
        </w:rPr>
      </w:pPr>
      <w:r w:rsidRPr="00FB5759">
        <w:rPr>
          <w:rFonts w:cs="Arial"/>
          <w:szCs w:val="24"/>
        </w:rPr>
        <w:t>Desarrollo de proyectos de educación, interpretación y capacitación ambiental.</w:t>
      </w:r>
    </w:p>
    <w:p w:rsidR="002A1400" w:rsidRPr="00FB5759" w:rsidRDefault="002A1400" w:rsidP="00C31652">
      <w:pPr>
        <w:spacing w:line="276" w:lineRule="auto"/>
        <w:rPr>
          <w:rFonts w:cs="Arial"/>
          <w:szCs w:val="24"/>
        </w:rPr>
      </w:pPr>
    </w:p>
    <w:p w:rsidR="002A1400" w:rsidRDefault="002A1400" w:rsidP="003A1E63">
      <w:pPr>
        <w:spacing w:line="276" w:lineRule="auto"/>
        <w:rPr>
          <w:rFonts w:cs="Arial"/>
          <w:b/>
          <w:szCs w:val="24"/>
        </w:rPr>
      </w:pPr>
    </w:p>
    <w:p w:rsidR="002A1400" w:rsidRPr="00FB5759" w:rsidRDefault="002A1400" w:rsidP="003A1E63">
      <w:pPr>
        <w:spacing w:line="276" w:lineRule="auto"/>
        <w:rPr>
          <w:rFonts w:cs="Arial"/>
          <w:b/>
          <w:szCs w:val="24"/>
        </w:rPr>
      </w:pPr>
      <w:r w:rsidRPr="00FB5759">
        <w:rPr>
          <w:rFonts w:cs="Arial"/>
          <w:b/>
          <w:szCs w:val="24"/>
        </w:rPr>
        <w:lastRenderedPageBreak/>
        <w:t>Usos prohibidos</w:t>
      </w:r>
    </w:p>
    <w:p w:rsidR="002A1400" w:rsidRDefault="002A1400" w:rsidP="003A1E63">
      <w:pPr>
        <w:numPr>
          <w:ilvl w:val="0"/>
          <w:numId w:val="23"/>
        </w:numPr>
        <w:spacing w:line="276" w:lineRule="auto"/>
        <w:rPr>
          <w:rFonts w:cs="Arial"/>
          <w:szCs w:val="24"/>
        </w:rPr>
      </w:pPr>
      <w:r w:rsidRPr="00FB5759">
        <w:rPr>
          <w:rFonts w:cs="Arial"/>
          <w:szCs w:val="24"/>
        </w:rPr>
        <w:t>Utilización de maquinaria para laboreo agropecuario.</w:t>
      </w:r>
    </w:p>
    <w:p w:rsidR="002A1400" w:rsidRDefault="002A1400" w:rsidP="003A1E63">
      <w:pPr>
        <w:numPr>
          <w:ilvl w:val="0"/>
          <w:numId w:val="23"/>
        </w:numPr>
        <w:spacing w:line="276" w:lineRule="auto"/>
        <w:rPr>
          <w:rFonts w:cs="Arial"/>
          <w:szCs w:val="24"/>
        </w:rPr>
      </w:pPr>
      <w:r w:rsidRPr="00FB5759">
        <w:rPr>
          <w:rFonts w:cs="Arial"/>
          <w:szCs w:val="24"/>
        </w:rPr>
        <w:t>Sobrepastoreo de ganado vacuno e implementación de ganaderías de caprinos y ovinos.</w:t>
      </w:r>
    </w:p>
    <w:p w:rsidR="002A1400" w:rsidRDefault="002A1400" w:rsidP="003A1E63">
      <w:pPr>
        <w:numPr>
          <w:ilvl w:val="0"/>
          <w:numId w:val="23"/>
        </w:numPr>
        <w:spacing w:line="276" w:lineRule="auto"/>
        <w:rPr>
          <w:rFonts w:cs="Arial"/>
          <w:szCs w:val="24"/>
        </w:rPr>
      </w:pPr>
      <w:r w:rsidRPr="00FB5759">
        <w:rPr>
          <w:rFonts w:cs="Arial"/>
          <w:szCs w:val="24"/>
        </w:rPr>
        <w:t xml:space="preserve">Vertimiento de residuos sólidos y líquidos a las corrientes hídricas de la </w:t>
      </w:r>
      <w:proofErr w:type="spellStart"/>
      <w:r w:rsidRPr="00FB5759">
        <w:rPr>
          <w:rFonts w:cs="Arial"/>
          <w:szCs w:val="24"/>
        </w:rPr>
        <w:t>microcuenca</w:t>
      </w:r>
      <w:proofErr w:type="spellEnd"/>
      <w:r w:rsidRPr="00FB5759">
        <w:rPr>
          <w:rFonts w:cs="Arial"/>
          <w:szCs w:val="24"/>
        </w:rPr>
        <w:t xml:space="preserve"> Sardinas.</w:t>
      </w:r>
    </w:p>
    <w:p w:rsidR="002A1400" w:rsidRDefault="002A1400" w:rsidP="003A1E63">
      <w:pPr>
        <w:numPr>
          <w:ilvl w:val="0"/>
          <w:numId w:val="23"/>
        </w:numPr>
        <w:spacing w:line="276" w:lineRule="auto"/>
        <w:rPr>
          <w:rFonts w:cs="Arial"/>
          <w:szCs w:val="24"/>
        </w:rPr>
      </w:pPr>
      <w:r w:rsidRPr="00FB5759">
        <w:rPr>
          <w:rFonts w:cs="Arial"/>
          <w:szCs w:val="24"/>
        </w:rPr>
        <w:t>Cacería y pesca.</w:t>
      </w:r>
    </w:p>
    <w:p w:rsidR="002A1400" w:rsidRDefault="002A1400" w:rsidP="003A1E63">
      <w:pPr>
        <w:numPr>
          <w:ilvl w:val="0"/>
          <w:numId w:val="23"/>
        </w:numPr>
        <w:spacing w:line="276" w:lineRule="auto"/>
        <w:rPr>
          <w:rFonts w:cs="Arial"/>
          <w:szCs w:val="24"/>
        </w:rPr>
      </w:pPr>
      <w:r w:rsidRPr="00FB5759">
        <w:rPr>
          <w:rFonts w:cs="Arial"/>
          <w:szCs w:val="24"/>
        </w:rPr>
        <w:t>Rocería y quemas.</w:t>
      </w:r>
    </w:p>
    <w:p w:rsidR="002A1400" w:rsidRDefault="002A1400" w:rsidP="003A1E63">
      <w:pPr>
        <w:numPr>
          <w:ilvl w:val="0"/>
          <w:numId w:val="23"/>
        </w:numPr>
        <w:spacing w:line="276" w:lineRule="auto"/>
        <w:rPr>
          <w:rFonts w:cs="Arial"/>
          <w:szCs w:val="24"/>
        </w:rPr>
      </w:pPr>
      <w:r w:rsidRPr="00FB5759">
        <w:rPr>
          <w:rFonts w:cs="Arial"/>
          <w:szCs w:val="24"/>
        </w:rPr>
        <w:t xml:space="preserve">Minería de cualquier tipo. </w:t>
      </w:r>
    </w:p>
    <w:p w:rsidR="002A1400" w:rsidRPr="007D131E" w:rsidRDefault="002A1400" w:rsidP="003A1E63">
      <w:pPr>
        <w:numPr>
          <w:ilvl w:val="0"/>
          <w:numId w:val="23"/>
        </w:numPr>
        <w:spacing w:line="276" w:lineRule="auto"/>
        <w:rPr>
          <w:rFonts w:cs="Arial"/>
          <w:szCs w:val="24"/>
        </w:rPr>
      </w:pPr>
      <w:r w:rsidRPr="00FB5759">
        <w:rPr>
          <w:rFonts w:cs="Arial"/>
          <w:szCs w:val="24"/>
        </w:rPr>
        <w:t>Desecación o relleno de humedales.</w:t>
      </w:r>
    </w:p>
    <w:p w:rsidR="002A1400" w:rsidRDefault="002A1400" w:rsidP="003A1E63">
      <w:pPr>
        <w:numPr>
          <w:ilvl w:val="0"/>
          <w:numId w:val="23"/>
        </w:numPr>
        <w:spacing w:line="276" w:lineRule="auto"/>
        <w:rPr>
          <w:rFonts w:cs="Arial"/>
          <w:szCs w:val="24"/>
        </w:rPr>
      </w:pPr>
      <w:r w:rsidRPr="00FB5759">
        <w:rPr>
          <w:rFonts w:cs="Arial"/>
          <w:szCs w:val="24"/>
        </w:rPr>
        <w:t xml:space="preserve">Uso de </w:t>
      </w:r>
      <w:proofErr w:type="spellStart"/>
      <w:r w:rsidRPr="00FB5759">
        <w:rPr>
          <w:rFonts w:cs="Arial"/>
          <w:szCs w:val="24"/>
        </w:rPr>
        <w:t>agrotóxicos</w:t>
      </w:r>
      <w:proofErr w:type="spellEnd"/>
      <w:r w:rsidRPr="00FB5759">
        <w:rPr>
          <w:rFonts w:cs="Arial"/>
          <w:szCs w:val="24"/>
        </w:rPr>
        <w:t xml:space="preserve"> que tengan efectos residuales.</w:t>
      </w:r>
    </w:p>
    <w:p w:rsidR="002A1400" w:rsidRPr="00FB5759" w:rsidRDefault="002A1400" w:rsidP="003A1E63">
      <w:pPr>
        <w:numPr>
          <w:ilvl w:val="0"/>
          <w:numId w:val="23"/>
        </w:numPr>
        <w:spacing w:line="276" w:lineRule="auto"/>
        <w:rPr>
          <w:rFonts w:cs="Arial"/>
          <w:szCs w:val="24"/>
        </w:rPr>
      </w:pPr>
      <w:r w:rsidRPr="00FB5759">
        <w:rPr>
          <w:rFonts w:cs="Arial"/>
          <w:szCs w:val="24"/>
        </w:rPr>
        <w:t>Eliminación de la cobertura vegetal natural.</w:t>
      </w:r>
    </w:p>
    <w:p w:rsidR="002A1400" w:rsidRPr="00FB5759" w:rsidRDefault="002A1400" w:rsidP="003A1E63">
      <w:pPr>
        <w:spacing w:line="276" w:lineRule="auto"/>
        <w:rPr>
          <w:rFonts w:cs="Arial"/>
          <w:b/>
          <w:szCs w:val="24"/>
        </w:rPr>
      </w:pPr>
    </w:p>
    <w:p w:rsidR="002A1400" w:rsidRPr="00FB5759" w:rsidRDefault="002A1400" w:rsidP="003A1E63">
      <w:pPr>
        <w:spacing w:line="276" w:lineRule="auto"/>
        <w:rPr>
          <w:rFonts w:cs="Arial"/>
          <w:b/>
          <w:szCs w:val="24"/>
        </w:rPr>
      </w:pPr>
      <w:r w:rsidRPr="00FB5759">
        <w:rPr>
          <w:rFonts w:cs="Arial"/>
          <w:b/>
          <w:szCs w:val="24"/>
        </w:rPr>
        <w:t xml:space="preserve">Usos condicionados </w:t>
      </w:r>
    </w:p>
    <w:p w:rsidR="002A1400" w:rsidRPr="00FB5759" w:rsidRDefault="002A1400" w:rsidP="003A1E63">
      <w:pPr>
        <w:spacing w:line="276" w:lineRule="auto"/>
        <w:rPr>
          <w:rFonts w:cs="Arial"/>
          <w:szCs w:val="24"/>
        </w:rPr>
      </w:pPr>
      <w:r w:rsidRPr="00FB5759">
        <w:rPr>
          <w:rFonts w:cs="Arial"/>
          <w:szCs w:val="24"/>
        </w:rPr>
        <w:t xml:space="preserve">Estos obedecen a actividades que necesitan de una aplicación regulada pues podrían dificultar el proceso de restauración ambiental. </w:t>
      </w:r>
    </w:p>
    <w:p w:rsidR="002A1400" w:rsidRDefault="002A1400" w:rsidP="003A1E63">
      <w:pPr>
        <w:numPr>
          <w:ilvl w:val="0"/>
          <w:numId w:val="24"/>
        </w:numPr>
        <w:spacing w:line="276" w:lineRule="auto"/>
        <w:rPr>
          <w:rFonts w:cs="Arial"/>
          <w:szCs w:val="24"/>
        </w:rPr>
      </w:pPr>
      <w:r w:rsidRPr="00FB5759">
        <w:rPr>
          <w:rFonts w:cs="Arial"/>
          <w:szCs w:val="24"/>
        </w:rPr>
        <w:t>Construcción de vías y obras de infraestructura.</w:t>
      </w:r>
    </w:p>
    <w:p w:rsidR="002A1400" w:rsidRDefault="002A1400" w:rsidP="003A1E63">
      <w:pPr>
        <w:numPr>
          <w:ilvl w:val="0"/>
          <w:numId w:val="24"/>
        </w:numPr>
        <w:spacing w:line="276" w:lineRule="auto"/>
        <w:rPr>
          <w:rFonts w:cs="Arial"/>
          <w:szCs w:val="24"/>
        </w:rPr>
      </w:pPr>
      <w:r w:rsidRPr="00FB5759">
        <w:rPr>
          <w:rFonts w:cs="Arial"/>
          <w:szCs w:val="24"/>
        </w:rPr>
        <w:t xml:space="preserve">Asentamientos humanos. </w:t>
      </w:r>
    </w:p>
    <w:p w:rsidR="002A1400" w:rsidRDefault="002A1400" w:rsidP="003A1E63">
      <w:pPr>
        <w:numPr>
          <w:ilvl w:val="0"/>
          <w:numId w:val="24"/>
        </w:numPr>
        <w:spacing w:line="276" w:lineRule="auto"/>
        <w:rPr>
          <w:rFonts w:cs="Arial"/>
          <w:szCs w:val="24"/>
        </w:rPr>
      </w:pPr>
      <w:r w:rsidRPr="00FB5759">
        <w:rPr>
          <w:rFonts w:cs="Arial"/>
          <w:szCs w:val="24"/>
        </w:rPr>
        <w:t xml:space="preserve">El uso de agro tóxicos para erradicar especies vegetales indeseables. </w:t>
      </w:r>
    </w:p>
    <w:p w:rsidR="002A1400" w:rsidRPr="00FB5759" w:rsidRDefault="002A1400" w:rsidP="003A1E63">
      <w:pPr>
        <w:numPr>
          <w:ilvl w:val="0"/>
          <w:numId w:val="24"/>
        </w:numPr>
        <w:spacing w:line="276" w:lineRule="auto"/>
        <w:rPr>
          <w:rFonts w:cs="Arial"/>
          <w:szCs w:val="24"/>
        </w:rPr>
      </w:pPr>
      <w:r w:rsidRPr="00FB5759">
        <w:rPr>
          <w:rFonts w:cs="Arial"/>
          <w:szCs w:val="24"/>
        </w:rPr>
        <w:t xml:space="preserve">Los sistemas </w:t>
      </w:r>
      <w:proofErr w:type="spellStart"/>
      <w:r w:rsidRPr="00FB5759">
        <w:rPr>
          <w:rFonts w:cs="Arial"/>
          <w:szCs w:val="24"/>
        </w:rPr>
        <w:t>silvopastoriles</w:t>
      </w:r>
      <w:proofErr w:type="spellEnd"/>
      <w:r w:rsidRPr="00FB5759">
        <w:rPr>
          <w:rFonts w:cs="Arial"/>
          <w:szCs w:val="24"/>
        </w:rPr>
        <w:t>.</w:t>
      </w:r>
    </w:p>
    <w:p w:rsidR="002A1400" w:rsidRDefault="002A1400" w:rsidP="003A1E63">
      <w:pPr>
        <w:spacing w:line="276" w:lineRule="auto"/>
        <w:rPr>
          <w:rFonts w:cs="Arial"/>
          <w:szCs w:val="24"/>
        </w:rPr>
      </w:pPr>
    </w:p>
    <w:p w:rsidR="002A1400" w:rsidRPr="00C31652" w:rsidRDefault="002A1400" w:rsidP="003A1E63">
      <w:pPr>
        <w:spacing w:line="276" w:lineRule="auto"/>
        <w:rPr>
          <w:rFonts w:cs="Arial"/>
          <w:b/>
          <w:szCs w:val="24"/>
        </w:rPr>
      </w:pPr>
      <w:r w:rsidRPr="00C31652">
        <w:rPr>
          <w:rFonts w:cs="Arial"/>
          <w:b/>
          <w:szCs w:val="24"/>
        </w:rPr>
        <w:t>Manejo general</w:t>
      </w:r>
    </w:p>
    <w:p w:rsidR="002A1400" w:rsidRDefault="002A1400" w:rsidP="003A1E63">
      <w:pPr>
        <w:spacing w:line="276" w:lineRule="auto"/>
        <w:rPr>
          <w:rFonts w:cs="Arial"/>
          <w:szCs w:val="24"/>
        </w:rPr>
      </w:pPr>
      <w:r w:rsidRPr="00FB5759">
        <w:rPr>
          <w:rFonts w:cs="Arial"/>
          <w:szCs w:val="24"/>
        </w:rPr>
        <w:t xml:space="preserve">El objetivo principal es recuperar y mantener en forma sostenible la capacidad productiva del suelo a favor de los productores mejorando su desarrollo socioeconómico.  </w:t>
      </w:r>
    </w:p>
    <w:p w:rsidR="00C31652" w:rsidRPr="00FB5759" w:rsidRDefault="00C31652" w:rsidP="003A1E63">
      <w:pPr>
        <w:spacing w:line="276" w:lineRule="auto"/>
        <w:rPr>
          <w:rFonts w:cs="Arial"/>
          <w:szCs w:val="24"/>
        </w:rPr>
      </w:pPr>
    </w:p>
    <w:p w:rsidR="002A1400" w:rsidRPr="00FB5759" w:rsidRDefault="002A1400" w:rsidP="00C4640E">
      <w:pPr>
        <w:pStyle w:val="Ttulo3"/>
      </w:pPr>
      <w:bookmarkStart w:id="131" w:name="_Toc90716591"/>
      <w:bookmarkStart w:id="132" w:name="_Toc148153240"/>
      <w:bookmarkStart w:id="133" w:name="_Toc286044908"/>
      <w:bookmarkStart w:id="134" w:name="_Toc368057263"/>
      <w:r w:rsidRPr="00FB5759">
        <w:t xml:space="preserve">Zona de </w:t>
      </w:r>
      <w:bookmarkEnd w:id="131"/>
      <w:r w:rsidRPr="00FB5759">
        <w:t>Uso  o Producción Sostenible</w:t>
      </w:r>
      <w:bookmarkEnd w:id="132"/>
      <w:bookmarkEnd w:id="133"/>
      <w:bookmarkEnd w:id="134"/>
    </w:p>
    <w:p w:rsidR="002A1400" w:rsidRPr="00FB5759" w:rsidRDefault="002A1400" w:rsidP="003A1E63">
      <w:pPr>
        <w:spacing w:line="276" w:lineRule="auto"/>
        <w:rPr>
          <w:rFonts w:cs="Arial"/>
          <w:szCs w:val="24"/>
        </w:rPr>
      </w:pPr>
      <w:r w:rsidRPr="00FB5759">
        <w:rPr>
          <w:rFonts w:cs="Arial"/>
          <w:szCs w:val="24"/>
        </w:rPr>
        <w:t xml:space="preserve">En la </w:t>
      </w:r>
      <w:proofErr w:type="spellStart"/>
      <w:r w:rsidRPr="00FB5759">
        <w:rPr>
          <w:rFonts w:cs="Arial"/>
          <w:szCs w:val="24"/>
        </w:rPr>
        <w:t>microcuenca</w:t>
      </w:r>
      <w:proofErr w:type="spellEnd"/>
      <w:r w:rsidRPr="00FB5759">
        <w:rPr>
          <w:rFonts w:cs="Arial"/>
          <w:szCs w:val="24"/>
        </w:rPr>
        <w:t xml:space="preserve"> Sardinas involucra las zonas que podrán ser dedicados a actividades productivas, teniendo como premisa el buen uso y manejo del recurso suelo. Por lo tanto se deberán implementar de manera lenta mejores prácticas de producción agropecuaria,  así como sistemas alternativos de producción que se diseñen y pongan en práctica conjuntamente con los pobladores de la región. El manejo de esta  zona se hará bajo criterios de sostenibilidad, de tal forma que el desarrollo de la misma no vaya en deterioro de los recursos naturales renovables y no ocasione su pérdida.</w:t>
      </w:r>
    </w:p>
    <w:p w:rsidR="002A1400" w:rsidRDefault="002A1400" w:rsidP="003A1E63">
      <w:pPr>
        <w:spacing w:line="276" w:lineRule="auto"/>
        <w:rPr>
          <w:rFonts w:cs="Arial"/>
          <w:szCs w:val="24"/>
        </w:rPr>
      </w:pPr>
    </w:p>
    <w:p w:rsidR="00C4640E" w:rsidRDefault="00C4640E" w:rsidP="003A1E63">
      <w:pPr>
        <w:spacing w:line="276" w:lineRule="auto"/>
        <w:rPr>
          <w:rFonts w:cs="Arial"/>
          <w:szCs w:val="24"/>
        </w:rPr>
      </w:pPr>
    </w:p>
    <w:p w:rsidR="00C4640E" w:rsidRPr="00FB5759" w:rsidRDefault="00C4640E" w:rsidP="003A1E63">
      <w:pPr>
        <w:spacing w:line="276" w:lineRule="auto"/>
        <w:rPr>
          <w:rFonts w:cs="Arial"/>
          <w:szCs w:val="24"/>
        </w:rPr>
      </w:pPr>
    </w:p>
    <w:p w:rsidR="002A1400" w:rsidRPr="00FB5759" w:rsidRDefault="002A1400" w:rsidP="003A1E63">
      <w:pPr>
        <w:spacing w:line="276" w:lineRule="auto"/>
        <w:rPr>
          <w:rFonts w:cs="Arial"/>
          <w:b/>
          <w:szCs w:val="24"/>
        </w:rPr>
      </w:pPr>
      <w:r w:rsidRPr="00FB5759">
        <w:rPr>
          <w:rFonts w:cs="Arial"/>
          <w:b/>
          <w:szCs w:val="24"/>
        </w:rPr>
        <w:lastRenderedPageBreak/>
        <w:t>Uso Principal</w:t>
      </w:r>
    </w:p>
    <w:p w:rsidR="002A1400" w:rsidRPr="00FB5759" w:rsidRDefault="002A1400" w:rsidP="003A1E63">
      <w:pPr>
        <w:spacing w:line="276" w:lineRule="auto"/>
        <w:rPr>
          <w:rFonts w:cs="Arial"/>
          <w:szCs w:val="24"/>
        </w:rPr>
      </w:pPr>
      <w:r w:rsidRPr="00FB5759">
        <w:rPr>
          <w:rFonts w:cs="Arial"/>
          <w:szCs w:val="24"/>
        </w:rPr>
        <w:t xml:space="preserve">Obedece a todas aquellas actividades productivas que propendan por el desarrollo socioeconómico de las comunidades locales, manteniendo la capacidad productiva de los suelos. </w:t>
      </w:r>
    </w:p>
    <w:p w:rsidR="002A1400" w:rsidRPr="00FB5759" w:rsidRDefault="002A1400" w:rsidP="003A1E63">
      <w:pPr>
        <w:spacing w:line="276" w:lineRule="auto"/>
        <w:rPr>
          <w:rFonts w:cs="Arial"/>
          <w:szCs w:val="24"/>
        </w:rPr>
      </w:pPr>
    </w:p>
    <w:p w:rsidR="002A1400" w:rsidRPr="00FB5759" w:rsidRDefault="002A1400" w:rsidP="003A1E63">
      <w:pPr>
        <w:spacing w:line="276" w:lineRule="auto"/>
        <w:rPr>
          <w:rFonts w:cs="Arial"/>
          <w:b/>
          <w:szCs w:val="24"/>
        </w:rPr>
      </w:pPr>
      <w:r w:rsidRPr="00FB5759">
        <w:rPr>
          <w:rFonts w:cs="Arial"/>
          <w:b/>
          <w:szCs w:val="24"/>
        </w:rPr>
        <w:t>Usos compatibles</w:t>
      </w:r>
    </w:p>
    <w:p w:rsidR="002A1400" w:rsidRPr="00FB5759" w:rsidRDefault="002A1400" w:rsidP="003A1E63">
      <w:pPr>
        <w:spacing w:line="276" w:lineRule="auto"/>
        <w:rPr>
          <w:rFonts w:cs="Arial"/>
          <w:szCs w:val="24"/>
        </w:rPr>
      </w:pPr>
      <w:r w:rsidRPr="00FB5759">
        <w:rPr>
          <w:rFonts w:cs="Arial"/>
          <w:szCs w:val="24"/>
        </w:rPr>
        <w:t>A continuación se presentan una serie de usos compatibles en la zona de desarrollo sostenible:</w:t>
      </w:r>
    </w:p>
    <w:p w:rsidR="002A1400" w:rsidRDefault="002A1400" w:rsidP="003A1E63">
      <w:pPr>
        <w:numPr>
          <w:ilvl w:val="0"/>
          <w:numId w:val="25"/>
        </w:numPr>
        <w:spacing w:line="276" w:lineRule="auto"/>
        <w:rPr>
          <w:rFonts w:cs="Arial"/>
          <w:szCs w:val="24"/>
        </w:rPr>
      </w:pPr>
      <w:r w:rsidRPr="00FB5759">
        <w:rPr>
          <w:rFonts w:cs="Arial"/>
          <w:szCs w:val="24"/>
        </w:rPr>
        <w:t>Construcción de obras de infraestructura que permitan mejorar la captación, suministro y distribución de agua.</w:t>
      </w:r>
    </w:p>
    <w:p w:rsidR="002A1400" w:rsidRDefault="002A1400" w:rsidP="003A1E63">
      <w:pPr>
        <w:numPr>
          <w:ilvl w:val="0"/>
          <w:numId w:val="25"/>
        </w:numPr>
        <w:spacing w:line="276" w:lineRule="auto"/>
        <w:rPr>
          <w:rFonts w:cs="Arial"/>
          <w:szCs w:val="24"/>
        </w:rPr>
      </w:pPr>
      <w:r w:rsidRPr="00FB5759">
        <w:rPr>
          <w:rFonts w:cs="Arial"/>
          <w:szCs w:val="24"/>
        </w:rPr>
        <w:t>Ejecución de todo tipo de programas de capacitación en sistemas de producción.</w:t>
      </w:r>
    </w:p>
    <w:p w:rsidR="002A1400" w:rsidRDefault="002A1400" w:rsidP="003A1E63">
      <w:pPr>
        <w:numPr>
          <w:ilvl w:val="0"/>
          <w:numId w:val="25"/>
        </w:numPr>
        <w:spacing w:line="276" w:lineRule="auto"/>
        <w:rPr>
          <w:rFonts w:cs="Arial"/>
          <w:szCs w:val="24"/>
        </w:rPr>
      </w:pPr>
      <w:r w:rsidRPr="00FB5759">
        <w:rPr>
          <w:rFonts w:cs="Arial"/>
          <w:szCs w:val="24"/>
        </w:rPr>
        <w:t>Investigaciones básicas y aplicadas orientadas al desarrollo de alternativas productivas que tengan rentabilidad económica y viabilidad ecológica  y al mejoramiento de los sistemas actuales de producción.</w:t>
      </w:r>
    </w:p>
    <w:p w:rsidR="002A1400" w:rsidRDefault="002A1400" w:rsidP="003A1E63">
      <w:pPr>
        <w:numPr>
          <w:ilvl w:val="0"/>
          <w:numId w:val="25"/>
        </w:numPr>
        <w:spacing w:line="276" w:lineRule="auto"/>
        <w:rPr>
          <w:rFonts w:cs="Arial"/>
          <w:szCs w:val="24"/>
        </w:rPr>
      </w:pPr>
      <w:r w:rsidRPr="00FB5759">
        <w:rPr>
          <w:rFonts w:cs="Arial"/>
          <w:szCs w:val="24"/>
        </w:rPr>
        <w:t>Recolección controlada de productos del bosque como semillas, orquídeas, quiches entre otros.</w:t>
      </w:r>
    </w:p>
    <w:p w:rsidR="002A1400" w:rsidRPr="00FB5759" w:rsidRDefault="002A1400" w:rsidP="003A1E63">
      <w:pPr>
        <w:numPr>
          <w:ilvl w:val="0"/>
          <w:numId w:val="25"/>
        </w:numPr>
        <w:spacing w:line="276" w:lineRule="auto"/>
        <w:rPr>
          <w:rFonts w:cs="Arial"/>
          <w:szCs w:val="24"/>
        </w:rPr>
      </w:pPr>
      <w:r w:rsidRPr="00FB5759">
        <w:rPr>
          <w:rFonts w:cs="Arial"/>
          <w:szCs w:val="24"/>
        </w:rPr>
        <w:t>Desarrollo de actividades recreativas y de turismo rural, incluyendo la construcción de alojamientos y otras obras de infraestructura para atención de visitantes.</w:t>
      </w:r>
    </w:p>
    <w:p w:rsidR="00A25F5F" w:rsidRDefault="00A25F5F" w:rsidP="003A1E63">
      <w:pPr>
        <w:autoSpaceDE w:val="0"/>
        <w:autoSpaceDN w:val="0"/>
        <w:adjustRightInd w:val="0"/>
        <w:spacing w:line="276" w:lineRule="auto"/>
        <w:rPr>
          <w:rFonts w:cs="Arial"/>
          <w:b/>
          <w:color w:val="000000"/>
        </w:rPr>
      </w:pPr>
    </w:p>
    <w:p w:rsidR="006949F6" w:rsidRPr="000A2CC6" w:rsidRDefault="006949F6" w:rsidP="00C4640E">
      <w:pPr>
        <w:pStyle w:val="Ttulo2"/>
      </w:pPr>
      <w:bookmarkStart w:id="135" w:name="_Toc357431583"/>
      <w:bookmarkStart w:id="136" w:name="_Toc368057264"/>
      <w:r w:rsidRPr="000A2CC6">
        <w:t>MARCO CONCEPTUAL</w:t>
      </w:r>
      <w:bookmarkEnd w:id="135"/>
      <w:bookmarkEnd w:id="136"/>
    </w:p>
    <w:p w:rsidR="00A11A4A" w:rsidRPr="0087240B" w:rsidRDefault="00A11A4A" w:rsidP="003A1E63">
      <w:pPr>
        <w:autoSpaceDE w:val="0"/>
        <w:autoSpaceDN w:val="0"/>
        <w:adjustRightInd w:val="0"/>
        <w:spacing w:line="276" w:lineRule="auto"/>
        <w:rPr>
          <w:rFonts w:eastAsia="Calibri" w:cs="Arial"/>
        </w:rPr>
      </w:pPr>
    </w:p>
    <w:p w:rsidR="006949F6" w:rsidRPr="00A11A4A" w:rsidRDefault="006949F6" w:rsidP="003A1E63">
      <w:pPr>
        <w:autoSpaceDE w:val="0"/>
        <w:autoSpaceDN w:val="0"/>
        <w:adjustRightInd w:val="0"/>
        <w:spacing w:line="276" w:lineRule="auto"/>
        <w:rPr>
          <w:rFonts w:eastAsia="Calibri" w:cs="Arial"/>
          <w:szCs w:val="24"/>
        </w:rPr>
      </w:pPr>
      <w:r w:rsidRPr="00A11A4A">
        <w:rPr>
          <w:rFonts w:eastAsia="Calibri" w:cs="Arial"/>
          <w:szCs w:val="24"/>
        </w:rPr>
        <w:t xml:space="preserve">Esta parte presenta una serie de conceptos básicos que ofrecen y dan claridad: </w:t>
      </w:r>
    </w:p>
    <w:p w:rsidR="00A11A4A" w:rsidRPr="00A11A4A" w:rsidRDefault="00A11A4A" w:rsidP="003A1E63">
      <w:pPr>
        <w:autoSpaceDE w:val="0"/>
        <w:autoSpaceDN w:val="0"/>
        <w:adjustRightInd w:val="0"/>
        <w:spacing w:line="276" w:lineRule="auto"/>
        <w:rPr>
          <w:rFonts w:eastAsia="Calibri" w:cs="Arial"/>
          <w:b/>
          <w:i/>
          <w:szCs w:val="24"/>
        </w:rPr>
      </w:pPr>
    </w:p>
    <w:p w:rsidR="006949F6" w:rsidRDefault="006949F6" w:rsidP="003A1E63">
      <w:pPr>
        <w:autoSpaceDE w:val="0"/>
        <w:autoSpaceDN w:val="0"/>
        <w:adjustRightInd w:val="0"/>
        <w:spacing w:line="276" w:lineRule="auto"/>
        <w:rPr>
          <w:rFonts w:eastAsia="Calibri" w:cs="Arial"/>
          <w:szCs w:val="24"/>
        </w:rPr>
      </w:pPr>
      <w:r w:rsidRPr="00A11A4A">
        <w:rPr>
          <w:rFonts w:eastAsia="Calibri" w:cs="Arial"/>
          <w:b/>
          <w:i/>
          <w:szCs w:val="24"/>
        </w:rPr>
        <w:t>Vertimiento:</w:t>
      </w:r>
      <w:r w:rsidRPr="00A11A4A">
        <w:rPr>
          <w:rFonts w:eastAsia="Calibri" w:cs="Arial"/>
          <w:szCs w:val="24"/>
        </w:rPr>
        <w:t xml:space="preserve"> Descarga final a un cuerpo de agua, a un alcantarillado o al suelo, de elementos, sustancias o compuestos contenidos en un medio líquido</w:t>
      </w:r>
      <w:r w:rsidR="00C4640E">
        <w:rPr>
          <w:rFonts w:eastAsia="Calibri" w:cs="Arial"/>
          <w:szCs w:val="24"/>
        </w:rPr>
        <w:t>.</w:t>
      </w:r>
    </w:p>
    <w:p w:rsidR="00C4640E" w:rsidRPr="00A11A4A" w:rsidRDefault="00C4640E" w:rsidP="003A1E63">
      <w:pPr>
        <w:autoSpaceDE w:val="0"/>
        <w:autoSpaceDN w:val="0"/>
        <w:adjustRightInd w:val="0"/>
        <w:spacing w:line="276" w:lineRule="auto"/>
        <w:rPr>
          <w:rFonts w:eastAsia="Calibri" w:cs="Arial"/>
          <w:szCs w:val="24"/>
        </w:rPr>
      </w:pPr>
    </w:p>
    <w:p w:rsidR="006949F6" w:rsidRDefault="006949F6" w:rsidP="003A1E63">
      <w:pPr>
        <w:autoSpaceDE w:val="0"/>
        <w:autoSpaceDN w:val="0"/>
        <w:adjustRightInd w:val="0"/>
        <w:spacing w:line="276" w:lineRule="auto"/>
        <w:rPr>
          <w:rFonts w:eastAsia="Calibri" w:cs="Arial"/>
          <w:szCs w:val="24"/>
        </w:rPr>
      </w:pPr>
      <w:r w:rsidRPr="00A11A4A">
        <w:rPr>
          <w:rFonts w:eastAsia="Calibri" w:cs="Arial"/>
          <w:b/>
          <w:i/>
          <w:szCs w:val="24"/>
        </w:rPr>
        <w:t>Impacto ambiental:</w:t>
      </w:r>
      <w:r w:rsidRPr="00A11A4A">
        <w:rPr>
          <w:rFonts w:eastAsia="Calibri" w:cs="Arial"/>
          <w:szCs w:val="24"/>
        </w:rPr>
        <w:t xml:space="preserve"> es una modificación cualitativa sustancial del ecosistema en su funcionamiento, que por el grado de alteración hace posible retomar las condiciones iniciales y contribuye a un proceso de deterioro permanente y/o continuo.</w:t>
      </w:r>
    </w:p>
    <w:p w:rsidR="00C4640E" w:rsidRDefault="00C4640E" w:rsidP="003A1E63">
      <w:pPr>
        <w:autoSpaceDE w:val="0"/>
        <w:autoSpaceDN w:val="0"/>
        <w:adjustRightInd w:val="0"/>
        <w:spacing w:line="276" w:lineRule="auto"/>
        <w:rPr>
          <w:rFonts w:eastAsia="Calibri" w:cs="Arial"/>
          <w:szCs w:val="24"/>
        </w:rPr>
      </w:pPr>
    </w:p>
    <w:p w:rsidR="006949F6" w:rsidRDefault="006949F6" w:rsidP="003A1E63">
      <w:pPr>
        <w:autoSpaceDE w:val="0"/>
        <w:autoSpaceDN w:val="0"/>
        <w:adjustRightInd w:val="0"/>
        <w:spacing w:line="276" w:lineRule="auto"/>
        <w:rPr>
          <w:rFonts w:eastAsia="Calibri" w:cs="Arial"/>
          <w:szCs w:val="24"/>
        </w:rPr>
      </w:pPr>
      <w:proofErr w:type="spellStart"/>
      <w:r w:rsidRPr="00A11A4A">
        <w:rPr>
          <w:rFonts w:eastAsia="Calibri" w:cs="Arial"/>
          <w:b/>
          <w:i/>
          <w:szCs w:val="24"/>
        </w:rPr>
        <w:t>Antrópico</w:t>
      </w:r>
      <w:proofErr w:type="spellEnd"/>
      <w:r w:rsidRPr="00A11A4A">
        <w:rPr>
          <w:rFonts w:eastAsia="Calibri" w:cs="Arial"/>
          <w:b/>
          <w:i/>
          <w:szCs w:val="24"/>
        </w:rPr>
        <w:t>:</w:t>
      </w:r>
      <w:r w:rsidRPr="00A11A4A">
        <w:rPr>
          <w:rFonts w:eastAsia="Calibri" w:cs="Arial"/>
          <w:szCs w:val="24"/>
        </w:rPr>
        <w:t xml:space="preserve"> Relativo a la acción humana sobre el medio.  </w:t>
      </w:r>
    </w:p>
    <w:p w:rsidR="00C4640E" w:rsidRPr="00A11A4A" w:rsidRDefault="00C4640E" w:rsidP="003A1E63">
      <w:pPr>
        <w:autoSpaceDE w:val="0"/>
        <w:autoSpaceDN w:val="0"/>
        <w:adjustRightInd w:val="0"/>
        <w:spacing w:line="276" w:lineRule="auto"/>
        <w:rPr>
          <w:rFonts w:eastAsia="Calibri" w:cs="Arial"/>
          <w:szCs w:val="24"/>
        </w:rPr>
      </w:pPr>
    </w:p>
    <w:p w:rsidR="006949F6" w:rsidRPr="00A11A4A" w:rsidRDefault="006949F6" w:rsidP="003A1E63">
      <w:pPr>
        <w:autoSpaceDE w:val="0"/>
        <w:autoSpaceDN w:val="0"/>
        <w:adjustRightInd w:val="0"/>
        <w:spacing w:line="276" w:lineRule="auto"/>
        <w:rPr>
          <w:rFonts w:eastAsia="Calibri" w:cs="Arial"/>
          <w:szCs w:val="24"/>
        </w:rPr>
      </w:pPr>
      <w:r w:rsidRPr="00A11A4A">
        <w:rPr>
          <w:rFonts w:eastAsia="Calibri" w:cs="Arial"/>
          <w:b/>
          <w:i/>
          <w:szCs w:val="24"/>
        </w:rPr>
        <w:t>Cuenca Hidrográfica</w:t>
      </w:r>
      <w:r w:rsidRPr="00A11A4A">
        <w:rPr>
          <w:rFonts w:eastAsia="Calibri" w:cs="Arial"/>
          <w:szCs w:val="24"/>
        </w:rPr>
        <w:t xml:space="preserve">: Unidad natural definida por la existencia de la divisoria de las aguas en un territorio dado. Las cuencas hidrográficas son unidades </w:t>
      </w:r>
      <w:proofErr w:type="spellStart"/>
      <w:r w:rsidRPr="00A11A4A">
        <w:rPr>
          <w:rFonts w:eastAsia="Calibri" w:cs="Arial"/>
          <w:szCs w:val="24"/>
        </w:rPr>
        <w:t>morfográficas</w:t>
      </w:r>
      <w:proofErr w:type="spellEnd"/>
      <w:r w:rsidRPr="00A11A4A">
        <w:rPr>
          <w:rFonts w:eastAsia="Calibri" w:cs="Arial"/>
          <w:szCs w:val="24"/>
        </w:rPr>
        <w:t xml:space="preserve"> superficiales. Sus límites quedan establecidos por la divisoria geográfica principal de las aguas de las precipitaciones; también conocido como </w:t>
      </w:r>
      <w:r w:rsidRPr="00A11A4A">
        <w:rPr>
          <w:rFonts w:eastAsia="Calibri" w:cs="Arial"/>
          <w:szCs w:val="24"/>
        </w:rPr>
        <w:lastRenderedPageBreak/>
        <w:t>"</w:t>
      </w:r>
      <w:proofErr w:type="spellStart"/>
      <w:r w:rsidRPr="00A11A4A">
        <w:rPr>
          <w:rFonts w:eastAsia="Calibri" w:cs="Arial"/>
          <w:szCs w:val="24"/>
        </w:rPr>
        <w:t>parteaguas</w:t>
      </w:r>
      <w:proofErr w:type="spellEnd"/>
      <w:r w:rsidRPr="00A11A4A">
        <w:rPr>
          <w:rFonts w:eastAsia="Calibri" w:cs="Arial"/>
          <w:szCs w:val="24"/>
        </w:rPr>
        <w:t xml:space="preserve">". El </w:t>
      </w:r>
      <w:proofErr w:type="spellStart"/>
      <w:r w:rsidRPr="00A11A4A">
        <w:rPr>
          <w:rFonts w:eastAsia="Calibri" w:cs="Arial"/>
          <w:szCs w:val="24"/>
        </w:rPr>
        <w:t>parteaguas</w:t>
      </w:r>
      <w:proofErr w:type="spellEnd"/>
      <w:r w:rsidRPr="00A11A4A">
        <w:rPr>
          <w:rFonts w:eastAsia="Calibri" w:cs="Arial"/>
          <w:szCs w:val="24"/>
        </w:rPr>
        <w:t xml:space="preserve">, teóricamente, es una línea imaginaria que une los puntos de máximo valor de altura relativa entre dos laderas adyacentes pero de exposición opuesta; desde la parte más alta de la cuenca hasta su punto de emisión, en la zona hipsométricamente más baja. Al interior de las cuencas se pueden delimitar </w:t>
      </w:r>
      <w:proofErr w:type="spellStart"/>
      <w:r w:rsidRPr="00A11A4A">
        <w:rPr>
          <w:rFonts w:eastAsia="Calibri" w:cs="Arial"/>
          <w:szCs w:val="24"/>
        </w:rPr>
        <w:t>subcuencas</w:t>
      </w:r>
      <w:proofErr w:type="spellEnd"/>
      <w:r w:rsidRPr="00A11A4A">
        <w:rPr>
          <w:rFonts w:eastAsia="Calibri" w:cs="Arial"/>
          <w:szCs w:val="24"/>
        </w:rPr>
        <w:t xml:space="preserve"> o cuencas de orden inferior. Las divisorias que delimitan las </w:t>
      </w:r>
      <w:proofErr w:type="spellStart"/>
      <w:r w:rsidRPr="00A11A4A">
        <w:rPr>
          <w:rFonts w:eastAsia="Calibri" w:cs="Arial"/>
          <w:szCs w:val="24"/>
        </w:rPr>
        <w:t>subcuencas</w:t>
      </w:r>
      <w:proofErr w:type="spellEnd"/>
      <w:r w:rsidRPr="00A11A4A">
        <w:rPr>
          <w:rFonts w:eastAsia="Calibri" w:cs="Arial"/>
          <w:szCs w:val="24"/>
        </w:rPr>
        <w:t xml:space="preserve"> se conocen como </w:t>
      </w:r>
      <w:proofErr w:type="spellStart"/>
      <w:r w:rsidRPr="00A11A4A">
        <w:rPr>
          <w:rFonts w:eastAsia="Calibri" w:cs="Arial"/>
          <w:szCs w:val="24"/>
        </w:rPr>
        <w:t>parteaguas</w:t>
      </w:r>
      <w:proofErr w:type="spellEnd"/>
      <w:r w:rsidRPr="00A11A4A">
        <w:rPr>
          <w:rFonts w:eastAsia="Calibri" w:cs="Arial"/>
          <w:szCs w:val="24"/>
        </w:rPr>
        <w:t xml:space="preserve"> secundarios.</w:t>
      </w:r>
    </w:p>
    <w:p w:rsidR="00A11A4A" w:rsidRPr="00A11A4A" w:rsidRDefault="00A11A4A" w:rsidP="003A1E63">
      <w:pPr>
        <w:autoSpaceDE w:val="0"/>
        <w:autoSpaceDN w:val="0"/>
        <w:adjustRightInd w:val="0"/>
        <w:spacing w:line="276" w:lineRule="auto"/>
        <w:rPr>
          <w:rFonts w:eastAsia="Calibri" w:cs="Arial"/>
          <w:b/>
          <w:i/>
          <w:szCs w:val="24"/>
        </w:rPr>
      </w:pPr>
    </w:p>
    <w:p w:rsidR="006949F6" w:rsidRPr="00A11A4A" w:rsidRDefault="006949F6" w:rsidP="003A1E63">
      <w:pPr>
        <w:autoSpaceDE w:val="0"/>
        <w:autoSpaceDN w:val="0"/>
        <w:adjustRightInd w:val="0"/>
        <w:spacing w:line="276" w:lineRule="auto"/>
        <w:rPr>
          <w:rFonts w:eastAsia="Calibri" w:cs="Arial"/>
          <w:szCs w:val="24"/>
        </w:rPr>
      </w:pPr>
      <w:r w:rsidRPr="00A11A4A">
        <w:rPr>
          <w:rFonts w:eastAsia="Calibri" w:cs="Arial"/>
          <w:b/>
          <w:i/>
          <w:szCs w:val="24"/>
        </w:rPr>
        <w:t>Naciente:</w:t>
      </w:r>
      <w:r w:rsidRPr="00A11A4A">
        <w:rPr>
          <w:rFonts w:eastAsia="Calibri" w:cs="Arial"/>
          <w:szCs w:val="24"/>
        </w:rPr>
        <w:t xml:space="preserve"> es el punto en donde el agua mana desde el suelo y es, entonces, el lugar en donde la superficie del acuífero se encuentra con la superficie del suelo. Dependiendo de la frecuencia del origen (caída de lluvia o nieve derretida que infiltra la tierra), una naciente puede ser </w:t>
      </w:r>
      <w:proofErr w:type="spellStart"/>
      <w:r w:rsidRPr="00A11A4A">
        <w:rPr>
          <w:rFonts w:eastAsia="Calibri" w:cs="Arial"/>
          <w:szCs w:val="24"/>
        </w:rPr>
        <w:t>efemeral</w:t>
      </w:r>
      <w:proofErr w:type="spellEnd"/>
      <w:r w:rsidRPr="00A11A4A">
        <w:rPr>
          <w:rFonts w:eastAsia="Calibri" w:cs="Arial"/>
          <w:szCs w:val="24"/>
        </w:rPr>
        <w:t xml:space="preserve"> (intermitente), </w:t>
      </w:r>
      <w:proofErr w:type="spellStart"/>
      <w:r w:rsidRPr="00A11A4A">
        <w:rPr>
          <w:rFonts w:eastAsia="Calibri" w:cs="Arial"/>
          <w:szCs w:val="24"/>
        </w:rPr>
        <w:t>perenial</w:t>
      </w:r>
      <w:proofErr w:type="spellEnd"/>
      <w:r w:rsidRPr="00A11A4A">
        <w:rPr>
          <w:rFonts w:eastAsia="Calibri" w:cs="Arial"/>
          <w:szCs w:val="24"/>
        </w:rPr>
        <w:t xml:space="preserve"> (continuo), o artesiano (pozo). Cuando deja la tierra puede formar un estanque o arroyo. Las aguas termales así como los géiseres también son nacientes.</w:t>
      </w:r>
    </w:p>
    <w:p w:rsidR="00A11A4A" w:rsidRPr="00A11A4A" w:rsidRDefault="00A11A4A" w:rsidP="003A1E63">
      <w:pPr>
        <w:autoSpaceDE w:val="0"/>
        <w:autoSpaceDN w:val="0"/>
        <w:adjustRightInd w:val="0"/>
        <w:spacing w:line="276" w:lineRule="auto"/>
        <w:rPr>
          <w:rFonts w:eastAsia="Calibri" w:cs="Arial"/>
          <w:szCs w:val="24"/>
        </w:rPr>
      </w:pPr>
    </w:p>
    <w:p w:rsidR="006949F6" w:rsidRPr="00A11A4A" w:rsidRDefault="006949F6" w:rsidP="003A1E63">
      <w:pPr>
        <w:autoSpaceDE w:val="0"/>
        <w:autoSpaceDN w:val="0"/>
        <w:adjustRightInd w:val="0"/>
        <w:spacing w:line="276" w:lineRule="auto"/>
        <w:rPr>
          <w:rFonts w:eastAsia="Calibri" w:cs="Arial"/>
          <w:szCs w:val="24"/>
        </w:rPr>
      </w:pPr>
      <w:r w:rsidRPr="00A11A4A">
        <w:rPr>
          <w:rFonts w:eastAsia="Calibri" w:cs="Arial"/>
          <w:szCs w:val="24"/>
        </w:rPr>
        <w:t>Normalmente se clasifica las nacientes por el volumen de agua que descargan. Las más grandes son de «primera magnitud,» definidas como tales cuando descargan agua a una velocidad de 2.800 litros por segundo.</w:t>
      </w:r>
    </w:p>
    <w:p w:rsidR="006949F6" w:rsidRDefault="006949F6" w:rsidP="003A1E63">
      <w:pPr>
        <w:spacing w:line="276" w:lineRule="auto"/>
        <w:rPr>
          <w:rFonts w:cs="Arial"/>
        </w:rPr>
      </w:pPr>
    </w:p>
    <w:p w:rsidR="006949F6" w:rsidRPr="000A2CC6" w:rsidRDefault="006949F6" w:rsidP="00C4640E">
      <w:pPr>
        <w:pStyle w:val="Ttulo2"/>
      </w:pPr>
      <w:bookmarkStart w:id="137" w:name="_Toc357431584"/>
      <w:bookmarkStart w:id="138" w:name="_Toc368057265"/>
      <w:r w:rsidRPr="000A2CC6">
        <w:t>MARCO LEGAL Y NORMATIVO</w:t>
      </w:r>
      <w:bookmarkEnd w:id="137"/>
      <w:bookmarkEnd w:id="138"/>
    </w:p>
    <w:p w:rsidR="000A2CC6" w:rsidRPr="000A2CC6" w:rsidRDefault="000A2CC6" w:rsidP="003A1E63">
      <w:pPr>
        <w:autoSpaceDE w:val="0"/>
        <w:autoSpaceDN w:val="0"/>
        <w:adjustRightInd w:val="0"/>
        <w:spacing w:line="276" w:lineRule="auto"/>
        <w:rPr>
          <w:rFonts w:cs="Arial"/>
          <w:color w:val="000000"/>
          <w:szCs w:val="24"/>
          <w:lang w:val="es-ES"/>
        </w:rPr>
      </w:pPr>
    </w:p>
    <w:p w:rsidR="00DD55CD" w:rsidRPr="00DD55CD" w:rsidRDefault="006949F6" w:rsidP="00C4640E">
      <w:pPr>
        <w:pStyle w:val="estilo1"/>
        <w:spacing w:before="0" w:after="0" w:line="276" w:lineRule="auto"/>
        <w:ind w:left="0"/>
        <w:rPr>
          <w:rFonts w:ascii="Arial" w:hAnsi="Arial" w:cs="Arial"/>
          <w:sz w:val="24"/>
          <w:szCs w:val="24"/>
          <w:lang w:val="es-ES"/>
        </w:rPr>
      </w:pPr>
      <w:r w:rsidRPr="000A2CC6">
        <w:rPr>
          <w:rFonts w:ascii="Arial" w:hAnsi="Arial" w:cs="Arial"/>
          <w:sz w:val="24"/>
          <w:szCs w:val="24"/>
          <w:lang w:val="es-ES"/>
        </w:rPr>
        <w:t>El ordenamiento ambiental del territorio en Colombia está ligado al concepto de manejo integral de cuencas hidrográficas. En el país se habla por primera vez  de Ordenación y manejo de Cuencas Hidrográficas en el decreto 2811 de 1.974, código de los recursos naturales</w:t>
      </w:r>
      <w:r w:rsidRPr="00DD55CD">
        <w:rPr>
          <w:rFonts w:ascii="Arial" w:hAnsi="Arial" w:cs="Arial"/>
          <w:sz w:val="24"/>
          <w:szCs w:val="24"/>
          <w:lang w:val="es-ES"/>
        </w:rPr>
        <w:t>.</w:t>
      </w:r>
      <w:r w:rsidR="00DD55CD" w:rsidRPr="00DD55CD">
        <w:rPr>
          <w:rFonts w:ascii="Arial" w:hAnsi="Arial" w:cs="Arial"/>
          <w:sz w:val="24"/>
          <w:szCs w:val="24"/>
          <w:lang w:val="es-ES"/>
        </w:rPr>
        <w:t xml:space="preserve"> Que el parágrafo del artículo 49 del Decreto 1640 de agosto 2012 determinó que el Ministerio de Ambiente y Desarrollo Sostenible, establecerá los lineamientos para la conformación de los Consejos de Cuenca.</w:t>
      </w:r>
    </w:p>
    <w:p w:rsidR="00DD55CD" w:rsidRPr="00DD55CD" w:rsidRDefault="00DD55CD" w:rsidP="00C4640E">
      <w:pPr>
        <w:pStyle w:val="estilo1"/>
        <w:spacing w:before="0" w:after="0" w:line="276" w:lineRule="auto"/>
        <w:ind w:left="0"/>
        <w:rPr>
          <w:rFonts w:ascii="Arial" w:hAnsi="Arial" w:cs="Arial"/>
          <w:sz w:val="24"/>
          <w:szCs w:val="24"/>
          <w:lang w:val="es-ES"/>
        </w:rPr>
      </w:pPr>
      <w:r w:rsidRPr="00DD55CD">
        <w:rPr>
          <w:rFonts w:ascii="Arial" w:hAnsi="Arial" w:cs="Arial"/>
          <w:sz w:val="24"/>
          <w:szCs w:val="24"/>
          <w:lang w:val="es-ES"/>
        </w:rPr>
        <w:t> </w:t>
      </w:r>
    </w:p>
    <w:p w:rsidR="00DD55CD" w:rsidRDefault="00DD55CD" w:rsidP="00C4640E">
      <w:pPr>
        <w:pStyle w:val="estilo1"/>
        <w:spacing w:before="0" w:after="0" w:line="276" w:lineRule="auto"/>
        <w:ind w:left="0"/>
        <w:rPr>
          <w:rFonts w:ascii="Arial" w:hAnsi="Arial" w:cs="Arial"/>
          <w:sz w:val="24"/>
          <w:szCs w:val="24"/>
          <w:lang w:val="es-ES"/>
        </w:rPr>
      </w:pPr>
      <w:r w:rsidRPr="00DD55CD">
        <w:rPr>
          <w:rFonts w:ascii="Arial" w:hAnsi="Arial" w:cs="Arial"/>
          <w:sz w:val="24"/>
          <w:szCs w:val="24"/>
          <w:lang w:val="es-ES"/>
        </w:rPr>
        <w:t xml:space="preserve">Que el numeral 2 del artículo 50 del citado Decreto 1640 de 2012 señaló como funciones del Consejo de Cuenca: </w:t>
      </w:r>
      <w:r w:rsidRPr="00DD55CD">
        <w:rPr>
          <w:rFonts w:ascii="Arial" w:hAnsi="Arial" w:cs="Arial"/>
          <w:i/>
          <w:iCs/>
          <w:sz w:val="24"/>
          <w:szCs w:val="24"/>
          <w:lang w:val="es-ES"/>
        </w:rPr>
        <w:t>“Participar en las fases del Plan de Ordenación de la Cuenca de conformidad con los lineamientos que defina el Ministerio de Ambiente y Desarrollo Sostenible</w:t>
      </w:r>
      <w:r w:rsidR="00E27B31">
        <w:rPr>
          <w:rStyle w:val="Refdenotaalpie"/>
          <w:rFonts w:ascii="Arial" w:hAnsi="Arial"/>
          <w:i/>
          <w:iCs/>
          <w:sz w:val="24"/>
          <w:szCs w:val="24"/>
          <w:lang w:val="es-ES"/>
        </w:rPr>
        <w:footnoteReference w:id="18"/>
      </w:r>
      <w:r w:rsidRPr="00DD55CD">
        <w:rPr>
          <w:rFonts w:ascii="Arial" w:hAnsi="Arial" w:cs="Arial"/>
          <w:i/>
          <w:iCs/>
          <w:sz w:val="24"/>
          <w:szCs w:val="24"/>
          <w:lang w:val="es-ES"/>
        </w:rPr>
        <w:t>”</w:t>
      </w:r>
      <w:r w:rsidRPr="00DD55CD">
        <w:rPr>
          <w:rFonts w:ascii="Arial" w:hAnsi="Arial" w:cs="Arial"/>
          <w:sz w:val="24"/>
          <w:szCs w:val="24"/>
          <w:lang w:val="es-ES"/>
        </w:rPr>
        <w:t>.</w:t>
      </w:r>
    </w:p>
    <w:p w:rsidR="00DD55CD" w:rsidRPr="007C081F" w:rsidRDefault="00DD55CD" w:rsidP="003A1E63">
      <w:pPr>
        <w:pStyle w:val="estilo1"/>
        <w:spacing w:before="0" w:after="0" w:line="276" w:lineRule="auto"/>
        <w:rPr>
          <w:rFonts w:ascii="Times New Roman" w:hAnsi="Times New Roman"/>
          <w:sz w:val="22"/>
          <w:szCs w:val="22"/>
          <w:lang w:val="es-ES"/>
        </w:rPr>
      </w:pPr>
      <w:r w:rsidRPr="007C081F">
        <w:rPr>
          <w:rFonts w:ascii="Times New Roman" w:hAnsi="Times New Roman"/>
          <w:sz w:val="22"/>
          <w:szCs w:val="22"/>
          <w:lang w:val="es-ES"/>
        </w:rPr>
        <w:t> </w:t>
      </w:r>
    </w:p>
    <w:p w:rsidR="006949F6" w:rsidRPr="000A2CC6" w:rsidRDefault="00C4640E" w:rsidP="003A1E63">
      <w:pPr>
        <w:autoSpaceDE w:val="0"/>
        <w:autoSpaceDN w:val="0"/>
        <w:adjustRightInd w:val="0"/>
        <w:spacing w:line="276" w:lineRule="auto"/>
        <w:rPr>
          <w:rFonts w:cs="Arial"/>
          <w:color w:val="000000"/>
          <w:szCs w:val="24"/>
          <w:lang w:val="es-ES"/>
        </w:rPr>
      </w:pPr>
      <w:r>
        <w:rPr>
          <w:rFonts w:cs="Arial"/>
          <w:bCs/>
          <w:color w:val="000000"/>
          <w:szCs w:val="24"/>
        </w:rPr>
        <w:t>L</w:t>
      </w:r>
      <w:r w:rsidR="006949F6" w:rsidRPr="000A2CC6">
        <w:rPr>
          <w:rFonts w:cs="Arial"/>
          <w:bCs/>
          <w:color w:val="000000"/>
          <w:szCs w:val="24"/>
        </w:rPr>
        <w:t>ey 2811 de 1974 sobre cuencas hidrográficas, parcialmente el numeral 12 del Artículo 5° de la Ley 99 de 1993 y dicta otras disposiciones; plantea en su artículo 4 las f</w:t>
      </w:r>
      <w:r w:rsidR="006949F6" w:rsidRPr="000A2CC6">
        <w:rPr>
          <w:rFonts w:cs="Arial"/>
          <w:iCs/>
          <w:color w:val="000000"/>
          <w:szCs w:val="24"/>
        </w:rPr>
        <w:t>inalidades, principios y directrices de la ordenación: “</w:t>
      </w:r>
      <w:r w:rsidR="006949F6" w:rsidRPr="000A2CC6">
        <w:rPr>
          <w:rFonts w:cs="Arial"/>
          <w:color w:val="000000"/>
          <w:szCs w:val="24"/>
        </w:rPr>
        <w:t xml:space="preserve">La ordenación de una cuenca tiene por objeto principal el planeamiento del uso y manejo sostenible de </w:t>
      </w:r>
      <w:r w:rsidR="006949F6" w:rsidRPr="000A2CC6">
        <w:rPr>
          <w:rFonts w:cs="Arial"/>
          <w:color w:val="000000"/>
          <w:szCs w:val="24"/>
        </w:rPr>
        <w:lastRenderedPageBreak/>
        <w:t>sus recursos naturales renovables, de manera que se consiga mantener o restablecer un adecuado equilibrio entre el aprovechamiento económico de tales recursos y la conservación de la estructura físico-biótica de la cuenca y particularmente de sus recursos hídricos.”</w:t>
      </w:r>
    </w:p>
    <w:p w:rsidR="006949F6" w:rsidRPr="000A2CC6" w:rsidRDefault="006949F6" w:rsidP="003A1E63">
      <w:pPr>
        <w:autoSpaceDE w:val="0"/>
        <w:autoSpaceDN w:val="0"/>
        <w:adjustRightInd w:val="0"/>
        <w:spacing w:line="276" w:lineRule="auto"/>
        <w:rPr>
          <w:rFonts w:cs="Arial"/>
          <w:color w:val="000000"/>
          <w:szCs w:val="24"/>
          <w:lang w:val="es-ES"/>
        </w:rPr>
      </w:pPr>
    </w:p>
    <w:p w:rsidR="006949F6" w:rsidRPr="000A2CC6" w:rsidRDefault="006949F6" w:rsidP="003A1E63">
      <w:pPr>
        <w:autoSpaceDE w:val="0"/>
        <w:autoSpaceDN w:val="0"/>
        <w:adjustRightInd w:val="0"/>
        <w:spacing w:line="276" w:lineRule="auto"/>
        <w:rPr>
          <w:rFonts w:cs="Arial"/>
          <w:iCs/>
          <w:color w:val="000000"/>
          <w:szCs w:val="24"/>
        </w:rPr>
      </w:pPr>
      <w:r w:rsidRPr="000A2CC6">
        <w:rPr>
          <w:rFonts w:cs="Arial"/>
          <w:color w:val="000000"/>
          <w:szCs w:val="24"/>
          <w:lang w:val="es-ES"/>
        </w:rPr>
        <w:t xml:space="preserve">En el artículo 16 del mismo decreto se establece el </w:t>
      </w:r>
      <w:r w:rsidRPr="000A2CC6">
        <w:rPr>
          <w:rFonts w:cs="Arial"/>
          <w:iCs/>
          <w:color w:val="000000"/>
          <w:szCs w:val="24"/>
        </w:rPr>
        <w:t>contenido del plan de ordenación y manejo de la cuenca con los siguientes aspectos:</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1. Diagnóstico de la cuenca hidrográfica.</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2. Escenarios de ordenación de la cuenca hidrográfica.</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3. Objetivos para el manejo y administración de la cuenca hidrográfica con criterios de sostenibilidad.</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4. Priorización y compatibilidad del uso de los recursos naturales renovables de la cuenca especialmente del recurso hídrico.</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5. Programas y proyectos que permitan la implementación del Plan.</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6. Estrategias (institucionales, administrativas, financieras y económicas, entre otras) para el desarrollo del Plan.</w:t>
      </w:r>
    </w:p>
    <w:p w:rsidR="006949F6" w:rsidRPr="000A2CC6" w:rsidRDefault="006949F6" w:rsidP="003A1E63">
      <w:pPr>
        <w:pStyle w:val="NormalWeb"/>
        <w:spacing w:before="0" w:beforeAutospacing="0" w:after="0" w:afterAutospacing="0" w:line="276" w:lineRule="auto"/>
        <w:rPr>
          <w:rFonts w:ascii="Arial" w:hAnsi="Arial" w:cs="Arial"/>
          <w:color w:val="000000"/>
        </w:rPr>
      </w:pPr>
      <w:r w:rsidRPr="000A2CC6">
        <w:rPr>
          <w:rFonts w:ascii="Arial" w:hAnsi="Arial" w:cs="Arial"/>
          <w:color w:val="000000"/>
        </w:rPr>
        <w:t>7. Mecanismos e instrumentos de seguimiento y evaluación del Plan, e indicadores ambientales y de gestión.</w:t>
      </w:r>
    </w:p>
    <w:p w:rsidR="006949F6" w:rsidRPr="000A2CC6" w:rsidRDefault="006949F6" w:rsidP="003A1E63">
      <w:pPr>
        <w:autoSpaceDE w:val="0"/>
        <w:autoSpaceDN w:val="0"/>
        <w:adjustRightInd w:val="0"/>
        <w:spacing w:line="276" w:lineRule="auto"/>
        <w:rPr>
          <w:rFonts w:cs="Arial"/>
          <w:color w:val="000000"/>
          <w:szCs w:val="24"/>
          <w:lang w:val="es-ES"/>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De acuerdo con el Ministerio de Ambiente, Vivienda y Desarrollo Territorial el ordenamiento ambiental del territorio es un proceso técnico–político que parte de la zonificación de uso adecuado del territorio con un enfoque eco sistémico, relacionado con el balance entre la capacidad ecológica de bienes y servicios ambientales de los ecosistemas y la presión de la demanda de éstos ejercida por la sociedad</w:t>
      </w:r>
      <w:r w:rsidRPr="000A2CC6">
        <w:rPr>
          <w:rStyle w:val="Refdenotaalpie"/>
          <w:rFonts w:cs="Arial"/>
          <w:color w:val="000000"/>
          <w:szCs w:val="24"/>
        </w:rPr>
        <w:footnoteReference w:id="19"/>
      </w:r>
    </w:p>
    <w:p w:rsidR="000A2CC6" w:rsidRDefault="000A2CC6"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El decreto 1729 de 2002 define la cuenca así: Entiéndase por cuenca u hoya hidrográfica el área de aguas superficiales o subt</w:t>
      </w:r>
      <w:r w:rsidR="000A2CC6">
        <w:rPr>
          <w:rFonts w:cs="Arial"/>
          <w:color w:val="000000"/>
          <w:szCs w:val="24"/>
        </w:rPr>
        <w:t xml:space="preserve">erráneas, que vierten a una red </w:t>
      </w:r>
      <w:r w:rsidRPr="000A2CC6">
        <w:rPr>
          <w:rFonts w:cs="Arial"/>
          <w:color w:val="000000"/>
          <w:szCs w:val="24"/>
        </w:rPr>
        <w:t>natural con uno o varios cauces naturales, de caudal continuo o intermitente, que confluyen en un curso mayor que, a su vez, puede desembocar en un río principal, en un depósito natural de aguas, en un pantano o directamente en el mar. Lo anterior deriva que la política ambiental debe orientar una gestión que acompañe los procesos productivos, tomando la cuenca hidrográfica como área objetivo.</w:t>
      </w:r>
    </w:p>
    <w:p w:rsidR="000A2CC6" w:rsidRDefault="000A2CC6" w:rsidP="003A1E63">
      <w:pPr>
        <w:pStyle w:val="NormalWeb"/>
        <w:spacing w:before="0" w:beforeAutospacing="0" w:after="0" w:afterAutospacing="0" w:line="276" w:lineRule="auto"/>
        <w:rPr>
          <w:rFonts w:ascii="Arial" w:hAnsi="Arial" w:cs="Arial"/>
          <w:color w:val="000000"/>
        </w:rPr>
      </w:pPr>
    </w:p>
    <w:p w:rsidR="000A2CC6" w:rsidRDefault="006949F6" w:rsidP="003A1E63">
      <w:pPr>
        <w:pStyle w:val="NormalWeb"/>
        <w:spacing w:before="0" w:beforeAutospacing="0" w:after="0" w:afterAutospacing="0" w:line="276" w:lineRule="auto"/>
        <w:rPr>
          <w:rFonts w:ascii="Arial" w:hAnsi="Arial" w:cs="Arial"/>
        </w:rPr>
      </w:pPr>
      <w:r w:rsidRPr="000A2CC6">
        <w:rPr>
          <w:rFonts w:ascii="Arial" w:hAnsi="Arial" w:cs="Arial"/>
          <w:color w:val="000000"/>
        </w:rPr>
        <w:t>En</w:t>
      </w:r>
      <w:r w:rsidR="000A2CC6">
        <w:rPr>
          <w:rFonts w:ascii="Arial" w:hAnsi="Arial" w:cs="Arial"/>
          <w:color w:val="000000"/>
        </w:rPr>
        <w:t xml:space="preserve"> </w:t>
      </w:r>
      <w:r w:rsidRPr="000A2CC6">
        <w:rPr>
          <w:rFonts w:ascii="Arial" w:hAnsi="Arial" w:cs="Arial"/>
          <w:b/>
          <w:bCs/>
        </w:rPr>
        <w:t>Artículo 23º.-</w:t>
      </w:r>
      <w:r w:rsidRPr="000A2CC6">
        <w:rPr>
          <w:rFonts w:ascii="Arial" w:hAnsi="Arial" w:cs="Arial"/>
          <w:i/>
          <w:iCs/>
        </w:rPr>
        <w:t>Naturaleza Jurídica.</w:t>
      </w:r>
      <w:r w:rsidRPr="000A2CC6">
        <w:rPr>
          <w:rFonts w:ascii="Arial" w:hAnsi="Arial" w:cs="Arial"/>
        </w:rPr>
        <w:t xml:space="preserve"> Las Corporaciones Autónomas Regionales son entes corporativos de carácter público, creados por la ley, integrados por las entidades territoriales que por sus características constituyen geográficamente un </w:t>
      </w:r>
      <w:r w:rsidRPr="000A2CC6">
        <w:rPr>
          <w:rFonts w:ascii="Arial" w:hAnsi="Arial" w:cs="Arial"/>
        </w:rPr>
        <w:lastRenderedPageBreak/>
        <w:t xml:space="preserve">mismo ecosistema o conforman una unidad geopolítica, </w:t>
      </w:r>
      <w:proofErr w:type="spellStart"/>
      <w:r w:rsidRPr="000A2CC6">
        <w:rPr>
          <w:rFonts w:ascii="Arial" w:hAnsi="Arial" w:cs="Arial"/>
        </w:rPr>
        <w:t>biogeográfica</w:t>
      </w:r>
      <w:proofErr w:type="spellEnd"/>
      <w:r w:rsidRPr="000A2CC6">
        <w:rPr>
          <w:rFonts w:ascii="Arial" w:hAnsi="Arial" w:cs="Arial"/>
        </w:rPr>
        <w:t xml:space="preserve"> o </w:t>
      </w:r>
      <w:proofErr w:type="spellStart"/>
      <w:r w:rsidRPr="000A2CC6">
        <w:rPr>
          <w:rFonts w:ascii="Arial" w:hAnsi="Arial" w:cs="Arial"/>
        </w:rPr>
        <w:t>hidrogeográfica</w:t>
      </w:r>
      <w:proofErr w:type="spellEnd"/>
      <w:r w:rsidRPr="000A2CC6">
        <w:rPr>
          <w:rFonts w:ascii="Arial" w:hAnsi="Arial" w:cs="Arial"/>
        </w:rPr>
        <w:t xml:space="preserve">, dotados de autonomía administrativa y financiera, patrimonio propio y personería jurídica, encargados por la ley de administrar, dentro del área de su jurisdicción, el medio ambiente y los recursos naturales renovables y propender por su desarrollo sostenible, de conformidad con las disposiciones legales y las políticas del Ministerio del Medio Ambiente. Por  esta  razón  las corporaciones son las encargadas de desarrollar programas para el manejo, conservación, </w:t>
      </w:r>
      <w:proofErr w:type="gramStart"/>
      <w:r w:rsidRPr="000A2CC6">
        <w:rPr>
          <w:rFonts w:ascii="Arial" w:hAnsi="Arial" w:cs="Arial"/>
        </w:rPr>
        <w:t>de las micro</w:t>
      </w:r>
      <w:r w:rsidR="000A2CC6">
        <w:rPr>
          <w:rFonts w:ascii="Arial" w:hAnsi="Arial" w:cs="Arial"/>
        </w:rPr>
        <w:t>-</w:t>
      </w:r>
      <w:r w:rsidRPr="000A2CC6">
        <w:rPr>
          <w:rFonts w:ascii="Arial" w:hAnsi="Arial" w:cs="Arial"/>
        </w:rPr>
        <w:t>cuencas</w:t>
      </w:r>
      <w:proofErr w:type="gramEnd"/>
      <w:r w:rsidRPr="000A2CC6">
        <w:rPr>
          <w:rFonts w:ascii="Arial" w:hAnsi="Arial" w:cs="Arial"/>
        </w:rPr>
        <w:t xml:space="preserve"> y son poco o nada lo que estas entidades realizan para la conservación de dichas</w:t>
      </w:r>
      <w:r w:rsidR="000A2CC6">
        <w:rPr>
          <w:rFonts w:ascii="Arial" w:hAnsi="Arial" w:cs="Arial"/>
        </w:rPr>
        <w:t>.</w:t>
      </w:r>
    </w:p>
    <w:p w:rsidR="006949F6" w:rsidRPr="000A2CC6" w:rsidRDefault="006949F6" w:rsidP="003A1E63">
      <w:pPr>
        <w:pStyle w:val="NormalWeb"/>
        <w:spacing w:before="0" w:beforeAutospacing="0" w:after="0" w:afterAutospacing="0" w:line="276" w:lineRule="auto"/>
        <w:rPr>
          <w:rFonts w:ascii="Arial" w:hAnsi="Arial" w:cs="Arial"/>
        </w:rPr>
      </w:pPr>
      <w:r w:rsidRPr="000A2CC6">
        <w:rPr>
          <w:rFonts w:ascii="Arial" w:hAnsi="Arial" w:cs="Arial"/>
        </w:rPr>
        <w:t xml:space="preserve"> </w:t>
      </w:r>
    </w:p>
    <w:p w:rsidR="006949F6" w:rsidRPr="000A2CC6" w:rsidRDefault="006949F6" w:rsidP="003A1E63">
      <w:pPr>
        <w:pStyle w:val="NormalWeb"/>
        <w:spacing w:before="0" w:beforeAutospacing="0" w:after="0" w:afterAutospacing="0" w:line="276" w:lineRule="auto"/>
        <w:rPr>
          <w:rFonts w:ascii="Arial" w:hAnsi="Arial" w:cs="Arial"/>
        </w:rPr>
      </w:pPr>
      <w:r w:rsidRPr="000A2CC6">
        <w:rPr>
          <w:rFonts w:ascii="Arial" w:hAnsi="Arial" w:cs="Arial"/>
          <w:b/>
          <w:bCs/>
        </w:rPr>
        <w:t>Artículo 64º.-</w:t>
      </w:r>
      <w:r w:rsidRPr="000A2CC6">
        <w:rPr>
          <w:rFonts w:ascii="Arial" w:hAnsi="Arial" w:cs="Arial"/>
          <w:i/>
          <w:iCs/>
        </w:rPr>
        <w:t>Funciones de los Departamentos.</w:t>
      </w:r>
      <w:r w:rsidRPr="000A2CC6">
        <w:rPr>
          <w:rFonts w:ascii="Arial" w:hAnsi="Arial" w:cs="Arial"/>
        </w:rPr>
        <w:t xml:space="preserve"> Corresponde a los Departamentos en materia ambiental, además de las funciones que le sean delegadas por la ley o de las que se le deleguen a los Gobernadores por el Ministerio del Medio Ambiente o por las Corporaciones Autónomas Regionales, las siguientes atribuciones especiales:</w:t>
      </w:r>
    </w:p>
    <w:p w:rsidR="000A2CC6" w:rsidRDefault="006949F6" w:rsidP="00C4640E">
      <w:pPr>
        <w:pStyle w:val="NormalWeb"/>
        <w:numPr>
          <w:ilvl w:val="0"/>
          <w:numId w:val="2"/>
        </w:numPr>
        <w:tabs>
          <w:tab w:val="clear" w:pos="720"/>
          <w:tab w:val="num" w:pos="360"/>
        </w:tabs>
        <w:spacing w:before="0" w:beforeAutospacing="0" w:after="0" w:afterAutospacing="0" w:line="276" w:lineRule="auto"/>
        <w:ind w:left="360"/>
        <w:rPr>
          <w:rFonts w:ascii="Arial" w:hAnsi="Arial" w:cs="Arial"/>
        </w:rPr>
      </w:pPr>
      <w:r w:rsidRPr="000A2CC6">
        <w:rPr>
          <w:rFonts w:ascii="Arial" w:hAnsi="Arial" w:cs="Arial"/>
        </w:rPr>
        <w:t>Promover y ejecutar programas y políticas nacionales, regionales y sectoriales en relación con el medio ambiente y los recursos naturales renovables.</w:t>
      </w:r>
    </w:p>
    <w:p w:rsidR="006949F6" w:rsidRPr="000A2CC6" w:rsidRDefault="006949F6" w:rsidP="00C4640E">
      <w:pPr>
        <w:pStyle w:val="NormalWeb"/>
        <w:spacing w:before="0" w:beforeAutospacing="0" w:after="0" w:afterAutospacing="0" w:line="276" w:lineRule="auto"/>
        <w:ind w:left="360"/>
        <w:rPr>
          <w:rFonts w:ascii="Arial" w:hAnsi="Arial" w:cs="Arial"/>
        </w:rPr>
      </w:pPr>
      <w:r w:rsidRPr="000A2CC6">
        <w:rPr>
          <w:rFonts w:ascii="Arial" w:hAnsi="Arial" w:cs="Arial"/>
        </w:rPr>
        <w:t xml:space="preserve"> </w:t>
      </w:r>
    </w:p>
    <w:p w:rsidR="006949F6" w:rsidRDefault="006949F6" w:rsidP="00C4640E">
      <w:pPr>
        <w:numPr>
          <w:ilvl w:val="0"/>
          <w:numId w:val="2"/>
        </w:numPr>
        <w:tabs>
          <w:tab w:val="clear" w:pos="720"/>
          <w:tab w:val="num" w:pos="360"/>
        </w:tabs>
        <w:spacing w:line="276" w:lineRule="auto"/>
        <w:ind w:left="360"/>
        <w:rPr>
          <w:rFonts w:cs="Arial"/>
          <w:szCs w:val="24"/>
        </w:rPr>
      </w:pPr>
      <w:r w:rsidRPr="000A2CC6">
        <w:rPr>
          <w:rFonts w:cs="Arial"/>
          <w:szCs w:val="24"/>
        </w:rPr>
        <w:t xml:space="preserve">Expedir, con sujeción a las normas superiores, las disposiciones departamentales especiales relacionadas con el medio ambiente. </w:t>
      </w:r>
    </w:p>
    <w:p w:rsidR="000A2CC6" w:rsidRPr="000A2CC6" w:rsidRDefault="000A2CC6" w:rsidP="00C4640E">
      <w:pPr>
        <w:spacing w:line="276" w:lineRule="auto"/>
        <w:rPr>
          <w:rFonts w:cs="Arial"/>
          <w:szCs w:val="24"/>
        </w:rPr>
      </w:pPr>
    </w:p>
    <w:p w:rsidR="000A2CC6" w:rsidRDefault="006949F6" w:rsidP="00C4640E">
      <w:pPr>
        <w:numPr>
          <w:ilvl w:val="0"/>
          <w:numId w:val="2"/>
        </w:numPr>
        <w:tabs>
          <w:tab w:val="clear" w:pos="720"/>
          <w:tab w:val="num" w:pos="360"/>
        </w:tabs>
        <w:spacing w:line="276" w:lineRule="auto"/>
        <w:ind w:left="360"/>
        <w:rPr>
          <w:rFonts w:cs="Arial"/>
          <w:szCs w:val="24"/>
        </w:rPr>
      </w:pPr>
      <w:r w:rsidRPr="000A2CC6">
        <w:rPr>
          <w:rFonts w:cs="Arial"/>
          <w:szCs w:val="24"/>
        </w:rPr>
        <w:t>Dar apoyo presupuestal, técnico, financiero y administrativo a las Corporaciones Autónomas Regionales, a los municipios y a las demás entidades territoriales que se creen en el ámbito departamental, en la ejecución de programas y proyectos y en las tareas necesarias para la conservación del medio ambiente y los recursos naturales renovables.</w:t>
      </w:r>
    </w:p>
    <w:p w:rsidR="006949F6" w:rsidRPr="000A2CC6" w:rsidRDefault="006949F6" w:rsidP="00C4640E">
      <w:pPr>
        <w:spacing w:line="276" w:lineRule="auto"/>
        <w:rPr>
          <w:rFonts w:cs="Arial"/>
          <w:szCs w:val="24"/>
        </w:rPr>
      </w:pPr>
      <w:r w:rsidRPr="000A2CC6">
        <w:rPr>
          <w:rFonts w:cs="Arial"/>
          <w:szCs w:val="24"/>
        </w:rPr>
        <w:t xml:space="preserve"> </w:t>
      </w:r>
    </w:p>
    <w:p w:rsidR="000A2CC6" w:rsidRDefault="006949F6" w:rsidP="00C4640E">
      <w:pPr>
        <w:numPr>
          <w:ilvl w:val="0"/>
          <w:numId w:val="2"/>
        </w:numPr>
        <w:tabs>
          <w:tab w:val="clear" w:pos="720"/>
          <w:tab w:val="num" w:pos="360"/>
        </w:tabs>
        <w:spacing w:line="276" w:lineRule="auto"/>
        <w:ind w:left="360"/>
        <w:rPr>
          <w:rFonts w:cs="Arial"/>
          <w:szCs w:val="24"/>
        </w:rPr>
      </w:pPr>
      <w:r w:rsidRPr="000A2CC6">
        <w:rPr>
          <w:rFonts w:cs="Arial"/>
          <w:szCs w:val="24"/>
        </w:rPr>
        <w:t>Ejercer, en coordinación con las demás entidades del Sistema Nacional Ambiental (</w:t>
      </w:r>
      <w:proofErr w:type="spellStart"/>
      <w:r w:rsidRPr="000A2CC6">
        <w:rPr>
          <w:rFonts w:cs="Arial"/>
          <w:szCs w:val="24"/>
        </w:rPr>
        <w:t>SINA</w:t>
      </w:r>
      <w:proofErr w:type="spellEnd"/>
      <w:r w:rsidRPr="000A2CC6">
        <w:rPr>
          <w:rFonts w:cs="Arial"/>
          <w:szCs w:val="24"/>
        </w:rPr>
        <w:t>) y con sujeción a la distribución legal de competencias, funciones de control y vigilancia del medio ambiente y los recursos naturales renovables, con el fin de velar por el cumplimiento de los deberes del Estado y de los particulares en materia ambiental y de proteger el derecho a un ambiente sano.</w:t>
      </w:r>
    </w:p>
    <w:p w:rsidR="006949F6" w:rsidRPr="000A2CC6" w:rsidRDefault="006949F6" w:rsidP="00C4640E">
      <w:pPr>
        <w:spacing w:line="276" w:lineRule="auto"/>
        <w:rPr>
          <w:rFonts w:cs="Arial"/>
          <w:szCs w:val="24"/>
        </w:rPr>
      </w:pPr>
      <w:r w:rsidRPr="000A2CC6">
        <w:rPr>
          <w:rFonts w:cs="Arial"/>
          <w:szCs w:val="24"/>
        </w:rPr>
        <w:t xml:space="preserve"> </w:t>
      </w:r>
    </w:p>
    <w:p w:rsidR="000A2CC6" w:rsidRDefault="006949F6" w:rsidP="00C4640E">
      <w:pPr>
        <w:numPr>
          <w:ilvl w:val="0"/>
          <w:numId w:val="3"/>
        </w:numPr>
        <w:tabs>
          <w:tab w:val="clear" w:pos="720"/>
          <w:tab w:val="num" w:pos="360"/>
        </w:tabs>
        <w:spacing w:line="276" w:lineRule="auto"/>
        <w:ind w:left="360"/>
        <w:rPr>
          <w:rFonts w:cs="Arial"/>
          <w:szCs w:val="24"/>
        </w:rPr>
      </w:pPr>
      <w:r w:rsidRPr="000A2CC6">
        <w:rPr>
          <w:rFonts w:cs="Arial"/>
          <w:szCs w:val="24"/>
        </w:rPr>
        <w:t>Desarrollar, con la asesoría o la participación de las Corporaciones Autónomas Regionales, programas de cooperación e integración con los entes territoriales equivalentes y limítrofes del país vecino, dirigidos a fomentar la preservación del medio ambiente común y los recursos naturales renovables binacionales.</w:t>
      </w:r>
    </w:p>
    <w:p w:rsidR="006949F6" w:rsidRPr="000A2CC6" w:rsidRDefault="006949F6" w:rsidP="003A1E63">
      <w:pPr>
        <w:spacing w:line="276" w:lineRule="auto"/>
        <w:ind w:left="360"/>
        <w:rPr>
          <w:rFonts w:cs="Arial"/>
          <w:szCs w:val="24"/>
        </w:rPr>
      </w:pPr>
      <w:r w:rsidRPr="000A2CC6">
        <w:rPr>
          <w:rFonts w:cs="Arial"/>
          <w:szCs w:val="24"/>
        </w:rPr>
        <w:t xml:space="preserve"> </w:t>
      </w:r>
    </w:p>
    <w:p w:rsidR="000A2CC6" w:rsidRDefault="006949F6" w:rsidP="00C4640E">
      <w:pPr>
        <w:numPr>
          <w:ilvl w:val="0"/>
          <w:numId w:val="3"/>
        </w:numPr>
        <w:tabs>
          <w:tab w:val="clear" w:pos="720"/>
          <w:tab w:val="num" w:pos="360"/>
        </w:tabs>
        <w:spacing w:line="276" w:lineRule="auto"/>
        <w:ind w:left="360"/>
        <w:rPr>
          <w:rFonts w:cs="Arial"/>
          <w:szCs w:val="24"/>
        </w:rPr>
      </w:pPr>
      <w:r w:rsidRPr="000A2CC6">
        <w:rPr>
          <w:rFonts w:cs="Arial"/>
          <w:szCs w:val="24"/>
        </w:rPr>
        <w:lastRenderedPageBreak/>
        <w:t>Promover, cofinanciar o ejecutar, en coordinación con los entes directores y organismos ejecutores del Sistema Nacional de Adecuación de Tierras y con las Corporaciones Autónomas Regionales, obras y proyectos de irrigación, drenaje, recuperación de tierras, defensa contra las inundaciones y regulación de cauces o corrientes de agua, para el adecuado manejo y aprovechamiento de cuencas hidrográficas.</w:t>
      </w:r>
    </w:p>
    <w:p w:rsidR="006949F6" w:rsidRPr="000A2CC6" w:rsidRDefault="006949F6" w:rsidP="00C4640E">
      <w:pPr>
        <w:spacing w:line="276" w:lineRule="auto"/>
        <w:rPr>
          <w:rFonts w:cs="Arial"/>
          <w:szCs w:val="24"/>
        </w:rPr>
      </w:pPr>
      <w:r w:rsidRPr="000A2CC6">
        <w:rPr>
          <w:rFonts w:cs="Arial"/>
          <w:szCs w:val="24"/>
        </w:rPr>
        <w:t xml:space="preserve"> </w:t>
      </w:r>
    </w:p>
    <w:p w:rsidR="006949F6" w:rsidRPr="000A2CC6" w:rsidRDefault="006949F6" w:rsidP="00C4640E">
      <w:pPr>
        <w:numPr>
          <w:ilvl w:val="0"/>
          <w:numId w:val="3"/>
        </w:numPr>
        <w:tabs>
          <w:tab w:val="clear" w:pos="720"/>
          <w:tab w:val="num" w:pos="360"/>
        </w:tabs>
        <w:spacing w:line="276" w:lineRule="auto"/>
        <w:ind w:left="360"/>
        <w:rPr>
          <w:rFonts w:cs="Arial"/>
          <w:szCs w:val="24"/>
        </w:rPr>
      </w:pPr>
      <w:r w:rsidRPr="000A2CC6">
        <w:rPr>
          <w:rFonts w:cs="Arial"/>
          <w:szCs w:val="24"/>
        </w:rPr>
        <w:t xml:space="preserve">Coordinar y dirigir con la asesoría de las Corporaciones Autónomas Regionales, las actividades de control y vigilancia ambientales intermunicipales, que se realicen en el territorio del departamento con el apoyo de la fuerza pública, en relación con la movilización, procesamiento, uso, aprovechamiento y comercialización de los recursos naturales renovables. </w:t>
      </w:r>
    </w:p>
    <w:p w:rsidR="000A2CC6" w:rsidRDefault="000A2CC6" w:rsidP="003A1E63">
      <w:pPr>
        <w:pStyle w:val="NormalWeb"/>
        <w:spacing w:before="0" w:beforeAutospacing="0" w:after="0" w:afterAutospacing="0" w:line="276" w:lineRule="auto"/>
        <w:rPr>
          <w:rFonts w:ascii="Arial" w:hAnsi="Arial" w:cs="Arial"/>
          <w:b/>
          <w:bCs/>
        </w:rPr>
      </w:pPr>
    </w:p>
    <w:p w:rsidR="006949F6" w:rsidRPr="000A2CC6" w:rsidRDefault="006949F6" w:rsidP="003A1E63">
      <w:pPr>
        <w:pStyle w:val="NormalWeb"/>
        <w:spacing w:before="0" w:beforeAutospacing="0" w:after="0" w:afterAutospacing="0" w:line="276" w:lineRule="auto"/>
        <w:rPr>
          <w:rFonts w:ascii="Arial" w:hAnsi="Arial" w:cs="Arial"/>
        </w:rPr>
      </w:pPr>
      <w:r w:rsidRPr="000A2CC6">
        <w:rPr>
          <w:rFonts w:ascii="Arial" w:hAnsi="Arial" w:cs="Arial"/>
          <w:b/>
          <w:bCs/>
        </w:rPr>
        <w:t>Artículo </w:t>
      </w:r>
      <w:bookmarkStart w:id="139" w:name="65"/>
      <w:r w:rsidRPr="000A2CC6">
        <w:rPr>
          <w:rFonts w:ascii="Arial" w:hAnsi="Arial" w:cs="Arial"/>
          <w:b/>
          <w:bCs/>
        </w:rPr>
        <w:t> </w:t>
      </w:r>
      <w:bookmarkEnd w:id="139"/>
      <w:r w:rsidRPr="000A2CC6">
        <w:rPr>
          <w:rFonts w:ascii="Arial" w:hAnsi="Arial" w:cs="Arial"/>
          <w:b/>
          <w:bCs/>
        </w:rPr>
        <w:t>65º.-</w:t>
      </w:r>
      <w:r w:rsidRPr="000A2CC6">
        <w:rPr>
          <w:rFonts w:ascii="Arial" w:hAnsi="Arial" w:cs="Arial"/>
          <w:i/>
          <w:iCs/>
        </w:rPr>
        <w:t>Funciones de los Municipios, de los Distritos y del Distrito Capital de Santafé de Bogotá.</w:t>
      </w:r>
      <w:r w:rsidR="008D0C80">
        <w:rPr>
          <w:rFonts w:ascii="Arial" w:hAnsi="Arial" w:cs="Arial"/>
          <w:i/>
          <w:iCs/>
        </w:rPr>
        <w:t xml:space="preserve"> </w:t>
      </w:r>
      <w:hyperlink r:id="rId33" w:anchor="12" w:history="1">
        <w:r w:rsidRPr="000A2CC6">
          <w:rPr>
            <w:rStyle w:val="Hipervnculo"/>
            <w:rFonts w:ascii="Arial" w:hAnsi="Arial" w:cs="Arial"/>
            <w:color w:val="000000"/>
          </w:rPr>
          <w:t>Adicionado por el art. 12, Decreto Nacional 141 de 2011</w:t>
        </w:r>
      </w:hyperlink>
      <w:r w:rsidRPr="000A2CC6">
        <w:rPr>
          <w:rFonts w:ascii="Arial" w:hAnsi="Arial" w:cs="Arial"/>
        </w:rPr>
        <w:t xml:space="preserve">. </w:t>
      </w:r>
      <w:r w:rsidRPr="000A2CC6">
        <w:rPr>
          <w:rStyle w:val="Textoennegrita"/>
          <w:rFonts w:ascii="Arial" w:hAnsi="Arial" w:cs="Arial"/>
        </w:rPr>
        <w:t>El Decreto Nacional 141 de 2011 fue declarado inexequible por la C</w:t>
      </w:r>
      <w:r w:rsidR="008D0C80">
        <w:rPr>
          <w:rStyle w:val="Textoennegrita"/>
          <w:rFonts w:ascii="Arial" w:hAnsi="Arial" w:cs="Arial"/>
        </w:rPr>
        <w:t>orte Constitucional mediante Sen</w:t>
      </w:r>
      <w:r w:rsidRPr="000A2CC6">
        <w:rPr>
          <w:rStyle w:val="Textoennegrita"/>
          <w:rFonts w:ascii="Arial" w:hAnsi="Arial" w:cs="Arial"/>
        </w:rPr>
        <w:t>tencia C-276 de 2011</w:t>
      </w:r>
      <w:r w:rsidRPr="000A2CC6">
        <w:rPr>
          <w:rFonts w:ascii="Arial" w:hAnsi="Arial" w:cs="Arial"/>
        </w:rPr>
        <w:t xml:space="preserve"> Corresponde en materia ambiental a los municipios, y a los distritos con régimen constitucional especial, además de las funciones que le sean delegadas por la ley o de las que se le deleguen o transfieran a los alcaldes por el Ministerio del Medio Ambiente o por las Corporaciones Autónomas Regionales, las siguientes atribuciones especiales: </w:t>
      </w:r>
    </w:p>
    <w:p w:rsidR="008D0C80" w:rsidRDefault="008D0C80" w:rsidP="003A1E63">
      <w:pPr>
        <w:pStyle w:val="NormalWeb"/>
        <w:spacing w:before="0" w:beforeAutospacing="0" w:after="0" w:afterAutospacing="0" w:line="276" w:lineRule="auto"/>
        <w:rPr>
          <w:rFonts w:ascii="Arial" w:hAnsi="Arial" w:cs="Arial"/>
        </w:rPr>
      </w:pPr>
    </w:p>
    <w:p w:rsidR="008D0C80" w:rsidRDefault="006949F6" w:rsidP="003A1E63">
      <w:pPr>
        <w:pStyle w:val="NormalWeb"/>
        <w:spacing w:before="0" w:beforeAutospacing="0" w:after="0" w:afterAutospacing="0" w:line="276" w:lineRule="auto"/>
        <w:rPr>
          <w:rFonts w:ascii="Arial" w:hAnsi="Arial" w:cs="Arial"/>
        </w:rPr>
      </w:pPr>
      <w:r w:rsidRPr="000A2CC6">
        <w:rPr>
          <w:rFonts w:ascii="Arial" w:hAnsi="Arial" w:cs="Arial"/>
        </w:rPr>
        <w:t>Promover y ejecutar programas y políticas nacionales, regionales y sectoriales en relación con el medio ambiente y los recursos naturales renovables; elaborar los planes programas y proyectos regionales, departamentales y nacionales.</w:t>
      </w:r>
    </w:p>
    <w:p w:rsidR="006949F6" w:rsidRPr="000A2CC6" w:rsidRDefault="006949F6" w:rsidP="003A1E63">
      <w:pPr>
        <w:pStyle w:val="NormalWeb"/>
        <w:spacing w:before="0" w:beforeAutospacing="0" w:after="0" w:afterAutospacing="0" w:line="276" w:lineRule="auto"/>
        <w:rPr>
          <w:rFonts w:ascii="Arial" w:hAnsi="Arial" w:cs="Arial"/>
        </w:rPr>
      </w:pPr>
      <w:r w:rsidRPr="000A2CC6">
        <w:rPr>
          <w:rFonts w:ascii="Arial" w:hAnsi="Arial" w:cs="Arial"/>
        </w:rPr>
        <w:t xml:space="preserve"> </w:t>
      </w:r>
    </w:p>
    <w:p w:rsidR="008D0C80" w:rsidRDefault="006949F6" w:rsidP="00C4640E">
      <w:pPr>
        <w:numPr>
          <w:ilvl w:val="0"/>
          <w:numId w:val="4"/>
        </w:numPr>
        <w:tabs>
          <w:tab w:val="clear" w:pos="720"/>
          <w:tab w:val="num" w:pos="360"/>
        </w:tabs>
        <w:spacing w:line="276" w:lineRule="auto"/>
        <w:ind w:left="360"/>
        <w:rPr>
          <w:rFonts w:cs="Arial"/>
          <w:szCs w:val="24"/>
        </w:rPr>
      </w:pPr>
      <w:r w:rsidRPr="000A2CC6">
        <w:rPr>
          <w:rFonts w:cs="Arial"/>
          <w:szCs w:val="24"/>
        </w:rPr>
        <w:t>Dictar, con sujeción a las disposiciones legales reglamentarias superiores, las normas necesarias para el control, la preservación y la defensa del patrimonio ecológico del municipio.</w:t>
      </w:r>
    </w:p>
    <w:p w:rsidR="006949F6" w:rsidRPr="008D0C80" w:rsidRDefault="006949F6" w:rsidP="00C4640E">
      <w:pPr>
        <w:spacing w:line="276" w:lineRule="auto"/>
        <w:ind w:left="360"/>
        <w:rPr>
          <w:rFonts w:cs="Arial"/>
          <w:szCs w:val="24"/>
        </w:rPr>
      </w:pPr>
      <w:r w:rsidRPr="008D0C80">
        <w:rPr>
          <w:rFonts w:cs="Arial"/>
          <w:szCs w:val="24"/>
        </w:rPr>
        <w:t xml:space="preserve"> </w:t>
      </w:r>
    </w:p>
    <w:p w:rsidR="006949F6" w:rsidRDefault="006949F6" w:rsidP="00C4640E">
      <w:pPr>
        <w:numPr>
          <w:ilvl w:val="0"/>
          <w:numId w:val="4"/>
        </w:numPr>
        <w:tabs>
          <w:tab w:val="clear" w:pos="720"/>
          <w:tab w:val="num" w:pos="360"/>
        </w:tabs>
        <w:spacing w:line="276" w:lineRule="auto"/>
        <w:ind w:left="360"/>
        <w:rPr>
          <w:rFonts w:cs="Arial"/>
          <w:szCs w:val="24"/>
        </w:rPr>
      </w:pPr>
      <w:r w:rsidRPr="000A2CC6">
        <w:rPr>
          <w:rFonts w:cs="Arial"/>
          <w:szCs w:val="24"/>
        </w:rPr>
        <w:t xml:space="preserve">Adoptar los planes, programas y proyectos de desarrollo ambiental y de los recursos naturales renovables, que hayan sido discutidos y aprobados a nivel regional, conforme a las normas de planificación ambiental de que trata la presente Ley. </w:t>
      </w:r>
    </w:p>
    <w:p w:rsidR="008D0C80" w:rsidRPr="000A2CC6" w:rsidRDefault="008D0C80" w:rsidP="00C4640E">
      <w:pPr>
        <w:spacing w:line="276" w:lineRule="auto"/>
        <w:rPr>
          <w:rFonts w:cs="Arial"/>
          <w:szCs w:val="24"/>
        </w:rPr>
      </w:pPr>
    </w:p>
    <w:p w:rsidR="008D0C80" w:rsidRDefault="006949F6" w:rsidP="00C4640E">
      <w:pPr>
        <w:numPr>
          <w:ilvl w:val="0"/>
          <w:numId w:val="4"/>
        </w:numPr>
        <w:tabs>
          <w:tab w:val="clear" w:pos="720"/>
          <w:tab w:val="num" w:pos="360"/>
        </w:tabs>
        <w:spacing w:line="276" w:lineRule="auto"/>
        <w:ind w:left="360"/>
        <w:rPr>
          <w:rFonts w:cs="Arial"/>
          <w:szCs w:val="24"/>
        </w:rPr>
      </w:pPr>
      <w:r w:rsidRPr="000A2CC6">
        <w:rPr>
          <w:rFonts w:cs="Arial"/>
          <w:szCs w:val="24"/>
        </w:rPr>
        <w:t>Participar en la elaboración de planes, programas y proyectos de desarrollo ambiental y de los recursos naturales renovables a nivel departamental.</w:t>
      </w:r>
    </w:p>
    <w:p w:rsidR="006949F6" w:rsidRPr="000A2CC6" w:rsidRDefault="006949F6" w:rsidP="00C4640E">
      <w:pPr>
        <w:spacing w:line="276" w:lineRule="auto"/>
        <w:rPr>
          <w:rFonts w:cs="Arial"/>
          <w:szCs w:val="24"/>
        </w:rPr>
      </w:pPr>
      <w:r w:rsidRPr="000A2CC6">
        <w:rPr>
          <w:rFonts w:cs="Arial"/>
          <w:szCs w:val="24"/>
        </w:rPr>
        <w:t xml:space="preserve"> </w:t>
      </w:r>
    </w:p>
    <w:p w:rsidR="008D0C80" w:rsidRPr="009E6CFA" w:rsidRDefault="006949F6" w:rsidP="00C4640E">
      <w:pPr>
        <w:numPr>
          <w:ilvl w:val="0"/>
          <w:numId w:val="4"/>
        </w:numPr>
        <w:tabs>
          <w:tab w:val="clear" w:pos="720"/>
          <w:tab w:val="num" w:pos="360"/>
        </w:tabs>
        <w:spacing w:line="276" w:lineRule="auto"/>
        <w:ind w:left="360"/>
        <w:rPr>
          <w:rFonts w:cs="Arial"/>
          <w:szCs w:val="24"/>
        </w:rPr>
      </w:pPr>
      <w:r w:rsidRPr="000A2CC6">
        <w:rPr>
          <w:rFonts w:cs="Arial"/>
          <w:szCs w:val="24"/>
        </w:rPr>
        <w:lastRenderedPageBreak/>
        <w:t xml:space="preserve">Colaborar con las Corporaciones Autónomas Regionales, en la elaboración de los planes regionales y en la ejecución de programas, proyectos y tareas necesarios para la conservación del medio ambiente y los recursos naturales renovables. </w:t>
      </w:r>
    </w:p>
    <w:p w:rsidR="008D0C80" w:rsidRDefault="006949F6" w:rsidP="00C4640E">
      <w:pPr>
        <w:numPr>
          <w:ilvl w:val="0"/>
          <w:numId w:val="4"/>
        </w:numPr>
        <w:tabs>
          <w:tab w:val="clear" w:pos="720"/>
          <w:tab w:val="num" w:pos="360"/>
        </w:tabs>
        <w:spacing w:line="276" w:lineRule="auto"/>
        <w:ind w:left="360"/>
        <w:rPr>
          <w:rFonts w:cs="Arial"/>
          <w:szCs w:val="24"/>
        </w:rPr>
      </w:pPr>
      <w:r w:rsidRPr="008D0C80">
        <w:rPr>
          <w:rFonts w:cs="Arial"/>
          <w:szCs w:val="24"/>
        </w:rPr>
        <w:t>Ejercer, a través del alcalde como primera autoridad de policía con el apoyo de la Policía Nacional y en coordinación con las demás entidades del Sistema Nacional Ambiental (</w:t>
      </w:r>
      <w:proofErr w:type="spellStart"/>
      <w:r w:rsidRPr="008D0C80">
        <w:rPr>
          <w:rFonts w:cs="Arial"/>
          <w:szCs w:val="24"/>
        </w:rPr>
        <w:t>SINA</w:t>
      </w:r>
      <w:proofErr w:type="spellEnd"/>
      <w:r w:rsidRPr="008D0C80">
        <w:rPr>
          <w:rFonts w:cs="Arial"/>
          <w:szCs w:val="24"/>
        </w:rPr>
        <w:t>), con sujeción a la distribución legal de competencias, funciones de control y vigilancia del medio ambiente y los recursos naturales renovables, con el fin de velar por el cumplimiento de los deberes del Estado y de los particulares en materia ambiental y de proteger el derecho constitucional a un ambiente sano.</w:t>
      </w:r>
    </w:p>
    <w:p w:rsidR="006949F6" w:rsidRPr="008D0C80" w:rsidRDefault="006949F6" w:rsidP="00C4640E">
      <w:pPr>
        <w:spacing w:line="276" w:lineRule="auto"/>
        <w:rPr>
          <w:rFonts w:cs="Arial"/>
          <w:szCs w:val="24"/>
        </w:rPr>
      </w:pPr>
      <w:r w:rsidRPr="008D0C80">
        <w:rPr>
          <w:rFonts w:cs="Arial"/>
          <w:szCs w:val="24"/>
        </w:rPr>
        <w:t xml:space="preserve"> </w:t>
      </w:r>
    </w:p>
    <w:p w:rsidR="008D0C80" w:rsidRDefault="006949F6" w:rsidP="00C4640E">
      <w:pPr>
        <w:numPr>
          <w:ilvl w:val="0"/>
          <w:numId w:val="5"/>
        </w:numPr>
        <w:tabs>
          <w:tab w:val="clear" w:pos="720"/>
          <w:tab w:val="num" w:pos="360"/>
        </w:tabs>
        <w:spacing w:line="276" w:lineRule="auto"/>
        <w:ind w:left="360"/>
        <w:rPr>
          <w:rFonts w:cs="Arial"/>
          <w:szCs w:val="24"/>
        </w:rPr>
      </w:pPr>
      <w:r w:rsidRPr="000A2CC6">
        <w:rPr>
          <w:rFonts w:cs="Arial"/>
          <w:szCs w:val="24"/>
        </w:rPr>
        <w:t>Coordinar y dirigir, con la asesoría de las Corporaciones Autónomas Regionales, las actividades de control y vigilancia ambientales que se realicen en el territorio del municipio o distrito con el apoyo de la fuerza pública, en relación con la movilización, procesamiento, uso, aprovechamiento y comercialización de los recursos naturales renovables o con actividades contaminantes y degradantes de las aguas, el aire o el suelo.</w:t>
      </w:r>
    </w:p>
    <w:p w:rsidR="006949F6" w:rsidRPr="000A2CC6" w:rsidRDefault="006949F6" w:rsidP="00C4640E">
      <w:pPr>
        <w:spacing w:line="276" w:lineRule="auto"/>
        <w:rPr>
          <w:rFonts w:cs="Arial"/>
          <w:szCs w:val="24"/>
        </w:rPr>
      </w:pPr>
      <w:r w:rsidRPr="000A2CC6">
        <w:rPr>
          <w:rFonts w:cs="Arial"/>
          <w:szCs w:val="24"/>
        </w:rPr>
        <w:t xml:space="preserve"> </w:t>
      </w:r>
    </w:p>
    <w:p w:rsidR="008D0C80" w:rsidRDefault="006949F6" w:rsidP="00C4640E">
      <w:pPr>
        <w:numPr>
          <w:ilvl w:val="0"/>
          <w:numId w:val="5"/>
        </w:numPr>
        <w:tabs>
          <w:tab w:val="clear" w:pos="720"/>
          <w:tab w:val="num" w:pos="360"/>
        </w:tabs>
        <w:spacing w:line="276" w:lineRule="auto"/>
        <w:ind w:left="360"/>
        <w:rPr>
          <w:rFonts w:cs="Arial"/>
          <w:szCs w:val="24"/>
        </w:rPr>
      </w:pPr>
      <w:r w:rsidRPr="000A2CC6">
        <w:rPr>
          <w:rFonts w:cs="Arial"/>
          <w:szCs w:val="24"/>
        </w:rPr>
        <w:t>Dictar, dentro de los límites establecidos por la ley, los reglamentos y las disposiciones superiores, las normas de ordenamiento territorial del municipio y las regulaciones sobre usos del suelo.</w:t>
      </w:r>
    </w:p>
    <w:p w:rsidR="006949F6" w:rsidRPr="000A2CC6" w:rsidRDefault="006949F6" w:rsidP="00C4640E">
      <w:pPr>
        <w:spacing w:line="276" w:lineRule="auto"/>
        <w:rPr>
          <w:rFonts w:cs="Arial"/>
          <w:szCs w:val="24"/>
        </w:rPr>
      </w:pPr>
      <w:r w:rsidRPr="000A2CC6">
        <w:rPr>
          <w:rFonts w:cs="Arial"/>
          <w:szCs w:val="24"/>
        </w:rPr>
        <w:t xml:space="preserve"> </w:t>
      </w:r>
    </w:p>
    <w:p w:rsidR="008D0C80" w:rsidRDefault="006949F6" w:rsidP="00C4640E">
      <w:pPr>
        <w:numPr>
          <w:ilvl w:val="0"/>
          <w:numId w:val="5"/>
        </w:numPr>
        <w:tabs>
          <w:tab w:val="clear" w:pos="720"/>
          <w:tab w:val="num" w:pos="360"/>
        </w:tabs>
        <w:spacing w:line="276" w:lineRule="auto"/>
        <w:ind w:left="360"/>
        <w:rPr>
          <w:rFonts w:cs="Arial"/>
          <w:szCs w:val="24"/>
        </w:rPr>
      </w:pPr>
      <w:r w:rsidRPr="000A2CC6">
        <w:rPr>
          <w:rFonts w:cs="Arial"/>
          <w:szCs w:val="24"/>
        </w:rPr>
        <w:t>Ejecutar obras o proyectos de descontaminación de corrientes o depósitos de agua afectados por vertimiento del municipio, así como programas de disposición, eliminación y reciclaje de residuos líquidos y sólidos y de control a las emisiones contaminantes del aire.</w:t>
      </w:r>
    </w:p>
    <w:p w:rsidR="006949F6" w:rsidRPr="000A2CC6" w:rsidRDefault="006949F6" w:rsidP="00C4640E">
      <w:pPr>
        <w:spacing w:line="276" w:lineRule="auto"/>
        <w:rPr>
          <w:rFonts w:cs="Arial"/>
          <w:szCs w:val="24"/>
        </w:rPr>
      </w:pPr>
      <w:r w:rsidRPr="000A2CC6">
        <w:rPr>
          <w:rFonts w:cs="Arial"/>
          <w:szCs w:val="24"/>
        </w:rPr>
        <w:t xml:space="preserve"> </w:t>
      </w:r>
    </w:p>
    <w:p w:rsidR="006949F6" w:rsidRPr="000A2CC6" w:rsidRDefault="006949F6" w:rsidP="00C4640E">
      <w:pPr>
        <w:numPr>
          <w:ilvl w:val="0"/>
          <w:numId w:val="5"/>
        </w:numPr>
        <w:tabs>
          <w:tab w:val="clear" w:pos="720"/>
          <w:tab w:val="num" w:pos="360"/>
        </w:tabs>
        <w:spacing w:line="276" w:lineRule="auto"/>
        <w:ind w:left="360"/>
        <w:rPr>
          <w:rFonts w:cs="Arial"/>
          <w:szCs w:val="24"/>
        </w:rPr>
      </w:pPr>
      <w:r w:rsidRPr="000A2CC6">
        <w:rPr>
          <w:rFonts w:cs="Arial"/>
          <w:szCs w:val="24"/>
        </w:rPr>
        <w:t>Promover, cofinanciar o ejecutar, en coordinación con los entes directores y organismos ejecutores del Sistema Nacional de Adecuación de Tierras y con las Corporaciones Autónomas Regionales, obras y proyectos de irrigación, drenaje, recuperación de tierras, defensa contra las inundaciones y regulación de cauces o corrientes de agua, para el adecuado manejo y aprovechamiento de cuencas y micro</w:t>
      </w:r>
      <w:r w:rsidR="008D0C80">
        <w:rPr>
          <w:rFonts w:cs="Arial"/>
          <w:szCs w:val="24"/>
        </w:rPr>
        <w:t>-</w:t>
      </w:r>
      <w:r w:rsidRPr="000A2CC6">
        <w:rPr>
          <w:rFonts w:cs="Arial"/>
          <w:szCs w:val="24"/>
        </w:rPr>
        <w:t xml:space="preserve">cuencas </w:t>
      </w:r>
      <w:proofErr w:type="gramStart"/>
      <w:r w:rsidRPr="000A2CC6">
        <w:rPr>
          <w:rFonts w:cs="Arial"/>
          <w:szCs w:val="24"/>
        </w:rPr>
        <w:t>hidrográficas</w:t>
      </w:r>
      <w:proofErr w:type="gramEnd"/>
      <w:r w:rsidRPr="000A2CC6">
        <w:rPr>
          <w:rFonts w:cs="Arial"/>
          <w:szCs w:val="24"/>
        </w:rPr>
        <w:t xml:space="preserve">. </w:t>
      </w:r>
    </w:p>
    <w:p w:rsidR="008D0C80" w:rsidRDefault="008D0C80" w:rsidP="003A1E63">
      <w:pPr>
        <w:pStyle w:val="NormalWeb"/>
        <w:spacing w:before="0" w:beforeAutospacing="0" w:after="0" w:afterAutospacing="0" w:line="276" w:lineRule="auto"/>
        <w:rPr>
          <w:rFonts w:ascii="Arial" w:hAnsi="Arial" w:cs="Arial"/>
          <w:b/>
          <w:bCs/>
        </w:rPr>
      </w:pPr>
    </w:p>
    <w:p w:rsidR="006949F6" w:rsidRDefault="006949F6" w:rsidP="003A1E63">
      <w:pPr>
        <w:pStyle w:val="NormalWeb"/>
        <w:spacing w:before="0" w:beforeAutospacing="0" w:after="0" w:afterAutospacing="0" w:line="276" w:lineRule="auto"/>
        <w:rPr>
          <w:rFonts w:ascii="Arial" w:hAnsi="Arial" w:cs="Arial"/>
        </w:rPr>
      </w:pPr>
      <w:r w:rsidRPr="000A2CC6">
        <w:rPr>
          <w:rFonts w:ascii="Arial" w:hAnsi="Arial" w:cs="Arial"/>
          <w:b/>
          <w:bCs/>
        </w:rPr>
        <w:t>Parágrafo.-</w:t>
      </w:r>
      <w:r w:rsidRPr="000A2CC6">
        <w:rPr>
          <w:rFonts w:ascii="Arial" w:hAnsi="Arial" w:cs="Arial"/>
        </w:rPr>
        <w:t xml:space="preserve"> Las Unidades Municipales de Asistencia Técnica Agropecuaria a Pequeños Productores, </w:t>
      </w:r>
      <w:proofErr w:type="spellStart"/>
      <w:r w:rsidRPr="000A2CC6">
        <w:rPr>
          <w:rFonts w:ascii="Arial" w:hAnsi="Arial" w:cs="Arial"/>
        </w:rPr>
        <w:t>Umatas</w:t>
      </w:r>
      <w:proofErr w:type="spellEnd"/>
      <w:r w:rsidRPr="000A2CC6">
        <w:rPr>
          <w:rFonts w:ascii="Arial" w:hAnsi="Arial" w:cs="Arial"/>
        </w:rPr>
        <w:t>, prestarán el servicio de asistencia técnica y harán transferencia de tecnología en lo relacionado con la defensa del medio ambiente y la protección de los recursos naturales renovables.</w:t>
      </w: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lastRenderedPageBreak/>
        <w:t>La evolución histórica en el manejo de las cuencas hidrográficas en Colombia está vinculada con los cambios y modificaciones de la normatividad ambiental ligada al tema. En este contexto, los primeros lineamientos normativos en el tema de ordenación de cuencas hidrográficas en el país se remontan hacia 1953 con la expedición del Decreto 2278, en el cual se establecen los primeros lineamientos de zonificación forestal al determinar áreas como de carácter protector en terrenos ubicados en las cabeceras de las cuencas de los ríos, arroyos y quebradas2.</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 xml:space="preserve">Con la expedición de la Ley 2ª de 1959 se ratifican conceptos de ordenamiento ambiental en lo relacionado con el establecimiento de “Zonas Forestales Protectoras" y "Bosques de Interés General” delimitando el país en siete grandes zonas de reserva forestal: Pacífico, Sierra Nevada de Santa Marta, Río Magdalena, Cocuy, Serranía de los Motilones y Amazonía. Para esta época las regulaciones en la materia estaban dadas por el Ministerio de Agricultura y el </w:t>
      </w:r>
      <w:proofErr w:type="spellStart"/>
      <w:r w:rsidRPr="000A2CC6">
        <w:rPr>
          <w:rFonts w:cs="Arial"/>
          <w:color w:val="000000"/>
          <w:szCs w:val="24"/>
        </w:rPr>
        <w:t>Inderena</w:t>
      </w:r>
      <w:proofErr w:type="spellEnd"/>
      <w:r w:rsidRPr="000A2CC6">
        <w:rPr>
          <w:rFonts w:cs="Arial"/>
          <w:color w:val="000000"/>
          <w:szCs w:val="24"/>
        </w:rPr>
        <w:t xml:space="preserve"> el cual era la entidad responsable en materia de recursos naturales renovables y medio ambiente en el 75% del territorio nacional, las CAR3, eran responsables del 25% restante. El Ministerio de Salud o las Empresas Públicas Municipales (</w:t>
      </w:r>
      <w:proofErr w:type="spellStart"/>
      <w:r w:rsidRPr="000A2CC6">
        <w:rPr>
          <w:rFonts w:cs="Arial"/>
          <w:color w:val="000000"/>
          <w:szCs w:val="24"/>
        </w:rPr>
        <w:t>EPM</w:t>
      </w:r>
      <w:proofErr w:type="spellEnd"/>
      <w:r w:rsidRPr="000A2CC6">
        <w:rPr>
          <w:rFonts w:cs="Arial"/>
          <w:color w:val="000000"/>
          <w:szCs w:val="24"/>
        </w:rPr>
        <w:t>), desarrollaban acciones en materia de agua potable y saneamiento básico.</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 xml:space="preserve">Para el año 1974, Colombia adquiere un nuevo marco jurídico en materia ambiental con la expedición del Código de Recursos Naturales y del Medio Ambiente (Decreto Ley 2811 de 1974), que constituye el derrotero de referencia normativo en cuanto al uso y manejo de aguas, suelo, flora y fauna. Entre sus disposiciones más importantes en el Código se definen las Áreas de Manejo Especial con el fin de que “aseguren el desarrollo de la política ambiental y de recursos naturales y dentro de las cuales se dará prioridad a la ejecución de programas en zonas que tengan graves problemas ambientales y de manejo de los recursos”. Bajo esta categoría se constituyen las cuencas hidrográficas, posteriormente reglamentadas por el Decreto </w:t>
      </w:r>
      <w:r w:rsidRPr="000A2CC6">
        <w:rPr>
          <w:rFonts w:cs="Arial"/>
          <w:b/>
          <w:bCs/>
          <w:color w:val="000000"/>
          <w:szCs w:val="24"/>
        </w:rPr>
        <w:t>2857 de 1981</w:t>
      </w:r>
      <w:r w:rsidRPr="000A2CC6">
        <w:rPr>
          <w:rFonts w:cs="Arial"/>
          <w:color w:val="000000"/>
          <w:szCs w:val="24"/>
        </w:rPr>
        <w:t>, en el que se precisan las finalidades de la ordenación de cuencas y los objetivos y alcances de sus planes de manejo.</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La promulgación de la Constitución Política de 1991, señala la institucionalización de nuevas bases legales que instrumentalizan políticas de intervención del Estado sobre el ordenamiento territorial existente. La Carta Política plantea de esta forma la necesidad de promover el ordenamiento del territorio, el uso equitativo y racional del suelo y la preservación y defensa del patrimonio ecológico y cultural del país.</w:t>
      </w: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lastRenderedPageBreak/>
        <w:t xml:space="preserve">La reforma constitucional plantea un nueva discusión sobre la institucionalidad ambiental existente hasta el momento, discusión que da como resultado la expedición de la </w:t>
      </w:r>
      <w:r w:rsidRPr="000A2CC6">
        <w:rPr>
          <w:rFonts w:cs="Arial"/>
          <w:b/>
          <w:bCs/>
          <w:color w:val="000000"/>
          <w:szCs w:val="24"/>
        </w:rPr>
        <w:t>Ley 99 de 1993</w:t>
      </w:r>
      <w:r w:rsidRPr="000A2CC6">
        <w:rPr>
          <w:rFonts w:cs="Arial"/>
          <w:color w:val="000000"/>
          <w:szCs w:val="24"/>
        </w:rPr>
        <w:t>, con la que se crea el Ministerio del Medio ambiente, el Sistema nacional Ambiental y se reorganiza el sector público encargado de la gestión Ambiental.</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 xml:space="preserve">Para 1994, se expide la </w:t>
      </w:r>
      <w:r w:rsidRPr="000A2CC6">
        <w:rPr>
          <w:rFonts w:cs="Arial"/>
          <w:b/>
          <w:bCs/>
          <w:color w:val="000000"/>
          <w:szCs w:val="24"/>
        </w:rPr>
        <w:t xml:space="preserve">Ley 142 </w:t>
      </w:r>
      <w:r w:rsidRPr="000A2CC6">
        <w:rPr>
          <w:rFonts w:cs="Arial"/>
          <w:color w:val="000000"/>
          <w:szCs w:val="24"/>
        </w:rPr>
        <w:t xml:space="preserve">o régimen de servicios públicos, con la cual se diseñan herramientas legales para garantizar la prestación de servicios públicos domiciliarios bajo los principios constitucionales de equidad, eficiencia, transparencia y calidad. </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Adicionalmente se definen competencias en materia de regulación, asistencia técnica, vigilancia y control y operación de las empresas prestadoras de los servicios4. Este nuevo referente normativo, señala así mismo el camino para la expedición de una serie de políticas5 en materia ambiental en temas tan importantes como biodiversidad, bosques, agua, ordenamiento territorial, saneamiento ambiental, población, participación, etc.</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 xml:space="preserve">De estos instrumentos la </w:t>
      </w:r>
      <w:r w:rsidRPr="000A2CC6">
        <w:rPr>
          <w:rFonts w:cs="Arial"/>
          <w:b/>
          <w:bCs/>
          <w:color w:val="000000"/>
          <w:szCs w:val="24"/>
        </w:rPr>
        <w:t xml:space="preserve">Política para el Manejo Integral del Agua </w:t>
      </w:r>
      <w:r w:rsidRPr="000A2CC6">
        <w:rPr>
          <w:rFonts w:cs="Arial"/>
          <w:color w:val="000000"/>
          <w:szCs w:val="24"/>
        </w:rPr>
        <w:t>(</w:t>
      </w:r>
      <w:proofErr w:type="spellStart"/>
      <w:r w:rsidRPr="000A2CC6">
        <w:rPr>
          <w:rFonts w:cs="Arial"/>
          <w:color w:val="000000"/>
          <w:szCs w:val="24"/>
        </w:rPr>
        <w:t>Minambiente</w:t>
      </w:r>
      <w:proofErr w:type="spellEnd"/>
      <w:r w:rsidRPr="000A2CC6">
        <w:rPr>
          <w:rFonts w:cs="Arial"/>
          <w:color w:val="000000"/>
          <w:szCs w:val="24"/>
        </w:rPr>
        <w:t>, 1996), enfatiza en el manejo sostenible de la oferta de agua, acorde con los requerimientos sociales y económicos; considerando la cantidad, la calidad y la distribución espacial y temporal del recurso. En este sentido, señala la necesidad de adelantar actividades de ordenación y planificación de cuencas hidrográficas,</w:t>
      </w:r>
      <w:r w:rsidR="00A25F5F">
        <w:rPr>
          <w:rFonts w:cs="Arial"/>
          <w:color w:val="000000"/>
          <w:szCs w:val="24"/>
        </w:rPr>
        <w:t xml:space="preserve"> como lo describe el Ministerio</w:t>
      </w:r>
      <w:r w:rsidRPr="000A2CC6">
        <w:rPr>
          <w:rFonts w:cs="Arial"/>
          <w:color w:val="000000"/>
          <w:szCs w:val="24"/>
        </w:rPr>
        <w:t xml:space="preserve"> “La gestión ambiental del recurso hídrico, debe abordar el manejo y solución integral de los problemas ambientales relacionados con la disponibilidad y calidad del agua en una región determinada, mediante el uso selectivo y combinado de herramientas jurídicas, de planeación, técnicas, económicas, financieras y administrativas, orientadas por diversas estrategias de gestión que responden a una política ambiental nacional para el manejo integral del agua; y que garanticen la sostenibilidad del recurso para las generaciones futuras”.</w:t>
      </w:r>
    </w:p>
    <w:p w:rsidR="008D0C80" w:rsidRDefault="008D0C80" w:rsidP="003A1E63">
      <w:pPr>
        <w:autoSpaceDE w:val="0"/>
        <w:autoSpaceDN w:val="0"/>
        <w:adjustRightInd w:val="0"/>
        <w:spacing w:line="276" w:lineRule="auto"/>
        <w:rPr>
          <w:rFonts w:cs="Arial"/>
          <w:color w:val="000000"/>
          <w:szCs w:val="24"/>
        </w:rPr>
      </w:pPr>
    </w:p>
    <w:p w:rsidR="008D0C80" w:rsidRDefault="006949F6" w:rsidP="003A1E63">
      <w:pPr>
        <w:autoSpaceDE w:val="0"/>
        <w:autoSpaceDN w:val="0"/>
        <w:adjustRightInd w:val="0"/>
        <w:spacing w:line="276" w:lineRule="auto"/>
        <w:rPr>
          <w:rFonts w:cs="Arial"/>
          <w:color w:val="000000"/>
          <w:szCs w:val="24"/>
        </w:rPr>
      </w:pPr>
      <w:r w:rsidRPr="000A2CC6">
        <w:rPr>
          <w:rFonts w:cs="Arial"/>
          <w:color w:val="000000"/>
          <w:szCs w:val="24"/>
        </w:rPr>
        <w:t xml:space="preserve">Bajo este contexto y con el fin de armonizar las regulaciones establecidas en los Código de Recursos Naturales y Código sanitario7, con los principios normativos ambientales señalados en la Ley 99 de 1993, y los diferentes instrumentos de política, el Ministerio del Medio Ambiente expide una serie de regulaciones en torno al tema de agua dentro de las que se desatacan el </w:t>
      </w:r>
      <w:r w:rsidRPr="000A2CC6">
        <w:rPr>
          <w:rFonts w:cs="Arial"/>
          <w:b/>
          <w:bCs/>
          <w:color w:val="000000"/>
          <w:szCs w:val="24"/>
        </w:rPr>
        <w:t xml:space="preserve">Decreto 1729 de 2002 </w:t>
      </w:r>
      <w:r w:rsidRPr="000A2CC6">
        <w:rPr>
          <w:rFonts w:cs="Arial"/>
          <w:color w:val="000000"/>
          <w:szCs w:val="24"/>
        </w:rPr>
        <w:t xml:space="preserve">que establece las </w:t>
      </w:r>
      <w:r w:rsidRPr="000A2CC6">
        <w:rPr>
          <w:rFonts w:cs="Arial"/>
          <w:b/>
          <w:bCs/>
          <w:color w:val="000000"/>
          <w:szCs w:val="24"/>
        </w:rPr>
        <w:t xml:space="preserve">finalidades, principios y directrices de la Ordenación de </w:t>
      </w:r>
      <w:r w:rsidRPr="000A2CC6">
        <w:rPr>
          <w:rFonts w:cs="Arial"/>
          <w:b/>
          <w:bCs/>
          <w:color w:val="000000"/>
          <w:szCs w:val="24"/>
        </w:rPr>
        <w:lastRenderedPageBreak/>
        <w:t xml:space="preserve">Cuencas </w:t>
      </w:r>
      <w:r w:rsidRPr="000A2CC6">
        <w:rPr>
          <w:rFonts w:cs="Arial"/>
          <w:color w:val="000000"/>
          <w:szCs w:val="24"/>
        </w:rPr>
        <w:t xml:space="preserve">en el país y el </w:t>
      </w:r>
      <w:r w:rsidRPr="000A2CC6">
        <w:rPr>
          <w:rFonts w:cs="Arial"/>
          <w:b/>
          <w:bCs/>
          <w:color w:val="000000"/>
          <w:szCs w:val="24"/>
        </w:rPr>
        <w:t>Decreto 1604 de 2002</w:t>
      </w:r>
      <w:r w:rsidRPr="000A2CC6">
        <w:rPr>
          <w:rFonts w:cs="Arial"/>
          <w:color w:val="000000"/>
          <w:szCs w:val="24"/>
        </w:rPr>
        <w:t>, que reglamenta las comisiones conjuntas.</w:t>
      </w:r>
    </w:p>
    <w:p w:rsidR="000C0E1C" w:rsidRDefault="000C0E1C" w:rsidP="003A1E63">
      <w:pPr>
        <w:autoSpaceDE w:val="0"/>
        <w:autoSpaceDN w:val="0"/>
        <w:adjustRightInd w:val="0"/>
        <w:spacing w:line="276" w:lineRule="auto"/>
        <w:rPr>
          <w:rFonts w:cs="Arial"/>
          <w:color w:val="000000"/>
          <w:szCs w:val="24"/>
        </w:rPr>
      </w:pPr>
    </w:p>
    <w:p w:rsidR="000C0E1C" w:rsidRPr="000C0E1C" w:rsidRDefault="000C0E1C" w:rsidP="000C0E1C">
      <w:pPr>
        <w:pStyle w:val="Epgrafe"/>
        <w:rPr>
          <w:rFonts w:cs="Arial"/>
          <w:color w:val="000000"/>
          <w:szCs w:val="24"/>
        </w:rPr>
      </w:pPr>
      <w:bookmarkStart w:id="140" w:name="_Toc367911974"/>
      <w:r w:rsidRPr="000C0E1C">
        <w:rPr>
          <w:szCs w:val="24"/>
        </w:rPr>
        <w:t xml:space="preserve">Imagen </w:t>
      </w:r>
      <w:r w:rsidR="00381BC6" w:rsidRPr="000C0E1C">
        <w:rPr>
          <w:szCs w:val="24"/>
        </w:rPr>
        <w:fldChar w:fldCharType="begin"/>
      </w:r>
      <w:r w:rsidRPr="000C0E1C">
        <w:rPr>
          <w:szCs w:val="24"/>
        </w:rPr>
        <w:instrText xml:space="preserve"> SEQ Imagen \* ARABIC </w:instrText>
      </w:r>
      <w:r w:rsidR="00381BC6" w:rsidRPr="000C0E1C">
        <w:rPr>
          <w:szCs w:val="24"/>
        </w:rPr>
        <w:fldChar w:fldCharType="separate"/>
      </w:r>
      <w:r w:rsidRPr="000C0E1C">
        <w:rPr>
          <w:noProof/>
          <w:szCs w:val="24"/>
        </w:rPr>
        <w:t>16</w:t>
      </w:r>
      <w:r w:rsidR="00381BC6" w:rsidRPr="000C0E1C">
        <w:rPr>
          <w:szCs w:val="24"/>
        </w:rPr>
        <w:fldChar w:fldCharType="end"/>
      </w:r>
      <w:r w:rsidRPr="000C0E1C">
        <w:rPr>
          <w:szCs w:val="24"/>
        </w:rPr>
        <w:t xml:space="preserve">. </w:t>
      </w:r>
      <w:r w:rsidRPr="000C0E1C">
        <w:rPr>
          <w:rFonts w:cs="Arial"/>
          <w:color w:val="000000"/>
          <w:szCs w:val="24"/>
        </w:rPr>
        <w:t>Marco Normativo general para el Ordenamiento de Cuencas Hidrográficas</w:t>
      </w:r>
      <w:bookmarkEnd w:id="140"/>
    </w:p>
    <w:p w:rsidR="006949F6" w:rsidRPr="000A2CC6" w:rsidRDefault="00381BC6" w:rsidP="003A1E63">
      <w:pPr>
        <w:autoSpaceDE w:val="0"/>
        <w:autoSpaceDN w:val="0"/>
        <w:adjustRightInd w:val="0"/>
        <w:spacing w:line="276" w:lineRule="auto"/>
        <w:rPr>
          <w:rFonts w:cs="Arial"/>
          <w:color w:val="000000"/>
          <w:szCs w:val="24"/>
        </w:rPr>
      </w:pPr>
      <w:r w:rsidRPr="00381BC6">
        <w:rPr>
          <w:rFonts w:cs="Arial"/>
          <w:noProof/>
          <w:szCs w:val="24"/>
        </w:rPr>
        <w:pict>
          <v:shapetype id="_x0000_t202" coordsize="21600,21600" o:spt="202" path="m,l,21600r21600,l21600,xe">
            <v:stroke joinstyle="miter"/>
            <v:path gradientshapeok="t" o:connecttype="rect"/>
          </v:shapetype>
          <v:shape id="Text Box 4" o:spid="_x0000_s1028" type="#_x0000_t202" style="position:absolute;left:0;text-align:left;margin-left:268.2pt;margin-top:304.75pt;width:133.5pt;height:22.7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" strokecolor="white">
            <v:textbox>
              <w:txbxContent>
                <w:p w:rsidR="006921A7" w:rsidRDefault="006921A7"/>
              </w:txbxContent>
            </v:textbox>
          </v:shape>
        </w:pict>
      </w:r>
      <w:r w:rsidRPr="00381BC6">
        <w:rPr>
          <w:rFonts w:cs="Arial"/>
          <w:noProof/>
          <w:szCs w:val="24"/>
        </w:rPr>
        <w:pict>
          <v:shape id="Text Box 3" o:spid="_x0000_s1027" type="#_x0000_t202" style="position:absolute;left:0;text-align:left;margin-left:23.4pt;margin-top:16.85pt;width:130.15pt;height:26.0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" strokecolor="white" strokeweight="2.5pt">
            <v:shadow color="#868686"/>
            <v:textbox>
              <w:txbxContent>
                <w:p w:rsidR="006921A7" w:rsidRDefault="006921A7"/>
              </w:txbxContent>
            </v:textbox>
          </v:shape>
        </w:pict>
      </w:r>
      <w:r w:rsidR="00E2517F">
        <w:rPr>
          <w:rFonts w:cs="Arial"/>
          <w:noProof/>
          <w:szCs w:val="24"/>
          <w:lang w:val="es-ES" w:eastAsia="es-ES"/>
        </w:rPr>
        <w:drawing>
          <wp:inline distT="0" distB="0" distL="0" distR="0">
            <wp:extent cx="5600700" cy="3988503"/>
            <wp:effectExtent l="19050" t="0" r="0" b="0"/>
            <wp:docPr id="1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4" cstate="print"/>
                    <a:srcRect b="7772"/>
                    <a:stretch>
                      <a:fillRect/>
                    </a:stretch>
                  </pic:blipFill>
                  <pic:spPr bwMode="auto">
                    <a:xfrm>
                      <a:off x="0" y="0"/>
                      <a:ext cx="5604180" cy="3990982"/>
                    </a:xfrm>
                    <a:prstGeom prst="rect">
                      <a:avLst/>
                    </a:prstGeom>
                    <a:noFill/>
                    <a:ln w="9525">
                      <a:noFill/>
                      <a:miter lim="800000"/>
                      <a:headEnd/>
                      <a:tailEnd/>
                    </a:ln>
                  </pic:spPr>
                </pic:pic>
              </a:graphicData>
            </a:graphic>
          </wp:inline>
        </w:drawing>
      </w:r>
    </w:p>
    <w:p w:rsidR="006949F6" w:rsidRDefault="006949F6" w:rsidP="003A1E63">
      <w:pPr>
        <w:autoSpaceDE w:val="0"/>
        <w:autoSpaceDN w:val="0"/>
        <w:adjustRightInd w:val="0"/>
        <w:spacing w:line="276" w:lineRule="auto"/>
        <w:rPr>
          <w:rFonts w:cs="Arial"/>
          <w:color w:val="000000"/>
          <w:sz w:val="20"/>
          <w:szCs w:val="20"/>
        </w:rPr>
      </w:pPr>
      <w:r w:rsidRPr="008D0C80">
        <w:rPr>
          <w:rFonts w:cs="Arial"/>
          <w:color w:val="000000"/>
          <w:sz w:val="20"/>
          <w:szCs w:val="20"/>
        </w:rPr>
        <w:t xml:space="preserve">Fuente: </w:t>
      </w:r>
      <w:proofErr w:type="spellStart"/>
      <w:r w:rsidRPr="008D0C80">
        <w:rPr>
          <w:rFonts w:cs="Arial"/>
          <w:color w:val="000000"/>
          <w:sz w:val="20"/>
          <w:szCs w:val="20"/>
        </w:rPr>
        <w:t>Ideam</w:t>
      </w:r>
      <w:proofErr w:type="spellEnd"/>
      <w:r w:rsidRPr="008D0C80">
        <w:rPr>
          <w:rFonts w:cs="Arial"/>
          <w:color w:val="000000"/>
          <w:sz w:val="20"/>
          <w:szCs w:val="20"/>
        </w:rPr>
        <w:t xml:space="preserve"> 2004</w:t>
      </w:r>
      <w:r w:rsidR="008D0C80" w:rsidRPr="008D0C80">
        <w:rPr>
          <w:rFonts w:cs="Arial"/>
          <w:color w:val="000000"/>
          <w:sz w:val="20"/>
          <w:szCs w:val="20"/>
        </w:rPr>
        <w:t>,</w:t>
      </w:r>
      <w:r w:rsidRPr="008D0C80">
        <w:rPr>
          <w:rFonts w:cs="Arial"/>
          <w:color w:val="000000"/>
          <w:sz w:val="20"/>
          <w:szCs w:val="20"/>
        </w:rPr>
        <w:t xml:space="preserve"> con base en la normatividad vigente.</w:t>
      </w:r>
    </w:p>
    <w:p w:rsidR="008D0C80" w:rsidRPr="008D0C80" w:rsidRDefault="008D0C80" w:rsidP="003A1E63">
      <w:pPr>
        <w:autoSpaceDE w:val="0"/>
        <w:autoSpaceDN w:val="0"/>
        <w:adjustRightInd w:val="0"/>
        <w:spacing w:line="276" w:lineRule="auto"/>
        <w:jc w:val="center"/>
        <w:rPr>
          <w:rFonts w:cs="Arial"/>
          <w:color w:val="000000"/>
          <w:sz w:val="20"/>
          <w:szCs w:val="20"/>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A partir de la expedición de los Decretos en materia de institucionalidad ambiental se han producido cambios profundos en la política y gestión ambiental. En primer lugar, durante el periodo 2002-2006, se inician una serie de restructuraciones en el sector oficial dirigidas a reducir el gasto público y renovar la administración pública mediante la fusión de entidades.</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 xml:space="preserve">En este contexto y dentro de las restructuraciones ministeriales que se efectuaron en su momento en el año 2002 se promulga el Decreto 216 de 2002, con el cual se ordena la fusión de los Ministerios del Medio Ambiente y Desarrollo. En el Decreto se transfieren las funciones de regulación del uso del suelo y del ordenamiento territorial y de regulación y promoción del manejo integral del agua y el saneamiento básico, así como de promoción de vivienda y de desarrollo urbano, </w:t>
      </w:r>
      <w:r w:rsidRPr="000A2CC6">
        <w:rPr>
          <w:rFonts w:cs="Arial"/>
          <w:color w:val="000000"/>
          <w:szCs w:val="24"/>
        </w:rPr>
        <w:lastRenderedPageBreak/>
        <w:t>que ejercía el Ministerio de Desarrollo, al del Medio Ambiente, constituyendo así el nuevo Ministerio de Ambiente, Vivienda y Desarrollo Territorial.</w:t>
      </w:r>
    </w:p>
    <w:p w:rsidR="006949F6" w:rsidRPr="000A2CC6" w:rsidRDefault="006949F6"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En otras materias, el periodo se caracteriza por la expedición de diferentes instrumentos</w:t>
      </w:r>
      <w:r w:rsidR="008D0C80">
        <w:rPr>
          <w:rFonts w:cs="Arial"/>
          <w:color w:val="000000"/>
          <w:szCs w:val="24"/>
        </w:rPr>
        <w:t xml:space="preserve"> </w:t>
      </w:r>
      <w:r w:rsidRPr="000A2CC6">
        <w:rPr>
          <w:rFonts w:cs="Arial"/>
          <w:color w:val="000000"/>
          <w:szCs w:val="24"/>
        </w:rPr>
        <w:t>normativos relacionados con la gestión del agua, dentro de los que se desatacan los relativos a la regulación y al financiamiento. En este sentido se avanza en la reglamentación de las tasas por uso definidas por la Ley 99 de 1993 y reglamentadas en el Decreto 155 de 2004, así como en las tasas retributivas vigentes desde el Código de Recursos naturales (Decreto Ley 2811 de 1974) y reglamentadas en el Decreto 3100 de 2003. Por otro lado en materia de financiamiento se emiten instrumentos orientados a la financiación de los planes de ordenación de cuencas hidrográficas.</w:t>
      </w:r>
    </w:p>
    <w:p w:rsidR="008D0C80" w:rsidRDefault="008D0C80" w:rsidP="003A1E63">
      <w:pPr>
        <w:autoSpaceDE w:val="0"/>
        <w:autoSpaceDN w:val="0"/>
        <w:adjustRightInd w:val="0"/>
        <w:spacing w:line="276" w:lineRule="auto"/>
        <w:rPr>
          <w:rFonts w:cs="Arial"/>
          <w:color w:val="000000"/>
          <w:szCs w:val="24"/>
        </w:rPr>
      </w:pPr>
    </w:p>
    <w:p w:rsidR="006949F6" w:rsidRPr="000A2CC6" w:rsidRDefault="006949F6" w:rsidP="003A1E63">
      <w:pPr>
        <w:autoSpaceDE w:val="0"/>
        <w:autoSpaceDN w:val="0"/>
        <w:adjustRightInd w:val="0"/>
        <w:spacing w:line="276" w:lineRule="auto"/>
        <w:rPr>
          <w:rFonts w:cs="Arial"/>
          <w:color w:val="000000"/>
          <w:szCs w:val="24"/>
        </w:rPr>
      </w:pPr>
      <w:r w:rsidRPr="000A2CC6">
        <w:rPr>
          <w:rFonts w:cs="Arial"/>
          <w:color w:val="000000"/>
          <w:szCs w:val="24"/>
        </w:rPr>
        <w:t>De igual forma en el periodo se dan avances significativos en la formulación de instrumentos de planificación ambiental con la expedición del Decreto 1200 de 2004, en el cual se orienta la planificación regional y se esbozan los principios que la rigen como Armonía Regional, Gradación Normativa y Rigor Subsidiario, Concordancia y articulación entre los diferentes instrumentos de Planeación del estado e integralidad.</w:t>
      </w:r>
    </w:p>
    <w:p w:rsidR="006949F6" w:rsidRDefault="006949F6" w:rsidP="003A1E63">
      <w:pPr>
        <w:autoSpaceDE w:val="0"/>
        <w:autoSpaceDN w:val="0"/>
        <w:adjustRightInd w:val="0"/>
        <w:spacing w:line="276" w:lineRule="auto"/>
        <w:rPr>
          <w:rFonts w:cs="Arial"/>
          <w:b/>
          <w:color w:val="000000"/>
        </w:rPr>
      </w:pPr>
    </w:p>
    <w:p w:rsidR="009E6CFA" w:rsidRDefault="009E6CFA" w:rsidP="003A1E63">
      <w:pPr>
        <w:autoSpaceDE w:val="0"/>
        <w:autoSpaceDN w:val="0"/>
        <w:adjustRightInd w:val="0"/>
        <w:spacing w:line="276" w:lineRule="auto"/>
        <w:rPr>
          <w:rFonts w:cs="Arial"/>
          <w:b/>
          <w:color w:val="000000"/>
        </w:rPr>
      </w:pPr>
    </w:p>
    <w:p w:rsidR="009E6CFA" w:rsidRPr="0087240B" w:rsidRDefault="009E6CFA" w:rsidP="003A1E63">
      <w:pPr>
        <w:autoSpaceDE w:val="0"/>
        <w:autoSpaceDN w:val="0"/>
        <w:adjustRightInd w:val="0"/>
        <w:spacing w:line="276" w:lineRule="auto"/>
        <w:rPr>
          <w:rFonts w:cs="Arial"/>
          <w:b/>
          <w:color w:val="000000"/>
        </w:rPr>
      </w:pPr>
    </w:p>
    <w:p w:rsidR="008D0C80" w:rsidRDefault="008D0C80" w:rsidP="003A1E63">
      <w:pPr>
        <w:autoSpaceDE w:val="0"/>
        <w:autoSpaceDN w:val="0"/>
        <w:adjustRightInd w:val="0"/>
        <w:spacing w:line="276" w:lineRule="auto"/>
        <w:rPr>
          <w:rFonts w:cs="Arial"/>
          <w:b/>
          <w:color w:val="000000"/>
        </w:rPr>
      </w:pPr>
    </w:p>
    <w:p w:rsidR="00A25F5F" w:rsidRDefault="00A25F5F" w:rsidP="003A1E63">
      <w:pPr>
        <w:spacing w:line="276" w:lineRule="auto"/>
        <w:rPr>
          <w:rFonts w:cs="Arial"/>
          <w:b/>
          <w:color w:val="000000"/>
        </w:rPr>
      </w:pPr>
    </w:p>
    <w:p w:rsidR="004F504D" w:rsidRDefault="004F504D" w:rsidP="003A1E63">
      <w:pPr>
        <w:spacing w:line="276" w:lineRule="auto"/>
        <w:rPr>
          <w:rFonts w:cs="Arial"/>
          <w:b/>
          <w:color w:val="000000"/>
        </w:rPr>
      </w:pPr>
    </w:p>
    <w:p w:rsidR="004F504D" w:rsidRDefault="004F504D" w:rsidP="003A1E63">
      <w:pPr>
        <w:spacing w:line="276" w:lineRule="auto"/>
        <w:rPr>
          <w:rFonts w:cs="Arial"/>
          <w:b/>
          <w:color w:val="000000"/>
        </w:rPr>
      </w:pPr>
    </w:p>
    <w:p w:rsidR="004F504D" w:rsidRDefault="004F504D" w:rsidP="003A1E63">
      <w:pPr>
        <w:spacing w:line="276" w:lineRule="auto"/>
        <w:rPr>
          <w:rFonts w:cs="Arial"/>
          <w:b/>
          <w:color w:val="000000"/>
        </w:rPr>
      </w:pPr>
    </w:p>
    <w:p w:rsidR="004F504D" w:rsidRDefault="004F504D" w:rsidP="003A1E63">
      <w:pPr>
        <w:spacing w:line="276" w:lineRule="auto"/>
        <w:rPr>
          <w:rFonts w:cs="Arial"/>
          <w:b/>
          <w:color w:val="000000"/>
        </w:rPr>
      </w:pPr>
    </w:p>
    <w:p w:rsidR="004F504D" w:rsidRDefault="004F504D" w:rsidP="003A1E63">
      <w:pPr>
        <w:spacing w:line="276" w:lineRule="auto"/>
        <w:rPr>
          <w:rFonts w:cs="Arial"/>
          <w:b/>
          <w:color w:val="000000"/>
        </w:rPr>
      </w:pPr>
    </w:p>
    <w:p w:rsidR="004F504D" w:rsidRDefault="004F504D" w:rsidP="003A1E63">
      <w:pPr>
        <w:spacing w:line="276" w:lineRule="auto"/>
        <w:rPr>
          <w:rFonts w:cs="Arial"/>
          <w:b/>
          <w:color w:val="000000"/>
        </w:rPr>
      </w:pPr>
    </w:p>
    <w:p w:rsidR="004F504D" w:rsidRDefault="004F504D" w:rsidP="003A1E63">
      <w:pPr>
        <w:spacing w:line="276" w:lineRule="auto"/>
        <w:rPr>
          <w:rFonts w:cs="Arial"/>
          <w:b/>
          <w:color w:val="000000"/>
        </w:rPr>
      </w:pPr>
    </w:p>
    <w:p w:rsidR="002F4E47" w:rsidRPr="000E318C" w:rsidRDefault="002F4E47" w:rsidP="003A1E63">
      <w:pPr>
        <w:spacing w:line="276" w:lineRule="auto"/>
        <w:rPr>
          <w:rFonts w:cs="Arial"/>
          <w:szCs w:val="24"/>
          <w:lang w:val="es-ES"/>
        </w:rPr>
      </w:pPr>
    </w:p>
    <w:p w:rsidR="000C0E1C" w:rsidRDefault="000C0E1C" w:rsidP="000C0E1C">
      <w:pPr>
        <w:pStyle w:val="Ttulo1"/>
        <w:sectPr w:rsidR="000C0E1C" w:rsidSect="00BF79A1">
          <w:pgSz w:w="12240" w:h="15840" w:code="1"/>
          <w:pgMar w:top="1701" w:right="1134" w:bottom="1701" w:left="2268" w:header="709" w:footer="709" w:gutter="0"/>
          <w:cols w:space="708"/>
          <w:docGrid w:linePitch="360"/>
        </w:sectPr>
      </w:pPr>
      <w:bookmarkStart w:id="141" w:name="_Toc357431585"/>
    </w:p>
    <w:p w:rsidR="000E318C" w:rsidRPr="000C61B2" w:rsidRDefault="000E318C" w:rsidP="000C0E1C">
      <w:pPr>
        <w:pStyle w:val="Ttulo1"/>
      </w:pPr>
      <w:bookmarkStart w:id="142" w:name="_Toc368057266"/>
      <w:r w:rsidRPr="000C0E1C">
        <w:lastRenderedPageBreak/>
        <w:t>METODOLOGÍA</w:t>
      </w:r>
      <w:bookmarkEnd w:id="141"/>
      <w:bookmarkEnd w:id="142"/>
    </w:p>
    <w:p w:rsidR="000E318C" w:rsidRPr="000E318C" w:rsidRDefault="000E318C" w:rsidP="003A1E63">
      <w:pPr>
        <w:spacing w:line="276" w:lineRule="auto"/>
        <w:rPr>
          <w:rFonts w:cs="Arial"/>
          <w:szCs w:val="24"/>
          <w:lang w:val="es-ES"/>
        </w:rPr>
      </w:pPr>
    </w:p>
    <w:p w:rsidR="000E318C" w:rsidRPr="000E318C" w:rsidRDefault="000E318C" w:rsidP="003A1E63">
      <w:pPr>
        <w:spacing w:line="276" w:lineRule="auto"/>
        <w:rPr>
          <w:rFonts w:cs="Arial"/>
          <w:szCs w:val="24"/>
          <w:lang w:val="es-ES"/>
        </w:rPr>
      </w:pPr>
      <w:r w:rsidRPr="000E318C">
        <w:rPr>
          <w:rFonts w:cs="Arial"/>
          <w:szCs w:val="24"/>
          <w:lang w:val="es-ES"/>
        </w:rPr>
        <w:t>La población afectada por la problemática antes descrita de la micro</w:t>
      </w:r>
      <w:r w:rsidR="000C61B2">
        <w:rPr>
          <w:rFonts w:cs="Arial"/>
          <w:szCs w:val="24"/>
          <w:lang w:val="es-ES"/>
        </w:rPr>
        <w:t>-</w:t>
      </w:r>
      <w:r w:rsidRPr="000E318C">
        <w:rPr>
          <w:rFonts w:cs="Arial"/>
          <w:szCs w:val="24"/>
          <w:lang w:val="es-ES"/>
        </w:rPr>
        <w:t>cuenca Sardinas comprende a la totalidad de los habitantes asentados en la micro</w:t>
      </w:r>
      <w:r w:rsidR="000C61B2">
        <w:rPr>
          <w:rFonts w:cs="Arial"/>
          <w:szCs w:val="24"/>
          <w:lang w:val="es-ES"/>
        </w:rPr>
        <w:t>-</w:t>
      </w:r>
      <w:r w:rsidRPr="000E318C">
        <w:rPr>
          <w:rFonts w:cs="Arial"/>
          <w:szCs w:val="24"/>
          <w:lang w:val="es-ES"/>
        </w:rPr>
        <w:t xml:space="preserve">cuenca,  municipio de Chinchiná, departamento de Caldas; conformada por 50 familias, para un total de 550 habitantes, los cuales se ven directamente afectados por los problemas ambientales. </w:t>
      </w:r>
    </w:p>
    <w:p w:rsidR="000C61B2" w:rsidRDefault="000C61B2" w:rsidP="003A1E63">
      <w:pPr>
        <w:spacing w:line="276" w:lineRule="auto"/>
        <w:rPr>
          <w:rFonts w:cs="Arial"/>
          <w:szCs w:val="24"/>
        </w:rPr>
      </w:pPr>
    </w:p>
    <w:p w:rsidR="000E318C" w:rsidRDefault="000E318C" w:rsidP="003A1E63">
      <w:pPr>
        <w:spacing w:line="276" w:lineRule="auto"/>
        <w:rPr>
          <w:rFonts w:cs="Arial"/>
          <w:szCs w:val="24"/>
        </w:rPr>
      </w:pPr>
      <w:r w:rsidRPr="000E318C">
        <w:rPr>
          <w:rFonts w:cs="Arial"/>
          <w:szCs w:val="24"/>
        </w:rPr>
        <w:t>La metodología utilizada en la realización de este proyecto consistió en:</w:t>
      </w:r>
    </w:p>
    <w:p w:rsidR="000E318C" w:rsidRDefault="000E318C" w:rsidP="003A1E63">
      <w:pPr>
        <w:numPr>
          <w:ilvl w:val="0"/>
          <w:numId w:val="10"/>
        </w:numPr>
        <w:spacing w:line="276" w:lineRule="auto"/>
        <w:rPr>
          <w:rFonts w:cs="Arial"/>
          <w:szCs w:val="24"/>
          <w:lang w:val="es-ES"/>
        </w:rPr>
      </w:pPr>
      <w:r w:rsidRPr="000C61B2">
        <w:rPr>
          <w:rFonts w:cs="Arial"/>
          <w:b/>
          <w:szCs w:val="24"/>
          <w:lang w:val="es-ES"/>
        </w:rPr>
        <w:t>Formulación del proyecto:</w:t>
      </w:r>
      <w:r w:rsidRPr="000C61B2">
        <w:rPr>
          <w:rFonts w:cs="Arial"/>
          <w:szCs w:val="24"/>
          <w:lang w:val="es-ES"/>
        </w:rPr>
        <w:t xml:space="preserve"> </w:t>
      </w:r>
      <w:r w:rsidRPr="000E318C">
        <w:rPr>
          <w:rFonts w:cs="Arial"/>
          <w:szCs w:val="24"/>
          <w:lang w:val="es-ES"/>
        </w:rPr>
        <w:t>se realizó la formulación del trabajo ante la universidad para optar al título profesional.</w:t>
      </w:r>
    </w:p>
    <w:p w:rsidR="000E318C" w:rsidRDefault="000E318C" w:rsidP="003A1E63">
      <w:pPr>
        <w:numPr>
          <w:ilvl w:val="0"/>
          <w:numId w:val="10"/>
        </w:numPr>
        <w:spacing w:line="276" w:lineRule="auto"/>
        <w:rPr>
          <w:rFonts w:cs="Arial"/>
          <w:szCs w:val="24"/>
          <w:lang w:val="es-ES"/>
        </w:rPr>
      </w:pPr>
      <w:r w:rsidRPr="000C61B2">
        <w:rPr>
          <w:rFonts w:cs="Arial"/>
          <w:b/>
          <w:szCs w:val="24"/>
          <w:lang w:val="es-ES"/>
        </w:rPr>
        <w:t>Identificación y selección de la unidad de trabajo</w:t>
      </w:r>
      <w:r w:rsidRPr="000E318C">
        <w:rPr>
          <w:rFonts w:cs="Arial"/>
          <w:b/>
          <w:i/>
          <w:szCs w:val="24"/>
          <w:lang w:val="es-ES"/>
        </w:rPr>
        <w:t>:</w:t>
      </w:r>
      <w:r w:rsidRPr="000E318C">
        <w:rPr>
          <w:rFonts w:cs="Arial"/>
          <w:szCs w:val="24"/>
          <w:lang w:val="es-ES"/>
        </w:rPr>
        <w:t xml:space="preserve"> en este aspecto se identifico </w:t>
      </w:r>
      <w:proofErr w:type="gramStart"/>
      <w:r w:rsidRPr="000E318C">
        <w:rPr>
          <w:rFonts w:cs="Arial"/>
          <w:szCs w:val="24"/>
          <w:lang w:val="es-ES"/>
        </w:rPr>
        <w:t>la</w:t>
      </w:r>
      <w:proofErr w:type="gramEnd"/>
      <w:r w:rsidRPr="000E318C">
        <w:rPr>
          <w:rFonts w:cs="Arial"/>
          <w:szCs w:val="24"/>
          <w:lang w:val="es-ES"/>
        </w:rPr>
        <w:t xml:space="preserve"> micro</w:t>
      </w:r>
      <w:r w:rsidR="000C61B2">
        <w:rPr>
          <w:rFonts w:cs="Arial"/>
          <w:szCs w:val="24"/>
          <w:lang w:val="es-ES"/>
        </w:rPr>
        <w:t>-</w:t>
      </w:r>
      <w:r w:rsidRPr="000E318C">
        <w:rPr>
          <w:rFonts w:cs="Arial"/>
          <w:szCs w:val="24"/>
          <w:lang w:val="es-ES"/>
        </w:rPr>
        <w:t xml:space="preserve">cuenca Sardinas, del municipio de </w:t>
      </w:r>
      <w:r w:rsidR="00B66701" w:rsidRPr="000E318C">
        <w:rPr>
          <w:rFonts w:cs="Arial"/>
          <w:szCs w:val="24"/>
          <w:lang w:val="es-ES"/>
        </w:rPr>
        <w:t>Chinchiná</w:t>
      </w:r>
      <w:r w:rsidRPr="000E318C">
        <w:rPr>
          <w:rFonts w:cs="Arial"/>
          <w:szCs w:val="24"/>
          <w:lang w:val="es-ES"/>
        </w:rPr>
        <w:t xml:space="preserve"> (Caldas) con el objeto de acopiar la información básica para formular el plan de manejo.</w:t>
      </w:r>
    </w:p>
    <w:p w:rsidR="000E318C" w:rsidRDefault="000E318C" w:rsidP="003A1E63">
      <w:pPr>
        <w:numPr>
          <w:ilvl w:val="0"/>
          <w:numId w:val="10"/>
        </w:numPr>
        <w:spacing w:line="276" w:lineRule="auto"/>
        <w:rPr>
          <w:rFonts w:cs="Arial"/>
          <w:szCs w:val="24"/>
          <w:lang w:val="es-ES"/>
        </w:rPr>
      </w:pPr>
      <w:r w:rsidRPr="000C61B2">
        <w:rPr>
          <w:rFonts w:cs="Arial"/>
          <w:b/>
          <w:szCs w:val="24"/>
          <w:lang w:val="es-ES"/>
        </w:rPr>
        <w:t>Construcción de instrumentos:</w:t>
      </w:r>
      <w:r w:rsidRPr="000E318C">
        <w:rPr>
          <w:rFonts w:cs="Arial"/>
          <w:b/>
          <w:i/>
          <w:szCs w:val="24"/>
          <w:lang w:val="es-ES"/>
        </w:rPr>
        <w:t xml:space="preserve"> </w:t>
      </w:r>
      <w:r w:rsidRPr="000E318C">
        <w:rPr>
          <w:rFonts w:cs="Arial"/>
          <w:szCs w:val="24"/>
          <w:lang w:val="es-ES"/>
        </w:rPr>
        <w:t>estos se diseñaron para toma de información primaria en campo.</w:t>
      </w:r>
    </w:p>
    <w:p w:rsidR="000E318C" w:rsidRDefault="000E318C" w:rsidP="003A1E63">
      <w:pPr>
        <w:numPr>
          <w:ilvl w:val="0"/>
          <w:numId w:val="10"/>
        </w:numPr>
        <w:spacing w:line="276" w:lineRule="auto"/>
        <w:rPr>
          <w:rFonts w:cs="Arial"/>
          <w:szCs w:val="24"/>
          <w:lang w:val="es-ES"/>
        </w:rPr>
      </w:pPr>
      <w:r w:rsidRPr="000C61B2">
        <w:rPr>
          <w:rFonts w:cs="Arial"/>
          <w:b/>
          <w:szCs w:val="24"/>
          <w:lang w:val="es-ES"/>
        </w:rPr>
        <w:t>Recolección de información primaria y secundaria:</w:t>
      </w:r>
      <w:r w:rsidRPr="000E318C">
        <w:rPr>
          <w:rFonts w:cs="Arial"/>
          <w:szCs w:val="24"/>
          <w:lang w:val="es-ES"/>
        </w:rPr>
        <w:t xml:space="preserve"> a fin de contar con la línea base del plan de manejo se tomo información de campo y en las diferentes instituciones.</w:t>
      </w:r>
    </w:p>
    <w:p w:rsidR="000E318C" w:rsidRDefault="000E318C" w:rsidP="003A1E63">
      <w:pPr>
        <w:numPr>
          <w:ilvl w:val="0"/>
          <w:numId w:val="10"/>
        </w:numPr>
        <w:spacing w:line="276" w:lineRule="auto"/>
        <w:rPr>
          <w:rFonts w:cs="Arial"/>
          <w:szCs w:val="24"/>
          <w:lang w:val="es-ES"/>
        </w:rPr>
      </w:pPr>
      <w:r w:rsidRPr="000C61B2">
        <w:rPr>
          <w:rFonts w:cs="Arial"/>
          <w:b/>
          <w:szCs w:val="24"/>
          <w:lang w:val="es-ES"/>
        </w:rPr>
        <w:t>Verificación de campo:</w:t>
      </w:r>
      <w:r w:rsidRPr="000E318C">
        <w:rPr>
          <w:rFonts w:cs="Arial"/>
          <w:szCs w:val="24"/>
          <w:lang w:val="es-ES"/>
        </w:rPr>
        <w:t xml:space="preserve"> en algunos aspectos como cobertura por citar alguno se realizó  visita </w:t>
      </w:r>
      <w:proofErr w:type="gramStart"/>
      <w:r w:rsidRPr="000E318C">
        <w:rPr>
          <w:rFonts w:cs="Arial"/>
          <w:szCs w:val="24"/>
          <w:lang w:val="es-ES"/>
        </w:rPr>
        <w:t>a la</w:t>
      </w:r>
      <w:proofErr w:type="gramEnd"/>
      <w:r w:rsidRPr="000E318C">
        <w:rPr>
          <w:rFonts w:cs="Arial"/>
          <w:szCs w:val="24"/>
          <w:lang w:val="es-ES"/>
        </w:rPr>
        <w:t xml:space="preserve"> micro</w:t>
      </w:r>
      <w:r w:rsidR="000C61B2">
        <w:rPr>
          <w:rFonts w:cs="Arial"/>
          <w:szCs w:val="24"/>
          <w:lang w:val="es-ES"/>
        </w:rPr>
        <w:t>-</w:t>
      </w:r>
      <w:r w:rsidRPr="000E318C">
        <w:rPr>
          <w:rFonts w:cs="Arial"/>
          <w:szCs w:val="24"/>
          <w:lang w:val="es-ES"/>
        </w:rPr>
        <w:t>cuenca.</w:t>
      </w:r>
    </w:p>
    <w:p w:rsidR="000C61B2" w:rsidRDefault="000E318C" w:rsidP="003A1E63">
      <w:pPr>
        <w:numPr>
          <w:ilvl w:val="0"/>
          <w:numId w:val="10"/>
        </w:numPr>
        <w:spacing w:line="276" w:lineRule="auto"/>
        <w:rPr>
          <w:rFonts w:cs="Arial"/>
          <w:szCs w:val="24"/>
          <w:lang w:val="es-ES"/>
        </w:rPr>
      </w:pPr>
      <w:r w:rsidRPr="000C61B2">
        <w:rPr>
          <w:rFonts w:cs="Arial"/>
          <w:b/>
          <w:szCs w:val="24"/>
          <w:lang w:val="es-ES"/>
        </w:rPr>
        <w:t>Realización de eventos comunitarios:</w:t>
      </w:r>
      <w:r w:rsidRPr="000E318C">
        <w:rPr>
          <w:rFonts w:cs="Arial"/>
          <w:szCs w:val="24"/>
          <w:lang w:val="es-ES"/>
        </w:rPr>
        <w:t xml:space="preserve"> como las reuniones en donde se realizaron trabajos participativos identificando la problemática y tomando algunos aspectos de priorización. Al igual que se colectó información primaria.</w:t>
      </w:r>
    </w:p>
    <w:p w:rsidR="000C61B2" w:rsidRDefault="000E318C" w:rsidP="003A1E63">
      <w:pPr>
        <w:numPr>
          <w:ilvl w:val="0"/>
          <w:numId w:val="10"/>
        </w:numPr>
        <w:spacing w:line="276" w:lineRule="auto"/>
        <w:rPr>
          <w:rFonts w:cs="Arial"/>
          <w:szCs w:val="24"/>
          <w:lang w:val="es-ES"/>
        </w:rPr>
      </w:pPr>
      <w:r w:rsidRPr="000E318C">
        <w:rPr>
          <w:rFonts w:cs="Arial"/>
          <w:b/>
          <w:szCs w:val="24"/>
          <w:lang w:val="es-ES"/>
        </w:rPr>
        <w:t>Visitas domiciliarias y entrevistas</w:t>
      </w:r>
      <w:r w:rsidRPr="000E318C">
        <w:rPr>
          <w:rFonts w:cs="Arial"/>
          <w:szCs w:val="24"/>
          <w:lang w:val="es-ES"/>
        </w:rPr>
        <w:t>: estas facilitaron el trabajo en la comunidad y la identificación de la zona de trabajó, al igual que en acopio de información.</w:t>
      </w:r>
    </w:p>
    <w:p w:rsidR="000E318C" w:rsidRPr="000C0E1C" w:rsidRDefault="000E318C" w:rsidP="000C0E1C">
      <w:pPr>
        <w:pStyle w:val="Prrafodelista"/>
        <w:numPr>
          <w:ilvl w:val="0"/>
          <w:numId w:val="10"/>
        </w:numPr>
        <w:spacing w:line="276" w:lineRule="auto"/>
        <w:rPr>
          <w:rFonts w:ascii="Arial" w:hAnsi="Arial" w:cs="Arial"/>
        </w:rPr>
      </w:pPr>
      <w:r w:rsidRPr="000C0E1C">
        <w:rPr>
          <w:rFonts w:ascii="Arial" w:hAnsi="Arial" w:cs="Arial"/>
          <w:b/>
        </w:rPr>
        <w:t>Formulación del plan de manejo:</w:t>
      </w:r>
      <w:r w:rsidRPr="000C0E1C">
        <w:rPr>
          <w:rFonts w:ascii="Arial" w:hAnsi="Arial" w:cs="Arial"/>
        </w:rPr>
        <w:t xml:space="preserve"> a partir del diagnóstico, la fase prospectiva, los escenarios tendenciales, la priorización de la problemática se realizó la formulación del plan de ordenamiento y manejo </w:t>
      </w:r>
      <w:proofErr w:type="gramStart"/>
      <w:r w:rsidRPr="000C0E1C">
        <w:rPr>
          <w:rFonts w:ascii="Arial" w:hAnsi="Arial" w:cs="Arial"/>
        </w:rPr>
        <w:t>de la</w:t>
      </w:r>
      <w:proofErr w:type="gramEnd"/>
      <w:r w:rsidRPr="000C0E1C">
        <w:rPr>
          <w:rFonts w:ascii="Arial" w:hAnsi="Arial" w:cs="Arial"/>
        </w:rPr>
        <w:t xml:space="preserve"> micro</w:t>
      </w:r>
      <w:r w:rsidR="000C61B2" w:rsidRPr="000C0E1C">
        <w:rPr>
          <w:rFonts w:ascii="Arial" w:hAnsi="Arial" w:cs="Arial"/>
        </w:rPr>
        <w:t>-</w:t>
      </w:r>
      <w:r w:rsidRPr="000C0E1C">
        <w:rPr>
          <w:rFonts w:ascii="Arial" w:hAnsi="Arial" w:cs="Arial"/>
        </w:rPr>
        <w:t>cuenca Sardinas.</w:t>
      </w:r>
    </w:p>
    <w:p w:rsidR="000E318C" w:rsidRPr="000C0E1C" w:rsidRDefault="000E318C" w:rsidP="003A1E63">
      <w:pPr>
        <w:spacing w:line="276" w:lineRule="auto"/>
        <w:rPr>
          <w:rFonts w:cs="Arial"/>
          <w:szCs w:val="24"/>
          <w:lang w:val="es-ES"/>
        </w:rPr>
      </w:pPr>
    </w:p>
    <w:p w:rsidR="000E318C" w:rsidRPr="000E318C" w:rsidRDefault="000E318C" w:rsidP="003A1E63">
      <w:pPr>
        <w:spacing w:line="276" w:lineRule="auto"/>
        <w:rPr>
          <w:rFonts w:cs="Arial"/>
          <w:b/>
          <w:bCs/>
          <w:szCs w:val="24"/>
          <w:lang w:val="es-ES"/>
        </w:rPr>
      </w:pPr>
    </w:p>
    <w:p w:rsidR="000E318C" w:rsidRDefault="000E318C" w:rsidP="003A1E63">
      <w:pPr>
        <w:spacing w:line="276" w:lineRule="auto"/>
        <w:rPr>
          <w:rFonts w:cs="Arial"/>
          <w:szCs w:val="24"/>
          <w:lang w:val="es-ES"/>
        </w:rPr>
      </w:pPr>
    </w:p>
    <w:p w:rsidR="000C61B2" w:rsidRDefault="000C61B2" w:rsidP="003A1E63">
      <w:pPr>
        <w:spacing w:line="276" w:lineRule="auto"/>
        <w:rPr>
          <w:rFonts w:cs="Arial"/>
          <w:szCs w:val="24"/>
          <w:lang w:val="es-ES"/>
        </w:rPr>
      </w:pPr>
    </w:p>
    <w:p w:rsidR="000C61B2" w:rsidRDefault="000C61B2" w:rsidP="003A1E63">
      <w:pPr>
        <w:spacing w:line="276" w:lineRule="auto"/>
        <w:rPr>
          <w:rFonts w:cs="Arial"/>
          <w:szCs w:val="24"/>
          <w:lang w:val="es-ES"/>
        </w:rPr>
      </w:pPr>
    </w:p>
    <w:p w:rsidR="000C61B2" w:rsidRDefault="000C61B2" w:rsidP="003A1E63">
      <w:pPr>
        <w:spacing w:line="276" w:lineRule="auto"/>
        <w:rPr>
          <w:rFonts w:cs="Arial"/>
          <w:szCs w:val="24"/>
          <w:lang w:val="es-ES"/>
        </w:rPr>
      </w:pPr>
    </w:p>
    <w:p w:rsidR="000E318C" w:rsidRPr="000C61B2" w:rsidRDefault="00653796" w:rsidP="000C0E1C">
      <w:pPr>
        <w:pStyle w:val="Ttulo1"/>
      </w:pPr>
      <w:bookmarkStart w:id="143" w:name="_Toc290659809"/>
      <w:bookmarkStart w:id="144" w:name="_Toc357431586"/>
      <w:bookmarkStart w:id="145" w:name="_Toc368057267"/>
      <w:r>
        <w:lastRenderedPageBreak/>
        <w:t>CRONOGRAMA</w:t>
      </w:r>
      <w:r w:rsidR="000E318C" w:rsidRPr="000C61B2">
        <w:t xml:space="preserve"> DE </w:t>
      </w:r>
      <w:bookmarkEnd w:id="143"/>
      <w:r>
        <w:t>TRABAJO</w:t>
      </w:r>
      <w:bookmarkEnd w:id="144"/>
      <w:bookmarkEnd w:id="145"/>
    </w:p>
    <w:p w:rsidR="000E318C" w:rsidRPr="000E318C" w:rsidRDefault="000E318C" w:rsidP="003A1E63">
      <w:pPr>
        <w:spacing w:line="276" w:lineRule="auto"/>
        <w:rPr>
          <w:rFonts w:cs="Arial"/>
          <w:szCs w:val="24"/>
        </w:rPr>
      </w:pPr>
    </w:p>
    <w:p w:rsidR="000E318C" w:rsidRDefault="000E318C" w:rsidP="003A1E63">
      <w:pPr>
        <w:spacing w:line="276" w:lineRule="auto"/>
        <w:rPr>
          <w:rFonts w:cs="Arial"/>
          <w:szCs w:val="24"/>
        </w:rPr>
      </w:pPr>
      <w:r w:rsidRPr="000E318C">
        <w:rPr>
          <w:rFonts w:cs="Arial"/>
          <w:szCs w:val="24"/>
        </w:rPr>
        <w:t xml:space="preserve">Para la realización de este proyecto se requieren importantes recursos económicos, los cuales pueden provenir de instituciones como </w:t>
      </w:r>
      <w:proofErr w:type="spellStart"/>
      <w:r w:rsidRPr="000E318C">
        <w:rPr>
          <w:rFonts w:cs="Arial"/>
          <w:szCs w:val="24"/>
        </w:rPr>
        <w:t>CORPOCALDAS</w:t>
      </w:r>
      <w:proofErr w:type="spellEnd"/>
      <w:r w:rsidRPr="000E318C">
        <w:rPr>
          <w:rFonts w:cs="Arial"/>
          <w:szCs w:val="24"/>
        </w:rPr>
        <w:t>,  municipio de Chinchiná, la Central Hidroeléctrica de Caldas (</w:t>
      </w:r>
      <w:proofErr w:type="spellStart"/>
      <w:r w:rsidRPr="000E318C">
        <w:rPr>
          <w:rFonts w:cs="Arial"/>
          <w:szCs w:val="24"/>
        </w:rPr>
        <w:t>CHEC</w:t>
      </w:r>
      <w:proofErr w:type="spellEnd"/>
      <w:r w:rsidRPr="000E318C">
        <w:rPr>
          <w:rFonts w:cs="Arial"/>
          <w:szCs w:val="24"/>
        </w:rPr>
        <w:t xml:space="preserve">), las Universidades, y las organizaciones de base presentes como las Juntas de Acción Comunal </w:t>
      </w:r>
      <w:proofErr w:type="spellStart"/>
      <w:r w:rsidRPr="000E318C">
        <w:rPr>
          <w:rFonts w:cs="Arial"/>
          <w:szCs w:val="24"/>
        </w:rPr>
        <w:t>veredales</w:t>
      </w:r>
      <w:proofErr w:type="spellEnd"/>
      <w:r w:rsidRPr="000E318C">
        <w:rPr>
          <w:rFonts w:cs="Arial"/>
          <w:szCs w:val="24"/>
        </w:rPr>
        <w:t>.</w:t>
      </w:r>
    </w:p>
    <w:p w:rsidR="000C0E1C" w:rsidRDefault="000C0E1C" w:rsidP="003A1E63">
      <w:pPr>
        <w:spacing w:line="276" w:lineRule="auto"/>
        <w:rPr>
          <w:rFonts w:cs="Arial"/>
          <w:szCs w:val="24"/>
        </w:rPr>
      </w:pPr>
    </w:p>
    <w:p w:rsidR="000C61B2" w:rsidRDefault="000C0E1C" w:rsidP="000C0E1C">
      <w:pPr>
        <w:pStyle w:val="Ttulo2"/>
      </w:pPr>
      <w:bookmarkStart w:id="146" w:name="_Toc357431587"/>
      <w:bookmarkStart w:id="147" w:name="RANGE_A1_D16"/>
      <w:bookmarkStart w:id="148" w:name="_Toc368057268"/>
      <w:r w:rsidRPr="009E4A62">
        <w:t>PRESUPUESTO PROYECTO</w:t>
      </w:r>
      <w:bookmarkEnd w:id="146"/>
      <w:bookmarkEnd w:id="147"/>
      <w:bookmarkEnd w:id="148"/>
    </w:p>
    <w:p w:rsidR="000C0E1C" w:rsidRDefault="000C0E1C" w:rsidP="000C0E1C">
      <w:pPr>
        <w:pStyle w:val="Epgrafe"/>
        <w:rPr>
          <w:rFonts w:cs="Arial"/>
          <w:sz w:val="20"/>
          <w:szCs w:val="20"/>
        </w:rPr>
      </w:pPr>
      <w:bookmarkStart w:id="149" w:name="_Toc367911927"/>
      <w:r>
        <w:t xml:space="preserve">Cuadro </w:t>
      </w:r>
      <w:fldSimple w:instr=" SEQ Cuadro \* ARABIC ">
        <w:r>
          <w:rPr>
            <w:noProof/>
          </w:rPr>
          <w:t>14</w:t>
        </w:r>
      </w:fldSimple>
      <w:r>
        <w:t xml:space="preserve">. </w:t>
      </w:r>
      <w:r w:rsidRPr="000C0E1C">
        <w:rPr>
          <w:rFonts w:cs="Arial"/>
          <w:szCs w:val="24"/>
        </w:rPr>
        <w:t>Presupuesto</w:t>
      </w:r>
      <w:bookmarkEnd w:id="149"/>
    </w:p>
    <w:tbl>
      <w:tblPr>
        <w:tblpPr w:leftFromText="141" w:rightFromText="141" w:vertAnchor="text" w:horzAnchor="margin" w:tblpXSpec="center" w:tblpY="98"/>
        <w:tblW w:w="8776" w:type="dxa"/>
        <w:tblBorders>
          <w:top w:val="single" w:sz="8" w:space="0" w:color="B3CC82"/>
          <w:left w:val="single" w:sz="8" w:space="0" w:color="B3CC82"/>
          <w:bottom w:val="single" w:sz="8" w:space="0" w:color="B3CC82"/>
          <w:right w:val="single" w:sz="8" w:space="0" w:color="B3CC82"/>
          <w:insideH w:val="single" w:sz="8" w:space="0" w:color="B3CC82"/>
        </w:tblBorders>
        <w:tblLook w:val="00A0"/>
      </w:tblPr>
      <w:tblGrid>
        <w:gridCol w:w="4219"/>
        <w:gridCol w:w="2126"/>
        <w:gridCol w:w="1086"/>
        <w:gridCol w:w="1345"/>
      </w:tblGrid>
      <w:tr w:rsidR="000E318C" w:rsidRPr="000C0E1C" w:rsidTr="000C0E1C">
        <w:trPr>
          <w:trHeight w:val="300"/>
        </w:trPr>
        <w:tc>
          <w:tcPr>
            <w:tcW w:w="8776" w:type="dxa"/>
            <w:gridSpan w:val="4"/>
            <w:shd w:val="clear" w:color="auto" w:fill="E6EED5"/>
            <w:noWrap/>
          </w:tcPr>
          <w:p w:rsidR="000E318C" w:rsidRPr="000C0E1C" w:rsidRDefault="000E318C" w:rsidP="000C0E1C">
            <w:pPr>
              <w:spacing w:line="276" w:lineRule="auto"/>
              <w:jc w:val="center"/>
              <w:rPr>
                <w:rFonts w:cs="Arial"/>
                <w:b/>
                <w:bCs/>
                <w:sz w:val="15"/>
                <w:szCs w:val="15"/>
              </w:rPr>
            </w:pPr>
            <w:r w:rsidRPr="000C0E1C">
              <w:rPr>
                <w:rFonts w:cs="Arial"/>
                <w:b/>
                <w:bCs/>
                <w:sz w:val="15"/>
                <w:szCs w:val="15"/>
              </w:rPr>
              <w:t xml:space="preserve">PLAN DE MANEJO AMBIENTAL DE LA </w:t>
            </w:r>
            <w:proofErr w:type="spellStart"/>
            <w:r w:rsidRPr="000C0E1C">
              <w:rPr>
                <w:rFonts w:cs="Arial"/>
                <w:b/>
                <w:bCs/>
                <w:sz w:val="15"/>
                <w:szCs w:val="15"/>
              </w:rPr>
              <w:t>MICROCUENCA</w:t>
            </w:r>
            <w:proofErr w:type="spellEnd"/>
            <w:r w:rsidRPr="000C0E1C">
              <w:rPr>
                <w:rFonts w:cs="Arial"/>
                <w:b/>
                <w:bCs/>
                <w:sz w:val="15"/>
                <w:szCs w:val="15"/>
              </w:rPr>
              <w:t xml:space="preserve"> SARDINAS</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TIEMPO DE EJECUCIÓN: TRES SEMESTRES</w:t>
            </w:r>
          </w:p>
        </w:tc>
        <w:tc>
          <w:tcPr>
            <w:tcW w:w="4557" w:type="dxa"/>
            <w:gridSpan w:val="3"/>
            <w:tcBorders>
              <w:left w:val="nil"/>
            </w:tcBorders>
            <w:shd w:val="clear" w:color="auto" w:fill="E6EED5"/>
            <w:noWrap/>
          </w:tcPr>
          <w:p w:rsidR="000E318C" w:rsidRPr="000C0E1C" w:rsidRDefault="000E318C" w:rsidP="003A1E63">
            <w:pPr>
              <w:spacing w:line="276" w:lineRule="auto"/>
              <w:rPr>
                <w:rFonts w:cs="Arial"/>
                <w:b/>
                <w:bCs/>
                <w:sz w:val="15"/>
                <w:szCs w:val="15"/>
              </w:rPr>
            </w:pP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1. ETAPA DE RECONOCIMIENTO</w:t>
            </w:r>
          </w:p>
        </w:tc>
        <w:tc>
          <w:tcPr>
            <w:tcW w:w="2126" w:type="dxa"/>
            <w:vMerge w:val="restart"/>
            <w:tcBorders>
              <w:left w:val="nil"/>
              <w:right w:val="nil"/>
            </w:tcBorders>
            <w:shd w:val="clear" w:color="auto" w:fill="E6EED5"/>
            <w:noWrap/>
          </w:tcPr>
          <w:p w:rsidR="000C0E1C" w:rsidRPr="000C0E1C" w:rsidRDefault="000E318C" w:rsidP="003A1E63">
            <w:pPr>
              <w:spacing w:line="276" w:lineRule="auto"/>
              <w:rPr>
                <w:rFonts w:cs="Arial"/>
                <w:b/>
                <w:bCs/>
                <w:sz w:val="15"/>
                <w:szCs w:val="15"/>
              </w:rPr>
            </w:pPr>
            <w:r w:rsidRPr="000C0E1C">
              <w:rPr>
                <w:rFonts w:cs="Arial"/>
                <w:b/>
                <w:bCs/>
                <w:sz w:val="15"/>
                <w:szCs w:val="15"/>
              </w:rPr>
              <w:t>TIEMPO</w:t>
            </w:r>
            <w:r w:rsidR="000C0E1C" w:rsidRPr="000C0E1C">
              <w:rPr>
                <w:rFonts w:cs="Arial"/>
                <w:b/>
                <w:bCs/>
                <w:sz w:val="15"/>
                <w:szCs w:val="15"/>
              </w:rPr>
              <w:t xml:space="preserve"> </w:t>
            </w:r>
          </w:p>
          <w:p w:rsidR="000E318C" w:rsidRPr="000C0E1C" w:rsidRDefault="000E318C" w:rsidP="003A1E63">
            <w:pPr>
              <w:spacing w:line="276" w:lineRule="auto"/>
              <w:rPr>
                <w:rFonts w:cs="Arial"/>
                <w:b/>
                <w:bCs/>
                <w:sz w:val="15"/>
                <w:szCs w:val="15"/>
              </w:rPr>
            </w:pPr>
            <w:r w:rsidRPr="000C0E1C">
              <w:rPr>
                <w:rFonts w:cs="Arial"/>
                <w:b/>
                <w:bCs/>
                <w:sz w:val="15"/>
                <w:szCs w:val="15"/>
              </w:rPr>
              <w:t>/</w:t>
            </w:r>
            <w:r w:rsidR="000C0E1C" w:rsidRPr="000C0E1C">
              <w:rPr>
                <w:rFonts w:cs="Arial"/>
                <w:b/>
                <w:bCs/>
                <w:sz w:val="15"/>
                <w:szCs w:val="15"/>
              </w:rPr>
              <w:t xml:space="preserve"> </w:t>
            </w:r>
            <w:r w:rsidRPr="000C0E1C">
              <w:rPr>
                <w:rFonts w:cs="Arial"/>
                <w:b/>
                <w:bCs/>
                <w:sz w:val="15"/>
                <w:szCs w:val="15"/>
              </w:rPr>
              <w:t>CANTIDAD</w:t>
            </w:r>
          </w:p>
        </w:tc>
        <w:tc>
          <w:tcPr>
            <w:tcW w:w="1086" w:type="dxa"/>
            <w:tcBorders>
              <w:left w:val="nil"/>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COSTO</w:t>
            </w:r>
          </w:p>
        </w:tc>
        <w:tc>
          <w:tcPr>
            <w:tcW w:w="1345" w:type="dxa"/>
            <w:tcBorders>
              <w:lef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TOTAL</w:t>
            </w:r>
          </w:p>
        </w:tc>
      </w:tr>
      <w:tr w:rsidR="000E318C" w:rsidRPr="000C0E1C" w:rsidTr="000C0E1C">
        <w:trPr>
          <w:trHeight w:val="276"/>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PRIMER SEMESTRE</w:t>
            </w:r>
          </w:p>
        </w:tc>
        <w:tc>
          <w:tcPr>
            <w:tcW w:w="2126" w:type="dxa"/>
            <w:vMerge/>
            <w:tcBorders>
              <w:left w:val="nil"/>
              <w:right w:val="nil"/>
            </w:tcBorders>
            <w:shd w:val="clear" w:color="auto" w:fill="E6EED5"/>
            <w:noWrap/>
          </w:tcPr>
          <w:p w:rsidR="000E318C" w:rsidRPr="000C0E1C" w:rsidRDefault="000E318C" w:rsidP="003A1E63">
            <w:pPr>
              <w:spacing w:line="276" w:lineRule="auto"/>
              <w:rPr>
                <w:rFonts w:cs="Arial"/>
                <w:sz w:val="15"/>
                <w:szCs w:val="15"/>
              </w:rPr>
            </w:pPr>
          </w:p>
        </w:tc>
        <w:tc>
          <w:tcPr>
            <w:tcW w:w="1086" w:type="dxa"/>
            <w:tcBorders>
              <w:left w:val="nil"/>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UNITARIO</w:t>
            </w:r>
          </w:p>
        </w:tc>
        <w:tc>
          <w:tcPr>
            <w:tcW w:w="1345" w:type="dxa"/>
            <w:tcBorders>
              <w:lef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PROYECTADO</w:t>
            </w:r>
          </w:p>
        </w:tc>
      </w:tr>
      <w:tr w:rsidR="000E318C" w:rsidRPr="000C0E1C" w:rsidTr="000C0E1C">
        <w:trPr>
          <w:trHeight w:val="276"/>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GASTOS DE PERSONAL</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center"/>
              <w:rPr>
                <w:rFonts w:cs="Arial"/>
                <w:b/>
                <w:bCs/>
                <w:sz w:val="15"/>
                <w:szCs w:val="15"/>
              </w:rPr>
            </w:pP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PERSONAL CON CONOCIMIENTO DEL ÁREA</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5 VISITAS</w:t>
            </w:r>
          </w:p>
        </w:tc>
        <w:tc>
          <w:tcPr>
            <w:tcW w:w="1086" w:type="dxa"/>
            <w:tcBorders>
              <w:left w:val="nil"/>
              <w:right w:val="nil"/>
            </w:tcBorders>
            <w:noWrap/>
          </w:tcPr>
          <w:p w:rsidR="000E318C" w:rsidRPr="000C0E1C" w:rsidRDefault="000E318C" w:rsidP="000C0E1C">
            <w:pPr>
              <w:spacing w:line="276" w:lineRule="auto"/>
              <w:jc w:val="right"/>
              <w:rPr>
                <w:rFonts w:cs="Arial"/>
                <w:sz w:val="15"/>
                <w:szCs w:val="15"/>
              </w:rPr>
            </w:pPr>
            <w:r w:rsidRPr="000C0E1C">
              <w:rPr>
                <w:rFonts w:cs="Arial"/>
                <w:sz w:val="15"/>
                <w:szCs w:val="15"/>
              </w:rPr>
              <w:t>150.000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650.000</w:t>
            </w: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GASTOS DE VIAJE</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3 VIAJES /SEMESTRE</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75.000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675.000</w:t>
            </w:r>
          </w:p>
        </w:tc>
      </w:tr>
      <w:tr w:rsidR="000E318C" w:rsidRPr="000C0E1C" w:rsidTr="000C0E1C">
        <w:trPr>
          <w:trHeight w:val="276"/>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ALIMENTACIÓN Y OTROS</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ETAPA COMPLETA</w:t>
            </w:r>
          </w:p>
        </w:tc>
        <w:tc>
          <w:tcPr>
            <w:tcW w:w="1086" w:type="dxa"/>
            <w:tcBorders>
              <w:left w:val="nil"/>
              <w:right w:val="nil"/>
            </w:tcBorders>
            <w:noWrap/>
          </w:tcPr>
          <w:p w:rsidR="000E318C" w:rsidRPr="000C0E1C" w:rsidRDefault="000E318C" w:rsidP="000C0E1C">
            <w:pPr>
              <w:spacing w:line="276" w:lineRule="auto"/>
              <w:jc w:val="right"/>
              <w:rPr>
                <w:rFonts w:cs="Arial"/>
                <w:sz w:val="15"/>
                <w:szCs w:val="15"/>
              </w:rPr>
            </w:pPr>
            <w:r w:rsidRPr="000C0E1C">
              <w:rPr>
                <w:rFonts w:cs="Arial"/>
                <w:sz w:val="15"/>
                <w:szCs w:val="15"/>
              </w:rPr>
              <w:t>120.000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120.000</w:t>
            </w:r>
          </w:p>
        </w:tc>
      </w:tr>
      <w:tr w:rsidR="000E318C" w:rsidRPr="000C0E1C" w:rsidTr="000C0E1C">
        <w:trPr>
          <w:trHeight w:val="276"/>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SUBTOTALES</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r w:rsidRPr="000C0E1C">
              <w:rPr>
                <w:rFonts w:cs="Arial"/>
                <w:b/>
                <w:bCs/>
                <w:sz w:val="15"/>
                <w:szCs w:val="15"/>
              </w:rPr>
              <w:t>1.445.000</w:t>
            </w:r>
          </w:p>
        </w:tc>
      </w:tr>
      <w:tr w:rsidR="000E318C" w:rsidRPr="000C0E1C" w:rsidTr="000C0E1C">
        <w:trPr>
          <w:trHeight w:val="276"/>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MATERIALES Y SUMINISTROS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p>
        </w:tc>
      </w:tr>
      <w:tr w:rsidR="000E318C" w:rsidRPr="000C0E1C" w:rsidTr="000C0E1C">
        <w:trPr>
          <w:trHeight w:val="172"/>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ALQUILER DE CÁMARA, GPS Y OTROS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GLOBAL</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200.000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200.000</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Cartografía (Incluye profesional)</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3 MAPA</w:t>
            </w:r>
          </w:p>
        </w:tc>
        <w:tc>
          <w:tcPr>
            <w:tcW w:w="1086" w:type="dxa"/>
            <w:tcBorders>
              <w:left w:val="nil"/>
              <w:right w:val="nil"/>
            </w:tcBorders>
            <w:noWrap/>
          </w:tcPr>
          <w:p w:rsidR="000E318C" w:rsidRPr="000C0E1C" w:rsidRDefault="000E318C" w:rsidP="000C0E1C">
            <w:pPr>
              <w:spacing w:line="276" w:lineRule="auto"/>
              <w:jc w:val="right"/>
              <w:rPr>
                <w:rFonts w:cs="Arial"/>
                <w:sz w:val="15"/>
                <w:szCs w:val="15"/>
              </w:rPr>
            </w:pPr>
            <w:r w:rsidRPr="000C0E1C">
              <w:rPr>
                <w:rFonts w:cs="Arial"/>
                <w:sz w:val="15"/>
                <w:szCs w:val="15"/>
              </w:rPr>
              <w:t>80.000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240.000</w:t>
            </w: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PAPELERÍA Y FOTOCOPIAS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GLOBAL</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100.000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100.000</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SUBTOTAL</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r w:rsidRPr="000C0E1C">
              <w:rPr>
                <w:rFonts w:cs="Arial"/>
                <w:b/>
                <w:bCs/>
                <w:sz w:val="15"/>
                <w:szCs w:val="15"/>
              </w:rPr>
              <w:t>540.000</w:t>
            </w: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2. RECOPILACIÓN DE INFORMACIÓN</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Cs/>
                <w:sz w:val="15"/>
                <w:szCs w:val="15"/>
              </w:rPr>
            </w:pPr>
            <w:r w:rsidRPr="000C0E1C">
              <w:rPr>
                <w:rFonts w:cs="Arial"/>
                <w:bCs/>
                <w:sz w:val="15"/>
                <w:szCs w:val="15"/>
              </w:rPr>
              <w:t>GLOBAL</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bCs/>
                <w:sz w:val="15"/>
                <w:szCs w:val="15"/>
              </w:rPr>
            </w:pPr>
            <w:r w:rsidRPr="000C0E1C">
              <w:rPr>
                <w:rFonts w:cs="Arial"/>
                <w:bCs/>
                <w:sz w:val="15"/>
                <w:szCs w:val="15"/>
              </w:rPr>
              <w:t>1.000.000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bCs/>
                <w:sz w:val="15"/>
                <w:szCs w:val="15"/>
              </w:rPr>
            </w:pPr>
            <w:r w:rsidRPr="000C0E1C">
              <w:rPr>
                <w:rFonts w:cs="Arial"/>
                <w:bCs/>
                <w:sz w:val="15"/>
                <w:szCs w:val="15"/>
              </w:rPr>
              <w:t>1.000.000</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3. DIAGNOSTICO</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Cs/>
                <w:sz w:val="15"/>
                <w:szCs w:val="15"/>
              </w:rPr>
            </w:pPr>
            <w:r w:rsidRPr="000C0E1C">
              <w:rPr>
                <w:rFonts w:cs="Arial"/>
                <w:bCs/>
                <w:sz w:val="15"/>
                <w:szCs w:val="15"/>
              </w:rPr>
              <w:t>GLOBAL</w:t>
            </w:r>
          </w:p>
        </w:tc>
        <w:tc>
          <w:tcPr>
            <w:tcW w:w="1086" w:type="dxa"/>
            <w:tcBorders>
              <w:left w:val="nil"/>
              <w:right w:val="nil"/>
            </w:tcBorders>
            <w:noWrap/>
          </w:tcPr>
          <w:p w:rsidR="000E318C" w:rsidRPr="000C0E1C" w:rsidRDefault="000E318C" w:rsidP="000C0E1C">
            <w:pPr>
              <w:spacing w:line="276" w:lineRule="auto"/>
              <w:jc w:val="right"/>
              <w:rPr>
                <w:rFonts w:cs="Arial"/>
                <w:bCs/>
                <w:sz w:val="15"/>
                <w:szCs w:val="15"/>
              </w:rPr>
            </w:pPr>
            <w:r w:rsidRPr="000C0E1C">
              <w:rPr>
                <w:rFonts w:cs="Arial"/>
                <w:bCs/>
                <w:sz w:val="15"/>
                <w:szCs w:val="15"/>
              </w:rPr>
              <w:t>2.000.000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bCs/>
                <w:sz w:val="15"/>
                <w:szCs w:val="15"/>
              </w:rPr>
            </w:pPr>
            <w:r w:rsidRPr="000C0E1C">
              <w:rPr>
                <w:rFonts w:cs="Arial"/>
                <w:bCs/>
                <w:sz w:val="15"/>
                <w:szCs w:val="15"/>
              </w:rPr>
              <w:t>2.000.000</w:t>
            </w: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4. SOCIALIZACIÓN CON LA COMUNIDAD</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Cs/>
                <w:sz w:val="15"/>
                <w:szCs w:val="15"/>
              </w:rPr>
            </w:pPr>
            <w:r w:rsidRPr="000C0E1C">
              <w:rPr>
                <w:rFonts w:cs="Arial"/>
                <w:bCs/>
                <w:sz w:val="15"/>
                <w:szCs w:val="15"/>
              </w:rPr>
              <w:t>GLOBAL</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bCs/>
                <w:sz w:val="15"/>
                <w:szCs w:val="15"/>
              </w:rPr>
            </w:pPr>
            <w:r w:rsidRPr="000C0E1C">
              <w:rPr>
                <w:rFonts w:cs="Arial"/>
                <w:bCs/>
                <w:sz w:val="15"/>
                <w:szCs w:val="15"/>
              </w:rPr>
              <w:t>150.000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bCs/>
                <w:sz w:val="15"/>
                <w:szCs w:val="15"/>
              </w:rPr>
            </w:pPr>
            <w:r w:rsidRPr="000C0E1C">
              <w:rPr>
                <w:rFonts w:cs="Arial"/>
                <w:bCs/>
                <w:sz w:val="15"/>
                <w:szCs w:val="15"/>
              </w:rPr>
              <w:t>450.000</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SUBTOTAL</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Cs/>
                <w:sz w:val="15"/>
                <w:szCs w:val="15"/>
              </w:rPr>
            </w:pPr>
          </w:p>
        </w:tc>
        <w:tc>
          <w:tcPr>
            <w:tcW w:w="1086" w:type="dxa"/>
            <w:tcBorders>
              <w:left w:val="nil"/>
              <w:right w:val="nil"/>
            </w:tcBorders>
            <w:noWrap/>
          </w:tcPr>
          <w:p w:rsidR="000E318C" w:rsidRPr="000C0E1C" w:rsidRDefault="000E318C" w:rsidP="000C0E1C">
            <w:pPr>
              <w:spacing w:line="276" w:lineRule="auto"/>
              <w:jc w:val="right"/>
              <w:rPr>
                <w:rFonts w:cs="Arial"/>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r w:rsidRPr="000C0E1C">
              <w:rPr>
                <w:rFonts w:cs="Arial"/>
                <w:b/>
                <w:bCs/>
                <w:sz w:val="15"/>
                <w:szCs w:val="15"/>
              </w:rPr>
              <w:t>3.450.000</w:t>
            </w:r>
          </w:p>
        </w:tc>
      </w:tr>
      <w:tr w:rsidR="000E318C" w:rsidRPr="000C0E1C" w:rsidTr="000C0E1C">
        <w:trPr>
          <w:trHeight w:val="276"/>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SEGUNDO SEMESTRE</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p>
        </w:tc>
      </w:tr>
      <w:tr w:rsidR="000E318C" w:rsidRPr="000C0E1C" w:rsidTr="000C0E1C">
        <w:trPr>
          <w:trHeight w:val="276"/>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GASTOS CON COMUNIDAD REUNIONES</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REFRIGERIOS Y OTROS</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PARA TODO LA ETAPA</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500.000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500.000</w:t>
            </w:r>
          </w:p>
        </w:tc>
      </w:tr>
      <w:tr w:rsidR="000E318C" w:rsidRPr="000C0E1C" w:rsidTr="000C0E1C">
        <w:trPr>
          <w:trHeight w:val="276"/>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IMPREVISTOS</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GLOBAL</w:t>
            </w:r>
          </w:p>
        </w:tc>
        <w:tc>
          <w:tcPr>
            <w:tcW w:w="1086" w:type="dxa"/>
            <w:tcBorders>
              <w:left w:val="nil"/>
              <w:right w:val="nil"/>
            </w:tcBorders>
            <w:noWrap/>
          </w:tcPr>
          <w:p w:rsidR="000E318C" w:rsidRPr="000C0E1C" w:rsidRDefault="000E318C" w:rsidP="000C0E1C">
            <w:pPr>
              <w:spacing w:line="276" w:lineRule="auto"/>
              <w:jc w:val="right"/>
              <w:rPr>
                <w:rFonts w:cs="Arial"/>
                <w:sz w:val="15"/>
                <w:szCs w:val="15"/>
              </w:rPr>
            </w:pPr>
            <w:r w:rsidRPr="000C0E1C">
              <w:rPr>
                <w:rFonts w:cs="Arial"/>
                <w:sz w:val="15"/>
                <w:szCs w:val="15"/>
              </w:rPr>
              <w:t>300.000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300.000</w:t>
            </w:r>
          </w:p>
        </w:tc>
      </w:tr>
      <w:tr w:rsidR="000E318C" w:rsidRPr="000C0E1C" w:rsidTr="000C0E1C">
        <w:trPr>
          <w:trHeight w:val="178"/>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SUBTOTAL</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b/>
                <w:bCs/>
                <w:sz w:val="15"/>
                <w:szCs w:val="15"/>
              </w:rPr>
            </w:pPr>
            <w:r w:rsidRPr="000C0E1C">
              <w:rPr>
                <w:rFonts w:cs="Arial"/>
                <w:b/>
                <w:bCs/>
                <w:sz w:val="15"/>
                <w:szCs w:val="15"/>
              </w:rPr>
              <w:t>800.000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r w:rsidRPr="000C0E1C">
              <w:rPr>
                <w:rFonts w:cs="Arial"/>
                <w:b/>
                <w:bCs/>
                <w:sz w:val="15"/>
                <w:szCs w:val="15"/>
              </w:rPr>
              <w:t>800.000</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5. ETAPA ENTREGA DEL PLAN DE MANEJO</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p>
        </w:tc>
      </w:tr>
      <w:tr w:rsidR="000E318C" w:rsidRPr="000C0E1C" w:rsidTr="000C0E1C">
        <w:trPr>
          <w:trHeight w:val="276"/>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TERCER SEMESTRE PROYECTO FINAL</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SOCIALIZAR EL PROYECTO CON LA COMUNIDAD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1 VEZ</w:t>
            </w:r>
          </w:p>
        </w:tc>
        <w:tc>
          <w:tcPr>
            <w:tcW w:w="1086" w:type="dxa"/>
            <w:tcBorders>
              <w:left w:val="nil"/>
              <w:right w:val="nil"/>
            </w:tcBorders>
            <w:noWrap/>
          </w:tcPr>
          <w:p w:rsidR="000E318C" w:rsidRPr="000C0E1C" w:rsidRDefault="000E318C" w:rsidP="000C0E1C">
            <w:pPr>
              <w:spacing w:line="276" w:lineRule="auto"/>
              <w:jc w:val="right"/>
              <w:rPr>
                <w:rFonts w:cs="Arial"/>
                <w:sz w:val="15"/>
                <w:szCs w:val="15"/>
              </w:rPr>
            </w:pPr>
            <w:r w:rsidRPr="000C0E1C">
              <w:rPr>
                <w:rFonts w:cs="Arial"/>
                <w:sz w:val="15"/>
                <w:szCs w:val="15"/>
              </w:rPr>
              <w:t>250.000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250.000</w:t>
            </w:r>
          </w:p>
        </w:tc>
      </w:tr>
      <w:tr w:rsidR="000E318C" w:rsidRPr="000C0E1C" w:rsidTr="000C0E1C">
        <w:trPr>
          <w:trHeight w:val="264"/>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MATERIALES Y ORGANIZACIÓN DEL PROYECTO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2 DOCUMENTOS</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75.000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150.000</w:t>
            </w:r>
          </w:p>
        </w:tc>
      </w:tr>
      <w:tr w:rsidR="000E318C" w:rsidRPr="000C0E1C" w:rsidTr="000C0E1C">
        <w:trPr>
          <w:trHeight w:val="264"/>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GASTOS SUSTENTACIÓN DEL PROYECTO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PARA TODO LA ETAPA</w:t>
            </w:r>
          </w:p>
        </w:tc>
        <w:tc>
          <w:tcPr>
            <w:tcW w:w="1086" w:type="dxa"/>
            <w:tcBorders>
              <w:left w:val="nil"/>
              <w:right w:val="nil"/>
            </w:tcBorders>
            <w:noWrap/>
          </w:tcPr>
          <w:p w:rsidR="000E318C" w:rsidRPr="000C0E1C" w:rsidRDefault="000E318C" w:rsidP="000C0E1C">
            <w:pPr>
              <w:spacing w:line="276" w:lineRule="auto"/>
              <w:jc w:val="right"/>
              <w:rPr>
                <w:rFonts w:cs="Arial"/>
                <w:sz w:val="15"/>
                <w:szCs w:val="15"/>
              </w:rPr>
            </w:pPr>
            <w:r w:rsidRPr="000C0E1C">
              <w:rPr>
                <w:rFonts w:cs="Arial"/>
                <w:sz w:val="15"/>
                <w:szCs w:val="15"/>
              </w:rPr>
              <w:t>800.000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800.000</w:t>
            </w:r>
          </w:p>
        </w:tc>
      </w:tr>
      <w:tr w:rsidR="000E318C" w:rsidRPr="000C0E1C" w:rsidTr="000C0E1C">
        <w:trPr>
          <w:trHeight w:val="276"/>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 PAPELERÍA Y FOTOCOPIAS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sz w:val="15"/>
                <w:szCs w:val="15"/>
              </w:rPr>
            </w:pPr>
            <w:r w:rsidRPr="000C0E1C">
              <w:rPr>
                <w:rFonts w:cs="Arial"/>
                <w:sz w:val="15"/>
                <w:szCs w:val="15"/>
              </w:rPr>
              <w:t>PARA TODO LA ETAPA</w:t>
            </w:r>
          </w:p>
        </w:tc>
        <w:tc>
          <w:tcPr>
            <w:tcW w:w="1086" w:type="dxa"/>
            <w:tcBorders>
              <w:left w:val="nil"/>
              <w:righ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100.000</w:t>
            </w:r>
          </w:p>
        </w:tc>
        <w:tc>
          <w:tcPr>
            <w:tcW w:w="1345" w:type="dxa"/>
            <w:tcBorders>
              <w:left w:val="nil"/>
            </w:tcBorders>
            <w:shd w:val="clear" w:color="auto" w:fill="E6EED5"/>
            <w:noWrap/>
          </w:tcPr>
          <w:p w:rsidR="000E318C" w:rsidRPr="000C0E1C" w:rsidRDefault="000E318C" w:rsidP="000C0E1C">
            <w:pPr>
              <w:spacing w:line="276" w:lineRule="auto"/>
              <w:jc w:val="right"/>
              <w:rPr>
                <w:rFonts w:cs="Arial"/>
                <w:sz w:val="15"/>
                <w:szCs w:val="15"/>
              </w:rPr>
            </w:pPr>
            <w:r w:rsidRPr="000C0E1C">
              <w:rPr>
                <w:rFonts w:cs="Arial"/>
                <w:sz w:val="15"/>
                <w:szCs w:val="15"/>
              </w:rPr>
              <w:t>100.000</w:t>
            </w:r>
          </w:p>
        </w:tc>
      </w:tr>
      <w:tr w:rsidR="000E318C" w:rsidRPr="000C0E1C" w:rsidTr="000C0E1C">
        <w:trPr>
          <w:trHeight w:val="276"/>
        </w:trPr>
        <w:tc>
          <w:tcPr>
            <w:tcW w:w="4219" w:type="dxa"/>
            <w:tcBorders>
              <w:right w:val="nil"/>
            </w:tcBorders>
            <w:noWrap/>
          </w:tcPr>
          <w:p w:rsidR="000E318C" w:rsidRPr="000C0E1C" w:rsidRDefault="000E318C" w:rsidP="003A1E63">
            <w:pPr>
              <w:spacing w:line="276" w:lineRule="auto"/>
              <w:rPr>
                <w:rFonts w:cs="Arial"/>
                <w:b/>
                <w:bCs/>
                <w:sz w:val="15"/>
                <w:szCs w:val="15"/>
              </w:rPr>
            </w:pPr>
            <w:r w:rsidRPr="000C0E1C">
              <w:rPr>
                <w:rFonts w:cs="Arial"/>
                <w:b/>
                <w:bCs/>
                <w:sz w:val="15"/>
                <w:szCs w:val="15"/>
              </w:rPr>
              <w:t>SUBTOTALES</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bCs/>
                <w:sz w:val="15"/>
                <w:szCs w:val="15"/>
              </w:rPr>
            </w:pPr>
          </w:p>
        </w:tc>
        <w:tc>
          <w:tcPr>
            <w:tcW w:w="1086" w:type="dxa"/>
            <w:tcBorders>
              <w:left w:val="nil"/>
              <w:right w:val="nil"/>
            </w:tcBorders>
            <w:noWrap/>
          </w:tcPr>
          <w:p w:rsidR="000E318C" w:rsidRPr="000C0E1C" w:rsidRDefault="000E318C" w:rsidP="000C0E1C">
            <w:pPr>
              <w:spacing w:line="276" w:lineRule="auto"/>
              <w:jc w:val="center"/>
              <w:rPr>
                <w:rFonts w:cs="Arial"/>
                <w:b/>
                <w:bCs/>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bCs/>
                <w:sz w:val="15"/>
                <w:szCs w:val="15"/>
              </w:rPr>
            </w:pPr>
            <w:r w:rsidRPr="000C0E1C">
              <w:rPr>
                <w:rFonts w:cs="Arial"/>
                <w:b/>
                <w:bCs/>
                <w:sz w:val="15"/>
                <w:szCs w:val="15"/>
              </w:rPr>
              <w:t>1.300.000</w:t>
            </w:r>
          </w:p>
        </w:tc>
      </w:tr>
      <w:tr w:rsidR="000E318C" w:rsidRPr="000C0E1C" w:rsidTr="000C0E1C">
        <w:trPr>
          <w:trHeight w:val="276"/>
        </w:trPr>
        <w:tc>
          <w:tcPr>
            <w:tcW w:w="4219" w:type="dxa"/>
            <w:tcBorders>
              <w:right w:val="nil"/>
            </w:tcBorders>
            <w:shd w:val="clear" w:color="auto" w:fill="E6EED5"/>
            <w:noWrap/>
          </w:tcPr>
          <w:p w:rsidR="000E318C" w:rsidRPr="000C0E1C" w:rsidRDefault="000E318C" w:rsidP="003A1E63">
            <w:pPr>
              <w:spacing w:line="276" w:lineRule="auto"/>
              <w:rPr>
                <w:rFonts w:cs="Arial"/>
                <w:b/>
                <w:bCs/>
                <w:sz w:val="15"/>
                <w:szCs w:val="15"/>
              </w:rPr>
            </w:pPr>
            <w:r w:rsidRPr="000C0E1C">
              <w:rPr>
                <w:rFonts w:cs="Arial"/>
                <w:b/>
                <w:bCs/>
                <w:sz w:val="15"/>
                <w:szCs w:val="15"/>
              </w:rPr>
              <w:t xml:space="preserve">TOTAL </w:t>
            </w:r>
          </w:p>
        </w:tc>
        <w:tc>
          <w:tcPr>
            <w:tcW w:w="2126" w:type="dxa"/>
            <w:tcBorders>
              <w:left w:val="nil"/>
              <w:right w:val="nil"/>
            </w:tcBorders>
            <w:shd w:val="clear" w:color="auto" w:fill="E6EED5"/>
            <w:noWrap/>
          </w:tcPr>
          <w:p w:rsidR="000E318C" w:rsidRPr="000C0E1C" w:rsidRDefault="000E318C" w:rsidP="000C0E1C">
            <w:pPr>
              <w:spacing w:line="276" w:lineRule="auto"/>
              <w:jc w:val="center"/>
              <w:rPr>
                <w:rFonts w:cs="Arial"/>
                <w:b/>
                <w:sz w:val="15"/>
                <w:szCs w:val="15"/>
              </w:rPr>
            </w:pPr>
          </w:p>
        </w:tc>
        <w:tc>
          <w:tcPr>
            <w:tcW w:w="1086" w:type="dxa"/>
            <w:tcBorders>
              <w:left w:val="nil"/>
              <w:right w:val="nil"/>
            </w:tcBorders>
            <w:shd w:val="clear" w:color="auto" w:fill="E6EED5"/>
            <w:noWrap/>
          </w:tcPr>
          <w:p w:rsidR="000E318C" w:rsidRPr="000C0E1C" w:rsidRDefault="000E318C" w:rsidP="000C0E1C">
            <w:pPr>
              <w:spacing w:line="276" w:lineRule="auto"/>
              <w:jc w:val="center"/>
              <w:rPr>
                <w:rFonts w:cs="Arial"/>
                <w:b/>
                <w:sz w:val="15"/>
                <w:szCs w:val="15"/>
              </w:rPr>
            </w:pPr>
          </w:p>
        </w:tc>
        <w:tc>
          <w:tcPr>
            <w:tcW w:w="1345" w:type="dxa"/>
            <w:tcBorders>
              <w:left w:val="nil"/>
            </w:tcBorders>
            <w:shd w:val="clear" w:color="auto" w:fill="E6EED5"/>
            <w:noWrap/>
          </w:tcPr>
          <w:p w:rsidR="000E318C" w:rsidRPr="000C0E1C" w:rsidRDefault="000E318C" w:rsidP="000C0E1C">
            <w:pPr>
              <w:spacing w:line="276" w:lineRule="auto"/>
              <w:jc w:val="right"/>
              <w:rPr>
                <w:rFonts w:cs="Arial"/>
                <w:b/>
                <w:sz w:val="15"/>
                <w:szCs w:val="15"/>
              </w:rPr>
            </w:pPr>
            <w:r w:rsidRPr="000C0E1C">
              <w:rPr>
                <w:rFonts w:cs="Arial"/>
                <w:b/>
                <w:sz w:val="15"/>
                <w:szCs w:val="15"/>
              </w:rPr>
              <w:t>7.535.000</w:t>
            </w:r>
          </w:p>
        </w:tc>
      </w:tr>
    </w:tbl>
    <w:p w:rsidR="00F24B6B" w:rsidRPr="00F24B6B" w:rsidRDefault="00F24B6B" w:rsidP="003A1E63">
      <w:pPr>
        <w:spacing w:line="276" w:lineRule="auto"/>
        <w:rPr>
          <w:rFonts w:cs="Arial"/>
          <w:sz w:val="20"/>
          <w:szCs w:val="20"/>
        </w:rPr>
      </w:pPr>
      <w:r>
        <w:rPr>
          <w:rFonts w:cs="Arial"/>
          <w:sz w:val="20"/>
          <w:szCs w:val="20"/>
        </w:rPr>
        <w:t xml:space="preserve">Fuente: El autor. 2012. </w:t>
      </w:r>
    </w:p>
    <w:p w:rsidR="000E318C" w:rsidRPr="000C61B2" w:rsidRDefault="000E318C" w:rsidP="000C0E1C">
      <w:pPr>
        <w:pStyle w:val="Ttulo2"/>
      </w:pPr>
      <w:bookmarkStart w:id="150" w:name="_Toc290659810"/>
      <w:bookmarkStart w:id="151" w:name="_Toc357431588"/>
      <w:bookmarkStart w:id="152" w:name="_Toc368057269"/>
      <w:r w:rsidRPr="000C0E1C">
        <w:lastRenderedPageBreak/>
        <w:t>CRONOGRAMA</w:t>
      </w:r>
      <w:bookmarkEnd w:id="150"/>
      <w:bookmarkEnd w:id="151"/>
      <w:bookmarkEnd w:id="152"/>
    </w:p>
    <w:p w:rsidR="000E318C" w:rsidRPr="000E318C" w:rsidRDefault="000E318C" w:rsidP="003A1E63">
      <w:pPr>
        <w:spacing w:line="276" w:lineRule="auto"/>
        <w:rPr>
          <w:rFonts w:cs="Arial"/>
          <w:b/>
          <w:bCs/>
          <w:szCs w:val="24"/>
        </w:rPr>
      </w:pPr>
    </w:p>
    <w:p w:rsidR="000C0E1C" w:rsidRDefault="000C0E1C" w:rsidP="000C0E1C">
      <w:pPr>
        <w:pStyle w:val="Epgrafe"/>
        <w:rPr>
          <w:rFonts w:cs="Arial"/>
          <w:sz w:val="20"/>
          <w:szCs w:val="20"/>
        </w:rPr>
      </w:pPr>
      <w:bookmarkStart w:id="153" w:name="_Toc367911928"/>
      <w:r>
        <w:t xml:space="preserve">Cuadro </w:t>
      </w:r>
      <w:fldSimple w:instr=" SEQ Cuadro \* ARABIC ">
        <w:r>
          <w:rPr>
            <w:noProof/>
          </w:rPr>
          <w:t>15</w:t>
        </w:r>
      </w:fldSimple>
      <w:r>
        <w:t xml:space="preserve">. </w:t>
      </w:r>
      <w:r w:rsidRPr="000C0E1C">
        <w:rPr>
          <w:rFonts w:cs="Arial"/>
          <w:szCs w:val="24"/>
        </w:rPr>
        <w:t>Cronograma.</w:t>
      </w:r>
      <w:bookmarkEnd w:id="153"/>
    </w:p>
    <w:tbl>
      <w:tblPr>
        <w:tblpPr w:leftFromText="141" w:rightFromText="141" w:vertAnchor="text" w:horzAnchor="margin" w:tblpXSpec="center" w:tblpY="38"/>
        <w:tblW w:w="8937" w:type="dxa"/>
        <w:tblLayout w:type="fixed"/>
        <w:tblCellMar>
          <w:left w:w="70" w:type="dxa"/>
          <w:right w:w="70" w:type="dxa"/>
        </w:tblCellMar>
        <w:tblLook w:val="0000"/>
      </w:tblPr>
      <w:tblGrid>
        <w:gridCol w:w="2817"/>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rsidR="000E318C" w:rsidRPr="000E318C" w:rsidTr="000C0E1C">
        <w:trPr>
          <w:trHeight w:val="285"/>
        </w:trPr>
        <w:tc>
          <w:tcPr>
            <w:tcW w:w="2817" w:type="dxa"/>
            <w:vMerge w:val="restart"/>
            <w:tcBorders>
              <w:top w:val="single" w:sz="4" w:space="0" w:color="auto"/>
              <w:left w:val="single" w:sz="4" w:space="0" w:color="auto"/>
              <w:bottom w:val="double" w:sz="6" w:space="0" w:color="000000"/>
              <w:right w:val="double" w:sz="6"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Actividad</w:t>
            </w:r>
          </w:p>
        </w:tc>
        <w:tc>
          <w:tcPr>
            <w:tcW w:w="6120" w:type="dxa"/>
            <w:gridSpan w:val="18"/>
            <w:tcBorders>
              <w:top w:val="single" w:sz="4" w:space="0" w:color="auto"/>
              <w:left w:val="nil"/>
              <w:bottom w:val="nil"/>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Mes</w:t>
            </w:r>
          </w:p>
        </w:tc>
      </w:tr>
      <w:tr w:rsidR="000E318C" w:rsidRPr="000E318C" w:rsidTr="000C0E1C">
        <w:trPr>
          <w:trHeight w:val="285"/>
        </w:trPr>
        <w:tc>
          <w:tcPr>
            <w:tcW w:w="2817" w:type="dxa"/>
            <w:vMerge/>
            <w:tcBorders>
              <w:top w:val="double" w:sz="6" w:space="0" w:color="auto"/>
              <w:left w:val="single" w:sz="4" w:space="0" w:color="auto"/>
              <w:bottom w:val="double" w:sz="6" w:space="0" w:color="000000"/>
              <w:right w:val="double" w:sz="6" w:space="0" w:color="auto"/>
            </w:tcBorders>
            <w:vAlign w:val="center"/>
          </w:tcPr>
          <w:p w:rsidR="000E318C" w:rsidRPr="000E318C" w:rsidRDefault="000E318C" w:rsidP="003A1E63">
            <w:pPr>
              <w:spacing w:line="276" w:lineRule="auto"/>
              <w:rPr>
                <w:rFonts w:cs="Arial"/>
                <w:szCs w:val="24"/>
                <w:lang w:val="es-ES"/>
              </w:rPr>
            </w:pP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2</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3</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4</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5</w:t>
            </w:r>
          </w:p>
        </w:tc>
        <w:tc>
          <w:tcPr>
            <w:tcW w:w="340" w:type="dxa"/>
            <w:tcBorders>
              <w:top w:val="double" w:sz="6" w:space="0" w:color="auto"/>
              <w:left w:val="nil"/>
              <w:bottom w:val="single" w:sz="4" w:space="0" w:color="auto"/>
              <w:right w:val="double" w:sz="6"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6</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7</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8</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9</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10</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11</w:t>
            </w:r>
          </w:p>
        </w:tc>
        <w:tc>
          <w:tcPr>
            <w:tcW w:w="340" w:type="dxa"/>
            <w:tcBorders>
              <w:top w:val="double" w:sz="6" w:space="0" w:color="auto"/>
              <w:left w:val="nil"/>
              <w:bottom w:val="single" w:sz="4" w:space="0" w:color="auto"/>
              <w:right w:val="double" w:sz="6"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12</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13</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14</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15</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16</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17</w:t>
            </w:r>
          </w:p>
        </w:tc>
        <w:tc>
          <w:tcPr>
            <w:tcW w:w="340" w:type="dxa"/>
            <w:tcBorders>
              <w:top w:val="double" w:sz="6" w:space="0" w:color="auto"/>
              <w:left w:val="nil"/>
              <w:bottom w:val="single" w:sz="4" w:space="0" w:color="auto"/>
              <w:right w:val="single" w:sz="4" w:space="0" w:color="auto"/>
            </w:tcBorders>
            <w:shd w:val="clear" w:color="auto" w:fill="auto"/>
            <w:noWrap/>
            <w:vAlign w:val="center"/>
          </w:tcPr>
          <w:p w:rsidR="000E318C" w:rsidRPr="000E318C" w:rsidRDefault="000E318C" w:rsidP="003A1E63">
            <w:pPr>
              <w:spacing w:line="276" w:lineRule="auto"/>
              <w:rPr>
                <w:rFonts w:cs="Arial"/>
                <w:szCs w:val="24"/>
                <w:lang w:val="es-ES"/>
              </w:rPr>
            </w:pPr>
            <w:r w:rsidRPr="000E318C">
              <w:rPr>
                <w:rFonts w:cs="Arial"/>
                <w:szCs w:val="24"/>
                <w:lang w:val="es-ES"/>
              </w:rPr>
              <w:t>18</w:t>
            </w:r>
          </w:p>
        </w:tc>
      </w:tr>
      <w:tr w:rsidR="000E318C" w:rsidRPr="000E318C" w:rsidTr="000C0E1C">
        <w:trPr>
          <w:trHeight w:val="270"/>
        </w:trPr>
        <w:tc>
          <w:tcPr>
            <w:tcW w:w="2817" w:type="dxa"/>
            <w:tcBorders>
              <w:top w:val="nil"/>
              <w:left w:val="single" w:sz="4" w:space="0" w:color="auto"/>
              <w:bottom w:val="single" w:sz="4" w:space="0" w:color="auto"/>
              <w:right w:val="nil"/>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Reconocimiento de campo</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double" w:sz="6"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double" w:sz="6"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r>
      <w:tr w:rsidR="000E318C" w:rsidRPr="000E318C" w:rsidTr="000C0E1C">
        <w:trPr>
          <w:trHeight w:val="255"/>
        </w:trPr>
        <w:tc>
          <w:tcPr>
            <w:tcW w:w="2817" w:type="dxa"/>
            <w:tcBorders>
              <w:top w:val="nil"/>
              <w:left w:val="single" w:sz="4" w:space="0" w:color="auto"/>
              <w:bottom w:val="single" w:sz="4" w:space="0" w:color="auto"/>
              <w:right w:val="nil"/>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Recopilación de información</w:t>
            </w:r>
          </w:p>
        </w:tc>
        <w:tc>
          <w:tcPr>
            <w:tcW w:w="340" w:type="dxa"/>
            <w:tcBorders>
              <w:top w:val="nil"/>
              <w:left w:val="double" w:sz="6"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nil"/>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double" w:sz="6"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r>
      <w:tr w:rsidR="000E318C" w:rsidRPr="000E318C" w:rsidTr="000C0E1C">
        <w:trPr>
          <w:trHeight w:val="255"/>
        </w:trPr>
        <w:tc>
          <w:tcPr>
            <w:tcW w:w="2817" w:type="dxa"/>
            <w:tcBorders>
              <w:top w:val="nil"/>
              <w:left w:val="single" w:sz="4" w:space="0" w:color="auto"/>
              <w:bottom w:val="single" w:sz="4" w:space="0" w:color="auto"/>
              <w:right w:val="nil"/>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Diagnostico</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double" w:sz="6"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r>
      <w:tr w:rsidR="000E318C" w:rsidRPr="000E318C" w:rsidTr="000C0E1C">
        <w:trPr>
          <w:trHeight w:val="255"/>
        </w:trPr>
        <w:tc>
          <w:tcPr>
            <w:tcW w:w="2817" w:type="dxa"/>
            <w:tcBorders>
              <w:top w:val="nil"/>
              <w:left w:val="single" w:sz="4" w:space="0" w:color="auto"/>
              <w:bottom w:val="single" w:sz="4" w:space="0" w:color="auto"/>
              <w:right w:val="nil"/>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Socialización I</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double" w:sz="6"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double" w:sz="6"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r>
      <w:tr w:rsidR="000E318C" w:rsidRPr="000E318C" w:rsidTr="000C0E1C">
        <w:trPr>
          <w:trHeight w:val="255"/>
        </w:trPr>
        <w:tc>
          <w:tcPr>
            <w:tcW w:w="2817" w:type="dxa"/>
            <w:tcBorders>
              <w:top w:val="nil"/>
              <w:left w:val="single" w:sz="4" w:space="0" w:color="auto"/>
              <w:bottom w:val="single" w:sz="4" w:space="0" w:color="auto"/>
              <w:right w:val="nil"/>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Elaboración del plan</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double" w:sz="6"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double" w:sz="6"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nil"/>
              <w:left w:val="nil"/>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r>
      <w:tr w:rsidR="000E318C" w:rsidRPr="000E318C" w:rsidTr="000C0E1C">
        <w:trPr>
          <w:trHeight w:val="270"/>
        </w:trPr>
        <w:tc>
          <w:tcPr>
            <w:tcW w:w="28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Entrega y socialización II</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c>
          <w:tcPr>
            <w:tcW w:w="340" w:type="dxa"/>
            <w:tcBorders>
              <w:top w:val="single" w:sz="4" w:space="0" w:color="auto"/>
              <w:left w:val="single" w:sz="4"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 </w:t>
            </w:r>
          </w:p>
        </w:tc>
      </w:tr>
      <w:tr w:rsidR="000E318C" w:rsidRPr="000E318C" w:rsidTr="000C0E1C">
        <w:trPr>
          <w:trHeight w:val="840"/>
        </w:trPr>
        <w:tc>
          <w:tcPr>
            <w:tcW w:w="28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r w:rsidRPr="000E318C">
              <w:rPr>
                <w:rFonts w:cs="Arial"/>
                <w:szCs w:val="24"/>
                <w:lang w:val="es-ES"/>
              </w:rPr>
              <w:t>Implementación plan de manejo micro</w:t>
            </w:r>
            <w:r w:rsidR="00E81C6E">
              <w:rPr>
                <w:rFonts w:cs="Arial"/>
                <w:szCs w:val="24"/>
                <w:lang w:val="es-ES"/>
              </w:rPr>
              <w:t>-</w:t>
            </w:r>
            <w:r w:rsidRPr="000E318C">
              <w:rPr>
                <w:rFonts w:cs="Arial"/>
                <w:szCs w:val="24"/>
                <w:lang w:val="es-ES"/>
              </w:rPr>
              <w:t>cuenca Sardinas</w:t>
            </w: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p>
        </w:tc>
        <w:tc>
          <w:tcPr>
            <w:tcW w:w="340" w:type="dxa"/>
            <w:tcBorders>
              <w:top w:val="single" w:sz="4" w:space="0" w:color="auto"/>
              <w:left w:val="single" w:sz="4" w:space="0" w:color="auto"/>
              <w:bottom w:val="single" w:sz="4" w:space="0" w:color="auto"/>
              <w:right w:val="single" w:sz="4" w:space="0" w:color="auto"/>
            </w:tcBorders>
            <w:shd w:val="thinDiagStripe" w:color="auto" w:fill="auto"/>
            <w:noWrap/>
            <w:vAlign w:val="bottom"/>
          </w:tcPr>
          <w:p w:rsidR="000E318C" w:rsidRPr="000E318C" w:rsidRDefault="000E318C" w:rsidP="003A1E63">
            <w:pPr>
              <w:spacing w:line="276" w:lineRule="auto"/>
              <w:rPr>
                <w:rFonts w:cs="Arial"/>
                <w:szCs w:val="24"/>
                <w:lang w:val="es-ES"/>
              </w:rPr>
            </w:pPr>
          </w:p>
        </w:tc>
      </w:tr>
    </w:tbl>
    <w:p w:rsidR="009E6CFA" w:rsidRDefault="00F24B6B" w:rsidP="003A1E63">
      <w:pPr>
        <w:spacing w:line="276" w:lineRule="auto"/>
        <w:rPr>
          <w:rFonts w:cs="Arial"/>
          <w:sz w:val="20"/>
          <w:szCs w:val="20"/>
        </w:rPr>
      </w:pPr>
      <w:r>
        <w:rPr>
          <w:rFonts w:cs="Arial"/>
          <w:sz w:val="20"/>
          <w:szCs w:val="20"/>
        </w:rPr>
        <w:t xml:space="preserve">Fuente: El autor, 2012. </w:t>
      </w:r>
    </w:p>
    <w:p w:rsidR="009E6CFA" w:rsidRPr="009E6CFA" w:rsidRDefault="009E6CFA" w:rsidP="003A1E63">
      <w:pPr>
        <w:spacing w:line="276" w:lineRule="auto"/>
        <w:rPr>
          <w:rFonts w:cs="Arial"/>
          <w:sz w:val="20"/>
          <w:szCs w:val="20"/>
        </w:rPr>
        <w:sectPr w:rsidR="009E6CFA" w:rsidRPr="009E6CFA" w:rsidSect="00BF79A1">
          <w:pgSz w:w="12240" w:h="15840" w:code="1"/>
          <w:pgMar w:top="1701" w:right="1134" w:bottom="1701" w:left="2268" w:header="709" w:footer="709" w:gutter="0"/>
          <w:cols w:space="708"/>
          <w:docGrid w:linePitch="360"/>
        </w:sectPr>
      </w:pPr>
    </w:p>
    <w:p w:rsidR="00596FFA" w:rsidRDefault="00596FFA" w:rsidP="000C0E1C">
      <w:pPr>
        <w:pStyle w:val="Ttulo1"/>
      </w:pPr>
      <w:bookmarkStart w:id="154" w:name="_Toc357431589"/>
      <w:bookmarkStart w:id="155" w:name="_Toc368057270"/>
      <w:r w:rsidRPr="000C0E1C">
        <w:lastRenderedPageBreak/>
        <w:t>CONCLUSIONES</w:t>
      </w:r>
      <w:bookmarkEnd w:id="154"/>
      <w:bookmarkEnd w:id="155"/>
    </w:p>
    <w:p w:rsidR="00596FFA" w:rsidRDefault="00596FFA" w:rsidP="003A1E63">
      <w:pPr>
        <w:spacing w:line="276" w:lineRule="auto"/>
      </w:pPr>
    </w:p>
    <w:p w:rsidR="00596FFA" w:rsidRDefault="00F3554D" w:rsidP="003A1E63">
      <w:pPr>
        <w:spacing w:line="276" w:lineRule="auto"/>
        <w:rPr>
          <w:rFonts w:cs="Arial"/>
          <w:szCs w:val="24"/>
        </w:rPr>
      </w:pPr>
      <w:r>
        <w:rPr>
          <w:rFonts w:cs="Arial"/>
          <w:szCs w:val="24"/>
        </w:rPr>
        <w:t xml:space="preserve">Es importante mantener un estudio que se encargue de la problematización de los recursos hídricos regionales </w:t>
      </w:r>
      <w:r w:rsidR="00451B8E">
        <w:rPr>
          <w:rFonts w:cs="Arial"/>
          <w:szCs w:val="24"/>
        </w:rPr>
        <w:t xml:space="preserve">que sustentan el desarrollo sostenible </w:t>
      </w:r>
      <w:r w:rsidR="00D92ED1">
        <w:rPr>
          <w:rFonts w:cs="Arial"/>
          <w:szCs w:val="24"/>
        </w:rPr>
        <w:t>que apoya las economías locales, las cuales dependen directamente de los desarrollos agrícolas que se llevan a cabo</w:t>
      </w:r>
      <w:r>
        <w:rPr>
          <w:rFonts w:cs="Arial"/>
          <w:szCs w:val="24"/>
        </w:rPr>
        <w:t xml:space="preserve"> </w:t>
      </w:r>
      <w:r w:rsidR="00367273">
        <w:rPr>
          <w:rFonts w:cs="Arial"/>
          <w:szCs w:val="24"/>
        </w:rPr>
        <w:t>en el área de influencia de la zona de estudio.</w:t>
      </w:r>
    </w:p>
    <w:p w:rsidR="00367273" w:rsidRDefault="00367273" w:rsidP="003A1E63">
      <w:pPr>
        <w:spacing w:line="276" w:lineRule="auto"/>
        <w:rPr>
          <w:rFonts w:cs="Arial"/>
          <w:szCs w:val="24"/>
        </w:rPr>
      </w:pPr>
    </w:p>
    <w:p w:rsidR="00D70AA3" w:rsidRDefault="00367273" w:rsidP="003A1E63">
      <w:pPr>
        <w:spacing w:line="276" w:lineRule="auto"/>
        <w:rPr>
          <w:rFonts w:cs="Arial"/>
          <w:szCs w:val="24"/>
        </w:rPr>
      </w:pPr>
      <w:r>
        <w:rPr>
          <w:rFonts w:cs="Arial"/>
          <w:szCs w:val="24"/>
        </w:rPr>
        <w:t xml:space="preserve">La conservación y el equilibrio del medio ambiente: la flora, la fauna, como elementos y factores de ecosistemas que convergen </w:t>
      </w:r>
      <w:r w:rsidR="005D1852">
        <w:rPr>
          <w:rFonts w:cs="Arial"/>
          <w:szCs w:val="24"/>
        </w:rPr>
        <w:t>directamente en la estabilidad de los microclimas que influyen precisamente en las áreas de</w:t>
      </w:r>
      <w:r w:rsidR="00D70AA3">
        <w:rPr>
          <w:rFonts w:cs="Arial"/>
          <w:szCs w:val="24"/>
        </w:rPr>
        <w:t xml:space="preserve"> </w:t>
      </w:r>
      <w:r w:rsidR="005D1852">
        <w:rPr>
          <w:rFonts w:cs="Arial"/>
          <w:szCs w:val="24"/>
        </w:rPr>
        <w:t>l</w:t>
      </w:r>
      <w:r w:rsidR="00D70AA3">
        <w:rPr>
          <w:rFonts w:cs="Arial"/>
          <w:szCs w:val="24"/>
        </w:rPr>
        <w:t>os</w:t>
      </w:r>
      <w:r w:rsidR="005D1852">
        <w:rPr>
          <w:rFonts w:cs="Arial"/>
          <w:szCs w:val="24"/>
        </w:rPr>
        <w:t xml:space="preserve"> cultivos y el progreso de la población </w:t>
      </w:r>
      <w:proofErr w:type="gramStart"/>
      <w:r w:rsidR="005D1852">
        <w:rPr>
          <w:rFonts w:cs="Arial"/>
          <w:szCs w:val="24"/>
        </w:rPr>
        <w:t>de</w:t>
      </w:r>
      <w:r w:rsidR="00D70AA3">
        <w:rPr>
          <w:rFonts w:cs="Arial"/>
          <w:szCs w:val="24"/>
        </w:rPr>
        <w:t xml:space="preserve"> la</w:t>
      </w:r>
      <w:proofErr w:type="gramEnd"/>
      <w:r w:rsidR="00D70AA3">
        <w:rPr>
          <w:rFonts w:cs="Arial"/>
          <w:szCs w:val="24"/>
        </w:rPr>
        <w:t xml:space="preserve"> micro-cuenca Sardinas.</w:t>
      </w:r>
    </w:p>
    <w:p w:rsidR="00296F1F" w:rsidRDefault="00296F1F" w:rsidP="003A1E63">
      <w:pPr>
        <w:spacing w:line="276" w:lineRule="auto"/>
        <w:rPr>
          <w:rFonts w:cs="Arial"/>
          <w:szCs w:val="24"/>
        </w:rPr>
      </w:pPr>
    </w:p>
    <w:p w:rsidR="00367273" w:rsidRPr="00F3554D" w:rsidRDefault="00296F1F" w:rsidP="003A1E63">
      <w:pPr>
        <w:spacing w:line="276" w:lineRule="auto"/>
        <w:rPr>
          <w:rFonts w:cs="Arial"/>
          <w:szCs w:val="24"/>
        </w:rPr>
      </w:pPr>
      <w:r>
        <w:rPr>
          <w:rFonts w:cs="Arial"/>
          <w:szCs w:val="24"/>
        </w:rPr>
        <w:t xml:space="preserve">Es pertinente enfatizar en la educación y culturización de la población local y regional en cuanto a la conservación de la micro-cuenca Sardinas, ya que es considerada </w:t>
      </w:r>
      <w:r w:rsidR="00D67F86">
        <w:rPr>
          <w:rFonts w:cs="Arial"/>
          <w:szCs w:val="24"/>
        </w:rPr>
        <w:t xml:space="preserve">eje fundamental en el desarrollo y progreso de la región, sumado a ello la importancia </w:t>
      </w:r>
      <w:r w:rsidR="00D517D3">
        <w:rPr>
          <w:rFonts w:cs="Arial"/>
          <w:szCs w:val="24"/>
        </w:rPr>
        <w:t>de trabajar de la mano de entidades como la federación Nacional de cafeteros y otras instituciones similares encargadas de la educación de la población infantil que va a ser la futura administradora de dichos recursos naturales.</w:t>
      </w:r>
      <w:r w:rsidR="00367273">
        <w:rPr>
          <w:rFonts w:cs="Arial"/>
          <w:szCs w:val="24"/>
        </w:rPr>
        <w:t xml:space="preserve"> </w:t>
      </w:r>
    </w:p>
    <w:p w:rsidR="00596FFA" w:rsidRDefault="00596FFA" w:rsidP="003A1E63">
      <w:pPr>
        <w:spacing w:line="276" w:lineRule="auto"/>
      </w:pPr>
    </w:p>
    <w:p w:rsidR="00596FFA" w:rsidRDefault="00596FFA" w:rsidP="003A1E63">
      <w:pPr>
        <w:spacing w:line="276" w:lineRule="auto"/>
      </w:pPr>
    </w:p>
    <w:p w:rsidR="00596FFA" w:rsidRDefault="00596FFA" w:rsidP="003A1E63">
      <w:pPr>
        <w:spacing w:line="276" w:lineRule="auto"/>
      </w:pPr>
    </w:p>
    <w:p w:rsidR="00596FFA" w:rsidRDefault="00596FFA" w:rsidP="003A1E63">
      <w:pPr>
        <w:spacing w:line="276" w:lineRule="auto"/>
      </w:pPr>
    </w:p>
    <w:p w:rsidR="00596FFA" w:rsidRDefault="00596FFA" w:rsidP="003A1E63">
      <w:pPr>
        <w:spacing w:line="276" w:lineRule="auto"/>
      </w:pPr>
    </w:p>
    <w:p w:rsidR="00596FFA" w:rsidRDefault="00596FFA" w:rsidP="003A1E63">
      <w:pPr>
        <w:spacing w:line="276" w:lineRule="auto"/>
      </w:pPr>
    </w:p>
    <w:p w:rsidR="00596FFA" w:rsidRDefault="00596FFA" w:rsidP="003A1E63">
      <w:pPr>
        <w:spacing w:line="276" w:lineRule="auto"/>
      </w:pPr>
    </w:p>
    <w:p w:rsidR="00EF15B7" w:rsidRPr="00596FFA" w:rsidRDefault="00EF15B7" w:rsidP="003A1E63">
      <w:pPr>
        <w:spacing w:line="276" w:lineRule="auto"/>
      </w:pPr>
    </w:p>
    <w:p w:rsidR="000C0E1C" w:rsidRDefault="000C0E1C" w:rsidP="000C0E1C">
      <w:pPr>
        <w:pStyle w:val="Ttulo1"/>
        <w:sectPr w:rsidR="000C0E1C" w:rsidSect="002F7878">
          <w:pgSz w:w="12240" w:h="15840" w:code="1"/>
          <w:pgMar w:top="1701" w:right="1134" w:bottom="1701" w:left="2268" w:header="709" w:footer="709" w:gutter="0"/>
          <w:cols w:space="708"/>
          <w:docGrid w:linePitch="360"/>
        </w:sectPr>
      </w:pPr>
      <w:bookmarkStart w:id="156" w:name="_Toc357431590"/>
    </w:p>
    <w:p w:rsidR="00596FFA" w:rsidRPr="00596FFA" w:rsidRDefault="00596FFA" w:rsidP="000C0E1C">
      <w:pPr>
        <w:pStyle w:val="Ttulo1"/>
      </w:pPr>
      <w:bookmarkStart w:id="157" w:name="_Toc368057271"/>
      <w:r w:rsidRPr="00596FFA">
        <w:lastRenderedPageBreak/>
        <w:t>RECO</w:t>
      </w:r>
      <w:r w:rsidRPr="000C0E1C">
        <w:t>M</w:t>
      </w:r>
      <w:r w:rsidRPr="00596FFA">
        <w:t>ENDACIONES</w:t>
      </w:r>
      <w:bookmarkEnd w:id="156"/>
      <w:bookmarkEnd w:id="157"/>
    </w:p>
    <w:p w:rsidR="007F57CF" w:rsidRDefault="007F57CF" w:rsidP="000C0E1C"/>
    <w:p w:rsidR="007F57CF" w:rsidRPr="00374352" w:rsidRDefault="007F57CF" w:rsidP="003A1E63">
      <w:pPr>
        <w:spacing w:line="276" w:lineRule="auto"/>
        <w:rPr>
          <w:rFonts w:cs="Arial"/>
          <w:szCs w:val="24"/>
        </w:rPr>
      </w:pPr>
      <w:r w:rsidRPr="00374352">
        <w:rPr>
          <w:rFonts w:cs="Arial"/>
          <w:szCs w:val="24"/>
        </w:rPr>
        <w:t>Después de realizar un diagnostico con la comunidad, deben salir alternativas de mejoramiento del entorno, así como posibles actividades y proyectos para el ordenamiento de la micro-cuenca Sardinas.</w:t>
      </w:r>
    </w:p>
    <w:p w:rsidR="007F57CF" w:rsidRPr="00374352" w:rsidRDefault="007F57CF" w:rsidP="003A1E63">
      <w:pPr>
        <w:spacing w:line="276" w:lineRule="auto"/>
        <w:rPr>
          <w:rFonts w:cs="Arial"/>
          <w:szCs w:val="24"/>
        </w:rPr>
      </w:pPr>
    </w:p>
    <w:p w:rsidR="007F57CF" w:rsidRPr="00374352" w:rsidRDefault="007F57CF" w:rsidP="003A1E63">
      <w:pPr>
        <w:spacing w:line="276" w:lineRule="auto"/>
        <w:rPr>
          <w:rFonts w:cs="Arial"/>
          <w:szCs w:val="24"/>
        </w:rPr>
      </w:pPr>
      <w:r w:rsidRPr="00374352">
        <w:rPr>
          <w:rFonts w:cs="Arial"/>
          <w:szCs w:val="24"/>
        </w:rPr>
        <w:t xml:space="preserve">Presentar el diagnostico y el ordenamiento de la micro-cuenca Sardinas a las entidades estatales para involucrarlos en los procesos de mejoramiento y captar recursos para el desarrollo. </w:t>
      </w:r>
    </w:p>
    <w:p w:rsidR="007F57CF" w:rsidRPr="00374352" w:rsidRDefault="007F57CF" w:rsidP="003A1E63">
      <w:pPr>
        <w:spacing w:line="276" w:lineRule="auto"/>
        <w:rPr>
          <w:rFonts w:cs="Arial"/>
          <w:szCs w:val="24"/>
        </w:rPr>
      </w:pPr>
    </w:p>
    <w:p w:rsidR="007F57CF" w:rsidRPr="00374352" w:rsidRDefault="007F57CF" w:rsidP="003A1E63">
      <w:pPr>
        <w:spacing w:line="276" w:lineRule="auto"/>
        <w:rPr>
          <w:rFonts w:cs="Arial"/>
          <w:szCs w:val="24"/>
        </w:rPr>
      </w:pPr>
      <w:r w:rsidRPr="00374352">
        <w:rPr>
          <w:rFonts w:cs="Arial"/>
          <w:szCs w:val="24"/>
        </w:rPr>
        <w:t>Gestionar con la administración local el proceso de educación ambiental y sensibilización para que al desarrollar los proyectos no se generen conflictos.</w:t>
      </w:r>
    </w:p>
    <w:p w:rsidR="007F57CF" w:rsidRPr="00374352" w:rsidRDefault="007F57CF" w:rsidP="003A1E63">
      <w:pPr>
        <w:spacing w:line="276" w:lineRule="auto"/>
        <w:rPr>
          <w:rFonts w:cs="Arial"/>
          <w:i/>
          <w:szCs w:val="24"/>
        </w:rPr>
      </w:pPr>
    </w:p>
    <w:p w:rsidR="007F57CF" w:rsidRPr="00374352" w:rsidRDefault="007F57CF" w:rsidP="003A1E63">
      <w:pPr>
        <w:spacing w:line="276" w:lineRule="auto"/>
        <w:rPr>
          <w:rFonts w:cs="Arial"/>
          <w:i/>
          <w:szCs w:val="24"/>
        </w:rPr>
      </w:pPr>
      <w:r w:rsidRPr="00374352">
        <w:rPr>
          <w:rFonts w:cs="Arial"/>
          <w:i/>
          <w:szCs w:val="24"/>
        </w:rPr>
        <w:t>AGUA</w:t>
      </w:r>
    </w:p>
    <w:p w:rsidR="007F57CF" w:rsidRPr="00E056CD" w:rsidRDefault="007F57CF" w:rsidP="00E056CD">
      <w:pPr>
        <w:pStyle w:val="Prrafodelista"/>
        <w:numPr>
          <w:ilvl w:val="0"/>
          <w:numId w:val="31"/>
        </w:numPr>
        <w:spacing w:line="276" w:lineRule="auto"/>
        <w:rPr>
          <w:rFonts w:ascii="Arial" w:hAnsi="Arial" w:cs="Arial"/>
        </w:rPr>
      </w:pPr>
      <w:r w:rsidRPr="00E056CD">
        <w:rPr>
          <w:rFonts w:ascii="Arial" w:hAnsi="Arial" w:cs="Arial"/>
        </w:rPr>
        <w:t>Dialogo con los dueños de tierras para proteger los nacimientos de agua</w:t>
      </w:r>
    </w:p>
    <w:p w:rsidR="007F57CF" w:rsidRPr="00E056CD" w:rsidRDefault="007F57CF" w:rsidP="00E056CD">
      <w:pPr>
        <w:pStyle w:val="Prrafodelista"/>
        <w:numPr>
          <w:ilvl w:val="0"/>
          <w:numId w:val="31"/>
        </w:numPr>
        <w:spacing w:line="276" w:lineRule="auto"/>
        <w:rPr>
          <w:rFonts w:ascii="Arial" w:hAnsi="Arial" w:cs="Arial"/>
        </w:rPr>
      </w:pPr>
      <w:r w:rsidRPr="00E056CD">
        <w:rPr>
          <w:rFonts w:ascii="Arial" w:hAnsi="Arial" w:cs="Arial"/>
        </w:rPr>
        <w:t>Capacitación y educación ambiental a toda la comunidad.</w:t>
      </w:r>
    </w:p>
    <w:p w:rsidR="007F57CF" w:rsidRPr="00E056CD" w:rsidRDefault="007F57CF" w:rsidP="00E056CD">
      <w:pPr>
        <w:pStyle w:val="Prrafodelista"/>
        <w:numPr>
          <w:ilvl w:val="0"/>
          <w:numId w:val="31"/>
        </w:numPr>
        <w:spacing w:line="276" w:lineRule="auto"/>
        <w:rPr>
          <w:rFonts w:ascii="Arial" w:hAnsi="Arial" w:cs="Arial"/>
        </w:rPr>
      </w:pPr>
      <w:r w:rsidRPr="00E056CD">
        <w:rPr>
          <w:rFonts w:ascii="Arial" w:hAnsi="Arial" w:cs="Arial"/>
        </w:rPr>
        <w:t>Capacitación en el manejo de agroquímicos.</w:t>
      </w:r>
    </w:p>
    <w:p w:rsidR="007F57CF" w:rsidRPr="00E056CD" w:rsidRDefault="007F57CF" w:rsidP="00E056CD">
      <w:pPr>
        <w:pStyle w:val="Prrafodelista"/>
        <w:numPr>
          <w:ilvl w:val="0"/>
          <w:numId w:val="31"/>
        </w:numPr>
        <w:spacing w:line="276" w:lineRule="auto"/>
        <w:rPr>
          <w:rFonts w:ascii="Arial" w:hAnsi="Arial" w:cs="Arial"/>
        </w:rPr>
      </w:pPr>
      <w:r w:rsidRPr="00E056CD">
        <w:rPr>
          <w:rFonts w:ascii="Arial" w:hAnsi="Arial" w:cs="Arial"/>
        </w:rPr>
        <w:t>Realizar acciones con las entidades gubernamentales para dotar de sistemas de pozos sépticos a la comunidad.</w:t>
      </w:r>
    </w:p>
    <w:p w:rsidR="007F57CF" w:rsidRPr="00E056CD" w:rsidRDefault="007F57CF" w:rsidP="00E056CD">
      <w:pPr>
        <w:pStyle w:val="Prrafodelista"/>
        <w:numPr>
          <w:ilvl w:val="0"/>
          <w:numId w:val="31"/>
        </w:numPr>
        <w:spacing w:line="276" w:lineRule="auto"/>
        <w:rPr>
          <w:rFonts w:ascii="Arial" w:hAnsi="Arial" w:cs="Arial"/>
        </w:rPr>
      </w:pPr>
      <w:r w:rsidRPr="00E056CD">
        <w:rPr>
          <w:rFonts w:ascii="Arial" w:hAnsi="Arial" w:cs="Arial"/>
        </w:rPr>
        <w:t xml:space="preserve">Programa de saneamiento básico en </w:t>
      </w:r>
      <w:proofErr w:type="gramStart"/>
      <w:r w:rsidRPr="00E056CD">
        <w:rPr>
          <w:rFonts w:ascii="Arial" w:hAnsi="Arial" w:cs="Arial"/>
        </w:rPr>
        <w:t>la</w:t>
      </w:r>
      <w:proofErr w:type="gramEnd"/>
      <w:r w:rsidRPr="00E056CD">
        <w:rPr>
          <w:rFonts w:ascii="Arial" w:hAnsi="Arial" w:cs="Arial"/>
        </w:rPr>
        <w:t xml:space="preserve"> micro-cuenca y manejo de vertimientos.</w:t>
      </w:r>
    </w:p>
    <w:p w:rsidR="007F57CF" w:rsidRPr="00374352" w:rsidRDefault="007F57CF" w:rsidP="003A1E63">
      <w:pPr>
        <w:spacing w:line="276" w:lineRule="auto"/>
        <w:rPr>
          <w:rFonts w:cs="Arial"/>
          <w:i/>
          <w:szCs w:val="24"/>
        </w:rPr>
      </w:pPr>
    </w:p>
    <w:p w:rsidR="007F57CF" w:rsidRPr="00374352" w:rsidRDefault="007F57CF" w:rsidP="003A1E63">
      <w:pPr>
        <w:spacing w:line="276" w:lineRule="auto"/>
        <w:rPr>
          <w:rFonts w:cs="Arial"/>
          <w:i/>
          <w:szCs w:val="24"/>
        </w:rPr>
      </w:pPr>
      <w:r w:rsidRPr="00374352">
        <w:rPr>
          <w:rFonts w:cs="Arial"/>
          <w:i/>
          <w:szCs w:val="24"/>
        </w:rPr>
        <w:t>BOSQUE</w:t>
      </w:r>
    </w:p>
    <w:p w:rsidR="007F57CF" w:rsidRPr="00E056CD" w:rsidRDefault="007F57CF" w:rsidP="00E056CD">
      <w:pPr>
        <w:pStyle w:val="Prrafodelista"/>
        <w:numPr>
          <w:ilvl w:val="0"/>
          <w:numId w:val="32"/>
        </w:numPr>
        <w:spacing w:line="276" w:lineRule="auto"/>
        <w:rPr>
          <w:rFonts w:ascii="Arial" w:hAnsi="Arial" w:cs="Arial"/>
        </w:rPr>
      </w:pPr>
      <w:r w:rsidRPr="00E056CD">
        <w:rPr>
          <w:rFonts w:ascii="Arial" w:hAnsi="Arial" w:cs="Arial"/>
        </w:rPr>
        <w:t>Educación ambiental y concientización a propietarios de predios para reforestación.</w:t>
      </w:r>
    </w:p>
    <w:p w:rsidR="007F57CF" w:rsidRPr="00E056CD" w:rsidRDefault="007F57CF" w:rsidP="00E056CD">
      <w:pPr>
        <w:pStyle w:val="Prrafodelista"/>
        <w:numPr>
          <w:ilvl w:val="0"/>
          <w:numId w:val="32"/>
        </w:numPr>
        <w:spacing w:line="276" w:lineRule="auto"/>
        <w:rPr>
          <w:rFonts w:ascii="Arial" w:hAnsi="Arial" w:cs="Arial"/>
        </w:rPr>
      </w:pPr>
      <w:r w:rsidRPr="00E056CD">
        <w:rPr>
          <w:rFonts w:ascii="Arial" w:hAnsi="Arial" w:cs="Arial"/>
        </w:rPr>
        <w:t>Implementación de la línea amarilla.</w:t>
      </w:r>
    </w:p>
    <w:p w:rsidR="007F57CF" w:rsidRPr="00E056CD" w:rsidRDefault="007F57CF" w:rsidP="00E056CD">
      <w:pPr>
        <w:pStyle w:val="Prrafodelista"/>
        <w:numPr>
          <w:ilvl w:val="0"/>
          <w:numId w:val="32"/>
        </w:numPr>
        <w:spacing w:line="276" w:lineRule="auto"/>
        <w:rPr>
          <w:rFonts w:ascii="Arial" w:hAnsi="Arial" w:cs="Arial"/>
        </w:rPr>
      </w:pPr>
      <w:r w:rsidRPr="00E056CD">
        <w:rPr>
          <w:rFonts w:ascii="Arial" w:hAnsi="Arial" w:cs="Arial"/>
        </w:rPr>
        <w:t>Recuperación de los bosques de galería.</w:t>
      </w:r>
    </w:p>
    <w:p w:rsidR="007F57CF" w:rsidRPr="00374352" w:rsidRDefault="007F57CF" w:rsidP="003A1E63">
      <w:pPr>
        <w:spacing w:line="276" w:lineRule="auto"/>
        <w:rPr>
          <w:rFonts w:cs="Arial"/>
          <w:i/>
          <w:szCs w:val="24"/>
          <w:lang w:val="es-ES"/>
        </w:rPr>
      </w:pPr>
    </w:p>
    <w:p w:rsidR="007F57CF" w:rsidRPr="00374352" w:rsidRDefault="007F57CF" w:rsidP="003A1E63">
      <w:pPr>
        <w:spacing w:line="276" w:lineRule="auto"/>
        <w:rPr>
          <w:rFonts w:cs="Arial"/>
          <w:i/>
          <w:szCs w:val="24"/>
        </w:rPr>
      </w:pPr>
      <w:r w:rsidRPr="00374352">
        <w:rPr>
          <w:rFonts w:cs="Arial"/>
          <w:i/>
          <w:szCs w:val="24"/>
        </w:rPr>
        <w:t>FAUNA</w:t>
      </w:r>
    </w:p>
    <w:p w:rsidR="007F57CF" w:rsidRPr="00E056CD" w:rsidRDefault="007F57CF" w:rsidP="00E056CD">
      <w:pPr>
        <w:pStyle w:val="Prrafodelista"/>
        <w:numPr>
          <w:ilvl w:val="0"/>
          <w:numId w:val="33"/>
        </w:numPr>
        <w:spacing w:line="276" w:lineRule="auto"/>
        <w:rPr>
          <w:rFonts w:ascii="Arial" w:hAnsi="Arial" w:cs="Arial"/>
        </w:rPr>
      </w:pPr>
      <w:r w:rsidRPr="00E056CD">
        <w:rPr>
          <w:rFonts w:ascii="Arial" w:hAnsi="Arial" w:cs="Arial"/>
        </w:rPr>
        <w:t xml:space="preserve">Implementación de un programa de protección de especies faunísticas, amigable con los programas </w:t>
      </w:r>
      <w:proofErr w:type="spellStart"/>
      <w:r w:rsidRPr="00E056CD">
        <w:rPr>
          <w:rFonts w:ascii="Arial" w:hAnsi="Arial" w:cs="Arial"/>
        </w:rPr>
        <w:t>antrópicos</w:t>
      </w:r>
      <w:proofErr w:type="spellEnd"/>
      <w:r w:rsidRPr="00E056CD">
        <w:rPr>
          <w:rFonts w:ascii="Arial" w:hAnsi="Arial" w:cs="Arial"/>
        </w:rPr>
        <w:t xml:space="preserve"> implementados en la zona.</w:t>
      </w:r>
    </w:p>
    <w:p w:rsidR="007F57CF" w:rsidRPr="00E056CD" w:rsidRDefault="007F57CF" w:rsidP="00E056CD">
      <w:pPr>
        <w:pStyle w:val="Prrafodelista"/>
        <w:numPr>
          <w:ilvl w:val="0"/>
          <w:numId w:val="33"/>
        </w:numPr>
        <w:spacing w:line="276" w:lineRule="auto"/>
        <w:rPr>
          <w:rFonts w:ascii="Arial" w:hAnsi="Arial" w:cs="Arial"/>
        </w:rPr>
      </w:pPr>
      <w:r w:rsidRPr="00E056CD">
        <w:rPr>
          <w:rFonts w:ascii="Arial" w:hAnsi="Arial" w:cs="Arial"/>
        </w:rPr>
        <w:t>Control legal de la caza.</w:t>
      </w:r>
    </w:p>
    <w:p w:rsidR="007F57CF" w:rsidRPr="00374352" w:rsidRDefault="007F57CF" w:rsidP="003A1E63">
      <w:pPr>
        <w:spacing w:line="276" w:lineRule="auto"/>
        <w:rPr>
          <w:rFonts w:cs="Arial"/>
          <w:szCs w:val="24"/>
          <w:lang w:val="es-ES"/>
        </w:rPr>
      </w:pPr>
    </w:p>
    <w:p w:rsidR="007F57CF" w:rsidRPr="00374352" w:rsidRDefault="007F57CF" w:rsidP="003A1E63">
      <w:pPr>
        <w:spacing w:line="276" w:lineRule="auto"/>
        <w:rPr>
          <w:rFonts w:cs="Arial"/>
          <w:i/>
          <w:szCs w:val="24"/>
        </w:rPr>
      </w:pPr>
      <w:r w:rsidRPr="00374352">
        <w:rPr>
          <w:rFonts w:cs="Arial"/>
          <w:i/>
          <w:szCs w:val="24"/>
        </w:rPr>
        <w:t>SUELO</w:t>
      </w:r>
    </w:p>
    <w:p w:rsidR="007F57CF" w:rsidRPr="00E056CD" w:rsidRDefault="007F57CF" w:rsidP="00E056CD">
      <w:pPr>
        <w:pStyle w:val="Prrafodelista"/>
        <w:numPr>
          <w:ilvl w:val="0"/>
          <w:numId w:val="34"/>
        </w:numPr>
        <w:spacing w:line="276" w:lineRule="auto"/>
        <w:rPr>
          <w:rFonts w:ascii="Arial" w:hAnsi="Arial" w:cs="Arial"/>
        </w:rPr>
      </w:pPr>
      <w:r w:rsidRPr="00E056CD">
        <w:rPr>
          <w:rFonts w:ascii="Arial" w:hAnsi="Arial" w:cs="Arial"/>
        </w:rPr>
        <w:t>Manejo racional del uso del suelo, controlando la erosión, planificando correctamente las fincas e implementando programas de reforestación.</w:t>
      </w:r>
    </w:p>
    <w:p w:rsidR="006F30F8" w:rsidRPr="006F30F8" w:rsidRDefault="006F30F8" w:rsidP="003A1E63">
      <w:pPr>
        <w:spacing w:line="276" w:lineRule="auto"/>
      </w:pPr>
    </w:p>
    <w:p w:rsidR="00596FFA" w:rsidRPr="00596FFA" w:rsidRDefault="00596FFA" w:rsidP="00E056CD">
      <w:pPr>
        <w:pStyle w:val="Ttulo1"/>
        <w:numPr>
          <w:ilvl w:val="0"/>
          <w:numId w:val="0"/>
        </w:numPr>
        <w:ind w:left="431" w:hanging="431"/>
      </w:pPr>
      <w:bookmarkStart w:id="158" w:name="_Toc357431591"/>
      <w:bookmarkStart w:id="159" w:name="_Toc368057272"/>
      <w:r w:rsidRPr="00E056CD">
        <w:lastRenderedPageBreak/>
        <w:t>BIBLIOGRAFÍA</w:t>
      </w:r>
      <w:bookmarkEnd w:id="158"/>
      <w:bookmarkEnd w:id="159"/>
    </w:p>
    <w:p w:rsidR="00596FFA" w:rsidRDefault="00596FFA" w:rsidP="00E056CD"/>
    <w:p w:rsidR="00E27B31" w:rsidRDefault="00E27B31" w:rsidP="003A1E63">
      <w:pPr>
        <w:spacing w:line="276" w:lineRule="auto"/>
      </w:pPr>
      <w:r>
        <w:t xml:space="preserve">Acuerdo 030 de 1999. Plan básico de ordenamiento </w:t>
      </w:r>
      <w:proofErr w:type="spellStart"/>
      <w:r>
        <w:t>teritorial</w:t>
      </w:r>
      <w:proofErr w:type="spellEnd"/>
      <w:r>
        <w:t xml:space="preserve"> (P.B.O.T.) para el Municipio de Chinchiná.</w:t>
      </w:r>
    </w:p>
    <w:p w:rsidR="00E27B31" w:rsidRDefault="00E27B31" w:rsidP="003A1E63">
      <w:pPr>
        <w:spacing w:line="276" w:lineRule="auto"/>
      </w:pPr>
    </w:p>
    <w:p w:rsidR="00E27B31" w:rsidRDefault="00E27B31" w:rsidP="003A1E63">
      <w:pPr>
        <w:spacing w:line="276" w:lineRule="auto"/>
      </w:pPr>
      <w:r>
        <w:t>Central Hidroeléctrica De Caldas, Modelación  del comportamiento  del cauce de la quebrada  Sardinas.</w:t>
      </w:r>
    </w:p>
    <w:p w:rsidR="00E27B31" w:rsidRDefault="00E27B31" w:rsidP="003A1E63">
      <w:pPr>
        <w:spacing w:line="276" w:lineRule="auto"/>
      </w:pPr>
    </w:p>
    <w:p w:rsidR="00E27B31" w:rsidRDefault="00E27B31" w:rsidP="003A1E63">
      <w:pPr>
        <w:tabs>
          <w:tab w:val="left" w:pos="1605"/>
        </w:tabs>
        <w:spacing w:line="276" w:lineRule="auto"/>
        <w:rPr>
          <w:rFonts w:cs="Arial"/>
          <w:szCs w:val="24"/>
          <w:lang w:eastAsia="es-ES"/>
        </w:rPr>
      </w:pPr>
      <w:proofErr w:type="spellStart"/>
      <w:r>
        <w:rPr>
          <w:rFonts w:cs="Arial"/>
          <w:szCs w:val="24"/>
          <w:lang w:eastAsia="es-ES"/>
        </w:rPr>
        <w:t>CHEC</w:t>
      </w:r>
      <w:proofErr w:type="spellEnd"/>
      <w:r>
        <w:rPr>
          <w:rFonts w:cs="Arial"/>
          <w:szCs w:val="24"/>
          <w:lang w:eastAsia="es-ES"/>
        </w:rPr>
        <w:t xml:space="preserve">, Central hidroeléctrica de caldas </w:t>
      </w:r>
    </w:p>
    <w:p w:rsidR="00E27B31" w:rsidRDefault="00E27B31" w:rsidP="003A1E63">
      <w:pPr>
        <w:tabs>
          <w:tab w:val="left" w:pos="1605"/>
        </w:tabs>
        <w:spacing w:line="276" w:lineRule="auto"/>
        <w:rPr>
          <w:rFonts w:cs="Arial"/>
          <w:szCs w:val="24"/>
          <w:lang w:eastAsia="es-ES"/>
        </w:rPr>
      </w:pPr>
    </w:p>
    <w:p w:rsidR="00E27B31" w:rsidRDefault="00E27B31" w:rsidP="003A1E63">
      <w:pPr>
        <w:tabs>
          <w:tab w:val="left" w:pos="1605"/>
        </w:tabs>
        <w:spacing w:line="276" w:lineRule="auto"/>
        <w:rPr>
          <w:rFonts w:cs="Arial"/>
          <w:szCs w:val="24"/>
          <w:lang w:eastAsia="es-ES"/>
        </w:rPr>
      </w:pPr>
      <w:r w:rsidRPr="003C26F2">
        <w:rPr>
          <w:rFonts w:cs="Arial"/>
          <w:szCs w:val="24"/>
          <w:lang w:eastAsia="es-ES"/>
        </w:rPr>
        <w:t xml:space="preserve">Convenio Sena, </w:t>
      </w:r>
      <w:proofErr w:type="spellStart"/>
      <w:r w:rsidRPr="003C26F2">
        <w:rPr>
          <w:rFonts w:cs="Arial"/>
          <w:szCs w:val="24"/>
          <w:lang w:eastAsia="es-ES"/>
        </w:rPr>
        <w:t>Minambiente</w:t>
      </w:r>
      <w:proofErr w:type="spellEnd"/>
      <w:r w:rsidRPr="003C26F2">
        <w:rPr>
          <w:rFonts w:cs="Arial"/>
          <w:szCs w:val="24"/>
          <w:lang w:eastAsia="es-ES"/>
        </w:rPr>
        <w:t xml:space="preserve">.   Manual técnico para el manejo integral de cuencas hidrográficas.   Santafé de Bogotá, D.C.,       Publicaciones SENA: 1997.   331 Págs.  </w:t>
      </w:r>
    </w:p>
    <w:p w:rsidR="00E27B31" w:rsidRDefault="00E27B31" w:rsidP="003A1E63">
      <w:pPr>
        <w:tabs>
          <w:tab w:val="left" w:pos="1605"/>
        </w:tabs>
        <w:spacing w:line="276" w:lineRule="auto"/>
        <w:rPr>
          <w:rFonts w:cs="Arial"/>
          <w:szCs w:val="24"/>
          <w:lang w:eastAsia="es-ES"/>
        </w:rPr>
      </w:pPr>
    </w:p>
    <w:p w:rsidR="00E27B31" w:rsidRDefault="00E27B31" w:rsidP="003A1E63">
      <w:pPr>
        <w:spacing w:line="276" w:lineRule="auto"/>
      </w:pPr>
      <w:proofErr w:type="spellStart"/>
      <w:r>
        <w:t>CORPOCALDAS</w:t>
      </w:r>
      <w:proofErr w:type="spellEnd"/>
      <w:r>
        <w:t xml:space="preserve">  Agenda ambiental del  municipio de Chinchiná,  Manizales, 1999.</w:t>
      </w:r>
    </w:p>
    <w:p w:rsidR="00E27B31" w:rsidRDefault="00E27B31" w:rsidP="003A1E63">
      <w:pPr>
        <w:spacing w:line="276" w:lineRule="auto"/>
      </w:pPr>
    </w:p>
    <w:p w:rsidR="00E27B31" w:rsidRDefault="00E27B31" w:rsidP="003A1E63">
      <w:pPr>
        <w:spacing w:line="276" w:lineRule="auto"/>
      </w:pPr>
      <w:proofErr w:type="spellStart"/>
      <w:r>
        <w:t>CORPOCALDAS-IDEAM</w:t>
      </w:r>
      <w:proofErr w:type="spellEnd"/>
      <w:r>
        <w:t>. Guía Técnico Científica para Ordenación de cuencas Hidrográficas, Bogotá, Diciembre de 2004.</w:t>
      </w:r>
    </w:p>
    <w:p w:rsidR="00E27B31" w:rsidRDefault="00E27B31" w:rsidP="003A1E63">
      <w:pPr>
        <w:spacing w:line="276" w:lineRule="auto"/>
      </w:pPr>
    </w:p>
    <w:p w:rsidR="00E27B31" w:rsidRDefault="00E27B31" w:rsidP="003A1E63">
      <w:pPr>
        <w:spacing w:line="276" w:lineRule="auto"/>
      </w:pPr>
      <w:proofErr w:type="spellStart"/>
      <w:r>
        <w:t>CORTOLIMA</w:t>
      </w:r>
      <w:proofErr w:type="spellEnd"/>
      <w:r>
        <w:t xml:space="preserve">, Aplicación y estudios para la formulación del plan de ordenamiento y manejo de la zona amortiguadora del </w:t>
      </w:r>
      <w:proofErr w:type="spellStart"/>
      <w:r>
        <w:t>PNNN</w:t>
      </w:r>
      <w:proofErr w:type="spellEnd"/>
      <w:r>
        <w:t>. 1999.</w:t>
      </w:r>
    </w:p>
    <w:p w:rsidR="00E27B31" w:rsidRDefault="00E27B31" w:rsidP="003A1E63">
      <w:pPr>
        <w:spacing w:line="276" w:lineRule="auto"/>
      </w:pPr>
    </w:p>
    <w:p w:rsidR="00E27B31" w:rsidRDefault="00E27B31" w:rsidP="003A1E63">
      <w:pPr>
        <w:tabs>
          <w:tab w:val="left" w:pos="1605"/>
        </w:tabs>
        <w:spacing w:line="276" w:lineRule="auto"/>
        <w:rPr>
          <w:rFonts w:cs="Arial"/>
          <w:szCs w:val="24"/>
          <w:lang w:eastAsia="es-ES"/>
        </w:rPr>
      </w:pPr>
      <w:r w:rsidRPr="003C26F2">
        <w:rPr>
          <w:rFonts w:cs="Arial"/>
          <w:szCs w:val="24"/>
          <w:lang w:eastAsia="es-ES"/>
        </w:rPr>
        <w:t xml:space="preserve">Enciclopedia Microsoft® Encarta® 2002. © 1993-2001 Microsoft </w:t>
      </w:r>
      <w:proofErr w:type="spellStart"/>
      <w:r w:rsidRPr="003C26F2">
        <w:rPr>
          <w:rFonts w:cs="Arial"/>
          <w:szCs w:val="24"/>
          <w:lang w:eastAsia="es-ES"/>
        </w:rPr>
        <w:t>Corporation</w:t>
      </w:r>
      <w:proofErr w:type="spellEnd"/>
      <w:r w:rsidRPr="003C26F2">
        <w:rPr>
          <w:rFonts w:cs="Arial"/>
          <w:szCs w:val="24"/>
          <w:lang w:eastAsia="es-ES"/>
        </w:rPr>
        <w:t>. Reservados todos los derechos.</w:t>
      </w:r>
    </w:p>
    <w:p w:rsidR="00E27B31" w:rsidRPr="003C26F2" w:rsidRDefault="00E27B31" w:rsidP="003A1E63">
      <w:pPr>
        <w:tabs>
          <w:tab w:val="left" w:pos="1605"/>
        </w:tabs>
        <w:spacing w:line="276" w:lineRule="auto"/>
        <w:rPr>
          <w:rFonts w:cs="Arial"/>
          <w:szCs w:val="24"/>
          <w:lang w:eastAsia="es-ES"/>
        </w:rPr>
      </w:pPr>
    </w:p>
    <w:p w:rsidR="00E27B31" w:rsidRDefault="00E27B31" w:rsidP="003A1E63">
      <w:pPr>
        <w:tabs>
          <w:tab w:val="left" w:pos="1605"/>
        </w:tabs>
        <w:spacing w:line="276" w:lineRule="auto"/>
        <w:rPr>
          <w:rFonts w:cs="Arial"/>
          <w:szCs w:val="24"/>
          <w:lang w:eastAsia="es-ES"/>
        </w:rPr>
      </w:pPr>
      <w:r>
        <w:rPr>
          <w:rFonts w:cs="Arial"/>
          <w:szCs w:val="24"/>
          <w:lang w:eastAsia="es-ES"/>
        </w:rPr>
        <w:t xml:space="preserve">Guía técnico científica para ordenación de cuencas hidrográficas. </w:t>
      </w:r>
      <w:proofErr w:type="spellStart"/>
      <w:r>
        <w:rPr>
          <w:rFonts w:cs="Arial"/>
          <w:szCs w:val="24"/>
          <w:lang w:eastAsia="es-ES"/>
        </w:rPr>
        <w:t>IDEAM-Corpocaldas</w:t>
      </w:r>
      <w:proofErr w:type="spellEnd"/>
      <w:r>
        <w:rPr>
          <w:rFonts w:cs="Arial"/>
          <w:szCs w:val="24"/>
          <w:lang w:eastAsia="es-ES"/>
        </w:rPr>
        <w:t>. Bogotá, D.C. Diciembre de 2004.</w:t>
      </w:r>
    </w:p>
    <w:p w:rsidR="00E27B31" w:rsidRDefault="00E27B31" w:rsidP="003A1E63">
      <w:pPr>
        <w:tabs>
          <w:tab w:val="left" w:pos="1605"/>
        </w:tabs>
        <w:spacing w:line="276" w:lineRule="auto"/>
        <w:rPr>
          <w:rFonts w:cs="Arial"/>
          <w:szCs w:val="24"/>
          <w:lang w:eastAsia="es-ES"/>
        </w:rPr>
      </w:pPr>
    </w:p>
    <w:p w:rsidR="00E27B31" w:rsidRDefault="00E27B31" w:rsidP="003A1E63">
      <w:pPr>
        <w:tabs>
          <w:tab w:val="left" w:pos="1605"/>
        </w:tabs>
        <w:spacing w:line="276" w:lineRule="auto"/>
        <w:rPr>
          <w:rFonts w:cs="Arial"/>
          <w:szCs w:val="24"/>
          <w:lang w:eastAsia="es-ES"/>
        </w:rPr>
      </w:pPr>
      <w:r w:rsidRPr="003C26F2">
        <w:rPr>
          <w:rFonts w:cs="Arial"/>
          <w:szCs w:val="24"/>
          <w:lang w:eastAsia="es-ES"/>
        </w:rPr>
        <w:t xml:space="preserve">HENAO, Jesús Eugenio. Introducción al manejo de cuencas Hidrográficas. Santa </w:t>
      </w:r>
      <w:proofErr w:type="spellStart"/>
      <w:r w:rsidRPr="003C26F2">
        <w:rPr>
          <w:rFonts w:cs="Arial"/>
          <w:szCs w:val="24"/>
          <w:lang w:eastAsia="es-ES"/>
        </w:rPr>
        <w:t>Fé</w:t>
      </w:r>
      <w:proofErr w:type="spellEnd"/>
      <w:r w:rsidRPr="003C26F2">
        <w:rPr>
          <w:rFonts w:cs="Arial"/>
          <w:szCs w:val="24"/>
          <w:lang w:eastAsia="es-ES"/>
        </w:rPr>
        <w:t xml:space="preserve"> de Bogotá, Ediciones </w:t>
      </w:r>
      <w:proofErr w:type="spellStart"/>
      <w:r w:rsidRPr="003C26F2">
        <w:rPr>
          <w:rFonts w:cs="Arial"/>
          <w:szCs w:val="24"/>
          <w:lang w:eastAsia="es-ES"/>
        </w:rPr>
        <w:t>USTA</w:t>
      </w:r>
      <w:proofErr w:type="spellEnd"/>
      <w:r w:rsidRPr="003C26F2">
        <w:rPr>
          <w:rFonts w:cs="Arial"/>
          <w:szCs w:val="24"/>
          <w:lang w:eastAsia="es-ES"/>
        </w:rPr>
        <w:t xml:space="preserve">:   1998. 395 Págs.  </w:t>
      </w:r>
    </w:p>
    <w:p w:rsidR="00E27B31" w:rsidRPr="003C26F2" w:rsidRDefault="00E27B31" w:rsidP="003A1E63">
      <w:pPr>
        <w:tabs>
          <w:tab w:val="left" w:pos="1605"/>
        </w:tabs>
        <w:spacing w:line="276" w:lineRule="auto"/>
        <w:rPr>
          <w:rFonts w:cs="Arial"/>
          <w:szCs w:val="24"/>
          <w:lang w:eastAsia="es-ES"/>
        </w:rPr>
      </w:pPr>
    </w:p>
    <w:p w:rsidR="00E27B31" w:rsidRPr="006921A7" w:rsidRDefault="00E27B31" w:rsidP="003A1E63">
      <w:pPr>
        <w:spacing w:line="276" w:lineRule="auto"/>
      </w:pPr>
      <w:r>
        <w:t xml:space="preserve">Ministerio del media ambiente. Decretos. En línea: </w:t>
      </w:r>
      <w:hyperlink r:id="rId35" w:anchor="hl=es&amp;source=hp&amp;q=decreto+1729+dsel+2002" w:history="1">
        <w:r w:rsidRPr="006921A7">
          <w:rPr>
            <w:rStyle w:val="Hipervnculo"/>
            <w:color w:val="auto"/>
            <w:u w:val="none"/>
          </w:rPr>
          <w:t>http://www.google.com.co/#hl=es&amp;source=hp&amp;q=decreto+1729+dsel+2002</w:t>
        </w:r>
      </w:hyperlink>
    </w:p>
    <w:p w:rsidR="00E27B31" w:rsidRDefault="00E27B31" w:rsidP="003A1E63">
      <w:pPr>
        <w:spacing w:line="276" w:lineRule="auto"/>
      </w:pPr>
    </w:p>
    <w:p w:rsidR="00E27B31" w:rsidRDefault="00E27B31" w:rsidP="003A1E63">
      <w:pPr>
        <w:spacing w:line="276" w:lineRule="auto"/>
      </w:pPr>
      <w:r>
        <w:t xml:space="preserve">Ministerio del medio ambiente. Plan de ordenamiento de cuencas. 2012. En línea: </w:t>
      </w:r>
      <w:r w:rsidRPr="00A63A9A">
        <w:t>http://www.minambiente.gov.co//contenido/contenido.aspx?conID=8413&amp;catID=1332</w:t>
      </w:r>
    </w:p>
    <w:p w:rsidR="00E27B31" w:rsidRDefault="00E27B31" w:rsidP="003A1E63">
      <w:pPr>
        <w:tabs>
          <w:tab w:val="left" w:pos="1605"/>
        </w:tabs>
        <w:spacing w:line="276" w:lineRule="auto"/>
        <w:rPr>
          <w:rFonts w:cs="Arial"/>
          <w:szCs w:val="24"/>
          <w:lang w:eastAsia="es-ES"/>
        </w:rPr>
      </w:pPr>
    </w:p>
    <w:p w:rsidR="00E27B31" w:rsidRDefault="00E27B31" w:rsidP="003A1E63">
      <w:pPr>
        <w:tabs>
          <w:tab w:val="left" w:pos="1605"/>
        </w:tabs>
        <w:spacing w:line="276" w:lineRule="auto"/>
        <w:rPr>
          <w:rFonts w:cs="Arial"/>
          <w:szCs w:val="24"/>
          <w:lang w:eastAsia="es-ES"/>
        </w:rPr>
      </w:pPr>
      <w:r>
        <w:rPr>
          <w:rFonts w:cs="Arial"/>
          <w:szCs w:val="24"/>
          <w:lang w:eastAsia="es-ES"/>
        </w:rPr>
        <w:lastRenderedPageBreak/>
        <w:t xml:space="preserve">Síntesis del diagnostico Plan de Ordenamiento ambiental del territorio de la cuenca del Río Chinchiná. Convenio interinstitucional </w:t>
      </w:r>
      <w:proofErr w:type="spellStart"/>
      <w:r>
        <w:rPr>
          <w:rFonts w:cs="Arial"/>
          <w:szCs w:val="24"/>
          <w:lang w:eastAsia="es-ES"/>
        </w:rPr>
        <w:t>Corpocaldas</w:t>
      </w:r>
      <w:proofErr w:type="spellEnd"/>
      <w:r>
        <w:rPr>
          <w:rFonts w:cs="Arial"/>
          <w:szCs w:val="24"/>
          <w:lang w:eastAsia="es-ES"/>
        </w:rPr>
        <w:t>-Aguas De Manizales. Febrero de 1999</w:t>
      </w:r>
    </w:p>
    <w:p w:rsidR="00E27B31" w:rsidRDefault="00E27B31" w:rsidP="003A1E63">
      <w:pPr>
        <w:tabs>
          <w:tab w:val="left" w:pos="1605"/>
        </w:tabs>
        <w:spacing w:line="276" w:lineRule="auto"/>
        <w:rPr>
          <w:rFonts w:cs="Arial"/>
          <w:szCs w:val="24"/>
          <w:lang w:eastAsia="es-ES"/>
        </w:rPr>
      </w:pPr>
    </w:p>
    <w:p w:rsidR="00E27B31" w:rsidRDefault="00E27B31" w:rsidP="003A1E63">
      <w:pPr>
        <w:tabs>
          <w:tab w:val="left" w:pos="1605"/>
        </w:tabs>
        <w:spacing w:line="276" w:lineRule="auto"/>
        <w:rPr>
          <w:rFonts w:cs="Arial"/>
          <w:szCs w:val="24"/>
          <w:lang w:eastAsia="es-ES"/>
        </w:rPr>
      </w:pPr>
      <w:r>
        <w:rPr>
          <w:rFonts w:cs="Arial"/>
          <w:szCs w:val="24"/>
          <w:lang w:eastAsia="es-ES"/>
        </w:rPr>
        <w:t xml:space="preserve">Suelos, departamento de caldas. Tomo II. Instituto Geográfico Agustín </w:t>
      </w:r>
      <w:proofErr w:type="spellStart"/>
      <w:r>
        <w:rPr>
          <w:rFonts w:cs="Arial"/>
          <w:szCs w:val="24"/>
          <w:lang w:eastAsia="es-ES"/>
        </w:rPr>
        <w:t>Codazzi</w:t>
      </w:r>
      <w:proofErr w:type="spellEnd"/>
      <w:r>
        <w:rPr>
          <w:rFonts w:cs="Arial"/>
          <w:szCs w:val="24"/>
          <w:lang w:eastAsia="es-ES"/>
        </w:rPr>
        <w:t>. Bogotá, D.E. 1988.</w:t>
      </w:r>
    </w:p>
    <w:p w:rsidR="00A63A9A" w:rsidRDefault="00A63A9A" w:rsidP="003A1E63">
      <w:pPr>
        <w:spacing w:line="276" w:lineRule="auto"/>
      </w:pPr>
    </w:p>
    <w:p w:rsidR="00B97BB2" w:rsidRDefault="00B97BB2" w:rsidP="003A1E63">
      <w:pPr>
        <w:spacing w:line="276" w:lineRule="auto"/>
        <w:rPr>
          <w:rFonts w:cs="Arial"/>
        </w:rPr>
      </w:pPr>
    </w:p>
    <w:p w:rsidR="00596FFA" w:rsidRDefault="00596FFA" w:rsidP="00E056CD"/>
    <w:p w:rsidR="006459E8" w:rsidRDefault="006459E8" w:rsidP="00E056CD">
      <w:pPr>
        <w:rPr>
          <w:b/>
          <w:lang w:eastAsia="es-ES"/>
        </w:rPr>
      </w:pPr>
    </w:p>
    <w:p w:rsidR="00596FFA" w:rsidRDefault="00596FFA" w:rsidP="00E056CD"/>
    <w:p w:rsidR="00596FFA" w:rsidRDefault="00596FFA" w:rsidP="00E056CD">
      <w:bookmarkStart w:id="160" w:name="_GoBack"/>
      <w:bookmarkEnd w:id="160"/>
    </w:p>
    <w:p w:rsidR="00596FFA" w:rsidRDefault="00596FFA" w:rsidP="00E056CD"/>
    <w:p w:rsidR="00596FFA" w:rsidRDefault="00596FFA" w:rsidP="00E056CD"/>
    <w:p w:rsidR="006459E8" w:rsidRDefault="006459E8" w:rsidP="00E056CD"/>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Default="006459E8" w:rsidP="003A1E63">
      <w:pPr>
        <w:spacing w:line="276" w:lineRule="auto"/>
      </w:pPr>
    </w:p>
    <w:p w:rsidR="006459E8" w:rsidRPr="006459E8" w:rsidRDefault="006459E8" w:rsidP="003A1E63">
      <w:pPr>
        <w:spacing w:line="276" w:lineRule="auto"/>
        <w:jc w:val="center"/>
      </w:pPr>
    </w:p>
    <w:p w:rsidR="00E056CD" w:rsidRDefault="00E056CD" w:rsidP="00E056CD">
      <w:pPr>
        <w:pStyle w:val="Ttulo1"/>
        <w:sectPr w:rsidR="00E056CD" w:rsidSect="002F7878">
          <w:pgSz w:w="12240" w:h="15840" w:code="1"/>
          <w:pgMar w:top="1701" w:right="1134" w:bottom="1701" w:left="2268" w:header="709" w:footer="709" w:gutter="0"/>
          <w:cols w:space="708"/>
          <w:docGrid w:linePitch="360"/>
        </w:sectPr>
      </w:pPr>
      <w:bookmarkStart w:id="161" w:name="_Toc357431592"/>
    </w:p>
    <w:p w:rsidR="00E056CD" w:rsidRDefault="00E056CD" w:rsidP="00E056CD">
      <w:pPr>
        <w:pStyle w:val="Ttulo1"/>
        <w:numPr>
          <w:ilvl w:val="0"/>
          <w:numId w:val="0"/>
        </w:numPr>
        <w:ind w:left="431" w:hanging="431"/>
      </w:pPr>
      <w:bookmarkStart w:id="162" w:name="_Toc368057273"/>
      <w:bookmarkEnd w:id="161"/>
      <w:r w:rsidRPr="00E056CD">
        <w:lastRenderedPageBreak/>
        <w:t>ÍNDICE DE CUADROS</w:t>
      </w:r>
      <w:bookmarkEnd w:id="162"/>
    </w:p>
    <w:p w:rsidR="004704CD" w:rsidRDefault="004704CD" w:rsidP="004704CD"/>
    <w:p w:rsidR="004704CD" w:rsidRPr="00E056CD" w:rsidRDefault="004704CD" w:rsidP="004704CD">
      <w:pPr>
        <w:spacing w:line="276" w:lineRule="auto"/>
        <w:jc w:val="right"/>
        <w:rPr>
          <w:b/>
          <w:lang w:val="es-ES" w:eastAsia="en-US"/>
        </w:rPr>
      </w:pPr>
      <w:proofErr w:type="spellStart"/>
      <w:r w:rsidRPr="00E056CD">
        <w:rPr>
          <w:b/>
          <w:lang w:val="es-ES" w:eastAsia="en-US"/>
        </w:rPr>
        <w:t>Pag</w:t>
      </w:r>
      <w:proofErr w:type="spellEnd"/>
      <w:r w:rsidRPr="00E056CD">
        <w:rPr>
          <w:b/>
          <w:lang w:val="es-ES" w:eastAsia="en-US"/>
        </w:rPr>
        <w:t>.</w:t>
      </w:r>
    </w:p>
    <w:p w:rsidR="004704CD" w:rsidRPr="004704CD" w:rsidRDefault="004704CD" w:rsidP="004704CD"/>
    <w:p w:rsidR="00E056CD" w:rsidRDefault="00E056CD" w:rsidP="00E056CD"/>
    <w:p w:rsidR="00E056CD" w:rsidRDefault="00381BC6" w:rsidP="00E056CD">
      <w:pPr>
        <w:pStyle w:val="Tabladeilustraciones"/>
        <w:tabs>
          <w:tab w:val="right" w:leader="dot" w:pos="8789"/>
        </w:tabs>
        <w:spacing w:line="360" w:lineRule="auto"/>
        <w:ind w:right="900"/>
        <w:rPr>
          <w:noProof/>
        </w:rPr>
      </w:pPr>
      <w:r>
        <w:fldChar w:fldCharType="begin"/>
      </w:r>
      <w:r w:rsidR="00E056CD">
        <w:instrText xml:space="preserve"> TOC \h \z \c "Cuadro" </w:instrText>
      </w:r>
      <w:r>
        <w:fldChar w:fldCharType="separate"/>
      </w:r>
      <w:hyperlink w:anchor="_Toc367911914" w:history="1">
        <w:r w:rsidR="00E056CD" w:rsidRPr="00AD1238">
          <w:rPr>
            <w:rStyle w:val="Hipervnculo"/>
            <w:noProof/>
          </w:rPr>
          <w:t>Cuadro 1</w:t>
        </w:r>
        <w:r w:rsidR="00E056CD" w:rsidRPr="00AD1238">
          <w:rPr>
            <w:rStyle w:val="Hipervnculo"/>
            <w:rFonts w:cs="Arial"/>
            <w:noProof/>
          </w:rPr>
          <w:t>. Escenarios Tendenciales Micro-cuenca Sardinas.</w:t>
        </w:r>
        <w:r w:rsidR="00E056CD">
          <w:rPr>
            <w:noProof/>
            <w:webHidden/>
          </w:rPr>
          <w:tab/>
        </w:r>
        <w:r>
          <w:rPr>
            <w:noProof/>
            <w:webHidden/>
          </w:rPr>
          <w:fldChar w:fldCharType="begin"/>
        </w:r>
        <w:r w:rsidR="00E056CD">
          <w:rPr>
            <w:noProof/>
            <w:webHidden/>
          </w:rPr>
          <w:instrText xml:space="preserve"> PAGEREF _Toc367911914 \h </w:instrText>
        </w:r>
        <w:r>
          <w:rPr>
            <w:noProof/>
            <w:webHidden/>
          </w:rPr>
        </w:r>
        <w:r>
          <w:rPr>
            <w:noProof/>
            <w:webHidden/>
          </w:rPr>
          <w:fldChar w:fldCharType="separate"/>
        </w:r>
        <w:r w:rsidR="005B4941">
          <w:rPr>
            <w:noProof/>
            <w:webHidden/>
          </w:rPr>
          <w:t>17</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15" w:history="1">
        <w:r w:rsidR="00E056CD" w:rsidRPr="00AD1238">
          <w:rPr>
            <w:rStyle w:val="Hipervnculo"/>
            <w:noProof/>
          </w:rPr>
          <w:t xml:space="preserve">Cuadro 2. </w:t>
        </w:r>
        <w:r w:rsidR="00E056CD" w:rsidRPr="00AD1238">
          <w:rPr>
            <w:rStyle w:val="Hipervnculo"/>
            <w:rFonts w:cs="Arial"/>
            <w:noProof/>
          </w:rPr>
          <w:t>Prospectiva de la Micro-cuenca Sardinas.</w:t>
        </w:r>
        <w:r w:rsidR="00E056CD">
          <w:rPr>
            <w:noProof/>
            <w:webHidden/>
          </w:rPr>
          <w:tab/>
        </w:r>
        <w:r>
          <w:rPr>
            <w:noProof/>
            <w:webHidden/>
          </w:rPr>
          <w:fldChar w:fldCharType="begin"/>
        </w:r>
        <w:r w:rsidR="00E056CD">
          <w:rPr>
            <w:noProof/>
            <w:webHidden/>
          </w:rPr>
          <w:instrText xml:space="preserve"> PAGEREF _Toc367911915 \h </w:instrText>
        </w:r>
        <w:r>
          <w:rPr>
            <w:noProof/>
            <w:webHidden/>
          </w:rPr>
        </w:r>
        <w:r>
          <w:rPr>
            <w:noProof/>
            <w:webHidden/>
          </w:rPr>
          <w:fldChar w:fldCharType="separate"/>
        </w:r>
        <w:r w:rsidR="005B4941">
          <w:rPr>
            <w:noProof/>
            <w:webHidden/>
          </w:rPr>
          <w:t>18</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16" w:history="1">
        <w:r w:rsidR="00E056CD" w:rsidRPr="00AD1238">
          <w:rPr>
            <w:rStyle w:val="Hipervnculo"/>
            <w:noProof/>
          </w:rPr>
          <w:t xml:space="preserve">Cuadro 3. </w:t>
        </w:r>
        <w:r w:rsidR="00E056CD" w:rsidRPr="00AD1238">
          <w:rPr>
            <w:rStyle w:val="Hipervnculo"/>
            <w:rFonts w:cs="Arial"/>
            <w:noProof/>
            <w:lang w:val="es-MX"/>
          </w:rPr>
          <w:t>Especies vegetales presentes en la micro-cuenca Sardinas</w:t>
        </w:r>
        <w:r w:rsidR="00E056CD">
          <w:rPr>
            <w:noProof/>
            <w:webHidden/>
          </w:rPr>
          <w:tab/>
        </w:r>
        <w:r>
          <w:rPr>
            <w:noProof/>
            <w:webHidden/>
          </w:rPr>
          <w:fldChar w:fldCharType="begin"/>
        </w:r>
        <w:r w:rsidR="00E056CD">
          <w:rPr>
            <w:noProof/>
            <w:webHidden/>
          </w:rPr>
          <w:instrText xml:space="preserve"> PAGEREF _Toc367911916 \h </w:instrText>
        </w:r>
        <w:r>
          <w:rPr>
            <w:noProof/>
            <w:webHidden/>
          </w:rPr>
        </w:r>
        <w:r>
          <w:rPr>
            <w:noProof/>
            <w:webHidden/>
          </w:rPr>
          <w:fldChar w:fldCharType="separate"/>
        </w:r>
        <w:r w:rsidR="005B4941">
          <w:rPr>
            <w:noProof/>
            <w:webHidden/>
          </w:rPr>
          <w:t>29</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17" w:history="1">
        <w:r w:rsidR="00E056CD" w:rsidRPr="00AD1238">
          <w:rPr>
            <w:rStyle w:val="Hipervnculo"/>
            <w:noProof/>
          </w:rPr>
          <w:t xml:space="preserve">Cuadro 4. </w:t>
        </w:r>
        <w:r w:rsidR="00E056CD" w:rsidRPr="00AD1238">
          <w:rPr>
            <w:rStyle w:val="Hipervnculo"/>
            <w:rFonts w:cs="Arial"/>
            <w:noProof/>
          </w:rPr>
          <w:t>Avifauna de posible presencia en la micro-cuenca Sardina</w:t>
        </w:r>
        <w:r w:rsidR="00E056CD">
          <w:rPr>
            <w:noProof/>
            <w:webHidden/>
          </w:rPr>
          <w:tab/>
        </w:r>
        <w:r>
          <w:rPr>
            <w:noProof/>
            <w:webHidden/>
          </w:rPr>
          <w:fldChar w:fldCharType="begin"/>
        </w:r>
        <w:r w:rsidR="00E056CD">
          <w:rPr>
            <w:noProof/>
            <w:webHidden/>
          </w:rPr>
          <w:instrText xml:space="preserve"> PAGEREF _Toc367911917 \h </w:instrText>
        </w:r>
        <w:r>
          <w:rPr>
            <w:noProof/>
            <w:webHidden/>
          </w:rPr>
        </w:r>
        <w:r>
          <w:rPr>
            <w:noProof/>
            <w:webHidden/>
          </w:rPr>
          <w:fldChar w:fldCharType="separate"/>
        </w:r>
        <w:r w:rsidR="005B4941">
          <w:rPr>
            <w:noProof/>
            <w:webHidden/>
          </w:rPr>
          <w:t>31</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18" w:history="1">
        <w:r w:rsidR="00E056CD" w:rsidRPr="00AD1238">
          <w:rPr>
            <w:rStyle w:val="Hipervnculo"/>
            <w:noProof/>
          </w:rPr>
          <w:t>Cuadro 5.</w:t>
        </w:r>
        <w:r w:rsidR="00E056CD" w:rsidRPr="00AD1238">
          <w:rPr>
            <w:rStyle w:val="Hipervnculo"/>
            <w:rFonts w:cs="Arial"/>
            <w:noProof/>
          </w:rPr>
          <w:t>Mamíferos de posible presencia en la Microcuenca Sardinas</w:t>
        </w:r>
        <w:r w:rsidR="00E056CD">
          <w:rPr>
            <w:noProof/>
            <w:webHidden/>
          </w:rPr>
          <w:tab/>
        </w:r>
        <w:r>
          <w:rPr>
            <w:noProof/>
            <w:webHidden/>
          </w:rPr>
          <w:fldChar w:fldCharType="begin"/>
        </w:r>
        <w:r w:rsidR="00E056CD">
          <w:rPr>
            <w:noProof/>
            <w:webHidden/>
          </w:rPr>
          <w:instrText xml:space="preserve"> PAGEREF _Toc367911918 \h </w:instrText>
        </w:r>
        <w:r>
          <w:rPr>
            <w:noProof/>
            <w:webHidden/>
          </w:rPr>
        </w:r>
        <w:r>
          <w:rPr>
            <w:noProof/>
            <w:webHidden/>
          </w:rPr>
          <w:fldChar w:fldCharType="separate"/>
        </w:r>
        <w:r w:rsidR="005B4941">
          <w:rPr>
            <w:noProof/>
            <w:webHidden/>
          </w:rPr>
          <w:t>32</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19" w:history="1">
        <w:r w:rsidR="00E056CD" w:rsidRPr="00AD1238">
          <w:rPr>
            <w:rStyle w:val="Hipervnculo"/>
            <w:noProof/>
          </w:rPr>
          <w:t xml:space="preserve">Cuadro 6. </w:t>
        </w:r>
        <w:r w:rsidR="00E056CD" w:rsidRPr="00AD1238">
          <w:rPr>
            <w:rStyle w:val="Hipervnculo"/>
            <w:rFonts w:cs="Arial"/>
            <w:noProof/>
          </w:rPr>
          <w:t>Ictiofauna de posible presencia en la micro-cuenca Sardinas.</w:t>
        </w:r>
        <w:r w:rsidR="00E056CD">
          <w:rPr>
            <w:noProof/>
            <w:webHidden/>
          </w:rPr>
          <w:tab/>
        </w:r>
        <w:r>
          <w:rPr>
            <w:noProof/>
            <w:webHidden/>
          </w:rPr>
          <w:fldChar w:fldCharType="begin"/>
        </w:r>
        <w:r w:rsidR="00E056CD">
          <w:rPr>
            <w:noProof/>
            <w:webHidden/>
          </w:rPr>
          <w:instrText xml:space="preserve"> PAGEREF _Toc367911919 \h </w:instrText>
        </w:r>
        <w:r>
          <w:rPr>
            <w:noProof/>
            <w:webHidden/>
          </w:rPr>
        </w:r>
        <w:r>
          <w:rPr>
            <w:noProof/>
            <w:webHidden/>
          </w:rPr>
          <w:fldChar w:fldCharType="separate"/>
        </w:r>
        <w:r w:rsidR="005B4941">
          <w:rPr>
            <w:noProof/>
            <w:webHidden/>
          </w:rPr>
          <w:t>33</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0" w:history="1">
        <w:r w:rsidR="00E056CD" w:rsidRPr="00AD1238">
          <w:rPr>
            <w:rStyle w:val="Hipervnculo"/>
            <w:noProof/>
          </w:rPr>
          <w:t xml:space="preserve">Cuadro 7. </w:t>
        </w:r>
        <w:r w:rsidR="00E056CD" w:rsidRPr="00AD1238">
          <w:rPr>
            <w:rStyle w:val="Hipervnculo"/>
            <w:rFonts w:cs="Arial"/>
            <w:noProof/>
          </w:rPr>
          <w:t>Reptiles de posible presencia Micro-cuenca Sardinas.</w:t>
        </w:r>
        <w:r w:rsidR="00E056CD">
          <w:rPr>
            <w:noProof/>
            <w:webHidden/>
          </w:rPr>
          <w:tab/>
        </w:r>
        <w:r>
          <w:rPr>
            <w:noProof/>
            <w:webHidden/>
          </w:rPr>
          <w:fldChar w:fldCharType="begin"/>
        </w:r>
        <w:r w:rsidR="00E056CD">
          <w:rPr>
            <w:noProof/>
            <w:webHidden/>
          </w:rPr>
          <w:instrText xml:space="preserve"> PAGEREF _Toc367911920 \h </w:instrText>
        </w:r>
        <w:r>
          <w:rPr>
            <w:noProof/>
            <w:webHidden/>
          </w:rPr>
        </w:r>
        <w:r>
          <w:rPr>
            <w:noProof/>
            <w:webHidden/>
          </w:rPr>
          <w:fldChar w:fldCharType="separate"/>
        </w:r>
        <w:r w:rsidR="005B4941">
          <w:rPr>
            <w:noProof/>
            <w:webHidden/>
          </w:rPr>
          <w:t>33</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1" w:history="1">
        <w:r w:rsidR="00E056CD" w:rsidRPr="00AD1238">
          <w:rPr>
            <w:rStyle w:val="Hipervnculo"/>
            <w:noProof/>
          </w:rPr>
          <w:t xml:space="preserve">Cuadro 8. </w:t>
        </w:r>
        <w:r w:rsidR="00E056CD" w:rsidRPr="00AD1238">
          <w:rPr>
            <w:rStyle w:val="Hipervnculo"/>
            <w:rFonts w:cs="Arial"/>
            <w:noProof/>
          </w:rPr>
          <w:t>Caudales de la micro-cuenca Sardinas.</w:t>
        </w:r>
        <w:r w:rsidR="00E056CD">
          <w:rPr>
            <w:noProof/>
            <w:webHidden/>
          </w:rPr>
          <w:tab/>
        </w:r>
        <w:r>
          <w:rPr>
            <w:noProof/>
            <w:webHidden/>
          </w:rPr>
          <w:fldChar w:fldCharType="begin"/>
        </w:r>
        <w:r w:rsidR="00E056CD">
          <w:rPr>
            <w:noProof/>
            <w:webHidden/>
          </w:rPr>
          <w:instrText xml:space="preserve"> PAGEREF _Toc367911921 \h </w:instrText>
        </w:r>
        <w:r>
          <w:rPr>
            <w:noProof/>
            <w:webHidden/>
          </w:rPr>
        </w:r>
        <w:r>
          <w:rPr>
            <w:noProof/>
            <w:webHidden/>
          </w:rPr>
          <w:fldChar w:fldCharType="separate"/>
        </w:r>
        <w:r w:rsidR="005B4941">
          <w:rPr>
            <w:noProof/>
            <w:webHidden/>
          </w:rPr>
          <w:t>43</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2" w:history="1">
        <w:r w:rsidR="00E056CD" w:rsidRPr="00AD1238">
          <w:rPr>
            <w:rStyle w:val="Hipervnculo"/>
            <w:noProof/>
          </w:rPr>
          <w:t xml:space="preserve">Cuadro 9. </w:t>
        </w:r>
        <w:r w:rsidR="00E056CD" w:rsidRPr="00AD1238">
          <w:rPr>
            <w:rStyle w:val="Hipervnculo"/>
            <w:rFonts w:cs="Arial"/>
            <w:noProof/>
          </w:rPr>
          <w:t>Matriz de Vester Microcuenca Sardinas</w:t>
        </w:r>
        <w:r w:rsidR="00E056CD">
          <w:rPr>
            <w:noProof/>
            <w:webHidden/>
          </w:rPr>
          <w:tab/>
        </w:r>
        <w:r>
          <w:rPr>
            <w:noProof/>
            <w:webHidden/>
          </w:rPr>
          <w:fldChar w:fldCharType="begin"/>
        </w:r>
        <w:r w:rsidR="00E056CD">
          <w:rPr>
            <w:noProof/>
            <w:webHidden/>
          </w:rPr>
          <w:instrText xml:space="preserve"> PAGEREF _Toc367911922 \h </w:instrText>
        </w:r>
        <w:r>
          <w:rPr>
            <w:noProof/>
            <w:webHidden/>
          </w:rPr>
        </w:r>
        <w:r>
          <w:rPr>
            <w:noProof/>
            <w:webHidden/>
          </w:rPr>
          <w:fldChar w:fldCharType="separate"/>
        </w:r>
        <w:r w:rsidR="005B4941">
          <w:rPr>
            <w:noProof/>
            <w:webHidden/>
          </w:rPr>
          <w:t>50</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3" w:history="1">
        <w:r w:rsidR="00E056CD" w:rsidRPr="00AD1238">
          <w:rPr>
            <w:rStyle w:val="Hipervnculo"/>
            <w:noProof/>
          </w:rPr>
          <w:t xml:space="preserve">Cuadro 10. </w:t>
        </w:r>
        <w:r w:rsidR="00E056CD" w:rsidRPr="00AD1238">
          <w:rPr>
            <w:rStyle w:val="Hipervnculo"/>
            <w:rFonts w:cs="Arial"/>
            <w:noProof/>
          </w:rPr>
          <w:t>Sumatoria de las zonas de actividad y pasividad de la problemática en la Microcuenca Sardinas.</w:t>
        </w:r>
        <w:r w:rsidR="00E056CD">
          <w:rPr>
            <w:noProof/>
            <w:webHidden/>
          </w:rPr>
          <w:tab/>
        </w:r>
        <w:r>
          <w:rPr>
            <w:noProof/>
            <w:webHidden/>
          </w:rPr>
          <w:fldChar w:fldCharType="begin"/>
        </w:r>
        <w:r w:rsidR="00E056CD">
          <w:rPr>
            <w:noProof/>
            <w:webHidden/>
          </w:rPr>
          <w:instrText xml:space="preserve"> PAGEREF _Toc367911923 \h </w:instrText>
        </w:r>
        <w:r>
          <w:rPr>
            <w:noProof/>
            <w:webHidden/>
          </w:rPr>
        </w:r>
        <w:r>
          <w:rPr>
            <w:noProof/>
            <w:webHidden/>
          </w:rPr>
          <w:fldChar w:fldCharType="separate"/>
        </w:r>
        <w:r w:rsidR="005B4941">
          <w:rPr>
            <w:noProof/>
            <w:webHidden/>
          </w:rPr>
          <w:t>50</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4" w:history="1">
        <w:r w:rsidR="00E056CD" w:rsidRPr="00AD1238">
          <w:rPr>
            <w:rStyle w:val="Hipervnculo"/>
            <w:noProof/>
          </w:rPr>
          <w:t xml:space="preserve">Cuadro 11. </w:t>
        </w:r>
        <w:r w:rsidR="00E056CD" w:rsidRPr="00AD1238">
          <w:rPr>
            <w:rStyle w:val="Hipervnculo"/>
            <w:rFonts w:cs="Arial"/>
            <w:noProof/>
            <w:lang w:val="es-ES"/>
          </w:rPr>
          <w:t>Materiales e insumos para el establecimiento de los guadales</w:t>
        </w:r>
        <w:r w:rsidR="00E056CD">
          <w:rPr>
            <w:noProof/>
            <w:webHidden/>
          </w:rPr>
          <w:tab/>
        </w:r>
        <w:r>
          <w:rPr>
            <w:noProof/>
            <w:webHidden/>
          </w:rPr>
          <w:fldChar w:fldCharType="begin"/>
        </w:r>
        <w:r w:rsidR="00E056CD">
          <w:rPr>
            <w:noProof/>
            <w:webHidden/>
          </w:rPr>
          <w:instrText xml:space="preserve"> PAGEREF _Toc367911924 \h </w:instrText>
        </w:r>
        <w:r>
          <w:rPr>
            <w:noProof/>
            <w:webHidden/>
          </w:rPr>
        </w:r>
        <w:r>
          <w:rPr>
            <w:noProof/>
            <w:webHidden/>
          </w:rPr>
          <w:fldChar w:fldCharType="separate"/>
        </w:r>
        <w:r w:rsidR="005B4941">
          <w:rPr>
            <w:noProof/>
            <w:webHidden/>
          </w:rPr>
          <w:t>57</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5" w:history="1">
        <w:r w:rsidR="00E056CD" w:rsidRPr="00AD1238">
          <w:rPr>
            <w:rStyle w:val="Hipervnculo"/>
            <w:noProof/>
          </w:rPr>
          <w:t xml:space="preserve">Cuadro 12. </w:t>
        </w:r>
        <w:r w:rsidR="00E056CD" w:rsidRPr="00AD1238">
          <w:rPr>
            <w:rStyle w:val="Hipervnculo"/>
            <w:rFonts w:cs="Arial"/>
            <w:noProof/>
          </w:rPr>
          <w:t>Establecimiento de guaduales</w:t>
        </w:r>
        <w:r w:rsidR="00E056CD">
          <w:rPr>
            <w:noProof/>
            <w:webHidden/>
          </w:rPr>
          <w:tab/>
        </w:r>
        <w:r>
          <w:rPr>
            <w:noProof/>
            <w:webHidden/>
          </w:rPr>
          <w:fldChar w:fldCharType="begin"/>
        </w:r>
        <w:r w:rsidR="00E056CD">
          <w:rPr>
            <w:noProof/>
            <w:webHidden/>
          </w:rPr>
          <w:instrText xml:space="preserve"> PAGEREF _Toc367911925 \h </w:instrText>
        </w:r>
        <w:r>
          <w:rPr>
            <w:noProof/>
            <w:webHidden/>
          </w:rPr>
        </w:r>
        <w:r>
          <w:rPr>
            <w:noProof/>
            <w:webHidden/>
          </w:rPr>
          <w:fldChar w:fldCharType="separate"/>
        </w:r>
        <w:r w:rsidR="005B4941">
          <w:rPr>
            <w:noProof/>
            <w:webHidden/>
          </w:rPr>
          <w:t>58</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6" w:history="1">
        <w:r w:rsidR="00E056CD" w:rsidRPr="00AD1238">
          <w:rPr>
            <w:rStyle w:val="Hipervnculo"/>
            <w:noProof/>
          </w:rPr>
          <w:t>Cuadro 13. Inversión del sistema séptico</w:t>
        </w:r>
        <w:r w:rsidR="00E056CD">
          <w:rPr>
            <w:noProof/>
            <w:webHidden/>
          </w:rPr>
          <w:tab/>
        </w:r>
        <w:r>
          <w:rPr>
            <w:noProof/>
            <w:webHidden/>
          </w:rPr>
          <w:fldChar w:fldCharType="begin"/>
        </w:r>
        <w:r w:rsidR="00E056CD">
          <w:rPr>
            <w:noProof/>
            <w:webHidden/>
          </w:rPr>
          <w:instrText xml:space="preserve"> PAGEREF _Toc367911926 \h </w:instrText>
        </w:r>
        <w:r>
          <w:rPr>
            <w:noProof/>
            <w:webHidden/>
          </w:rPr>
        </w:r>
        <w:r>
          <w:rPr>
            <w:noProof/>
            <w:webHidden/>
          </w:rPr>
          <w:fldChar w:fldCharType="separate"/>
        </w:r>
        <w:r w:rsidR="005B4941">
          <w:rPr>
            <w:noProof/>
            <w:webHidden/>
          </w:rPr>
          <w:t>60</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7" w:history="1">
        <w:r w:rsidR="00E056CD" w:rsidRPr="00AD1238">
          <w:rPr>
            <w:rStyle w:val="Hipervnculo"/>
            <w:noProof/>
          </w:rPr>
          <w:t xml:space="preserve">Cuadro 14. </w:t>
        </w:r>
        <w:r w:rsidR="00E056CD" w:rsidRPr="00AD1238">
          <w:rPr>
            <w:rStyle w:val="Hipervnculo"/>
            <w:rFonts w:cs="Arial"/>
            <w:noProof/>
          </w:rPr>
          <w:t>Presupuesto</w:t>
        </w:r>
        <w:r w:rsidR="00E056CD">
          <w:rPr>
            <w:noProof/>
            <w:webHidden/>
          </w:rPr>
          <w:tab/>
        </w:r>
        <w:r>
          <w:rPr>
            <w:noProof/>
            <w:webHidden/>
          </w:rPr>
          <w:fldChar w:fldCharType="begin"/>
        </w:r>
        <w:r w:rsidR="00E056CD">
          <w:rPr>
            <w:noProof/>
            <w:webHidden/>
          </w:rPr>
          <w:instrText xml:space="preserve"> PAGEREF _Toc367911927 \h </w:instrText>
        </w:r>
        <w:r>
          <w:rPr>
            <w:noProof/>
            <w:webHidden/>
          </w:rPr>
        </w:r>
        <w:r>
          <w:rPr>
            <w:noProof/>
            <w:webHidden/>
          </w:rPr>
          <w:fldChar w:fldCharType="separate"/>
        </w:r>
        <w:r w:rsidR="005B4941">
          <w:rPr>
            <w:noProof/>
            <w:webHidden/>
          </w:rPr>
          <w:t>76</w:t>
        </w:r>
        <w:r>
          <w:rPr>
            <w:noProof/>
            <w:webHidden/>
          </w:rPr>
          <w:fldChar w:fldCharType="end"/>
        </w:r>
      </w:hyperlink>
    </w:p>
    <w:p w:rsidR="00E056CD" w:rsidRDefault="00381BC6" w:rsidP="00E056CD">
      <w:pPr>
        <w:pStyle w:val="Tabladeilustraciones"/>
        <w:tabs>
          <w:tab w:val="right" w:leader="dot" w:pos="8789"/>
        </w:tabs>
        <w:spacing w:line="360" w:lineRule="auto"/>
        <w:ind w:right="900"/>
        <w:rPr>
          <w:noProof/>
        </w:rPr>
      </w:pPr>
      <w:hyperlink w:anchor="_Toc367911928" w:history="1">
        <w:r w:rsidR="00E056CD" w:rsidRPr="00AD1238">
          <w:rPr>
            <w:rStyle w:val="Hipervnculo"/>
            <w:noProof/>
          </w:rPr>
          <w:t xml:space="preserve">Cuadro 15. </w:t>
        </w:r>
        <w:r w:rsidR="00E056CD" w:rsidRPr="00AD1238">
          <w:rPr>
            <w:rStyle w:val="Hipervnculo"/>
            <w:rFonts w:cs="Arial"/>
            <w:noProof/>
          </w:rPr>
          <w:t>Cronograma.</w:t>
        </w:r>
        <w:r w:rsidR="00E056CD">
          <w:rPr>
            <w:noProof/>
            <w:webHidden/>
          </w:rPr>
          <w:tab/>
        </w:r>
        <w:r>
          <w:rPr>
            <w:noProof/>
            <w:webHidden/>
          </w:rPr>
          <w:fldChar w:fldCharType="begin"/>
        </w:r>
        <w:r w:rsidR="00E056CD">
          <w:rPr>
            <w:noProof/>
            <w:webHidden/>
          </w:rPr>
          <w:instrText xml:space="preserve"> PAGEREF _Toc367911928 \h </w:instrText>
        </w:r>
        <w:r>
          <w:rPr>
            <w:noProof/>
            <w:webHidden/>
          </w:rPr>
        </w:r>
        <w:r>
          <w:rPr>
            <w:noProof/>
            <w:webHidden/>
          </w:rPr>
          <w:fldChar w:fldCharType="separate"/>
        </w:r>
        <w:r w:rsidR="005B4941">
          <w:rPr>
            <w:noProof/>
            <w:webHidden/>
          </w:rPr>
          <w:t>77</w:t>
        </w:r>
        <w:r>
          <w:rPr>
            <w:noProof/>
            <w:webHidden/>
          </w:rPr>
          <w:fldChar w:fldCharType="end"/>
        </w:r>
      </w:hyperlink>
    </w:p>
    <w:p w:rsidR="00E056CD" w:rsidRDefault="00381BC6" w:rsidP="00E056CD">
      <w:r>
        <w:fldChar w:fldCharType="end"/>
      </w:r>
    </w:p>
    <w:p w:rsidR="00E056CD" w:rsidRDefault="00E056CD" w:rsidP="00E056CD"/>
    <w:p w:rsidR="00E056CD" w:rsidRDefault="00E056CD" w:rsidP="00E056CD">
      <w:pPr>
        <w:jc w:val="center"/>
        <w:rPr>
          <w:b/>
        </w:rPr>
        <w:sectPr w:rsidR="00E056CD" w:rsidSect="002F7878">
          <w:pgSz w:w="12240" w:h="15840" w:code="1"/>
          <w:pgMar w:top="1701" w:right="1134" w:bottom="1701" w:left="2268" w:header="709" w:footer="709" w:gutter="0"/>
          <w:cols w:space="708"/>
          <w:docGrid w:linePitch="360"/>
        </w:sectPr>
      </w:pPr>
    </w:p>
    <w:p w:rsidR="00E056CD" w:rsidRPr="00E056CD" w:rsidRDefault="00E056CD" w:rsidP="00E056CD">
      <w:pPr>
        <w:pStyle w:val="Ttulo1"/>
        <w:numPr>
          <w:ilvl w:val="0"/>
          <w:numId w:val="0"/>
        </w:numPr>
        <w:ind w:left="431" w:hanging="431"/>
      </w:pPr>
      <w:bookmarkStart w:id="163" w:name="_Toc368057274"/>
      <w:r w:rsidRPr="00E056CD">
        <w:lastRenderedPageBreak/>
        <w:t>ÍNDICE DE IMÁGENES</w:t>
      </w:r>
      <w:bookmarkEnd w:id="163"/>
    </w:p>
    <w:p w:rsidR="00E056CD" w:rsidRDefault="00E056CD" w:rsidP="00E056CD"/>
    <w:p w:rsidR="004704CD" w:rsidRPr="00E056CD" w:rsidRDefault="004704CD" w:rsidP="004704CD">
      <w:pPr>
        <w:spacing w:line="276" w:lineRule="auto"/>
        <w:jc w:val="right"/>
        <w:rPr>
          <w:b/>
          <w:lang w:val="es-ES" w:eastAsia="en-US"/>
        </w:rPr>
      </w:pPr>
      <w:proofErr w:type="spellStart"/>
      <w:r w:rsidRPr="00E056CD">
        <w:rPr>
          <w:b/>
          <w:lang w:val="es-ES" w:eastAsia="en-US"/>
        </w:rPr>
        <w:t>Pag</w:t>
      </w:r>
      <w:proofErr w:type="spellEnd"/>
      <w:r w:rsidRPr="00E056CD">
        <w:rPr>
          <w:b/>
          <w:lang w:val="es-ES" w:eastAsia="en-US"/>
        </w:rPr>
        <w:t>.</w:t>
      </w:r>
    </w:p>
    <w:p w:rsidR="004704CD" w:rsidRDefault="004704CD" w:rsidP="00E056CD"/>
    <w:p w:rsidR="004704CD" w:rsidRDefault="004704CD" w:rsidP="00E056CD"/>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r>
        <w:fldChar w:fldCharType="begin"/>
      </w:r>
      <w:r w:rsidR="00E056CD">
        <w:instrText xml:space="preserve"> TOC \h \z \c "Imagen" </w:instrText>
      </w:r>
      <w:r>
        <w:fldChar w:fldCharType="separate"/>
      </w:r>
      <w:hyperlink w:anchor="_Toc367911959" w:history="1">
        <w:r w:rsidR="00E056CD" w:rsidRPr="00EE3BE4">
          <w:rPr>
            <w:rStyle w:val="Hipervnculo"/>
            <w:noProof/>
          </w:rPr>
          <w:t xml:space="preserve">Imagen 1. </w:t>
        </w:r>
        <w:r w:rsidR="00E056CD" w:rsidRPr="00EE3BE4">
          <w:rPr>
            <w:rStyle w:val="Hipervnculo"/>
            <w:rFonts w:cs="Arial"/>
            <w:noProof/>
          </w:rPr>
          <w:t>Localización quebrada Sardinas.</w:t>
        </w:r>
        <w:r w:rsidR="00E056CD">
          <w:rPr>
            <w:noProof/>
            <w:webHidden/>
          </w:rPr>
          <w:tab/>
        </w:r>
        <w:r>
          <w:rPr>
            <w:noProof/>
            <w:webHidden/>
          </w:rPr>
          <w:fldChar w:fldCharType="begin"/>
        </w:r>
        <w:r w:rsidR="00E056CD">
          <w:rPr>
            <w:noProof/>
            <w:webHidden/>
          </w:rPr>
          <w:instrText xml:space="preserve"> PAGEREF _Toc367911959 \h </w:instrText>
        </w:r>
        <w:r>
          <w:rPr>
            <w:noProof/>
            <w:webHidden/>
          </w:rPr>
        </w:r>
        <w:r>
          <w:rPr>
            <w:noProof/>
            <w:webHidden/>
          </w:rPr>
          <w:fldChar w:fldCharType="separate"/>
        </w:r>
        <w:r w:rsidR="005B4941">
          <w:rPr>
            <w:noProof/>
            <w:webHidden/>
          </w:rPr>
          <w:t>20</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0" w:history="1">
        <w:r w:rsidR="00E056CD" w:rsidRPr="00EE3BE4">
          <w:rPr>
            <w:rStyle w:val="Hipervnculo"/>
            <w:noProof/>
          </w:rPr>
          <w:t xml:space="preserve">Imagen 2. </w:t>
        </w:r>
        <w:r w:rsidR="00E056CD" w:rsidRPr="00EE3BE4">
          <w:rPr>
            <w:rStyle w:val="Hipervnculo"/>
            <w:rFonts w:cs="Arial"/>
            <w:noProof/>
          </w:rPr>
          <w:t>Micro-cuenca Quebrada Sardinas.</w:t>
        </w:r>
        <w:r w:rsidR="00E056CD">
          <w:rPr>
            <w:noProof/>
            <w:webHidden/>
          </w:rPr>
          <w:tab/>
        </w:r>
        <w:r>
          <w:rPr>
            <w:noProof/>
            <w:webHidden/>
          </w:rPr>
          <w:fldChar w:fldCharType="begin"/>
        </w:r>
        <w:r w:rsidR="00E056CD">
          <w:rPr>
            <w:noProof/>
            <w:webHidden/>
          </w:rPr>
          <w:instrText xml:space="preserve"> PAGEREF _Toc367911960 \h </w:instrText>
        </w:r>
        <w:r>
          <w:rPr>
            <w:noProof/>
            <w:webHidden/>
          </w:rPr>
        </w:r>
        <w:r>
          <w:rPr>
            <w:noProof/>
            <w:webHidden/>
          </w:rPr>
          <w:fldChar w:fldCharType="separate"/>
        </w:r>
        <w:r w:rsidR="005B4941">
          <w:rPr>
            <w:noProof/>
            <w:webHidden/>
          </w:rPr>
          <w:t>21</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1" w:history="1">
        <w:r w:rsidR="00E056CD" w:rsidRPr="00EE3BE4">
          <w:rPr>
            <w:rStyle w:val="Hipervnculo"/>
            <w:noProof/>
          </w:rPr>
          <w:t xml:space="preserve">Imagen 3. </w:t>
        </w:r>
        <w:r w:rsidR="00E056CD" w:rsidRPr="00EE3BE4">
          <w:rPr>
            <w:rStyle w:val="Hipervnculo"/>
            <w:rFonts w:cs="Arial"/>
            <w:noProof/>
            <w:lang w:val="es-MX"/>
          </w:rPr>
          <w:t>Vegetación natural en la micro-cuenca Sardinas</w:t>
        </w:r>
        <w:r w:rsidR="00E056CD">
          <w:rPr>
            <w:noProof/>
            <w:webHidden/>
          </w:rPr>
          <w:tab/>
        </w:r>
        <w:r>
          <w:rPr>
            <w:noProof/>
            <w:webHidden/>
          </w:rPr>
          <w:fldChar w:fldCharType="begin"/>
        </w:r>
        <w:r w:rsidR="00E056CD">
          <w:rPr>
            <w:noProof/>
            <w:webHidden/>
          </w:rPr>
          <w:instrText xml:space="preserve"> PAGEREF _Toc367911961 \h </w:instrText>
        </w:r>
        <w:r>
          <w:rPr>
            <w:noProof/>
            <w:webHidden/>
          </w:rPr>
        </w:r>
        <w:r>
          <w:rPr>
            <w:noProof/>
            <w:webHidden/>
          </w:rPr>
          <w:fldChar w:fldCharType="separate"/>
        </w:r>
        <w:r w:rsidR="005B4941">
          <w:rPr>
            <w:noProof/>
            <w:webHidden/>
          </w:rPr>
          <w:t>28</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2" w:history="1">
        <w:r w:rsidR="00E056CD" w:rsidRPr="00EE3BE4">
          <w:rPr>
            <w:rStyle w:val="Hipervnculo"/>
            <w:noProof/>
          </w:rPr>
          <w:t xml:space="preserve">Imagen 4. </w:t>
        </w:r>
        <w:r w:rsidR="00E056CD" w:rsidRPr="00EE3BE4">
          <w:rPr>
            <w:rStyle w:val="Hipervnculo"/>
            <w:rFonts w:cs="Arial"/>
            <w:noProof/>
          </w:rPr>
          <w:t>Ictiofauna presente en la microcuenca Sardinas</w:t>
        </w:r>
        <w:r w:rsidR="00E056CD">
          <w:rPr>
            <w:noProof/>
            <w:webHidden/>
          </w:rPr>
          <w:tab/>
        </w:r>
        <w:r>
          <w:rPr>
            <w:noProof/>
            <w:webHidden/>
          </w:rPr>
          <w:fldChar w:fldCharType="begin"/>
        </w:r>
        <w:r w:rsidR="00E056CD">
          <w:rPr>
            <w:noProof/>
            <w:webHidden/>
          </w:rPr>
          <w:instrText xml:space="preserve"> PAGEREF _Toc367911962 \h </w:instrText>
        </w:r>
        <w:r>
          <w:rPr>
            <w:noProof/>
            <w:webHidden/>
          </w:rPr>
        </w:r>
        <w:r>
          <w:rPr>
            <w:noProof/>
            <w:webHidden/>
          </w:rPr>
          <w:fldChar w:fldCharType="separate"/>
        </w:r>
        <w:r w:rsidR="005B4941">
          <w:rPr>
            <w:noProof/>
            <w:webHidden/>
          </w:rPr>
          <w:t>34</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3" w:history="1">
        <w:r w:rsidR="00E056CD" w:rsidRPr="00EE3BE4">
          <w:rPr>
            <w:rStyle w:val="Hipervnculo"/>
            <w:noProof/>
          </w:rPr>
          <w:t xml:space="preserve">Imagen 5. </w:t>
        </w:r>
        <w:r w:rsidR="00E056CD" w:rsidRPr="00EE3BE4">
          <w:rPr>
            <w:rStyle w:val="Hipervnculo"/>
            <w:rFonts w:cs="Arial"/>
            <w:noProof/>
          </w:rPr>
          <w:t>Reducto de Bosque natural</w:t>
        </w:r>
        <w:r w:rsidR="00E056CD">
          <w:rPr>
            <w:noProof/>
            <w:webHidden/>
          </w:rPr>
          <w:tab/>
        </w:r>
        <w:r>
          <w:rPr>
            <w:noProof/>
            <w:webHidden/>
          </w:rPr>
          <w:fldChar w:fldCharType="begin"/>
        </w:r>
        <w:r w:rsidR="00E056CD">
          <w:rPr>
            <w:noProof/>
            <w:webHidden/>
          </w:rPr>
          <w:instrText xml:space="preserve"> PAGEREF _Toc367911963 \h </w:instrText>
        </w:r>
        <w:r>
          <w:rPr>
            <w:noProof/>
            <w:webHidden/>
          </w:rPr>
        </w:r>
        <w:r>
          <w:rPr>
            <w:noProof/>
            <w:webHidden/>
          </w:rPr>
          <w:fldChar w:fldCharType="separate"/>
        </w:r>
        <w:r w:rsidR="005B4941">
          <w:rPr>
            <w:noProof/>
            <w:webHidden/>
          </w:rPr>
          <w:t>36</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4" w:history="1">
        <w:r w:rsidR="00E056CD" w:rsidRPr="00EE3BE4">
          <w:rPr>
            <w:rStyle w:val="Hipervnculo"/>
            <w:noProof/>
          </w:rPr>
          <w:t xml:space="preserve">Imagen 6. </w:t>
        </w:r>
        <w:r w:rsidR="00E056CD" w:rsidRPr="00EE3BE4">
          <w:rPr>
            <w:rStyle w:val="Hipervnculo"/>
            <w:rFonts w:cs="Arial"/>
            <w:noProof/>
          </w:rPr>
          <w:t>Pastos establecidos hasta el borde de la margen hídrica</w:t>
        </w:r>
        <w:r w:rsidR="00E056CD">
          <w:rPr>
            <w:noProof/>
            <w:webHidden/>
          </w:rPr>
          <w:tab/>
        </w:r>
        <w:r>
          <w:rPr>
            <w:noProof/>
            <w:webHidden/>
          </w:rPr>
          <w:fldChar w:fldCharType="begin"/>
        </w:r>
        <w:r w:rsidR="00E056CD">
          <w:rPr>
            <w:noProof/>
            <w:webHidden/>
          </w:rPr>
          <w:instrText xml:space="preserve"> PAGEREF _Toc367911964 \h </w:instrText>
        </w:r>
        <w:r>
          <w:rPr>
            <w:noProof/>
            <w:webHidden/>
          </w:rPr>
        </w:r>
        <w:r>
          <w:rPr>
            <w:noProof/>
            <w:webHidden/>
          </w:rPr>
          <w:fldChar w:fldCharType="separate"/>
        </w:r>
        <w:r w:rsidR="005B4941">
          <w:rPr>
            <w:noProof/>
            <w:webHidden/>
          </w:rPr>
          <w:t>37</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5" w:history="1">
        <w:r w:rsidR="00E056CD" w:rsidRPr="00EE3BE4">
          <w:rPr>
            <w:rStyle w:val="Hipervnculo"/>
            <w:noProof/>
          </w:rPr>
          <w:t xml:space="preserve">Imagen 7. </w:t>
        </w:r>
        <w:r w:rsidR="00E056CD" w:rsidRPr="00EE3BE4">
          <w:rPr>
            <w:rStyle w:val="Hipervnculo"/>
            <w:rFonts w:cs="Arial"/>
            <w:noProof/>
          </w:rPr>
          <w:t>Cultivos de plátano, en la micro cuenca Sardinas.</w:t>
        </w:r>
        <w:r w:rsidR="00E056CD">
          <w:rPr>
            <w:noProof/>
            <w:webHidden/>
          </w:rPr>
          <w:tab/>
        </w:r>
        <w:r>
          <w:rPr>
            <w:noProof/>
            <w:webHidden/>
          </w:rPr>
          <w:fldChar w:fldCharType="begin"/>
        </w:r>
        <w:r w:rsidR="00E056CD">
          <w:rPr>
            <w:noProof/>
            <w:webHidden/>
          </w:rPr>
          <w:instrText xml:space="preserve"> PAGEREF _Toc367911965 \h </w:instrText>
        </w:r>
        <w:r>
          <w:rPr>
            <w:noProof/>
            <w:webHidden/>
          </w:rPr>
        </w:r>
        <w:r>
          <w:rPr>
            <w:noProof/>
            <w:webHidden/>
          </w:rPr>
          <w:fldChar w:fldCharType="separate"/>
        </w:r>
        <w:r w:rsidR="005B4941">
          <w:rPr>
            <w:noProof/>
            <w:webHidden/>
          </w:rPr>
          <w:t>37</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6" w:history="1">
        <w:r w:rsidR="00E056CD" w:rsidRPr="00EE3BE4">
          <w:rPr>
            <w:rStyle w:val="Hipervnculo"/>
            <w:noProof/>
          </w:rPr>
          <w:t xml:space="preserve">Imagen 8. </w:t>
        </w:r>
        <w:r w:rsidR="00E056CD" w:rsidRPr="00EE3BE4">
          <w:rPr>
            <w:rStyle w:val="Hipervnculo"/>
            <w:rFonts w:cs="Arial"/>
            <w:noProof/>
          </w:rPr>
          <w:t>Cultivo permanente de cítricos</w:t>
        </w:r>
        <w:r w:rsidR="00E056CD">
          <w:rPr>
            <w:noProof/>
            <w:webHidden/>
          </w:rPr>
          <w:tab/>
        </w:r>
        <w:r>
          <w:rPr>
            <w:noProof/>
            <w:webHidden/>
          </w:rPr>
          <w:fldChar w:fldCharType="begin"/>
        </w:r>
        <w:r w:rsidR="00E056CD">
          <w:rPr>
            <w:noProof/>
            <w:webHidden/>
          </w:rPr>
          <w:instrText xml:space="preserve"> PAGEREF _Toc367911966 \h </w:instrText>
        </w:r>
        <w:r>
          <w:rPr>
            <w:noProof/>
            <w:webHidden/>
          </w:rPr>
        </w:r>
        <w:r>
          <w:rPr>
            <w:noProof/>
            <w:webHidden/>
          </w:rPr>
          <w:fldChar w:fldCharType="separate"/>
        </w:r>
        <w:r w:rsidR="005B4941">
          <w:rPr>
            <w:noProof/>
            <w:webHidden/>
          </w:rPr>
          <w:t>38</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7" w:history="1">
        <w:r w:rsidR="00E056CD" w:rsidRPr="00EE3BE4">
          <w:rPr>
            <w:rStyle w:val="Hipervnculo"/>
            <w:noProof/>
          </w:rPr>
          <w:t xml:space="preserve">Imagen 9. </w:t>
        </w:r>
        <w:r w:rsidR="00E056CD" w:rsidRPr="00EE3BE4">
          <w:rPr>
            <w:rStyle w:val="Hipervnculo"/>
            <w:rFonts w:cs="Arial"/>
            <w:noProof/>
          </w:rPr>
          <w:t>Cultivos de Piña, implementados en la micro cuenca Sardinas.</w:t>
        </w:r>
        <w:r w:rsidR="00E056CD">
          <w:rPr>
            <w:noProof/>
            <w:webHidden/>
          </w:rPr>
          <w:tab/>
        </w:r>
        <w:r>
          <w:rPr>
            <w:noProof/>
            <w:webHidden/>
          </w:rPr>
          <w:fldChar w:fldCharType="begin"/>
        </w:r>
        <w:r w:rsidR="00E056CD">
          <w:rPr>
            <w:noProof/>
            <w:webHidden/>
          </w:rPr>
          <w:instrText xml:space="preserve"> PAGEREF _Toc367911967 \h </w:instrText>
        </w:r>
        <w:r>
          <w:rPr>
            <w:noProof/>
            <w:webHidden/>
          </w:rPr>
        </w:r>
        <w:r>
          <w:rPr>
            <w:noProof/>
            <w:webHidden/>
          </w:rPr>
          <w:fldChar w:fldCharType="separate"/>
        </w:r>
        <w:r w:rsidR="005B4941">
          <w:rPr>
            <w:noProof/>
            <w:webHidden/>
          </w:rPr>
          <w:t>39</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8" w:history="1">
        <w:r w:rsidR="00E056CD" w:rsidRPr="00EE3BE4">
          <w:rPr>
            <w:rStyle w:val="Hipervnculo"/>
            <w:noProof/>
          </w:rPr>
          <w:t xml:space="preserve">Imagen 10. </w:t>
        </w:r>
        <w:r w:rsidR="00E056CD" w:rsidRPr="00EE3BE4">
          <w:rPr>
            <w:rStyle w:val="Hipervnculo"/>
            <w:rFonts w:cs="Arial"/>
            <w:noProof/>
          </w:rPr>
          <w:t>Cultivos de Yuca, micro cuenca Sardinas</w:t>
        </w:r>
        <w:r w:rsidR="00E056CD">
          <w:rPr>
            <w:noProof/>
            <w:webHidden/>
          </w:rPr>
          <w:tab/>
        </w:r>
        <w:r>
          <w:rPr>
            <w:noProof/>
            <w:webHidden/>
          </w:rPr>
          <w:fldChar w:fldCharType="begin"/>
        </w:r>
        <w:r w:rsidR="00E056CD">
          <w:rPr>
            <w:noProof/>
            <w:webHidden/>
          </w:rPr>
          <w:instrText xml:space="preserve"> PAGEREF _Toc367911968 \h </w:instrText>
        </w:r>
        <w:r>
          <w:rPr>
            <w:noProof/>
            <w:webHidden/>
          </w:rPr>
        </w:r>
        <w:r>
          <w:rPr>
            <w:noProof/>
            <w:webHidden/>
          </w:rPr>
          <w:fldChar w:fldCharType="separate"/>
        </w:r>
        <w:r w:rsidR="005B4941">
          <w:rPr>
            <w:noProof/>
            <w:webHidden/>
          </w:rPr>
          <w:t>39</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69" w:history="1">
        <w:r w:rsidR="00E056CD" w:rsidRPr="00EE3BE4">
          <w:rPr>
            <w:rStyle w:val="Hipervnculo"/>
            <w:noProof/>
          </w:rPr>
          <w:t xml:space="preserve">Imagen 11. </w:t>
        </w:r>
        <w:r w:rsidR="00E056CD" w:rsidRPr="00EE3BE4">
          <w:rPr>
            <w:rStyle w:val="Hipervnculo"/>
            <w:rFonts w:cs="Arial"/>
            <w:noProof/>
          </w:rPr>
          <w:t>Escala hidrométrica en la quebrada Sardinas</w:t>
        </w:r>
        <w:r w:rsidR="00E056CD">
          <w:rPr>
            <w:noProof/>
            <w:webHidden/>
          </w:rPr>
          <w:tab/>
        </w:r>
        <w:r>
          <w:rPr>
            <w:noProof/>
            <w:webHidden/>
          </w:rPr>
          <w:fldChar w:fldCharType="begin"/>
        </w:r>
        <w:r w:rsidR="00E056CD">
          <w:rPr>
            <w:noProof/>
            <w:webHidden/>
          </w:rPr>
          <w:instrText xml:space="preserve"> PAGEREF _Toc367911969 \h </w:instrText>
        </w:r>
        <w:r>
          <w:rPr>
            <w:noProof/>
            <w:webHidden/>
          </w:rPr>
        </w:r>
        <w:r>
          <w:rPr>
            <w:noProof/>
            <w:webHidden/>
          </w:rPr>
          <w:fldChar w:fldCharType="separate"/>
        </w:r>
        <w:r w:rsidR="005B4941">
          <w:rPr>
            <w:noProof/>
            <w:webHidden/>
          </w:rPr>
          <w:t>42</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70" w:history="1">
        <w:r w:rsidR="00E056CD" w:rsidRPr="00EE3BE4">
          <w:rPr>
            <w:rStyle w:val="Hipervnculo"/>
            <w:noProof/>
          </w:rPr>
          <w:t xml:space="preserve">Imagen 12. </w:t>
        </w:r>
        <w:r w:rsidR="00E056CD" w:rsidRPr="00EE3BE4">
          <w:rPr>
            <w:rStyle w:val="Hipervnculo"/>
            <w:rFonts w:cs="Arial"/>
            <w:noProof/>
            <w:lang w:val="es-ES" w:eastAsia="es-ES"/>
          </w:rPr>
          <w:t>Cazador con guatin, microcuenca Sardinas.</w:t>
        </w:r>
        <w:r w:rsidR="00E056CD">
          <w:rPr>
            <w:noProof/>
            <w:webHidden/>
          </w:rPr>
          <w:tab/>
        </w:r>
        <w:r>
          <w:rPr>
            <w:noProof/>
            <w:webHidden/>
          </w:rPr>
          <w:fldChar w:fldCharType="begin"/>
        </w:r>
        <w:r w:rsidR="00E056CD">
          <w:rPr>
            <w:noProof/>
            <w:webHidden/>
          </w:rPr>
          <w:instrText xml:space="preserve"> PAGEREF _Toc367911970 \h </w:instrText>
        </w:r>
        <w:r>
          <w:rPr>
            <w:noProof/>
            <w:webHidden/>
          </w:rPr>
        </w:r>
        <w:r>
          <w:rPr>
            <w:noProof/>
            <w:webHidden/>
          </w:rPr>
          <w:fldChar w:fldCharType="separate"/>
        </w:r>
        <w:r w:rsidR="005B4941">
          <w:rPr>
            <w:noProof/>
            <w:webHidden/>
          </w:rPr>
          <w:t>48</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71" w:history="1">
        <w:r w:rsidR="00E056CD" w:rsidRPr="00EE3BE4">
          <w:rPr>
            <w:rStyle w:val="Hipervnculo"/>
            <w:noProof/>
          </w:rPr>
          <w:t>Imagen 13. Quema de madera para fabricar carbón</w:t>
        </w:r>
        <w:r w:rsidR="00E056CD">
          <w:rPr>
            <w:noProof/>
            <w:webHidden/>
          </w:rPr>
          <w:tab/>
        </w:r>
        <w:r>
          <w:rPr>
            <w:noProof/>
            <w:webHidden/>
          </w:rPr>
          <w:fldChar w:fldCharType="begin"/>
        </w:r>
        <w:r w:rsidR="00E056CD">
          <w:rPr>
            <w:noProof/>
            <w:webHidden/>
          </w:rPr>
          <w:instrText xml:space="preserve"> PAGEREF _Toc367911971 \h </w:instrText>
        </w:r>
        <w:r>
          <w:rPr>
            <w:noProof/>
            <w:webHidden/>
          </w:rPr>
        </w:r>
        <w:r>
          <w:rPr>
            <w:noProof/>
            <w:webHidden/>
          </w:rPr>
          <w:fldChar w:fldCharType="separate"/>
        </w:r>
        <w:r w:rsidR="005B4941">
          <w:rPr>
            <w:noProof/>
            <w:webHidden/>
          </w:rPr>
          <w:t>49</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72" w:history="1">
        <w:r w:rsidR="00E056CD" w:rsidRPr="00EE3BE4">
          <w:rPr>
            <w:rStyle w:val="Hipervnculo"/>
            <w:noProof/>
          </w:rPr>
          <w:t xml:space="preserve">Imagen 14. </w:t>
        </w:r>
        <w:r w:rsidR="00E056CD" w:rsidRPr="00EE3BE4">
          <w:rPr>
            <w:rStyle w:val="Hipervnculo"/>
            <w:rFonts w:cs="Arial"/>
            <w:noProof/>
            <w:lang w:eastAsia="es-ES"/>
          </w:rPr>
          <w:t>Zonificación Ambiental microcuenca Sardinas</w:t>
        </w:r>
        <w:r w:rsidR="00E056CD">
          <w:rPr>
            <w:noProof/>
            <w:webHidden/>
          </w:rPr>
          <w:tab/>
        </w:r>
        <w:r>
          <w:rPr>
            <w:noProof/>
            <w:webHidden/>
          </w:rPr>
          <w:fldChar w:fldCharType="begin"/>
        </w:r>
        <w:r w:rsidR="00E056CD">
          <w:rPr>
            <w:noProof/>
            <w:webHidden/>
          </w:rPr>
          <w:instrText xml:space="preserve"> PAGEREF _Toc367911972 \h </w:instrText>
        </w:r>
        <w:r>
          <w:rPr>
            <w:noProof/>
            <w:webHidden/>
          </w:rPr>
        </w:r>
        <w:r>
          <w:rPr>
            <w:noProof/>
            <w:webHidden/>
          </w:rPr>
          <w:fldChar w:fldCharType="separate"/>
        </w:r>
        <w:r w:rsidR="005B4941">
          <w:rPr>
            <w:noProof/>
            <w:webHidden/>
          </w:rPr>
          <w:t>52</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73" w:history="1">
        <w:r w:rsidR="00E056CD" w:rsidRPr="00EE3BE4">
          <w:rPr>
            <w:rStyle w:val="Hipervnculo"/>
            <w:noProof/>
          </w:rPr>
          <w:t xml:space="preserve">Imagen 15. </w:t>
        </w:r>
        <w:r w:rsidR="00E056CD" w:rsidRPr="00EE3BE4">
          <w:rPr>
            <w:rStyle w:val="Hipervnculo"/>
            <w:rFonts w:cs="Arial"/>
            <w:noProof/>
          </w:rPr>
          <w:t>Mapa de Restauración ambiental para la Conservación</w:t>
        </w:r>
        <w:r w:rsidR="00E056CD">
          <w:rPr>
            <w:noProof/>
            <w:webHidden/>
          </w:rPr>
          <w:tab/>
        </w:r>
        <w:r>
          <w:rPr>
            <w:noProof/>
            <w:webHidden/>
          </w:rPr>
          <w:fldChar w:fldCharType="begin"/>
        </w:r>
        <w:r w:rsidR="00E056CD">
          <w:rPr>
            <w:noProof/>
            <w:webHidden/>
          </w:rPr>
          <w:instrText xml:space="preserve"> PAGEREF _Toc367911973 \h </w:instrText>
        </w:r>
        <w:r>
          <w:rPr>
            <w:noProof/>
            <w:webHidden/>
          </w:rPr>
        </w:r>
        <w:r>
          <w:rPr>
            <w:noProof/>
            <w:webHidden/>
          </w:rPr>
          <w:fldChar w:fldCharType="separate"/>
        </w:r>
        <w:r w:rsidR="005B4941">
          <w:rPr>
            <w:noProof/>
            <w:webHidden/>
          </w:rPr>
          <w:t>56</w:t>
        </w:r>
        <w:r>
          <w:rPr>
            <w:noProof/>
            <w:webHidden/>
          </w:rPr>
          <w:fldChar w:fldCharType="end"/>
        </w:r>
      </w:hyperlink>
    </w:p>
    <w:p w:rsidR="00E056CD" w:rsidRDefault="00381BC6" w:rsidP="00E056CD">
      <w:pPr>
        <w:pStyle w:val="Tabladeilustraciones"/>
        <w:tabs>
          <w:tab w:val="right" w:leader="dot" w:pos="8789"/>
        </w:tabs>
        <w:spacing w:line="360" w:lineRule="auto"/>
        <w:ind w:right="900"/>
        <w:rPr>
          <w:rFonts w:asciiTheme="minorHAnsi" w:eastAsiaTheme="minorEastAsia" w:hAnsiTheme="minorHAnsi" w:cstheme="minorBidi"/>
          <w:noProof/>
          <w:sz w:val="22"/>
          <w:lang w:val="es-ES" w:eastAsia="es-ES"/>
        </w:rPr>
      </w:pPr>
      <w:hyperlink w:anchor="_Toc367911974" w:history="1">
        <w:r w:rsidR="00E056CD" w:rsidRPr="00EE3BE4">
          <w:rPr>
            <w:rStyle w:val="Hipervnculo"/>
            <w:noProof/>
          </w:rPr>
          <w:t xml:space="preserve">Imagen 16. </w:t>
        </w:r>
        <w:r w:rsidR="00E056CD" w:rsidRPr="00EE3BE4">
          <w:rPr>
            <w:rStyle w:val="Hipervnculo"/>
            <w:rFonts w:cs="Arial"/>
            <w:noProof/>
          </w:rPr>
          <w:t>Marco Normativo general para el Ordenamiento de Cuencas Hidrográficas</w:t>
        </w:r>
        <w:r w:rsidR="00E056CD">
          <w:rPr>
            <w:noProof/>
            <w:webHidden/>
          </w:rPr>
          <w:tab/>
        </w:r>
        <w:r>
          <w:rPr>
            <w:noProof/>
            <w:webHidden/>
          </w:rPr>
          <w:fldChar w:fldCharType="begin"/>
        </w:r>
        <w:r w:rsidR="00E056CD">
          <w:rPr>
            <w:noProof/>
            <w:webHidden/>
          </w:rPr>
          <w:instrText xml:space="preserve"> PAGEREF _Toc367911974 \h </w:instrText>
        </w:r>
        <w:r>
          <w:rPr>
            <w:noProof/>
            <w:webHidden/>
          </w:rPr>
        </w:r>
        <w:r>
          <w:rPr>
            <w:noProof/>
            <w:webHidden/>
          </w:rPr>
          <w:fldChar w:fldCharType="separate"/>
        </w:r>
        <w:r w:rsidR="005B4941">
          <w:rPr>
            <w:noProof/>
            <w:webHidden/>
          </w:rPr>
          <w:t>73</w:t>
        </w:r>
        <w:r>
          <w:rPr>
            <w:noProof/>
            <w:webHidden/>
          </w:rPr>
          <w:fldChar w:fldCharType="end"/>
        </w:r>
      </w:hyperlink>
    </w:p>
    <w:p w:rsidR="00E056CD" w:rsidRDefault="00381BC6" w:rsidP="00E056CD">
      <w:r>
        <w:fldChar w:fldCharType="end"/>
      </w:r>
    </w:p>
    <w:p w:rsidR="00E056CD" w:rsidRDefault="00E056CD" w:rsidP="00E056CD"/>
    <w:p w:rsidR="00E056CD" w:rsidRDefault="00E056CD" w:rsidP="00E056CD"/>
    <w:p w:rsidR="00E056CD" w:rsidRDefault="00E056CD" w:rsidP="00E056CD">
      <w:pPr>
        <w:jc w:val="center"/>
        <w:rPr>
          <w:b/>
        </w:rPr>
        <w:sectPr w:rsidR="00E056CD" w:rsidSect="002F7878">
          <w:pgSz w:w="12240" w:h="15840" w:code="1"/>
          <w:pgMar w:top="1701" w:right="1134" w:bottom="1701" w:left="2268" w:header="709" w:footer="709" w:gutter="0"/>
          <w:cols w:space="708"/>
          <w:docGrid w:linePitch="360"/>
        </w:sectPr>
      </w:pPr>
    </w:p>
    <w:p w:rsidR="00E056CD" w:rsidRPr="00E056CD" w:rsidRDefault="00E056CD" w:rsidP="00E056CD">
      <w:pPr>
        <w:pStyle w:val="Ttulo1"/>
        <w:numPr>
          <w:ilvl w:val="0"/>
          <w:numId w:val="0"/>
        </w:numPr>
        <w:ind w:left="431" w:hanging="431"/>
      </w:pPr>
      <w:bookmarkStart w:id="164" w:name="_Toc368057275"/>
      <w:r w:rsidRPr="00E056CD">
        <w:lastRenderedPageBreak/>
        <w:t>ÍNDICE DE GRÁFICOS</w:t>
      </w:r>
      <w:bookmarkEnd w:id="164"/>
    </w:p>
    <w:p w:rsidR="00596FFA" w:rsidRDefault="00596FFA" w:rsidP="00E056CD"/>
    <w:p w:rsidR="004704CD" w:rsidRPr="00E056CD" w:rsidRDefault="004704CD" w:rsidP="004704CD">
      <w:pPr>
        <w:spacing w:line="276" w:lineRule="auto"/>
        <w:jc w:val="right"/>
        <w:rPr>
          <w:b/>
          <w:lang w:val="es-ES" w:eastAsia="en-US"/>
        </w:rPr>
      </w:pPr>
      <w:proofErr w:type="spellStart"/>
      <w:r w:rsidRPr="00E056CD">
        <w:rPr>
          <w:b/>
          <w:lang w:val="es-ES" w:eastAsia="en-US"/>
        </w:rPr>
        <w:t>Pag</w:t>
      </w:r>
      <w:proofErr w:type="spellEnd"/>
      <w:r w:rsidRPr="00E056CD">
        <w:rPr>
          <w:b/>
          <w:lang w:val="es-ES" w:eastAsia="en-US"/>
        </w:rPr>
        <w:t>.</w:t>
      </w:r>
    </w:p>
    <w:p w:rsidR="004704CD" w:rsidRDefault="004704CD" w:rsidP="00E056CD"/>
    <w:p w:rsidR="004704CD" w:rsidRDefault="004704CD" w:rsidP="00E056CD"/>
    <w:p w:rsidR="00E056CD" w:rsidRDefault="00381BC6" w:rsidP="00E056CD">
      <w:pPr>
        <w:pStyle w:val="Tabladeilustraciones"/>
        <w:tabs>
          <w:tab w:val="right" w:leader="dot" w:pos="8828"/>
        </w:tabs>
        <w:spacing w:line="360" w:lineRule="auto"/>
        <w:rPr>
          <w:rFonts w:asciiTheme="minorHAnsi" w:eastAsiaTheme="minorEastAsia" w:hAnsiTheme="minorHAnsi" w:cstheme="minorBidi"/>
          <w:noProof/>
          <w:sz w:val="22"/>
          <w:lang w:val="es-ES" w:eastAsia="es-ES"/>
        </w:rPr>
      </w:pPr>
      <w:r>
        <w:fldChar w:fldCharType="begin"/>
      </w:r>
      <w:r w:rsidR="00E056CD">
        <w:instrText xml:space="preserve"> TOC \h \z \c "Grafico" </w:instrText>
      </w:r>
      <w:r>
        <w:fldChar w:fldCharType="separate"/>
      </w:r>
      <w:hyperlink w:anchor="_Toc367911997" w:history="1">
        <w:r w:rsidR="00E056CD" w:rsidRPr="009100AB">
          <w:rPr>
            <w:rStyle w:val="Hipervnculo"/>
            <w:noProof/>
          </w:rPr>
          <w:t xml:space="preserve">Grafico 1. </w:t>
        </w:r>
        <w:r w:rsidR="00E056CD" w:rsidRPr="009100AB">
          <w:rPr>
            <w:rStyle w:val="Hipervnculo"/>
            <w:rFonts w:cs="Arial"/>
            <w:noProof/>
            <w:lang w:val="es-ES"/>
          </w:rPr>
          <w:t>Composición de la población por grupos de edades</w:t>
        </w:r>
        <w:r w:rsidR="00E056CD">
          <w:rPr>
            <w:noProof/>
            <w:webHidden/>
          </w:rPr>
          <w:tab/>
        </w:r>
        <w:r>
          <w:rPr>
            <w:noProof/>
            <w:webHidden/>
          </w:rPr>
          <w:fldChar w:fldCharType="begin"/>
        </w:r>
        <w:r w:rsidR="00E056CD">
          <w:rPr>
            <w:noProof/>
            <w:webHidden/>
          </w:rPr>
          <w:instrText xml:space="preserve"> PAGEREF _Toc367911997 \h </w:instrText>
        </w:r>
        <w:r>
          <w:rPr>
            <w:noProof/>
            <w:webHidden/>
          </w:rPr>
        </w:r>
        <w:r>
          <w:rPr>
            <w:noProof/>
            <w:webHidden/>
          </w:rPr>
          <w:fldChar w:fldCharType="separate"/>
        </w:r>
        <w:r w:rsidR="005B4941">
          <w:rPr>
            <w:noProof/>
            <w:webHidden/>
          </w:rPr>
          <w:t>44</w:t>
        </w:r>
        <w:r>
          <w:rPr>
            <w:noProof/>
            <w:webHidden/>
          </w:rPr>
          <w:fldChar w:fldCharType="end"/>
        </w:r>
      </w:hyperlink>
    </w:p>
    <w:p w:rsidR="00E056CD" w:rsidRDefault="00381BC6" w:rsidP="00E056CD">
      <w:pPr>
        <w:pStyle w:val="Tabladeilustraciones"/>
        <w:tabs>
          <w:tab w:val="right" w:leader="dot" w:pos="8828"/>
        </w:tabs>
        <w:spacing w:line="360" w:lineRule="auto"/>
        <w:rPr>
          <w:rFonts w:asciiTheme="minorHAnsi" w:eastAsiaTheme="minorEastAsia" w:hAnsiTheme="minorHAnsi" w:cstheme="minorBidi"/>
          <w:noProof/>
          <w:sz w:val="22"/>
          <w:lang w:val="es-ES" w:eastAsia="es-ES"/>
        </w:rPr>
      </w:pPr>
      <w:hyperlink w:anchor="_Toc367911998" w:history="1">
        <w:r w:rsidR="00E056CD" w:rsidRPr="009100AB">
          <w:rPr>
            <w:rStyle w:val="Hipervnculo"/>
            <w:noProof/>
          </w:rPr>
          <w:t xml:space="preserve">Grafico 2. </w:t>
        </w:r>
        <w:r w:rsidR="00E056CD" w:rsidRPr="009100AB">
          <w:rPr>
            <w:rStyle w:val="Hipervnculo"/>
            <w:rFonts w:cs="Arial"/>
            <w:noProof/>
            <w:lang w:val="es-ES"/>
          </w:rPr>
          <w:t>Relación ocupacional de la población de la micro-cuenca Sardinas.</w:t>
        </w:r>
        <w:r w:rsidR="00E056CD">
          <w:rPr>
            <w:noProof/>
            <w:webHidden/>
          </w:rPr>
          <w:tab/>
        </w:r>
        <w:r>
          <w:rPr>
            <w:noProof/>
            <w:webHidden/>
          </w:rPr>
          <w:fldChar w:fldCharType="begin"/>
        </w:r>
        <w:r w:rsidR="00E056CD">
          <w:rPr>
            <w:noProof/>
            <w:webHidden/>
          </w:rPr>
          <w:instrText xml:space="preserve"> PAGEREF _Toc367911998 \h </w:instrText>
        </w:r>
        <w:r>
          <w:rPr>
            <w:noProof/>
            <w:webHidden/>
          </w:rPr>
        </w:r>
        <w:r>
          <w:rPr>
            <w:noProof/>
            <w:webHidden/>
          </w:rPr>
          <w:fldChar w:fldCharType="separate"/>
        </w:r>
        <w:r w:rsidR="005B4941">
          <w:rPr>
            <w:noProof/>
            <w:webHidden/>
          </w:rPr>
          <w:t>45</w:t>
        </w:r>
        <w:r>
          <w:rPr>
            <w:noProof/>
            <w:webHidden/>
          </w:rPr>
          <w:fldChar w:fldCharType="end"/>
        </w:r>
      </w:hyperlink>
    </w:p>
    <w:p w:rsidR="00E056CD" w:rsidRDefault="00381BC6" w:rsidP="00E056CD">
      <w:pPr>
        <w:pStyle w:val="Tabladeilustraciones"/>
        <w:tabs>
          <w:tab w:val="right" w:leader="dot" w:pos="8828"/>
        </w:tabs>
        <w:spacing w:line="360" w:lineRule="auto"/>
        <w:rPr>
          <w:rFonts w:asciiTheme="minorHAnsi" w:eastAsiaTheme="minorEastAsia" w:hAnsiTheme="minorHAnsi" w:cstheme="minorBidi"/>
          <w:noProof/>
          <w:sz w:val="22"/>
          <w:lang w:val="es-ES" w:eastAsia="es-ES"/>
        </w:rPr>
      </w:pPr>
      <w:hyperlink w:anchor="_Toc367911999" w:history="1">
        <w:r w:rsidR="00E056CD" w:rsidRPr="009100AB">
          <w:rPr>
            <w:rStyle w:val="Hipervnculo"/>
            <w:noProof/>
          </w:rPr>
          <w:t xml:space="preserve">Grafico 3. </w:t>
        </w:r>
        <w:r w:rsidR="00E056CD" w:rsidRPr="009100AB">
          <w:rPr>
            <w:rStyle w:val="Hipervnculo"/>
            <w:rFonts w:cs="Arial"/>
            <w:noProof/>
            <w:lang w:val="es-ES"/>
          </w:rPr>
          <w:t>Matriz de Vester de la problemática de la Microcuenca Sardinas.</w:t>
        </w:r>
        <w:r w:rsidR="00E056CD">
          <w:rPr>
            <w:noProof/>
            <w:webHidden/>
          </w:rPr>
          <w:tab/>
        </w:r>
        <w:r>
          <w:rPr>
            <w:noProof/>
            <w:webHidden/>
          </w:rPr>
          <w:fldChar w:fldCharType="begin"/>
        </w:r>
        <w:r w:rsidR="00E056CD">
          <w:rPr>
            <w:noProof/>
            <w:webHidden/>
          </w:rPr>
          <w:instrText xml:space="preserve"> PAGEREF _Toc367911999 \h </w:instrText>
        </w:r>
        <w:r>
          <w:rPr>
            <w:noProof/>
            <w:webHidden/>
          </w:rPr>
        </w:r>
        <w:r>
          <w:rPr>
            <w:noProof/>
            <w:webHidden/>
          </w:rPr>
          <w:fldChar w:fldCharType="separate"/>
        </w:r>
        <w:r w:rsidR="005B4941">
          <w:rPr>
            <w:noProof/>
            <w:webHidden/>
          </w:rPr>
          <w:t>51</w:t>
        </w:r>
        <w:r>
          <w:rPr>
            <w:noProof/>
            <w:webHidden/>
          </w:rPr>
          <w:fldChar w:fldCharType="end"/>
        </w:r>
      </w:hyperlink>
    </w:p>
    <w:p w:rsidR="00596FFA" w:rsidRDefault="00381BC6" w:rsidP="00E056CD">
      <w:r>
        <w:fldChar w:fldCharType="end"/>
      </w:r>
    </w:p>
    <w:p w:rsidR="00596FFA" w:rsidRDefault="00596FFA" w:rsidP="00E056CD"/>
    <w:p w:rsidR="00596FFA" w:rsidRDefault="00596FFA" w:rsidP="00E056CD"/>
    <w:p w:rsidR="00596FFA" w:rsidRDefault="00596FFA" w:rsidP="00E056CD"/>
    <w:p w:rsidR="00596FFA" w:rsidRDefault="00596FFA" w:rsidP="00E056CD"/>
    <w:p w:rsidR="00596FFA" w:rsidRDefault="00596FFA" w:rsidP="00E056CD"/>
    <w:p w:rsidR="00596FFA" w:rsidRDefault="00596FFA" w:rsidP="00E056CD"/>
    <w:p w:rsidR="00596FFA" w:rsidRPr="00596FFA" w:rsidRDefault="00596FFA" w:rsidP="00E056CD"/>
    <w:sectPr w:rsidR="00596FFA" w:rsidRPr="00596FFA" w:rsidSect="002F7878">
      <w:pgSz w:w="12240" w:h="15840" w:code="1"/>
      <w:pgMar w:top="1701" w:right="1134"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3876" w:rsidRDefault="001C3876" w:rsidP="006949F6">
      <w:r>
        <w:separator/>
      </w:r>
    </w:p>
  </w:endnote>
  <w:endnote w:type="continuationSeparator" w:id="0">
    <w:p w:rsidR="001C3876" w:rsidRDefault="001C3876" w:rsidP="006949F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21A7" w:rsidRDefault="006921A7">
    <w:pPr>
      <w:pStyle w:val="Piedepgina"/>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21A7" w:rsidRDefault="006921A7">
    <w:pPr>
      <w:pStyle w:val="Piedepgina"/>
      <w:jc w:val="center"/>
    </w:pPr>
    <w:fldSimple w:instr=" PAGE   \* MERGEFORMAT ">
      <w:r w:rsidR="005B4941">
        <w:rPr>
          <w:noProof/>
        </w:rPr>
        <w:t>14</w:t>
      </w:r>
    </w:fldSimple>
  </w:p>
  <w:p w:rsidR="006921A7" w:rsidRDefault="006921A7">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3876" w:rsidRDefault="001C3876" w:rsidP="006949F6">
      <w:r>
        <w:separator/>
      </w:r>
    </w:p>
  </w:footnote>
  <w:footnote w:type="continuationSeparator" w:id="0">
    <w:p w:rsidR="001C3876" w:rsidRDefault="001C3876" w:rsidP="006949F6">
      <w:r>
        <w:continuationSeparator/>
      </w:r>
    </w:p>
  </w:footnote>
  <w:footnote w:id="1">
    <w:p w:rsidR="006921A7" w:rsidRDefault="006921A7" w:rsidP="00442875">
      <w:pPr>
        <w:pStyle w:val="Textonotapie"/>
      </w:pPr>
      <w:r>
        <w:rPr>
          <w:rStyle w:val="Refdenotaalpie"/>
        </w:rPr>
        <w:footnoteRef/>
      </w:r>
      <w:r>
        <w:t xml:space="preserve"> CENTRAL HIDROELÉCTRICA DE CALDAS, Modelación  del comportamiento  del cauce de la quebrada  sardinas </w:t>
      </w:r>
    </w:p>
  </w:footnote>
  <w:footnote w:id="2">
    <w:p w:rsidR="006921A7" w:rsidRPr="006921A7" w:rsidRDefault="006921A7">
      <w:pPr>
        <w:pStyle w:val="Textonotapie"/>
      </w:pPr>
      <w:r>
        <w:rPr>
          <w:rStyle w:val="Refdenotaalpie"/>
        </w:rPr>
        <w:footnoteRef/>
      </w:r>
      <w:r>
        <w:t xml:space="preserve"> </w:t>
      </w:r>
      <w:r w:rsidRPr="006921A7">
        <w:t xml:space="preserve">HENAO, Jesús Eugenio. Introducción al manejo de cuencas Hidrográficas. Santa </w:t>
      </w:r>
      <w:proofErr w:type="spellStart"/>
      <w:r w:rsidRPr="006921A7">
        <w:t>Fé</w:t>
      </w:r>
      <w:proofErr w:type="spellEnd"/>
      <w:r w:rsidRPr="006921A7">
        <w:t xml:space="preserve"> de Bogotá, Ediciones </w:t>
      </w:r>
      <w:proofErr w:type="spellStart"/>
      <w:r w:rsidRPr="006921A7">
        <w:t>USTA</w:t>
      </w:r>
      <w:proofErr w:type="spellEnd"/>
      <w:r w:rsidRPr="006921A7">
        <w:t xml:space="preserve">:   1998. </w:t>
      </w:r>
    </w:p>
  </w:footnote>
  <w:footnote w:id="3">
    <w:p w:rsidR="006921A7" w:rsidRPr="006921A7" w:rsidRDefault="006921A7">
      <w:pPr>
        <w:pStyle w:val="Textonotapie"/>
      </w:pPr>
      <w:r>
        <w:rPr>
          <w:rStyle w:val="Refdenotaalpie"/>
        </w:rPr>
        <w:footnoteRef/>
      </w:r>
      <w:r>
        <w:t xml:space="preserve"> </w:t>
      </w:r>
      <w:r w:rsidRPr="006921A7">
        <w:t xml:space="preserve">Acuerdo 030 de 1999. Plan básico de ordenamiento </w:t>
      </w:r>
      <w:proofErr w:type="spellStart"/>
      <w:r w:rsidRPr="006921A7">
        <w:t>teritorial</w:t>
      </w:r>
      <w:proofErr w:type="spellEnd"/>
      <w:r w:rsidRPr="006921A7">
        <w:t xml:space="preserve"> (P.B.O.T.) para el Municipio de Chinchiná.</w:t>
      </w:r>
    </w:p>
  </w:footnote>
  <w:footnote w:id="4">
    <w:p w:rsidR="006921A7" w:rsidRPr="006921A7" w:rsidRDefault="006921A7">
      <w:pPr>
        <w:pStyle w:val="Textonotapie"/>
      </w:pPr>
      <w:r>
        <w:rPr>
          <w:rStyle w:val="Refdenotaalpie"/>
        </w:rPr>
        <w:footnoteRef/>
      </w:r>
      <w:r>
        <w:t xml:space="preserve"> </w:t>
      </w:r>
      <w:proofErr w:type="spellStart"/>
      <w:r w:rsidRPr="006921A7">
        <w:t>CORTOLIMA</w:t>
      </w:r>
      <w:proofErr w:type="spellEnd"/>
      <w:r w:rsidRPr="006921A7">
        <w:t xml:space="preserve">, Aplicación y estudios para la formulación del plan de ordenamiento y manejo de la zona amortiguadora del </w:t>
      </w:r>
      <w:proofErr w:type="spellStart"/>
      <w:r w:rsidRPr="006921A7">
        <w:t>PNNN</w:t>
      </w:r>
      <w:proofErr w:type="spellEnd"/>
      <w:r w:rsidRPr="006921A7">
        <w:t>. 1999</w:t>
      </w:r>
    </w:p>
  </w:footnote>
  <w:footnote w:id="5">
    <w:p w:rsidR="00116B80" w:rsidRPr="00116B80" w:rsidRDefault="00116B80">
      <w:pPr>
        <w:pStyle w:val="Textonotapie"/>
      </w:pPr>
      <w:r>
        <w:rPr>
          <w:rStyle w:val="Refdenotaalpie"/>
        </w:rPr>
        <w:footnoteRef/>
      </w:r>
      <w:r>
        <w:t xml:space="preserve"> </w:t>
      </w:r>
      <w:r w:rsidRPr="00116B80">
        <w:t>CENTRAL HIDROELÉCTRICA DE CALDAS, Modelación  del comportamiento  del cauce de la quebrada  Sardinas</w:t>
      </w:r>
    </w:p>
  </w:footnote>
  <w:footnote w:id="6">
    <w:p w:rsidR="006921A7" w:rsidRDefault="006921A7" w:rsidP="00C51D82">
      <w:pPr>
        <w:pStyle w:val="Textonotapie"/>
      </w:pPr>
      <w:r>
        <w:rPr>
          <w:rStyle w:val="Refdenotaalpie"/>
        </w:rPr>
        <w:footnoteRef/>
      </w:r>
      <w:r>
        <w:t xml:space="preserve"> CENTRAL HIDROELÉCTRICA DE CALDAS, Modelación  del comportamiento  del cauce de la quebrada  sardinas </w:t>
      </w:r>
    </w:p>
  </w:footnote>
  <w:footnote w:id="7">
    <w:p w:rsidR="006921A7" w:rsidRDefault="006921A7" w:rsidP="00C51D82">
      <w:pPr>
        <w:pStyle w:val="Textonotapie"/>
      </w:pPr>
      <w:r>
        <w:rPr>
          <w:rStyle w:val="Refdenotaalpie"/>
        </w:rPr>
        <w:footnoteRef/>
      </w:r>
      <w:r>
        <w:t xml:space="preserve"> </w:t>
      </w:r>
      <w:proofErr w:type="spellStart"/>
      <w:r>
        <w:t>CORPOCALDAS</w:t>
      </w:r>
      <w:proofErr w:type="spellEnd"/>
      <w:r>
        <w:t xml:space="preserve"> ,Agenda ambiental del municipio de Chinchiná</w:t>
      </w:r>
    </w:p>
  </w:footnote>
  <w:footnote w:id="8">
    <w:p w:rsidR="006921A7" w:rsidRDefault="006921A7" w:rsidP="00C51D82">
      <w:pPr>
        <w:pStyle w:val="Textonotapie"/>
      </w:pPr>
      <w:r>
        <w:rPr>
          <w:rStyle w:val="Refdenotaalpie"/>
        </w:rPr>
        <w:footnoteRef/>
      </w:r>
      <w:r>
        <w:t xml:space="preserve"> CENTRAL </w:t>
      </w:r>
      <w:proofErr w:type="spellStart"/>
      <w:r>
        <w:t>HIDROELECTRICA</w:t>
      </w:r>
      <w:proofErr w:type="spellEnd"/>
      <w:r>
        <w:t xml:space="preserve">  DE CALDAS  Modelación  del comportamiento del cauce de la quebrada sardinas </w:t>
      </w:r>
    </w:p>
  </w:footnote>
  <w:footnote w:id="9">
    <w:p w:rsidR="006921A7" w:rsidRDefault="006921A7" w:rsidP="00C51D82">
      <w:pPr>
        <w:pStyle w:val="Textonotapie"/>
      </w:pPr>
      <w:r>
        <w:rPr>
          <w:rStyle w:val="Refdenotaalpie"/>
        </w:rPr>
        <w:footnoteRef/>
      </w:r>
      <w:r>
        <w:t xml:space="preserve"> </w:t>
      </w:r>
      <w:proofErr w:type="spellStart"/>
      <w:r>
        <w:t>CORPOCALDAS</w:t>
      </w:r>
      <w:proofErr w:type="spellEnd"/>
      <w:r>
        <w:t xml:space="preserve">  Agenda ambiental del  municipio de Chinchiná </w:t>
      </w:r>
    </w:p>
  </w:footnote>
  <w:footnote w:id="10">
    <w:p w:rsidR="006921A7" w:rsidRDefault="006921A7" w:rsidP="00C51D82">
      <w:pPr>
        <w:pStyle w:val="Textonotapie"/>
      </w:pPr>
      <w:r>
        <w:rPr>
          <w:rStyle w:val="Refdenotaalpie"/>
        </w:rPr>
        <w:footnoteRef/>
      </w:r>
      <w:r>
        <w:t xml:space="preserve"> </w:t>
      </w:r>
      <w:proofErr w:type="spellStart"/>
      <w:r>
        <w:t>CORPOCALDAS</w:t>
      </w:r>
      <w:proofErr w:type="spellEnd"/>
      <w:r>
        <w:t xml:space="preserve">  Agenda ambiental  del municipio de Chinchiná  </w:t>
      </w:r>
    </w:p>
  </w:footnote>
  <w:footnote w:id="11">
    <w:p w:rsidR="006921A7" w:rsidRDefault="006921A7" w:rsidP="00C51D82">
      <w:pPr>
        <w:pStyle w:val="Textonotapie"/>
      </w:pPr>
      <w:r>
        <w:rPr>
          <w:rStyle w:val="Refdenotaalpie"/>
        </w:rPr>
        <w:footnoteRef/>
      </w:r>
      <w:r>
        <w:t xml:space="preserve"> </w:t>
      </w:r>
      <w:proofErr w:type="spellStart"/>
      <w:r>
        <w:t>CORPOCALDAS</w:t>
      </w:r>
      <w:proofErr w:type="spellEnd"/>
      <w:r>
        <w:t xml:space="preserve">  Agenda ambiental  del municipio de Chinchiná  </w:t>
      </w:r>
    </w:p>
  </w:footnote>
  <w:footnote w:id="12">
    <w:p w:rsidR="006921A7" w:rsidRPr="004F6C3C" w:rsidRDefault="006921A7" w:rsidP="00C51D82">
      <w:pPr>
        <w:pStyle w:val="Textonotapie"/>
      </w:pPr>
      <w:r>
        <w:rPr>
          <w:rStyle w:val="Refdenotaalpie"/>
        </w:rPr>
        <w:footnoteRef/>
      </w:r>
      <w:r w:rsidRPr="004F6C3C">
        <w:t xml:space="preserve"> </w:t>
      </w:r>
      <w:proofErr w:type="spellStart"/>
      <w:r w:rsidRPr="004F6C3C">
        <w:t>CORPOCALDAS</w:t>
      </w:r>
      <w:proofErr w:type="spellEnd"/>
      <w:r w:rsidRPr="004F6C3C">
        <w:t xml:space="preserve"> Agenda ambiental del municipio de Chinchin</w:t>
      </w:r>
      <w:r>
        <w:t>á</w:t>
      </w:r>
    </w:p>
  </w:footnote>
  <w:footnote w:id="13">
    <w:p w:rsidR="00A52772" w:rsidRPr="00A52772" w:rsidRDefault="00A52772">
      <w:pPr>
        <w:pStyle w:val="Textonotapie"/>
      </w:pPr>
      <w:r>
        <w:rPr>
          <w:rStyle w:val="Refdenotaalpie"/>
        </w:rPr>
        <w:footnoteRef/>
      </w:r>
      <w:r>
        <w:t xml:space="preserve"> </w:t>
      </w:r>
      <w:proofErr w:type="spellStart"/>
      <w:r w:rsidRPr="00A52772">
        <w:t>CORPOCALDAS</w:t>
      </w:r>
      <w:proofErr w:type="spellEnd"/>
      <w:r w:rsidRPr="00A52772">
        <w:t xml:space="preserve">  Agenda ambiental del  municipio de Chinchiná,  Manizales, 1999.</w:t>
      </w:r>
    </w:p>
  </w:footnote>
  <w:footnote w:id="14">
    <w:p w:rsidR="00A52772" w:rsidRPr="00A52772" w:rsidRDefault="00A52772">
      <w:pPr>
        <w:pStyle w:val="Textonotapie"/>
      </w:pPr>
      <w:r>
        <w:rPr>
          <w:rStyle w:val="Refdenotaalpie"/>
        </w:rPr>
        <w:footnoteRef/>
      </w:r>
      <w:r>
        <w:t xml:space="preserve"> </w:t>
      </w:r>
      <w:proofErr w:type="spellStart"/>
      <w:r w:rsidRPr="00A52772">
        <w:t>CORPOCALDAS</w:t>
      </w:r>
      <w:proofErr w:type="spellEnd"/>
      <w:r w:rsidRPr="00A52772">
        <w:t xml:space="preserve">  Agenda ambiental del  municipio de Chinchiná,  Manizales, 1999.</w:t>
      </w:r>
    </w:p>
  </w:footnote>
  <w:footnote w:id="15">
    <w:p w:rsidR="006921A7" w:rsidRPr="00B94834" w:rsidRDefault="006921A7" w:rsidP="00C51D82">
      <w:pPr>
        <w:pStyle w:val="Textonotapie"/>
      </w:pPr>
      <w:r>
        <w:rPr>
          <w:rStyle w:val="Refdenotaalpie"/>
        </w:rPr>
        <w:footnoteRef/>
      </w:r>
      <w:r>
        <w:t xml:space="preserve">  </w:t>
      </w:r>
      <w:proofErr w:type="spellStart"/>
      <w:r>
        <w:t>CORTOLIMA</w:t>
      </w:r>
      <w:proofErr w:type="spellEnd"/>
      <w:r>
        <w:t xml:space="preserve">, Aplicación y estudios para la formulación del plan de ordenamiento y manejo de la zona amortiguadora del </w:t>
      </w:r>
      <w:proofErr w:type="spellStart"/>
      <w:r>
        <w:t>PNNN</w:t>
      </w:r>
      <w:proofErr w:type="spellEnd"/>
      <w:r>
        <w:t>. 1999</w:t>
      </w:r>
    </w:p>
  </w:footnote>
  <w:footnote w:id="16">
    <w:p w:rsidR="006921A7" w:rsidRDefault="006921A7" w:rsidP="00B8241C">
      <w:pPr>
        <w:pStyle w:val="Textonotapie"/>
      </w:pPr>
      <w:r>
        <w:rPr>
          <w:rStyle w:val="Refdenotaalpie"/>
        </w:rPr>
        <w:footnoteRef/>
      </w:r>
      <w:r>
        <w:t xml:space="preserve"> </w:t>
      </w:r>
      <w:proofErr w:type="spellStart"/>
      <w:r>
        <w:t>CHEC</w:t>
      </w:r>
      <w:proofErr w:type="spellEnd"/>
      <w:r>
        <w:t xml:space="preserve"> Proceso de  gestión ambiental</w:t>
      </w:r>
    </w:p>
  </w:footnote>
  <w:footnote w:id="17">
    <w:p w:rsidR="006921A7" w:rsidRDefault="006921A7" w:rsidP="00B8241C">
      <w:pPr>
        <w:pStyle w:val="Textonotapie"/>
      </w:pPr>
      <w:r>
        <w:rPr>
          <w:rStyle w:val="Refdenotaalpie"/>
        </w:rPr>
        <w:footnoteRef/>
      </w:r>
      <w:r>
        <w:t xml:space="preserve"> </w:t>
      </w:r>
      <w:proofErr w:type="spellStart"/>
      <w:r>
        <w:t>CHEC</w:t>
      </w:r>
      <w:proofErr w:type="spellEnd"/>
      <w:r>
        <w:t xml:space="preserve"> Proceso de gestión ambiental</w:t>
      </w:r>
    </w:p>
  </w:footnote>
  <w:footnote w:id="18">
    <w:p w:rsidR="00E27B31" w:rsidRPr="00E27B31" w:rsidRDefault="00E27B31">
      <w:pPr>
        <w:pStyle w:val="Textonotapie"/>
        <w:rPr>
          <w:lang w:val="es-ES_tradnl"/>
        </w:rPr>
      </w:pPr>
      <w:r>
        <w:rPr>
          <w:rStyle w:val="Refdenotaalpie"/>
        </w:rPr>
        <w:footnoteRef/>
      </w:r>
      <w:r>
        <w:t xml:space="preserve"> </w:t>
      </w:r>
      <w:r w:rsidRPr="00E27B31">
        <w:t>Ministerio del medio ambiente. Plan de ordenamiento de cuencas. 2012. En línea: http://www.minambiente.gov.co//contenido/contenido.aspx?conID=8413&amp;catID=1332</w:t>
      </w:r>
    </w:p>
  </w:footnote>
  <w:footnote w:id="19">
    <w:p w:rsidR="006921A7" w:rsidRDefault="006921A7" w:rsidP="006949F6">
      <w:pPr>
        <w:pStyle w:val="Textonotapie"/>
      </w:pPr>
      <w:r>
        <w:rPr>
          <w:rStyle w:val="Refdenotaalpie"/>
        </w:rPr>
        <w:footnoteRef/>
      </w:r>
      <w:r>
        <w:t xml:space="preserve"> </w:t>
      </w:r>
      <w:r w:rsidR="00E27B31" w:rsidRPr="00E27B31">
        <w:t>Ministerio del media ambiente. Decretos. En línea: http://www.google.com.co/#hl=es&amp;source=hp&amp;q=decreto+1729+dsel+2002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53583"/>
    <w:multiLevelType w:val="hybridMultilevel"/>
    <w:tmpl w:val="1F788AC2"/>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9A940AB"/>
    <w:multiLevelType w:val="multilevel"/>
    <w:tmpl w:val="593A7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BC655FF"/>
    <w:multiLevelType w:val="hybridMultilevel"/>
    <w:tmpl w:val="E20CAA9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12172CE5"/>
    <w:multiLevelType w:val="hybridMultilevel"/>
    <w:tmpl w:val="77DE166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nsid w:val="1A013B9A"/>
    <w:multiLevelType w:val="hybridMultilevel"/>
    <w:tmpl w:val="6658D1F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1D335401"/>
    <w:multiLevelType w:val="hybridMultilevel"/>
    <w:tmpl w:val="FB7A10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EA56676"/>
    <w:multiLevelType w:val="hybridMultilevel"/>
    <w:tmpl w:val="223497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4B85043"/>
    <w:multiLevelType w:val="hybridMultilevel"/>
    <w:tmpl w:val="257690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9143040"/>
    <w:multiLevelType w:val="hybridMultilevel"/>
    <w:tmpl w:val="C7A82C7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A1A5C13"/>
    <w:multiLevelType w:val="hybridMultilevel"/>
    <w:tmpl w:val="B7B2A186"/>
    <w:lvl w:ilvl="0" w:tplc="1A98A472">
      <w:start w:val="1"/>
      <w:numFmt w:val="bullet"/>
      <w:lvlText w:val=""/>
      <w:lvlJc w:val="left"/>
      <w:pPr>
        <w:ind w:left="720" w:hanging="360"/>
      </w:pPr>
      <w:rPr>
        <w:rFonts w:ascii="Symbol" w:hAnsi="Symbol" w:hint="default"/>
        <w:lang w:val="es-C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C0E57B5"/>
    <w:multiLevelType w:val="hybridMultilevel"/>
    <w:tmpl w:val="13EC9C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09F782E"/>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292"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nsid w:val="358D2D6D"/>
    <w:multiLevelType w:val="hybridMultilevel"/>
    <w:tmpl w:val="DA9E5BA0"/>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3">
    <w:nsid w:val="374A460E"/>
    <w:multiLevelType w:val="hybridMultilevel"/>
    <w:tmpl w:val="78D0376C"/>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3A9117B4"/>
    <w:multiLevelType w:val="hybridMultilevel"/>
    <w:tmpl w:val="FACAC532"/>
    <w:lvl w:ilvl="0" w:tplc="A2AE7BBE">
      <w:start w:val="1"/>
      <w:numFmt w:val="bullet"/>
      <w:lvlText w:val=""/>
      <w:lvlJc w:val="left"/>
      <w:pPr>
        <w:ind w:left="360" w:hanging="360"/>
      </w:pPr>
      <w:rPr>
        <w:rFonts w:ascii="Symbol" w:hAnsi="Symbol" w:hint="default"/>
      </w:rPr>
    </w:lvl>
    <w:lvl w:ilvl="1" w:tplc="A300BB88" w:tentative="1">
      <w:start w:val="1"/>
      <w:numFmt w:val="bullet"/>
      <w:lvlText w:val="o"/>
      <w:lvlJc w:val="left"/>
      <w:pPr>
        <w:ind w:left="1080" w:hanging="360"/>
      </w:pPr>
      <w:rPr>
        <w:rFonts w:ascii="Courier New" w:hAnsi="Courier New" w:cs="Courier New" w:hint="default"/>
      </w:rPr>
    </w:lvl>
    <w:lvl w:ilvl="2" w:tplc="0128D1D2" w:tentative="1">
      <w:start w:val="1"/>
      <w:numFmt w:val="bullet"/>
      <w:lvlText w:val=""/>
      <w:lvlJc w:val="left"/>
      <w:pPr>
        <w:ind w:left="1800" w:hanging="360"/>
      </w:pPr>
      <w:rPr>
        <w:rFonts w:ascii="Wingdings" w:hAnsi="Wingdings" w:hint="default"/>
      </w:rPr>
    </w:lvl>
    <w:lvl w:ilvl="3" w:tplc="197646A0" w:tentative="1">
      <w:start w:val="1"/>
      <w:numFmt w:val="bullet"/>
      <w:lvlText w:val=""/>
      <w:lvlJc w:val="left"/>
      <w:pPr>
        <w:ind w:left="2520" w:hanging="360"/>
      </w:pPr>
      <w:rPr>
        <w:rFonts w:ascii="Symbol" w:hAnsi="Symbol" w:hint="default"/>
      </w:rPr>
    </w:lvl>
    <w:lvl w:ilvl="4" w:tplc="F81C0682" w:tentative="1">
      <w:start w:val="1"/>
      <w:numFmt w:val="bullet"/>
      <w:lvlText w:val="o"/>
      <w:lvlJc w:val="left"/>
      <w:pPr>
        <w:ind w:left="3240" w:hanging="360"/>
      </w:pPr>
      <w:rPr>
        <w:rFonts w:ascii="Courier New" w:hAnsi="Courier New" w:cs="Courier New" w:hint="default"/>
      </w:rPr>
    </w:lvl>
    <w:lvl w:ilvl="5" w:tplc="1A2C6F14" w:tentative="1">
      <w:start w:val="1"/>
      <w:numFmt w:val="bullet"/>
      <w:lvlText w:val=""/>
      <w:lvlJc w:val="left"/>
      <w:pPr>
        <w:ind w:left="3960" w:hanging="360"/>
      </w:pPr>
      <w:rPr>
        <w:rFonts w:ascii="Wingdings" w:hAnsi="Wingdings" w:hint="default"/>
      </w:rPr>
    </w:lvl>
    <w:lvl w:ilvl="6" w:tplc="CA42EDE2" w:tentative="1">
      <w:start w:val="1"/>
      <w:numFmt w:val="bullet"/>
      <w:lvlText w:val=""/>
      <w:lvlJc w:val="left"/>
      <w:pPr>
        <w:ind w:left="4680" w:hanging="360"/>
      </w:pPr>
      <w:rPr>
        <w:rFonts w:ascii="Symbol" w:hAnsi="Symbol" w:hint="default"/>
      </w:rPr>
    </w:lvl>
    <w:lvl w:ilvl="7" w:tplc="A218EE96" w:tentative="1">
      <w:start w:val="1"/>
      <w:numFmt w:val="bullet"/>
      <w:lvlText w:val="o"/>
      <w:lvlJc w:val="left"/>
      <w:pPr>
        <w:ind w:left="5400" w:hanging="360"/>
      </w:pPr>
      <w:rPr>
        <w:rFonts w:ascii="Courier New" w:hAnsi="Courier New" w:cs="Courier New" w:hint="default"/>
      </w:rPr>
    </w:lvl>
    <w:lvl w:ilvl="8" w:tplc="B2C00B40" w:tentative="1">
      <w:start w:val="1"/>
      <w:numFmt w:val="bullet"/>
      <w:lvlText w:val=""/>
      <w:lvlJc w:val="left"/>
      <w:pPr>
        <w:ind w:left="6120" w:hanging="360"/>
      </w:pPr>
      <w:rPr>
        <w:rFonts w:ascii="Wingdings" w:hAnsi="Wingdings" w:hint="default"/>
      </w:rPr>
    </w:lvl>
  </w:abstractNum>
  <w:abstractNum w:abstractNumId="15">
    <w:nsid w:val="401C39E9"/>
    <w:multiLevelType w:val="hybridMultilevel"/>
    <w:tmpl w:val="A6E885BE"/>
    <w:lvl w:ilvl="0" w:tplc="0C0A0001">
      <w:start w:val="1"/>
      <w:numFmt w:val="bullet"/>
      <w:lvlText w:val=""/>
      <w:lvlJc w:val="left"/>
      <w:pPr>
        <w:ind w:left="780" w:hanging="360"/>
      </w:pPr>
      <w:rPr>
        <w:rFonts w:ascii="Symbol" w:hAnsi="Symbol" w:cs="Symbol" w:hint="default"/>
      </w:rPr>
    </w:lvl>
    <w:lvl w:ilvl="1" w:tplc="240A0003">
      <w:start w:val="1"/>
      <w:numFmt w:val="bullet"/>
      <w:lvlText w:val="o"/>
      <w:lvlJc w:val="left"/>
      <w:pPr>
        <w:ind w:left="1500" w:hanging="360"/>
      </w:pPr>
      <w:rPr>
        <w:rFonts w:ascii="Courier New" w:hAnsi="Courier New" w:cs="Courier New" w:hint="default"/>
      </w:rPr>
    </w:lvl>
    <w:lvl w:ilvl="2" w:tplc="240A0005">
      <w:start w:val="1"/>
      <w:numFmt w:val="bullet"/>
      <w:lvlText w:val=""/>
      <w:lvlJc w:val="left"/>
      <w:pPr>
        <w:ind w:left="2220" w:hanging="360"/>
      </w:pPr>
      <w:rPr>
        <w:rFonts w:ascii="Wingdings" w:hAnsi="Wingdings" w:cs="Wingdings" w:hint="default"/>
      </w:rPr>
    </w:lvl>
    <w:lvl w:ilvl="3" w:tplc="240A0001">
      <w:start w:val="1"/>
      <w:numFmt w:val="bullet"/>
      <w:lvlText w:val=""/>
      <w:lvlJc w:val="left"/>
      <w:pPr>
        <w:ind w:left="2940" w:hanging="360"/>
      </w:pPr>
      <w:rPr>
        <w:rFonts w:ascii="Symbol" w:hAnsi="Symbol" w:cs="Symbol" w:hint="default"/>
      </w:rPr>
    </w:lvl>
    <w:lvl w:ilvl="4" w:tplc="240A0003">
      <w:start w:val="1"/>
      <w:numFmt w:val="bullet"/>
      <w:lvlText w:val="o"/>
      <w:lvlJc w:val="left"/>
      <w:pPr>
        <w:ind w:left="3660" w:hanging="360"/>
      </w:pPr>
      <w:rPr>
        <w:rFonts w:ascii="Courier New" w:hAnsi="Courier New" w:cs="Courier New" w:hint="default"/>
      </w:rPr>
    </w:lvl>
    <w:lvl w:ilvl="5" w:tplc="240A0005">
      <w:start w:val="1"/>
      <w:numFmt w:val="bullet"/>
      <w:lvlText w:val=""/>
      <w:lvlJc w:val="left"/>
      <w:pPr>
        <w:ind w:left="4380" w:hanging="360"/>
      </w:pPr>
      <w:rPr>
        <w:rFonts w:ascii="Wingdings" w:hAnsi="Wingdings" w:cs="Wingdings" w:hint="default"/>
      </w:rPr>
    </w:lvl>
    <w:lvl w:ilvl="6" w:tplc="240A0001">
      <w:start w:val="1"/>
      <w:numFmt w:val="bullet"/>
      <w:lvlText w:val=""/>
      <w:lvlJc w:val="left"/>
      <w:pPr>
        <w:ind w:left="5100" w:hanging="360"/>
      </w:pPr>
      <w:rPr>
        <w:rFonts w:ascii="Symbol" w:hAnsi="Symbol" w:cs="Symbol" w:hint="default"/>
      </w:rPr>
    </w:lvl>
    <w:lvl w:ilvl="7" w:tplc="240A0003">
      <w:start w:val="1"/>
      <w:numFmt w:val="bullet"/>
      <w:lvlText w:val="o"/>
      <w:lvlJc w:val="left"/>
      <w:pPr>
        <w:ind w:left="5820" w:hanging="360"/>
      </w:pPr>
      <w:rPr>
        <w:rFonts w:ascii="Courier New" w:hAnsi="Courier New" w:cs="Courier New" w:hint="default"/>
      </w:rPr>
    </w:lvl>
    <w:lvl w:ilvl="8" w:tplc="240A0005">
      <w:start w:val="1"/>
      <w:numFmt w:val="bullet"/>
      <w:lvlText w:val=""/>
      <w:lvlJc w:val="left"/>
      <w:pPr>
        <w:ind w:left="6540" w:hanging="360"/>
      </w:pPr>
      <w:rPr>
        <w:rFonts w:ascii="Wingdings" w:hAnsi="Wingdings" w:cs="Wingdings" w:hint="default"/>
      </w:rPr>
    </w:lvl>
  </w:abstractNum>
  <w:abstractNum w:abstractNumId="16">
    <w:nsid w:val="41191EA0"/>
    <w:multiLevelType w:val="hybridMultilevel"/>
    <w:tmpl w:val="9DC4D2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75253D9"/>
    <w:multiLevelType w:val="hybridMultilevel"/>
    <w:tmpl w:val="1076BC7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nsid w:val="4C4958DB"/>
    <w:multiLevelType w:val="hybridMultilevel"/>
    <w:tmpl w:val="177A1A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034287A"/>
    <w:multiLevelType w:val="hybridMultilevel"/>
    <w:tmpl w:val="203E2AD4"/>
    <w:lvl w:ilvl="0" w:tplc="A5EA6F26">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54366437"/>
    <w:multiLevelType w:val="hybridMultilevel"/>
    <w:tmpl w:val="6E287EB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nsid w:val="5A664059"/>
    <w:multiLevelType w:val="multilevel"/>
    <w:tmpl w:val="958A5366"/>
    <w:lvl w:ilvl="0">
      <w:start w:val="1"/>
      <w:numFmt w:val="decimal"/>
      <w:lvlText w:val="%1"/>
      <w:lvlJc w:val="left"/>
      <w:pPr>
        <w:ind w:left="870" w:hanging="870"/>
      </w:pPr>
      <w:rPr>
        <w:rFonts w:hint="default"/>
      </w:rPr>
    </w:lvl>
    <w:lvl w:ilvl="1">
      <w:start w:val="1"/>
      <w:numFmt w:val="decimal"/>
      <w:lvlText w:val="%1.%2"/>
      <w:lvlJc w:val="left"/>
      <w:pPr>
        <w:ind w:left="870" w:hanging="870"/>
      </w:pPr>
      <w:rPr>
        <w:rFonts w:hint="default"/>
        <w:b w:val="0"/>
      </w:rPr>
    </w:lvl>
    <w:lvl w:ilvl="2">
      <w:start w:val="1"/>
      <w:numFmt w:val="decimal"/>
      <w:lvlText w:val="%1.%2.%3"/>
      <w:lvlJc w:val="left"/>
      <w:pPr>
        <w:ind w:left="870" w:hanging="870"/>
      </w:pPr>
      <w:rPr>
        <w:rFonts w:hint="default"/>
      </w:rPr>
    </w:lvl>
    <w:lvl w:ilvl="3">
      <w:start w:val="1"/>
      <w:numFmt w:val="decimal"/>
      <w:lvlText w:val="%1.%2.%3.%4"/>
      <w:lvlJc w:val="left"/>
      <w:pPr>
        <w:ind w:left="870" w:hanging="87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5A801A3A"/>
    <w:multiLevelType w:val="hybridMultilevel"/>
    <w:tmpl w:val="CCA8C7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5DAF5850"/>
    <w:multiLevelType w:val="hybridMultilevel"/>
    <w:tmpl w:val="9B101A8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nsid w:val="62017AFD"/>
    <w:multiLevelType w:val="multilevel"/>
    <w:tmpl w:val="A10A83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2744A73"/>
    <w:multiLevelType w:val="hybridMultilevel"/>
    <w:tmpl w:val="4E34AE2C"/>
    <w:lvl w:ilvl="0" w:tplc="0C0A0001">
      <w:start w:val="1"/>
      <w:numFmt w:val="bullet"/>
      <w:lvlText w:val=""/>
      <w:lvlJc w:val="left"/>
      <w:pPr>
        <w:ind w:left="360" w:hanging="360"/>
      </w:pPr>
      <w:rPr>
        <w:rFonts w:ascii="Symbol" w:hAnsi="Symbol" w:hint="default"/>
      </w:rPr>
    </w:lvl>
    <w:lvl w:ilvl="1" w:tplc="5180F728">
      <w:start w:val="2"/>
      <w:numFmt w:val="bullet"/>
      <w:lvlText w:val="•"/>
      <w:lvlJc w:val="left"/>
      <w:pPr>
        <w:ind w:left="1080" w:hanging="360"/>
      </w:pPr>
      <w:rPr>
        <w:rFonts w:ascii="Arial" w:eastAsia="Times New Roman" w:hAnsi="Arial" w:cs="Aria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6">
    <w:nsid w:val="6630009D"/>
    <w:multiLevelType w:val="hybridMultilevel"/>
    <w:tmpl w:val="C22CA62E"/>
    <w:lvl w:ilvl="0" w:tplc="240A0001">
      <w:start w:val="1"/>
      <w:numFmt w:val="lowerLetter"/>
      <w:lvlText w:val="%1."/>
      <w:lvlJc w:val="left"/>
      <w:pPr>
        <w:ind w:left="360" w:hanging="360"/>
      </w:pPr>
      <w:rPr>
        <w:rFonts w:hint="default"/>
      </w:rPr>
    </w:lvl>
    <w:lvl w:ilvl="1" w:tplc="240A0003" w:tentative="1">
      <w:start w:val="1"/>
      <w:numFmt w:val="lowerLetter"/>
      <w:lvlText w:val="%2."/>
      <w:lvlJc w:val="left"/>
      <w:pPr>
        <w:ind w:left="1080" w:hanging="360"/>
      </w:pPr>
    </w:lvl>
    <w:lvl w:ilvl="2" w:tplc="240A0005" w:tentative="1">
      <w:start w:val="1"/>
      <w:numFmt w:val="lowerRoman"/>
      <w:lvlText w:val="%3."/>
      <w:lvlJc w:val="right"/>
      <w:pPr>
        <w:ind w:left="1800" w:hanging="180"/>
      </w:pPr>
    </w:lvl>
    <w:lvl w:ilvl="3" w:tplc="240A0001" w:tentative="1">
      <w:start w:val="1"/>
      <w:numFmt w:val="decimal"/>
      <w:lvlText w:val="%4."/>
      <w:lvlJc w:val="left"/>
      <w:pPr>
        <w:ind w:left="2520" w:hanging="360"/>
      </w:pPr>
    </w:lvl>
    <w:lvl w:ilvl="4" w:tplc="240A0003" w:tentative="1">
      <w:start w:val="1"/>
      <w:numFmt w:val="lowerLetter"/>
      <w:lvlText w:val="%5."/>
      <w:lvlJc w:val="left"/>
      <w:pPr>
        <w:ind w:left="3240" w:hanging="360"/>
      </w:pPr>
    </w:lvl>
    <w:lvl w:ilvl="5" w:tplc="240A0005" w:tentative="1">
      <w:start w:val="1"/>
      <w:numFmt w:val="lowerRoman"/>
      <w:lvlText w:val="%6."/>
      <w:lvlJc w:val="right"/>
      <w:pPr>
        <w:ind w:left="3960" w:hanging="180"/>
      </w:pPr>
    </w:lvl>
    <w:lvl w:ilvl="6" w:tplc="240A0001" w:tentative="1">
      <w:start w:val="1"/>
      <w:numFmt w:val="decimal"/>
      <w:lvlText w:val="%7."/>
      <w:lvlJc w:val="left"/>
      <w:pPr>
        <w:ind w:left="4680" w:hanging="360"/>
      </w:pPr>
    </w:lvl>
    <w:lvl w:ilvl="7" w:tplc="240A0003" w:tentative="1">
      <w:start w:val="1"/>
      <w:numFmt w:val="lowerLetter"/>
      <w:lvlText w:val="%8."/>
      <w:lvlJc w:val="left"/>
      <w:pPr>
        <w:ind w:left="5400" w:hanging="360"/>
      </w:pPr>
    </w:lvl>
    <w:lvl w:ilvl="8" w:tplc="240A0005" w:tentative="1">
      <w:start w:val="1"/>
      <w:numFmt w:val="lowerRoman"/>
      <w:lvlText w:val="%9."/>
      <w:lvlJc w:val="right"/>
      <w:pPr>
        <w:ind w:left="6120" w:hanging="180"/>
      </w:pPr>
    </w:lvl>
  </w:abstractNum>
  <w:abstractNum w:abstractNumId="27">
    <w:nsid w:val="664E7B38"/>
    <w:multiLevelType w:val="hybridMultilevel"/>
    <w:tmpl w:val="CB062AE2"/>
    <w:lvl w:ilvl="0" w:tplc="240A0019">
      <w:start w:val="1"/>
      <w:numFmt w:val="bullet"/>
      <w:lvlText w:val=""/>
      <w:lvlJc w:val="left"/>
      <w:pPr>
        <w:ind w:left="720" w:hanging="360"/>
      </w:pPr>
      <w:rPr>
        <w:rFonts w:ascii="Symbol" w:hAnsi="Symbol" w:hint="default"/>
      </w:rPr>
    </w:lvl>
    <w:lvl w:ilvl="1" w:tplc="240A0019" w:tentative="1">
      <w:start w:val="1"/>
      <w:numFmt w:val="bullet"/>
      <w:lvlText w:val="o"/>
      <w:lvlJc w:val="left"/>
      <w:pPr>
        <w:ind w:left="1440" w:hanging="360"/>
      </w:pPr>
      <w:rPr>
        <w:rFonts w:ascii="Courier New" w:hAnsi="Courier New" w:cs="Courier New" w:hint="default"/>
      </w:rPr>
    </w:lvl>
    <w:lvl w:ilvl="2" w:tplc="240A001B" w:tentative="1">
      <w:start w:val="1"/>
      <w:numFmt w:val="bullet"/>
      <w:lvlText w:val=""/>
      <w:lvlJc w:val="left"/>
      <w:pPr>
        <w:ind w:left="2160" w:hanging="360"/>
      </w:pPr>
      <w:rPr>
        <w:rFonts w:ascii="Wingdings" w:hAnsi="Wingdings" w:hint="default"/>
      </w:rPr>
    </w:lvl>
    <w:lvl w:ilvl="3" w:tplc="240A000F" w:tentative="1">
      <w:start w:val="1"/>
      <w:numFmt w:val="bullet"/>
      <w:lvlText w:val=""/>
      <w:lvlJc w:val="left"/>
      <w:pPr>
        <w:ind w:left="2880" w:hanging="360"/>
      </w:pPr>
      <w:rPr>
        <w:rFonts w:ascii="Symbol" w:hAnsi="Symbol" w:hint="default"/>
      </w:rPr>
    </w:lvl>
    <w:lvl w:ilvl="4" w:tplc="240A0019" w:tentative="1">
      <w:start w:val="1"/>
      <w:numFmt w:val="bullet"/>
      <w:lvlText w:val="o"/>
      <w:lvlJc w:val="left"/>
      <w:pPr>
        <w:ind w:left="3600" w:hanging="360"/>
      </w:pPr>
      <w:rPr>
        <w:rFonts w:ascii="Courier New" w:hAnsi="Courier New" w:cs="Courier New" w:hint="default"/>
      </w:rPr>
    </w:lvl>
    <w:lvl w:ilvl="5" w:tplc="240A001B" w:tentative="1">
      <w:start w:val="1"/>
      <w:numFmt w:val="bullet"/>
      <w:lvlText w:val=""/>
      <w:lvlJc w:val="left"/>
      <w:pPr>
        <w:ind w:left="4320" w:hanging="360"/>
      </w:pPr>
      <w:rPr>
        <w:rFonts w:ascii="Wingdings" w:hAnsi="Wingdings" w:hint="default"/>
      </w:rPr>
    </w:lvl>
    <w:lvl w:ilvl="6" w:tplc="240A000F" w:tentative="1">
      <w:start w:val="1"/>
      <w:numFmt w:val="bullet"/>
      <w:lvlText w:val=""/>
      <w:lvlJc w:val="left"/>
      <w:pPr>
        <w:ind w:left="5040" w:hanging="360"/>
      </w:pPr>
      <w:rPr>
        <w:rFonts w:ascii="Symbol" w:hAnsi="Symbol" w:hint="default"/>
      </w:rPr>
    </w:lvl>
    <w:lvl w:ilvl="7" w:tplc="240A0019" w:tentative="1">
      <w:start w:val="1"/>
      <w:numFmt w:val="bullet"/>
      <w:lvlText w:val="o"/>
      <w:lvlJc w:val="left"/>
      <w:pPr>
        <w:ind w:left="5760" w:hanging="360"/>
      </w:pPr>
      <w:rPr>
        <w:rFonts w:ascii="Courier New" w:hAnsi="Courier New" w:cs="Courier New" w:hint="default"/>
      </w:rPr>
    </w:lvl>
    <w:lvl w:ilvl="8" w:tplc="240A001B" w:tentative="1">
      <w:start w:val="1"/>
      <w:numFmt w:val="bullet"/>
      <w:lvlText w:val=""/>
      <w:lvlJc w:val="left"/>
      <w:pPr>
        <w:ind w:left="6480" w:hanging="360"/>
      </w:pPr>
      <w:rPr>
        <w:rFonts w:ascii="Wingdings" w:hAnsi="Wingdings" w:hint="default"/>
      </w:rPr>
    </w:lvl>
  </w:abstractNum>
  <w:abstractNum w:abstractNumId="28">
    <w:nsid w:val="74DA2A34"/>
    <w:multiLevelType w:val="hybridMultilevel"/>
    <w:tmpl w:val="A05EA274"/>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9">
    <w:nsid w:val="76916A6A"/>
    <w:multiLevelType w:val="hybridMultilevel"/>
    <w:tmpl w:val="763E8E82"/>
    <w:lvl w:ilvl="0" w:tplc="D64E1242">
      <w:start w:val="1"/>
      <w:numFmt w:val="bullet"/>
      <w:lvlText w:val=""/>
      <w:lvlJc w:val="left"/>
      <w:pPr>
        <w:ind w:left="360" w:hanging="360"/>
      </w:pPr>
      <w:rPr>
        <w:rFonts w:ascii="Symbol" w:hAnsi="Symbol" w:hint="default"/>
      </w:rPr>
    </w:lvl>
    <w:lvl w:ilvl="1" w:tplc="C8645F26" w:tentative="1">
      <w:start w:val="1"/>
      <w:numFmt w:val="bullet"/>
      <w:lvlText w:val="o"/>
      <w:lvlJc w:val="left"/>
      <w:pPr>
        <w:ind w:left="1080" w:hanging="360"/>
      </w:pPr>
      <w:rPr>
        <w:rFonts w:ascii="Courier New" w:hAnsi="Courier New" w:cs="Courier New" w:hint="default"/>
      </w:rPr>
    </w:lvl>
    <w:lvl w:ilvl="2" w:tplc="B3DC8C58" w:tentative="1">
      <w:start w:val="1"/>
      <w:numFmt w:val="bullet"/>
      <w:lvlText w:val=""/>
      <w:lvlJc w:val="left"/>
      <w:pPr>
        <w:ind w:left="1800" w:hanging="360"/>
      </w:pPr>
      <w:rPr>
        <w:rFonts w:ascii="Wingdings" w:hAnsi="Wingdings" w:hint="default"/>
      </w:rPr>
    </w:lvl>
    <w:lvl w:ilvl="3" w:tplc="7FC4FD5E" w:tentative="1">
      <w:start w:val="1"/>
      <w:numFmt w:val="bullet"/>
      <w:lvlText w:val=""/>
      <w:lvlJc w:val="left"/>
      <w:pPr>
        <w:ind w:left="2520" w:hanging="360"/>
      </w:pPr>
      <w:rPr>
        <w:rFonts w:ascii="Symbol" w:hAnsi="Symbol" w:hint="default"/>
      </w:rPr>
    </w:lvl>
    <w:lvl w:ilvl="4" w:tplc="8B7ED058" w:tentative="1">
      <w:start w:val="1"/>
      <w:numFmt w:val="bullet"/>
      <w:lvlText w:val="o"/>
      <w:lvlJc w:val="left"/>
      <w:pPr>
        <w:ind w:left="3240" w:hanging="360"/>
      </w:pPr>
      <w:rPr>
        <w:rFonts w:ascii="Courier New" w:hAnsi="Courier New" w:cs="Courier New" w:hint="default"/>
      </w:rPr>
    </w:lvl>
    <w:lvl w:ilvl="5" w:tplc="473C414A" w:tentative="1">
      <w:start w:val="1"/>
      <w:numFmt w:val="bullet"/>
      <w:lvlText w:val=""/>
      <w:lvlJc w:val="left"/>
      <w:pPr>
        <w:ind w:left="3960" w:hanging="360"/>
      </w:pPr>
      <w:rPr>
        <w:rFonts w:ascii="Wingdings" w:hAnsi="Wingdings" w:hint="default"/>
      </w:rPr>
    </w:lvl>
    <w:lvl w:ilvl="6" w:tplc="2D6AB1E0" w:tentative="1">
      <w:start w:val="1"/>
      <w:numFmt w:val="bullet"/>
      <w:lvlText w:val=""/>
      <w:lvlJc w:val="left"/>
      <w:pPr>
        <w:ind w:left="4680" w:hanging="360"/>
      </w:pPr>
      <w:rPr>
        <w:rFonts w:ascii="Symbol" w:hAnsi="Symbol" w:hint="default"/>
      </w:rPr>
    </w:lvl>
    <w:lvl w:ilvl="7" w:tplc="5F64F9B6" w:tentative="1">
      <w:start w:val="1"/>
      <w:numFmt w:val="bullet"/>
      <w:lvlText w:val="o"/>
      <w:lvlJc w:val="left"/>
      <w:pPr>
        <w:ind w:left="5400" w:hanging="360"/>
      </w:pPr>
      <w:rPr>
        <w:rFonts w:ascii="Courier New" w:hAnsi="Courier New" w:cs="Courier New" w:hint="default"/>
      </w:rPr>
    </w:lvl>
    <w:lvl w:ilvl="8" w:tplc="481CED06" w:tentative="1">
      <w:start w:val="1"/>
      <w:numFmt w:val="bullet"/>
      <w:lvlText w:val=""/>
      <w:lvlJc w:val="left"/>
      <w:pPr>
        <w:ind w:left="6120" w:hanging="360"/>
      </w:pPr>
      <w:rPr>
        <w:rFonts w:ascii="Wingdings" w:hAnsi="Wingdings" w:hint="default"/>
      </w:rPr>
    </w:lvl>
  </w:abstractNum>
  <w:abstractNum w:abstractNumId="30">
    <w:nsid w:val="77B076A7"/>
    <w:multiLevelType w:val="hybridMultilevel"/>
    <w:tmpl w:val="09208B4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1">
    <w:nsid w:val="79544BA8"/>
    <w:multiLevelType w:val="hybridMultilevel"/>
    <w:tmpl w:val="400C58C4"/>
    <w:lvl w:ilvl="0" w:tplc="0C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num w:numId="1">
    <w:abstractNumId w:val="19"/>
  </w:num>
  <w:num w:numId="2">
    <w:abstractNumId w:val="24"/>
  </w:num>
  <w:num w:numId="3">
    <w:abstractNumId w:val="24"/>
    <w:lvlOverride w:ilvl="0">
      <w:startOverride w:val="5"/>
    </w:lvlOverride>
  </w:num>
  <w:num w:numId="4">
    <w:abstractNumId w:val="1"/>
  </w:num>
  <w:num w:numId="5">
    <w:abstractNumId w:val="1"/>
    <w:lvlOverride w:ilvl="0">
      <w:startOverride w:val="6"/>
    </w:lvlOverride>
  </w:num>
  <w:num w:numId="6">
    <w:abstractNumId w:val="21"/>
  </w:num>
  <w:num w:numId="7">
    <w:abstractNumId w:val="9"/>
  </w:num>
  <w:num w:numId="8">
    <w:abstractNumId w:val="7"/>
  </w:num>
  <w:num w:numId="9">
    <w:abstractNumId w:val="16"/>
  </w:num>
  <w:num w:numId="10">
    <w:abstractNumId w:val="20"/>
  </w:num>
  <w:num w:numId="11">
    <w:abstractNumId w:val="3"/>
  </w:num>
  <w:num w:numId="12">
    <w:abstractNumId w:val="31"/>
  </w:num>
  <w:num w:numId="13">
    <w:abstractNumId w:val="15"/>
  </w:num>
  <w:num w:numId="14">
    <w:abstractNumId w:val="10"/>
  </w:num>
  <w:num w:numId="15">
    <w:abstractNumId w:val="26"/>
  </w:num>
  <w:num w:numId="16">
    <w:abstractNumId w:val="17"/>
  </w:num>
  <w:num w:numId="17">
    <w:abstractNumId w:val="27"/>
  </w:num>
  <w:num w:numId="18">
    <w:abstractNumId w:val="14"/>
  </w:num>
  <w:num w:numId="19">
    <w:abstractNumId w:val="23"/>
  </w:num>
  <w:num w:numId="20">
    <w:abstractNumId w:val="29"/>
  </w:num>
  <w:num w:numId="21">
    <w:abstractNumId w:val="18"/>
  </w:num>
  <w:num w:numId="22">
    <w:abstractNumId w:val="22"/>
  </w:num>
  <w:num w:numId="23">
    <w:abstractNumId w:val="4"/>
  </w:num>
  <w:num w:numId="24">
    <w:abstractNumId w:val="5"/>
  </w:num>
  <w:num w:numId="25">
    <w:abstractNumId w:val="2"/>
  </w:num>
  <w:num w:numId="26">
    <w:abstractNumId w:val="8"/>
  </w:num>
  <w:num w:numId="27">
    <w:abstractNumId w:val="25"/>
  </w:num>
  <w:num w:numId="28">
    <w:abstractNumId w:val="11"/>
  </w:num>
  <w:num w:numId="29">
    <w:abstractNumId w:val="6"/>
  </w:num>
  <w:num w:numId="30">
    <w:abstractNumId w:val="30"/>
  </w:num>
  <w:num w:numId="31">
    <w:abstractNumId w:val="13"/>
  </w:num>
  <w:num w:numId="32">
    <w:abstractNumId w:val="28"/>
  </w:num>
  <w:num w:numId="33">
    <w:abstractNumId w:val="0"/>
  </w:num>
  <w:num w:numId="3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6949F6"/>
    <w:rsid w:val="00021E8C"/>
    <w:rsid w:val="0002417B"/>
    <w:rsid w:val="000464EE"/>
    <w:rsid w:val="00063086"/>
    <w:rsid w:val="000676EB"/>
    <w:rsid w:val="0007129D"/>
    <w:rsid w:val="0008276F"/>
    <w:rsid w:val="000A2CC6"/>
    <w:rsid w:val="000C0E1C"/>
    <w:rsid w:val="000C61B2"/>
    <w:rsid w:val="000C6D2C"/>
    <w:rsid w:val="000E318C"/>
    <w:rsid w:val="001058CA"/>
    <w:rsid w:val="00111ADD"/>
    <w:rsid w:val="00114B9C"/>
    <w:rsid w:val="00116B80"/>
    <w:rsid w:val="00122DD1"/>
    <w:rsid w:val="00142723"/>
    <w:rsid w:val="00145B25"/>
    <w:rsid w:val="00153F9A"/>
    <w:rsid w:val="001615AA"/>
    <w:rsid w:val="0017457A"/>
    <w:rsid w:val="001812F0"/>
    <w:rsid w:val="001A0C18"/>
    <w:rsid w:val="001A76C5"/>
    <w:rsid w:val="001C3876"/>
    <w:rsid w:val="001C46E1"/>
    <w:rsid w:val="001D6180"/>
    <w:rsid w:val="001E73A4"/>
    <w:rsid w:val="002404E1"/>
    <w:rsid w:val="00245E53"/>
    <w:rsid w:val="00253D3D"/>
    <w:rsid w:val="00276544"/>
    <w:rsid w:val="00296F1F"/>
    <w:rsid w:val="002A1400"/>
    <w:rsid w:val="002F4E47"/>
    <w:rsid w:val="002F7878"/>
    <w:rsid w:val="00316545"/>
    <w:rsid w:val="00317CE5"/>
    <w:rsid w:val="00345ACC"/>
    <w:rsid w:val="00346EA5"/>
    <w:rsid w:val="00367273"/>
    <w:rsid w:val="00374352"/>
    <w:rsid w:val="00374846"/>
    <w:rsid w:val="00381BC6"/>
    <w:rsid w:val="00381C38"/>
    <w:rsid w:val="00382132"/>
    <w:rsid w:val="0039416E"/>
    <w:rsid w:val="003974AC"/>
    <w:rsid w:val="003A1E63"/>
    <w:rsid w:val="003B4FB3"/>
    <w:rsid w:val="003C6EC1"/>
    <w:rsid w:val="003F1CE0"/>
    <w:rsid w:val="00405224"/>
    <w:rsid w:val="0040786E"/>
    <w:rsid w:val="0041171E"/>
    <w:rsid w:val="004139B6"/>
    <w:rsid w:val="00442875"/>
    <w:rsid w:val="00451B8E"/>
    <w:rsid w:val="004704CD"/>
    <w:rsid w:val="00480374"/>
    <w:rsid w:val="004A6C4D"/>
    <w:rsid w:val="004C02CE"/>
    <w:rsid w:val="004C70F8"/>
    <w:rsid w:val="004D035C"/>
    <w:rsid w:val="004D14F9"/>
    <w:rsid w:val="004D39C7"/>
    <w:rsid w:val="004D6275"/>
    <w:rsid w:val="004F504D"/>
    <w:rsid w:val="00542A66"/>
    <w:rsid w:val="0057435A"/>
    <w:rsid w:val="005871DB"/>
    <w:rsid w:val="00596FFA"/>
    <w:rsid w:val="005B4706"/>
    <w:rsid w:val="005B4941"/>
    <w:rsid w:val="005C5D02"/>
    <w:rsid w:val="005C7D40"/>
    <w:rsid w:val="005D1852"/>
    <w:rsid w:val="0060461F"/>
    <w:rsid w:val="00610AF7"/>
    <w:rsid w:val="006459E8"/>
    <w:rsid w:val="0065197A"/>
    <w:rsid w:val="00653796"/>
    <w:rsid w:val="006921A7"/>
    <w:rsid w:val="006949F6"/>
    <w:rsid w:val="006D5B75"/>
    <w:rsid w:val="006E1226"/>
    <w:rsid w:val="006E76B5"/>
    <w:rsid w:val="006E7A38"/>
    <w:rsid w:val="006F1964"/>
    <w:rsid w:val="006F30F8"/>
    <w:rsid w:val="006F37C8"/>
    <w:rsid w:val="00702495"/>
    <w:rsid w:val="00724C8C"/>
    <w:rsid w:val="00730FC8"/>
    <w:rsid w:val="00755100"/>
    <w:rsid w:val="007649C9"/>
    <w:rsid w:val="007666E3"/>
    <w:rsid w:val="00785E78"/>
    <w:rsid w:val="007D509C"/>
    <w:rsid w:val="007F57CF"/>
    <w:rsid w:val="00815ADF"/>
    <w:rsid w:val="008637BA"/>
    <w:rsid w:val="008760A1"/>
    <w:rsid w:val="008858BD"/>
    <w:rsid w:val="00893581"/>
    <w:rsid w:val="00894939"/>
    <w:rsid w:val="008C28C8"/>
    <w:rsid w:val="008D0C80"/>
    <w:rsid w:val="008E01BC"/>
    <w:rsid w:val="00904C10"/>
    <w:rsid w:val="00916FA5"/>
    <w:rsid w:val="0093131D"/>
    <w:rsid w:val="0097556C"/>
    <w:rsid w:val="00996BE1"/>
    <w:rsid w:val="009B1429"/>
    <w:rsid w:val="009D13F7"/>
    <w:rsid w:val="009E4A62"/>
    <w:rsid w:val="009E6CFA"/>
    <w:rsid w:val="00A11A4A"/>
    <w:rsid w:val="00A159DC"/>
    <w:rsid w:val="00A16510"/>
    <w:rsid w:val="00A25F5F"/>
    <w:rsid w:val="00A31FD5"/>
    <w:rsid w:val="00A52772"/>
    <w:rsid w:val="00A63A9A"/>
    <w:rsid w:val="00A65D26"/>
    <w:rsid w:val="00AA7E79"/>
    <w:rsid w:val="00B02301"/>
    <w:rsid w:val="00B03A45"/>
    <w:rsid w:val="00B11526"/>
    <w:rsid w:val="00B5165E"/>
    <w:rsid w:val="00B66701"/>
    <w:rsid w:val="00B8241C"/>
    <w:rsid w:val="00B97BB2"/>
    <w:rsid w:val="00BC2ADF"/>
    <w:rsid w:val="00BE4FFF"/>
    <w:rsid w:val="00BF79A1"/>
    <w:rsid w:val="00C31652"/>
    <w:rsid w:val="00C422CF"/>
    <w:rsid w:val="00C4640E"/>
    <w:rsid w:val="00C517AF"/>
    <w:rsid w:val="00C51D82"/>
    <w:rsid w:val="00C52016"/>
    <w:rsid w:val="00C6424E"/>
    <w:rsid w:val="00C83EE1"/>
    <w:rsid w:val="00CA1503"/>
    <w:rsid w:val="00CE2FFB"/>
    <w:rsid w:val="00CE3900"/>
    <w:rsid w:val="00CF4D88"/>
    <w:rsid w:val="00D13951"/>
    <w:rsid w:val="00D21207"/>
    <w:rsid w:val="00D369D7"/>
    <w:rsid w:val="00D4213C"/>
    <w:rsid w:val="00D44124"/>
    <w:rsid w:val="00D517D3"/>
    <w:rsid w:val="00D53D2B"/>
    <w:rsid w:val="00D67F86"/>
    <w:rsid w:val="00D70AA3"/>
    <w:rsid w:val="00D813B7"/>
    <w:rsid w:val="00D9072D"/>
    <w:rsid w:val="00D92ED1"/>
    <w:rsid w:val="00DA12C4"/>
    <w:rsid w:val="00DA143C"/>
    <w:rsid w:val="00DA4915"/>
    <w:rsid w:val="00DC27EC"/>
    <w:rsid w:val="00DD55CD"/>
    <w:rsid w:val="00DE08AC"/>
    <w:rsid w:val="00E056CD"/>
    <w:rsid w:val="00E05FCC"/>
    <w:rsid w:val="00E2517F"/>
    <w:rsid w:val="00E276A1"/>
    <w:rsid w:val="00E27B31"/>
    <w:rsid w:val="00E43DB3"/>
    <w:rsid w:val="00E7173F"/>
    <w:rsid w:val="00E81C6E"/>
    <w:rsid w:val="00E94DC1"/>
    <w:rsid w:val="00EF15B7"/>
    <w:rsid w:val="00F01F33"/>
    <w:rsid w:val="00F24B6B"/>
    <w:rsid w:val="00F2698C"/>
    <w:rsid w:val="00F33949"/>
    <w:rsid w:val="00F3554D"/>
    <w:rsid w:val="00F36018"/>
    <w:rsid w:val="00F37B10"/>
    <w:rsid w:val="00F577CC"/>
    <w:rsid w:val="00F96A92"/>
    <w:rsid w:val="00FA07B4"/>
    <w:rsid w:val="00FA64AF"/>
    <w:rsid w:val="00FA727D"/>
    <w:rsid w:val="00FD7B02"/>
    <w:rsid w:val="00FF5740"/>
    <w:rsid w:val="00FF681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4"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704CD"/>
    <w:pPr>
      <w:jc w:val="both"/>
    </w:pPr>
    <w:rPr>
      <w:rFonts w:ascii="Arial" w:eastAsia="Times New Roman" w:hAnsi="Arial"/>
      <w:sz w:val="24"/>
      <w:szCs w:val="22"/>
      <w:lang w:val="es-CO" w:eastAsia="es-CO"/>
    </w:rPr>
  </w:style>
  <w:style w:type="paragraph" w:styleId="Ttulo1">
    <w:name w:val="heading 1"/>
    <w:basedOn w:val="Normal"/>
    <w:next w:val="Normal"/>
    <w:link w:val="Ttulo1Car"/>
    <w:uiPriority w:val="99"/>
    <w:qFormat/>
    <w:rsid w:val="00904C10"/>
    <w:pPr>
      <w:keepNext/>
      <w:numPr>
        <w:numId w:val="28"/>
      </w:numPr>
      <w:spacing w:before="200"/>
      <w:ind w:left="431" w:hanging="431"/>
      <w:jc w:val="center"/>
      <w:outlineLvl w:val="0"/>
    </w:pPr>
    <w:rPr>
      <w:b/>
      <w:bCs/>
      <w:kern w:val="32"/>
      <w:szCs w:val="32"/>
    </w:rPr>
  </w:style>
  <w:style w:type="paragraph" w:styleId="Ttulo2">
    <w:name w:val="heading 2"/>
    <w:basedOn w:val="Normal"/>
    <w:next w:val="Normal"/>
    <w:link w:val="Ttulo2Car"/>
    <w:uiPriority w:val="99"/>
    <w:unhideWhenUsed/>
    <w:qFormat/>
    <w:rsid w:val="003A1E63"/>
    <w:pPr>
      <w:keepNext/>
      <w:keepLines/>
      <w:numPr>
        <w:ilvl w:val="1"/>
        <w:numId w:val="28"/>
      </w:numPr>
      <w:spacing w:after="60"/>
      <w:ind w:left="578" w:hanging="578"/>
      <w:outlineLvl w:val="1"/>
    </w:pPr>
    <w:rPr>
      <w:b/>
      <w:bCs/>
      <w:szCs w:val="26"/>
    </w:rPr>
  </w:style>
  <w:style w:type="paragraph" w:styleId="Ttulo3">
    <w:name w:val="heading 3"/>
    <w:basedOn w:val="Normal"/>
    <w:next w:val="Normal"/>
    <w:link w:val="Ttulo3Car"/>
    <w:uiPriority w:val="9"/>
    <w:unhideWhenUsed/>
    <w:qFormat/>
    <w:rsid w:val="00904C10"/>
    <w:pPr>
      <w:keepNext/>
      <w:numPr>
        <w:ilvl w:val="2"/>
        <w:numId w:val="28"/>
      </w:numPr>
      <w:spacing w:after="60"/>
      <w:outlineLvl w:val="2"/>
    </w:pPr>
    <w:rPr>
      <w:b/>
      <w:bCs/>
      <w:szCs w:val="26"/>
    </w:rPr>
  </w:style>
  <w:style w:type="paragraph" w:styleId="Ttulo4">
    <w:name w:val="heading 4"/>
    <w:basedOn w:val="Normal"/>
    <w:next w:val="Normal"/>
    <w:link w:val="Ttulo4Car"/>
    <w:uiPriority w:val="9"/>
    <w:unhideWhenUsed/>
    <w:qFormat/>
    <w:rsid w:val="00610AF7"/>
    <w:pPr>
      <w:keepNext/>
      <w:keepLines/>
      <w:numPr>
        <w:ilvl w:val="3"/>
        <w:numId w:val="28"/>
      </w:numPr>
      <w:spacing w:after="60"/>
      <w:ind w:left="862" w:hanging="862"/>
      <w:outlineLvl w:val="3"/>
    </w:pPr>
    <w:rPr>
      <w:rFonts w:eastAsiaTheme="majorEastAsia" w:cstheme="majorBidi"/>
      <w:b/>
      <w:bCs/>
      <w:iCs/>
    </w:rPr>
  </w:style>
  <w:style w:type="paragraph" w:styleId="Ttulo5">
    <w:name w:val="heading 5"/>
    <w:basedOn w:val="Normal"/>
    <w:next w:val="Normal"/>
    <w:link w:val="Ttulo5Car"/>
    <w:uiPriority w:val="9"/>
    <w:unhideWhenUsed/>
    <w:qFormat/>
    <w:rsid w:val="002404E1"/>
    <w:pPr>
      <w:keepNext/>
      <w:keepLines/>
      <w:numPr>
        <w:ilvl w:val="4"/>
        <w:numId w:val="28"/>
      </w:numPr>
      <w:spacing w:after="60"/>
      <w:ind w:left="1009" w:hanging="1009"/>
      <w:outlineLvl w:val="4"/>
    </w:pPr>
    <w:rPr>
      <w:rFonts w:eastAsiaTheme="majorEastAsia" w:cstheme="majorBidi"/>
      <w:b/>
    </w:rPr>
  </w:style>
  <w:style w:type="paragraph" w:styleId="Ttulo6">
    <w:name w:val="heading 6"/>
    <w:basedOn w:val="Normal"/>
    <w:next w:val="Normal"/>
    <w:link w:val="Ttulo6Car"/>
    <w:uiPriority w:val="9"/>
    <w:semiHidden/>
    <w:unhideWhenUsed/>
    <w:qFormat/>
    <w:rsid w:val="003A1E63"/>
    <w:pPr>
      <w:keepNext/>
      <w:keepLines/>
      <w:numPr>
        <w:ilvl w:val="5"/>
        <w:numId w:val="28"/>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A1E63"/>
    <w:pPr>
      <w:keepNext/>
      <w:keepLines/>
      <w:numPr>
        <w:ilvl w:val="6"/>
        <w:numId w:val="28"/>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A1E63"/>
    <w:pPr>
      <w:keepNext/>
      <w:keepLines/>
      <w:numPr>
        <w:ilvl w:val="7"/>
        <w:numId w:val="28"/>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A1E63"/>
    <w:pPr>
      <w:keepNext/>
      <w:keepLines/>
      <w:numPr>
        <w:ilvl w:val="8"/>
        <w:numId w:val="28"/>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04C10"/>
    <w:rPr>
      <w:rFonts w:ascii="Arial" w:eastAsia="Times New Roman" w:hAnsi="Arial"/>
      <w:b/>
      <w:bCs/>
      <w:kern w:val="32"/>
      <w:sz w:val="24"/>
      <w:szCs w:val="32"/>
      <w:lang w:val="es-CO" w:eastAsia="es-CO"/>
    </w:rPr>
  </w:style>
  <w:style w:type="character" w:customStyle="1" w:styleId="Ttulo2Car">
    <w:name w:val="Título 2 Car"/>
    <w:basedOn w:val="Fuentedeprrafopredeter"/>
    <w:link w:val="Ttulo2"/>
    <w:uiPriority w:val="99"/>
    <w:rsid w:val="003A1E63"/>
    <w:rPr>
      <w:rFonts w:ascii="Arial" w:eastAsia="Times New Roman" w:hAnsi="Arial"/>
      <w:b/>
      <w:bCs/>
      <w:sz w:val="24"/>
      <w:szCs w:val="26"/>
      <w:lang w:val="es-CO" w:eastAsia="es-CO"/>
    </w:rPr>
  </w:style>
  <w:style w:type="paragraph" w:styleId="Prrafodelista">
    <w:name w:val="List Paragraph"/>
    <w:basedOn w:val="Normal"/>
    <w:uiPriority w:val="34"/>
    <w:rsid w:val="006949F6"/>
    <w:pPr>
      <w:ind w:left="720"/>
      <w:contextualSpacing/>
    </w:pPr>
    <w:rPr>
      <w:rFonts w:ascii="Times New Roman" w:hAnsi="Times New Roman"/>
      <w:szCs w:val="24"/>
      <w:lang w:val="es-ES" w:eastAsia="es-ES"/>
    </w:rPr>
  </w:style>
  <w:style w:type="paragraph" w:styleId="NormalWeb">
    <w:name w:val="Normal (Web)"/>
    <w:basedOn w:val="Normal"/>
    <w:uiPriority w:val="99"/>
    <w:unhideWhenUsed/>
    <w:rsid w:val="006949F6"/>
    <w:pPr>
      <w:spacing w:before="100" w:beforeAutospacing="1" w:after="100" w:afterAutospacing="1"/>
    </w:pPr>
    <w:rPr>
      <w:rFonts w:ascii="Century Gothic" w:hAnsi="Century Gothic"/>
      <w:szCs w:val="24"/>
    </w:rPr>
  </w:style>
  <w:style w:type="paragraph" w:customStyle="1" w:styleId="Prrafodelista1">
    <w:name w:val="Párrafo de lista1"/>
    <w:basedOn w:val="Normal"/>
    <w:uiPriority w:val="99"/>
    <w:rsid w:val="006949F6"/>
    <w:pPr>
      <w:ind w:left="720"/>
    </w:pPr>
    <w:rPr>
      <w:rFonts w:eastAsia="Calibri" w:cs="Arial"/>
      <w:szCs w:val="24"/>
    </w:rPr>
  </w:style>
  <w:style w:type="character" w:styleId="Refdenotaalpie">
    <w:name w:val="footnote reference"/>
    <w:basedOn w:val="Fuentedeprrafopredeter"/>
    <w:semiHidden/>
    <w:rsid w:val="006949F6"/>
    <w:rPr>
      <w:rFonts w:cs="Times New Roman"/>
      <w:vertAlign w:val="superscript"/>
    </w:rPr>
  </w:style>
  <w:style w:type="paragraph" w:styleId="Piedepgina">
    <w:name w:val="footer"/>
    <w:basedOn w:val="Normal"/>
    <w:link w:val="PiedepginaCar"/>
    <w:uiPriority w:val="99"/>
    <w:rsid w:val="006949F6"/>
    <w:pPr>
      <w:tabs>
        <w:tab w:val="center" w:pos="4419"/>
        <w:tab w:val="right" w:pos="8838"/>
      </w:tabs>
    </w:pPr>
    <w:rPr>
      <w:rFonts w:eastAsia="Calibri" w:cs="Arial"/>
      <w:szCs w:val="24"/>
    </w:rPr>
  </w:style>
  <w:style w:type="character" w:customStyle="1" w:styleId="PiedepginaCar">
    <w:name w:val="Pie de página Car"/>
    <w:basedOn w:val="Fuentedeprrafopredeter"/>
    <w:link w:val="Piedepgina"/>
    <w:uiPriority w:val="99"/>
    <w:rsid w:val="006949F6"/>
    <w:rPr>
      <w:rFonts w:ascii="Arial" w:eastAsia="Calibri" w:hAnsi="Arial" w:cs="Arial"/>
      <w:sz w:val="24"/>
      <w:szCs w:val="24"/>
      <w:lang w:val="es-CO" w:eastAsia="es-CO"/>
    </w:rPr>
  </w:style>
  <w:style w:type="paragraph" w:styleId="Textonotapie">
    <w:name w:val="footnote text"/>
    <w:basedOn w:val="Normal"/>
    <w:link w:val="TextonotapieCar"/>
    <w:semiHidden/>
    <w:rsid w:val="006949F6"/>
    <w:rPr>
      <w:rFonts w:eastAsia="Calibri" w:cs="Arial"/>
      <w:sz w:val="20"/>
      <w:szCs w:val="20"/>
    </w:rPr>
  </w:style>
  <w:style w:type="character" w:customStyle="1" w:styleId="TextonotapieCar">
    <w:name w:val="Texto nota pie Car"/>
    <w:basedOn w:val="Fuentedeprrafopredeter"/>
    <w:link w:val="Textonotapie"/>
    <w:semiHidden/>
    <w:rsid w:val="006949F6"/>
    <w:rPr>
      <w:rFonts w:ascii="Arial" w:eastAsia="Calibri" w:hAnsi="Arial" w:cs="Arial"/>
      <w:sz w:val="20"/>
      <w:szCs w:val="20"/>
      <w:lang w:val="es-CO" w:eastAsia="es-CO"/>
    </w:rPr>
  </w:style>
  <w:style w:type="character" w:styleId="Hipervnculo">
    <w:name w:val="Hyperlink"/>
    <w:basedOn w:val="Fuentedeprrafopredeter"/>
    <w:uiPriority w:val="99"/>
    <w:rsid w:val="006949F6"/>
    <w:rPr>
      <w:rFonts w:cs="Times New Roman"/>
      <w:color w:val="0000FF"/>
      <w:u w:val="single"/>
    </w:rPr>
  </w:style>
  <w:style w:type="paragraph" w:styleId="TDC1">
    <w:name w:val="toc 1"/>
    <w:basedOn w:val="Normal"/>
    <w:next w:val="Normal"/>
    <w:autoRedefine/>
    <w:uiPriority w:val="39"/>
    <w:rsid w:val="00E056CD"/>
    <w:pPr>
      <w:tabs>
        <w:tab w:val="left" w:pos="851"/>
        <w:tab w:val="right" w:leader="dot" w:pos="8828"/>
      </w:tabs>
      <w:spacing w:after="100"/>
    </w:pPr>
    <w:rPr>
      <w:rFonts w:eastAsia="Calibri" w:cs="Arial"/>
      <w:bCs/>
      <w:noProof/>
      <w:color w:val="000000"/>
      <w:lang w:val="es-ES" w:eastAsia="es-ES"/>
    </w:rPr>
  </w:style>
  <w:style w:type="paragraph" w:styleId="TDC2">
    <w:name w:val="toc 2"/>
    <w:basedOn w:val="Normal"/>
    <w:next w:val="Normal"/>
    <w:autoRedefine/>
    <w:uiPriority w:val="39"/>
    <w:rsid w:val="006949F6"/>
    <w:pPr>
      <w:tabs>
        <w:tab w:val="left" w:pos="851"/>
        <w:tab w:val="right" w:leader="dot" w:pos="8828"/>
      </w:tabs>
      <w:spacing w:after="100"/>
    </w:pPr>
    <w:rPr>
      <w:rFonts w:eastAsia="Calibri" w:cs="Arial"/>
      <w:szCs w:val="24"/>
    </w:rPr>
  </w:style>
  <w:style w:type="character" w:styleId="Textoennegrita">
    <w:name w:val="Strong"/>
    <w:basedOn w:val="Fuentedeprrafopredeter"/>
    <w:uiPriority w:val="22"/>
    <w:rsid w:val="006949F6"/>
    <w:rPr>
      <w:b/>
      <w:bCs/>
    </w:rPr>
  </w:style>
  <w:style w:type="paragraph" w:styleId="Sinespaciado">
    <w:name w:val="No Spacing"/>
    <w:uiPriority w:val="1"/>
    <w:rsid w:val="006949F6"/>
    <w:rPr>
      <w:rFonts w:eastAsia="Times New Roman"/>
      <w:sz w:val="22"/>
      <w:szCs w:val="22"/>
      <w:lang w:val="es-CO" w:eastAsia="es-CO"/>
    </w:rPr>
  </w:style>
  <w:style w:type="table" w:styleId="Sombreadomedio2-nfasis3">
    <w:name w:val="Medium Shading 2 Accent 3"/>
    <w:basedOn w:val="Tablanormal"/>
    <w:uiPriority w:val="64"/>
    <w:rsid w:val="00BF79A1"/>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0C61B2"/>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character" w:customStyle="1" w:styleId="Ttulo3Car">
    <w:name w:val="Título 3 Car"/>
    <w:basedOn w:val="Fuentedeprrafopredeter"/>
    <w:link w:val="Ttulo3"/>
    <w:uiPriority w:val="9"/>
    <w:rsid w:val="00904C10"/>
    <w:rPr>
      <w:rFonts w:ascii="Arial" w:eastAsia="Times New Roman" w:hAnsi="Arial"/>
      <w:b/>
      <w:bCs/>
      <w:sz w:val="24"/>
      <w:szCs w:val="26"/>
      <w:lang w:val="es-CO" w:eastAsia="es-CO"/>
    </w:rPr>
  </w:style>
  <w:style w:type="paragraph" w:styleId="TtulodeTDC">
    <w:name w:val="TOC Heading"/>
    <w:basedOn w:val="Ttulo1"/>
    <w:next w:val="Normal"/>
    <w:uiPriority w:val="39"/>
    <w:semiHidden/>
    <w:unhideWhenUsed/>
    <w:qFormat/>
    <w:rsid w:val="00D13951"/>
    <w:pPr>
      <w:keepLines/>
      <w:spacing w:before="480"/>
      <w:jc w:val="left"/>
      <w:outlineLvl w:val="9"/>
    </w:pPr>
    <w:rPr>
      <w:rFonts w:ascii="Cambria" w:hAnsi="Cambria"/>
      <w:color w:val="365F91"/>
      <w:kern w:val="0"/>
      <w:szCs w:val="28"/>
      <w:lang w:val="es-ES" w:eastAsia="en-US"/>
    </w:rPr>
  </w:style>
  <w:style w:type="paragraph" w:styleId="Encabezado">
    <w:name w:val="header"/>
    <w:basedOn w:val="Normal"/>
    <w:link w:val="EncabezadoCar"/>
    <w:uiPriority w:val="99"/>
    <w:unhideWhenUsed/>
    <w:rsid w:val="00D13951"/>
    <w:pPr>
      <w:tabs>
        <w:tab w:val="center" w:pos="4419"/>
        <w:tab w:val="right" w:pos="8838"/>
      </w:tabs>
    </w:pPr>
  </w:style>
  <w:style w:type="character" w:customStyle="1" w:styleId="EncabezadoCar">
    <w:name w:val="Encabezado Car"/>
    <w:basedOn w:val="Fuentedeprrafopredeter"/>
    <w:link w:val="Encabezado"/>
    <w:uiPriority w:val="99"/>
    <w:rsid w:val="00D13951"/>
    <w:rPr>
      <w:rFonts w:eastAsia="Times New Roman"/>
      <w:sz w:val="22"/>
      <w:szCs w:val="22"/>
    </w:rPr>
  </w:style>
  <w:style w:type="paragraph" w:customStyle="1" w:styleId="Default">
    <w:name w:val="Default"/>
    <w:rsid w:val="00B8241C"/>
    <w:pPr>
      <w:autoSpaceDE w:val="0"/>
      <w:autoSpaceDN w:val="0"/>
      <w:adjustRightInd w:val="0"/>
    </w:pPr>
    <w:rPr>
      <w:rFonts w:ascii="Arial" w:eastAsia="Times New Roman" w:hAnsi="Arial" w:cs="Arial"/>
      <w:color w:val="000000"/>
      <w:sz w:val="24"/>
      <w:szCs w:val="24"/>
      <w:lang w:val="es-CO" w:eastAsia="es-CO"/>
    </w:rPr>
  </w:style>
  <w:style w:type="paragraph" w:styleId="Lista4">
    <w:name w:val="List 4"/>
    <w:basedOn w:val="Normal"/>
    <w:link w:val="Lista4Car"/>
    <w:autoRedefine/>
    <w:rsid w:val="002A1400"/>
    <w:pPr>
      <w:jc w:val="center"/>
    </w:pPr>
    <w:rPr>
      <w:rFonts w:ascii="Arial Narrow" w:eastAsia="Calibri" w:hAnsi="Arial Narrow"/>
      <w:lang w:val="es-ES"/>
    </w:rPr>
  </w:style>
  <w:style w:type="character" w:customStyle="1" w:styleId="Lista4Car">
    <w:name w:val="Lista 4 Car"/>
    <w:basedOn w:val="Fuentedeprrafopredeter"/>
    <w:link w:val="Lista4"/>
    <w:rsid w:val="002A1400"/>
    <w:rPr>
      <w:rFonts w:ascii="Arial Narrow" w:hAnsi="Arial Narrow"/>
      <w:sz w:val="24"/>
      <w:szCs w:val="22"/>
      <w:lang w:val="es-ES"/>
    </w:rPr>
  </w:style>
  <w:style w:type="paragraph" w:styleId="Textodeglobo">
    <w:name w:val="Balloon Text"/>
    <w:basedOn w:val="Normal"/>
    <w:link w:val="TextodegloboCar"/>
    <w:uiPriority w:val="99"/>
    <w:semiHidden/>
    <w:unhideWhenUsed/>
    <w:rsid w:val="00345ACC"/>
    <w:rPr>
      <w:rFonts w:ascii="Tahoma" w:hAnsi="Tahoma" w:cs="Tahoma"/>
      <w:sz w:val="16"/>
      <w:szCs w:val="16"/>
    </w:rPr>
  </w:style>
  <w:style w:type="character" w:customStyle="1" w:styleId="TextodegloboCar">
    <w:name w:val="Texto de globo Car"/>
    <w:basedOn w:val="Fuentedeprrafopredeter"/>
    <w:link w:val="Textodeglobo"/>
    <w:uiPriority w:val="99"/>
    <w:semiHidden/>
    <w:rsid w:val="00345ACC"/>
    <w:rPr>
      <w:rFonts w:ascii="Tahoma" w:eastAsia="Times New Roman" w:hAnsi="Tahoma" w:cs="Tahoma"/>
      <w:sz w:val="16"/>
      <w:szCs w:val="16"/>
      <w:lang w:val="es-CO" w:eastAsia="es-CO"/>
    </w:rPr>
  </w:style>
  <w:style w:type="paragraph" w:customStyle="1" w:styleId="estilo1">
    <w:name w:val="estilo1"/>
    <w:basedOn w:val="Normal"/>
    <w:rsid w:val="00DD55CD"/>
    <w:pPr>
      <w:spacing w:before="230" w:after="230" w:line="216" w:lineRule="atLeast"/>
      <w:ind w:left="230" w:right="230"/>
    </w:pPr>
    <w:rPr>
      <w:rFonts w:ascii="Verdana" w:hAnsi="Verdana"/>
      <w:color w:val="000000"/>
      <w:sz w:val="18"/>
      <w:szCs w:val="18"/>
      <w:lang w:val="en-GB" w:eastAsia="en-GB"/>
    </w:rPr>
  </w:style>
  <w:style w:type="character" w:customStyle="1" w:styleId="Ttulo4Car">
    <w:name w:val="Título 4 Car"/>
    <w:basedOn w:val="Fuentedeprrafopredeter"/>
    <w:link w:val="Ttulo4"/>
    <w:uiPriority w:val="9"/>
    <w:rsid w:val="00610AF7"/>
    <w:rPr>
      <w:rFonts w:ascii="Arial" w:eastAsiaTheme="majorEastAsia" w:hAnsi="Arial" w:cstheme="majorBidi"/>
      <w:b/>
      <w:bCs/>
      <w:iCs/>
      <w:sz w:val="24"/>
      <w:szCs w:val="22"/>
      <w:lang w:val="es-CO" w:eastAsia="es-CO"/>
    </w:rPr>
  </w:style>
  <w:style w:type="character" w:customStyle="1" w:styleId="Ttulo5Car">
    <w:name w:val="Título 5 Car"/>
    <w:basedOn w:val="Fuentedeprrafopredeter"/>
    <w:link w:val="Ttulo5"/>
    <w:uiPriority w:val="9"/>
    <w:rsid w:val="002404E1"/>
    <w:rPr>
      <w:rFonts w:ascii="Arial" w:eastAsiaTheme="majorEastAsia" w:hAnsi="Arial" w:cstheme="majorBidi"/>
      <w:b/>
      <w:sz w:val="24"/>
      <w:szCs w:val="22"/>
      <w:lang w:val="es-CO" w:eastAsia="es-CO"/>
    </w:rPr>
  </w:style>
  <w:style w:type="character" w:customStyle="1" w:styleId="Ttulo6Car">
    <w:name w:val="Título 6 Car"/>
    <w:basedOn w:val="Fuentedeprrafopredeter"/>
    <w:link w:val="Ttulo6"/>
    <w:uiPriority w:val="9"/>
    <w:semiHidden/>
    <w:rsid w:val="003A1E63"/>
    <w:rPr>
      <w:rFonts w:asciiTheme="majorHAnsi" w:eastAsiaTheme="majorEastAsia" w:hAnsiTheme="majorHAnsi" w:cstheme="majorBidi"/>
      <w:i/>
      <w:iCs/>
      <w:color w:val="243F60" w:themeColor="accent1" w:themeShade="7F"/>
      <w:sz w:val="22"/>
      <w:szCs w:val="22"/>
      <w:lang w:val="es-CO" w:eastAsia="es-CO"/>
    </w:rPr>
  </w:style>
  <w:style w:type="character" w:customStyle="1" w:styleId="Ttulo7Car">
    <w:name w:val="Título 7 Car"/>
    <w:basedOn w:val="Fuentedeprrafopredeter"/>
    <w:link w:val="Ttulo7"/>
    <w:uiPriority w:val="9"/>
    <w:semiHidden/>
    <w:rsid w:val="003A1E63"/>
    <w:rPr>
      <w:rFonts w:asciiTheme="majorHAnsi" w:eastAsiaTheme="majorEastAsia" w:hAnsiTheme="majorHAnsi" w:cstheme="majorBidi"/>
      <w:i/>
      <w:iCs/>
      <w:color w:val="404040" w:themeColor="text1" w:themeTint="BF"/>
      <w:sz w:val="22"/>
      <w:szCs w:val="22"/>
      <w:lang w:val="es-CO" w:eastAsia="es-CO"/>
    </w:rPr>
  </w:style>
  <w:style w:type="character" w:customStyle="1" w:styleId="Ttulo8Car">
    <w:name w:val="Título 8 Car"/>
    <w:basedOn w:val="Fuentedeprrafopredeter"/>
    <w:link w:val="Ttulo8"/>
    <w:uiPriority w:val="9"/>
    <w:semiHidden/>
    <w:rsid w:val="003A1E63"/>
    <w:rPr>
      <w:rFonts w:asciiTheme="majorHAnsi" w:eastAsiaTheme="majorEastAsia" w:hAnsiTheme="majorHAnsi" w:cstheme="majorBidi"/>
      <w:color w:val="404040" w:themeColor="text1" w:themeTint="BF"/>
      <w:lang w:val="es-CO" w:eastAsia="es-CO"/>
    </w:rPr>
  </w:style>
  <w:style w:type="character" w:customStyle="1" w:styleId="Ttulo9Car">
    <w:name w:val="Título 9 Car"/>
    <w:basedOn w:val="Fuentedeprrafopredeter"/>
    <w:link w:val="Ttulo9"/>
    <w:uiPriority w:val="9"/>
    <w:semiHidden/>
    <w:rsid w:val="003A1E63"/>
    <w:rPr>
      <w:rFonts w:asciiTheme="majorHAnsi" w:eastAsiaTheme="majorEastAsia" w:hAnsiTheme="majorHAnsi" w:cstheme="majorBidi"/>
      <w:i/>
      <w:iCs/>
      <w:color w:val="404040" w:themeColor="text1" w:themeTint="BF"/>
      <w:lang w:val="es-CO" w:eastAsia="es-CO"/>
    </w:rPr>
  </w:style>
  <w:style w:type="paragraph" w:styleId="Epgrafe">
    <w:name w:val="caption"/>
    <w:basedOn w:val="Normal"/>
    <w:next w:val="Normal"/>
    <w:uiPriority w:val="35"/>
    <w:unhideWhenUsed/>
    <w:qFormat/>
    <w:rsid w:val="00610AF7"/>
    <w:pPr>
      <w:spacing w:after="60"/>
    </w:pPr>
    <w:rPr>
      <w:b/>
      <w:bCs/>
      <w:szCs w:val="18"/>
    </w:rPr>
  </w:style>
  <w:style w:type="paragraph" w:styleId="Tabladeilustraciones">
    <w:name w:val="table of figures"/>
    <w:basedOn w:val="Normal"/>
    <w:next w:val="Normal"/>
    <w:uiPriority w:val="99"/>
    <w:unhideWhenUsed/>
    <w:rsid w:val="00E056CD"/>
  </w:style>
  <w:style w:type="paragraph" w:styleId="TDC3">
    <w:name w:val="toc 3"/>
    <w:basedOn w:val="Normal"/>
    <w:next w:val="Normal"/>
    <w:autoRedefine/>
    <w:uiPriority w:val="39"/>
    <w:unhideWhenUsed/>
    <w:rsid w:val="00E056CD"/>
    <w:pPr>
      <w:spacing w:after="100"/>
    </w:pPr>
  </w:style>
  <w:style w:type="paragraph" w:styleId="TDC4">
    <w:name w:val="toc 4"/>
    <w:basedOn w:val="Normal"/>
    <w:next w:val="Normal"/>
    <w:autoRedefine/>
    <w:uiPriority w:val="39"/>
    <w:unhideWhenUsed/>
    <w:rsid w:val="00E056CD"/>
    <w:pPr>
      <w:spacing w:after="100"/>
    </w:pPr>
  </w:style>
  <w:style w:type="paragraph" w:styleId="TDC5">
    <w:name w:val="toc 5"/>
    <w:basedOn w:val="Normal"/>
    <w:next w:val="Normal"/>
    <w:autoRedefine/>
    <w:uiPriority w:val="39"/>
    <w:unhideWhenUsed/>
    <w:rsid w:val="00E056CD"/>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4"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9F6"/>
    <w:pPr>
      <w:spacing w:after="200" w:line="276" w:lineRule="auto"/>
    </w:pPr>
    <w:rPr>
      <w:rFonts w:eastAsia="Times New Roman"/>
      <w:sz w:val="22"/>
      <w:szCs w:val="22"/>
      <w:lang w:val="es-CO" w:eastAsia="es-CO"/>
    </w:rPr>
  </w:style>
  <w:style w:type="paragraph" w:styleId="Ttulo1">
    <w:name w:val="heading 1"/>
    <w:basedOn w:val="Normal"/>
    <w:next w:val="Normal"/>
    <w:link w:val="Ttulo1Car"/>
    <w:uiPriority w:val="99"/>
    <w:qFormat/>
    <w:rsid w:val="006949F6"/>
    <w:pPr>
      <w:keepNext/>
      <w:spacing w:before="240" w:after="60"/>
      <w:jc w:val="both"/>
      <w:outlineLvl w:val="0"/>
    </w:pPr>
    <w:rPr>
      <w:rFonts w:ascii="Arial Narrow" w:hAnsi="Arial Narrow"/>
      <w:b/>
      <w:bCs/>
      <w:kern w:val="32"/>
      <w:sz w:val="28"/>
      <w:szCs w:val="32"/>
    </w:rPr>
  </w:style>
  <w:style w:type="paragraph" w:styleId="Ttulo2">
    <w:name w:val="heading 2"/>
    <w:basedOn w:val="Normal"/>
    <w:next w:val="Normal"/>
    <w:link w:val="Ttulo2Car"/>
    <w:uiPriority w:val="99"/>
    <w:unhideWhenUsed/>
    <w:qFormat/>
    <w:rsid w:val="006949F6"/>
    <w:pPr>
      <w:keepNext/>
      <w:keepLines/>
      <w:spacing w:before="200" w:after="0"/>
      <w:jc w:val="both"/>
      <w:outlineLvl w:val="1"/>
    </w:pPr>
    <w:rPr>
      <w:rFonts w:ascii="Cambria" w:hAnsi="Cambria"/>
      <w:b/>
      <w:bCs/>
      <w:color w:val="4F81BD"/>
      <w:sz w:val="26"/>
      <w:szCs w:val="26"/>
    </w:rPr>
  </w:style>
  <w:style w:type="paragraph" w:styleId="Ttulo3">
    <w:name w:val="heading 3"/>
    <w:basedOn w:val="Normal"/>
    <w:next w:val="Normal"/>
    <w:link w:val="Ttulo3Car"/>
    <w:uiPriority w:val="9"/>
    <w:semiHidden/>
    <w:unhideWhenUsed/>
    <w:qFormat/>
    <w:rsid w:val="00145B25"/>
    <w:pPr>
      <w:keepNext/>
      <w:spacing w:before="240" w:after="60"/>
      <w:outlineLvl w:val="2"/>
    </w:pPr>
    <w:rPr>
      <w:rFonts w:ascii="Cambria"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6949F6"/>
    <w:rPr>
      <w:rFonts w:ascii="Arial Narrow" w:eastAsia="Times New Roman" w:hAnsi="Arial Narrow" w:cs="Times New Roman"/>
      <w:b/>
      <w:bCs/>
      <w:kern w:val="32"/>
      <w:sz w:val="28"/>
      <w:szCs w:val="32"/>
      <w:lang w:val="es-CO" w:eastAsia="es-CO"/>
    </w:rPr>
  </w:style>
  <w:style w:type="character" w:customStyle="1" w:styleId="Ttulo2Car">
    <w:name w:val="Título 2 Car"/>
    <w:basedOn w:val="Fuentedeprrafopredeter"/>
    <w:link w:val="Ttulo2"/>
    <w:uiPriority w:val="99"/>
    <w:rsid w:val="006949F6"/>
    <w:rPr>
      <w:rFonts w:ascii="Cambria" w:eastAsia="Times New Roman" w:hAnsi="Cambria" w:cs="Times New Roman"/>
      <w:b/>
      <w:bCs/>
      <w:color w:val="4F81BD"/>
      <w:sz w:val="26"/>
      <w:szCs w:val="26"/>
      <w:lang w:val="es-CO" w:eastAsia="es-CO"/>
    </w:rPr>
  </w:style>
  <w:style w:type="paragraph" w:styleId="Prrafodelista">
    <w:name w:val="List Paragraph"/>
    <w:basedOn w:val="Normal"/>
    <w:uiPriority w:val="34"/>
    <w:qFormat/>
    <w:rsid w:val="006949F6"/>
    <w:pPr>
      <w:spacing w:after="0" w:line="240" w:lineRule="auto"/>
      <w:ind w:left="720"/>
      <w:contextualSpacing/>
      <w:jc w:val="both"/>
    </w:pPr>
    <w:rPr>
      <w:rFonts w:ascii="Times New Roman" w:hAnsi="Times New Roman"/>
      <w:sz w:val="24"/>
      <w:szCs w:val="24"/>
      <w:lang w:val="es-ES" w:eastAsia="es-ES"/>
    </w:rPr>
  </w:style>
  <w:style w:type="paragraph" w:styleId="NormalWeb">
    <w:name w:val="Normal (Web)"/>
    <w:basedOn w:val="Normal"/>
    <w:uiPriority w:val="99"/>
    <w:unhideWhenUsed/>
    <w:rsid w:val="006949F6"/>
    <w:pPr>
      <w:spacing w:before="100" w:beforeAutospacing="1" w:after="100" w:afterAutospacing="1" w:line="240" w:lineRule="auto"/>
      <w:jc w:val="both"/>
    </w:pPr>
    <w:rPr>
      <w:rFonts w:ascii="Century Gothic" w:hAnsi="Century Gothic"/>
      <w:sz w:val="24"/>
      <w:szCs w:val="24"/>
    </w:rPr>
  </w:style>
  <w:style w:type="paragraph" w:customStyle="1" w:styleId="Prrafodelista1">
    <w:name w:val="Párrafo de lista1"/>
    <w:basedOn w:val="Normal"/>
    <w:uiPriority w:val="99"/>
    <w:qFormat/>
    <w:rsid w:val="006949F6"/>
    <w:pPr>
      <w:spacing w:after="0" w:line="240" w:lineRule="auto"/>
      <w:ind w:left="720"/>
      <w:jc w:val="both"/>
    </w:pPr>
    <w:rPr>
      <w:rFonts w:ascii="Arial" w:eastAsia="Calibri" w:hAnsi="Arial" w:cs="Arial"/>
      <w:sz w:val="24"/>
      <w:szCs w:val="24"/>
    </w:rPr>
  </w:style>
  <w:style w:type="character" w:styleId="Refdenotaalpie">
    <w:name w:val="footnote reference"/>
    <w:basedOn w:val="Fuentedeprrafopredeter"/>
    <w:semiHidden/>
    <w:rsid w:val="006949F6"/>
    <w:rPr>
      <w:rFonts w:cs="Times New Roman"/>
      <w:vertAlign w:val="superscript"/>
    </w:rPr>
  </w:style>
  <w:style w:type="paragraph" w:styleId="Piedepgina">
    <w:name w:val="footer"/>
    <w:basedOn w:val="Normal"/>
    <w:link w:val="PiedepginaCar"/>
    <w:uiPriority w:val="99"/>
    <w:rsid w:val="006949F6"/>
    <w:pPr>
      <w:tabs>
        <w:tab w:val="center" w:pos="4419"/>
        <w:tab w:val="right" w:pos="8838"/>
      </w:tabs>
      <w:spacing w:after="0" w:line="240" w:lineRule="auto"/>
      <w:jc w:val="both"/>
    </w:pPr>
    <w:rPr>
      <w:rFonts w:ascii="Arial" w:eastAsia="Calibri" w:hAnsi="Arial" w:cs="Arial"/>
      <w:sz w:val="24"/>
      <w:szCs w:val="24"/>
    </w:rPr>
  </w:style>
  <w:style w:type="character" w:customStyle="1" w:styleId="PiedepginaCar">
    <w:name w:val="Pie de página Car"/>
    <w:basedOn w:val="Fuentedeprrafopredeter"/>
    <w:link w:val="Piedepgina"/>
    <w:uiPriority w:val="99"/>
    <w:rsid w:val="006949F6"/>
    <w:rPr>
      <w:rFonts w:ascii="Arial" w:eastAsia="Calibri" w:hAnsi="Arial" w:cs="Arial"/>
      <w:sz w:val="24"/>
      <w:szCs w:val="24"/>
      <w:lang w:val="es-CO" w:eastAsia="es-CO"/>
    </w:rPr>
  </w:style>
  <w:style w:type="paragraph" w:styleId="Textonotapie">
    <w:name w:val="footnote text"/>
    <w:basedOn w:val="Normal"/>
    <w:link w:val="TextonotapieCar"/>
    <w:semiHidden/>
    <w:rsid w:val="006949F6"/>
    <w:pPr>
      <w:spacing w:after="0" w:line="240" w:lineRule="auto"/>
      <w:jc w:val="both"/>
    </w:pPr>
    <w:rPr>
      <w:rFonts w:ascii="Arial" w:eastAsia="Calibri" w:hAnsi="Arial" w:cs="Arial"/>
      <w:sz w:val="20"/>
      <w:szCs w:val="20"/>
    </w:rPr>
  </w:style>
  <w:style w:type="character" w:customStyle="1" w:styleId="TextonotapieCar">
    <w:name w:val="Texto nota pie Car"/>
    <w:basedOn w:val="Fuentedeprrafopredeter"/>
    <w:link w:val="Textonotapie"/>
    <w:semiHidden/>
    <w:rsid w:val="006949F6"/>
    <w:rPr>
      <w:rFonts w:ascii="Arial" w:eastAsia="Calibri" w:hAnsi="Arial" w:cs="Arial"/>
      <w:sz w:val="20"/>
      <w:szCs w:val="20"/>
      <w:lang w:val="es-CO" w:eastAsia="es-CO"/>
    </w:rPr>
  </w:style>
  <w:style w:type="character" w:styleId="Hipervnculo">
    <w:name w:val="Hyperlink"/>
    <w:basedOn w:val="Fuentedeprrafopredeter"/>
    <w:uiPriority w:val="99"/>
    <w:rsid w:val="006949F6"/>
    <w:rPr>
      <w:rFonts w:cs="Times New Roman"/>
      <w:color w:val="0000FF"/>
      <w:u w:val="single"/>
    </w:rPr>
  </w:style>
  <w:style w:type="paragraph" w:styleId="TDC1">
    <w:name w:val="toc 1"/>
    <w:basedOn w:val="Normal"/>
    <w:next w:val="Normal"/>
    <w:autoRedefine/>
    <w:uiPriority w:val="39"/>
    <w:rsid w:val="006949F6"/>
    <w:pPr>
      <w:tabs>
        <w:tab w:val="left" w:pos="851"/>
        <w:tab w:val="right" w:leader="dot" w:pos="8828"/>
      </w:tabs>
      <w:spacing w:after="100" w:line="240" w:lineRule="auto"/>
      <w:jc w:val="both"/>
    </w:pPr>
    <w:rPr>
      <w:rFonts w:ascii="Arial" w:eastAsia="Calibri" w:hAnsi="Arial" w:cs="Arial"/>
      <w:b/>
      <w:bCs/>
      <w:noProof/>
      <w:color w:val="000000"/>
      <w:lang w:val="es-ES" w:eastAsia="es-ES"/>
    </w:rPr>
  </w:style>
  <w:style w:type="paragraph" w:styleId="TDC2">
    <w:name w:val="toc 2"/>
    <w:basedOn w:val="Normal"/>
    <w:next w:val="Normal"/>
    <w:autoRedefine/>
    <w:uiPriority w:val="39"/>
    <w:rsid w:val="006949F6"/>
    <w:pPr>
      <w:tabs>
        <w:tab w:val="left" w:pos="851"/>
        <w:tab w:val="right" w:leader="dot" w:pos="8828"/>
      </w:tabs>
      <w:spacing w:after="100" w:line="240" w:lineRule="auto"/>
      <w:jc w:val="both"/>
    </w:pPr>
    <w:rPr>
      <w:rFonts w:ascii="Arial" w:eastAsia="Calibri" w:hAnsi="Arial" w:cs="Arial"/>
      <w:sz w:val="24"/>
      <w:szCs w:val="24"/>
    </w:rPr>
  </w:style>
  <w:style w:type="character" w:styleId="Textoennegrita">
    <w:name w:val="Strong"/>
    <w:basedOn w:val="Fuentedeprrafopredeter"/>
    <w:uiPriority w:val="22"/>
    <w:qFormat/>
    <w:rsid w:val="006949F6"/>
    <w:rPr>
      <w:b/>
      <w:bCs/>
    </w:rPr>
  </w:style>
  <w:style w:type="paragraph" w:styleId="Sinespaciado">
    <w:name w:val="No Spacing"/>
    <w:uiPriority w:val="1"/>
    <w:qFormat/>
    <w:rsid w:val="006949F6"/>
    <w:rPr>
      <w:rFonts w:eastAsia="Times New Roman"/>
      <w:sz w:val="22"/>
      <w:szCs w:val="22"/>
      <w:lang w:val="es-CO" w:eastAsia="es-CO"/>
    </w:rPr>
  </w:style>
  <w:style w:type="table" w:styleId="Sombreadomedio2-nfasis3">
    <w:name w:val="Medium Shading 2 Accent 3"/>
    <w:basedOn w:val="Tablanormal"/>
    <w:uiPriority w:val="64"/>
    <w:rsid w:val="00BF79A1"/>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0C61B2"/>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character" w:customStyle="1" w:styleId="Ttulo3Car">
    <w:name w:val="Título 3 Car"/>
    <w:basedOn w:val="Fuentedeprrafopredeter"/>
    <w:link w:val="Ttulo3"/>
    <w:uiPriority w:val="9"/>
    <w:semiHidden/>
    <w:rsid w:val="00145B25"/>
    <w:rPr>
      <w:rFonts w:ascii="Cambria" w:eastAsia="Times New Roman" w:hAnsi="Cambria" w:cs="Times New Roman"/>
      <w:b/>
      <w:bCs/>
      <w:sz w:val="26"/>
      <w:szCs w:val="26"/>
    </w:rPr>
  </w:style>
  <w:style w:type="paragraph" w:styleId="TtulodeTDC">
    <w:name w:val="TOC Heading"/>
    <w:basedOn w:val="Ttulo1"/>
    <w:next w:val="Normal"/>
    <w:uiPriority w:val="39"/>
    <w:semiHidden/>
    <w:unhideWhenUsed/>
    <w:qFormat/>
    <w:rsid w:val="00D13951"/>
    <w:pPr>
      <w:keepLines/>
      <w:spacing w:before="480" w:after="0"/>
      <w:jc w:val="left"/>
      <w:outlineLvl w:val="9"/>
    </w:pPr>
    <w:rPr>
      <w:rFonts w:ascii="Cambria" w:hAnsi="Cambria"/>
      <w:color w:val="365F91"/>
      <w:kern w:val="0"/>
      <w:szCs w:val="28"/>
      <w:lang w:val="es-ES" w:eastAsia="en-US"/>
    </w:rPr>
  </w:style>
  <w:style w:type="paragraph" w:styleId="Encabezado">
    <w:name w:val="header"/>
    <w:basedOn w:val="Normal"/>
    <w:link w:val="EncabezadoCar"/>
    <w:uiPriority w:val="99"/>
    <w:unhideWhenUsed/>
    <w:rsid w:val="00D13951"/>
    <w:pPr>
      <w:tabs>
        <w:tab w:val="center" w:pos="4419"/>
        <w:tab w:val="right" w:pos="8838"/>
      </w:tabs>
    </w:pPr>
  </w:style>
  <w:style w:type="character" w:customStyle="1" w:styleId="EncabezadoCar">
    <w:name w:val="Encabezado Car"/>
    <w:basedOn w:val="Fuentedeprrafopredeter"/>
    <w:link w:val="Encabezado"/>
    <w:uiPriority w:val="99"/>
    <w:rsid w:val="00D13951"/>
    <w:rPr>
      <w:rFonts w:eastAsia="Times New Roman"/>
      <w:sz w:val="22"/>
      <w:szCs w:val="22"/>
    </w:rPr>
  </w:style>
  <w:style w:type="paragraph" w:customStyle="1" w:styleId="Default">
    <w:name w:val="Default"/>
    <w:rsid w:val="00B8241C"/>
    <w:pPr>
      <w:autoSpaceDE w:val="0"/>
      <w:autoSpaceDN w:val="0"/>
      <w:adjustRightInd w:val="0"/>
    </w:pPr>
    <w:rPr>
      <w:rFonts w:ascii="Arial" w:eastAsia="Times New Roman" w:hAnsi="Arial" w:cs="Arial"/>
      <w:color w:val="000000"/>
      <w:sz w:val="24"/>
      <w:szCs w:val="24"/>
      <w:lang w:val="es-CO" w:eastAsia="es-CO"/>
    </w:rPr>
  </w:style>
  <w:style w:type="paragraph" w:styleId="Lista4">
    <w:name w:val="List 4"/>
    <w:basedOn w:val="Normal"/>
    <w:link w:val="Lista4Car"/>
    <w:autoRedefine/>
    <w:rsid w:val="002A1400"/>
    <w:pPr>
      <w:jc w:val="center"/>
    </w:pPr>
    <w:rPr>
      <w:rFonts w:ascii="Arial Narrow" w:eastAsia="Calibri" w:hAnsi="Arial Narrow"/>
      <w:sz w:val="24"/>
      <w:lang w:val="es-ES"/>
    </w:rPr>
  </w:style>
  <w:style w:type="character" w:customStyle="1" w:styleId="Lista4Car">
    <w:name w:val="Lista 4 Car"/>
    <w:basedOn w:val="Fuentedeprrafopredeter"/>
    <w:link w:val="Lista4"/>
    <w:rsid w:val="002A1400"/>
    <w:rPr>
      <w:rFonts w:ascii="Arial Narrow" w:hAnsi="Arial Narrow"/>
      <w:sz w:val="24"/>
      <w:szCs w:val="22"/>
      <w:lang w:val="es-ES"/>
    </w:rPr>
  </w:style>
  <w:style w:type="paragraph" w:styleId="Textodeglobo">
    <w:name w:val="Balloon Text"/>
    <w:basedOn w:val="Normal"/>
    <w:link w:val="TextodegloboCar"/>
    <w:uiPriority w:val="99"/>
    <w:semiHidden/>
    <w:unhideWhenUsed/>
    <w:rsid w:val="00345AC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45ACC"/>
    <w:rPr>
      <w:rFonts w:ascii="Tahoma" w:eastAsia="Times New Roman" w:hAnsi="Tahoma" w:cs="Tahoma"/>
      <w:sz w:val="16"/>
      <w:szCs w:val="16"/>
      <w:lang w:val="es-CO" w:eastAsia="es-CO"/>
    </w:rPr>
  </w:style>
  <w:style w:type="paragraph" w:customStyle="1" w:styleId="estilo1">
    <w:name w:val="estilo1"/>
    <w:basedOn w:val="Normal"/>
    <w:rsid w:val="00DD55CD"/>
    <w:pPr>
      <w:spacing w:before="230" w:after="230" w:line="216" w:lineRule="atLeast"/>
      <w:ind w:left="230" w:right="230"/>
    </w:pPr>
    <w:rPr>
      <w:rFonts w:ascii="Verdana" w:hAnsi="Verdana"/>
      <w:color w:val="000000"/>
      <w:sz w:val="18"/>
      <w:szCs w:val="18"/>
      <w:lang w:val="en-GB" w:eastAsia="en-GB"/>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3.wm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hyperlink" Target="http://www.alcaldiabogota.gov.co/sisjur/normas/Norma1.jsp?i=41361" TargetMode="External"/><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image" Target="media/image15.png"/><Relationship Id="rId32" Type="http://schemas.openxmlformats.org/officeDocument/2006/relationships/image" Target="media/image2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emf"/><Relationship Id="rId28" Type="http://schemas.openxmlformats.org/officeDocument/2006/relationships/chart" Target="charts/chart1.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emf"/><Relationship Id="rId27" Type="http://schemas.openxmlformats.org/officeDocument/2006/relationships/image" Target="media/image18.jpeg"/><Relationship Id="rId30" Type="http://schemas.openxmlformats.org/officeDocument/2006/relationships/image" Target="media/image20.jpeg"/><Relationship Id="rId35" Type="http://schemas.openxmlformats.org/officeDocument/2006/relationships/hyperlink" Target="http://www.google.com.co/"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ublic\Documents\DOCUMENTOS%20ALEX\MATRIZ%20DE%20VESTER%20SARDIN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scatterChart>
        <c:scatterStyle val="lineMarker"/>
        <c:ser>
          <c:idx val="0"/>
          <c:order val="0"/>
          <c:tx>
            <c:strRef>
              <c:f>Hoja1!$D$16</c:f>
              <c:strCache>
                <c:ptCount val="1"/>
                <c:pt idx="0">
                  <c:v>Y</c:v>
                </c:pt>
              </c:strCache>
            </c:strRef>
          </c:tx>
          <c:spPr>
            <a:ln w="28575">
              <a:noFill/>
            </a:ln>
          </c:spPr>
          <c:xVal>
            <c:numRef>
              <c:f>Hoja1!$C$17:$C$23</c:f>
              <c:numCache>
                <c:formatCode>General</c:formatCode>
                <c:ptCount val="7"/>
                <c:pt idx="0">
                  <c:v>7</c:v>
                </c:pt>
                <c:pt idx="1">
                  <c:v>10</c:v>
                </c:pt>
                <c:pt idx="2">
                  <c:v>9</c:v>
                </c:pt>
                <c:pt idx="3">
                  <c:v>9</c:v>
                </c:pt>
                <c:pt idx="4">
                  <c:v>14</c:v>
                </c:pt>
                <c:pt idx="5">
                  <c:v>14</c:v>
                </c:pt>
                <c:pt idx="6">
                  <c:v>9</c:v>
                </c:pt>
              </c:numCache>
            </c:numRef>
          </c:xVal>
          <c:yVal>
            <c:numRef>
              <c:f>Hoja1!$D$17:$D$23</c:f>
              <c:numCache>
                <c:formatCode>General</c:formatCode>
                <c:ptCount val="7"/>
                <c:pt idx="0">
                  <c:v>3</c:v>
                </c:pt>
                <c:pt idx="1">
                  <c:v>7</c:v>
                </c:pt>
                <c:pt idx="2">
                  <c:v>11</c:v>
                </c:pt>
                <c:pt idx="3">
                  <c:v>10</c:v>
                </c:pt>
                <c:pt idx="4">
                  <c:v>1</c:v>
                </c:pt>
                <c:pt idx="5">
                  <c:v>4</c:v>
                </c:pt>
                <c:pt idx="6">
                  <c:v>8</c:v>
                </c:pt>
              </c:numCache>
            </c:numRef>
          </c:yVal>
        </c:ser>
        <c:axId val="213511168"/>
        <c:axId val="168678144"/>
      </c:scatterChart>
      <c:valAx>
        <c:axId val="213511168"/>
        <c:scaling>
          <c:orientation val="minMax"/>
        </c:scaling>
        <c:axPos val="b"/>
        <c:numFmt formatCode="General" sourceLinked="1"/>
        <c:tickLblPos val="nextTo"/>
        <c:txPr>
          <a:bodyPr/>
          <a:lstStyle/>
          <a:p>
            <a:pPr>
              <a:defRPr lang="es-CO"/>
            </a:pPr>
            <a:endParaRPr lang="es-ES"/>
          </a:p>
        </c:txPr>
        <c:crossAx val="168678144"/>
        <c:crosses val="autoZero"/>
        <c:crossBetween val="midCat"/>
      </c:valAx>
      <c:valAx>
        <c:axId val="168678144"/>
        <c:scaling>
          <c:orientation val="minMax"/>
        </c:scaling>
        <c:axPos val="l"/>
        <c:majorGridlines/>
        <c:numFmt formatCode="General" sourceLinked="1"/>
        <c:tickLblPos val="nextTo"/>
        <c:txPr>
          <a:bodyPr/>
          <a:lstStyle/>
          <a:p>
            <a:pPr>
              <a:defRPr lang="es-CO"/>
            </a:pPr>
            <a:endParaRPr lang="es-ES"/>
          </a:p>
        </c:txPr>
        <c:crossAx val="213511168"/>
        <c:crosses val="autoZero"/>
        <c:crossBetween val="midCat"/>
      </c:valAx>
    </c:plotArea>
    <c:plotVisOnly val="1"/>
    <c:dispBlanksAs val="gap"/>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0.44167</cdr:x>
      <cdr:y>0.65278</cdr:y>
    </cdr:from>
    <cdr:to>
      <cdr:x>0.49792</cdr:x>
      <cdr:y>0.75</cdr:y>
    </cdr:to>
    <cdr:sp macro="" textlink="">
      <cdr:nvSpPr>
        <cdr:cNvPr id="2" name="1 CuadroTexto"/>
        <cdr:cNvSpPr txBox="1"/>
      </cdr:nvSpPr>
      <cdr:spPr>
        <a:xfrm xmlns:a="http://schemas.openxmlformats.org/drawingml/2006/main">
          <a:off x="2019300" y="1790700"/>
          <a:ext cx="257175" cy="266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1</a:t>
          </a:r>
        </a:p>
      </cdr:txBody>
    </cdr:sp>
  </cdr:relSizeAnchor>
  <cdr:relSizeAnchor xmlns:cdr="http://schemas.openxmlformats.org/drawingml/2006/chartDrawing">
    <cdr:from>
      <cdr:x>0.8</cdr:x>
      <cdr:y>0.56944</cdr:y>
    </cdr:from>
    <cdr:to>
      <cdr:x>1</cdr:x>
      <cdr:y>0.90278</cdr:y>
    </cdr:to>
    <cdr:sp macro="" textlink="">
      <cdr:nvSpPr>
        <cdr:cNvPr id="3" name="2 CuadroTexto"/>
        <cdr:cNvSpPr txBox="1"/>
      </cdr:nvSpPr>
      <cdr:spPr>
        <a:xfrm xmlns:a="http://schemas.openxmlformats.org/drawingml/2006/main">
          <a:off x="3705225" y="15621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6</a:t>
          </a:r>
        </a:p>
      </cdr:txBody>
    </cdr:sp>
  </cdr:relSizeAnchor>
  <cdr:relSizeAnchor xmlns:cdr="http://schemas.openxmlformats.org/drawingml/2006/chartDrawing">
    <cdr:from>
      <cdr:x>0.8</cdr:x>
      <cdr:y>0.76042</cdr:y>
    </cdr:from>
    <cdr:to>
      <cdr:x>1</cdr:x>
      <cdr:y>1</cdr:y>
    </cdr:to>
    <cdr:sp macro="" textlink="">
      <cdr:nvSpPr>
        <cdr:cNvPr id="4" name="3 CuadroTexto"/>
        <cdr:cNvSpPr txBox="1"/>
      </cdr:nvSpPr>
      <cdr:spPr>
        <a:xfrm xmlns:a="http://schemas.openxmlformats.org/drawingml/2006/main">
          <a:off x="3657600" y="2085974"/>
          <a:ext cx="914400" cy="6572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0.8</cdr:x>
      <cdr:y>0.76389</cdr:y>
    </cdr:from>
    <cdr:to>
      <cdr:x>1</cdr:x>
      <cdr:y>1</cdr:y>
    </cdr:to>
    <cdr:sp macro="" textlink="">
      <cdr:nvSpPr>
        <cdr:cNvPr id="5" name="4 CuadroTexto"/>
        <cdr:cNvSpPr txBox="1"/>
      </cdr:nvSpPr>
      <cdr:spPr>
        <a:xfrm xmlns:a="http://schemas.openxmlformats.org/drawingml/2006/main">
          <a:off x="3657600" y="2095500"/>
          <a:ext cx="914400" cy="647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5</a:t>
          </a:r>
        </a:p>
      </cdr:txBody>
    </cdr:sp>
  </cdr:relSizeAnchor>
  <cdr:relSizeAnchor xmlns:cdr="http://schemas.openxmlformats.org/drawingml/2006/chartDrawing">
    <cdr:from>
      <cdr:x>0.63958</cdr:x>
      <cdr:y>0.36458</cdr:y>
    </cdr:from>
    <cdr:to>
      <cdr:x>0.85625</cdr:x>
      <cdr:y>0.71875</cdr:y>
    </cdr:to>
    <cdr:sp macro="" textlink="">
      <cdr:nvSpPr>
        <cdr:cNvPr id="6" name="5 CuadroTexto"/>
        <cdr:cNvSpPr txBox="1"/>
      </cdr:nvSpPr>
      <cdr:spPr>
        <a:xfrm xmlns:a="http://schemas.openxmlformats.org/drawingml/2006/main">
          <a:off x="2924175" y="1000125"/>
          <a:ext cx="990600" cy="9715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2</a:t>
          </a:r>
        </a:p>
      </cdr:txBody>
    </cdr:sp>
  </cdr:relSizeAnchor>
  <cdr:relSizeAnchor xmlns:cdr="http://schemas.openxmlformats.org/drawingml/2006/chartDrawing">
    <cdr:from>
      <cdr:x>0.525</cdr:x>
      <cdr:y>0.26389</cdr:y>
    </cdr:from>
    <cdr:to>
      <cdr:x>0.74375</cdr:x>
      <cdr:y>0.60417</cdr:y>
    </cdr:to>
    <cdr:sp macro="" textlink="">
      <cdr:nvSpPr>
        <cdr:cNvPr id="7" name="6 CuadroTexto"/>
        <cdr:cNvSpPr txBox="1"/>
      </cdr:nvSpPr>
      <cdr:spPr>
        <a:xfrm xmlns:a="http://schemas.openxmlformats.org/drawingml/2006/main">
          <a:off x="2400300" y="723900"/>
          <a:ext cx="1000125" cy="9334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7</a:t>
          </a:r>
        </a:p>
      </cdr:txBody>
    </cdr:sp>
  </cdr:relSizeAnchor>
  <cdr:relSizeAnchor xmlns:cdr="http://schemas.openxmlformats.org/drawingml/2006/chartDrawing">
    <cdr:from>
      <cdr:x>0.575</cdr:x>
      <cdr:y>0.18056</cdr:y>
    </cdr:from>
    <cdr:to>
      <cdr:x>0.81458</cdr:x>
      <cdr:y>0.49653</cdr:y>
    </cdr:to>
    <cdr:sp macro="" textlink="">
      <cdr:nvSpPr>
        <cdr:cNvPr id="8" name="7 CuadroTexto"/>
        <cdr:cNvSpPr txBox="1"/>
      </cdr:nvSpPr>
      <cdr:spPr>
        <a:xfrm xmlns:a="http://schemas.openxmlformats.org/drawingml/2006/main">
          <a:off x="2628900" y="495299"/>
          <a:ext cx="1095375" cy="8667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4</a:t>
          </a:r>
        </a:p>
      </cdr:txBody>
    </cdr:sp>
  </cdr:relSizeAnchor>
  <cdr:relSizeAnchor xmlns:cdr="http://schemas.openxmlformats.org/drawingml/2006/chartDrawing">
    <cdr:from>
      <cdr:x>0.56875</cdr:x>
      <cdr:y>0.08333</cdr:y>
    </cdr:from>
    <cdr:to>
      <cdr:x>0.79792</cdr:x>
      <cdr:y>0.45139</cdr:y>
    </cdr:to>
    <cdr:sp macro="" textlink="">
      <cdr:nvSpPr>
        <cdr:cNvPr id="9" name="8 CuadroTexto"/>
        <cdr:cNvSpPr txBox="1"/>
      </cdr:nvSpPr>
      <cdr:spPr>
        <a:xfrm xmlns:a="http://schemas.openxmlformats.org/drawingml/2006/main">
          <a:off x="2600325" y="228601"/>
          <a:ext cx="1047750" cy="1009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3</a:t>
          </a:r>
        </a:p>
      </cdr:txBody>
    </cdr:sp>
  </cdr:relSizeAnchor>
  <cdr:relSizeAnchor xmlns:cdr="http://schemas.openxmlformats.org/drawingml/2006/chartDrawing">
    <cdr:from>
      <cdr:x>0.50833</cdr:x>
      <cdr:y>0.05556</cdr:y>
    </cdr:from>
    <cdr:to>
      <cdr:x>0.51458</cdr:x>
      <cdr:y>0.89236</cdr:y>
    </cdr:to>
    <cdr:sp macro="" textlink="">
      <cdr:nvSpPr>
        <cdr:cNvPr id="11" name="10 Conector recto de flecha"/>
        <cdr:cNvSpPr/>
      </cdr:nvSpPr>
      <cdr:spPr>
        <a:xfrm xmlns:a="http://schemas.openxmlformats.org/drawingml/2006/main" flipH="1" flipV="1">
          <a:off x="2324100" y="152400"/>
          <a:ext cx="28575" cy="2295525"/>
        </a:xfrm>
        <a:prstGeom xmlns:a="http://schemas.openxmlformats.org/drawingml/2006/main" prst="straightConnector1">
          <a:avLst/>
        </a:prstGeom>
        <a:ln xmlns:a="http://schemas.openxmlformats.org/drawingml/2006/main">
          <a:solidFill>
            <a:schemeClr val="accent1"/>
          </a:solidFill>
          <a:headEnd type="arrow"/>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0.0625</cdr:x>
      <cdr:y>0.46528</cdr:y>
    </cdr:from>
    <cdr:to>
      <cdr:x>0.9625</cdr:x>
      <cdr:y>0.47222</cdr:y>
    </cdr:to>
    <cdr:sp macro="" textlink="">
      <cdr:nvSpPr>
        <cdr:cNvPr id="13" name="12 Conector recto de flecha"/>
        <cdr:cNvSpPr/>
      </cdr:nvSpPr>
      <cdr:spPr>
        <a:xfrm xmlns:a="http://schemas.openxmlformats.org/drawingml/2006/main">
          <a:off x="285750" y="1276350"/>
          <a:ext cx="4114800" cy="19050"/>
        </a:xfrm>
        <a:prstGeom xmlns:a="http://schemas.openxmlformats.org/drawingml/2006/main" prst="straightConnector1">
          <a:avLst/>
        </a:prstGeom>
        <a:ln xmlns:a="http://schemas.openxmlformats.org/drawingml/2006/main">
          <a:headEnd type="arrow"/>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F56C37-5523-4210-BB05-880FFEB8F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84</Pages>
  <Words>21194</Words>
  <Characters>116567</Characters>
  <Application>Microsoft Office Word</Application>
  <DocSecurity>0</DocSecurity>
  <Lines>971</Lines>
  <Paragraphs>274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137487</CharactersWithSpaces>
  <SharedDoc>false</SharedDoc>
  <HLinks>
    <vt:vector size="144" baseType="variant">
      <vt:variant>
        <vt:i4>6357041</vt:i4>
      </vt:variant>
      <vt:variant>
        <vt:i4>144</vt:i4>
      </vt:variant>
      <vt:variant>
        <vt:i4>0</vt:i4>
      </vt:variant>
      <vt:variant>
        <vt:i4>5</vt:i4>
      </vt:variant>
      <vt:variant>
        <vt:lpwstr>http://www.alcaldiabogota.gov.co/sisjur/normas/Norma1.jsp?i=41361</vt:lpwstr>
      </vt:variant>
      <vt:variant>
        <vt:lpwstr>12</vt:lpwstr>
      </vt:variant>
      <vt:variant>
        <vt:i4>1507381</vt:i4>
      </vt:variant>
      <vt:variant>
        <vt:i4>137</vt:i4>
      </vt:variant>
      <vt:variant>
        <vt:i4>0</vt:i4>
      </vt:variant>
      <vt:variant>
        <vt:i4>5</vt:i4>
      </vt:variant>
      <vt:variant>
        <vt:lpwstr/>
      </vt:variant>
      <vt:variant>
        <vt:lpwstr>_Toc347432229</vt:lpwstr>
      </vt:variant>
      <vt:variant>
        <vt:i4>1507381</vt:i4>
      </vt:variant>
      <vt:variant>
        <vt:i4>131</vt:i4>
      </vt:variant>
      <vt:variant>
        <vt:i4>0</vt:i4>
      </vt:variant>
      <vt:variant>
        <vt:i4>5</vt:i4>
      </vt:variant>
      <vt:variant>
        <vt:lpwstr/>
      </vt:variant>
      <vt:variant>
        <vt:lpwstr>_Toc347432228</vt:lpwstr>
      </vt:variant>
      <vt:variant>
        <vt:i4>1507381</vt:i4>
      </vt:variant>
      <vt:variant>
        <vt:i4>125</vt:i4>
      </vt:variant>
      <vt:variant>
        <vt:i4>0</vt:i4>
      </vt:variant>
      <vt:variant>
        <vt:i4>5</vt:i4>
      </vt:variant>
      <vt:variant>
        <vt:lpwstr/>
      </vt:variant>
      <vt:variant>
        <vt:lpwstr>_Toc347432227</vt:lpwstr>
      </vt:variant>
      <vt:variant>
        <vt:i4>1507381</vt:i4>
      </vt:variant>
      <vt:variant>
        <vt:i4>119</vt:i4>
      </vt:variant>
      <vt:variant>
        <vt:i4>0</vt:i4>
      </vt:variant>
      <vt:variant>
        <vt:i4>5</vt:i4>
      </vt:variant>
      <vt:variant>
        <vt:lpwstr/>
      </vt:variant>
      <vt:variant>
        <vt:lpwstr>_Toc347432226</vt:lpwstr>
      </vt:variant>
      <vt:variant>
        <vt:i4>1507381</vt:i4>
      </vt:variant>
      <vt:variant>
        <vt:i4>113</vt:i4>
      </vt:variant>
      <vt:variant>
        <vt:i4>0</vt:i4>
      </vt:variant>
      <vt:variant>
        <vt:i4>5</vt:i4>
      </vt:variant>
      <vt:variant>
        <vt:lpwstr/>
      </vt:variant>
      <vt:variant>
        <vt:lpwstr>_Toc347432225</vt:lpwstr>
      </vt:variant>
      <vt:variant>
        <vt:i4>1507381</vt:i4>
      </vt:variant>
      <vt:variant>
        <vt:i4>107</vt:i4>
      </vt:variant>
      <vt:variant>
        <vt:i4>0</vt:i4>
      </vt:variant>
      <vt:variant>
        <vt:i4>5</vt:i4>
      </vt:variant>
      <vt:variant>
        <vt:lpwstr/>
      </vt:variant>
      <vt:variant>
        <vt:lpwstr>_Toc347432224</vt:lpwstr>
      </vt:variant>
      <vt:variant>
        <vt:i4>1507381</vt:i4>
      </vt:variant>
      <vt:variant>
        <vt:i4>101</vt:i4>
      </vt:variant>
      <vt:variant>
        <vt:i4>0</vt:i4>
      </vt:variant>
      <vt:variant>
        <vt:i4>5</vt:i4>
      </vt:variant>
      <vt:variant>
        <vt:lpwstr/>
      </vt:variant>
      <vt:variant>
        <vt:lpwstr>_Toc347432223</vt:lpwstr>
      </vt:variant>
      <vt:variant>
        <vt:i4>1507381</vt:i4>
      </vt:variant>
      <vt:variant>
        <vt:i4>95</vt:i4>
      </vt:variant>
      <vt:variant>
        <vt:i4>0</vt:i4>
      </vt:variant>
      <vt:variant>
        <vt:i4>5</vt:i4>
      </vt:variant>
      <vt:variant>
        <vt:lpwstr/>
      </vt:variant>
      <vt:variant>
        <vt:lpwstr>_Toc347432222</vt:lpwstr>
      </vt:variant>
      <vt:variant>
        <vt:i4>1507381</vt:i4>
      </vt:variant>
      <vt:variant>
        <vt:i4>89</vt:i4>
      </vt:variant>
      <vt:variant>
        <vt:i4>0</vt:i4>
      </vt:variant>
      <vt:variant>
        <vt:i4>5</vt:i4>
      </vt:variant>
      <vt:variant>
        <vt:lpwstr/>
      </vt:variant>
      <vt:variant>
        <vt:lpwstr>_Toc347432221</vt:lpwstr>
      </vt:variant>
      <vt:variant>
        <vt:i4>1507381</vt:i4>
      </vt:variant>
      <vt:variant>
        <vt:i4>83</vt:i4>
      </vt:variant>
      <vt:variant>
        <vt:i4>0</vt:i4>
      </vt:variant>
      <vt:variant>
        <vt:i4>5</vt:i4>
      </vt:variant>
      <vt:variant>
        <vt:lpwstr/>
      </vt:variant>
      <vt:variant>
        <vt:lpwstr>_Toc347432220</vt:lpwstr>
      </vt:variant>
      <vt:variant>
        <vt:i4>1310773</vt:i4>
      </vt:variant>
      <vt:variant>
        <vt:i4>77</vt:i4>
      </vt:variant>
      <vt:variant>
        <vt:i4>0</vt:i4>
      </vt:variant>
      <vt:variant>
        <vt:i4>5</vt:i4>
      </vt:variant>
      <vt:variant>
        <vt:lpwstr/>
      </vt:variant>
      <vt:variant>
        <vt:lpwstr>_Toc347432219</vt:lpwstr>
      </vt:variant>
      <vt:variant>
        <vt:i4>1310773</vt:i4>
      </vt:variant>
      <vt:variant>
        <vt:i4>71</vt:i4>
      </vt:variant>
      <vt:variant>
        <vt:i4>0</vt:i4>
      </vt:variant>
      <vt:variant>
        <vt:i4>5</vt:i4>
      </vt:variant>
      <vt:variant>
        <vt:lpwstr/>
      </vt:variant>
      <vt:variant>
        <vt:lpwstr>_Toc347432218</vt:lpwstr>
      </vt:variant>
      <vt:variant>
        <vt:i4>1310773</vt:i4>
      </vt:variant>
      <vt:variant>
        <vt:i4>65</vt:i4>
      </vt:variant>
      <vt:variant>
        <vt:i4>0</vt:i4>
      </vt:variant>
      <vt:variant>
        <vt:i4>5</vt:i4>
      </vt:variant>
      <vt:variant>
        <vt:lpwstr/>
      </vt:variant>
      <vt:variant>
        <vt:lpwstr>_Toc347432217</vt:lpwstr>
      </vt:variant>
      <vt:variant>
        <vt:i4>1310773</vt:i4>
      </vt:variant>
      <vt:variant>
        <vt:i4>59</vt:i4>
      </vt:variant>
      <vt:variant>
        <vt:i4>0</vt:i4>
      </vt:variant>
      <vt:variant>
        <vt:i4>5</vt:i4>
      </vt:variant>
      <vt:variant>
        <vt:lpwstr/>
      </vt:variant>
      <vt:variant>
        <vt:lpwstr>_Toc347432216</vt:lpwstr>
      </vt:variant>
      <vt:variant>
        <vt:i4>1310773</vt:i4>
      </vt:variant>
      <vt:variant>
        <vt:i4>53</vt:i4>
      </vt:variant>
      <vt:variant>
        <vt:i4>0</vt:i4>
      </vt:variant>
      <vt:variant>
        <vt:i4>5</vt:i4>
      </vt:variant>
      <vt:variant>
        <vt:lpwstr/>
      </vt:variant>
      <vt:variant>
        <vt:lpwstr>_Toc347432215</vt:lpwstr>
      </vt:variant>
      <vt:variant>
        <vt:i4>1310773</vt:i4>
      </vt:variant>
      <vt:variant>
        <vt:i4>47</vt:i4>
      </vt:variant>
      <vt:variant>
        <vt:i4>0</vt:i4>
      </vt:variant>
      <vt:variant>
        <vt:i4>5</vt:i4>
      </vt:variant>
      <vt:variant>
        <vt:lpwstr/>
      </vt:variant>
      <vt:variant>
        <vt:lpwstr>_Toc347432214</vt:lpwstr>
      </vt:variant>
      <vt:variant>
        <vt:i4>1310773</vt:i4>
      </vt:variant>
      <vt:variant>
        <vt:i4>41</vt:i4>
      </vt:variant>
      <vt:variant>
        <vt:i4>0</vt:i4>
      </vt:variant>
      <vt:variant>
        <vt:i4>5</vt:i4>
      </vt:variant>
      <vt:variant>
        <vt:lpwstr/>
      </vt:variant>
      <vt:variant>
        <vt:lpwstr>_Toc347432213</vt:lpwstr>
      </vt:variant>
      <vt:variant>
        <vt:i4>1310773</vt:i4>
      </vt:variant>
      <vt:variant>
        <vt:i4>35</vt:i4>
      </vt:variant>
      <vt:variant>
        <vt:i4>0</vt:i4>
      </vt:variant>
      <vt:variant>
        <vt:i4>5</vt:i4>
      </vt:variant>
      <vt:variant>
        <vt:lpwstr/>
      </vt:variant>
      <vt:variant>
        <vt:lpwstr>_Toc347432212</vt:lpwstr>
      </vt:variant>
      <vt:variant>
        <vt:i4>1310773</vt:i4>
      </vt:variant>
      <vt:variant>
        <vt:i4>29</vt:i4>
      </vt:variant>
      <vt:variant>
        <vt:i4>0</vt:i4>
      </vt:variant>
      <vt:variant>
        <vt:i4>5</vt:i4>
      </vt:variant>
      <vt:variant>
        <vt:lpwstr/>
      </vt:variant>
      <vt:variant>
        <vt:lpwstr>_Toc347432211</vt:lpwstr>
      </vt:variant>
      <vt:variant>
        <vt:i4>1310773</vt:i4>
      </vt:variant>
      <vt:variant>
        <vt:i4>23</vt:i4>
      </vt:variant>
      <vt:variant>
        <vt:i4>0</vt:i4>
      </vt:variant>
      <vt:variant>
        <vt:i4>5</vt:i4>
      </vt:variant>
      <vt:variant>
        <vt:lpwstr/>
      </vt:variant>
      <vt:variant>
        <vt:lpwstr>_Toc347432210</vt:lpwstr>
      </vt:variant>
      <vt:variant>
        <vt:i4>1376309</vt:i4>
      </vt:variant>
      <vt:variant>
        <vt:i4>17</vt:i4>
      </vt:variant>
      <vt:variant>
        <vt:i4>0</vt:i4>
      </vt:variant>
      <vt:variant>
        <vt:i4>5</vt:i4>
      </vt:variant>
      <vt:variant>
        <vt:lpwstr/>
      </vt:variant>
      <vt:variant>
        <vt:lpwstr>_Toc347432209</vt:lpwstr>
      </vt:variant>
      <vt:variant>
        <vt:i4>1376309</vt:i4>
      </vt:variant>
      <vt:variant>
        <vt:i4>11</vt:i4>
      </vt:variant>
      <vt:variant>
        <vt:i4>0</vt:i4>
      </vt:variant>
      <vt:variant>
        <vt:i4>5</vt:i4>
      </vt:variant>
      <vt:variant>
        <vt:lpwstr/>
      </vt:variant>
      <vt:variant>
        <vt:lpwstr>_Toc347432208</vt:lpwstr>
      </vt:variant>
      <vt:variant>
        <vt:i4>1376309</vt:i4>
      </vt:variant>
      <vt:variant>
        <vt:i4>5</vt:i4>
      </vt:variant>
      <vt:variant>
        <vt:i4>0</vt:i4>
      </vt:variant>
      <vt:variant>
        <vt:i4>5</vt:i4>
      </vt:variant>
      <vt:variant>
        <vt:lpwstr/>
      </vt:variant>
      <vt:variant>
        <vt:lpwstr>_Toc347432207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Olga Lucía Hernández Chica</cp:lastModifiedBy>
  <cp:revision>15</cp:revision>
  <dcterms:created xsi:type="dcterms:W3CDTF">2013-09-25T23:52:00Z</dcterms:created>
  <dcterms:modified xsi:type="dcterms:W3CDTF">2013-09-27T20:20:00Z</dcterms:modified>
</cp:coreProperties>
</file>