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1BEEA23" w14:textId="77777777" w:rsidR="002A18AF" w:rsidRPr="006E19EE" w:rsidRDefault="00642463" w:rsidP="006E19EE">
      <w:pPr>
        <w:spacing w:line="360" w:lineRule="auto"/>
        <w:jc w:val="center"/>
        <w:rPr>
          <w:rFonts w:ascii="Times New Roman" w:hAnsi="Times New Roman" w:cs="Times New Roman"/>
          <w:b/>
          <w:color w:val="000000" w:themeColor="text1"/>
          <w:sz w:val="24"/>
          <w:szCs w:val="24"/>
          <w:lang w:val="es-ES"/>
        </w:rPr>
      </w:pPr>
      <w:r w:rsidRPr="006E19EE">
        <w:rPr>
          <w:rFonts w:ascii="Times New Roman" w:hAnsi="Times New Roman" w:cs="Times New Roman"/>
          <w:b/>
          <w:color w:val="000000" w:themeColor="text1"/>
          <w:sz w:val="24"/>
          <w:szCs w:val="24"/>
          <w:lang w:val="es-ES"/>
        </w:rPr>
        <w:t>DECIMOQUINTA CONVOCATORIA 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RPr="006E19EE" w14:paraId="3848871F" w14:textId="77777777" w:rsidTr="3B50576B">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4291CF5"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Título del proyecto</w:t>
            </w:r>
          </w:p>
        </w:tc>
      </w:tr>
      <w:tr w:rsidR="002A18AF" w:rsidRPr="006E19EE" w14:paraId="7C4DB6DC" w14:textId="77777777" w:rsidTr="3B50576B">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517478DE" w14:textId="48B86E15" w:rsidR="002A18AF" w:rsidRPr="006E19EE" w:rsidRDefault="008B5E45" w:rsidP="006E19EE">
            <w:pPr>
              <w:spacing w:after="0" w:line="360" w:lineRule="auto"/>
              <w:jc w:val="center"/>
              <w:rPr>
                <w:rFonts w:ascii="Times New Roman" w:eastAsia="Times New Roman" w:hAnsi="Times New Roman" w:cs="Times New Roman"/>
                <w:color w:val="000000" w:themeColor="text1"/>
                <w:sz w:val="24"/>
                <w:szCs w:val="24"/>
                <w:lang w:eastAsia="es-CO"/>
              </w:rPr>
            </w:pPr>
            <w:bookmarkStart w:id="0" w:name="_Hlk16257376"/>
            <w:r w:rsidRPr="006E19EE">
              <w:rPr>
                <w:rFonts w:ascii="Times New Roman" w:eastAsia="Times New Roman" w:hAnsi="Times New Roman" w:cs="Times New Roman"/>
                <w:color w:val="000000" w:themeColor="text1"/>
                <w:sz w:val="24"/>
                <w:szCs w:val="24"/>
                <w:lang w:eastAsia="es-CO"/>
              </w:rPr>
              <w:t>Géneros textuales en la USTA</w:t>
            </w:r>
            <w:bookmarkEnd w:id="0"/>
          </w:p>
        </w:tc>
      </w:tr>
      <w:tr w:rsidR="00265B89" w:rsidRPr="006E19EE" w14:paraId="4FCAE4ED" w14:textId="77777777" w:rsidTr="3B50576B">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C6D0A6F" w14:textId="77777777" w:rsidR="00265B89" w:rsidRPr="006E19EE" w:rsidRDefault="00265B89"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highlight w:val="yellow"/>
                <w:lang w:eastAsia="es-CO"/>
              </w:rPr>
            </w:pPr>
            <w:r w:rsidRPr="006E19EE">
              <w:rPr>
                <w:rFonts w:ascii="Times New Roman" w:eastAsia="Times New Roman" w:hAnsi="Times New Roman" w:cs="Times New Roman"/>
                <w:b/>
                <w:bCs/>
                <w:color w:val="000000" w:themeColor="text1"/>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E362F8D" w14:textId="77777777" w:rsidR="00265B89" w:rsidRPr="006E19EE" w:rsidRDefault="00265B89"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highlight w:val="yellow"/>
                <w:lang w:eastAsia="es-CO"/>
              </w:rPr>
            </w:pPr>
            <w:r w:rsidRPr="006E19EE">
              <w:rPr>
                <w:rFonts w:ascii="Times New Roman" w:eastAsia="Times New Roman" w:hAnsi="Times New Roman" w:cs="Times New Roman"/>
                <w:b/>
                <w:bCs/>
                <w:color w:val="000000" w:themeColor="text1"/>
                <w:sz w:val="24"/>
                <w:szCs w:val="24"/>
                <w:lang w:eastAsia="es-CO"/>
              </w:rPr>
              <w:t>Transdisciplinariedad - Aporte al PIM</w:t>
            </w:r>
          </w:p>
        </w:tc>
      </w:tr>
      <w:tr w:rsidR="00265B89" w:rsidRPr="006E19EE" w14:paraId="4CA90298" w14:textId="77777777" w:rsidTr="3B50576B">
        <w:tc>
          <w:tcPr>
            <w:tcW w:w="2500" w:type="pct"/>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5BD347C" w14:textId="7A9724F1" w:rsidR="00265B89" w:rsidRPr="006E19EE" w:rsidRDefault="00CE70F0"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Sociedad</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hemeFill="background1"/>
            <w:vAlign w:val="center"/>
          </w:tcPr>
          <w:p w14:paraId="24AA85B4" w14:textId="77777777" w:rsidR="00265B89" w:rsidRPr="006E19EE" w:rsidRDefault="004B14BE"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Línea 2: Compromiso con el proyecto educativo. </w:t>
            </w:r>
          </w:p>
          <w:p w14:paraId="51FDD6C3" w14:textId="61700BAF" w:rsidR="004B14BE" w:rsidRPr="006E19EE" w:rsidRDefault="004B14BE"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Línea 3: Proyección social e investigación pertinentes. </w:t>
            </w:r>
          </w:p>
          <w:p w14:paraId="36935177" w14:textId="6489C841" w:rsidR="004B14BE" w:rsidRPr="006E19EE" w:rsidRDefault="004B14BE"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Línea 5: Personas que transforman sociedad. </w:t>
            </w:r>
          </w:p>
        </w:tc>
      </w:tr>
      <w:tr w:rsidR="00265B89" w:rsidRPr="006E19EE" w14:paraId="363E3E2F" w14:textId="77777777" w:rsidTr="3B50576B">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AD55C2F" w14:textId="77777777" w:rsidR="00265B89" w:rsidRPr="006E19EE" w:rsidRDefault="00265B89"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Articulación con funciones sustantivas y el sector social y productivo</w:t>
            </w:r>
          </w:p>
        </w:tc>
      </w:tr>
      <w:tr w:rsidR="00265B89" w:rsidRPr="006E19EE" w14:paraId="04F34D7C" w14:textId="77777777" w:rsidTr="3B50576B">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E516DF0" w14:textId="73B01461" w:rsidR="00265B89" w:rsidRPr="006E19EE" w:rsidRDefault="001C4889" w:rsidP="006E19EE">
            <w:pPr>
              <w:spacing w:before="100" w:beforeAutospacing="1" w:after="100" w:afterAutospacing="1" w:line="360" w:lineRule="auto"/>
              <w:jc w:val="both"/>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El presente proyecto se articula con las funciones sustantivas de </w:t>
            </w:r>
            <w:r w:rsidR="00C057C1" w:rsidRPr="006E19EE">
              <w:rPr>
                <w:rFonts w:ascii="Times New Roman" w:eastAsia="Times New Roman" w:hAnsi="Times New Roman" w:cs="Times New Roman"/>
                <w:color w:val="000000" w:themeColor="text1"/>
                <w:sz w:val="24"/>
                <w:szCs w:val="24"/>
                <w:lang w:eastAsia="es-CO"/>
              </w:rPr>
              <w:t>Docencia</w:t>
            </w:r>
            <w:r w:rsidR="00B244AC" w:rsidRPr="006E19EE">
              <w:rPr>
                <w:rFonts w:ascii="Times New Roman" w:eastAsia="Times New Roman" w:hAnsi="Times New Roman" w:cs="Times New Roman"/>
                <w:color w:val="000000" w:themeColor="text1"/>
                <w:sz w:val="24"/>
                <w:szCs w:val="24"/>
                <w:lang w:eastAsia="es-CO"/>
              </w:rPr>
              <w:t>,</w:t>
            </w:r>
            <w:r w:rsidR="00C057C1" w:rsidRPr="006E19EE">
              <w:rPr>
                <w:rFonts w:ascii="Times New Roman" w:eastAsia="Times New Roman" w:hAnsi="Times New Roman" w:cs="Times New Roman"/>
                <w:color w:val="000000" w:themeColor="text1"/>
                <w:sz w:val="24"/>
                <w:szCs w:val="24"/>
                <w:lang w:eastAsia="es-CO"/>
              </w:rPr>
              <w:t xml:space="preserve"> investigación </w:t>
            </w:r>
            <w:r w:rsidR="00B244AC" w:rsidRPr="006E19EE">
              <w:rPr>
                <w:rFonts w:ascii="Times New Roman" w:eastAsia="Times New Roman" w:hAnsi="Times New Roman" w:cs="Times New Roman"/>
                <w:color w:val="000000" w:themeColor="text1"/>
                <w:sz w:val="24"/>
                <w:szCs w:val="24"/>
                <w:lang w:eastAsia="es-CO"/>
              </w:rPr>
              <w:t>y proyección social.</w:t>
            </w:r>
            <w:r w:rsidRPr="006E19EE">
              <w:rPr>
                <w:rFonts w:ascii="Times New Roman" w:eastAsia="Times New Roman" w:hAnsi="Times New Roman" w:cs="Times New Roman"/>
                <w:color w:val="000000" w:themeColor="text1"/>
                <w:sz w:val="24"/>
                <w:szCs w:val="24"/>
                <w:lang w:eastAsia="es-CO"/>
              </w:rPr>
              <w:t xml:space="preserve"> La primera de estas funciones, docencia, se </w:t>
            </w:r>
            <w:r w:rsidR="00842F36" w:rsidRPr="006E19EE">
              <w:rPr>
                <w:rFonts w:ascii="Times New Roman" w:eastAsia="Times New Roman" w:hAnsi="Times New Roman" w:cs="Times New Roman"/>
                <w:color w:val="000000" w:themeColor="text1"/>
                <w:sz w:val="24"/>
                <w:szCs w:val="24"/>
                <w:lang w:eastAsia="es-CO"/>
              </w:rPr>
              <w:t>une a</w:t>
            </w:r>
            <w:r w:rsidRPr="006E19EE">
              <w:rPr>
                <w:rFonts w:ascii="Times New Roman" w:eastAsia="Times New Roman" w:hAnsi="Times New Roman" w:cs="Times New Roman"/>
                <w:color w:val="000000" w:themeColor="text1"/>
                <w:sz w:val="24"/>
                <w:szCs w:val="24"/>
                <w:lang w:eastAsia="es-CO"/>
              </w:rPr>
              <w:t xml:space="preserve"> la línea 2 de acción del PIM, puesto que a partir de esta propuesta </w:t>
            </w:r>
            <w:r w:rsidR="00F77CFB" w:rsidRPr="006E19EE">
              <w:rPr>
                <w:rFonts w:ascii="Times New Roman" w:eastAsia="Times New Roman" w:hAnsi="Times New Roman" w:cs="Times New Roman"/>
                <w:color w:val="000000" w:themeColor="text1"/>
                <w:sz w:val="24"/>
                <w:szCs w:val="24"/>
                <w:lang w:eastAsia="es-CO"/>
              </w:rPr>
              <w:t>será posible generar estrategias pedagógicas, didácticas y evaluativas coherentes con las modalidades presencial, a distancia y virtual</w:t>
            </w:r>
            <w:r w:rsidR="00960111" w:rsidRPr="006E19EE">
              <w:rPr>
                <w:rFonts w:ascii="Times New Roman" w:eastAsia="Times New Roman" w:hAnsi="Times New Roman" w:cs="Times New Roman"/>
                <w:color w:val="000000" w:themeColor="text1"/>
                <w:sz w:val="24"/>
                <w:szCs w:val="24"/>
                <w:lang w:eastAsia="es-CO"/>
              </w:rPr>
              <w:t xml:space="preserve"> </w:t>
            </w:r>
            <w:sdt>
              <w:sdtPr>
                <w:rPr>
                  <w:rFonts w:ascii="Times New Roman" w:eastAsia="Times New Roman" w:hAnsi="Times New Roman" w:cs="Times New Roman"/>
                  <w:color w:val="000000" w:themeColor="text1"/>
                  <w:sz w:val="24"/>
                  <w:szCs w:val="24"/>
                  <w:lang w:eastAsia="es-CO"/>
                </w:rPr>
                <w:id w:val="-1565331617"/>
                <w:citation/>
              </w:sdtPr>
              <w:sdtContent>
                <w:r w:rsidR="00960111" w:rsidRPr="006E19EE">
                  <w:rPr>
                    <w:rFonts w:ascii="Times New Roman" w:eastAsia="Times New Roman" w:hAnsi="Times New Roman" w:cs="Times New Roman"/>
                    <w:color w:val="000000" w:themeColor="text1"/>
                    <w:sz w:val="24"/>
                    <w:szCs w:val="24"/>
                    <w:lang w:eastAsia="es-CO"/>
                  </w:rPr>
                  <w:fldChar w:fldCharType="begin"/>
                </w:r>
                <w:r w:rsidR="00960111" w:rsidRPr="006E19EE">
                  <w:rPr>
                    <w:rFonts w:ascii="Times New Roman" w:eastAsia="Times New Roman" w:hAnsi="Times New Roman" w:cs="Times New Roman"/>
                    <w:color w:val="000000" w:themeColor="text1"/>
                    <w:sz w:val="24"/>
                    <w:szCs w:val="24"/>
                    <w:lang w:eastAsia="es-CO"/>
                  </w:rPr>
                  <w:instrText xml:space="preserve"> CITATION Uni01 \l 9226 </w:instrText>
                </w:r>
                <w:r w:rsidR="00960111"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(Universidad Santo Tomás, 2017)</w:t>
                </w:r>
                <w:r w:rsidR="00960111" w:rsidRPr="006E19EE">
                  <w:rPr>
                    <w:rFonts w:ascii="Times New Roman" w:eastAsia="Times New Roman" w:hAnsi="Times New Roman" w:cs="Times New Roman"/>
                    <w:color w:val="000000" w:themeColor="text1"/>
                    <w:sz w:val="24"/>
                    <w:szCs w:val="24"/>
                    <w:lang w:eastAsia="es-CO"/>
                  </w:rPr>
                  <w:fldChar w:fldCharType="end"/>
                </w:r>
              </w:sdtContent>
            </w:sdt>
            <w:r w:rsidR="00F77CFB" w:rsidRPr="006E19EE">
              <w:rPr>
                <w:rFonts w:ascii="Times New Roman" w:eastAsia="Times New Roman" w:hAnsi="Times New Roman" w:cs="Times New Roman"/>
                <w:color w:val="000000" w:themeColor="text1"/>
                <w:sz w:val="24"/>
                <w:szCs w:val="24"/>
                <w:lang w:eastAsia="es-CO"/>
              </w:rPr>
              <w:t xml:space="preserve">, ya que </w:t>
            </w:r>
            <w:r w:rsidRPr="006E19EE">
              <w:rPr>
                <w:rFonts w:ascii="Times New Roman" w:eastAsia="Times New Roman" w:hAnsi="Times New Roman" w:cs="Times New Roman"/>
                <w:color w:val="000000" w:themeColor="text1"/>
                <w:sz w:val="24"/>
                <w:szCs w:val="24"/>
                <w:lang w:eastAsia="es-CO"/>
              </w:rPr>
              <w:t>a partir de la generación de acuerdos en torno a la producción escrita, los</w:t>
            </w:r>
            <w:r w:rsidR="00F77CFB" w:rsidRPr="006E19EE">
              <w:rPr>
                <w:rFonts w:ascii="Times New Roman" w:eastAsia="Times New Roman" w:hAnsi="Times New Roman" w:cs="Times New Roman"/>
                <w:color w:val="000000" w:themeColor="text1"/>
                <w:sz w:val="24"/>
                <w:szCs w:val="24"/>
                <w:lang w:eastAsia="es-CO"/>
              </w:rPr>
              <w:t xml:space="preserve"> docentes y los </w:t>
            </w:r>
            <w:r w:rsidRPr="006E19EE">
              <w:rPr>
                <w:rFonts w:ascii="Times New Roman" w:eastAsia="Times New Roman" w:hAnsi="Times New Roman" w:cs="Times New Roman"/>
                <w:color w:val="000000" w:themeColor="text1"/>
                <w:sz w:val="24"/>
                <w:szCs w:val="24"/>
                <w:lang w:eastAsia="es-CO"/>
              </w:rPr>
              <w:t xml:space="preserve">estudiantes contarán con recursos </w:t>
            </w:r>
            <w:r w:rsidR="00842F36" w:rsidRPr="006E19EE">
              <w:rPr>
                <w:rFonts w:ascii="Times New Roman" w:eastAsia="Times New Roman" w:hAnsi="Times New Roman" w:cs="Times New Roman"/>
                <w:color w:val="000000" w:themeColor="text1"/>
                <w:sz w:val="24"/>
                <w:szCs w:val="24"/>
                <w:lang w:eastAsia="es-CO"/>
              </w:rPr>
              <w:t>más tangibles y claros</w:t>
            </w:r>
            <w:r w:rsidRPr="006E19EE">
              <w:rPr>
                <w:rFonts w:ascii="Times New Roman" w:eastAsia="Times New Roman" w:hAnsi="Times New Roman" w:cs="Times New Roman"/>
                <w:color w:val="000000" w:themeColor="text1"/>
                <w:sz w:val="24"/>
                <w:szCs w:val="24"/>
                <w:lang w:eastAsia="es-CO"/>
              </w:rPr>
              <w:t xml:space="preserve"> acerca de la estructuración propia de los textos académicos que se les solicitará realizar en </w:t>
            </w:r>
            <w:r w:rsidR="00CF1452" w:rsidRPr="006E19EE">
              <w:rPr>
                <w:rFonts w:ascii="Times New Roman" w:eastAsia="Times New Roman" w:hAnsi="Times New Roman" w:cs="Times New Roman"/>
                <w:color w:val="000000" w:themeColor="text1"/>
                <w:sz w:val="24"/>
                <w:szCs w:val="24"/>
                <w:lang w:eastAsia="es-CO"/>
              </w:rPr>
              <w:t xml:space="preserve">los </w:t>
            </w:r>
            <w:r w:rsidRPr="006E19EE">
              <w:rPr>
                <w:rFonts w:ascii="Times New Roman" w:eastAsia="Times New Roman" w:hAnsi="Times New Roman" w:cs="Times New Roman"/>
                <w:color w:val="000000" w:themeColor="text1"/>
                <w:sz w:val="24"/>
                <w:szCs w:val="24"/>
                <w:lang w:eastAsia="es-CO"/>
              </w:rPr>
              <w:t>espacios académicos y formación profesional. Ahora bien, la línea 3 se vincula con las funciones de Proyección Social e Investigación, puesto que se espera que a partir de este proyecto se continúen mejorando los procesos de investigación de la Universidad</w:t>
            </w:r>
            <w:r w:rsidR="00CF1452" w:rsidRPr="006E19EE">
              <w:rPr>
                <w:rFonts w:ascii="Times New Roman" w:eastAsia="Times New Roman" w:hAnsi="Times New Roman" w:cs="Times New Roman"/>
                <w:color w:val="000000" w:themeColor="text1"/>
                <w:sz w:val="24"/>
                <w:szCs w:val="24"/>
                <w:lang w:eastAsia="es-CO"/>
              </w:rPr>
              <w:t xml:space="preserve"> a nivel </w:t>
            </w:r>
            <w:proofErr w:type="spellStart"/>
            <w:r w:rsidR="00CF1452" w:rsidRPr="006E19EE">
              <w:rPr>
                <w:rFonts w:ascii="Times New Roman" w:eastAsia="Times New Roman" w:hAnsi="Times New Roman" w:cs="Times New Roman"/>
                <w:color w:val="000000" w:themeColor="text1"/>
                <w:sz w:val="24"/>
                <w:szCs w:val="24"/>
                <w:lang w:eastAsia="es-CO"/>
              </w:rPr>
              <w:t>multicampus</w:t>
            </w:r>
            <w:proofErr w:type="spellEnd"/>
            <w:r w:rsidRPr="006E19EE">
              <w:rPr>
                <w:rFonts w:ascii="Times New Roman" w:eastAsia="Times New Roman" w:hAnsi="Times New Roman" w:cs="Times New Roman"/>
                <w:color w:val="000000" w:themeColor="text1"/>
                <w:sz w:val="24"/>
                <w:szCs w:val="24"/>
                <w:lang w:eastAsia="es-CO"/>
              </w:rPr>
              <w:t>, ya que consideramos la escritura como fundamento de la investigación</w:t>
            </w:r>
            <w:r w:rsidR="00842F36" w:rsidRPr="006E19EE">
              <w:rPr>
                <w:rFonts w:ascii="Times New Roman" w:eastAsia="Times New Roman" w:hAnsi="Times New Roman" w:cs="Times New Roman"/>
                <w:color w:val="000000" w:themeColor="text1"/>
                <w:sz w:val="24"/>
                <w:szCs w:val="24"/>
                <w:lang w:eastAsia="es-CO"/>
              </w:rPr>
              <w:t xml:space="preserve"> y de la construcción del conocimiento. Por último, la línea 5 nos resulta relevante en la realización de este proyecto, esto se debe a que consideramos que el mejoramiento de los procesos pertenecientes a la escritura, ayudarán al estudiante, no solamente a que pueda comprender las problemáticas que giran en torno a su saber disciplinar, sino que también le permitirán construir soluciones y comunicarlas a las comunidades en las cuales se desenvolverá y actuará</w:t>
            </w:r>
            <w:r w:rsidR="00CF1452" w:rsidRPr="006E19EE">
              <w:rPr>
                <w:rFonts w:ascii="Times New Roman" w:eastAsia="Times New Roman" w:hAnsi="Times New Roman" w:cs="Times New Roman"/>
                <w:color w:val="000000" w:themeColor="text1"/>
                <w:sz w:val="24"/>
                <w:szCs w:val="24"/>
                <w:lang w:eastAsia="es-CO"/>
              </w:rPr>
              <w:t>, además de que este proyecto puede generar herramientas que favorezcan la graduación oportuna y la permanencia estudiantil en la Universidad.</w:t>
            </w:r>
            <w:sdt>
              <w:sdtPr>
                <w:rPr>
                  <w:rFonts w:ascii="Times New Roman" w:eastAsia="Times New Roman" w:hAnsi="Times New Roman" w:cs="Times New Roman"/>
                  <w:color w:val="000000" w:themeColor="text1"/>
                  <w:sz w:val="24"/>
                  <w:szCs w:val="24"/>
                  <w:lang w:eastAsia="es-CO"/>
                </w:rPr>
                <w:id w:val="-204255034"/>
                <w:citation/>
              </w:sdtPr>
              <w:sdtContent>
                <w:r w:rsidR="00CF1452" w:rsidRPr="006E19EE">
                  <w:rPr>
                    <w:rFonts w:ascii="Times New Roman" w:eastAsia="Times New Roman" w:hAnsi="Times New Roman" w:cs="Times New Roman"/>
                    <w:color w:val="000000" w:themeColor="text1"/>
                    <w:sz w:val="24"/>
                    <w:szCs w:val="24"/>
                    <w:lang w:eastAsia="es-CO"/>
                  </w:rPr>
                  <w:fldChar w:fldCharType="begin"/>
                </w:r>
                <w:r w:rsidR="00960111" w:rsidRPr="006E19EE">
                  <w:rPr>
                    <w:rFonts w:ascii="Times New Roman" w:eastAsia="Times New Roman" w:hAnsi="Times New Roman" w:cs="Times New Roman"/>
                    <w:color w:val="000000" w:themeColor="text1"/>
                    <w:sz w:val="24"/>
                    <w:szCs w:val="24"/>
                    <w:lang w:eastAsia="es-CO"/>
                  </w:rPr>
                  <w:instrText xml:space="preserve">CITATION Uni01 \l 9226 </w:instrText>
                </w:r>
                <w:r w:rsidR="00CF1452"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 xml:space="preserve"> (Universidad Santo Tomás, 2017)</w:t>
                </w:r>
                <w:r w:rsidR="00CF1452" w:rsidRPr="006E19EE">
                  <w:rPr>
                    <w:rFonts w:ascii="Times New Roman" w:eastAsia="Times New Roman" w:hAnsi="Times New Roman" w:cs="Times New Roman"/>
                    <w:color w:val="000000" w:themeColor="text1"/>
                    <w:sz w:val="24"/>
                    <w:szCs w:val="24"/>
                    <w:lang w:eastAsia="es-CO"/>
                  </w:rPr>
                  <w:fldChar w:fldCharType="end"/>
                </w:r>
              </w:sdtContent>
            </w:sdt>
            <w:r w:rsidR="00CF1452" w:rsidRPr="006E19EE">
              <w:rPr>
                <w:rFonts w:ascii="Times New Roman" w:eastAsia="Times New Roman" w:hAnsi="Times New Roman" w:cs="Times New Roman"/>
                <w:color w:val="000000" w:themeColor="text1"/>
                <w:sz w:val="24"/>
                <w:szCs w:val="24"/>
                <w:lang w:eastAsia="es-CO"/>
              </w:rPr>
              <w:t xml:space="preserve"> </w:t>
            </w:r>
          </w:p>
        </w:tc>
      </w:tr>
      <w:tr w:rsidR="002A18AF" w:rsidRPr="006E19EE" w14:paraId="68F5687B" w14:textId="77777777" w:rsidTr="3B50576B">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4F0317E" w14:textId="77777777" w:rsidR="002A18AF" w:rsidRPr="006E19EE" w:rsidRDefault="002A18AF" w:rsidP="006E19EE">
            <w:pPr>
              <w:spacing w:after="0"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14:paraId="0DA75F08" w14:textId="77777777" w:rsidR="002A18AF" w:rsidRPr="006E19EE" w:rsidRDefault="002A18AF" w:rsidP="006E19EE">
            <w:pPr>
              <w:spacing w:after="0"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Línea de investigación en la que se inscribe el proyecto</w:t>
            </w:r>
          </w:p>
        </w:tc>
      </w:tr>
      <w:tr w:rsidR="008B5E45" w:rsidRPr="006E19EE" w14:paraId="4C22AE21" w14:textId="77777777" w:rsidTr="3B50576B">
        <w:tc>
          <w:tcPr>
            <w:tcW w:w="2500" w:type="pct"/>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299036CB" w14:textId="2EDE72A8" w:rsidR="008B5E45" w:rsidRPr="006E19EE" w:rsidRDefault="008B5E45"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Aletheia</w:t>
            </w:r>
          </w:p>
        </w:tc>
        <w:tc>
          <w:tcPr>
            <w:tcW w:w="2500" w:type="pct"/>
            <w:tcBorders>
              <w:top w:val="single" w:sz="6" w:space="0" w:color="DDDDDD"/>
              <w:left w:val="single" w:sz="6" w:space="0" w:color="DDDDDD"/>
              <w:bottom w:val="single" w:sz="6" w:space="0" w:color="DDDDDD"/>
              <w:right w:val="single" w:sz="6" w:space="0" w:color="DDDDDD"/>
            </w:tcBorders>
            <w:shd w:val="clear" w:color="auto" w:fill="FFFFFF" w:themeFill="background1"/>
            <w:vAlign w:val="center"/>
          </w:tcPr>
          <w:p w14:paraId="5B56CBEE" w14:textId="50262004" w:rsidR="008B5E45" w:rsidRPr="006E19EE" w:rsidRDefault="008B5E45"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Prácticas Profesionales Reflexivas</w:t>
            </w:r>
          </w:p>
          <w:p w14:paraId="29B627D4" w14:textId="215F2D3A" w:rsidR="008B5E45" w:rsidRPr="006E19EE" w:rsidRDefault="008B5E45"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Educación contemporánea y pedagogías emergentes</w:t>
            </w:r>
          </w:p>
        </w:tc>
      </w:tr>
    </w:tbl>
    <w:p w14:paraId="697F1814"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742" w:type="dxa"/>
        <w:tblInd w:w="276" w:type="dxa"/>
        <w:shd w:val="clear" w:color="auto" w:fill="FFFFFF"/>
        <w:tblLayout w:type="fixed"/>
        <w:tblLook w:val="04A0" w:firstRow="1" w:lastRow="0" w:firstColumn="1" w:lastColumn="0" w:noHBand="0" w:noVBand="1"/>
      </w:tblPr>
      <w:tblGrid>
        <w:gridCol w:w="3406"/>
        <w:gridCol w:w="4390"/>
        <w:gridCol w:w="2556"/>
        <w:gridCol w:w="4390"/>
      </w:tblGrid>
      <w:tr w:rsidR="002A18AF" w:rsidRPr="006E19EE" w14:paraId="5E03F57B" w14:textId="77777777" w:rsidTr="00440A9E">
        <w:trPr>
          <w:trHeight w:val="516"/>
        </w:trPr>
        <w:tc>
          <w:tcPr>
            <w:tcW w:w="115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BCBAD47"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lastRenderedPageBreak/>
              <w:t>Nombre del Investigador principal</w:t>
            </w:r>
          </w:p>
        </w:tc>
        <w:tc>
          <w:tcPr>
            <w:tcW w:w="148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FC359DA"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Enlace </w:t>
            </w:r>
            <w:proofErr w:type="spellStart"/>
            <w:r w:rsidRPr="006E19EE">
              <w:rPr>
                <w:rFonts w:ascii="Times New Roman" w:eastAsia="Times New Roman" w:hAnsi="Times New Roman" w:cs="Times New Roman"/>
                <w:b/>
                <w:bCs/>
                <w:color w:val="000000" w:themeColor="text1"/>
                <w:sz w:val="24"/>
                <w:szCs w:val="24"/>
                <w:lang w:eastAsia="es-CO"/>
              </w:rPr>
              <w:t>CvLAC</w:t>
            </w:r>
            <w:proofErr w:type="spellEnd"/>
          </w:p>
        </w:tc>
        <w:tc>
          <w:tcPr>
            <w:tcW w:w="867"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45AF0F6"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ORCID</w:t>
            </w:r>
          </w:p>
        </w:tc>
        <w:tc>
          <w:tcPr>
            <w:tcW w:w="1489"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FDAF55F"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Google Académico</w:t>
            </w:r>
          </w:p>
        </w:tc>
      </w:tr>
      <w:tr w:rsidR="002A18AF" w:rsidRPr="006E19EE" w14:paraId="4CE9899E"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8ED63D2" w14:textId="18F49050" w:rsidR="002A18AF" w:rsidRPr="006E19EE" w:rsidRDefault="00C057C1"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hAnsi="Times New Roman" w:cs="Times New Roman"/>
                <w:color w:val="000000" w:themeColor="text1"/>
                <w:sz w:val="24"/>
                <w:szCs w:val="24"/>
              </w:rPr>
              <w:t>Diana María Fuentes Nieto</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61B5DF6" w14:textId="5923F79A" w:rsidR="002A18AF" w:rsidRPr="006E19EE" w:rsidRDefault="006E19EE" w:rsidP="006E19EE">
            <w:pPr>
              <w:spacing w:after="0" w:line="240" w:lineRule="auto"/>
              <w:jc w:val="center"/>
              <w:rPr>
                <w:rFonts w:ascii="Times New Roman" w:eastAsia="Times New Roman" w:hAnsi="Times New Roman" w:cs="Times New Roman"/>
                <w:color w:val="000000" w:themeColor="text1"/>
                <w:sz w:val="24"/>
                <w:szCs w:val="24"/>
                <w:lang w:eastAsia="es-CO"/>
              </w:rPr>
            </w:pPr>
            <w:hyperlink r:id="rId8" w:history="1">
              <w:r w:rsidR="00C057C1" w:rsidRPr="006E19EE">
                <w:rPr>
                  <w:rStyle w:val="Hipervnculo"/>
                  <w:rFonts w:ascii="Times New Roman" w:hAnsi="Times New Roman" w:cs="Times New Roman"/>
                  <w:color w:val="000000" w:themeColor="text1"/>
                  <w:sz w:val="24"/>
                  <w:szCs w:val="24"/>
                </w:rPr>
                <w:t>http://scienti.colciencias.gov.co:8081/cvlac/visualizador/generarCurriculoCv.do?cod_rh=0000107938</w:t>
              </w:r>
            </w:hyperlink>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2F064B6" w14:textId="641CD8F3" w:rsidR="002A18AF" w:rsidRPr="006E19EE" w:rsidRDefault="00C057C1" w:rsidP="006E19EE">
            <w:pPr>
              <w:spacing w:after="0"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0000-0003-3665-1369</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B545263" w14:textId="6C71FE4F" w:rsidR="002A18AF" w:rsidRPr="006E19EE" w:rsidRDefault="006E19EE" w:rsidP="006E19EE">
            <w:pPr>
              <w:spacing w:after="0" w:line="240" w:lineRule="auto"/>
              <w:jc w:val="center"/>
              <w:rPr>
                <w:rFonts w:ascii="Times New Roman" w:eastAsia="Times New Roman" w:hAnsi="Times New Roman" w:cs="Times New Roman"/>
                <w:color w:val="000000" w:themeColor="text1"/>
                <w:sz w:val="24"/>
                <w:szCs w:val="24"/>
                <w:lang w:eastAsia="es-CO"/>
              </w:rPr>
            </w:pPr>
            <w:hyperlink r:id="rId9" w:history="1">
              <w:r w:rsidR="00C057C1" w:rsidRPr="006E19EE">
                <w:rPr>
                  <w:rStyle w:val="Hipervnculo"/>
                  <w:rFonts w:ascii="Times New Roman" w:hAnsi="Times New Roman" w:cs="Times New Roman"/>
                  <w:color w:val="000000" w:themeColor="text1"/>
                  <w:sz w:val="24"/>
                  <w:szCs w:val="24"/>
                </w:rPr>
                <w:t>https://scholar.google.es/citations?user=9Gt_jiwAAAAJ&amp;hl=es</w:t>
              </w:r>
            </w:hyperlink>
          </w:p>
        </w:tc>
      </w:tr>
      <w:tr w:rsidR="002A18AF" w:rsidRPr="006E19EE" w14:paraId="3E246C42"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514139"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División</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64004D7"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Facultad</w:t>
            </w:r>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106A3D7"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Programa</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6C852FC"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r>
      <w:tr w:rsidR="002A18AF" w:rsidRPr="006E19EE" w14:paraId="6B3D5C93"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59EA3C" w14:textId="0A42166B" w:rsidR="002A18AF" w:rsidRPr="006E19EE" w:rsidRDefault="00C057C1"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Departamentos académicos</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27BB380" w14:textId="089B51CC" w:rsidR="002A18AF" w:rsidRPr="006E19EE" w:rsidRDefault="00C057C1"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 de Humanidades y Formación Integral</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EA1F5B7"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65C3A82" w14:textId="564D5E32" w:rsidR="002A18AF" w:rsidRPr="006E19EE" w:rsidRDefault="00C057C1"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Aletheia</w:t>
            </w:r>
          </w:p>
        </w:tc>
      </w:tr>
      <w:tr w:rsidR="00AC47BF" w:rsidRPr="006E19EE" w14:paraId="0A1EE540"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C155AF4"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Nombre del </w:t>
            </w:r>
            <w:proofErr w:type="spellStart"/>
            <w:proofErr w:type="gramStart"/>
            <w:r w:rsidRPr="006E19EE">
              <w:rPr>
                <w:rFonts w:ascii="Times New Roman" w:eastAsia="Times New Roman" w:hAnsi="Times New Roman" w:cs="Times New Roman"/>
                <w:b/>
                <w:bCs/>
                <w:color w:val="000000" w:themeColor="text1"/>
                <w:sz w:val="24"/>
                <w:szCs w:val="24"/>
                <w:lang w:eastAsia="es-CO"/>
              </w:rPr>
              <w:t>Co-investigador</w:t>
            </w:r>
            <w:proofErr w:type="spellEnd"/>
            <w:proofErr w:type="gramEnd"/>
            <w:r w:rsidRPr="006E19EE">
              <w:rPr>
                <w:rFonts w:ascii="Times New Roman" w:eastAsia="Times New Roman" w:hAnsi="Times New Roman" w:cs="Times New Roman"/>
                <w:b/>
                <w:bCs/>
                <w:color w:val="000000" w:themeColor="text1"/>
                <w:sz w:val="24"/>
                <w:szCs w:val="24"/>
                <w:lang w:eastAsia="es-CO"/>
              </w:rPr>
              <w:t xml:space="preserve"> </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A4F1DAE"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Enlace </w:t>
            </w:r>
            <w:proofErr w:type="spellStart"/>
            <w:r w:rsidRPr="006E19EE">
              <w:rPr>
                <w:rFonts w:ascii="Times New Roman" w:eastAsia="Times New Roman" w:hAnsi="Times New Roman" w:cs="Times New Roman"/>
                <w:b/>
                <w:bCs/>
                <w:color w:val="000000" w:themeColor="text1"/>
                <w:sz w:val="24"/>
                <w:szCs w:val="24"/>
                <w:lang w:eastAsia="es-CO"/>
              </w:rPr>
              <w:t>CvLAC</w:t>
            </w:r>
            <w:proofErr w:type="spellEnd"/>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8326A49"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ORCID</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12456B3"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Google Académico</w:t>
            </w:r>
          </w:p>
        </w:tc>
      </w:tr>
      <w:tr w:rsidR="00AC47BF" w:rsidRPr="006E19EE" w14:paraId="3B64D28C"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4D8205" w14:textId="4C948FD5" w:rsidR="00AC47BF"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Diana Paola Sáenz</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E81D561" w14:textId="33740AAD" w:rsidR="00AC47BF"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0" w:history="1">
              <w:r w:rsidR="00557FC0" w:rsidRPr="006E19EE">
                <w:rPr>
                  <w:rStyle w:val="Hipervnculo"/>
                  <w:rFonts w:ascii="Times New Roman" w:hAnsi="Times New Roman" w:cs="Times New Roman"/>
                  <w:color w:val="000000" w:themeColor="text1"/>
                  <w:sz w:val="24"/>
                  <w:szCs w:val="24"/>
                </w:rPr>
                <w:t>https://scienti.colciencias.gov.co/cvlac/visualizador/generarCurriculoC</w:t>
              </w:r>
              <w:r w:rsidR="00557FC0" w:rsidRPr="006E19EE">
                <w:rPr>
                  <w:rStyle w:val="Hipervnculo"/>
                  <w:rFonts w:ascii="Times New Roman" w:hAnsi="Times New Roman" w:cs="Times New Roman"/>
                  <w:color w:val="000000" w:themeColor="text1"/>
                  <w:sz w:val="24"/>
                  <w:szCs w:val="24"/>
                </w:rPr>
                <w:t>v</w:t>
              </w:r>
              <w:r w:rsidR="00557FC0" w:rsidRPr="006E19EE">
                <w:rPr>
                  <w:rStyle w:val="Hipervnculo"/>
                  <w:rFonts w:ascii="Times New Roman" w:hAnsi="Times New Roman" w:cs="Times New Roman"/>
                  <w:color w:val="000000" w:themeColor="text1"/>
                  <w:sz w:val="24"/>
                  <w:szCs w:val="24"/>
                </w:rPr>
                <w:t>.</w:t>
              </w:r>
              <w:r w:rsidR="00557FC0" w:rsidRPr="006E19EE">
                <w:rPr>
                  <w:rStyle w:val="Hipervnculo"/>
                  <w:rFonts w:ascii="Times New Roman" w:hAnsi="Times New Roman" w:cs="Times New Roman"/>
                  <w:color w:val="000000" w:themeColor="text1"/>
                  <w:sz w:val="24"/>
                  <w:szCs w:val="24"/>
                </w:rPr>
                <w:t>d</w:t>
              </w:r>
              <w:r w:rsidR="00557FC0" w:rsidRPr="006E19EE">
                <w:rPr>
                  <w:rStyle w:val="Hipervnculo"/>
                  <w:rFonts w:ascii="Times New Roman" w:hAnsi="Times New Roman" w:cs="Times New Roman"/>
                  <w:color w:val="000000" w:themeColor="text1"/>
                  <w:sz w:val="24"/>
                  <w:szCs w:val="24"/>
                </w:rPr>
                <w:t>o?cod_rh=0001516902</w:t>
              </w:r>
            </w:hyperlink>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5E3C2BB" w14:textId="062420E3" w:rsidR="00AC47BF"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1" w:history="1">
              <w:r w:rsidR="00557FC0" w:rsidRPr="006E19EE">
                <w:rPr>
                  <w:rStyle w:val="Hipervnculo"/>
                  <w:rFonts w:ascii="Times New Roman" w:hAnsi="Times New Roman" w:cs="Times New Roman"/>
                  <w:color w:val="000000" w:themeColor="text1"/>
                  <w:sz w:val="24"/>
                  <w:szCs w:val="24"/>
                </w:rPr>
                <w:t>https://orcid.org/0000-0001-8863-8890</w:t>
              </w:r>
            </w:hyperlink>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DB24743" w14:textId="7E71FB08" w:rsidR="00AC47BF"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2" w:history="1">
              <w:r w:rsidR="00557FC0" w:rsidRPr="006E19EE">
                <w:rPr>
                  <w:rStyle w:val="Hipervnculo"/>
                  <w:rFonts w:ascii="Times New Roman" w:hAnsi="Times New Roman" w:cs="Times New Roman"/>
                  <w:color w:val="000000" w:themeColor="text1"/>
                  <w:sz w:val="24"/>
                  <w:szCs w:val="24"/>
                </w:rPr>
                <w:t>https://scholar.google.es/citations?user=6lKWwE8AAAAJ&amp;hl=es</w:t>
              </w:r>
            </w:hyperlink>
          </w:p>
        </w:tc>
      </w:tr>
      <w:tr w:rsidR="00440A9E" w:rsidRPr="006E19EE" w14:paraId="0CA81DCE"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5EE0C6B"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División</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85F2A41"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Facultad</w:t>
            </w:r>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5E4E119"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Programa</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289C3B9F" w14:textId="77777777" w:rsidR="00AC47BF" w:rsidRPr="006E19EE" w:rsidRDefault="00AC47B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r>
      <w:tr w:rsidR="00440A9E" w:rsidRPr="006E19EE" w14:paraId="1B0FB628"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88C0F8D" w14:textId="622537C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Departamentos académicos</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03D520A" w14:textId="48D9B585"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 de Humanidades y Formación Integral</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B811DDA"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3631454" w14:textId="5E7A51D2" w:rsidR="00440A9E" w:rsidRPr="006E19EE" w:rsidRDefault="00596631"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proofErr w:type="spellStart"/>
            <w:r w:rsidRPr="006E19EE">
              <w:rPr>
                <w:rFonts w:ascii="Times New Roman" w:eastAsia="Times New Roman" w:hAnsi="Times New Roman" w:cs="Times New Roman"/>
                <w:color w:val="000000" w:themeColor="text1"/>
                <w:sz w:val="24"/>
                <w:szCs w:val="24"/>
                <w:lang w:eastAsia="es-CO"/>
              </w:rPr>
              <w:t>Cethi</w:t>
            </w:r>
            <w:proofErr w:type="spellEnd"/>
          </w:p>
        </w:tc>
      </w:tr>
      <w:tr w:rsidR="00440A9E" w:rsidRPr="006E19EE" w14:paraId="6DC90701"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4CBD5A0"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Nombre del </w:t>
            </w:r>
            <w:proofErr w:type="spellStart"/>
            <w:proofErr w:type="gramStart"/>
            <w:r w:rsidRPr="006E19EE">
              <w:rPr>
                <w:rFonts w:ascii="Times New Roman" w:eastAsia="Times New Roman" w:hAnsi="Times New Roman" w:cs="Times New Roman"/>
                <w:b/>
                <w:bCs/>
                <w:color w:val="000000" w:themeColor="text1"/>
                <w:sz w:val="24"/>
                <w:szCs w:val="24"/>
                <w:lang w:eastAsia="es-CO"/>
              </w:rPr>
              <w:t>Co-investigador</w:t>
            </w:r>
            <w:proofErr w:type="spellEnd"/>
            <w:proofErr w:type="gramEnd"/>
            <w:r w:rsidRPr="006E19EE">
              <w:rPr>
                <w:rFonts w:ascii="Times New Roman" w:eastAsia="Times New Roman" w:hAnsi="Times New Roman" w:cs="Times New Roman"/>
                <w:b/>
                <w:bCs/>
                <w:color w:val="000000" w:themeColor="text1"/>
                <w:sz w:val="24"/>
                <w:szCs w:val="24"/>
                <w:lang w:eastAsia="es-CO"/>
              </w:rPr>
              <w:t xml:space="preserve"> </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ACF44B3"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Enlace </w:t>
            </w:r>
            <w:proofErr w:type="spellStart"/>
            <w:r w:rsidRPr="006E19EE">
              <w:rPr>
                <w:rFonts w:ascii="Times New Roman" w:eastAsia="Times New Roman" w:hAnsi="Times New Roman" w:cs="Times New Roman"/>
                <w:b/>
                <w:bCs/>
                <w:color w:val="000000" w:themeColor="text1"/>
                <w:sz w:val="24"/>
                <w:szCs w:val="24"/>
                <w:lang w:eastAsia="es-CO"/>
              </w:rPr>
              <w:t>CvLAC</w:t>
            </w:r>
            <w:proofErr w:type="spellEnd"/>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8B5E3E"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ORCID</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9AB5AD8"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Google Académico</w:t>
            </w:r>
          </w:p>
        </w:tc>
      </w:tr>
      <w:tr w:rsidR="00440A9E" w:rsidRPr="006E19EE" w14:paraId="316B4D83"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41E98D7" w14:textId="15A28123"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Miguel Moreno</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DA441A" w14:textId="056FAA62" w:rsidR="00440A9E"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3" w:history="1">
              <w:r w:rsidR="00440A9E" w:rsidRPr="006E19EE">
                <w:rPr>
                  <w:rStyle w:val="Hipervnculo"/>
                  <w:rFonts w:ascii="Times New Roman" w:hAnsi="Times New Roman" w:cs="Times New Roman"/>
                  <w:color w:val="000000" w:themeColor="text1"/>
                  <w:sz w:val="24"/>
                  <w:szCs w:val="24"/>
                </w:rPr>
                <w:t>http://scienti.colciencias.gov.co:8081/cvlac/visualizador/generarCurriculoCv.do?cod_rh=000086</w:t>
              </w:r>
              <w:bookmarkStart w:id="1" w:name="_GoBack"/>
              <w:bookmarkEnd w:id="1"/>
              <w:r w:rsidR="00440A9E" w:rsidRPr="006E19EE">
                <w:rPr>
                  <w:rStyle w:val="Hipervnculo"/>
                  <w:rFonts w:ascii="Times New Roman" w:hAnsi="Times New Roman" w:cs="Times New Roman"/>
                  <w:color w:val="000000" w:themeColor="text1"/>
                  <w:sz w:val="24"/>
                  <w:szCs w:val="24"/>
                </w:rPr>
                <w:t>4</w:t>
              </w:r>
              <w:r w:rsidR="00440A9E" w:rsidRPr="006E19EE">
                <w:rPr>
                  <w:rStyle w:val="Hipervnculo"/>
                  <w:rFonts w:ascii="Times New Roman" w:hAnsi="Times New Roman" w:cs="Times New Roman"/>
                  <w:color w:val="000000" w:themeColor="text1"/>
                  <w:sz w:val="24"/>
                  <w:szCs w:val="24"/>
                </w:rPr>
                <w:t>404</w:t>
              </w:r>
            </w:hyperlink>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47364AD" w14:textId="51AD0DC4" w:rsidR="00440A9E"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4" w:history="1">
              <w:r w:rsidR="00440A9E" w:rsidRPr="006E19EE">
                <w:rPr>
                  <w:rStyle w:val="Hipervnculo"/>
                  <w:rFonts w:ascii="Times New Roman" w:hAnsi="Times New Roman" w:cs="Times New Roman"/>
                  <w:color w:val="000000" w:themeColor="text1"/>
                  <w:sz w:val="24"/>
                  <w:szCs w:val="24"/>
                </w:rPr>
                <w:t>https://orcid.org/0000-0002-1523-8965</w:t>
              </w:r>
            </w:hyperlink>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9EA0269" w14:textId="12A62759" w:rsidR="00440A9E" w:rsidRPr="006E19EE" w:rsidRDefault="006E19EE"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hyperlink r:id="rId15" w:history="1">
              <w:r w:rsidR="00557FC0" w:rsidRPr="006E19EE">
                <w:rPr>
                  <w:rStyle w:val="Hipervnculo"/>
                  <w:rFonts w:ascii="Times New Roman" w:hAnsi="Times New Roman" w:cs="Times New Roman"/>
                  <w:color w:val="000000" w:themeColor="text1"/>
                  <w:sz w:val="24"/>
                  <w:szCs w:val="24"/>
                </w:rPr>
                <w:t>https://scholar.google.com/citations?user=J2XARVYAAAAJ&amp;hl=es</w:t>
              </w:r>
            </w:hyperlink>
          </w:p>
        </w:tc>
      </w:tr>
      <w:tr w:rsidR="00440A9E" w:rsidRPr="006E19EE" w14:paraId="708B7189"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C896C7C"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División</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F13BF57"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Facultad</w:t>
            </w:r>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3A054D4"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Programa</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68E33C41"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r>
      <w:tr w:rsidR="00440A9E" w:rsidRPr="006E19EE" w14:paraId="29F9FA37"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8F9280" w14:textId="098D7E4A"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Departamentos académicos</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EF40A8D" w14:textId="14329289"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 de Humanidades y Formación Integral</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34572BA"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A4F298D" w14:textId="1117AEC6" w:rsidR="00440A9E" w:rsidRPr="006E19EE" w:rsidRDefault="00557FC0"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Aletheia</w:t>
            </w:r>
          </w:p>
        </w:tc>
      </w:tr>
      <w:tr w:rsidR="00440A9E" w:rsidRPr="006E19EE" w14:paraId="2FF3A2AA"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6F76388"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Nombre del </w:t>
            </w:r>
            <w:proofErr w:type="spellStart"/>
            <w:proofErr w:type="gramStart"/>
            <w:r w:rsidRPr="006E19EE">
              <w:rPr>
                <w:rFonts w:ascii="Times New Roman" w:eastAsia="Times New Roman" w:hAnsi="Times New Roman" w:cs="Times New Roman"/>
                <w:b/>
                <w:bCs/>
                <w:color w:val="000000" w:themeColor="text1"/>
                <w:sz w:val="24"/>
                <w:szCs w:val="24"/>
                <w:lang w:eastAsia="es-CO"/>
              </w:rPr>
              <w:t>Co-investigador</w:t>
            </w:r>
            <w:proofErr w:type="spellEnd"/>
            <w:proofErr w:type="gramEnd"/>
            <w:r w:rsidRPr="006E19EE">
              <w:rPr>
                <w:rFonts w:ascii="Times New Roman" w:eastAsia="Times New Roman" w:hAnsi="Times New Roman" w:cs="Times New Roman"/>
                <w:b/>
                <w:bCs/>
                <w:color w:val="000000" w:themeColor="text1"/>
                <w:sz w:val="24"/>
                <w:szCs w:val="24"/>
                <w:lang w:eastAsia="es-CO"/>
              </w:rPr>
              <w:t xml:space="preserve"> </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BB22DC1"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Enlace </w:t>
            </w:r>
            <w:proofErr w:type="spellStart"/>
            <w:r w:rsidRPr="006E19EE">
              <w:rPr>
                <w:rFonts w:ascii="Times New Roman" w:eastAsia="Times New Roman" w:hAnsi="Times New Roman" w:cs="Times New Roman"/>
                <w:b/>
                <w:bCs/>
                <w:color w:val="000000" w:themeColor="text1"/>
                <w:sz w:val="24"/>
                <w:szCs w:val="24"/>
                <w:lang w:eastAsia="es-CO"/>
              </w:rPr>
              <w:t>CvLAC</w:t>
            </w:r>
            <w:proofErr w:type="spellEnd"/>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91F452"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ORCID</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356B1E7"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Google Académico</w:t>
            </w:r>
          </w:p>
        </w:tc>
      </w:tr>
      <w:tr w:rsidR="00440A9E" w:rsidRPr="006E19EE" w14:paraId="16A2AA2E"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0B432FE" w14:textId="11753F25" w:rsidR="00440A9E" w:rsidRPr="006E19EE" w:rsidRDefault="009E19B7"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bookmarkStart w:id="2" w:name="_Hlk16257558"/>
            <w:r w:rsidRPr="006E19EE">
              <w:rPr>
                <w:rFonts w:ascii="Times New Roman" w:eastAsia="Times New Roman" w:hAnsi="Times New Roman" w:cs="Times New Roman"/>
                <w:color w:val="000000" w:themeColor="text1"/>
                <w:sz w:val="24"/>
                <w:szCs w:val="24"/>
                <w:lang w:eastAsia="es-CO"/>
              </w:rPr>
              <w:lastRenderedPageBreak/>
              <w:t>José Domingo Correa Vanegas</w:t>
            </w:r>
            <w:r w:rsidR="00440A9E" w:rsidRPr="006E19EE">
              <w:rPr>
                <w:rFonts w:ascii="Times New Roman" w:eastAsia="Times New Roman" w:hAnsi="Times New Roman" w:cs="Times New Roman"/>
                <w:color w:val="000000" w:themeColor="text1"/>
                <w:sz w:val="24"/>
                <w:szCs w:val="24"/>
                <w:lang w:eastAsia="es-CO"/>
              </w:rPr>
              <w:t xml:space="preserve"> </w:t>
            </w:r>
            <w:bookmarkEnd w:id="2"/>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C150EF2" w14:textId="1A8BCD52"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https://scienti.colciencias.gov.co/cvlac/visualizador/generarCurriculoCv.do?cod_rh=0001333708</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EEB1722" w14:textId="31248435"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https://orcid.org/0000-0001-8569-4424</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BE33630" w14:textId="4E37FA14"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https://scholar.google.es/citations?hl=es&amp;user=w_fB1i4AAAAJ</w:t>
            </w:r>
          </w:p>
        </w:tc>
      </w:tr>
      <w:tr w:rsidR="00440A9E" w:rsidRPr="006E19EE" w14:paraId="2E965C81"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796758E9"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División</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CAD750"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Facultad</w:t>
            </w:r>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CB2C47E"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Programa</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1290AF6"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r>
      <w:tr w:rsidR="00440A9E" w:rsidRPr="006E19EE" w14:paraId="70A8F6F4"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5967923C"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Departamentos académicos</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561EBAC"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 de Humanidades y Formación Integral</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89B2A8F"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BC7A35" w14:textId="53784E07" w:rsidR="00440A9E" w:rsidRPr="006E19EE" w:rsidRDefault="00070F63"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Derecho, Sociedad y Globalización</w:t>
            </w:r>
          </w:p>
        </w:tc>
      </w:tr>
      <w:tr w:rsidR="00440A9E" w:rsidRPr="006E19EE" w14:paraId="4992CD0C"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D16D538"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Nombre del </w:t>
            </w:r>
            <w:proofErr w:type="spellStart"/>
            <w:proofErr w:type="gramStart"/>
            <w:r w:rsidRPr="006E19EE">
              <w:rPr>
                <w:rFonts w:ascii="Times New Roman" w:eastAsia="Times New Roman" w:hAnsi="Times New Roman" w:cs="Times New Roman"/>
                <w:b/>
                <w:bCs/>
                <w:color w:val="000000" w:themeColor="text1"/>
                <w:sz w:val="24"/>
                <w:szCs w:val="24"/>
                <w:lang w:eastAsia="es-CO"/>
              </w:rPr>
              <w:t>Co-investigador</w:t>
            </w:r>
            <w:proofErr w:type="spellEnd"/>
            <w:proofErr w:type="gramEnd"/>
            <w:r w:rsidRPr="006E19EE">
              <w:rPr>
                <w:rFonts w:ascii="Times New Roman" w:eastAsia="Times New Roman" w:hAnsi="Times New Roman" w:cs="Times New Roman"/>
                <w:b/>
                <w:bCs/>
                <w:color w:val="000000" w:themeColor="text1"/>
                <w:sz w:val="24"/>
                <w:szCs w:val="24"/>
                <w:lang w:eastAsia="es-CO"/>
              </w:rPr>
              <w:t xml:space="preserve"> </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FFE9273"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 xml:space="preserve">Enlace </w:t>
            </w:r>
            <w:proofErr w:type="spellStart"/>
            <w:r w:rsidRPr="006E19EE">
              <w:rPr>
                <w:rFonts w:ascii="Times New Roman" w:eastAsia="Times New Roman" w:hAnsi="Times New Roman" w:cs="Times New Roman"/>
                <w:b/>
                <w:bCs/>
                <w:color w:val="000000" w:themeColor="text1"/>
                <w:sz w:val="24"/>
                <w:szCs w:val="24"/>
                <w:lang w:eastAsia="es-CO"/>
              </w:rPr>
              <w:t>CvLAC</w:t>
            </w:r>
            <w:proofErr w:type="spellEnd"/>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444F5BC"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ORCID</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5493EA5D"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Enlace Google Académico</w:t>
            </w:r>
          </w:p>
        </w:tc>
      </w:tr>
      <w:tr w:rsidR="00440A9E" w:rsidRPr="006E19EE" w14:paraId="2E22EF5A"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FD12858" w14:textId="11EA8224" w:rsidR="00440A9E" w:rsidRPr="006E19EE" w:rsidRDefault="009E19B7"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Jonnathan Abdul Rincón Diaz</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05696C" w14:textId="231D1A54"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http://scienti.colciencias.gov.co:8081/cvlac/visualizador/generarCurriculoCv.do?cod_rh=0001552391</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8AA2995" w14:textId="7D4FE5DD"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https://orcid.org/0000-0001-5410-9966  </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24434C" w14:textId="77777777" w:rsidR="009E19B7" w:rsidRPr="006E19EE" w:rsidRDefault="009E19B7" w:rsidP="006E19EE">
            <w:pPr>
              <w:spacing w:before="100" w:beforeAutospacing="1" w:after="100" w:afterAutospacing="1" w:line="240" w:lineRule="auto"/>
              <w:jc w:val="center"/>
              <w:rPr>
                <w:rFonts w:ascii="Times New Roman" w:eastAsia="Times New Roman" w:hAnsi="Times New Roman" w:cs="Times New Roman"/>
                <w:b/>
                <w:bCs/>
                <w:color w:val="000000" w:themeColor="text1"/>
                <w:sz w:val="24"/>
                <w:szCs w:val="24"/>
                <w:lang w:eastAsia="es-CO"/>
              </w:rPr>
            </w:pPr>
          </w:p>
          <w:p w14:paraId="0309E856" w14:textId="2B3689CF" w:rsidR="00440A9E" w:rsidRPr="006E19EE" w:rsidRDefault="009E19B7" w:rsidP="006E19EE">
            <w:pPr>
              <w:spacing w:before="100" w:beforeAutospacing="1" w:after="100" w:afterAutospacing="1" w:line="24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https://scholar.google.com/citations?user=WHt0o6EAAAAJ&amp;hl=es&amp;oi=ao</w:t>
            </w:r>
          </w:p>
        </w:tc>
      </w:tr>
      <w:tr w:rsidR="00440A9E" w:rsidRPr="006E19EE" w14:paraId="057578D5"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D452DD0"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División</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31FB2E13"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Facultad</w:t>
            </w:r>
          </w:p>
        </w:tc>
        <w:tc>
          <w:tcPr>
            <w:tcW w:w="867"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0C235A82"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Programa</w:t>
            </w:r>
          </w:p>
        </w:tc>
        <w:tc>
          <w:tcPr>
            <w:tcW w:w="1489"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4353EB44"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Grupo de investigación</w:t>
            </w:r>
          </w:p>
        </w:tc>
      </w:tr>
      <w:tr w:rsidR="00440A9E" w:rsidRPr="006E19EE" w14:paraId="5D880F9A" w14:textId="77777777" w:rsidTr="00440A9E">
        <w:trPr>
          <w:trHeight w:val="536"/>
        </w:trPr>
        <w:tc>
          <w:tcPr>
            <w:tcW w:w="1155"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6A930CA"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Departamentos académicos</w:t>
            </w: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3C16BB5"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Departamento de Humanidades y Formación Integral</w:t>
            </w:r>
          </w:p>
        </w:tc>
        <w:tc>
          <w:tcPr>
            <w:tcW w:w="867"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E4DCCAE" w14:textId="77777777" w:rsidR="00440A9E" w:rsidRPr="006E19EE" w:rsidRDefault="00440A9E"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1489"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9B20575" w14:textId="45CE5142" w:rsidR="00440A9E" w:rsidRPr="006E19EE" w:rsidRDefault="009A55BF" w:rsidP="006E19EE">
            <w:pPr>
              <w:spacing w:before="100" w:beforeAutospacing="1" w:after="100" w:afterAutospacing="1"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Expedicionarios humanistas. </w:t>
            </w:r>
          </w:p>
        </w:tc>
      </w:tr>
    </w:tbl>
    <w:p w14:paraId="04B9CFF1" w14:textId="676B036D" w:rsidR="00440A9E" w:rsidRPr="006E19EE" w:rsidRDefault="00440A9E" w:rsidP="006E19EE">
      <w:pPr>
        <w:spacing w:after="0" w:line="360" w:lineRule="auto"/>
        <w:rPr>
          <w:rFonts w:ascii="Times New Roman" w:eastAsia="Times New Roman" w:hAnsi="Times New Roman" w:cs="Times New Roman"/>
          <w:color w:val="000000" w:themeColor="text1"/>
          <w:sz w:val="24"/>
          <w:szCs w:val="24"/>
          <w:lang w:eastAsia="es-CO"/>
        </w:rPr>
      </w:pPr>
    </w:p>
    <w:p w14:paraId="4DF63E8A" w14:textId="77777777" w:rsidR="00440A9E" w:rsidRPr="006E19EE" w:rsidRDefault="00440A9E" w:rsidP="006E19EE">
      <w:pPr>
        <w:spacing w:after="0" w:line="360" w:lineRule="auto"/>
        <w:rPr>
          <w:rFonts w:ascii="Times New Roman" w:eastAsia="Times New Roman" w:hAnsi="Times New Roman" w:cs="Times New Roman"/>
          <w:vanish/>
          <w:color w:val="000000" w:themeColor="text1"/>
          <w:sz w:val="24"/>
          <w:szCs w:val="24"/>
          <w:lang w:eastAsia="es-CO"/>
        </w:rPr>
      </w:pPr>
    </w:p>
    <w:p w14:paraId="175FA548" w14:textId="77777777" w:rsidR="002A18AF" w:rsidRPr="006E19EE" w:rsidRDefault="002A18AF" w:rsidP="006E19EE">
      <w:pPr>
        <w:spacing w:after="0" w:line="360" w:lineRule="auto"/>
        <w:rPr>
          <w:rFonts w:ascii="Times New Roman" w:eastAsia="Times New Roman" w:hAnsi="Times New Roman" w:cs="Times New Roman"/>
          <w:vanish/>
          <w:color w:val="000000" w:themeColor="text1"/>
          <w:sz w:val="24"/>
          <w:szCs w:val="24"/>
          <w:lang w:eastAsia="es-CO"/>
        </w:rPr>
      </w:pPr>
    </w:p>
    <w:p w14:paraId="4B5472D4"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8355"/>
        <w:gridCol w:w="6628"/>
      </w:tblGrid>
      <w:tr w:rsidR="002A18AF" w:rsidRPr="006E19EE" w14:paraId="4579801F" w14:textId="77777777" w:rsidTr="00287A71">
        <w:tc>
          <w:tcPr>
            <w:tcW w:w="278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1C60749"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Resumen de la propuesta</w:t>
            </w:r>
          </w:p>
        </w:tc>
        <w:tc>
          <w:tcPr>
            <w:tcW w:w="2212"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5122DF3"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Palabras clave</w:t>
            </w:r>
          </w:p>
        </w:tc>
      </w:tr>
      <w:tr w:rsidR="002A18AF" w:rsidRPr="006E19EE" w14:paraId="1296590C" w14:textId="77777777" w:rsidTr="00287A71">
        <w:tc>
          <w:tcPr>
            <w:tcW w:w="278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135029F" w14:textId="77777777" w:rsidR="002A18AF" w:rsidRPr="006E19EE" w:rsidRDefault="002A18AF" w:rsidP="006E19EE">
            <w:pPr>
              <w:spacing w:after="0" w:line="360" w:lineRule="auto"/>
              <w:jc w:val="both"/>
              <w:rPr>
                <w:rFonts w:ascii="Times New Roman" w:eastAsia="Times New Roman" w:hAnsi="Times New Roman" w:cs="Times New Roman"/>
                <w:color w:val="000000" w:themeColor="text1"/>
                <w:sz w:val="24"/>
                <w:szCs w:val="24"/>
                <w:lang w:eastAsia="es-CO"/>
              </w:rPr>
            </w:pPr>
          </w:p>
          <w:p w14:paraId="67039344" w14:textId="498EE187" w:rsidR="00E6008D" w:rsidRPr="006E19EE" w:rsidRDefault="0083654D"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A pesar de que la escritura es uno de los procesos más utilizados en la generación del conocimiento, se observa que la producción textual de los estudiantes no es la adecuada y esperada en la educación superior. Algunas causas de dicha situación giran en torno a que</w:t>
            </w:r>
            <w:r w:rsidR="0059432C"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en primera instancia</w:t>
            </w:r>
            <w:r w:rsidR="0059432C"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se concibe dicho proceso como</w:t>
            </w:r>
            <w:r w:rsidR="0059432C" w:rsidRPr="006E19EE">
              <w:rPr>
                <w:rFonts w:ascii="Times New Roman" w:eastAsia="Times New Roman" w:hAnsi="Times New Roman" w:cs="Times New Roman"/>
                <w:color w:val="000000" w:themeColor="text1"/>
                <w:sz w:val="24"/>
                <w:szCs w:val="24"/>
                <w:lang w:eastAsia="es-CO"/>
              </w:rPr>
              <w:t xml:space="preserve"> sinónimo de la entrega de </w:t>
            </w:r>
            <w:r w:rsidRPr="006E19EE">
              <w:rPr>
                <w:rFonts w:ascii="Times New Roman" w:eastAsia="Times New Roman" w:hAnsi="Times New Roman" w:cs="Times New Roman"/>
                <w:color w:val="000000" w:themeColor="text1"/>
                <w:sz w:val="24"/>
                <w:szCs w:val="24"/>
                <w:lang w:eastAsia="es-CO"/>
              </w:rPr>
              <w:t>un producto</w:t>
            </w:r>
            <w:r w:rsidR="0059432C" w:rsidRPr="006E19EE">
              <w:rPr>
                <w:rFonts w:ascii="Times New Roman" w:eastAsia="Times New Roman" w:hAnsi="Times New Roman" w:cs="Times New Roman"/>
                <w:color w:val="000000" w:themeColor="text1"/>
                <w:sz w:val="24"/>
                <w:szCs w:val="24"/>
                <w:lang w:eastAsia="es-CO"/>
              </w:rPr>
              <w:t xml:space="preserve"> escrito al </w:t>
            </w:r>
            <w:r w:rsidRPr="006E19EE">
              <w:rPr>
                <w:rFonts w:ascii="Times New Roman" w:eastAsia="Times New Roman" w:hAnsi="Times New Roman" w:cs="Times New Roman"/>
                <w:color w:val="000000" w:themeColor="text1"/>
                <w:sz w:val="24"/>
                <w:szCs w:val="24"/>
                <w:lang w:eastAsia="es-CO"/>
              </w:rPr>
              <w:t xml:space="preserve">final </w:t>
            </w:r>
            <w:r w:rsidR="0059432C" w:rsidRPr="006E19EE">
              <w:rPr>
                <w:rFonts w:ascii="Times New Roman" w:eastAsia="Times New Roman" w:hAnsi="Times New Roman" w:cs="Times New Roman"/>
                <w:color w:val="000000" w:themeColor="text1"/>
                <w:sz w:val="24"/>
                <w:szCs w:val="24"/>
                <w:lang w:eastAsia="es-CO"/>
              </w:rPr>
              <w:t>de</w:t>
            </w:r>
            <w:r w:rsidRPr="006E19EE">
              <w:rPr>
                <w:rFonts w:ascii="Times New Roman" w:eastAsia="Times New Roman" w:hAnsi="Times New Roman" w:cs="Times New Roman"/>
                <w:color w:val="000000" w:themeColor="text1"/>
                <w:sz w:val="24"/>
                <w:szCs w:val="24"/>
                <w:lang w:eastAsia="es-CO"/>
              </w:rPr>
              <w:t xml:space="preserve"> los espacios académicos o de la formación profesional; de otro lado, los estudiantes perciben que la escritura solamente tiene importancia para </w:t>
            </w:r>
            <w:r w:rsidRPr="006E19EE">
              <w:rPr>
                <w:rFonts w:ascii="Times New Roman" w:eastAsia="Times New Roman" w:hAnsi="Times New Roman" w:cs="Times New Roman"/>
                <w:color w:val="000000" w:themeColor="text1"/>
                <w:sz w:val="24"/>
                <w:szCs w:val="24"/>
                <w:lang w:eastAsia="es-CO"/>
              </w:rPr>
              <w:lastRenderedPageBreak/>
              <w:t>la obtención de una nota que es otorgada por el docente que asigna la tarea</w:t>
            </w:r>
            <w:r w:rsidR="0059432C" w:rsidRPr="006E19EE">
              <w:rPr>
                <w:rFonts w:ascii="Times New Roman" w:eastAsia="Times New Roman" w:hAnsi="Times New Roman" w:cs="Times New Roman"/>
                <w:color w:val="000000" w:themeColor="text1"/>
                <w:sz w:val="24"/>
                <w:szCs w:val="24"/>
                <w:lang w:eastAsia="es-CO"/>
              </w:rPr>
              <w:t>, lo cual desdibuja el concepto de audiencia o lector</w:t>
            </w:r>
            <w:r w:rsidRPr="006E19EE">
              <w:rPr>
                <w:rFonts w:ascii="Times New Roman" w:eastAsia="Times New Roman" w:hAnsi="Times New Roman" w:cs="Times New Roman"/>
                <w:color w:val="000000" w:themeColor="text1"/>
                <w:sz w:val="24"/>
                <w:szCs w:val="24"/>
                <w:lang w:eastAsia="es-CO"/>
              </w:rPr>
              <w:t xml:space="preserve">; </w:t>
            </w:r>
            <w:r w:rsidR="005B52B2" w:rsidRPr="006E19EE">
              <w:rPr>
                <w:rFonts w:ascii="Times New Roman" w:eastAsia="Times New Roman" w:hAnsi="Times New Roman" w:cs="Times New Roman"/>
                <w:color w:val="000000" w:themeColor="text1"/>
                <w:sz w:val="24"/>
                <w:szCs w:val="24"/>
                <w:lang w:eastAsia="es-CO"/>
              </w:rPr>
              <w:t xml:space="preserve">finalmente </w:t>
            </w:r>
            <w:r w:rsidRPr="006E19EE">
              <w:rPr>
                <w:rFonts w:ascii="Times New Roman" w:eastAsia="Times New Roman" w:hAnsi="Times New Roman" w:cs="Times New Roman"/>
                <w:color w:val="000000" w:themeColor="text1"/>
                <w:sz w:val="24"/>
                <w:szCs w:val="24"/>
                <w:lang w:eastAsia="es-CO"/>
              </w:rPr>
              <w:t xml:space="preserve">se </w:t>
            </w:r>
            <w:r w:rsidR="005B52B2" w:rsidRPr="006E19EE">
              <w:rPr>
                <w:rFonts w:ascii="Times New Roman" w:eastAsia="Times New Roman" w:hAnsi="Times New Roman" w:cs="Times New Roman"/>
                <w:color w:val="000000" w:themeColor="text1"/>
                <w:sz w:val="24"/>
                <w:szCs w:val="24"/>
                <w:lang w:eastAsia="es-CO"/>
              </w:rPr>
              <w:t xml:space="preserve">cree que el </w:t>
            </w:r>
            <w:r w:rsidRPr="006E19EE">
              <w:rPr>
                <w:rFonts w:ascii="Times New Roman" w:eastAsia="Times New Roman" w:hAnsi="Times New Roman" w:cs="Times New Roman"/>
                <w:color w:val="000000" w:themeColor="text1"/>
                <w:sz w:val="24"/>
                <w:szCs w:val="24"/>
                <w:lang w:eastAsia="es-CO"/>
              </w:rPr>
              <w:t>proceso de escritura</w:t>
            </w:r>
            <w:r w:rsidR="005B52B2"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en el marco de la educación superior</w:t>
            </w:r>
            <w:r w:rsidR="005B52B2" w:rsidRPr="006E19EE">
              <w:rPr>
                <w:rFonts w:ascii="Times New Roman" w:eastAsia="Times New Roman" w:hAnsi="Times New Roman" w:cs="Times New Roman"/>
                <w:color w:val="000000" w:themeColor="text1"/>
                <w:sz w:val="24"/>
                <w:szCs w:val="24"/>
                <w:lang w:eastAsia="es-CO"/>
              </w:rPr>
              <w:t>, es un  aprendizaje ya terminado y desarrollado completamente en la educación básica y media</w:t>
            </w:r>
            <w:r w:rsidRPr="006E19EE">
              <w:rPr>
                <w:rFonts w:ascii="Times New Roman" w:eastAsia="Times New Roman" w:hAnsi="Times New Roman" w:cs="Times New Roman"/>
                <w:color w:val="000000" w:themeColor="text1"/>
                <w:sz w:val="24"/>
                <w:szCs w:val="24"/>
                <w:lang w:eastAsia="es-CO"/>
              </w:rPr>
              <w:t xml:space="preserve">. Lo anterior nos conduce al concepto de Alfabetización Académica, </w:t>
            </w:r>
            <w:r w:rsidR="0059432C" w:rsidRPr="006E19EE">
              <w:rPr>
                <w:rFonts w:ascii="Times New Roman" w:eastAsia="Times New Roman" w:hAnsi="Times New Roman" w:cs="Times New Roman"/>
                <w:color w:val="000000" w:themeColor="text1"/>
                <w:sz w:val="24"/>
                <w:szCs w:val="24"/>
                <w:lang w:eastAsia="es-CO"/>
              </w:rPr>
              <w:t xml:space="preserve">desde </w:t>
            </w:r>
            <w:r w:rsidR="005B52B2" w:rsidRPr="006E19EE">
              <w:rPr>
                <w:rFonts w:ascii="Times New Roman" w:eastAsia="Times New Roman" w:hAnsi="Times New Roman" w:cs="Times New Roman"/>
                <w:color w:val="000000" w:themeColor="text1"/>
                <w:sz w:val="24"/>
                <w:szCs w:val="24"/>
                <w:lang w:eastAsia="es-CO"/>
              </w:rPr>
              <w:t>allí</w:t>
            </w:r>
            <w:r w:rsidR="0059432C" w:rsidRPr="006E19EE">
              <w:rPr>
                <w:rFonts w:ascii="Times New Roman" w:eastAsia="Times New Roman" w:hAnsi="Times New Roman" w:cs="Times New Roman"/>
                <w:color w:val="000000" w:themeColor="text1"/>
                <w:sz w:val="24"/>
                <w:szCs w:val="24"/>
                <w:lang w:eastAsia="es-CO"/>
              </w:rPr>
              <w:t xml:space="preserve"> es posible</w:t>
            </w:r>
            <w:r w:rsidR="005B52B2" w:rsidRPr="006E19EE">
              <w:rPr>
                <w:rFonts w:ascii="Times New Roman" w:eastAsia="Times New Roman" w:hAnsi="Times New Roman" w:cs="Times New Roman"/>
                <w:color w:val="000000" w:themeColor="text1"/>
                <w:sz w:val="24"/>
                <w:szCs w:val="24"/>
                <w:lang w:eastAsia="es-CO"/>
              </w:rPr>
              <w:t xml:space="preserve"> sustentar que los procesos de escritura</w:t>
            </w:r>
            <w:r w:rsidR="0059432C" w:rsidRPr="006E19EE">
              <w:rPr>
                <w:rFonts w:ascii="Times New Roman" w:eastAsia="Times New Roman" w:hAnsi="Times New Roman" w:cs="Times New Roman"/>
                <w:color w:val="000000" w:themeColor="text1"/>
                <w:sz w:val="24"/>
                <w:szCs w:val="24"/>
                <w:lang w:eastAsia="es-CO"/>
              </w:rPr>
              <w:t xml:space="preserve"> aporta</w:t>
            </w:r>
            <w:r w:rsidR="005B52B2" w:rsidRPr="006E19EE">
              <w:rPr>
                <w:rFonts w:ascii="Times New Roman" w:eastAsia="Times New Roman" w:hAnsi="Times New Roman" w:cs="Times New Roman"/>
                <w:color w:val="000000" w:themeColor="text1"/>
                <w:sz w:val="24"/>
                <w:szCs w:val="24"/>
                <w:lang w:eastAsia="es-CO"/>
              </w:rPr>
              <w:t>n</w:t>
            </w:r>
            <w:r w:rsidR="0059432C" w:rsidRPr="006E19EE">
              <w:rPr>
                <w:rFonts w:ascii="Times New Roman" w:eastAsia="Times New Roman" w:hAnsi="Times New Roman" w:cs="Times New Roman"/>
                <w:color w:val="000000" w:themeColor="text1"/>
                <w:sz w:val="24"/>
                <w:szCs w:val="24"/>
                <w:lang w:eastAsia="es-CO"/>
              </w:rPr>
              <w:t xml:space="preserve"> en las funciones sustantivas de la Universidad</w:t>
            </w:r>
            <w:r w:rsidR="005B52B2" w:rsidRPr="006E19EE">
              <w:rPr>
                <w:rFonts w:ascii="Times New Roman" w:eastAsia="Times New Roman" w:hAnsi="Times New Roman" w:cs="Times New Roman"/>
                <w:color w:val="000000" w:themeColor="text1"/>
                <w:sz w:val="24"/>
                <w:szCs w:val="24"/>
                <w:lang w:eastAsia="es-CO"/>
              </w:rPr>
              <w:t xml:space="preserve"> Santo Tomas</w:t>
            </w:r>
            <w:r w:rsidR="0059432C" w:rsidRPr="006E19EE">
              <w:rPr>
                <w:rFonts w:ascii="Times New Roman" w:eastAsia="Times New Roman" w:hAnsi="Times New Roman" w:cs="Times New Roman"/>
                <w:color w:val="000000" w:themeColor="text1"/>
                <w:sz w:val="24"/>
                <w:szCs w:val="24"/>
                <w:lang w:eastAsia="es-CO"/>
              </w:rPr>
              <w:t>,</w:t>
            </w:r>
            <w:r w:rsidR="005B52B2" w:rsidRPr="006E19EE">
              <w:rPr>
                <w:rFonts w:ascii="Times New Roman" w:eastAsia="Times New Roman" w:hAnsi="Times New Roman" w:cs="Times New Roman"/>
                <w:color w:val="000000" w:themeColor="text1"/>
                <w:sz w:val="24"/>
                <w:szCs w:val="24"/>
                <w:lang w:eastAsia="es-CO"/>
              </w:rPr>
              <w:t xml:space="preserve"> puesto que a través de la elaboración de acuerdos</w:t>
            </w:r>
            <w:r w:rsidR="00245E4E" w:rsidRPr="006E19EE">
              <w:rPr>
                <w:rFonts w:ascii="Times New Roman" w:eastAsia="Times New Roman" w:hAnsi="Times New Roman" w:cs="Times New Roman"/>
                <w:color w:val="000000" w:themeColor="text1"/>
                <w:sz w:val="24"/>
                <w:szCs w:val="24"/>
                <w:lang w:eastAsia="es-CO"/>
              </w:rPr>
              <w:t>,</w:t>
            </w:r>
            <w:r w:rsidR="005B52B2" w:rsidRPr="006E19EE">
              <w:rPr>
                <w:rFonts w:ascii="Times New Roman" w:eastAsia="Times New Roman" w:hAnsi="Times New Roman" w:cs="Times New Roman"/>
                <w:color w:val="000000" w:themeColor="text1"/>
                <w:sz w:val="24"/>
                <w:szCs w:val="24"/>
                <w:lang w:eastAsia="es-CO"/>
              </w:rPr>
              <w:t xml:space="preserve"> en cuanto a las estructuras subyacente</w:t>
            </w:r>
            <w:r w:rsidR="00245E4E" w:rsidRPr="006E19EE">
              <w:rPr>
                <w:rFonts w:ascii="Times New Roman" w:eastAsia="Times New Roman" w:hAnsi="Times New Roman" w:cs="Times New Roman"/>
                <w:color w:val="000000" w:themeColor="text1"/>
                <w:sz w:val="24"/>
                <w:szCs w:val="24"/>
                <w:lang w:eastAsia="es-CO"/>
              </w:rPr>
              <w:t>s</w:t>
            </w:r>
            <w:r w:rsidR="005B52B2" w:rsidRPr="006E19EE">
              <w:rPr>
                <w:rFonts w:ascii="Times New Roman" w:eastAsia="Times New Roman" w:hAnsi="Times New Roman" w:cs="Times New Roman"/>
                <w:color w:val="000000" w:themeColor="text1"/>
                <w:sz w:val="24"/>
                <w:szCs w:val="24"/>
                <w:lang w:eastAsia="es-CO"/>
              </w:rPr>
              <w:t xml:space="preserve"> </w:t>
            </w:r>
            <w:r w:rsidR="00245E4E" w:rsidRPr="006E19EE">
              <w:rPr>
                <w:rFonts w:ascii="Times New Roman" w:eastAsia="Times New Roman" w:hAnsi="Times New Roman" w:cs="Times New Roman"/>
                <w:color w:val="000000" w:themeColor="text1"/>
                <w:sz w:val="24"/>
                <w:szCs w:val="24"/>
                <w:lang w:eastAsia="es-CO"/>
              </w:rPr>
              <w:t xml:space="preserve">a la producción </w:t>
            </w:r>
            <w:r w:rsidR="005B52B2" w:rsidRPr="006E19EE">
              <w:rPr>
                <w:rFonts w:ascii="Times New Roman" w:eastAsia="Times New Roman" w:hAnsi="Times New Roman" w:cs="Times New Roman"/>
                <w:color w:val="000000" w:themeColor="text1"/>
                <w:sz w:val="24"/>
                <w:szCs w:val="24"/>
                <w:lang w:eastAsia="es-CO"/>
              </w:rPr>
              <w:t>textual</w:t>
            </w:r>
            <w:r w:rsidR="00245E4E" w:rsidRPr="006E19EE">
              <w:rPr>
                <w:rFonts w:ascii="Times New Roman" w:eastAsia="Times New Roman" w:hAnsi="Times New Roman" w:cs="Times New Roman"/>
                <w:color w:val="000000" w:themeColor="text1"/>
                <w:sz w:val="24"/>
                <w:szCs w:val="24"/>
                <w:lang w:eastAsia="es-CO"/>
              </w:rPr>
              <w:t xml:space="preserve"> que se </w:t>
            </w:r>
            <w:r w:rsidR="009176EF" w:rsidRPr="006E19EE">
              <w:rPr>
                <w:rFonts w:ascii="Times New Roman" w:eastAsia="Times New Roman" w:hAnsi="Times New Roman" w:cs="Times New Roman"/>
                <w:color w:val="000000" w:themeColor="text1"/>
                <w:sz w:val="24"/>
                <w:szCs w:val="24"/>
                <w:lang w:eastAsia="es-CO"/>
              </w:rPr>
              <w:t xml:space="preserve"> construye</w:t>
            </w:r>
            <w:r w:rsidR="00245E4E" w:rsidRPr="006E19EE">
              <w:rPr>
                <w:rFonts w:ascii="Times New Roman" w:eastAsia="Times New Roman" w:hAnsi="Times New Roman" w:cs="Times New Roman"/>
                <w:color w:val="000000" w:themeColor="text1"/>
                <w:sz w:val="24"/>
                <w:szCs w:val="24"/>
                <w:lang w:eastAsia="es-CO"/>
              </w:rPr>
              <w:t xml:space="preserve"> en la Universidad</w:t>
            </w:r>
            <w:r w:rsidR="005B52B2" w:rsidRPr="006E19EE">
              <w:rPr>
                <w:rFonts w:ascii="Times New Roman" w:eastAsia="Times New Roman" w:hAnsi="Times New Roman" w:cs="Times New Roman"/>
                <w:color w:val="000000" w:themeColor="text1"/>
                <w:sz w:val="24"/>
                <w:szCs w:val="24"/>
                <w:lang w:eastAsia="es-CO"/>
              </w:rPr>
              <w:t xml:space="preserve">, es posible promover espacios de investigación, proyección social y </w:t>
            </w:r>
            <w:r w:rsidR="009176EF" w:rsidRPr="006E19EE">
              <w:rPr>
                <w:rFonts w:ascii="Times New Roman" w:eastAsia="Times New Roman" w:hAnsi="Times New Roman" w:cs="Times New Roman"/>
                <w:color w:val="000000" w:themeColor="text1"/>
                <w:sz w:val="24"/>
                <w:szCs w:val="24"/>
                <w:lang w:eastAsia="es-CO"/>
              </w:rPr>
              <w:t>perfeccionamiento</w:t>
            </w:r>
            <w:r w:rsidR="005B52B2" w:rsidRPr="006E19EE">
              <w:rPr>
                <w:rFonts w:ascii="Times New Roman" w:eastAsia="Times New Roman" w:hAnsi="Times New Roman" w:cs="Times New Roman"/>
                <w:color w:val="000000" w:themeColor="text1"/>
                <w:sz w:val="24"/>
                <w:szCs w:val="24"/>
                <w:lang w:eastAsia="es-CO"/>
              </w:rPr>
              <w:t xml:space="preserve"> docente;</w:t>
            </w:r>
            <w:r w:rsidR="009176EF" w:rsidRPr="006E19EE">
              <w:rPr>
                <w:rFonts w:ascii="Times New Roman" w:eastAsia="Times New Roman" w:hAnsi="Times New Roman" w:cs="Times New Roman"/>
                <w:color w:val="000000" w:themeColor="text1"/>
                <w:sz w:val="24"/>
                <w:szCs w:val="24"/>
                <w:lang w:eastAsia="es-CO"/>
              </w:rPr>
              <w:t xml:space="preserve"> para</w:t>
            </w:r>
            <w:r w:rsidR="005B52B2" w:rsidRPr="006E19EE">
              <w:rPr>
                <w:rFonts w:ascii="Times New Roman" w:eastAsia="Times New Roman" w:hAnsi="Times New Roman" w:cs="Times New Roman"/>
                <w:color w:val="000000" w:themeColor="text1"/>
                <w:sz w:val="24"/>
                <w:szCs w:val="24"/>
                <w:lang w:eastAsia="es-CO"/>
              </w:rPr>
              <w:t xml:space="preserve"> desde ese escenario</w:t>
            </w:r>
            <w:r w:rsidR="0059432C" w:rsidRPr="006E19EE">
              <w:rPr>
                <w:rFonts w:ascii="Times New Roman" w:eastAsia="Times New Roman" w:hAnsi="Times New Roman" w:cs="Times New Roman"/>
                <w:color w:val="000000" w:themeColor="text1"/>
                <w:sz w:val="24"/>
                <w:szCs w:val="24"/>
                <w:lang w:eastAsia="es-CO"/>
              </w:rPr>
              <w:t xml:space="preserve"> mejorar los procesos de escritura</w:t>
            </w:r>
            <w:r w:rsidR="005B52B2" w:rsidRPr="006E19EE">
              <w:rPr>
                <w:rFonts w:ascii="Times New Roman" w:eastAsia="Times New Roman" w:hAnsi="Times New Roman" w:cs="Times New Roman"/>
                <w:color w:val="000000" w:themeColor="text1"/>
                <w:sz w:val="24"/>
                <w:szCs w:val="24"/>
                <w:lang w:eastAsia="es-CO"/>
              </w:rPr>
              <w:t xml:space="preserve"> de estudiantes y docentes</w:t>
            </w:r>
            <w:r w:rsidR="0059432C" w:rsidRPr="006E19EE">
              <w:rPr>
                <w:rFonts w:ascii="Times New Roman" w:eastAsia="Times New Roman" w:hAnsi="Times New Roman" w:cs="Times New Roman"/>
                <w:color w:val="000000" w:themeColor="text1"/>
                <w:sz w:val="24"/>
                <w:szCs w:val="24"/>
                <w:lang w:eastAsia="es-CO"/>
              </w:rPr>
              <w:t>, disminu</w:t>
            </w:r>
            <w:r w:rsidR="005B52B2" w:rsidRPr="006E19EE">
              <w:rPr>
                <w:rFonts w:ascii="Times New Roman" w:eastAsia="Times New Roman" w:hAnsi="Times New Roman" w:cs="Times New Roman"/>
                <w:color w:val="000000" w:themeColor="text1"/>
                <w:sz w:val="24"/>
                <w:szCs w:val="24"/>
                <w:lang w:eastAsia="es-CO"/>
              </w:rPr>
              <w:t>ir</w:t>
            </w:r>
            <w:r w:rsidR="0059432C" w:rsidRPr="006E19EE">
              <w:rPr>
                <w:rFonts w:ascii="Times New Roman" w:eastAsia="Times New Roman" w:hAnsi="Times New Roman" w:cs="Times New Roman"/>
                <w:color w:val="000000" w:themeColor="text1"/>
                <w:sz w:val="24"/>
                <w:szCs w:val="24"/>
                <w:lang w:eastAsia="es-CO"/>
              </w:rPr>
              <w:t xml:space="preserve"> la deserción escolar y dinamizar el conocimiento propio de las disciplinas. </w:t>
            </w:r>
          </w:p>
        </w:tc>
        <w:tc>
          <w:tcPr>
            <w:tcW w:w="2212"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F3580AE" w14:textId="4A615D47" w:rsidR="002A18AF" w:rsidRPr="006E19EE" w:rsidRDefault="008B0D6D" w:rsidP="006E19EE">
            <w:pPr>
              <w:spacing w:after="0" w:line="360" w:lineRule="auto"/>
              <w:jc w:val="center"/>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lastRenderedPageBreak/>
              <w:t>Alfabetización académica, tipologías y géneros textuales, didáctica de la escritura.</w:t>
            </w:r>
          </w:p>
        </w:tc>
      </w:tr>
    </w:tbl>
    <w:p w14:paraId="2CE2DFED"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E19EE" w14:paraId="456EDEB7"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6B55447" w14:textId="77777777" w:rsidR="002A18AF" w:rsidRPr="006E19EE" w:rsidRDefault="00E6008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w:t>
            </w:r>
            <w:r w:rsidR="002A18AF" w:rsidRPr="006E19EE">
              <w:rPr>
                <w:rFonts w:ascii="Times New Roman" w:eastAsia="Times New Roman" w:hAnsi="Times New Roman" w:cs="Times New Roman"/>
                <w:b/>
                <w:bCs/>
                <w:color w:val="000000" w:themeColor="text1"/>
                <w:sz w:val="24"/>
                <w:szCs w:val="24"/>
                <w:lang w:eastAsia="es-CO"/>
              </w:rPr>
              <w:t>roblema de investigación</w:t>
            </w:r>
          </w:p>
        </w:tc>
      </w:tr>
      <w:tr w:rsidR="002A18AF" w:rsidRPr="006E19EE" w14:paraId="169C179A"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647FD919" w14:textId="3BD68EEA" w:rsidR="00516ACB" w:rsidRPr="006E19EE" w:rsidRDefault="00516ACB"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Como parte de las dinámicas académicas propias de la educación superior encontramos la escritura, sus prácticas y procesos. Sin embargo, y a pesar de ser esta una herramienta fundamental para la construcción del </w:t>
            </w:r>
            <w:proofErr w:type="gramStart"/>
            <w:r w:rsidRPr="006E19EE">
              <w:rPr>
                <w:rFonts w:ascii="Times New Roman" w:eastAsia="Times New Roman" w:hAnsi="Times New Roman" w:cs="Times New Roman"/>
                <w:color w:val="000000" w:themeColor="text1"/>
                <w:sz w:val="24"/>
                <w:szCs w:val="24"/>
                <w:lang w:eastAsia="es-CO"/>
              </w:rPr>
              <w:t>conocimiento,</w:t>
            </w:r>
            <w:proofErr w:type="gramEnd"/>
            <w:r w:rsidRPr="006E19EE">
              <w:rPr>
                <w:rFonts w:ascii="Times New Roman" w:eastAsia="Times New Roman" w:hAnsi="Times New Roman" w:cs="Times New Roman"/>
                <w:color w:val="000000" w:themeColor="text1"/>
                <w:sz w:val="24"/>
                <w:szCs w:val="24"/>
                <w:lang w:eastAsia="es-CO"/>
              </w:rPr>
              <w:t xml:space="preserve"> es aún una tendencia investigativa reciente, puesto que, la mayoría de los trabajos investigativos que surgen en torno a la escritura se despliegan en el contexto de la educación básica y media: </w:t>
            </w:r>
          </w:p>
          <w:p w14:paraId="1C7E1990" w14:textId="243DADE8" w:rsidR="00516ACB" w:rsidRPr="006E19EE" w:rsidRDefault="00516ACB" w:rsidP="006E19EE">
            <w:pPr>
              <w:spacing w:after="0" w:line="360" w:lineRule="auto"/>
              <w:ind w:left="1390"/>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Si bien la Lectura y la Escritura (en mayor medida la primera), en los niveles primario y secundario han sido estudiadas desde varias décadas atrás, es en el nivel universitario que se puede considerar una problemática incipiente si se tiene en cuenta que se arraiga en las comunidades académicas aproximadamente en la década de los 90.</w:t>
            </w:r>
            <w:sdt>
              <w:sdtPr>
                <w:rPr>
                  <w:rFonts w:ascii="Times New Roman" w:eastAsia="Times New Roman" w:hAnsi="Times New Roman" w:cs="Times New Roman"/>
                  <w:color w:val="000000" w:themeColor="text1"/>
                  <w:sz w:val="24"/>
                  <w:szCs w:val="24"/>
                  <w:lang w:eastAsia="es-CO"/>
                </w:rPr>
                <w:id w:val="-1757656176"/>
                <w:citation/>
              </w:sdtPr>
              <w:sdtContent>
                <w:r w:rsidR="006264DF" w:rsidRPr="006E19EE">
                  <w:rPr>
                    <w:rFonts w:ascii="Times New Roman" w:eastAsia="Times New Roman" w:hAnsi="Times New Roman" w:cs="Times New Roman"/>
                    <w:color w:val="000000" w:themeColor="text1"/>
                    <w:sz w:val="24"/>
                    <w:szCs w:val="24"/>
                    <w:lang w:eastAsia="es-CO"/>
                  </w:rPr>
                  <w:fldChar w:fldCharType="begin"/>
                </w:r>
                <w:r w:rsidR="006264DF" w:rsidRPr="006E19EE">
                  <w:rPr>
                    <w:rFonts w:ascii="Times New Roman" w:eastAsia="Times New Roman" w:hAnsi="Times New Roman" w:cs="Times New Roman"/>
                    <w:color w:val="000000" w:themeColor="text1"/>
                    <w:sz w:val="24"/>
                    <w:szCs w:val="24"/>
                    <w:lang w:eastAsia="es-CO"/>
                  </w:rPr>
                  <w:instrText xml:space="preserve">CITATION Cis14 \p 7 \t  \l 9226 </w:instrText>
                </w:r>
                <w:r w:rsidR="006264DF"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 xml:space="preserve"> (Cisneros, Muñoz , &amp; Herrera, 2014, pág. 7)</w:t>
                </w:r>
                <w:r w:rsidR="006264DF" w:rsidRPr="006E19EE">
                  <w:rPr>
                    <w:rFonts w:ascii="Times New Roman" w:eastAsia="Times New Roman" w:hAnsi="Times New Roman" w:cs="Times New Roman"/>
                    <w:color w:val="000000" w:themeColor="text1"/>
                    <w:sz w:val="24"/>
                    <w:szCs w:val="24"/>
                    <w:lang w:eastAsia="es-CO"/>
                  </w:rPr>
                  <w:fldChar w:fldCharType="end"/>
                </w:r>
              </w:sdtContent>
            </w:sdt>
            <w:r w:rsidRPr="006E19EE">
              <w:rPr>
                <w:rFonts w:ascii="Times New Roman" w:eastAsia="Times New Roman" w:hAnsi="Times New Roman" w:cs="Times New Roman"/>
                <w:color w:val="000000" w:themeColor="text1"/>
                <w:sz w:val="24"/>
                <w:szCs w:val="24"/>
                <w:lang w:eastAsia="es-CO"/>
              </w:rPr>
              <w:t xml:space="preserve">   </w:t>
            </w:r>
          </w:p>
          <w:p w14:paraId="5FD82C52" w14:textId="5D6FA170" w:rsidR="006264DF" w:rsidRPr="006E19EE" w:rsidRDefault="006264DF"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Pero si bien este ha sido reciente, no es posible negar que, por otro lado, ha tenido un auge notorio en el contexto investigativo, esto debido a las evidentes problemáticas que se presentan en el marco de la producción textual en la educación superior: </w:t>
            </w:r>
          </w:p>
          <w:p w14:paraId="49C8B301" w14:textId="79676445" w:rsidR="006264DF" w:rsidRPr="006E19EE" w:rsidRDefault="006264DF" w:rsidP="006E19EE">
            <w:pPr>
              <w:spacing w:after="0" w:line="360" w:lineRule="auto"/>
              <w:ind w:left="1390"/>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Por otra </w:t>
            </w:r>
            <w:proofErr w:type="gramStart"/>
            <w:r w:rsidRPr="006E19EE">
              <w:rPr>
                <w:rFonts w:ascii="Times New Roman" w:eastAsia="Times New Roman" w:hAnsi="Times New Roman" w:cs="Times New Roman"/>
                <w:color w:val="000000" w:themeColor="text1"/>
                <w:sz w:val="24"/>
                <w:szCs w:val="24"/>
                <w:lang w:eastAsia="es-CO"/>
              </w:rPr>
              <w:t>parte</w:t>
            </w:r>
            <w:proofErr w:type="gramEnd"/>
            <w:r w:rsidRPr="006E19EE">
              <w:rPr>
                <w:rFonts w:ascii="Times New Roman" w:eastAsia="Times New Roman" w:hAnsi="Times New Roman" w:cs="Times New Roman"/>
                <w:color w:val="000000" w:themeColor="text1"/>
                <w:sz w:val="24"/>
                <w:szCs w:val="24"/>
                <w:lang w:eastAsia="es-CO"/>
              </w:rPr>
              <w:t xml:space="preserve"> con la creación de organizaciones, grupos y redes como la Catedra Unesco para el </w:t>
            </w:r>
            <w:r w:rsidR="00955D98" w:rsidRPr="006E19EE">
              <w:rPr>
                <w:rFonts w:ascii="Times New Roman" w:eastAsia="Times New Roman" w:hAnsi="Times New Roman" w:cs="Times New Roman"/>
                <w:i/>
                <w:iCs/>
                <w:color w:val="000000" w:themeColor="text1"/>
                <w:sz w:val="24"/>
                <w:szCs w:val="24"/>
                <w:lang w:eastAsia="es-CO"/>
              </w:rPr>
              <w:t xml:space="preserve">Mejoramiento de la Calidad y Equidad en la Educación Superior en América Latina </w:t>
            </w:r>
            <w:r w:rsidR="00955D98" w:rsidRPr="006E19EE">
              <w:rPr>
                <w:rFonts w:ascii="Times New Roman" w:eastAsia="Times New Roman" w:hAnsi="Times New Roman" w:cs="Times New Roman"/>
                <w:color w:val="000000" w:themeColor="text1"/>
                <w:sz w:val="24"/>
                <w:szCs w:val="24"/>
                <w:lang w:eastAsia="es-CO"/>
              </w:rPr>
              <w:t xml:space="preserve">con base en la </w:t>
            </w:r>
            <w:r w:rsidR="00955D98" w:rsidRPr="006E19EE">
              <w:rPr>
                <w:rFonts w:ascii="Times New Roman" w:eastAsia="Times New Roman" w:hAnsi="Times New Roman" w:cs="Times New Roman"/>
                <w:i/>
                <w:iCs/>
                <w:color w:val="000000" w:themeColor="text1"/>
                <w:sz w:val="24"/>
                <w:szCs w:val="24"/>
                <w:lang w:eastAsia="es-CO"/>
              </w:rPr>
              <w:t xml:space="preserve">Lectura y la Escritura, </w:t>
            </w:r>
            <w:r w:rsidR="00955D98" w:rsidRPr="006E19EE">
              <w:rPr>
                <w:rFonts w:ascii="Times New Roman" w:eastAsia="Times New Roman" w:hAnsi="Times New Roman" w:cs="Times New Roman"/>
                <w:color w:val="000000" w:themeColor="text1"/>
                <w:sz w:val="24"/>
                <w:szCs w:val="24"/>
                <w:lang w:eastAsia="es-CO"/>
              </w:rPr>
              <w:t xml:space="preserve">la Red Colombiana para la Transformación de la Formación </w:t>
            </w:r>
            <w:r w:rsidR="00955D98" w:rsidRPr="006E19EE">
              <w:rPr>
                <w:rFonts w:ascii="Times New Roman" w:eastAsia="Times New Roman" w:hAnsi="Times New Roman" w:cs="Times New Roman"/>
                <w:color w:val="000000" w:themeColor="text1"/>
                <w:sz w:val="24"/>
                <w:szCs w:val="24"/>
                <w:lang w:eastAsia="es-CO"/>
              </w:rPr>
              <w:lastRenderedPageBreak/>
              <w:t xml:space="preserve">Docente en Lenguaje, la Red de Lectura y Escritura en la Universidad Superior, </w:t>
            </w:r>
            <w:proofErr w:type="spellStart"/>
            <w:r w:rsidR="00955D98" w:rsidRPr="006E19EE">
              <w:rPr>
                <w:rFonts w:ascii="Times New Roman" w:eastAsia="Times New Roman" w:hAnsi="Times New Roman" w:cs="Times New Roman"/>
                <w:color w:val="000000" w:themeColor="text1"/>
                <w:sz w:val="24"/>
                <w:szCs w:val="24"/>
                <w:lang w:eastAsia="es-CO"/>
              </w:rPr>
              <w:t>Redlees</w:t>
            </w:r>
            <w:proofErr w:type="spellEnd"/>
            <w:r w:rsidR="00955D98" w:rsidRPr="006E19EE">
              <w:rPr>
                <w:rFonts w:ascii="Times New Roman" w:eastAsia="Times New Roman" w:hAnsi="Times New Roman" w:cs="Times New Roman"/>
                <w:color w:val="000000" w:themeColor="text1"/>
                <w:sz w:val="24"/>
                <w:szCs w:val="24"/>
                <w:lang w:eastAsia="es-CO"/>
              </w:rPr>
              <w:t xml:space="preserve">, entre otros, la investigación en el área se ha apuntalado. En el presente siglo, la Lectura y la Escritura en la Educación Superior constituye un tema relevante en congresos, coloquios y demás eventos nacionales e internacionales relacionados con la búsqueda de la calidad en los procesos formativos en el ámbito académico. </w:t>
            </w:r>
            <w:sdt>
              <w:sdtPr>
                <w:rPr>
                  <w:rFonts w:ascii="Times New Roman" w:eastAsia="Times New Roman" w:hAnsi="Times New Roman" w:cs="Times New Roman"/>
                  <w:color w:val="000000" w:themeColor="text1"/>
                  <w:sz w:val="24"/>
                  <w:szCs w:val="24"/>
                  <w:lang w:eastAsia="es-CO"/>
                </w:rPr>
                <w:id w:val="735981423"/>
                <w:citation/>
              </w:sdtPr>
              <w:sdtContent>
                <w:r w:rsidR="00955D98" w:rsidRPr="006E19EE">
                  <w:rPr>
                    <w:rFonts w:ascii="Times New Roman" w:eastAsia="Times New Roman" w:hAnsi="Times New Roman" w:cs="Times New Roman"/>
                    <w:color w:val="000000" w:themeColor="text1"/>
                    <w:sz w:val="24"/>
                    <w:szCs w:val="24"/>
                    <w:lang w:eastAsia="es-CO"/>
                  </w:rPr>
                  <w:fldChar w:fldCharType="begin"/>
                </w:r>
                <w:r w:rsidR="00955D98" w:rsidRPr="006E19EE">
                  <w:rPr>
                    <w:rFonts w:ascii="Times New Roman" w:eastAsia="Times New Roman" w:hAnsi="Times New Roman" w:cs="Times New Roman"/>
                    <w:color w:val="000000" w:themeColor="text1"/>
                    <w:sz w:val="24"/>
                    <w:szCs w:val="24"/>
                    <w:lang w:eastAsia="es-CO"/>
                  </w:rPr>
                  <w:instrText xml:space="preserve">CITATION Cis14 \p 7-8 \l 9226 </w:instrText>
                </w:r>
                <w:r w:rsidR="00955D98"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(Cisneros, Muñoz , &amp; Herrera, 2014, págs. 7-8)</w:t>
                </w:r>
                <w:r w:rsidR="00955D98" w:rsidRPr="006E19EE">
                  <w:rPr>
                    <w:rFonts w:ascii="Times New Roman" w:eastAsia="Times New Roman" w:hAnsi="Times New Roman" w:cs="Times New Roman"/>
                    <w:color w:val="000000" w:themeColor="text1"/>
                    <w:sz w:val="24"/>
                    <w:szCs w:val="24"/>
                    <w:lang w:eastAsia="es-CO"/>
                  </w:rPr>
                  <w:fldChar w:fldCharType="end"/>
                </w:r>
              </w:sdtContent>
            </w:sdt>
          </w:p>
          <w:p w14:paraId="73E2AE04" w14:textId="57E7786E" w:rsidR="00E6008D" w:rsidRPr="006E19EE" w:rsidRDefault="008B6BA4"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Ahora bien, dentro de este marco de la escritura en la educación superior</w:t>
            </w:r>
            <w:r w:rsidR="001512C2" w:rsidRPr="006E19EE">
              <w:rPr>
                <w:rFonts w:ascii="Times New Roman" w:eastAsia="Times New Roman" w:hAnsi="Times New Roman" w:cs="Times New Roman"/>
                <w:color w:val="000000" w:themeColor="text1"/>
                <w:sz w:val="24"/>
                <w:szCs w:val="24"/>
                <w:lang w:eastAsia="es-CO"/>
              </w:rPr>
              <w:t xml:space="preserve">, y no solamente en este entorno, </w:t>
            </w:r>
            <w:r w:rsidRPr="006E19EE">
              <w:rPr>
                <w:rFonts w:ascii="Times New Roman" w:eastAsia="Times New Roman" w:hAnsi="Times New Roman" w:cs="Times New Roman"/>
                <w:color w:val="000000" w:themeColor="text1"/>
                <w:sz w:val="24"/>
                <w:szCs w:val="24"/>
                <w:lang w:eastAsia="es-CO"/>
              </w:rPr>
              <w:t>es</w:t>
            </w:r>
            <w:r w:rsidR="001512C2" w:rsidRPr="006E19EE">
              <w:rPr>
                <w:rFonts w:ascii="Times New Roman" w:eastAsia="Times New Roman" w:hAnsi="Times New Roman" w:cs="Times New Roman"/>
                <w:color w:val="000000" w:themeColor="text1"/>
                <w:sz w:val="24"/>
                <w:szCs w:val="24"/>
                <w:lang w:eastAsia="es-CO"/>
              </w:rPr>
              <w:t xml:space="preserve"> importante mencionar que se tiene el precepto </w:t>
            </w:r>
            <w:r w:rsidR="005D3FEA" w:rsidRPr="006E19EE">
              <w:rPr>
                <w:rFonts w:ascii="Times New Roman" w:eastAsia="Times New Roman" w:hAnsi="Times New Roman" w:cs="Times New Roman"/>
                <w:color w:val="000000" w:themeColor="text1"/>
                <w:sz w:val="24"/>
                <w:szCs w:val="24"/>
                <w:lang w:eastAsia="es-CO"/>
              </w:rPr>
              <w:t xml:space="preserve">de </w:t>
            </w:r>
            <w:r w:rsidR="001512C2" w:rsidRPr="006E19EE">
              <w:rPr>
                <w:rFonts w:ascii="Times New Roman" w:eastAsia="Times New Roman" w:hAnsi="Times New Roman" w:cs="Times New Roman"/>
                <w:color w:val="000000" w:themeColor="text1"/>
                <w:sz w:val="24"/>
                <w:szCs w:val="24"/>
                <w:lang w:eastAsia="es-CO"/>
              </w:rPr>
              <w:t xml:space="preserve">que la producción textual que los estudiantes elaboran </w:t>
            </w:r>
            <w:r w:rsidR="005D3FEA" w:rsidRPr="006E19EE">
              <w:rPr>
                <w:rFonts w:ascii="Times New Roman" w:eastAsia="Times New Roman" w:hAnsi="Times New Roman" w:cs="Times New Roman"/>
                <w:color w:val="000000" w:themeColor="text1"/>
                <w:sz w:val="24"/>
                <w:szCs w:val="24"/>
                <w:lang w:eastAsia="es-CO"/>
              </w:rPr>
              <w:t>no cumple con los criterios necesarios y esperados en cuanto a forma y contenido, esto quiere decir que los estudiantes universitarios presentan grandes inconvenientes al momento de elaborar textos de diversa índole; aspecto que se convirtió en una queja recurrente en el contexto universitario. Esta situación es posible conceptualizarla como una consecuencia directa de múltiples situaciones, en este momento se abordarán algunas de ellas</w:t>
            </w:r>
            <w:r w:rsidR="00922293">
              <w:rPr>
                <w:rFonts w:ascii="Times New Roman" w:eastAsia="Times New Roman" w:hAnsi="Times New Roman" w:cs="Times New Roman"/>
                <w:color w:val="000000" w:themeColor="text1"/>
                <w:sz w:val="24"/>
                <w:szCs w:val="24"/>
                <w:lang w:eastAsia="es-CO"/>
              </w:rPr>
              <w:t>.</w:t>
            </w:r>
            <w:r w:rsidR="005D3FEA" w:rsidRPr="006E19EE">
              <w:rPr>
                <w:rFonts w:ascii="Times New Roman" w:eastAsia="Times New Roman" w:hAnsi="Times New Roman" w:cs="Times New Roman"/>
                <w:color w:val="000000" w:themeColor="text1"/>
                <w:sz w:val="24"/>
                <w:szCs w:val="24"/>
                <w:lang w:eastAsia="es-CO"/>
              </w:rPr>
              <w:t xml:space="preserve"> </w:t>
            </w:r>
          </w:p>
          <w:p w14:paraId="39775614" w14:textId="4088DCCB" w:rsidR="0038796D" w:rsidRPr="006E19EE" w:rsidRDefault="005D3FEA"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En primera medida, encontramos unas prácticas educativas recurrentes, en las que se concibe a la escritura como un producto final, es decir, se le solicita al estudiante la elaboración de un texto (informes de prácticas, monografías</w:t>
            </w:r>
            <w:r w:rsidR="004E79BE" w:rsidRPr="006E19EE">
              <w:rPr>
                <w:rFonts w:ascii="Times New Roman" w:eastAsia="Times New Roman" w:hAnsi="Times New Roman" w:cs="Times New Roman"/>
                <w:color w:val="000000" w:themeColor="text1"/>
                <w:sz w:val="24"/>
                <w:szCs w:val="24"/>
                <w:lang w:eastAsia="es-CO"/>
              </w:rPr>
              <w:t>, etc.) hacia la culminación d</w:t>
            </w:r>
            <w:r w:rsidR="00A960D3" w:rsidRPr="006E19EE">
              <w:rPr>
                <w:rFonts w:ascii="Times New Roman" w:eastAsia="Times New Roman" w:hAnsi="Times New Roman" w:cs="Times New Roman"/>
                <w:color w:val="000000" w:themeColor="text1"/>
                <w:sz w:val="24"/>
                <w:szCs w:val="24"/>
                <w:lang w:eastAsia="es-CO"/>
              </w:rPr>
              <w:t>e la asignatura o del programa académico</w:t>
            </w:r>
            <w:r w:rsidR="004E79BE" w:rsidRPr="006E19EE">
              <w:rPr>
                <w:rFonts w:ascii="Times New Roman" w:eastAsia="Times New Roman" w:hAnsi="Times New Roman" w:cs="Times New Roman"/>
                <w:color w:val="000000" w:themeColor="text1"/>
                <w:sz w:val="24"/>
                <w:szCs w:val="24"/>
                <w:lang w:eastAsia="es-CO"/>
              </w:rPr>
              <w:t>, con l</w:t>
            </w:r>
            <w:r w:rsidR="00A960D3" w:rsidRPr="006E19EE">
              <w:rPr>
                <w:rFonts w:ascii="Times New Roman" w:eastAsia="Times New Roman" w:hAnsi="Times New Roman" w:cs="Times New Roman"/>
                <w:color w:val="000000" w:themeColor="text1"/>
                <w:sz w:val="24"/>
                <w:szCs w:val="24"/>
                <w:lang w:eastAsia="es-CO"/>
              </w:rPr>
              <w:t>a</w:t>
            </w:r>
            <w:r w:rsidR="00070F63" w:rsidRPr="006E19EE">
              <w:rPr>
                <w:rFonts w:ascii="Times New Roman" w:eastAsia="Times New Roman" w:hAnsi="Times New Roman" w:cs="Times New Roman"/>
                <w:color w:val="000000" w:themeColor="text1"/>
                <w:sz w:val="24"/>
                <w:szCs w:val="24"/>
                <w:lang w:eastAsia="es-CO"/>
              </w:rPr>
              <w:t xml:space="preserve"> </w:t>
            </w:r>
            <w:r w:rsidR="004E79BE" w:rsidRPr="006E19EE">
              <w:rPr>
                <w:rFonts w:ascii="Times New Roman" w:eastAsia="Times New Roman" w:hAnsi="Times New Roman" w:cs="Times New Roman"/>
                <w:color w:val="000000" w:themeColor="text1"/>
                <w:sz w:val="24"/>
                <w:szCs w:val="24"/>
                <w:lang w:eastAsia="es-CO"/>
              </w:rPr>
              <w:t xml:space="preserve"> </w:t>
            </w:r>
            <w:r w:rsidR="00A960D3" w:rsidRPr="006E19EE">
              <w:rPr>
                <w:rFonts w:ascii="Times New Roman" w:eastAsia="Times New Roman" w:hAnsi="Times New Roman" w:cs="Times New Roman"/>
                <w:color w:val="000000" w:themeColor="text1"/>
                <w:sz w:val="24"/>
                <w:szCs w:val="24"/>
                <w:lang w:eastAsia="es-CO"/>
              </w:rPr>
              <w:t>intención</w:t>
            </w:r>
            <w:r w:rsidR="004E79BE" w:rsidRPr="006E19EE">
              <w:rPr>
                <w:rFonts w:ascii="Times New Roman" w:eastAsia="Times New Roman" w:hAnsi="Times New Roman" w:cs="Times New Roman"/>
                <w:color w:val="000000" w:themeColor="text1"/>
                <w:sz w:val="24"/>
                <w:szCs w:val="24"/>
                <w:lang w:eastAsia="es-CO"/>
              </w:rPr>
              <w:t xml:space="preserve"> de </w:t>
            </w:r>
            <w:r w:rsidR="001F6751" w:rsidRPr="006E19EE">
              <w:rPr>
                <w:rFonts w:ascii="Times New Roman" w:eastAsia="Times New Roman" w:hAnsi="Times New Roman" w:cs="Times New Roman"/>
                <w:color w:val="000000" w:themeColor="text1"/>
                <w:sz w:val="24"/>
                <w:szCs w:val="24"/>
                <w:lang w:eastAsia="es-CO"/>
              </w:rPr>
              <w:t xml:space="preserve">que aquel demuestre </w:t>
            </w:r>
            <w:r w:rsidR="004E79BE" w:rsidRPr="006E19EE">
              <w:rPr>
                <w:rFonts w:ascii="Times New Roman" w:eastAsia="Times New Roman" w:hAnsi="Times New Roman" w:cs="Times New Roman"/>
                <w:color w:val="000000" w:themeColor="text1"/>
                <w:sz w:val="24"/>
                <w:szCs w:val="24"/>
                <w:lang w:eastAsia="es-CO"/>
              </w:rPr>
              <w:t xml:space="preserve">los conocimientos </w:t>
            </w:r>
            <w:r w:rsidR="00A960D3" w:rsidRPr="006E19EE">
              <w:rPr>
                <w:rFonts w:ascii="Times New Roman" w:eastAsia="Times New Roman" w:hAnsi="Times New Roman" w:cs="Times New Roman"/>
                <w:color w:val="000000" w:themeColor="text1"/>
                <w:sz w:val="24"/>
                <w:szCs w:val="24"/>
                <w:lang w:eastAsia="es-CO"/>
              </w:rPr>
              <w:t>que</w:t>
            </w:r>
            <w:r w:rsidR="004E79BE" w:rsidRPr="006E19EE">
              <w:rPr>
                <w:rFonts w:ascii="Times New Roman" w:eastAsia="Times New Roman" w:hAnsi="Times New Roman" w:cs="Times New Roman"/>
                <w:color w:val="000000" w:themeColor="text1"/>
                <w:sz w:val="24"/>
                <w:szCs w:val="24"/>
                <w:lang w:eastAsia="es-CO"/>
              </w:rPr>
              <w:t xml:space="preserve"> ha </w:t>
            </w:r>
            <w:r w:rsidR="00A960D3" w:rsidRPr="006E19EE">
              <w:rPr>
                <w:rFonts w:ascii="Times New Roman" w:eastAsia="Times New Roman" w:hAnsi="Times New Roman" w:cs="Times New Roman"/>
                <w:color w:val="000000" w:themeColor="text1"/>
                <w:sz w:val="24"/>
                <w:szCs w:val="24"/>
                <w:lang w:eastAsia="es-CO"/>
              </w:rPr>
              <w:t xml:space="preserve">adquirido </w:t>
            </w:r>
            <w:r w:rsidR="004E79BE" w:rsidRPr="006E19EE">
              <w:rPr>
                <w:rFonts w:ascii="Times New Roman" w:eastAsia="Times New Roman" w:hAnsi="Times New Roman" w:cs="Times New Roman"/>
                <w:color w:val="000000" w:themeColor="text1"/>
                <w:sz w:val="24"/>
                <w:szCs w:val="24"/>
                <w:lang w:eastAsia="es-CO"/>
              </w:rPr>
              <w:t xml:space="preserve">a </w:t>
            </w:r>
            <w:r w:rsidR="00A960D3" w:rsidRPr="006E19EE">
              <w:rPr>
                <w:rFonts w:ascii="Times New Roman" w:eastAsia="Times New Roman" w:hAnsi="Times New Roman" w:cs="Times New Roman"/>
                <w:color w:val="000000" w:themeColor="text1"/>
                <w:sz w:val="24"/>
                <w:szCs w:val="24"/>
                <w:lang w:eastAsia="es-CO"/>
              </w:rPr>
              <w:t>lo largo</w:t>
            </w:r>
            <w:r w:rsidR="004E79BE" w:rsidRPr="006E19EE">
              <w:rPr>
                <w:rFonts w:ascii="Times New Roman" w:eastAsia="Times New Roman" w:hAnsi="Times New Roman" w:cs="Times New Roman"/>
                <w:color w:val="000000" w:themeColor="text1"/>
                <w:sz w:val="24"/>
                <w:szCs w:val="24"/>
                <w:lang w:eastAsia="es-CO"/>
              </w:rPr>
              <w:t xml:space="preserve"> de su carrera, es decir, no se tiene en cuenta el proceso escritural del texto, sino que se le utiliza como un producto </w:t>
            </w:r>
            <w:r w:rsidR="00A960D3" w:rsidRPr="006E19EE">
              <w:rPr>
                <w:rFonts w:ascii="Times New Roman" w:eastAsia="Times New Roman" w:hAnsi="Times New Roman" w:cs="Times New Roman"/>
                <w:color w:val="000000" w:themeColor="text1"/>
                <w:sz w:val="24"/>
                <w:szCs w:val="24"/>
                <w:lang w:eastAsia="es-CO"/>
              </w:rPr>
              <w:t>último</w:t>
            </w:r>
            <w:r w:rsidR="004E79BE" w:rsidRPr="006E19EE">
              <w:rPr>
                <w:rFonts w:ascii="Times New Roman" w:eastAsia="Times New Roman" w:hAnsi="Times New Roman" w:cs="Times New Roman"/>
                <w:color w:val="000000" w:themeColor="text1"/>
                <w:sz w:val="24"/>
                <w:szCs w:val="24"/>
                <w:lang w:eastAsia="es-CO"/>
              </w:rPr>
              <w:t xml:space="preserve"> que dem</w:t>
            </w:r>
            <w:r w:rsidR="00A960D3" w:rsidRPr="006E19EE">
              <w:rPr>
                <w:rFonts w:ascii="Times New Roman" w:eastAsia="Times New Roman" w:hAnsi="Times New Roman" w:cs="Times New Roman"/>
                <w:color w:val="000000" w:themeColor="text1"/>
                <w:sz w:val="24"/>
                <w:szCs w:val="24"/>
                <w:lang w:eastAsia="es-CO"/>
              </w:rPr>
              <w:t>o</w:t>
            </w:r>
            <w:r w:rsidR="004E79BE" w:rsidRPr="006E19EE">
              <w:rPr>
                <w:rFonts w:ascii="Times New Roman" w:eastAsia="Times New Roman" w:hAnsi="Times New Roman" w:cs="Times New Roman"/>
                <w:color w:val="000000" w:themeColor="text1"/>
                <w:sz w:val="24"/>
                <w:szCs w:val="24"/>
                <w:lang w:eastAsia="es-CO"/>
              </w:rPr>
              <w:t>str</w:t>
            </w:r>
            <w:r w:rsidR="00A960D3" w:rsidRPr="006E19EE">
              <w:rPr>
                <w:rFonts w:ascii="Times New Roman" w:eastAsia="Times New Roman" w:hAnsi="Times New Roman" w:cs="Times New Roman"/>
                <w:color w:val="000000" w:themeColor="text1"/>
                <w:sz w:val="24"/>
                <w:szCs w:val="24"/>
                <w:lang w:eastAsia="es-CO"/>
              </w:rPr>
              <w:t>ará</w:t>
            </w:r>
            <w:r w:rsidR="004E79BE" w:rsidRPr="006E19EE">
              <w:rPr>
                <w:rFonts w:ascii="Times New Roman" w:eastAsia="Times New Roman" w:hAnsi="Times New Roman" w:cs="Times New Roman"/>
                <w:color w:val="000000" w:themeColor="text1"/>
                <w:sz w:val="24"/>
                <w:szCs w:val="24"/>
                <w:lang w:eastAsia="es-CO"/>
              </w:rPr>
              <w:t xml:space="preserve"> el conocimiento que el estudiante debería tener al cursar la asignatura</w:t>
            </w:r>
            <w:r w:rsidR="00A960D3" w:rsidRPr="006E19EE">
              <w:rPr>
                <w:rFonts w:ascii="Times New Roman" w:eastAsia="Times New Roman" w:hAnsi="Times New Roman" w:cs="Times New Roman"/>
                <w:color w:val="000000" w:themeColor="text1"/>
                <w:sz w:val="24"/>
                <w:szCs w:val="24"/>
                <w:lang w:eastAsia="es-CO"/>
              </w:rPr>
              <w:t xml:space="preserve"> o el programa académico</w:t>
            </w:r>
            <w:r w:rsidR="004E79BE" w:rsidRPr="006E19EE">
              <w:rPr>
                <w:rFonts w:ascii="Times New Roman" w:eastAsia="Times New Roman" w:hAnsi="Times New Roman" w:cs="Times New Roman"/>
                <w:color w:val="000000" w:themeColor="text1"/>
                <w:sz w:val="24"/>
                <w:szCs w:val="24"/>
                <w:lang w:eastAsia="es-CO"/>
              </w:rPr>
              <w:t>.</w:t>
            </w:r>
          </w:p>
          <w:p w14:paraId="23118AA1" w14:textId="4FB6B8FE" w:rsidR="005D3FEA" w:rsidRPr="006E19EE" w:rsidRDefault="0038796D" w:rsidP="006E19EE">
            <w:pPr>
              <w:spacing w:after="0" w:line="360" w:lineRule="auto"/>
              <w:ind w:left="1532"/>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Con este marco, la escritura aparece como un medio que permite objetivar lo aprendido. Se presupone, así, que la escritura tiene sentido sólo cuando el estudiante ha pasado por un proceso constante de lectura a lo largo del curso o de la carrera</w:t>
            </w:r>
            <w:r w:rsidR="00C95AF3" w:rsidRPr="006E19EE">
              <w:rPr>
                <w:rFonts w:ascii="Times New Roman" w:eastAsia="Times New Roman" w:hAnsi="Times New Roman" w:cs="Times New Roman"/>
                <w:color w:val="000000" w:themeColor="text1"/>
                <w:sz w:val="24"/>
                <w:szCs w:val="24"/>
                <w:lang w:eastAsia="es-CO"/>
              </w:rPr>
              <w:t xml:space="preserve"> y que, </w:t>
            </w:r>
            <w:r w:rsidRPr="006E19EE">
              <w:rPr>
                <w:rFonts w:ascii="Times New Roman" w:eastAsia="Times New Roman" w:hAnsi="Times New Roman" w:cs="Times New Roman"/>
                <w:color w:val="000000" w:themeColor="text1"/>
                <w:sz w:val="24"/>
                <w:szCs w:val="24"/>
                <w:lang w:eastAsia="es-CO"/>
              </w:rPr>
              <w:t>la escritura</w:t>
            </w:r>
            <w:r w:rsidR="00C95AF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como resultado de ese proceso</w:t>
            </w:r>
            <w:r w:rsidR="00C95AF3" w:rsidRPr="006E19EE">
              <w:rPr>
                <w:rFonts w:ascii="Times New Roman" w:eastAsia="Times New Roman" w:hAnsi="Times New Roman" w:cs="Times New Roman"/>
                <w:color w:val="000000" w:themeColor="text1"/>
                <w:sz w:val="24"/>
                <w:szCs w:val="24"/>
                <w:lang w:eastAsia="es-CO"/>
              </w:rPr>
              <w:t>, se</w:t>
            </w:r>
            <w:r w:rsidRPr="006E19EE">
              <w:rPr>
                <w:rFonts w:ascii="Times New Roman" w:eastAsia="Times New Roman" w:hAnsi="Times New Roman" w:cs="Times New Roman"/>
                <w:color w:val="000000" w:themeColor="text1"/>
                <w:sz w:val="24"/>
                <w:szCs w:val="24"/>
                <w:lang w:eastAsia="es-CO"/>
              </w:rPr>
              <w:t xml:space="preserve"> debería </w:t>
            </w:r>
            <w:r w:rsidR="00C95AF3" w:rsidRPr="006E19EE">
              <w:rPr>
                <w:rFonts w:ascii="Times New Roman" w:eastAsia="Times New Roman" w:hAnsi="Times New Roman" w:cs="Times New Roman"/>
                <w:color w:val="000000" w:themeColor="text1"/>
                <w:sz w:val="24"/>
                <w:szCs w:val="24"/>
                <w:lang w:eastAsia="es-CO"/>
              </w:rPr>
              <w:t xml:space="preserve">desenvolver </w:t>
            </w:r>
            <w:r w:rsidRPr="006E19EE">
              <w:rPr>
                <w:rFonts w:ascii="Times New Roman" w:eastAsia="Times New Roman" w:hAnsi="Times New Roman" w:cs="Times New Roman"/>
                <w:color w:val="000000" w:themeColor="text1"/>
                <w:sz w:val="24"/>
                <w:szCs w:val="24"/>
                <w:lang w:eastAsia="es-CO"/>
              </w:rPr>
              <w:t>sin mayores problemas</w:t>
            </w:r>
            <w:r w:rsidR="00C95AF3" w:rsidRPr="006E19EE">
              <w:rPr>
                <w:rFonts w:ascii="Times New Roman" w:eastAsia="Times New Roman" w:hAnsi="Times New Roman" w:cs="Times New Roman"/>
                <w:color w:val="000000" w:themeColor="text1"/>
                <w:sz w:val="24"/>
                <w:szCs w:val="24"/>
                <w:lang w:eastAsia="es-CO"/>
              </w:rPr>
              <w:t xml:space="preserve">. Si el estudiante alcanza la comprensión de lo leído, entonces la escritura debe reflejar esa comprensión. Por tanto, la escritura queda postergada como un momento culminante del proceso pedagógico en la Universidad y ligada de manera estricta a la evaluación de ese proceso </w:t>
            </w:r>
            <w:sdt>
              <w:sdtPr>
                <w:rPr>
                  <w:rFonts w:ascii="Times New Roman" w:eastAsia="Times New Roman" w:hAnsi="Times New Roman" w:cs="Times New Roman"/>
                  <w:color w:val="000000" w:themeColor="text1"/>
                  <w:sz w:val="24"/>
                  <w:szCs w:val="24"/>
                  <w:lang w:eastAsia="es-CO"/>
                </w:rPr>
                <w:id w:val="-615216951"/>
                <w:citation/>
              </w:sdtPr>
              <w:sdtContent>
                <w:r w:rsidR="00C95AF3" w:rsidRPr="006E19EE">
                  <w:rPr>
                    <w:rFonts w:ascii="Times New Roman" w:eastAsia="Times New Roman" w:hAnsi="Times New Roman" w:cs="Times New Roman"/>
                    <w:color w:val="000000" w:themeColor="text1"/>
                    <w:sz w:val="24"/>
                    <w:szCs w:val="24"/>
                    <w:lang w:eastAsia="es-CO"/>
                  </w:rPr>
                  <w:fldChar w:fldCharType="begin"/>
                </w:r>
                <w:r w:rsidR="00C95AF3" w:rsidRPr="006E19EE">
                  <w:rPr>
                    <w:rFonts w:ascii="Times New Roman" w:eastAsia="Times New Roman" w:hAnsi="Times New Roman" w:cs="Times New Roman"/>
                    <w:color w:val="000000" w:themeColor="text1"/>
                    <w:sz w:val="24"/>
                    <w:szCs w:val="24"/>
                    <w:lang w:eastAsia="es-CO"/>
                  </w:rPr>
                  <w:instrText xml:space="preserve">CITATION Cis14 \p 45 \l 9226 </w:instrText>
                </w:r>
                <w:r w:rsidR="00C95AF3"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(Cisneros, Muñoz , &amp; Herrera, 2014, pág. 45)</w:t>
                </w:r>
                <w:r w:rsidR="00C95AF3" w:rsidRPr="006E19EE">
                  <w:rPr>
                    <w:rFonts w:ascii="Times New Roman" w:eastAsia="Times New Roman" w:hAnsi="Times New Roman" w:cs="Times New Roman"/>
                    <w:color w:val="000000" w:themeColor="text1"/>
                    <w:sz w:val="24"/>
                    <w:szCs w:val="24"/>
                    <w:lang w:eastAsia="es-CO"/>
                  </w:rPr>
                  <w:fldChar w:fldCharType="end"/>
                </w:r>
              </w:sdtContent>
            </w:sdt>
          </w:p>
          <w:p w14:paraId="0F305936" w14:textId="6875499F" w:rsidR="006F2E6C" w:rsidRPr="006E19EE" w:rsidRDefault="00C95AF3"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De otro lado, se tiene también la percepción que el estudiante tiene de la escritura y la intención que vislumbra en cuanto a que su producción textual solo se elabora para la obtención de una nota o para la revisión del docente, </w:t>
            </w:r>
            <w:r w:rsidR="006F2E6C" w:rsidRPr="006E19EE">
              <w:rPr>
                <w:rFonts w:ascii="Times New Roman" w:eastAsia="Times New Roman" w:hAnsi="Times New Roman" w:cs="Times New Roman"/>
                <w:color w:val="000000" w:themeColor="text1"/>
                <w:sz w:val="24"/>
                <w:szCs w:val="24"/>
                <w:lang w:eastAsia="es-CO"/>
              </w:rPr>
              <w:t xml:space="preserve">esto </w:t>
            </w:r>
            <w:r w:rsidRPr="006E19EE">
              <w:rPr>
                <w:rFonts w:ascii="Times New Roman" w:eastAsia="Times New Roman" w:hAnsi="Times New Roman" w:cs="Times New Roman"/>
                <w:color w:val="000000" w:themeColor="text1"/>
                <w:sz w:val="24"/>
                <w:szCs w:val="24"/>
                <w:lang w:eastAsia="es-CO"/>
              </w:rPr>
              <w:t>genera que</w:t>
            </w:r>
            <w:r w:rsidR="006F2E6C" w:rsidRPr="006E19EE">
              <w:rPr>
                <w:rFonts w:ascii="Times New Roman" w:eastAsia="Times New Roman" w:hAnsi="Times New Roman" w:cs="Times New Roman"/>
                <w:color w:val="000000" w:themeColor="text1"/>
                <w:sz w:val="24"/>
                <w:szCs w:val="24"/>
                <w:lang w:eastAsia="es-CO"/>
              </w:rPr>
              <w:t xml:space="preserve"> se </w:t>
            </w:r>
            <w:r w:rsidRPr="006E19EE">
              <w:rPr>
                <w:rFonts w:ascii="Times New Roman" w:eastAsia="Times New Roman" w:hAnsi="Times New Roman" w:cs="Times New Roman"/>
                <w:color w:val="000000" w:themeColor="text1"/>
                <w:sz w:val="24"/>
                <w:szCs w:val="24"/>
                <w:lang w:eastAsia="es-CO"/>
              </w:rPr>
              <w:t xml:space="preserve">pierda de vista que la escritura debe tener el referente de un lector; es decir, dado que el estudiante no encuentra en la escritura una motivación mayor a una nota que el docente </w:t>
            </w:r>
            <w:r w:rsidR="006F2E6C" w:rsidRPr="006E19EE">
              <w:rPr>
                <w:rFonts w:ascii="Times New Roman" w:eastAsia="Times New Roman" w:hAnsi="Times New Roman" w:cs="Times New Roman"/>
                <w:color w:val="000000" w:themeColor="text1"/>
                <w:sz w:val="24"/>
                <w:szCs w:val="24"/>
                <w:lang w:eastAsia="es-CO"/>
              </w:rPr>
              <w:t xml:space="preserve">del espacio académico le asigne, se desdibuja la función de consolidación y ampliación del conocimiento que subyace en los textos, ya que en la mente del estudiante no se encuentra la intención de escribir para una audiencia, lo que conlleva a su vez en un desinterés en cuanto a la escritura de temas novedosos o que ayuden a la consolidación del saber disciplinar y en la revisión del texto en cuanto a errores de carácter ortográfico y de redacción: </w:t>
            </w:r>
          </w:p>
          <w:p w14:paraId="76964F72" w14:textId="0AC3ECC6" w:rsidR="006F2E6C" w:rsidRPr="006E19EE" w:rsidRDefault="006F2E6C" w:rsidP="006E19EE">
            <w:pPr>
              <w:tabs>
                <w:tab w:val="left" w:pos="4876"/>
              </w:tabs>
              <w:autoSpaceDE w:val="0"/>
              <w:autoSpaceDN w:val="0"/>
              <w:adjustRightInd w:val="0"/>
              <w:spacing w:after="0" w:line="360" w:lineRule="auto"/>
              <w:ind w:left="1532"/>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lastRenderedPageBreak/>
              <w:t xml:space="preserve">Los resultados presentados están en consonancia con lo planteado por </w:t>
            </w:r>
            <w:proofErr w:type="spellStart"/>
            <w:r w:rsidRPr="006E19EE">
              <w:rPr>
                <w:rFonts w:ascii="Times New Roman" w:hAnsi="Times New Roman" w:cs="Times New Roman"/>
                <w:color w:val="000000" w:themeColor="text1"/>
                <w:sz w:val="24"/>
                <w:szCs w:val="24"/>
              </w:rPr>
              <w:t>Carlino</w:t>
            </w:r>
            <w:proofErr w:type="spellEnd"/>
            <w:r w:rsidRPr="006E19EE">
              <w:rPr>
                <w:rFonts w:ascii="Times New Roman" w:hAnsi="Times New Roman" w:cs="Times New Roman"/>
                <w:color w:val="000000" w:themeColor="text1"/>
                <w:sz w:val="24"/>
                <w:szCs w:val="24"/>
              </w:rPr>
              <w:t xml:space="preserve"> (2005), quien afirma que los estudiantes solo escriben para ser evaluados, de ahí la necesidad en la educación superior que los docentes también se sitúen como lectores de los textos no solo como evaluadores. De igual manera, la autora afirma que los estudiantes “carecen del sentido de audiencia y no intentan adecuar sus textos a lo que suponen necesitan sus lectores” (p. 31), porque de hecho suelen tener pocos lectores dado que se escribe </w:t>
            </w:r>
            <w:r w:rsidR="00F26DEB" w:rsidRPr="006E19EE">
              <w:rPr>
                <w:rFonts w:ascii="Times New Roman" w:hAnsi="Times New Roman" w:cs="Times New Roman"/>
                <w:color w:val="000000" w:themeColor="text1"/>
                <w:sz w:val="24"/>
                <w:szCs w:val="24"/>
              </w:rPr>
              <w:t>pr</w:t>
            </w:r>
            <w:r w:rsidRPr="006E19EE">
              <w:rPr>
                <w:rFonts w:ascii="Times New Roman" w:hAnsi="Times New Roman" w:cs="Times New Roman"/>
                <w:color w:val="000000" w:themeColor="text1"/>
                <w:sz w:val="24"/>
                <w:szCs w:val="24"/>
              </w:rPr>
              <w:t>incipalmente</w:t>
            </w:r>
            <w:r w:rsidR="00F26DEB" w:rsidRPr="006E19EE">
              <w:rPr>
                <w:rFonts w:ascii="Times New Roman" w:hAnsi="Times New Roman" w:cs="Times New Roman"/>
                <w:color w:val="000000" w:themeColor="text1"/>
                <w:sz w:val="24"/>
                <w:szCs w:val="24"/>
              </w:rPr>
              <w:t xml:space="preserve"> </w:t>
            </w:r>
            <w:r w:rsidRPr="006E19EE">
              <w:rPr>
                <w:rFonts w:ascii="Times New Roman" w:hAnsi="Times New Roman" w:cs="Times New Roman"/>
                <w:color w:val="000000" w:themeColor="text1"/>
                <w:sz w:val="24"/>
                <w:szCs w:val="24"/>
              </w:rPr>
              <w:t>para acreditar las materias.</w:t>
            </w:r>
            <w:sdt>
              <w:sdtPr>
                <w:rPr>
                  <w:rFonts w:ascii="Times New Roman" w:hAnsi="Times New Roman" w:cs="Times New Roman"/>
                  <w:color w:val="000000" w:themeColor="text1"/>
                  <w:sz w:val="24"/>
                  <w:szCs w:val="24"/>
                </w:rPr>
                <w:id w:val="-1838305861"/>
                <w:citation/>
              </w:sdtPr>
              <w:sdtContent>
                <w:r w:rsidR="00F26DEB" w:rsidRPr="006E19EE">
                  <w:rPr>
                    <w:rFonts w:ascii="Times New Roman" w:hAnsi="Times New Roman" w:cs="Times New Roman"/>
                    <w:color w:val="000000" w:themeColor="text1"/>
                    <w:sz w:val="24"/>
                    <w:szCs w:val="24"/>
                  </w:rPr>
                  <w:fldChar w:fldCharType="begin"/>
                </w:r>
                <w:r w:rsidR="00F26DEB" w:rsidRPr="006E19EE">
                  <w:rPr>
                    <w:rFonts w:ascii="Times New Roman" w:hAnsi="Times New Roman" w:cs="Times New Roman"/>
                    <w:color w:val="000000" w:themeColor="text1"/>
                    <w:sz w:val="24"/>
                    <w:szCs w:val="24"/>
                  </w:rPr>
                  <w:instrText xml:space="preserve">CITATION DeC14 \p 78 \l 9226 </w:instrText>
                </w:r>
                <w:r w:rsidR="00F26DEB"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 xml:space="preserve"> (De Castro Daza &amp; Niño Gutiérrez, 2014, pág. 78)</w:t>
                </w:r>
                <w:r w:rsidR="00F26DEB" w:rsidRPr="006E19EE">
                  <w:rPr>
                    <w:rFonts w:ascii="Times New Roman" w:hAnsi="Times New Roman" w:cs="Times New Roman"/>
                    <w:color w:val="000000" w:themeColor="text1"/>
                    <w:sz w:val="24"/>
                    <w:szCs w:val="24"/>
                  </w:rPr>
                  <w:fldChar w:fldCharType="end"/>
                </w:r>
              </w:sdtContent>
            </w:sdt>
          </w:p>
          <w:p w14:paraId="39D6F5A9" w14:textId="01F90C7E" w:rsidR="005F0DC1" w:rsidRPr="006E19EE" w:rsidRDefault="00E927E0"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En tercera instancia, la producción textual en la educación superior adolece de la percepción de ser una competencia que ya debe estar desarrollada plenamente por el estudiante; sin embargo, es necesario tener en cuenta que la escritura no es problema de la escolarización solamente, es un inconveniente creer que la escritura se aprende en un momento y para siempre, ya que est</w:t>
            </w:r>
            <w:r w:rsidR="00F26EEB" w:rsidRPr="006E19EE">
              <w:rPr>
                <w:rFonts w:ascii="Times New Roman" w:eastAsia="Times New Roman" w:hAnsi="Times New Roman" w:cs="Times New Roman"/>
                <w:color w:val="000000" w:themeColor="text1"/>
                <w:sz w:val="24"/>
                <w:szCs w:val="24"/>
                <w:lang w:eastAsia="es-CO"/>
              </w:rPr>
              <w:t>o</w:t>
            </w:r>
            <w:r w:rsidRPr="006E19EE">
              <w:rPr>
                <w:rFonts w:ascii="Times New Roman" w:eastAsia="Times New Roman" w:hAnsi="Times New Roman" w:cs="Times New Roman"/>
                <w:color w:val="000000" w:themeColor="text1"/>
                <w:sz w:val="24"/>
                <w:szCs w:val="24"/>
                <w:lang w:eastAsia="es-CO"/>
              </w:rPr>
              <w:t xml:space="preserve"> desconoce</w:t>
            </w:r>
            <w:r w:rsidR="00F26EEB" w:rsidRPr="006E19EE">
              <w:rPr>
                <w:rFonts w:ascii="Times New Roman" w:eastAsia="Times New Roman" w:hAnsi="Times New Roman" w:cs="Times New Roman"/>
                <w:color w:val="000000" w:themeColor="text1"/>
                <w:sz w:val="24"/>
                <w:szCs w:val="24"/>
                <w:lang w:eastAsia="es-CO"/>
              </w:rPr>
              <w:t>ría el término de la a</w:t>
            </w:r>
            <w:r w:rsidRPr="006E19EE">
              <w:rPr>
                <w:rFonts w:ascii="Times New Roman" w:eastAsia="Times New Roman" w:hAnsi="Times New Roman" w:cs="Times New Roman"/>
                <w:color w:val="000000" w:themeColor="text1"/>
                <w:sz w:val="24"/>
                <w:szCs w:val="24"/>
                <w:lang w:eastAsia="es-CO"/>
              </w:rPr>
              <w:t>lfabetización académica</w:t>
            </w:r>
            <w:r w:rsidR="00F26EEB" w:rsidRPr="006E19EE">
              <w:rPr>
                <w:rFonts w:ascii="Times New Roman" w:eastAsia="Times New Roman" w:hAnsi="Times New Roman" w:cs="Times New Roman"/>
                <w:color w:val="000000" w:themeColor="text1"/>
                <w:sz w:val="24"/>
                <w:szCs w:val="24"/>
                <w:lang w:eastAsia="es-CO"/>
              </w:rPr>
              <w:t xml:space="preserve"> </w:t>
            </w:r>
            <w:r w:rsidR="00A960D3" w:rsidRPr="006E19EE">
              <w:rPr>
                <w:rFonts w:ascii="Times New Roman" w:eastAsia="Times New Roman" w:hAnsi="Times New Roman" w:cs="Times New Roman"/>
                <w:color w:val="000000" w:themeColor="text1"/>
                <w:sz w:val="24"/>
                <w:szCs w:val="24"/>
                <w:lang w:eastAsia="es-CO"/>
              </w:rPr>
              <w:t>la</w:t>
            </w:r>
            <w:r w:rsidR="00070F63" w:rsidRPr="006E19EE">
              <w:rPr>
                <w:rFonts w:ascii="Times New Roman" w:eastAsia="Times New Roman" w:hAnsi="Times New Roman" w:cs="Times New Roman"/>
                <w:color w:val="000000" w:themeColor="text1"/>
                <w:sz w:val="24"/>
                <w:szCs w:val="24"/>
                <w:lang w:eastAsia="es-CO"/>
              </w:rPr>
              <w:t xml:space="preserve"> </w:t>
            </w:r>
            <w:r w:rsidR="00A960D3" w:rsidRPr="006E19EE">
              <w:rPr>
                <w:rFonts w:ascii="Times New Roman" w:eastAsia="Times New Roman" w:hAnsi="Times New Roman" w:cs="Times New Roman"/>
                <w:color w:val="000000" w:themeColor="text1"/>
                <w:sz w:val="24"/>
                <w:szCs w:val="24"/>
                <w:lang w:eastAsia="es-CO"/>
              </w:rPr>
              <w:t xml:space="preserve"> cual sostiene que </w:t>
            </w:r>
            <w:r w:rsidR="00F26EEB" w:rsidRPr="006E19EE">
              <w:rPr>
                <w:rFonts w:ascii="Times New Roman" w:eastAsia="Times New Roman" w:hAnsi="Times New Roman" w:cs="Times New Roman"/>
                <w:color w:val="000000" w:themeColor="text1"/>
                <w:sz w:val="24"/>
                <w:szCs w:val="24"/>
                <w:lang w:eastAsia="es-CO"/>
              </w:rPr>
              <w:t>el estudiante</w:t>
            </w:r>
            <w:r w:rsidR="00A960D3" w:rsidRPr="006E19EE">
              <w:rPr>
                <w:rFonts w:ascii="Times New Roman" w:eastAsia="Times New Roman" w:hAnsi="Times New Roman" w:cs="Times New Roman"/>
                <w:color w:val="000000" w:themeColor="text1"/>
                <w:sz w:val="24"/>
                <w:szCs w:val="24"/>
                <w:lang w:eastAsia="es-CO"/>
              </w:rPr>
              <w:t xml:space="preserve"> constantemente se encuentra en la</w:t>
            </w:r>
            <w:r w:rsidR="00F26EEB" w:rsidRPr="006E19EE">
              <w:rPr>
                <w:rFonts w:ascii="Times New Roman" w:eastAsia="Times New Roman" w:hAnsi="Times New Roman" w:cs="Times New Roman"/>
                <w:color w:val="000000" w:themeColor="text1"/>
                <w:sz w:val="24"/>
                <w:szCs w:val="24"/>
                <w:lang w:eastAsia="es-CO"/>
              </w:rPr>
              <w:t xml:space="preserve"> adquisición de las formas de pensamiento</w:t>
            </w:r>
            <w:r w:rsidR="00A960D3" w:rsidRPr="006E19EE">
              <w:rPr>
                <w:rFonts w:ascii="Times New Roman" w:eastAsia="Times New Roman" w:hAnsi="Times New Roman" w:cs="Times New Roman"/>
                <w:color w:val="000000" w:themeColor="text1"/>
                <w:sz w:val="24"/>
                <w:szCs w:val="24"/>
                <w:lang w:eastAsia="es-CO"/>
              </w:rPr>
              <w:t xml:space="preserve"> propias de su disciplina, interiorización de los saberes y contenidos que debe aprender, formas que lo inducen a percibir la</w:t>
            </w:r>
            <w:r w:rsidR="00F26EEB" w:rsidRPr="006E19EE">
              <w:rPr>
                <w:rFonts w:ascii="Times New Roman" w:eastAsia="Times New Roman" w:hAnsi="Times New Roman" w:cs="Times New Roman"/>
                <w:color w:val="000000" w:themeColor="text1"/>
                <w:sz w:val="24"/>
                <w:szCs w:val="24"/>
                <w:lang w:eastAsia="es-CO"/>
              </w:rPr>
              <w:t xml:space="preserve"> realidad </w:t>
            </w:r>
            <w:r w:rsidR="00A960D3" w:rsidRPr="006E19EE">
              <w:rPr>
                <w:rFonts w:ascii="Times New Roman" w:eastAsia="Times New Roman" w:hAnsi="Times New Roman" w:cs="Times New Roman"/>
                <w:color w:val="000000" w:themeColor="text1"/>
                <w:sz w:val="24"/>
                <w:szCs w:val="24"/>
                <w:lang w:eastAsia="es-CO"/>
              </w:rPr>
              <w:t xml:space="preserve">de una determinada manera </w:t>
            </w:r>
            <w:sdt>
              <w:sdtPr>
                <w:rPr>
                  <w:rFonts w:ascii="Times New Roman" w:eastAsia="Times New Roman" w:hAnsi="Times New Roman" w:cs="Times New Roman"/>
                  <w:color w:val="000000" w:themeColor="text1"/>
                  <w:sz w:val="24"/>
                  <w:szCs w:val="24"/>
                  <w:lang w:eastAsia="es-CO"/>
                </w:rPr>
                <w:id w:val="236904704"/>
                <w:citation/>
              </w:sdtPr>
              <w:sdtContent>
                <w:r w:rsidR="005F0DC1" w:rsidRPr="006E19EE">
                  <w:rPr>
                    <w:rFonts w:ascii="Times New Roman" w:eastAsia="Times New Roman" w:hAnsi="Times New Roman" w:cs="Times New Roman"/>
                    <w:color w:val="000000" w:themeColor="text1"/>
                    <w:sz w:val="24"/>
                    <w:szCs w:val="24"/>
                    <w:lang w:eastAsia="es-CO"/>
                  </w:rPr>
                  <w:fldChar w:fldCharType="begin"/>
                </w:r>
                <w:r w:rsidR="005F0DC1" w:rsidRPr="006E19EE">
                  <w:rPr>
                    <w:rFonts w:ascii="Times New Roman" w:eastAsia="Times New Roman" w:hAnsi="Times New Roman" w:cs="Times New Roman"/>
                    <w:color w:val="000000" w:themeColor="text1"/>
                    <w:sz w:val="24"/>
                    <w:szCs w:val="24"/>
                    <w:lang w:eastAsia="es-CO"/>
                  </w:rPr>
                  <w:instrText xml:space="preserve"> CITATION Car05 \l 9226 </w:instrText>
                </w:r>
                <w:r w:rsidR="005F0DC1"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(Carlino, Escribir, leer, y aprender en la universidad. Una introducción a la alfabetización académica., 2005)</w:t>
                </w:r>
                <w:r w:rsidR="005F0DC1" w:rsidRPr="006E19EE">
                  <w:rPr>
                    <w:rFonts w:ascii="Times New Roman" w:eastAsia="Times New Roman" w:hAnsi="Times New Roman" w:cs="Times New Roman"/>
                    <w:color w:val="000000" w:themeColor="text1"/>
                    <w:sz w:val="24"/>
                    <w:szCs w:val="24"/>
                    <w:lang w:eastAsia="es-CO"/>
                  </w:rPr>
                  <w:fldChar w:fldCharType="end"/>
                </w:r>
              </w:sdtContent>
            </w:sdt>
            <w:r w:rsidR="00A960D3" w:rsidRPr="006E19EE">
              <w:rPr>
                <w:rFonts w:ascii="Times New Roman" w:eastAsia="Times New Roman" w:hAnsi="Times New Roman" w:cs="Times New Roman"/>
                <w:color w:val="000000" w:themeColor="text1"/>
                <w:sz w:val="24"/>
                <w:szCs w:val="24"/>
                <w:lang w:eastAsia="es-CO"/>
              </w:rPr>
              <w:t>.</w:t>
            </w:r>
            <w:r w:rsidR="005F0DC1" w:rsidRPr="006E19EE">
              <w:rPr>
                <w:rFonts w:ascii="Times New Roman" w:eastAsia="Times New Roman" w:hAnsi="Times New Roman" w:cs="Times New Roman"/>
                <w:color w:val="000000" w:themeColor="text1"/>
                <w:sz w:val="24"/>
                <w:szCs w:val="24"/>
                <w:lang w:eastAsia="es-CO"/>
              </w:rPr>
              <w:t xml:space="preserve"> </w:t>
            </w:r>
          </w:p>
          <w:p w14:paraId="25B4DC42" w14:textId="2E42552A" w:rsidR="00E6008D" w:rsidRPr="006E19EE" w:rsidRDefault="3B50576B"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Por último, el concepto de alfabetización académica nos conduce a los tipos y géneros textuales, los cuales son desconocidos o presentan diversas conceptualizaciones por parte de los docentes que los solicitan en sus clases. Esto genera, en primera instancia que, el estudiante no tenga claridad en la estructuración propia y característica de los textos que se le solicita escribir, lo cual desencadena en que aquel no pueda darle una forma adecuada a su texto y, por otro lado, la falta de claridad en los tipos y géneros textuales los convierte, en diversas ocasiones, en proyectos demasiado ambiciosos ya que no tienen en cuenta los tiempos de elaboración y los grados de dificultad propios de los géneros textuales. Tal es el caso del renombrado ensayo, texto recurrente para muchos de los docentes y del cual se desconoce su alto grado de dificultad en cuanto a su proceso de construcción y el riguroso contexto investigativo del que es resultado.  Lo anterior nos conduce a la importancia que tiene el preguntarse acerca de los tipos y géneros textuales que se solicitan por disciplina para poder generar mayores comprensiones en torno al proceso de la escritura. </w:t>
            </w:r>
            <w:r w:rsidRPr="006E19EE">
              <w:rPr>
                <w:rFonts w:ascii="Times New Roman" w:eastAsia="Helvetica" w:hAnsi="Times New Roman" w:cs="Times New Roman"/>
                <w:sz w:val="24"/>
                <w:szCs w:val="24"/>
              </w:rPr>
              <w:t>A partir de esto, nos es posible plantear la siguiente pregunta problema, que guiará el presente proyecto: ¿De qué manera la consolidación y unificación de criterios en torno a la producción textual que se elabora en la Universidad Santo Tomás ayuda en el mejoramiento y perfeccionamiento de los procesos de escritura de los estudiantes?</w:t>
            </w:r>
          </w:p>
          <w:p w14:paraId="2672A120" w14:textId="77777777" w:rsidR="00E6008D" w:rsidRPr="006E19EE" w:rsidRDefault="00E6008D" w:rsidP="006E19EE">
            <w:pPr>
              <w:spacing w:after="0" w:line="360" w:lineRule="auto"/>
              <w:jc w:val="both"/>
              <w:rPr>
                <w:rFonts w:ascii="Times New Roman" w:eastAsia="Times New Roman" w:hAnsi="Times New Roman" w:cs="Times New Roman"/>
                <w:color w:val="000000" w:themeColor="text1"/>
                <w:sz w:val="24"/>
                <w:szCs w:val="24"/>
                <w:lang w:eastAsia="es-CO"/>
              </w:rPr>
            </w:pPr>
          </w:p>
        </w:tc>
      </w:tr>
      <w:tr w:rsidR="006E19EE" w:rsidRPr="006E19EE" w14:paraId="7F3333C2"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3A84440B" w14:textId="77777777" w:rsidR="006E19EE" w:rsidRPr="006E19EE" w:rsidRDefault="006E19EE" w:rsidP="006E19EE">
            <w:pPr>
              <w:spacing w:after="0" w:line="360" w:lineRule="auto"/>
              <w:jc w:val="both"/>
              <w:rPr>
                <w:rFonts w:ascii="Times New Roman" w:eastAsia="Times New Roman" w:hAnsi="Times New Roman" w:cs="Times New Roman"/>
                <w:color w:val="000000" w:themeColor="text1"/>
                <w:sz w:val="24"/>
                <w:szCs w:val="24"/>
                <w:lang w:eastAsia="es-CO"/>
              </w:rPr>
            </w:pPr>
          </w:p>
        </w:tc>
      </w:tr>
    </w:tbl>
    <w:p w14:paraId="7D4233A7"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E19EE" w14:paraId="60027286"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FC47D29"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lastRenderedPageBreak/>
              <w:t>Justificación</w:t>
            </w:r>
          </w:p>
        </w:tc>
      </w:tr>
      <w:tr w:rsidR="002A18AF" w:rsidRPr="006E19EE" w14:paraId="260BB8EA"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5606E48" w14:textId="25EAA2FE" w:rsidR="00341A72" w:rsidRPr="006E19EE" w:rsidRDefault="00482B32" w:rsidP="006E19EE">
            <w:pPr>
              <w:spacing w:after="0"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La escritura ha permitido que el hombre construya comunidad</w:t>
            </w:r>
            <w:r w:rsidR="005B5B39" w:rsidRPr="006E19EE">
              <w:rPr>
                <w:rFonts w:ascii="Times New Roman" w:hAnsi="Times New Roman" w:cs="Times New Roman"/>
                <w:color w:val="000000" w:themeColor="text1"/>
                <w:sz w:val="24"/>
                <w:szCs w:val="24"/>
              </w:rPr>
              <w:t xml:space="preserve">, ya que por medio de ella el ser humano ha conocido y dejado testimonio de su cultura, es entonces posible decir que la escritura es transmisora del conocimiento, no solamente social sino </w:t>
            </w:r>
            <w:r w:rsidR="00341A72" w:rsidRPr="006E19EE">
              <w:rPr>
                <w:rFonts w:ascii="Times New Roman" w:hAnsi="Times New Roman" w:cs="Times New Roman"/>
                <w:color w:val="000000" w:themeColor="text1"/>
                <w:sz w:val="24"/>
                <w:szCs w:val="24"/>
              </w:rPr>
              <w:t>también científico. Ahora bien</w:t>
            </w:r>
            <w:r w:rsidR="001974C6" w:rsidRPr="006E19EE">
              <w:rPr>
                <w:rFonts w:ascii="Times New Roman" w:hAnsi="Times New Roman" w:cs="Times New Roman"/>
                <w:color w:val="000000" w:themeColor="text1"/>
                <w:sz w:val="24"/>
                <w:szCs w:val="24"/>
              </w:rPr>
              <w:t>,</w:t>
            </w:r>
            <w:r w:rsidR="00341A72" w:rsidRPr="006E19EE">
              <w:rPr>
                <w:rFonts w:ascii="Times New Roman" w:hAnsi="Times New Roman" w:cs="Times New Roman"/>
                <w:color w:val="000000" w:themeColor="text1"/>
                <w:sz w:val="24"/>
                <w:szCs w:val="24"/>
              </w:rPr>
              <w:t xml:space="preserve"> desde la perspectiva de la educación superior la elaboración de textos es fundamental para los procesos de aprehensión del modelo de pensamiento que el estudiante debe desarrollar para su SER profesional, puesto que la escritura permite la divulgación, comunicación y comprensión de los ambientes investigativos propios de las disciplinas. </w:t>
            </w:r>
          </w:p>
          <w:p w14:paraId="1B8CA7C2" w14:textId="277FE8E3" w:rsidR="00341A72" w:rsidRPr="006E19EE" w:rsidRDefault="00341A72" w:rsidP="006E19EE">
            <w:pPr>
              <w:spacing w:after="0" w:line="360" w:lineRule="auto"/>
              <w:ind w:left="1532"/>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La lectura y la escritura se constituyen en factor de cambio social, político y científico. Los procesos de formación académicos se piensan desde el impacto social que deben generar en las comunidades humanas de las que forman parte los estudiantes. Formarse profesionalmente representa una oportunidad para solucionar problemas de orden social y científico; en ese sentido, toda sociedad espera que los grupos más cualificados, críticos e ilustrados reviertan sus experiencias formativas en el mejoramiento de la calidad de vida de las naciones. En cualquiera de los roles que se desempeñen en el ámbito universitario, a los estudiantes se les atribuyen varios compromisos: como sujetos pertenecientes a una comunidad científica y académica; como sujetos responsables de una formación altamente calificada; y, como sujetos pertenecientes a una comunidad social que espera aportes desde el saber académico.</w:t>
            </w:r>
            <w:sdt>
              <w:sdtPr>
                <w:rPr>
                  <w:rFonts w:ascii="Times New Roman" w:hAnsi="Times New Roman" w:cs="Times New Roman"/>
                  <w:color w:val="000000" w:themeColor="text1"/>
                  <w:sz w:val="24"/>
                  <w:szCs w:val="24"/>
                </w:rPr>
                <w:id w:val="904721363"/>
                <w:citation/>
              </w:sdtPr>
              <w:sdtContent>
                <w:r w:rsidR="001974C6" w:rsidRPr="006E19EE">
                  <w:rPr>
                    <w:rFonts w:ascii="Times New Roman" w:hAnsi="Times New Roman" w:cs="Times New Roman"/>
                    <w:color w:val="000000" w:themeColor="text1"/>
                    <w:sz w:val="24"/>
                    <w:szCs w:val="24"/>
                  </w:rPr>
                  <w:fldChar w:fldCharType="begin"/>
                </w:r>
                <w:r w:rsidR="001974C6" w:rsidRPr="006E19EE">
                  <w:rPr>
                    <w:rFonts w:ascii="Times New Roman" w:hAnsi="Times New Roman" w:cs="Times New Roman"/>
                    <w:color w:val="000000" w:themeColor="text1"/>
                    <w:sz w:val="24"/>
                    <w:szCs w:val="24"/>
                  </w:rPr>
                  <w:instrText xml:space="preserve">CITATION Roj12 \p 27 \l 9226 </w:instrText>
                </w:r>
                <w:r w:rsidR="001974C6"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 xml:space="preserve"> (Rojas Noriega &amp; Jiménez Mahecha, 2012, pág. 27)</w:t>
                </w:r>
                <w:r w:rsidR="001974C6" w:rsidRPr="006E19EE">
                  <w:rPr>
                    <w:rFonts w:ascii="Times New Roman" w:hAnsi="Times New Roman" w:cs="Times New Roman"/>
                    <w:color w:val="000000" w:themeColor="text1"/>
                    <w:sz w:val="24"/>
                    <w:szCs w:val="24"/>
                  </w:rPr>
                  <w:fldChar w:fldCharType="end"/>
                </w:r>
              </w:sdtContent>
            </w:sdt>
          </w:p>
          <w:p w14:paraId="34E911EC" w14:textId="29DAEDA8" w:rsidR="0031431B" w:rsidRPr="006E19EE" w:rsidRDefault="001974C6" w:rsidP="006E19EE">
            <w:pPr>
              <w:spacing w:after="0"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 xml:space="preserve">Además de esta carga sociocultural, la escritura actualmente se abre directamente a los campos investigativos, es decir, no solamente es medio de divulgación y conocimiento científico, sino que, se ha convertido en objeto de investigación debido a las prácticas académicas que cada día se han vuelto más especializadas. Es </w:t>
            </w:r>
            <w:r w:rsidR="00960111" w:rsidRPr="006E19EE">
              <w:rPr>
                <w:rFonts w:ascii="Times New Roman" w:hAnsi="Times New Roman" w:cs="Times New Roman"/>
                <w:color w:val="000000" w:themeColor="text1"/>
                <w:sz w:val="24"/>
                <w:szCs w:val="24"/>
              </w:rPr>
              <w:t>allí donde es posible evidenciar el impacto de este proyecto en la comunidad académica en general, ya que</w:t>
            </w:r>
            <w:r w:rsidR="00467A87" w:rsidRPr="006E19EE">
              <w:rPr>
                <w:rFonts w:ascii="Times New Roman" w:hAnsi="Times New Roman" w:cs="Times New Roman"/>
                <w:color w:val="000000" w:themeColor="text1"/>
                <w:sz w:val="24"/>
                <w:szCs w:val="24"/>
              </w:rPr>
              <w:t xml:space="preserve">, al centrarnos en </w:t>
            </w:r>
            <w:r w:rsidRPr="006E19EE">
              <w:rPr>
                <w:rFonts w:ascii="Times New Roman" w:hAnsi="Times New Roman" w:cs="Times New Roman"/>
                <w:color w:val="000000" w:themeColor="text1"/>
                <w:sz w:val="24"/>
                <w:szCs w:val="24"/>
              </w:rPr>
              <w:t xml:space="preserve">el concepto de alfabetización académica, </w:t>
            </w:r>
            <w:r w:rsidR="00467A87" w:rsidRPr="006E19EE">
              <w:rPr>
                <w:rFonts w:ascii="Times New Roman" w:hAnsi="Times New Roman" w:cs="Times New Roman"/>
                <w:color w:val="000000" w:themeColor="text1"/>
                <w:sz w:val="24"/>
                <w:szCs w:val="24"/>
              </w:rPr>
              <w:t xml:space="preserve">se comprende </w:t>
            </w:r>
            <w:r w:rsidR="0031431B" w:rsidRPr="006E19EE">
              <w:rPr>
                <w:rFonts w:ascii="Times New Roman" w:hAnsi="Times New Roman" w:cs="Times New Roman"/>
                <w:color w:val="000000" w:themeColor="text1"/>
                <w:sz w:val="24"/>
                <w:szCs w:val="24"/>
              </w:rPr>
              <w:t xml:space="preserve">que las disciplinas tienen unas formas propias de escritura y desde </w:t>
            </w:r>
            <w:r w:rsidR="00467A87" w:rsidRPr="006E19EE">
              <w:rPr>
                <w:rFonts w:ascii="Times New Roman" w:hAnsi="Times New Roman" w:cs="Times New Roman"/>
                <w:color w:val="000000" w:themeColor="text1"/>
                <w:sz w:val="24"/>
                <w:szCs w:val="24"/>
              </w:rPr>
              <w:t xml:space="preserve">esta comprensión, </w:t>
            </w:r>
            <w:r w:rsidR="0031431B" w:rsidRPr="006E19EE">
              <w:rPr>
                <w:rFonts w:ascii="Times New Roman" w:hAnsi="Times New Roman" w:cs="Times New Roman"/>
                <w:color w:val="000000" w:themeColor="text1"/>
                <w:sz w:val="24"/>
                <w:szCs w:val="24"/>
              </w:rPr>
              <w:t xml:space="preserve">es posible </w:t>
            </w:r>
            <w:r w:rsidR="00467A87" w:rsidRPr="006E19EE">
              <w:rPr>
                <w:rFonts w:ascii="Times New Roman" w:hAnsi="Times New Roman" w:cs="Times New Roman"/>
                <w:color w:val="000000" w:themeColor="text1"/>
                <w:sz w:val="24"/>
                <w:szCs w:val="24"/>
              </w:rPr>
              <w:t>vislumbrar</w:t>
            </w:r>
            <w:r w:rsidR="0031431B" w:rsidRPr="006E19EE">
              <w:rPr>
                <w:rFonts w:ascii="Times New Roman" w:hAnsi="Times New Roman" w:cs="Times New Roman"/>
                <w:color w:val="000000" w:themeColor="text1"/>
                <w:sz w:val="24"/>
                <w:szCs w:val="24"/>
              </w:rPr>
              <w:t xml:space="preserve"> la recurrencia del uso de ciertos géneros textuales. Por esta razón, es prioritario enseñar y aprender el cómo y el para qué se estructuran los distintos tipos y géneros textuales: </w:t>
            </w:r>
          </w:p>
          <w:p w14:paraId="09E09476" w14:textId="63279BD7" w:rsidR="00215BA3" w:rsidRPr="006E19EE" w:rsidRDefault="0031431B" w:rsidP="006E19EE">
            <w:pPr>
              <w:spacing w:after="0" w:line="360" w:lineRule="auto"/>
              <w:ind w:left="1532"/>
              <w:jc w:val="both"/>
              <w:rPr>
                <w:rFonts w:ascii="Times New Roman" w:eastAsia="Times New Roman" w:hAnsi="Times New Roman" w:cs="Times New Roman"/>
                <w:color w:val="000000" w:themeColor="text1"/>
                <w:sz w:val="24"/>
                <w:szCs w:val="24"/>
                <w:lang w:eastAsia="es-CO"/>
              </w:rPr>
            </w:pPr>
            <w:r w:rsidRPr="006E19EE">
              <w:rPr>
                <w:rFonts w:ascii="Times New Roman" w:hAnsi="Times New Roman" w:cs="Times New Roman"/>
                <w:color w:val="000000" w:themeColor="text1"/>
                <w:sz w:val="24"/>
                <w:szCs w:val="24"/>
              </w:rPr>
              <w:t xml:space="preserve">Sin embargo, hoy son otros los motivos que reciben la importancia del texto escrito; más que sus relaciones con la </w:t>
            </w:r>
            <w:proofErr w:type="gramStart"/>
            <w:r w:rsidRPr="006E19EE">
              <w:rPr>
                <w:rFonts w:ascii="Times New Roman" w:hAnsi="Times New Roman" w:cs="Times New Roman"/>
                <w:color w:val="000000" w:themeColor="text1"/>
                <w:sz w:val="24"/>
                <w:szCs w:val="24"/>
              </w:rPr>
              <w:t>informática,</w:t>
            </w:r>
            <w:proofErr w:type="gramEnd"/>
            <w:r w:rsidRPr="006E19EE">
              <w:rPr>
                <w:rFonts w:ascii="Times New Roman" w:hAnsi="Times New Roman" w:cs="Times New Roman"/>
                <w:color w:val="000000" w:themeColor="text1"/>
                <w:sz w:val="24"/>
                <w:szCs w:val="24"/>
              </w:rPr>
              <w:t xml:space="preserve"> son los nexos con el pensamiento y con la lectura los que importan. Si antes llamaban la atención las características gramaticales y retóricas, actualmente son la naturaleza del texto, sus características, su estructura y su funcionamiento los que preocupan. </w:t>
            </w:r>
            <w:sdt>
              <w:sdtPr>
                <w:rPr>
                  <w:rFonts w:ascii="Times New Roman" w:hAnsi="Times New Roman" w:cs="Times New Roman"/>
                  <w:color w:val="000000" w:themeColor="text1"/>
                  <w:sz w:val="24"/>
                  <w:szCs w:val="24"/>
                </w:rPr>
                <w:id w:val="-1555533622"/>
                <w:citation/>
              </w:sdtPr>
              <w:sdtContent>
                <w:r w:rsidRPr="006E19EE">
                  <w:rPr>
                    <w:rFonts w:ascii="Times New Roman" w:hAnsi="Times New Roman" w:cs="Times New Roman"/>
                    <w:color w:val="000000" w:themeColor="text1"/>
                    <w:sz w:val="24"/>
                    <w:szCs w:val="24"/>
                  </w:rPr>
                  <w:fldChar w:fldCharType="begin"/>
                </w:r>
                <w:r w:rsidRPr="006E19EE">
                  <w:rPr>
                    <w:rFonts w:ascii="Times New Roman" w:hAnsi="Times New Roman" w:cs="Times New Roman"/>
                    <w:color w:val="000000" w:themeColor="text1"/>
                    <w:sz w:val="24"/>
                    <w:szCs w:val="24"/>
                  </w:rPr>
                  <w:instrText xml:space="preserve">CITATION Cár15 \p 43 \l 9226 </w:instrText>
                </w:r>
                <w:r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(Cárdenas Páez &amp; Medina Bejarano, 2015, pág. 43)</w:t>
                </w:r>
                <w:r w:rsidRPr="006E19EE">
                  <w:rPr>
                    <w:rFonts w:ascii="Times New Roman" w:hAnsi="Times New Roman" w:cs="Times New Roman"/>
                    <w:color w:val="000000" w:themeColor="text1"/>
                    <w:sz w:val="24"/>
                    <w:szCs w:val="24"/>
                  </w:rPr>
                  <w:fldChar w:fldCharType="end"/>
                </w:r>
              </w:sdtContent>
            </w:sdt>
            <w:r w:rsidR="00215BA3" w:rsidRPr="006E19EE">
              <w:rPr>
                <w:rFonts w:ascii="Times New Roman" w:eastAsia="Times New Roman" w:hAnsi="Times New Roman" w:cs="Times New Roman"/>
                <w:color w:val="000000" w:themeColor="text1"/>
                <w:sz w:val="24"/>
                <w:szCs w:val="24"/>
                <w:lang w:eastAsia="es-CO"/>
              </w:rPr>
              <w:t xml:space="preserve"> </w:t>
            </w:r>
          </w:p>
          <w:p w14:paraId="694C4B2E" w14:textId="3EE9EA6F" w:rsidR="000D7166" w:rsidRPr="006E19EE" w:rsidRDefault="000D7166"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lastRenderedPageBreak/>
              <w:t>Ante lo anterior, podemos decir que</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para la Universidad Santo Tomás, investigar en la alfabetización académica y las tipologías y géneros textuales estaría acorde con sus funciones sustantivas</w:t>
            </w:r>
            <w:r w:rsidR="00C809F9"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puesto que</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a partir de</w:t>
            </w:r>
            <w:r w:rsidR="009E27ED" w:rsidRPr="006E19EE">
              <w:rPr>
                <w:rFonts w:ascii="Times New Roman" w:eastAsia="Times New Roman" w:hAnsi="Times New Roman" w:cs="Times New Roman"/>
                <w:color w:val="000000" w:themeColor="text1"/>
                <w:sz w:val="24"/>
                <w:szCs w:val="24"/>
                <w:lang w:eastAsia="es-CO"/>
              </w:rPr>
              <w:t>l reconocimiento y el establecimiento de acuerdos en torno a la producción textual, es posible consolidar</w:t>
            </w:r>
            <w:r w:rsidRPr="006E19EE">
              <w:rPr>
                <w:rFonts w:ascii="Times New Roman" w:eastAsia="Times New Roman" w:hAnsi="Times New Roman" w:cs="Times New Roman"/>
                <w:color w:val="000000" w:themeColor="text1"/>
                <w:sz w:val="24"/>
                <w:szCs w:val="24"/>
                <w:lang w:eastAsia="es-CO"/>
              </w:rPr>
              <w:t xml:space="preserve"> mejores prácticas escritoras </w:t>
            </w:r>
            <w:r w:rsidR="009E27ED" w:rsidRPr="006E19EE">
              <w:rPr>
                <w:rFonts w:ascii="Times New Roman" w:eastAsia="Times New Roman" w:hAnsi="Times New Roman" w:cs="Times New Roman"/>
                <w:color w:val="000000" w:themeColor="text1"/>
                <w:sz w:val="24"/>
                <w:szCs w:val="24"/>
                <w:lang w:eastAsia="es-CO"/>
              </w:rPr>
              <w:t>y de esta manera</w:t>
            </w:r>
            <w:r w:rsidRPr="006E19EE">
              <w:rPr>
                <w:rFonts w:ascii="Times New Roman" w:eastAsia="Times New Roman" w:hAnsi="Times New Roman" w:cs="Times New Roman"/>
                <w:color w:val="000000" w:themeColor="text1"/>
                <w:sz w:val="24"/>
                <w:szCs w:val="24"/>
                <w:lang w:eastAsia="es-CO"/>
              </w:rPr>
              <w:t xml:space="preserve"> continuar fortaleciendo la investigación</w:t>
            </w:r>
            <w:r w:rsidR="009E27ED" w:rsidRPr="006E19EE">
              <w:rPr>
                <w:rFonts w:ascii="Times New Roman" w:eastAsia="Times New Roman" w:hAnsi="Times New Roman" w:cs="Times New Roman"/>
                <w:color w:val="000000" w:themeColor="text1"/>
                <w:sz w:val="24"/>
                <w:szCs w:val="24"/>
                <w:lang w:eastAsia="es-CO"/>
              </w:rPr>
              <w:t xml:space="preserve"> tal y como la concibe la Universidad: </w:t>
            </w:r>
          </w:p>
          <w:p w14:paraId="32189FC5" w14:textId="1C183D48" w:rsidR="009E27ED" w:rsidRPr="006E19EE" w:rsidRDefault="009E27ED" w:rsidP="006E19EE">
            <w:pPr>
              <w:spacing w:after="0" w:line="360" w:lineRule="auto"/>
              <w:ind w:left="153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A la universidad se </w:t>
            </w:r>
            <w:r w:rsidR="00F6379D" w:rsidRPr="006E19EE">
              <w:rPr>
                <w:rFonts w:ascii="Times New Roman" w:eastAsia="Times New Roman" w:hAnsi="Times New Roman" w:cs="Times New Roman"/>
                <w:color w:val="000000" w:themeColor="text1"/>
                <w:sz w:val="24"/>
                <w:szCs w:val="24"/>
                <w:lang w:eastAsia="es-CO"/>
              </w:rPr>
              <w:t xml:space="preserve">le </w:t>
            </w:r>
            <w:r w:rsidRPr="006E19EE">
              <w:rPr>
                <w:rFonts w:ascii="Times New Roman" w:eastAsia="Times New Roman" w:hAnsi="Times New Roman" w:cs="Times New Roman"/>
                <w:color w:val="000000" w:themeColor="text1"/>
                <w:sz w:val="24"/>
                <w:szCs w:val="24"/>
                <w:lang w:eastAsia="es-CO"/>
              </w:rPr>
              <w:t>ha</w:t>
            </w:r>
            <w:r w:rsidR="00F6379D" w:rsidRPr="006E19EE">
              <w:rPr>
                <w:rFonts w:ascii="Times New Roman" w:eastAsia="Times New Roman" w:hAnsi="Times New Roman" w:cs="Times New Roman"/>
                <w:color w:val="000000" w:themeColor="text1"/>
                <w:sz w:val="24"/>
                <w:szCs w:val="24"/>
                <w:lang w:eastAsia="es-CO"/>
              </w:rPr>
              <w:t xml:space="preserve"> e</w:t>
            </w:r>
            <w:r w:rsidRPr="006E19EE">
              <w:rPr>
                <w:rFonts w:ascii="Times New Roman" w:eastAsia="Times New Roman" w:hAnsi="Times New Roman" w:cs="Times New Roman"/>
                <w:color w:val="000000" w:themeColor="text1"/>
                <w:sz w:val="24"/>
                <w:szCs w:val="24"/>
                <w:lang w:eastAsia="es-CO"/>
              </w:rPr>
              <w:t>ncomen</w:t>
            </w:r>
            <w:r w:rsidR="00F6379D" w:rsidRPr="006E19EE">
              <w:rPr>
                <w:rFonts w:ascii="Times New Roman" w:eastAsia="Times New Roman" w:hAnsi="Times New Roman" w:cs="Times New Roman"/>
                <w:color w:val="000000" w:themeColor="text1"/>
                <w:sz w:val="24"/>
                <w:szCs w:val="24"/>
                <w:lang w:eastAsia="es-CO"/>
              </w:rPr>
              <w:t>d</w:t>
            </w:r>
            <w:r w:rsidRPr="006E19EE">
              <w:rPr>
                <w:rFonts w:ascii="Times New Roman" w:eastAsia="Times New Roman" w:hAnsi="Times New Roman" w:cs="Times New Roman"/>
                <w:color w:val="000000" w:themeColor="text1"/>
                <w:sz w:val="24"/>
                <w:szCs w:val="24"/>
                <w:lang w:eastAsia="es-CO"/>
              </w:rPr>
              <w:t>ado la tarea de c</w:t>
            </w:r>
            <w:r w:rsidR="00F6379D" w:rsidRPr="006E19EE">
              <w:rPr>
                <w:rFonts w:ascii="Times New Roman" w:eastAsia="Times New Roman" w:hAnsi="Times New Roman" w:cs="Times New Roman"/>
                <w:color w:val="000000" w:themeColor="text1"/>
                <w:sz w:val="24"/>
                <w:szCs w:val="24"/>
                <w:lang w:eastAsia="es-CO"/>
              </w:rPr>
              <w:t xml:space="preserve">onservar, </w:t>
            </w:r>
            <w:r w:rsidRPr="006E19EE">
              <w:rPr>
                <w:rFonts w:ascii="Times New Roman" w:eastAsia="Times New Roman" w:hAnsi="Times New Roman" w:cs="Times New Roman"/>
                <w:color w:val="000000" w:themeColor="text1"/>
                <w:sz w:val="24"/>
                <w:szCs w:val="24"/>
                <w:lang w:eastAsia="es-CO"/>
              </w:rPr>
              <w:t>desarrolla</w:t>
            </w:r>
            <w:r w:rsidR="00F6379D" w:rsidRPr="006E19EE">
              <w:rPr>
                <w:rFonts w:ascii="Times New Roman" w:eastAsia="Times New Roman" w:hAnsi="Times New Roman" w:cs="Times New Roman"/>
                <w:color w:val="000000" w:themeColor="text1"/>
                <w:sz w:val="24"/>
                <w:szCs w:val="24"/>
                <w:lang w:eastAsia="es-CO"/>
              </w:rPr>
              <w:t xml:space="preserve">r, crear, aplicar </w:t>
            </w:r>
            <w:r w:rsidRPr="006E19EE">
              <w:rPr>
                <w:rFonts w:ascii="Times New Roman" w:eastAsia="Times New Roman" w:hAnsi="Times New Roman" w:cs="Times New Roman"/>
                <w:color w:val="000000" w:themeColor="text1"/>
                <w:sz w:val="24"/>
                <w:szCs w:val="24"/>
                <w:lang w:eastAsia="es-CO"/>
              </w:rPr>
              <w:t xml:space="preserve">y transmitir los </w:t>
            </w:r>
            <w:r w:rsidR="00F6379D" w:rsidRPr="006E19EE">
              <w:rPr>
                <w:rFonts w:ascii="Times New Roman" w:eastAsia="Times New Roman" w:hAnsi="Times New Roman" w:cs="Times New Roman"/>
                <w:color w:val="000000" w:themeColor="text1"/>
                <w:sz w:val="24"/>
                <w:szCs w:val="24"/>
                <w:lang w:eastAsia="es-CO"/>
              </w:rPr>
              <w:t>s</w:t>
            </w:r>
            <w:r w:rsidRPr="006E19EE">
              <w:rPr>
                <w:rFonts w:ascii="Times New Roman" w:eastAsia="Times New Roman" w:hAnsi="Times New Roman" w:cs="Times New Roman"/>
                <w:color w:val="000000" w:themeColor="text1"/>
                <w:sz w:val="24"/>
                <w:szCs w:val="24"/>
                <w:lang w:eastAsia="es-CO"/>
              </w:rPr>
              <w:t>aberes</w:t>
            </w:r>
            <w:r w:rsidR="00F6379D" w:rsidRPr="006E19EE">
              <w:rPr>
                <w:rFonts w:ascii="Times New Roman" w:eastAsia="Times New Roman" w:hAnsi="Times New Roman" w:cs="Times New Roman"/>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lo que no es posible si</w:t>
            </w:r>
            <w:r w:rsidR="00F6379D" w:rsidRPr="006E19EE">
              <w:rPr>
                <w:rFonts w:ascii="Times New Roman" w:eastAsia="Times New Roman" w:hAnsi="Times New Roman" w:cs="Times New Roman"/>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no ejerce la función investiga</w:t>
            </w:r>
            <w:r w:rsidR="00F6379D" w:rsidRPr="006E19EE">
              <w:rPr>
                <w:rFonts w:ascii="Times New Roman" w:eastAsia="Times New Roman" w:hAnsi="Times New Roman" w:cs="Times New Roman"/>
                <w:color w:val="000000" w:themeColor="text1"/>
                <w:sz w:val="24"/>
                <w:szCs w:val="24"/>
                <w:lang w:eastAsia="es-CO"/>
              </w:rPr>
              <w:t xml:space="preserve">tiva, </w:t>
            </w:r>
            <w:r w:rsidRPr="006E19EE">
              <w:rPr>
                <w:rFonts w:ascii="Times New Roman" w:eastAsia="Times New Roman" w:hAnsi="Times New Roman" w:cs="Times New Roman"/>
                <w:color w:val="000000" w:themeColor="text1"/>
                <w:sz w:val="24"/>
                <w:szCs w:val="24"/>
                <w:lang w:eastAsia="es-CO"/>
              </w:rPr>
              <w:t xml:space="preserve">especialmente cuando la mundialización </w:t>
            </w:r>
            <w:r w:rsidR="00F6379D" w:rsidRPr="006E19EE">
              <w:rPr>
                <w:rFonts w:ascii="Times New Roman" w:eastAsia="Times New Roman" w:hAnsi="Times New Roman" w:cs="Times New Roman"/>
                <w:color w:val="000000" w:themeColor="text1"/>
                <w:sz w:val="24"/>
                <w:szCs w:val="24"/>
                <w:lang w:eastAsia="es-CO"/>
              </w:rPr>
              <w:t>fuerza</w:t>
            </w:r>
            <w:r w:rsidRPr="006E19EE">
              <w:rPr>
                <w:rFonts w:ascii="Times New Roman" w:eastAsia="Times New Roman" w:hAnsi="Times New Roman" w:cs="Times New Roman"/>
                <w:color w:val="000000" w:themeColor="text1"/>
                <w:sz w:val="24"/>
                <w:szCs w:val="24"/>
                <w:lang w:eastAsia="es-CO"/>
              </w:rPr>
              <w:t xml:space="preserve"> a abrirse a nuevos </w:t>
            </w:r>
            <w:r w:rsidR="00F6379D" w:rsidRPr="006E19EE">
              <w:rPr>
                <w:rFonts w:ascii="Times New Roman" w:eastAsia="Times New Roman" w:hAnsi="Times New Roman" w:cs="Times New Roman"/>
                <w:color w:val="000000" w:themeColor="text1"/>
                <w:sz w:val="24"/>
                <w:szCs w:val="24"/>
                <w:lang w:eastAsia="es-CO"/>
              </w:rPr>
              <w:t>saberes,</w:t>
            </w:r>
            <w:r w:rsidRPr="006E19EE">
              <w:rPr>
                <w:rFonts w:ascii="Times New Roman" w:eastAsia="Times New Roman" w:hAnsi="Times New Roman" w:cs="Times New Roman"/>
                <w:color w:val="000000" w:themeColor="text1"/>
                <w:sz w:val="24"/>
                <w:szCs w:val="24"/>
                <w:lang w:eastAsia="es-CO"/>
              </w:rPr>
              <w:t xml:space="preserve"> nuevos hallazgos</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nuevos problemas</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en una </w:t>
            </w:r>
            <w:r w:rsidR="00F6379D" w:rsidRPr="006E19EE">
              <w:rPr>
                <w:rFonts w:ascii="Times New Roman" w:eastAsia="Times New Roman" w:hAnsi="Times New Roman" w:cs="Times New Roman"/>
                <w:color w:val="000000" w:themeColor="text1"/>
                <w:sz w:val="24"/>
                <w:szCs w:val="24"/>
                <w:lang w:eastAsia="es-CO"/>
              </w:rPr>
              <w:t xml:space="preserve">época de </w:t>
            </w:r>
            <w:r w:rsidRPr="006E19EE">
              <w:rPr>
                <w:rFonts w:ascii="Times New Roman" w:eastAsia="Times New Roman" w:hAnsi="Times New Roman" w:cs="Times New Roman"/>
                <w:color w:val="000000" w:themeColor="text1"/>
                <w:sz w:val="24"/>
                <w:szCs w:val="24"/>
                <w:lang w:eastAsia="es-CO"/>
              </w:rPr>
              <w:t>acelera</w:t>
            </w:r>
            <w:r w:rsidR="00F6379D" w:rsidRPr="006E19EE">
              <w:rPr>
                <w:rFonts w:ascii="Times New Roman" w:eastAsia="Times New Roman" w:hAnsi="Times New Roman" w:cs="Times New Roman"/>
                <w:color w:val="000000" w:themeColor="text1"/>
                <w:sz w:val="24"/>
                <w:szCs w:val="24"/>
                <w:lang w:eastAsia="es-CO"/>
              </w:rPr>
              <w:t>da</w:t>
            </w:r>
            <w:r w:rsidRPr="006E19EE">
              <w:rPr>
                <w:rFonts w:ascii="Times New Roman" w:eastAsia="Times New Roman" w:hAnsi="Times New Roman" w:cs="Times New Roman"/>
                <w:color w:val="000000" w:themeColor="text1"/>
                <w:sz w:val="24"/>
                <w:szCs w:val="24"/>
                <w:lang w:eastAsia="es-CO"/>
              </w:rPr>
              <w:t>s innovaciones deval</w:t>
            </w:r>
            <w:r w:rsidR="00F6379D" w:rsidRPr="006E19EE">
              <w:rPr>
                <w:rFonts w:ascii="Times New Roman" w:eastAsia="Times New Roman" w:hAnsi="Times New Roman" w:cs="Times New Roman"/>
                <w:color w:val="000000" w:themeColor="text1"/>
                <w:sz w:val="24"/>
                <w:szCs w:val="24"/>
                <w:lang w:eastAsia="es-CO"/>
              </w:rPr>
              <w:t>uad</w:t>
            </w:r>
            <w:r w:rsidRPr="006E19EE">
              <w:rPr>
                <w:rFonts w:ascii="Times New Roman" w:eastAsia="Times New Roman" w:hAnsi="Times New Roman" w:cs="Times New Roman"/>
                <w:color w:val="000000" w:themeColor="text1"/>
                <w:sz w:val="24"/>
                <w:szCs w:val="24"/>
                <w:lang w:eastAsia="es-CO"/>
              </w:rPr>
              <w:t>or</w:t>
            </w:r>
            <w:r w:rsidR="00F6379D" w:rsidRPr="006E19EE">
              <w:rPr>
                <w:rFonts w:ascii="Times New Roman" w:eastAsia="Times New Roman" w:hAnsi="Times New Roman" w:cs="Times New Roman"/>
                <w:color w:val="000000" w:themeColor="text1"/>
                <w:sz w:val="24"/>
                <w:szCs w:val="24"/>
                <w:lang w:eastAsia="es-CO"/>
              </w:rPr>
              <w:t>a</w:t>
            </w:r>
            <w:r w:rsidRPr="006E19EE">
              <w:rPr>
                <w:rFonts w:ascii="Times New Roman" w:eastAsia="Times New Roman" w:hAnsi="Times New Roman" w:cs="Times New Roman"/>
                <w:color w:val="000000" w:themeColor="text1"/>
                <w:sz w:val="24"/>
                <w:szCs w:val="24"/>
                <w:lang w:eastAsia="es-CO"/>
              </w:rPr>
              <w:t xml:space="preserve">s y </w:t>
            </w:r>
            <w:r w:rsidR="00F6379D" w:rsidRPr="006E19EE">
              <w:rPr>
                <w:rFonts w:ascii="Times New Roman" w:eastAsia="Times New Roman" w:hAnsi="Times New Roman" w:cs="Times New Roman"/>
                <w:color w:val="000000" w:themeColor="text1"/>
                <w:sz w:val="24"/>
                <w:szCs w:val="24"/>
                <w:lang w:eastAsia="es-CO"/>
              </w:rPr>
              <w:t>relativizadoras de certezas heredadas. N</w:t>
            </w:r>
            <w:r w:rsidRPr="006E19EE">
              <w:rPr>
                <w:rFonts w:ascii="Times New Roman" w:eastAsia="Times New Roman" w:hAnsi="Times New Roman" w:cs="Times New Roman"/>
                <w:color w:val="000000" w:themeColor="text1"/>
                <w:sz w:val="24"/>
                <w:szCs w:val="24"/>
                <w:lang w:eastAsia="es-CO"/>
              </w:rPr>
              <w:t xml:space="preserve">o solamente se investiga para </w:t>
            </w:r>
            <w:r w:rsidR="00F6379D" w:rsidRPr="006E19EE">
              <w:rPr>
                <w:rFonts w:ascii="Times New Roman" w:eastAsia="Times New Roman" w:hAnsi="Times New Roman" w:cs="Times New Roman"/>
                <w:color w:val="000000" w:themeColor="text1"/>
                <w:sz w:val="24"/>
                <w:szCs w:val="24"/>
                <w:lang w:eastAsia="es-CO"/>
              </w:rPr>
              <w:t xml:space="preserve">producir </w:t>
            </w:r>
            <w:r w:rsidR="00F6379D" w:rsidRPr="006E19EE">
              <w:rPr>
                <w:rFonts w:ascii="Times New Roman" w:eastAsia="Times New Roman" w:hAnsi="Times New Roman" w:cs="Times New Roman"/>
                <w:b/>
                <w:bCs/>
                <w:color w:val="000000" w:themeColor="text1"/>
                <w:sz w:val="24"/>
                <w:szCs w:val="24"/>
                <w:lang w:eastAsia="es-CO"/>
              </w:rPr>
              <w:t>nuevos</w:t>
            </w:r>
            <w:r w:rsidRPr="006E19EE">
              <w:rPr>
                <w:rFonts w:ascii="Times New Roman" w:eastAsia="Times New Roman" w:hAnsi="Times New Roman" w:cs="Times New Roman"/>
                <w:color w:val="000000" w:themeColor="text1"/>
                <w:sz w:val="24"/>
                <w:szCs w:val="24"/>
                <w:lang w:eastAsia="es-CO"/>
              </w:rPr>
              <w:t xml:space="preserve"> sabe</w:t>
            </w:r>
            <w:r w:rsidR="00F6379D" w:rsidRPr="006E19EE">
              <w:rPr>
                <w:rFonts w:ascii="Times New Roman" w:eastAsia="Times New Roman" w:hAnsi="Times New Roman" w:cs="Times New Roman"/>
                <w:color w:val="000000" w:themeColor="text1"/>
                <w:sz w:val="24"/>
                <w:szCs w:val="24"/>
                <w:lang w:eastAsia="es-CO"/>
              </w:rPr>
              <w:t>re</w:t>
            </w:r>
            <w:r w:rsidRPr="006E19EE">
              <w:rPr>
                <w:rFonts w:ascii="Times New Roman" w:eastAsia="Times New Roman" w:hAnsi="Times New Roman" w:cs="Times New Roman"/>
                <w:color w:val="000000" w:themeColor="text1"/>
                <w:sz w:val="24"/>
                <w:szCs w:val="24"/>
                <w:lang w:eastAsia="es-CO"/>
              </w:rPr>
              <w:t>s</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establecer el </w:t>
            </w:r>
            <w:r w:rsidRPr="006E19EE">
              <w:rPr>
                <w:rFonts w:ascii="Times New Roman" w:eastAsia="Times New Roman" w:hAnsi="Times New Roman" w:cs="Times New Roman"/>
                <w:b/>
                <w:bCs/>
                <w:color w:val="000000" w:themeColor="text1"/>
                <w:sz w:val="24"/>
                <w:szCs w:val="24"/>
                <w:lang w:eastAsia="es-CO"/>
              </w:rPr>
              <w:t>estado</w:t>
            </w:r>
            <w:r w:rsidRPr="006E19EE">
              <w:rPr>
                <w:rFonts w:ascii="Times New Roman" w:eastAsia="Times New Roman" w:hAnsi="Times New Roman" w:cs="Times New Roman"/>
                <w:color w:val="000000" w:themeColor="text1"/>
                <w:sz w:val="24"/>
                <w:szCs w:val="24"/>
                <w:lang w:eastAsia="es-CO"/>
              </w:rPr>
              <w:t xml:space="preserve"> de los </w:t>
            </w:r>
            <w:r w:rsidR="00F6379D" w:rsidRPr="006E19EE">
              <w:rPr>
                <w:rFonts w:ascii="Times New Roman" w:eastAsia="Times New Roman" w:hAnsi="Times New Roman" w:cs="Times New Roman"/>
                <w:color w:val="000000" w:themeColor="text1"/>
                <w:sz w:val="24"/>
                <w:szCs w:val="24"/>
                <w:lang w:eastAsia="es-CO"/>
              </w:rPr>
              <w:t>s</w:t>
            </w:r>
            <w:r w:rsidRPr="006E19EE">
              <w:rPr>
                <w:rFonts w:ascii="Times New Roman" w:eastAsia="Times New Roman" w:hAnsi="Times New Roman" w:cs="Times New Roman"/>
                <w:color w:val="000000" w:themeColor="text1"/>
                <w:sz w:val="24"/>
                <w:szCs w:val="24"/>
                <w:lang w:eastAsia="es-CO"/>
              </w:rPr>
              <w:t>aberes</w:t>
            </w:r>
            <w:r w:rsidR="00F6379D"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w:t>
            </w:r>
            <w:r w:rsidR="00F6379D" w:rsidRPr="006E19EE">
              <w:rPr>
                <w:rFonts w:ascii="Times New Roman" w:eastAsia="Times New Roman" w:hAnsi="Times New Roman" w:cs="Times New Roman"/>
                <w:color w:val="000000" w:themeColor="text1"/>
                <w:sz w:val="24"/>
                <w:szCs w:val="24"/>
                <w:lang w:eastAsia="es-CO"/>
              </w:rPr>
              <w:t xml:space="preserve">interpretar, adaptar o prolongar saberes </w:t>
            </w:r>
            <w:r w:rsidR="00F6379D" w:rsidRPr="006E19EE">
              <w:rPr>
                <w:rFonts w:ascii="Times New Roman" w:eastAsia="Times New Roman" w:hAnsi="Times New Roman" w:cs="Times New Roman"/>
                <w:b/>
                <w:bCs/>
                <w:color w:val="000000" w:themeColor="text1"/>
                <w:sz w:val="24"/>
                <w:szCs w:val="24"/>
                <w:lang w:eastAsia="es-CO"/>
              </w:rPr>
              <w:t xml:space="preserve">recibidos, </w:t>
            </w:r>
            <w:r w:rsidRPr="006E19EE">
              <w:rPr>
                <w:rFonts w:ascii="Times New Roman" w:eastAsia="Times New Roman" w:hAnsi="Times New Roman" w:cs="Times New Roman"/>
                <w:color w:val="000000" w:themeColor="text1"/>
                <w:sz w:val="24"/>
                <w:szCs w:val="24"/>
                <w:lang w:eastAsia="es-CO"/>
              </w:rPr>
              <w:t>produci</w:t>
            </w:r>
            <w:r w:rsidR="00F6379D" w:rsidRPr="006E19EE">
              <w:rPr>
                <w:rFonts w:ascii="Times New Roman" w:eastAsia="Times New Roman" w:hAnsi="Times New Roman" w:cs="Times New Roman"/>
                <w:color w:val="000000" w:themeColor="text1"/>
                <w:sz w:val="24"/>
                <w:szCs w:val="24"/>
                <w:lang w:eastAsia="es-CO"/>
              </w:rPr>
              <w:t xml:space="preserve">r </w:t>
            </w:r>
            <w:r w:rsidR="00F6379D" w:rsidRPr="006E19EE">
              <w:rPr>
                <w:rFonts w:ascii="Times New Roman" w:eastAsia="Times New Roman" w:hAnsi="Times New Roman" w:cs="Times New Roman"/>
                <w:b/>
                <w:bCs/>
                <w:color w:val="000000" w:themeColor="text1"/>
                <w:sz w:val="24"/>
                <w:szCs w:val="24"/>
                <w:lang w:eastAsia="es-CO"/>
              </w:rPr>
              <w:t xml:space="preserve">formas eficaces </w:t>
            </w:r>
            <w:r w:rsidR="00F6379D" w:rsidRPr="006E19EE">
              <w:rPr>
                <w:rFonts w:ascii="Times New Roman" w:eastAsia="Times New Roman" w:hAnsi="Times New Roman" w:cs="Times New Roman"/>
                <w:color w:val="000000" w:themeColor="text1"/>
                <w:sz w:val="24"/>
                <w:szCs w:val="24"/>
                <w:lang w:eastAsia="es-CO"/>
              </w:rPr>
              <w:t xml:space="preserve">de </w:t>
            </w:r>
            <w:r w:rsidR="00F6379D" w:rsidRPr="006E19EE">
              <w:rPr>
                <w:rFonts w:ascii="Times New Roman" w:eastAsia="Times New Roman" w:hAnsi="Times New Roman" w:cs="Times New Roman"/>
                <w:b/>
                <w:bCs/>
                <w:color w:val="000000" w:themeColor="text1"/>
                <w:sz w:val="24"/>
                <w:szCs w:val="24"/>
                <w:lang w:eastAsia="es-CO"/>
              </w:rPr>
              <w:t xml:space="preserve">transmisión </w:t>
            </w:r>
            <w:r w:rsidR="00F6379D" w:rsidRPr="006E19EE">
              <w:rPr>
                <w:rFonts w:ascii="Times New Roman" w:eastAsia="Times New Roman" w:hAnsi="Times New Roman" w:cs="Times New Roman"/>
                <w:color w:val="000000" w:themeColor="text1"/>
                <w:sz w:val="24"/>
                <w:szCs w:val="24"/>
                <w:lang w:eastAsia="es-CO"/>
              </w:rPr>
              <w:t xml:space="preserve">de saberes, </w:t>
            </w:r>
            <w:r w:rsidRPr="006E19EE">
              <w:rPr>
                <w:rFonts w:ascii="Times New Roman" w:eastAsia="Times New Roman" w:hAnsi="Times New Roman" w:cs="Times New Roman"/>
                <w:color w:val="000000" w:themeColor="text1"/>
                <w:sz w:val="24"/>
                <w:szCs w:val="24"/>
                <w:lang w:eastAsia="es-CO"/>
              </w:rPr>
              <w:t>todo eso c</w:t>
            </w:r>
            <w:r w:rsidR="00F6379D" w:rsidRPr="006E19EE">
              <w:rPr>
                <w:rFonts w:ascii="Times New Roman" w:eastAsia="Times New Roman" w:hAnsi="Times New Roman" w:cs="Times New Roman"/>
                <w:color w:val="000000" w:themeColor="text1"/>
                <w:sz w:val="24"/>
                <w:szCs w:val="24"/>
                <w:lang w:eastAsia="es-CO"/>
              </w:rPr>
              <w:t>ab</w:t>
            </w:r>
            <w:r w:rsidRPr="006E19EE">
              <w:rPr>
                <w:rFonts w:ascii="Times New Roman" w:eastAsia="Times New Roman" w:hAnsi="Times New Roman" w:cs="Times New Roman"/>
                <w:color w:val="000000" w:themeColor="text1"/>
                <w:sz w:val="24"/>
                <w:szCs w:val="24"/>
                <w:lang w:eastAsia="es-CO"/>
              </w:rPr>
              <w:t>e de</w:t>
            </w:r>
            <w:r w:rsidR="00F6379D" w:rsidRPr="006E19EE">
              <w:rPr>
                <w:rFonts w:ascii="Times New Roman" w:eastAsia="Times New Roman" w:hAnsi="Times New Roman" w:cs="Times New Roman"/>
                <w:color w:val="000000" w:themeColor="text1"/>
                <w:sz w:val="24"/>
                <w:szCs w:val="24"/>
                <w:lang w:eastAsia="es-CO"/>
              </w:rPr>
              <w:t>n</w:t>
            </w:r>
            <w:r w:rsidRPr="006E19EE">
              <w:rPr>
                <w:rFonts w:ascii="Times New Roman" w:eastAsia="Times New Roman" w:hAnsi="Times New Roman" w:cs="Times New Roman"/>
                <w:color w:val="000000" w:themeColor="text1"/>
                <w:sz w:val="24"/>
                <w:szCs w:val="24"/>
                <w:lang w:eastAsia="es-CO"/>
              </w:rPr>
              <w:t>tro</w:t>
            </w:r>
            <w:r w:rsidR="00F6379D" w:rsidRPr="006E19EE">
              <w:rPr>
                <w:rFonts w:ascii="Times New Roman" w:eastAsia="Times New Roman" w:hAnsi="Times New Roman" w:cs="Times New Roman"/>
                <w:color w:val="000000" w:themeColor="text1"/>
                <w:sz w:val="24"/>
                <w:szCs w:val="24"/>
                <w:lang w:eastAsia="es-CO"/>
              </w:rPr>
              <w:t xml:space="preserve"> del concepto</w:t>
            </w:r>
            <w:r w:rsidRPr="006E19EE">
              <w:rPr>
                <w:rFonts w:ascii="Times New Roman" w:eastAsia="Times New Roman" w:hAnsi="Times New Roman" w:cs="Times New Roman"/>
                <w:color w:val="000000" w:themeColor="text1"/>
                <w:sz w:val="24"/>
                <w:szCs w:val="24"/>
                <w:lang w:eastAsia="es-CO"/>
              </w:rPr>
              <w:t xml:space="preserve"> de investigación</w:t>
            </w:r>
            <w:r w:rsidR="00F6379D" w:rsidRPr="006E19EE">
              <w:rPr>
                <w:rFonts w:ascii="Times New Roman" w:eastAsia="Times New Roman" w:hAnsi="Times New Roman" w:cs="Times New Roman"/>
                <w:color w:val="000000" w:themeColor="text1"/>
                <w:sz w:val="24"/>
                <w:szCs w:val="24"/>
                <w:lang w:eastAsia="es-CO"/>
              </w:rPr>
              <w:t xml:space="preserve">. </w:t>
            </w:r>
            <w:sdt>
              <w:sdtPr>
                <w:rPr>
                  <w:rFonts w:ascii="Times New Roman" w:eastAsia="Times New Roman" w:hAnsi="Times New Roman" w:cs="Times New Roman"/>
                  <w:color w:val="000000" w:themeColor="text1"/>
                  <w:sz w:val="24"/>
                  <w:szCs w:val="24"/>
                  <w:lang w:eastAsia="es-CO"/>
                </w:rPr>
                <w:id w:val="-909759927"/>
                <w:citation/>
              </w:sdtPr>
              <w:sdtContent>
                <w:r w:rsidR="00F6379D" w:rsidRPr="006E19EE">
                  <w:rPr>
                    <w:rFonts w:ascii="Times New Roman" w:eastAsia="Times New Roman" w:hAnsi="Times New Roman" w:cs="Times New Roman"/>
                    <w:color w:val="000000" w:themeColor="text1"/>
                    <w:sz w:val="24"/>
                    <w:szCs w:val="24"/>
                    <w:lang w:eastAsia="es-CO"/>
                  </w:rPr>
                  <w:fldChar w:fldCharType="begin"/>
                </w:r>
                <w:r w:rsidR="00F6379D" w:rsidRPr="006E19EE">
                  <w:rPr>
                    <w:rFonts w:ascii="Times New Roman" w:eastAsia="Times New Roman" w:hAnsi="Times New Roman" w:cs="Times New Roman"/>
                    <w:color w:val="000000" w:themeColor="text1"/>
                    <w:sz w:val="24"/>
                    <w:szCs w:val="24"/>
                    <w:lang w:eastAsia="es-CO"/>
                  </w:rPr>
                  <w:instrText xml:space="preserve">CITATION Uni041 \p 87 \l 9226 </w:instrText>
                </w:r>
                <w:r w:rsidR="00F6379D"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(Universidad SantoTomás, 2004, pág. 87)</w:t>
                </w:r>
                <w:r w:rsidR="00F6379D" w:rsidRPr="006E19EE">
                  <w:rPr>
                    <w:rFonts w:ascii="Times New Roman" w:eastAsia="Times New Roman" w:hAnsi="Times New Roman" w:cs="Times New Roman"/>
                    <w:color w:val="000000" w:themeColor="text1"/>
                    <w:sz w:val="24"/>
                    <w:szCs w:val="24"/>
                    <w:lang w:eastAsia="es-CO"/>
                  </w:rPr>
                  <w:fldChar w:fldCharType="end"/>
                </w:r>
              </w:sdtContent>
            </w:sdt>
          </w:p>
          <w:p w14:paraId="1C6E74BE" w14:textId="6AD4953A" w:rsidR="00F6379D" w:rsidRPr="006E19EE" w:rsidRDefault="00F6379D" w:rsidP="006E19EE">
            <w:pPr>
              <w:spacing w:after="0" w:line="360" w:lineRule="auto"/>
              <w:ind w:hanging="30"/>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Este proceso investigativo se refuerza porque </w:t>
            </w:r>
            <w:r w:rsidR="005F4F60" w:rsidRPr="006E19EE">
              <w:rPr>
                <w:rFonts w:ascii="Times New Roman" w:eastAsia="Times New Roman" w:hAnsi="Times New Roman" w:cs="Times New Roman"/>
                <w:color w:val="000000" w:themeColor="text1"/>
                <w:sz w:val="24"/>
                <w:szCs w:val="24"/>
                <w:lang w:eastAsia="es-CO"/>
              </w:rPr>
              <w:t>la mayoría de los textos que se elaboran en el marco de la educación superior, resultan ser textos que permiten</w:t>
            </w:r>
            <w:r w:rsidR="00C809F9" w:rsidRPr="006E19EE">
              <w:rPr>
                <w:rFonts w:ascii="Times New Roman" w:eastAsia="Times New Roman" w:hAnsi="Times New Roman" w:cs="Times New Roman"/>
                <w:color w:val="000000" w:themeColor="text1"/>
                <w:sz w:val="24"/>
                <w:szCs w:val="24"/>
                <w:lang w:eastAsia="es-CO"/>
              </w:rPr>
              <w:t xml:space="preserve"> la comunicación y la divulgación d</w:t>
            </w:r>
            <w:r w:rsidR="005F4F60" w:rsidRPr="006E19EE">
              <w:rPr>
                <w:rFonts w:ascii="Times New Roman" w:eastAsia="Times New Roman" w:hAnsi="Times New Roman" w:cs="Times New Roman"/>
                <w:color w:val="000000" w:themeColor="text1"/>
                <w:sz w:val="24"/>
                <w:szCs w:val="24"/>
                <w:lang w:eastAsia="es-CO"/>
              </w:rPr>
              <w:t>el conocimiento científico que se construye cotidianamente en las universidades, textos que ayudan a la formación de los estudiantes como posibles investigadores y desde allí se hace posible la renovación de las ciencias y las disciplinas</w:t>
            </w:r>
            <w:sdt>
              <w:sdtPr>
                <w:rPr>
                  <w:rFonts w:ascii="Times New Roman" w:eastAsia="Times New Roman" w:hAnsi="Times New Roman" w:cs="Times New Roman"/>
                  <w:color w:val="000000" w:themeColor="text1"/>
                  <w:sz w:val="24"/>
                  <w:szCs w:val="24"/>
                  <w:lang w:eastAsia="es-CO"/>
                </w:rPr>
                <w:id w:val="-502120901"/>
                <w:citation/>
              </w:sdtPr>
              <w:sdtContent>
                <w:r w:rsidR="001C4121" w:rsidRPr="006E19EE">
                  <w:rPr>
                    <w:rFonts w:ascii="Times New Roman" w:eastAsia="Times New Roman" w:hAnsi="Times New Roman" w:cs="Times New Roman"/>
                    <w:color w:val="000000" w:themeColor="text1"/>
                    <w:sz w:val="24"/>
                    <w:szCs w:val="24"/>
                    <w:lang w:eastAsia="es-CO"/>
                  </w:rPr>
                  <w:fldChar w:fldCharType="begin"/>
                </w:r>
                <w:r w:rsidR="001C4121" w:rsidRPr="006E19EE">
                  <w:rPr>
                    <w:rFonts w:ascii="Times New Roman" w:eastAsia="Times New Roman" w:hAnsi="Times New Roman" w:cs="Times New Roman"/>
                    <w:color w:val="000000" w:themeColor="text1"/>
                    <w:sz w:val="24"/>
                    <w:szCs w:val="24"/>
                    <w:lang w:eastAsia="es-CO"/>
                  </w:rPr>
                  <w:instrText xml:space="preserve"> CITATION Cis14 \l 9226 </w:instrText>
                </w:r>
                <w:r w:rsidR="001C4121"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 xml:space="preserve"> (Cisneros, Muñoz , &amp; Herrera, 2014)</w:t>
                </w:r>
                <w:r w:rsidR="001C4121" w:rsidRPr="006E19EE">
                  <w:rPr>
                    <w:rFonts w:ascii="Times New Roman" w:eastAsia="Times New Roman" w:hAnsi="Times New Roman" w:cs="Times New Roman"/>
                    <w:color w:val="000000" w:themeColor="text1"/>
                    <w:sz w:val="24"/>
                    <w:szCs w:val="24"/>
                    <w:lang w:eastAsia="es-CO"/>
                  </w:rPr>
                  <w:fldChar w:fldCharType="end"/>
                </w:r>
              </w:sdtContent>
            </w:sdt>
            <w:r w:rsidR="005F4F60" w:rsidRPr="006E19EE">
              <w:rPr>
                <w:rFonts w:ascii="Times New Roman" w:eastAsia="Times New Roman" w:hAnsi="Times New Roman" w:cs="Times New Roman"/>
                <w:color w:val="000000" w:themeColor="text1"/>
                <w:sz w:val="24"/>
                <w:szCs w:val="24"/>
                <w:lang w:eastAsia="es-CO"/>
              </w:rPr>
              <w:t xml:space="preserve">, tal como se observa que es la concepción de la </w:t>
            </w:r>
            <w:r w:rsidR="001C4121" w:rsidRPr="006E19EE">
              <w:rPr>
                <w:rFonts w:ascii="Times New Roman" w:eastAsia="Times New Roman" w:hAnsi="Times New Roman" w:cs="Times New Roman"/>
                <w:color w:val="000000" w:themeColor="text1"/>
                <w:sz w:val="24"/>
                <w:szCs w:val="24"/>
                <w:lang w:eastAsia="es-CO"/>
              </w:rPr>
              <w:t xml:space="preserve">investigación en la </w:t>
            </w:r>
            <w:r w:rsidR="005F4F60" w:rsidRPr="006E19EE">
              <w:rPr>
                <w:rFonts w:ascii="Times New Roman" w:eastAsia="Times New Roman" w:hAnsi="Times New Roman" w:cs="Times New Roman"/>
                <w:color w:val="000000" w:themeColor="text1"/>
                <w:sz w:val="24"/>
                <w:szCs w:val="24"/>
                <w:lang w:eastAsia="es-CO"/>
              </w:rPr>
              <w:t xml:space="preserve">Universidad Santo Tomás.  </w:t>
            </w:r>
          </w:p>
          <w:p w14:paraId="415F4BDC" w14:textId="64676263" w:rsidR="0057053B" w:rsidRPr="006E19EE" w:rsidRDefault="001C4121"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En </w:t>
            </w:r>
            <w:r w:rsidR="004E4031" w:rsidRPr="006E19EE">
              <w:rPr>
                <w:rFonts w:ascii="Times New Roman" w:eastAsia="Times New Roman" w:hAnsi="Times New Roman" w:cs="Times New Roman"/>
                <w:color w:val="000000" w:themeColor="text1"/>
                <w:sz w:val="24"/>
                <w:szCs w:val="24"/>
                <w:lang w:eastAsia="es-CO"/>
              </w:rPr>
              <w:t xml:space="preserve">lo pertinente </w:t>
            </w:r>
            <w:r w:rsidRPr="006E19EE">
              <w:rPr>
                <w:rFonts w:ascii="Times New Roman" w:eastAsia="Times New Roman" w:hAnsi="Times New Roman" w:cs="Times New Roman"/>
                <w:color w:val="000000" w:themeColor="text1"/>
                <w:sz w:val="24"/>
                <w:szCs w:val="24"/>
                <w:lang w:eastAsia="es-CO"/>
              </w:rPr>
              <w:t xml:space="preserve">a la Proyección Social, otra de las funciones sustantivas, </w:t>
            </w:r>
            <w:r w:rsidR="004E4031" w:rsidRPr="006E19EE">
              <w:rPr>
                <w:rFonts w:ascii="Times New Roman" w:eastAsia="Times New Roman" w:hAnsi="Times New Roman" w:cs="Times New Roman"/>
                <w:color w:val="000000" w:themeColor="text1"/>
                <w:sz w:val="24"/>
                <w:szCs w:val="24"/>
                <w:lang w:eastAsia="es-CO"/>
              </w:rPr>
              <w:t xml:space="preserve">la escritura se articula como herramienta para promover las soluciones encontradas y además de esto continuar con el ciclo de producción de nuevo conocimiento, puesto que el entorno social </w:t>
            </w:r>
            <w:r w:rsidR="0057053B" w:rsidRPr="006E19EE">
              <w:rPr>
                <w:rFonts w:ascii="Times New Roman" w:eastAsia="Times New Roman" w:hAnsi="Times New Roman" w:cs="Times New Roman"/>
                <w:color w:val="000000" w:themeColor="text1"/>
                <w:sz w:val="24"/>
                <w:szCs w:val="24"/>
                <w:lang w:eastAsia="es-CO"/>
              </w:rPr>
              <w:t>es</w:t>
            </w:r>
            <w:r w:rsidR="004E4031" w:rsidRPr="006E19EE">
              <w:rPr>
                <w:rFonts w:ascii="Times New Roman" w:eastAsia="Times New Roman" w:hAnsi="Times New Roman" w:cs="Times New Roman"/>
                <w:color w:val="000000" w:themeColor="text1"/>
                <w:sz w:val="24"/>
                <w:szCs w:val="24"/>
                <w:lang w:eastAsia="es-CO"/>
              </w:rPr>
              <w:t xml:space="preserve"> el escenario y el directo beneficiario</w:t>
            </w:r>
            <w:r w:rsidR="0057053B" w:rsidRPr="006E19EE">
              <w:rPr>
                <w:rFonts w:ascii="Times New Roman" w:eastAsia="Times New Roman" w:hAnsi="Times New Roman" w:cs="Times New Roman"/>
                <w:color w:val="000000" w:themeColor="text1"/>
                <w:sz w:val="24"/>
                <w:szCs w:val="24"/>
                <w:lang w:eastAsia="es-CO"/>
              </w:rPr>
              <w:t xml:space="preserve"> de la divulgación y comunicación de las investigaciones que la Universidad promueve, puesto que se parte del hecho de que estas se realizan con el fin de mejorar las condiciones sociales, económicas y políticas de la comunidad </w:t>
            </w:r>
          </w:p>
          <w:p w14:paraId="14F948C0" w14:textId="25E1A8BE" w:rsidR="00E23932" w:rsidRPr="006E19EE" w:rsidRDefault="0057053B" w:rsidP="006E19EE">
            <w:pPr>
              <w:spacing w:after="0" w:line="360" w:lineRule="auto"/>
              <w:ind w:left="153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La proyección social es, pues, la intención final de las otras </w:t>
            </w:r>
            <w:r w:rsidR="00B34F16" w:rsidRPr="006E19EE">
              <w:rPr>
                <w:rFonts w:ascii="Times New Roman" w:eastAsia="Times New Roman" w:hAnsi="Times New Roman" w:cs="Times New Roman"/>
                <w:color w:val="000000" w:themeColor="text1"/>
                <w:sz w:val="24"/>
                <w:szCs w:val="24"/>
                <w:lang w:eastAsia="es-CO"/>
              </w:rPr>
              <w:t>dos funciones sustantivas. E</w:t>
            </w:r>
            <w:r w:rsidRPr="006E19EE">
              <w:rPr>
                <w:rFonts w:ascii="Times New Roman" w:eastAsia="Times New Roman" w:hAnsi="Times New Roman" w:cs="Times New Roman"/>
                <w:color w:val="000000" w:themeColor="text1"/>
                <w:sz w:val="24"/>
                <w:szCs w:val="24"/>
                <w:lang w:eastAsia="es-CO"/>
              </w:rPr>
              <w:t xml:space="preserve">l docente y su actividad </w:t>
            </w:r>
            <w:r w:rsidR="00B34F16" w:rsidRPr="006E19EE">
              <w:rPr>
                <w:rFonts w:ascii="Times New Roman" w:eastAsia="Times New Roman" w:hAnsi="Times New Roman" w:cs="Times New Roman"/>
                <w:color w:val="000000" w:themeColor="text1"/>
                <w:sz w:val="24"/>
                <w:szCs w:val="24"/>
                <w:lang w:eastAsia="es-CO"/>
              </w:rPr>
              <w:t>investi</w:t>
            </w:r>
            <w:r w:rsidRPr="006E19EE">
              <w:rPr>
                <w:rFonts w:ascii="Times New Roman" w:eastAsia="Times New Roman" w:hAnsi="Times New Roman" w:cs="Times New Roman"/>
                <w:color w:val="000000" w:themeColor="text1"/>
                <w:sz w:val="24"/>
                <w:szCs w:val="24"/>
                <w:lang w:eastAsia="es-CO"/>
              </w:rPr>
              <w:t>g</w:t>
            </w:r>
            <w:r w:rsidR="00B34F16" w:rsidRPr="006E19EE">
              <w:rPr>
                <w:rFonts w:ascii="Times New Roman" w:eastAsia="Times New Roman" w:hAnsi="Times New Roman" w:cs="Times New Roman"/>
                <w:color w:val="000000" w:themeColor="text1"/>
                <w:sz w:val="24"/>
                <w:szCs w:val="24"/>
                <w:lang w:eastAsia="es-CO"/>
              </w:rPr>
              <w:t>at</w:t>
            </w:r>
            <w:r w:rsidRPr="006E19EE">
              <w:rPr>
                <w:rFonts w:ascii="Times New Roman" w:eastAsia="Times New Roman" w:hAnsi="Times New Roman" w:cs="Times New Roman"/>
                <w:color w:val="000000" w:themeColor="text1"/>
                <w:sz w:val="24"/>
                <w:szCs w:val="24"/>
                <w:lang w:eastAsia="es-CO"/>
              </w:rPr>
              <w:t>iva</w:t>
            </w:r>
            <w:r w:rsidR="00B34F16" w:rsidRPr="006E19EE">
              <w:rPr>
                <w:rFonts w:ascii="Times New Roman" w:eastAsia="Times New Roman" w:hAnsi="Times New Roman" w:cs="Times New Roman"/>
                <w:color w:val="000000" w:themeColor="text1"/>
                <w:sz w:val="24"/>
                <w:szCs w:val="24"/>
                <w:lang w:eastAsia="es-CO"/>
              </w:rPr>
              <w:t xml:space="preserve"> cumplen, </w:t>
            </w:r>
            <w:r w:rsidRPr="006E19EE">
              <w:rPr>
                <w:rFonts w:ascii="Times New Roman" w:eastAsia="Times New Roman" w:hAnsi="Times New Roman" w:cs="Times New Roman"/>
                <w:color w:val="000000" w:themeColor="text1"/>
                <w:sz w:val="24"/>
                <w:szCs w:val="24"/>
                <w:lang w:eastAsia="es-CO"/>
              </w:rPr>
              <w:t>por su naturaleza</w:t>
            </w:r>
            <w:r w:rsidR="00B34F16"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una función social</w:t>
            </w:r>
            <w:r w:rsidR="00B34F16"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porque es la vida social la que los </w:t>
            </w:r>
            <w:r w:rsidR="00B34F16" w:rsidRPr="006E19EE">
              <w:rPr>
                <w:rFonts w:ascii="Times New Roman" w:eastAsia="Times New Roman" w:hAnsi="Times New Roman" w:cs="Times New Roman"/>
                <w:color w:val="000000" w:themeColor="text1"/>
                <w:sz w:val="24"/>
                <w:szCs w:val="24"/>
                <w:lang w:eastAsia="es-CO"/>
              </w:rPr>
              <w:t>h</w:t>
            </w:r>
            <w:r w:rsidRPr="006E19EE">
              <w:rPr>
                <w:rFonts w:ascii="Times New Roman" w:eastAsia="Times New Roman" w:hAnsi="Times New Roman" w:cs="Times New Roman"/>
                <w:color w:val="000000" w:themeColor="text1"/>
                <w:sz w:val="24"/>
                <w:szCs w:val="24"/>
                <w:lang w:eastAsia="es-CO"/>
              </w:rPr>
              <w:t>a</w:t>
            </w:r>
            <w:r w:rsidR="00B34F16" w:rsidRPr="006E19EE">
              <w:rPr>
                <w:rFonts w:ascii="Times New Roman" w:eastAsia="Times New Roman" w:hAnsi="Times New Roman" w:cs="Times New Roman"/>
                <w:color w:val="000000" w:themeColor="text1"/>
                <w:sz w:val="24"/>
                <w:szCs w:val="24"/>
                <w:lang w:eastAsia="es-CO"/>
              </w:rPr>
              <w:t>ce necesarios</w:t>
            </w:r>
            <w:r w:rsidRPr="006E19EE">
              <w:rPr>
                <w:rFonts w:ascii="Times New Roman" w:eastAsia="Times New Roman" w:hAnsi="Times New Roman" w:cs="Times New Roman"/>
                <w:color w:val="000000" w:themeColor="text1"/>
                <w:sz w:val="24"/>
                <w:szCs w:val="24"/>
                <w:lang w:eastAsia="es-CO"/>
              </w:rPr>
              <w:t xml:space="preserve"> [...] </w:t>
            </w:r>
            <w:r w:rsidR="00B34F16" w:rsidRPr="006E19EE">
              <w:rPr>
                <w:rFonts w:ascii="Times New Roman" w:eastAsia="Times New Roman" w:hAnsi="Times New Roman" w:cs="Times New Roman"/>
                <w:color w:val="000000" w:themeColor="text1"/>
                <w:sz w:val="24"/>
                <w:szCs w:val="24"/>
                <w:lang w:eastAsia="es-CO"/>
              </w:rPr>
              <w:t>No hay que olvidar que la indispensable proyección social es la que impone la</w:t>
            </w:r>
            <w:r w:rsidR="004E4031" w:rsidRPr="006E19EE">
              <w:rPr>
                <w:rFonts w:ascii="Times New Roman" w:eastAsia="Times New Roman" w:hAnsi="Times New Roman" w:cs="Times New Roman"/>
                <w:color w:val="000000" w:themeColor="text1"/>
                <w:sz w:val="24"/>
                <w:szCs w:val="24"/>
                <w:lang w:eastAsia="es-CO"/>
              </w:rPr>
              <w:t xml:space="preserve"> </w:t>
            </w:r>
            <w:r w:rsidR="004E4031" w:rsidRPr="006E19EE">
              <w:rPr>
                <w:rFonts w:ascii="Times New Roman" w:eastAsia="Times New Roman" w:hAnsi="Times New Roman" w:cs="Times New Roman"/>
                <w:i/>
                <w:iCs/>
                <w:color w:val="000000" w:themeColor="text1"/>
                <w:sz w:val="24"/>
                <w:szCs w:val="24"/>
                <w:lang w:eastAsia="es-CO"/>
              </w:rPr>
              <w:t>pertinencia:</w:t>
            </w:r>
            <w:r w:rsidR="00B34F16" w:rsidRPr="006E19EE">
              <w:rPr>
                <w:rFonts w:ascii="Times New Roman" w:eastAsia="Times New Roman" w:hAnsi="Times New Roman" w:cs="Times New Roman"/>
                <w:color w:val="000000" w:themeColor="text1"/>
                <w:sz w:val="24"/>
                <w:szCs w:val="24"/>
                <w:lang w:eastAsia="es-CO"/>
              </w:rPr>
              <w:t xml:space="preserve"> saberes y </w:t>
            </w:r>
            <w:r w:rsidR="004E4031" w:rsidRPr="006E19EE">
              <w:rPr>
                <w:rFonts w:ascii="Times New Roman" w:eastAsia="Times New Roman" w:hAnsi="Times New Roman" w:cs="Times New Roman"/>
                <w:color w:val="000000" w:themeColor="text1"/>
                <w:sz w:val="24"/>
                <w:szCs w:val="24"/>
                <w:lang w:eastAsia="es-CO"/>
              </w:rPr>
              <w:t>prof</w:t>
            </w:r>
            <w:r w:rsidR="00B34F16" w:rsidRPr="006E19EE">
              <w:rPr>
                <w:rFonts w:ascii="Times New Roman" w:eastAsia="Times New Roman" w:hAnsi="Times New Roman" w:cs="Times New Roman"/>
                <w:color w:val="000000" w:themeColor="text1"/>
                <w:sz w:val="24"/>
                <w:szCs w:val="24"/>
                <w:lang w:eastAsia="es-CO"/>
              </w:rPr>
              <w:t>esiones para la sociedad actual</w:t>
            </w:r>
            <w:r w:rsidR="004E4031" w:rsidRPr="006E19EE">
              <w:rPr>
                <w:rFonts w:ascii="Times New Roman" w:eastAsia="Times New Roman" w:hAnsi="Times New Roman" w:cs="Times New Roman"/>
                <w:color w:val="000000" w:themeColor="text1"/>
                <w:sz w:val="24"/>
                <w:szCs w:val="24"/>
                <w:lang w:eastAsia="es-CO"/>
              </w:rPr>
              <w:t>,</w:t>
            </w:r>
            <w:r w:rsidR="00B34F16" w:rsidRPr="006E19EE">
              <w:rPr>
                <w:rFonts w:ascii="Times New Roman" w:eastAsia="Times New Roman" w:hAnsi="Times New Roman" w:cs="Times New Roman"/>
                <w:color w:val="000000" w:themeColor="text1"/>
                <w:sz w:val="24"/>
                <w:szCs w:val="24"/>
                <w:lang w:eastAsia="es-CO"/>
              </w:rPr>
              <w:t xml:space="preserve"> que respondan a las necesidades del ento</w:t>
            </w:r>
            <w:r w:rsidR="004E4031" w:rsidRPr="006E19EE">
              <w:rPr>
                <w:rFonts w:ascii="Times New Roman" w:eastAsia="Times New Roman" w:hAnsi="Times New Roman" w:cs="Times New Roman"/>
                <w:color w:val="000000" w:themeColor="text1"/>
                <w:sz w:val="24"/>
                <w:szCs w:val="24"/>
                <w:lang w:eastAsia="es-CO"/>
              </w:rPr>
              <w:t>rn</w:t>
            </w:r>
            <w:r w:rsidR="00B34F16" w:rsidRPr="006E19EE">
              <w:rPr>
                <w:rFonts w:ascii="Times New Roman" w:eastAsia="Times New Roman" w:hAnsi="Times New Roman" w:cs="Times New Roman"/>
                <w:color w:val="000000" w:themeColor="text1"/>
                <w:sz w:val="24"/>
                <w:szCs w:val="24"/>
                <w:lang w:eastAsia="es-CO"/>
              </w:rPr>
              <w:t>o</w:t>
            </w:r>
            <w:r w:rsidR="004E4031" w:rsidRPr="006E19EE">
              <w:rPr>
                <w:rFonts w:ascii="Times New Roman" w:eastAsia="Times New Roman" w:hAnsi="Times New Roman" w:cs="Times New Roman"/>
                <w:color w:val="000000" w:themeColor="text1"/>
                <w:sz w:val="24"/>
                <w:szCs w:val="24"/>
                <w:lang w:eastAsia="es-CO"/>
              </w:rPr>
              <w:t>. P</w:t>
            </w:r>
            <w:r w:rsidR="00B34F16" w:rsidRPr="006E19EE">
              <w:rPr>
                <w:rFonts w:ascii="Times New Roman" w:eastAsia="Times New Roman" w:hAnsi="Times New Roman" w:cs="Times New Roman"/>
                <w:color w:val="000000" w:themeColor="text1"/>
                <w:sz w:val="24"/>
                <w:szCs w:val="24"/>
                <w:lang w:eastAsia="es-CO"/>
              </w:rPr>
              <w:t>orque la actividad univers</w:t>
            </w:r>
            <w:r w:rsidR="004E4031" w:rsidRPr="006E19EE">
              <w:rPr>
                <w:rFonts w:ascii="Times New Roman" w:eastAsia="Times New Roman" w:hAnsi="Times New Roman" w:cs="Times New Roman"/>
                <w:color w:val="000000" w:themeColor="text1"/>
                <w:sz w:val="24"/>
                <w:szCs w:val="24"/>
                <w:lang w:eastAsia="es-CO"/>
              </w:rPr>
              <w:t>itari</w:t>
            </w:r>
            <w:r w:rsidR="00B34F16" w:rsidRPr="006E19EE">
              <w:rPr>
                <w:rFonts w:ascii="Times New Roman" w:eastAsia="Times New Roman" w:hAnsi="Times New Roman" w:cs="Times New Roman"/>
                <w:color w:val="000000" w:themeColor="text1"/>
                <w:sz w:val="24"/>
                <w:szCs w:val="24"/>
                <w:lang w:eastAsia="es-CO"/>
              </w:rPr>
              <w:t>a debe adecuarse a los reclamos contemporáneos de la sociedad</w:t>
            </w:r>
            <w:r w:rsidR="004E4031" w:rsidRPr="006E19EE">
              <w:rPr>
                <w:rFonts w:ascii="Times New Roman" w:eastAsia="Times New Roman" w:hAnsi="Times New Roman" w:cs="Times New Roman"/>
                <w:color w:val="000000" w:themeColor="text1"/>
                <w:sz w:val="24"/>
                <w:szCs w:val="24"/>
                <w:lang w:eastAsia="es-CO"/>
              </w:rPr>
              <w:t xml:space="preserve"> […]</w:t>
            </w:r>
            <w:r w:rsidR="00B34F16" w:rsidRPr="006E19EE">
              <w:rPr>
                <w:rFonts w:ascii="Times New Roman" w:eastAsia="Times New Roman" w:hAnsi="Times New Roman" w:cs="Times New Roman"/>
                <w:color w:val="000000" w:themeColor="text1"/>
                <w:sz w:val="24"/>
                <w:szCs w:val="24"/>
                <w:lang w:eastAsia="es-CO"/>
              </w:rPr>
              <w:t xml:space="preserve"> </w:t>
            </w:r>
            <w:r w:rsidR="004E4031" w:rsidRPr="006E19EE">
              <w:rPr>
                <w:rFonts w:ascii="Times New Roman" w:eastAsia="Times New Roman" w:hAnsi="Times New Roman" w:cs="Times New Roman"/>
                <w:color w:val="000000" w:themeColor="text1"/>
                <w:sz w:val="24"/>
                <w:szCs w:val="24"/>
                <w:lang w:eastAsia="es-CO"/>
              </w:rPr>
              <w:t>L</w:t>
            </w:r>
            <w:r w:rsidR="00B34F16" w:rsidRPr="006E19EE">
              <w:rPr>
                <w:rFonts w:ascii="Times New Roman" w:eastAsia="Times New Roman" w:hAnsi="Times New Roman" w:cs="Times New Roman"/>
                <w:color w:val="000000" w:themeColor="text1"/>
                <w:sz w:val="24"/>
                <w:szCs w:val="24"/>
                <w:lang w:eastAsia="es-CO"/>
              </w:rPr>
              <w:t xml:space="preserve">a responsabilidad con el presente es forzosamente incluyente </w:t>
            </w:r>
            <w:r w:rsidR="004E4031" w:rsidRPr="006E19EE">
              <w:rPr>
                <w:rFonts w:ascii="Times New Roman" w:eastAsia="Times New Roman" w:hAnsi="Times New Roman" w:cs="Times New Roman"/>
                <w:color w:val="000000" w:themeColor="text1"/>
                <w:sz w:val="24"/>
                <w:szCs w:val="24"/>
                <w:lang w:eastAsia="es-CO"/>
              </w:rPr>
              <w:t>de</w:t>
            </w:r>
            <w:r w:rsidR="00B34F16" w:rsidRPr="006E19EE">
              <w:rPr>
                <w:rFonts w:ascii="Times New Roman" w:eastAsia="Times New Roman" w:hAnsi="Times New Roman" w:cs="Times New Roman"/>
                <w:color w:val="000000" w:themeColor="text1"/>
                <w:sz w:val="24"/>
                <w:szCs w:val="24"/>
                <w:lang w:eastAsia="es-CO"/>
              </w:rPr>
              <w:t>l porvenir</w:t>
            </w:r>
            <w:r w:rsidR="004E4031" w:rsidRPr="006E19EE">
              <w:rPr>
                <w:rFonts w:ascii="Times New Roman" w:eastAsia="Times New Roman" w:hAnsi="Times New Roman" w:cs="Times New Roman"/>
                <w:color w:val="000000" w:themeColor="text1"/>
                <w:sz w:val="24"/>
                <w:szCs w:val="24"/>
                <w:lang w:eastAsia="es-CO"/>
              </w:rPr>
              <w:t>,</w:t>
            </w:r>
            <w:r w:rsidR="00B34F16" w:rsidRPr="006E19EE">
              <w:rPr>
                <w:rFonts w:ascii="Times New Roman" w:eastAsia="Times New Roman" w:hAnsi="Times New Roman" w:cs="Times New Roman"/>
                <w:color w:val="000000" w:themeColor="text1"/>
                <w:sz w:val="24"/>
                <w:szCs w:val="24"/>
                <w:lang w:eastAsia="es-CO"/>
              </w:rPr>
              <w:t xml:space="preserve"> pues la </w:t>
            </w:r>
            <w:r w:rsidR="004E4031" w:rsidRPr="006E19EE">
              <w:rPr>
                <w:rFonts w:ascii="Times New Roman" w:eastAsia="Times New Roman" w:hAnsi="Times New Roman" w:cs="Times New Roman"/>
                <w:color w:val="000000" w:themeColor="text1"/>
                <w:sz w:val="24"/>
                <w:szCs w:val="24"/>
                <w:lang w:eastAsia="es-CO"/>
              </w:rPr>
              <w:t>U</w:t>
            </w:r>
            <w:r w:rsidR="00B34F16" w:rsidRPr="006E19EE">
              <w:rPr>
                <w:rFonts w:ascii="Times New Roman" w:eastAsia="Times New Roman" w:hAnsi="Times New Roman" w:cs="Times New Roman"/>
                <w:color w:val="000000" w:themeColor="text1"/>
                <w:sz w:val="24"/>
                <w:szCs w:val="24"/>
                <w:lang w:eastAsia="es-CO"/>
              </w:rPr>
              <w:t>niversidad</w:t>
            </w:r>
            <w:r w:rsidR="004E4031" w:rsidRPr="006E19EE">
              <w:rPr>
                <w:rFonts w:ascii="Times New Roman" w:eastAsia="Times New Roman" w:hAnsi="Times New Roman" w:cs="Times New Roman"/>
                <w:color w:val="000000" w:themeColor="text1"/>
                <w:sz w:val="24"/>
                <w:szCs w:val="24"/>
                <w:lang w:eastAsia="es-CO"/>
              </w:rPr>
              <w:t>,</w:t>
            </w:r>
            <w:r w:rsidR="00B34F16" w:rsidRPr="006E19EE">
              <w:rPr>
                <w:rFonts w:ascii="Times New Roman" w:eastAsia="Times New Roman" w:hAnsi="Times New Roman" w:cs="Times New Roman"/>
                <w:color w:val="000000" w:themeColor="text1"/>
                <w:sz w:val="24"/>
                <w:szCs w:val="24"/>
                <w:lang w:eastAsia="es-CO"/>
              </w:rPr>
              <w:t xml:space="preserve"> como</w:t>
            </w:r>
            <w:r w:rsidR="004E4031" w:rsidRPr="006E19EE">
              <w:rPr>
                <w:rFonts w:ascii="Times New Roman" w:eastAsia="Times New Roman" w:hAnsi="Times New Roman" w:cs="Times New Roman"/>
                <w:color w:val="000000" w:themeColor="text1"/>
                <w:sz w:val="24"/>
                <w:szCs w:val="24"/>
                <w:lang w:eastAsia="es-CO"/>
              </w:rPr>
              <w:t xml:space="preserve"> fenómeno “</w:t>
            </w:r>
            <w:proofErr w:type="spellStart"/>
            <w:r w:rsidR="004E4031" w:rsidRPr="006E19EE">
              <w:rPr>
                <w:rFonts w:ascii="Times New Roman" w:eastAsia="Times New Roman" w:hAnsi="Times New Roman" w:cs="Times New Roman"/>
                <w:color w:val="000000" w:themeColor="text1"/>
                <w:sz w:val="24"/>
                <w:szCs w:val="24"/>
                <w:lang w:eastAsia="es-CO"/>
              </w:rPr>
              <w:t>transecular</w:t>
            </w:r>
            <w:proofErr w:type="spellEnd"/>
            <w:r w:rsidR="004E4031" w:rsidRPr="006E19EE">
              <w:rPr>
                <w:rFonts w:ascii="Times New Roman" w:eastAsia="Times New Roman" w:hAnsi="Times New Roman" w:cs="Times New Roman"/>
                <w:color w:val="000000" w:themeColor="text1"/>
                <w:sz w:val="24"/>
                <w:szCs w:val="24"/>
                <w:lang w:eastAsia="es-CO"/>
              </w:rPr>
              <w:t xml:space="preserve">”, abraza </w:t>
            </w:r>
            <w:r w:rsidR="00B34F16" w:rsidRPr="006E19EE">
              <w:rPr>
                <w:rFonts w:ascii="Times New Roman" w:eastAsia="Times New Roman" w:hAnsi="Times New Roman" w:cs="Times New Roman"/>
                <w:color w:val="000000" w:themeColor="text1"/>
                <w:sz w:val="24"/>
                <w:szCs w:val="24"/>
                <w:lang w:eastAsia="es-CO"/>
              </w:rPr>
              <w:t xml:space="preserve">todos los tiempos del </w:t>
            </w:r>
            <w:r w:rsidR="004E4031" w:rsidRPr="006E19EE">
              <w:rPr>
                <w:rFonts w:ascii="Times New Roman" w:eastAsia="Times New Roman" w:hAnsi="Times New Roman" w:cs="Times New Roman"/>
                <w:color w:val="000000" w:themeColor="text1"/>
                <w:sz w:val="24"/>
                <w:szCs w:val="24"/>
                <w:lang w:eastAsia="es-CO"/>
              </w:rPr>
              <w:t>devenir humano</w:t>
            </w:r>
            <w:sdt>
              <w:sdtPr>
                <w:rPr>
                  <w:rFonts w:ascii="Times New Roman" w:eastAsia="Times New Roman" w:hAnsi="Times New Roman" w:cs="Times New Roman"/>
                  <w:color w:val="000000" w:themeColor="text1"/>
                  <w:sz w:val="24"/>
                  <w:szCs w:val="24"/>
                  <w:lang w:eastAsia="es-CO"/>
                </w:rPr>
                <w:id w:val="-1895494627"/>
                <w:citation/>
              </w:sdtPr>
              <w:sdtContent>
                <w:r w:rsidR="004E4031" w:rsidRPr="006E19EE">
                  <w:rPr>
                    <w:rFonts w:ascii="Times New Roman" w:eastAsia="Times New Roman" w:hAnsi="Times New Roman" w:cs="Times New Roman"/>
                    <w:color w:val="000000" w:themeColor="text1"/>
                    <w:sz w:val="24"/>
                    <w:szCs w:val="24"/>
                    <w:lang w:eastAsia="es-CO"/>
                  </w:rPr>
                  <w:fldChar w:fldCharType="begin"/>
                </w:r>
                <w:r w:rsidR="004E4031" w:rsidRPr="006E19EE">
                  <w:rPr>
                    <w:rFonts w:ascii="Times New Roman" w:eastAsia="Times New Roman" w:hAnsi="Times New Roman" w:cs="Times New Roman"/>
                    <w:color w:val="000000" w:themeColor="text1"/>
                    <w:sz w:val="24"/>
                    <w:szCs w:val="24"/>
                    <w:lang w:eastAsia="es-CO"/>
                  </w:rPr>
                  <w:instrText xml:space="preserve">CITATION Uni041 \p 92 \l 9226 </w:instrText>
                </w:r>
                <w:r w:rsidR="004E4031"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 xml:space="preserve"> (Universidad SantoTomás, 2004, pág. 92)</w:t>
                </w:r>
                <w:r w:rsidR="004E4031" w:rsidRPr="006E19EE">
                  <w:rPr>
                    <w:rFonts w:ascii="Times New Roman" w:eastAsia="Times New Roman" w:hAnsi="Times New Roman" w:cs="Times New Roman"/>
                    <w:color w:val="000000" w:themeColor="text1"/>
                    <w:sz w:val="24"/>
                    <w:szCs w:val="24"/>
                    <w:lang w:eastAsia="es-CO"/>
                  </w:rPr>
                  <w:fldChar w:fldCharType="end"/>
                </w:r>
              </w:sdtContent>
            </w:sdt>
            <w:r w:rsidR="004E4031" w:rsidRPr="006E19EE">
              <w:rPr>
                <w:rFonts w:ascii="Times New Roman" w:eastAsia="Times New Roman" w:hAnsi="Times New Roman" w:cs="Times New Roman"/>
                <w:color w:val="000000" w:themeColor="text1"/>
                <w:sz w:val="24"/>
                <w:szCs w:val="24"/>
                <w:lang w:eastAsia="es-CO"/>
              </w:rPr>
              <w:t>;</w:t>
            </w:r>
          </w:p>
          <w:p w14:paraId="11377CB0" w14:textId="491C5C87" w:rsidR="009E27ED" w:rsidRPr="006E19EE" w:rsidRDefault="00CC42B6"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lastRenderedPageBreak/>
              <w:t xml:space="preserve">Añádase a las anteriores funciones la de la docencia, la cual se comprende, en el marco de la Universidad, como una asociación entre los distintos actores que intervienen en el acto educativo, el docente y el estudiante aprenden en conjunto y es en la interacción donde se busca la promoción y el aprendizaje de la ciencia: </w:t>
            </w:r>
          </w:p>
          <w:p w14:paraId="37F3D189" w14:textId="5DC5B85D" w:rsidR="004E4ACA" w:rsidRPr="006E19EE" w:rsidRDefault="00CC42B6" w:rsidP="006E19EE">
            <w:pPr>
              <w:spacing w:after="0" w:line="360" w:lineRule="auto"/>
              <w:ind w:left="153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El docente no es un transmisor de</w:t>
            </w:r>
            <w:r w:rsidR="00740AE3" w:rsidRPr="006E19EE">
              <w:rPr>
                <w:rFonts w:ascii="Times New Roman" w:eastAsia="Times New Roman" w:hAnsi="Times New Roman" w:cs="Times New Roman"/>
                <w:color w:val="000000" w:themeColor="text1"/>
                <w:sz w:val="24"/>
                <w:szCs w:val="24"/>
                <w:lang w:eastAsia="es-CO"/>
              </w:rPr>
              <w:t xml:space="preserve"> un saber ya hecho </w:t>
            </w:r>
            <w:r w:rsidRPr="006E19EE">
              <w:rPr>
                <w:rFonts w:ascii="Times New Roman" w:eastAsia="Times New Roman" w:hAnsi="Times New Roman" w:cs="Times New Roman"/>
                <w:color w:val="000000" w:themeColor="text1"/>
                <w:sz w:val="24"/>
                <w:szCs w:val="24"/>
                <w:lang w:eastAsia="es-CO"/>
              </w:rPr>
              <w:t>y definitivo</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sino un co</w:t>
            </w:r>
            <w:r w:rsidR="00740AE3" w:rsidRPr="006E19EE">
              <w:rPr>
                <w:rFonts w:ascii="Times New Roman" w:eastAsia="Times New Roman" w:hAnsi="Times New Roman" w:cs="Times New Roman"/>
                <w:color w:val="000000" w:themeColor="text1"/>
                <w:sz w:val="24"/>
                <w:szCs w:val="24"/>
                <w:lang w:eastAsia="es-CO"/>
              </w:rPr>
              <w:t>operador o auxiliar externo de la</w:t>
            </w:r>
            <w:r w:rsidRPr="006E19EE">
              <w:rPr>
                <w:rFonts w:ascii="Times New Roman" w:eastAsia="Times New Roman" w:hAnsi="Times New Roman" w:cs="Times New Roman"/>
                <w:color w:val="000000" w:themeColor="text1"/>
                <w:sz w:val="24"/>
                <w:szCs w:val="24"/>
                <w:lang w:eastAsia="es-CO"/>
              </w:rPr>
              <w:t xml:space="preserve"> actividad </w:t>
            </w:r>
            <w:r w:rsidR="00740AE3" w:rsidRPr="006E19EE">
              <w:rPr>
                <w:rFonts w:ascii="Times New Roman" w:eastAsia="Times New Roman" w:hAnsi="Times New Roman" w:cs="Times New Roman"/>
                <w:color w:val="000000" w:themeColor="text1"/>
                <w:sz w:val="24"/>
                <w:szCs w:val="24"/>
                <w:lang w:eastAsia="es-CO"/>
              </w:rPr>
              <w:t>r</w:t>
            </w:r>
            <w:r w:rsidRPr="006E19EE">
              <w:rPr>
                <w:rFonts w:ascii="Times New Roman" w:eastAsia="Times New Roman" w:hAnsi="Times New Roman" w:cs="Times New Roman"/>
                <w:color w:val="000000" w:themeColor="text1"/>
                <w:sz w:val="24"/>
                <w:szCs w:val="24"/>
                <w:lang w:eastAsia="es-CO"/>
              </w:rPr>
              <w:t>acional del estudiante</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con el fin de construir</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de acuerdo con las co</w:t>
            </w:r>
            <w:r w:rsidR="00740AE3" w:rsidRPr="006E19EE">
              <w:rPr>
                <w:rFonts w:ascii="Times New Roman" w:eastAsia="Times New Roman" w:hAnsi="Times New Roman" w:cs="Times New Roman"/>
                <w:color w:val="000000" w:themeColor="text1"/>
                <w:sz w:val="24"/>
                <w:szCs w:val="24"/>
                <w:lang w:eastAsia="es-CO"/>
              </w:rPr>
              <w:t xml:space="preserve">ndiciones </w:t>
            </w:r>
            <w:r w:rsidRPr="006E19EE">
              <w:rPr>
                <w:rFonts w:ascii="Times New Roman" w:eastAsia="Times New Roman" w:hAnsi="Times New Roman" w:cs="Times New Roman"/>
                <w:color w:val="000000" w:themeColor="text1"/>
                <w:sz w:val="24"/>
                <w:szCs w:val="24"/>
                <w:lang w:eastAsia="es-CO"/>
              </w:rPr>
              <w:t>de su inteligencia y de su experiencia</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la estructura de su propio sabe</w:t>
            </w:r>
            <w:r w:rsidR="00740AE3" w:rsidRPr="006E19EE">
              <w:rPr>
                <w:rFonts w:ascii="Times New Roman" w:eastAsia="Times New Roman" w:hAnsi="Times New Roman" w:cs="Times New Roman"/>
                <w:color w:val="000000" w:themeColor="text1"/>
                <w:sz w:val="24"/>
                <w:szCs w:val="24"/>
                <w:lang w:eastAsia="es-CO"/>
              </w:rPr>
              <w:t>r […]</w:t>
            </w:r>
            <w:r w:rsidRPr="006E19EE">
              <w:rPr>
                <w:rFonts w:ascii="Times New Roman" w:eastAsia="Times New Roman" w:hAnsi="Times New Roman" w:cs="Times New Roman"/>
                <w:color w:val="000000" w:themeColor="text1"/>
                <w:sz w:val="24"/>
                <w:szCs w:val="24"/>
                <w:lang w:eastAsia="es-CO"/>
              </w:rPr>
              <w:t xml:space="preserve"> </w:t>
            </w:r>
            <w:r w:rsidR="00740AE3" w:rsidRPr="006E19EE">
              <w:rPr>
                <w:rFonts w:ascii="Times New Roman" w:eastAsia="Times New Roman" w:hAnsi="Times New Roman" w:cs="Times New Roman"/>
                <w:color w:val="000000" w:themeColor="text1"/>
                <w:sz w:val="24"/>
                <w:szCs w:val="24"/>
                <w:lang w:eastAsia="es-CO"/>
              </w:rPr>
              <w:t>S</w:t>
            </w:r>
            <w:r w:rsidRPr="006E19EE">
              <w:rPr>
                <w:rFonts w:ascii="Times New Roman" w:eastAsia="Times New Roman" w:hAnsi="Times New Roman" w:cs="Times New Roman"/>
                <w:color w:val="000000" w:themeColor="text1"/>
                <w:sz w:val="24"/>
                <w:szCs w:val="24"/>
                <w:lang w:eastAsia="es-CO"/>
              </w:rPr>
              <w:t xml:space="preserve">e requiere una </w:t>
            </w:r>
            <w:r w:rsidRPr="006E19EE">
              <w:rPr>
                <w:rFonts w:ascii="Times New Roman" w:eastAsia="Times New Roman" w:hAnsi="Times New Roman" w:cs="Times New Roman"/>
                <w:b/>
                <w:bCs/>
                <w:color w:val="000000" w:themeColor="text1"/>
                <w:sz w:val="24"/>
                <w:szCs w:val="24"/>
                <w:lang w:eastAsia="es-CO"/>
              </w:rPr>
              <w:t>interacción</w:t>
            </w:r>
            <w:r w:rsidRPr="006E19EE">
              <w:rPr>
                <w:rFonts w:ascii="Times New Roman" w:eastAsia="Times New Roman" w:hAnsi="Times New Roman" w:cs="Times New Roman"/>
                <w:color w:val="000000" w:themeColor="text1"/>
                <w:sz w:val="24"/>
                <w:szCs w:val="24"/>
                <w:lang w:eastAsia="es-CO"/>
              </w:rPr>
              <w:t xml:space="preserve"> mutua en la adquisición de la ciencia</w:t>
            </w:r>
            <w:r w:rsidR="00740AE3" w:rsidRPr="006E19EE">
              <w:rPr>
                <w:rFonts w:ascii="Times New Roman" w:eastAsia="Times New Roman" w:hAnsi="Times New Roman" w:cs="Times New Roman"/>
                <w:color w:val="000000" w:themeColor="text1"/>
                <w:sz w:val="24"/>
                <w:szCs w:val="24"/>
                <w:lang w:eastAsia="es-CO"/>
              </w:rPr>
              <w:t xml:space="preserve"> […] </w:t>
            </w:r>
            <w:r w:rsidRPr="006E19EE">
              <w:rPr>
                <w:rFonts w:ascii="Times New Roman" w:eastAsia="Times New Roman" w:hAnsi="Times New Roman" w:cs="Times New Roman"/>
                <w:color w:val="000000" w:themeColor="text1"/>
                <w:sz w:val="24"/>
                <w:szCs w:val="24"/>
                <w:lang w:eastAsia="es-CO"/>
              </w:rPr>
              <w:t xml:space="preserve">Se </w:t>
            </w:r>
            <w:r w:rsidR="00740AE3" w:rsidRPr="006E19EE">
              <w:rPr>
                <w:rFonts w:ascii="Times New Roman" w:eastAsia="Times New Roman" w:hAnsi="Times New Roman" w:cs="Times New Roman"/>
                <w:color w:val="000000" w:themeColor="text1"/>
                <w:sz w:val="24"/>
                <w:szCs w:val="24"/>
                <w:lang w:eastAsia="es-CO"/>
              </w:rPr>
              <w:t>trata</w:t>
            </w:r>
            <w:r w:rsidRPr="006E19EE">
              <w:rPr>
                <w:rFonts w:ascii="Times New Roman" w:eastAsia="Times New Roman" w:hAnsi="Times New Roman" w:cs="Times New Roman"/>
                <w:color w:val="000000" w:themeColor="text1"/>
                <w:sz w:val="24"/>
                <w:szCs w:val="24"/>
                <w:lang w:eastAsia="es-CO"/>
              </w:rPr>
              <w:t xml:space="preserve"> de una cooperación estrechísima ent</w:t>
            </w:r>
            <w:r w:rsidR="00740AE3" w:rsidRPr="006E19EE">
              <w:rPr>
                <w:rFonts w:ascii="Times New Roman" w:eastAsia="Times New Roman" w:hAnsi="Times New Roman" w:cs="Times New Roman"/>
                <w:color w:val="000000" w:themeColor="text1"/>
                <w:sz w:val="24"/>
                <w:szCs w:val="24"/>
                <w:lang w:eastAsia="es-CO"/>
              </w:rPr>
              <w:t>r</w:t>
            </w:r>
            <w:r w:rsidRPr="006E19EE">
              <w:rPr>
                <w:rFonts w:ascii="Times New Roman" w:eastAsia="Times New Roman" w:hAnsi="Times New Roman" w:cs="Times New Roman"/>
                <w:color w:val="000000" w:themeColor="text1"/>
                <w:sz w:val="24"/>
                <w:szCs w:val="24"/>
                <w:lang w:eastAsia="es-CO"/>
              </w:rPr>
              <w:t>e</w:t>
            </w:r>
            <w:r w:rsidR="00740AE3" w:rsidRPr="006E19EE">
              <w:rPr>
                <w:rFonts w:ascii="Times New Roman" w:eastAsia="Times New Roman" w:hAnsi="Times New Roman" w:cs="Times New Roman"/>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am</w:t>
            </w:r>
            <w:r w:rsidR="00740AE3" w:rsidRPr="006E19EE">
              <w:rPr>
                <w:rFonts w:ascii="Times New Roman" w:eastAsia="Times New Roman" w:hAnsi="Times New Roman" w:cs="Times New Roman"/>
                <w:color w:val="000000" w:themeColor="text1"/>
                <w:sz w:val="24"/>
                <w:szCs w:val="24"/>
                <w:lang w:eastAsia="es-CO"/>
              </w:rPr>
              <w:t>b</w:t>
            </w:r>
            <w:r w:rsidRPr="006E19EE">
              <w:rPr>
                <w:rFonts w:ascii="Times New Roman" w:eastAsia="Times New Roman" w:hAnsi="Times New Roman" w:cs="Times New Roman"/>
                <w:color w:val="000000" w:themeColor="text1"/>
                <w:sz w:val="24"/>
                <w:szCs w:val="24"/>
                <w:lang w:eastAsia="es-CO"/>
              </w:rPr>
              <w:t>os</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que facilita y acelera el proceso de </w:t>
            </w:r>
            <w:r w:rsidR="00740AE3" w:rsidRPr="006E19EE">
              <w:rPr>
                <w:rFonts w:ascii="Times New Roman" w:eastAsia="Times New Roman" w:hAnsi="Times New Roman" w:cs="Times New Roman"/>
                <w:color w:val="000000" w:themeColor="text1"/>
                <w:sz w:val="24"/>
                <w:szCs w:val="24"/>
                <w:lang w:eastAsia="es-CO"/>
              </w:rPr>
              <w:t xml:space="preserve">aprender, </w:t>
            </w:r>
            <w:r w:rsidRPr="006E19EE">
              <w:rPr>
                <w:rFonts w:ascii="Times New Roman" w:eastAsia="Times New Roman" w:hAnsi="Times New Roman" w:cs="Times New Roman"/>
                <w:color w:val="000000" w:themeColor="text1"/>
                <w:sz w:val="24"/>
                <w:szCs w:val="24"/>
                <w:lang w:eastAsia="es-CO"/>
              </w:rPr>
              <w:t>en la</w:t>
            </w:r>
            <w:r w:rsidR="00740AE3" w:rsidRPr="006E19EE">
              <w:rPr>
                <w:rFonts w:ascii="Times New Roman" w:eastAsia="Times New Roman" w:hAnsi="Times New Roman" w:cs="Times New Roman"/>
                <w:color w:val="000000" w:themeColor="text1"/>
                <w:sz w:val="24"/>
                <w:szCs w:val="24"/>
                <w:lang w:eastAsia="es-CO"/>
              </w:rPr>
              <w:t xml:space="preserve"> c</w:t>
            </w:r>
            <w:r w:rsidRPr="006E19EE">
              <w:rPr>
                <w:rFonts w:ascii="Times New Roman" w:eastAsia="Times New Roman" w:hAnsi="Times New Roman" w:cs="Times New Roman"/>
                <w:color w:val="000000" w:themeColor="text1"/>
                <w:sz w:val="24"/>
                <w:szCs w:val="24"/>
                <w:lang w:eastAsia="es-CO"/>
              </w:rPr>
              <w:t>ua</w:t>
            </w:r>
            <w:r w:rsidR="00740AE3" w:rsidRPr="006E19EE">
              <w:rPr>
                <w:rFonts w:ascii="Times New Roman" w:eastAsia="Times New Roman" w:hAnsi="Times New Roman" w:cs="Times New Roman"/>
                <w:color w:val="000000" w:themeColor="text1"/>
                <w:sz w:val="24"/>
                <w:szCs w:val="24"/>
                <w:lang w:eastAsia="es-CO"/>
              </w:rPr>
              <w:t xml:space="preserve">l al docente se le exige </w:t>
            </w:r>
            <w:r w:rsidRPr="006E19EE">
              <w:rPr>
                <w:rFonts w:ascii="Times New Roman" w:eastAsia="Times New Roman" w:hAnsi="Times New Roman" w:cs="Times New Roman"/>
                <w:color w:val="000000" w:themeColor="text1"/>
                <w:sz w:val="24"/>
                <w:szCs w:val="24"/>
                <w:lang w:eastAsia="es-CO"/>
              </w:rPr>
              <w:t>señalar</w:t>
            </w:r>
            <w:r w:rsidR="00740AE3" w:rsidRPr="006E19EE">
              <w:rPr>
                <w:rFonts w:ascii="Times New Roman" w:eastAsia="Times New Roman" w:hAnsi="Times New Roman" w:cs="Times New Roman"/>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orientar</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w:t>
            </w:r>
            <w:r w:rsidR="00740AE3" w:rsidRPr="006E19EE">
              <w:rPr>
                <w:rFonts w:ascii="Times New Roman" w:eastAsia="Times New Roman" w:hAnsi="Times New Roman" w:cs="Times New Roman"/>
                <w:color w:val="000000" w:themeColor="text1"/>
                <w:sz w:val="24"/>
                <w:szCs w:val="24"/>
                <w:lang w:eastAsia="es-CO"/>
              </w:rPr>
              <w:t>gui</w:t>
            </w:r>
            <w:r w:rsidRPr="006E19EE">
              <w:rPr>
                <w:rFonts w:ascii="Times New Roman" w:eastAsia="Times New Roman" w:hAnsi="Times New Roman" w:cs="Times New Roman"/>
                <w:color w:val="000000" w:themeColor="text1"/>
                <w:sz w:val="24"/>
                <w:szCs w:val="24"/>
                <w:lang w:eastAsia="es-CO"/>
              </w:rPr>
              <w:t>ar</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y al estudiante</w:t>
            </w:r>
            <w:r w:rsidR="00740AE3" w:rsidRPr="006E19EE">
              <w:rPr>
                <w:rFonts w:ascii="Times New Roman" w:eastAsia="Times New Roman" w:hAnsi="Times New Roman" w:cs="Times New Roman"/>
                <w:color w:val="000000" w:themeColor="text1"/>
                <w:sz w:val="24"/>
                <w:szCs w:val="24"/>
                <w:lang w:eastAsia="es-CO"/>
              </w:rPr>
              <w:t>,</w:t>
            </w:r>
            <w:r w:rsidRPr="006E19EE">
              <w:rPr>
                <w:rFonts w:ascii="Times New Roman" w:eastAsia="Times New Roman" w:hAnsi="Times New Roman" w:cs="Times New Roman"/>
                <w:color w:val="000000" w:themeColor="text1"/>
                <w:sz w:val="24"/>
                <w:szCs w:val="24"/>
                <w:lang w:eastAsia="es-CO"/>
              </w:rPr>
              <w:t xml:space="preserve"> comprender</w:t>
            </w:r>
            <w:r w:rsidR="00740AE3" w:rsidRPr="006E19EE">
              <w:rPr>
                <w:rFonts w:ascii="Times New Roman" w:eastAsia="Times New Roman" w:hAnsi="Times New Roman" w:cs="Times New Roman"/>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 xml:space="preserve"> </w:t>
            </w:r>
            <w:r w:rsidR="00740AE3" w:rsidRPr="006E19EE">
              <w:rPr>
                <w:rFonts w:ascii="Times New Roman" w:eastAsia="Times New Roman" w:hAnsi="Times New Roman" w:cs="Times New Roman"/>
                <w:color w:val="000000" w:themeColor="text1"/>
                <w:sz w:val="24"/>
                <w:szCs w:val="24"/>
                <w:lang w:eastAsia="es-CO"/>
              </w:rPr>
              <w:t xml:space="preserve">articular, </w:t>
            </w:r>
            <w:r w:rsidRPr="006E19EE">
              <w:rPr>
                <w:rFonts w:ascii="Times New Roman" w:eastAsia="Times New Roman" w:hAnsi="Times New Roman" w:cs="Times New Roman"/>
                <w:color w:val="000000" w:themeColor="text1"/>
                <w:sz w:val="24"/>
                <w:szCs w:val="24"/>
                <w:lang w:eastAsia="es-CO"/>
              </w:rPr>
              <w:t>indaga</w:t>
            </w:r>
            <w:r w:rsidR="00740AE3" w:rsidRPr="006E19EE">
              <w:rPr>
                <w:rFonts w:ascii="Times New Roman" w:eastAsia="Times New Roman" w:hAnsi="Times New Roman" w:cs="Times New Roman"/>
                <w:color w:val="000000" w:themeColor="text1"/>
                <w:sz w:val="24"/>
                <w:szCs w:val="24"/>
                <w:lang w:eastAsia="es-CO"/>
              </w:rPr>
              <w:t>r, urgir, solicitar, exigir. L</w:t>
            </w:r>
            <w:r w:rsidRPr="006E19EE">
              <w:rPr>
                <w:rFonts w:ascii="Times New Roman" w:eastAsia="Times New Roman" w:hAnsi="Times New Roman" w:cs="Times New Roman"/>
                <w:color w:val="000000" w:themeColor="text1"/>
                <w:sz w:val="24"/>
                <w:szCs w:val="24"/>
                <w:lang w:eastAsia="es-CO"/>
              </w:rPr>
              <w:t>os</w:t>
            </w:r>
            <w:r w:rsidR="00740AE3" w:rsidRPr="006E19EE">
              <w:rPr>
                <w:rFonts w:ascii="Times New Roman" w:eastAsia="Times New Roman" w:hAnsi="Times New Roman" w:cs="Times New Roman"/>
                <w:color w:val="000000" w:themeColor="text1"/>
                <w:sz w:val="24"/>
                <w:szCs w:val="24"/>
                <w:lang w:eastAsia="es-CO"/>
              </w:rPr>
              <w:t xml:space="preserve"> dos deben crecer en aprendizaje, </w:t>
            </w:r>
            <w:r w:rsidRPr="006E19EE">
              <w:rPr>
                <w:rFonts w:ascii="Times New Roman" w:eastAsia="Times New Roman" w:hAnsi="Times New Roman" w:cs="Times New Roman"/>
                <w:color w:val="000000" w:themeColor="text1"/>
                <w:sz w:val="24"/>
                <w:szCs w:val="24"/>
                <w:lang w:eastAsia="es-CO"/>
              </w:rPr>
              <w:t>pues ninguno de los dos</w:t>
            </w:r>
            <w:r w:rsidR="00740AE3" w:rsidRPr="006E19EE">
              <w:rPr>
                <w:rFonts w:ascii="Times New Roman" w:eastAsia="Times New Roman" w:hAnsi="Times New Roman" w:cs="Times New Roman"/>
                <w:color w:val="000000" w:themeColor="text1"/>
                <w:sz w:val="24"/>
                <w:szCs w:val="24"/>
                <w:lang w:eastAsia="es-CO"/>
              </w:rPr>
              <w:t xml:space="preserve"> puede cesar de aprender, sobre todo en un mundo de conocimientos provisionales y de cambios acelerados de los saberes. </w:t>
            </w:r>
            <w:sdt>
              <w:sdtPr>
                <w:rPr>
                  <w:rFonts w:ascii="Times New Roman" w:eastAsia="Times New Roman" w:hAnsi="Times New Roman" w:cs="Times New Roman"/>
                  <w:color w:val="000000" w:themeColor="text1"/>
                  <w:sz w:val="24"/>
                  <w:szCs w:val="24"/>
                  <w:lang w:eastAsia="es-CO"/>
                </w:rPr>
                <w:id w:val="-481392171"/>
                <w:citation/>
              </w:sdtPr>
              <w:sdtContent>
                <w:r w:rsidR="00740AE3" w:rsidRPr="006E19EE">
                  <w:rPr>
                    <w:rFonts w:ascii="Times New Roman" w:eastAsia="Times New Roman" w:hAnsi="Times New Roman" w:cs="Times New Roman"/>
                    <w:color w:val="000000" w:themeColor="text1"/>
                    <w:sz w:val="24"/>
                    <w:szCs w:val="24"/>
                    <w:lang w:eastAsia="es-CO"/>
                  </w:rPr>
                  <w:fldChar w:fldCharType="begin"/>
                </w:r>
                <w:r w:rsidR="00740AE3" w:rsidRPr="006E19EE">
                  <w:rPr>
                    <w:rFonts w:ascii="Times New Roman" w:eastAsia="Times New Roman" w:hAnsi="Times New Roman" w:cs="Times New Roman"/>
                    <w:color w:val="000000" w:themeColor="text1"/>
                    <w:sz w:val="24"/>
                    <w:szCs w:val="24"/>
                    <w:lang w:eastAsia="es-CO"/>
                  </w:rPr>
                  <w:instrText xml:space="preserve">CITATION Uni041 \p 85 \l 9226 </w:instrText>
                </w:r>
                <w:r w:rsidR="00740AE3"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(Universidad SantoTomás, 2004, pág. 85)</w:t>
                </w:r>
                <w:r w:rsidR="00740AE3" w:rsidRPr="006E19EE">
                  <w:rPr>
                    <w:rFonts w:ascii="Times New Roman" w:eastAsia="Times New Roman" w:hAnsi="Times New Roman" w:cs="Times New Roman"/>
                    <w:color w:val="000000" w:themeColor="text1"/>
                    <w:sz w:val="24"/>
                    <w:szCs w:val="24"/>
                    <w:lang w:eastAsia="es-CO"/>
                  </w:rPr>
                  <w:fldChar w:fldCharType="end"/>
                </w:r>
              </w:sdtContent>
            </w:sdt>
          </w:p>
          <w:p w14:paraId="0962A5E5" w14:textId="0D333A94" w:rsidR="00430C3A" w:rsidRPr="006E19EE" w:rsidRDefault="00B244AC" w:rsidP="006E19EE">
            <w:pPr>
              <w:spacing w:after="0"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En este escenario de la docencia dentro de la Universidad, nos es posible justificar que el trabajo investigativo en torno a la producción textual es necesario porque al hablar</w:t>
            </w:r>
            <w:r w:rsidR="00070F63" w:rsidRPr="006E19EE">
              <w:rPr>
                <w:rFonts w:ascii="Times New Roman" w:hAnsi="Times New Roman" w:cs="Times New Roman"/>
                <w:color w:val="000000" w:themeColor="text1"/>
                <w:sz w:val="24"/>
                <w:szCs w:val="24"/>
              </w:rPr>
              <w:t xml:space="preserve"> </w:t>
            </w:r>
            <w:r w:rsidRPr="006E19EE">
              <w:rPr>
                <w:rFonts w:ascii="Times New Roman" w:hAnsi="Times New Roman" w:cs="Times New Roman"/>
                <w:color w:val="000000" w:themeColor="text1"/>
                <w:sz w:val="24"/>
                <w:szCs w:val="24"/>
              </w:rPr>
              <w:t xml:space="preserve">de la alfabetización académica podemos </w:t>
            </w:r>
            <w:r w:rsidR="00430C3A" w:rsidRPr="006E19EE">
              <w:rPr>
                <w:rFonts w:ascii="Times New Roman" w:hAnsi="Times New Roman" w:cs="Times New Roman"/>
                <w:color w:val="000000" w:themeColor="text1"/>
                <w:sz w:val="24"/>
                <w:szCs w:val="24"/>
              </w:rPr>
              <w:t xml:space="preserve">concebir que la escritura es una herramienta propia para la construcción del conocimiento, y no solo del conocimiento, también de la forma mental y cultural que se desea que los estudiantes adquieran por su disciplina, nos referimos a que, a partir de la escritura el estudiante puede ir adquiriendo aquellos procesos mentales que le ayudan a pensar y ver su entorno conforme se requiere desde su disciplina y de esta manera resolver aquellos problemas que son propios de las dinámicas de </w:t>
            </w:r>
            <w:r w:rsidR="00D42B97" w:rsidRPr="006E19EE">
              <w:rPr>
                <w:rFonts w:ascii="Times New Roman" w:hAnsi="Times New Roman" w:cs="Times New Roman"/>
                <w:color w:val="000000" w:themeColor="text1"/>
                <w:sz w:val="24"/>
                <w:szCs w:val="24"/>
              </w:rPr>
              <w:t>inherentes a estas</w:t>
            </w:r>
            <w:r w:rsidR="00430C3A" w:rsidRPr="006E19EE">
              <w:rPr>
                <w:rFonts w:ascii="Times New Roman" w:hAnsi="Times New Roman" w:cs="Times New Roman"/>
                <w:color w:val="000000" w:themeColor="text1"/>
                <w:sz w:val="24"/>
                <w:szCs w:val="24"/>
              </w:rPr>
              <w:t xml:space="preserve"> </w:t>
            </w:r>
            <w:sdt>
              <w:sdtPr>
                <w:rPr>
                  <w:rFonts w:ascii="Times New Roman" w:hAnsi="Times New Roman" w:cs="Times New Roman"/>
                  <w:color w:val="000000" w:themeColor="text1"/>
                  <w:sz w:val="24"/>
                  <w:szCs w:val="24"/>
                </w:rPr>
                <w:id w:val="1557123379"/>
                <w:citation/>
              </w:sdtPr>
              <w:sdtContent>
                <w:r w:rsidR="00430C3A" w:rsidRPr="006E19EE">
                  <w:rPr>
                    <w:rFonts w:ascii="Times New Roman" w:hAnsi="Times New Roman" w:cs="Times New Roman"/>
                    <w:color w:val="000000" w:themeColor="text1"/>
                    <w:sz w:val="24"/>
                    <w:szCs w:val="24"/>
                  </w:rPr>
                  <w:fldChar w:fldCharType="begin"/>
                </w:r>
                <w:r w:rsidR="00430C3A" w:rsidRPr="006E19EE">
                  <w:rPr>
                    <w:rFonts w:ascii="Times New Roman" w:hAnsi="Times New Roman" w:cs="Times New Roman"/>
                    <w:color w:val="000000" w:themeColor="text1"/>
                    <w:sz w:val="24"/>
                    <w:szCs w:val="24"/>
                  </w:rPr>
                  <w:instrText xml:space="preserve"> CITATION Cis14 \l 9226 </w:instrText>
                </w:r>
                <w:r w:rsidR="00430C3A"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(Cisneros, Muñoz , &amp; Herrera, 2014)</w:t>
                </w:r>
                <w:r w:rsidR="00430C3A" w:rsidRPr="006E19EE">
                  <w:rPr>
                    <w:rFonts w:ascii="Times New Roman" w:hAnsi="Times New Roman" w:cs="Times New Roman"/>
                    <w:color w:val="000000" w:themeColor="text1"/>
                    <w:sz w:val="24"/>
                    <w:szCs w:val="24"/>
                  </w:rPr>
                  <w:fldChar w:fldCharType="end"/>
                </w:r>
              </w:sdtContent>
            </w:sdt>
            <w:r w:rsidR="00430C3A" w:rsidRPr="006E19EE">
              <w:rPr>
                <w:rFonts w:ascii="Times New Roman" w:hAnsi="Times New Roman" w:cs="Times New Roman"/>
                <w:color w:val="000000" w:themeColor="text1"/>
                <w:sz w:val="24"/>
                <w:szCs w:val="24"/>
              </w:rPr>
              <w:t xml:space="preserve">. Entonces hablar de alfabetización académica no es solamente plantear una posible solución a los problemas que presentan los estudiantes dentro de la escritura, es buscar herramientas que ayuden a que estos puedan adquirir esas habilidades y competencias que son necesarias para </w:t>
            </w:r>
            <w:r w:rsidR="00D42B97" w:rsidRPr="006E19EE">
              <w:rPr>
                <w:rFonts w:ascii="Times New Roman" w:hAnsi="Times New Roman" w:cs="Times New Roman"/>
                <w:color w:val="000000" w:themeColor="text1"/>
                <w:sz w:val="24"/>
                <w:szCs w:val="24"/>
              </w:rPr>
              <w:t>su</w:t>
            </w:r>
            <w:r w:rsidR="00430C3A" w:rsidRPr="006E19EE">
              <w:rPr>
                <w:rFonts w:ascii="Times New Roman" w:hAnsi="Times New Roman" w:cs="Times New Roman"/>
                <w:color w:val="000000" w:themeColor="text1"/>
                <w:sz w:val="24"/>
                <w:szCs w:val="24"/>
              </w:rPr>
              <w:t xml:space="preserve"> profesión: </w:t>
            </w:r>
          </w:p>
          <w:p w14:paraId="17B96322" w14:textId="03A207E6" w:rsidR="00430C3A" w:rsidRPr="006E19EE" w:rsidRDefault="00430C3A" w:rsidP="006E19EE">
            <w:pPr>
              <w:autoSpaceDE w:val="0"/>
              <w:autoSpaceDN w:val="0"/>
              <w:adjustRightInd w:val="0"/>
              <w:spacing w:after="0" w:line="360" w:lineRule="auto"/>
              <w:ind w:left="1534"/>
              <w:jc w:val="both"/>
              <w:rPr>
                <w:rFonts w:ascii="Times New Roman" w:hAnsi="Times New Roman" w:cs="Times New Roman"/>
                <w:color w:val="000000" w:themeColor="text1"/>
                <w:sz w:val="24"/>
                <w:szCs w:val="24"/>
              </w:rPr>
            </w:pPr>
            <w:r w:rsidRPr="006E19EE">
              <w:rPr>
                <w:rFonts w:ascii="Times New Roman" w:hAnsi="Times New Roman" w:cs="Times New Roman"/>
                <w:sz w:val="24"/>
                <w:szCs w:val="24"/>
              </w:rPr>
              <w:t>La alfabetización académica no es una propuesta para remediar la (mala) formación de quienes llegan a la universidad</w:t>
            </w:r>
            <w:r w:rsidR="009F22A5" w:rsidRPr="006E19EE">
              <w:rPr>
                <w:rFonts w:ascii="Times New Roman" w:hAnsi="Times New Roman" w:cs="Times New Roman"/>
                <w:sz w:val="24"/>
                <w:szCs w:val="24"/>
              </w:rPr>
              <w:t xml:space="preserve"> […]</w:t>
            </w:r>
            <w:r w:rsidRPr="006E19EE">
              <w:rPr>
                <w:rFonts w:ascii="Times New Roman" w:hAnsi="Times New Roman" w:cs="Times New Roman"/>
                <w:sz w:val="24"/>
                <w:szCs w:val="24"/>
              </w:rPr>
              <w:t xml:space="preserve"> Por el contrario, plantea integrar la producción y el análisis de textos en la enseñanza de todas las cátedras porque leer</w:t>
            </w:r>
            <w:r w:rsidR="009F22A5" w:rsidRPr="006E19EE">
              <w:rPr>
                <w:rFonts w:ascii="Times New Roman" w:hAnsi="Times New Roman" w:cs="Times New Roman"/>
                <w:sz w:val="24"/>
                <w:szCs w:val="24"/>
              </w:rPr>
              <w:t xml:space="preserve"> </w:t>
            </w:r>
            <w:r w:rsidRPr="006E19EE">
              <w:rPr>
                <w:rFonts w:ascii="Times New Roman" w:hAnsi="Times New Roman" w:cs="Times New Roman"/>
                <w:sz w:val="24"/>
                <w:szCs w:val="24"/>
              </w:rPr>
              <w:t>y escribir forman parte del quehacer profesional/académico de los graduados que esperamos formar y</w:t>
            </w:r>
            <w:r w:rsidR="009F22A5" w:rsidRPr="006E19EE">
              <w:rPr>
                <w:rFonts w:ascii="Times New Roman" w:hAnsi="Times New Roman" w:cs="Times New Roman"/>
                <w:sz w:val="24"/>
                <w:szCs w:val="24"/>
              </w:rPr>
              <w:t xml:space="preserve"> </w:t>
            </w:r>
            <w:r w:rsidRPr="006E19EE">
              <w:rPr>
                <w:rFonts w:ascii="Times New Roman" w:hAnsi="Times New Roman" w:cs="Times New Roman"/>
                <w:sz w:val="24"/>
                <w:szCs w:val="24"/>
              </w:rPr>
              <w:t>porque elaborar y comprender escritos son los medios ineludibles para aprender los contenidos</w:t>
            </w:r>
            <w:r w:rsidR="009F22A5" w:rsidRPr="006E19EE">
              <w:rPr>
                <w:rFonts w:ascii="Times New Roman" w:hAnsi="Times New Roman" w:cs="Times New Roman"/>
                <w:sz w:val="24"/>
                <w:szCs w:val="24"/>
              </w:rPr>
              <w:t xml:space="preserve"> </w:t>
            </w:r>
            <w:r w:rsidRPr="006E19EE">
              <w:rPr>
                <w:rFonts w:ascii="Times New Roman" w:hAnsi="Times New Roman" w:cs="Times New Roman"/>
                <w:sz w:val="24"/>
                <w:szCs w:val="24"/>
              </w:rPr>
              <w:t>conceptuales de las disciplinas que estos graduados también deben conocer.</w:t>
            </w:r>
            <w:sdt>
              <w:sdtPr>
                <w:rPr>
                  <w:rFonts w:ascii="Times New Roman" w:hAnsi="Times New Roman" w:cs="Times New Roman"/>
                  <w:sz w:val="24"/>
                  <w:szCs w:val="24"/>
                </w:rPr>
                <w:id w:val="-2055139119"/>
                <w:citation/>
              </w:sdtPr>
              <w:sdtContent>
                <w:r w:rsidR="009F22A5" w:rsidRPr="006E19EE">
                  <w:rPr>
                    <w:rFonts w:ascii="Times New Roman" w:hAnsi="Times New Roman" w:cs="Times New Roman"/>
                    <w:sz w:val="24"/>
                    <w:szCs w:val="24"/>
                  </w:rPr>
                  <w:fldChar w:fldCharType="begin"/>
                </w:r>
                <w:r w:rsidR="009F22A5" w:rsidRPr="006E19EE">
                  <w:rPr>
                    <w:rFonts w:ascii="Times New Roman" w:hAnsi="Times New Roman" w:cs="Times New Roman"/>
                    <w:sz w:val="24"/>
                    <w:szCs w:val="24"/>
                  </w:rPr>
                  <w:instrText xml:space="preserve">CITATION Car05 \p 7 \l 9226 </w:instrText>
                </w:r>
                <w:r w:rsidR="009F22A5" w:rsidRPr="006E19EE">
                  <w:rPr>
                    <w:rFonts w:ascii="Times New Roman" w:hAnsi="Times New Roman" w:cs="Times New Roman"/>
                    <w:sz w:val="24"/>
                    <w:szCs w:val="24"/>
                  </w:rPr>
                  <w:fldChar w:fldCharType="separate"/>
                </w:r>
                <w:r w:rsidR="00A759A1" w:rsidRPr="006E19EE">
                  <w:rPr>
                    <w:rFonts w:ascii="Times New Roman" w:hAnsi="Times New Roman" w:cs="Times New Roman"/>
                    <w:noProof/>
                    <w:sz w:val="24"/>
                    <w:szCs w:val="24"/>
                  </w:rPr>
                  <w:t xml:space="preserve"> (Carlino, Escribir, leer, y aprender en la universidad. Una introducción a la alfabetización académica., 2005, pág. 7)</w:t>
                </w:r>
                <w:r w:rsidR="009F22A5" w:rsidRPr="006E19EE">
                  <w:rPr>
                    <w:rFonts w:ascii="Times New Roman" w:hAnsi="Times New Roman" w:cs="Times New Roman"/>
                    <w:sz w:val="24"/>
                    <w:szCs w:val="24"/>
                  </w:rPr>
                  <w:fldChar w:fldCharType="end"/>
                </w:r>
              </w:sdtContent>
            </w:sdt>
          </w:p>
          <w:p w14:paraId="73A3D7CD" w14:textId="5CCF7DB1" w:rsidR="009F22A5" w:rsidRPr="006E19EE" w:rsidRDefault="009F22A5" w:rsidP="006E19EE">
            <w:pPr>
              <w:spacing w:after="0"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 xml:space="preserve">Sin embargo, para hacer realidad todos estos entornos ya descritos, es importante darnos cuenta que la escritura no es solamente una herramienta para la transmisión del conocimiento, sino que es ella en sí misma un proceso de aprendizaje, es decir, la escritura debe considerarse como un proceso que debe ser enseñado y aprendido para poder así superar los inconvenientes que subyacen al pensamiento de que se elabora un escrito solo para que el docente encargado </w:t>
            </w:r>
            <w:r w:rsidRPr="006E19EE">
              <w:rPr>
                <w:rFonts w:ascii="Times New Roman" w:hAnsi="Times New Roman" w:cs="Times New Roman"/>
                <w:color w:val="000000" w:themeColor="text1"/>
                <w:sz w:val="24"/>
                <w:szCs w:val="24"/>
              </w:rPr>
              <w:lastRenderedPageBreak/>
              <w:t xml:space="preserve">asigne una nota, o para terminar con un proceso formativo. Si comprendemos que se debe enseñar al estudiante y al docente también, </w:t>
            </w:r>
            <w:proofErr w:type="spellStart"/>
            <w:r w:rsidRPr="006E19EE">
              <w:rPr>
                <w:rFonts w:ascii="Times New Roman" w:hAnsi="Times New Roman" w:cs="Times New Roman"/>
                <w:color w:val="000000" w:themeColor="text1"/>
                <w:sz w:val="24"/>
                <w:szCs w:val="24"/>
              </w:rPr>
              <w:t>cuales</w:t>
            </w:r>
            <w:proofErr w:type="spellEnd"/>
            <w:r w:rsidRPr="006E19EE">
              <w:rPr>
                <w:rFonts w:ascii="Times New Roman" w:hAnsi="Times New Roman" w:cs="Times New Roman"/>
                <w:color w:val="000000" w:themeColor="text1"/>
                <w:sz w:val="24"/>
                <w:szCs w:val="24"/>
              </w:rPr>
              <w:t xml:space="preserve"> son las estructuras propias de los textos que se utilizan en sus disciplinas, es posible que estos </w:t>
            </w:r>
            <w:r w:rsidR="00D42B97" w:rsidRPr="006E19EE">
              <w:rPr>
                <w:rFonts w:ascii="Times New Roman" w:hAnsi="Times New Roman" w:cs="Times New Roman"/>
                <w:color w:val="000000" w:themeColor="text1"/>
                <w:sz w:val="24"/>
                <w:szCs w:val="24"/>
              </w:rPr>
              <w:t>organicen</w:t>
            </w:r>
            <w:r w:rsidRPr="006E19EE">
              <w:rPr>
                <w:rFonts w:ascii="Times New Roman" w:hAnsi="Times New Roman" w:cs="Times New Roman"/>
                <w:color w:val="000000" w:themeColor="text1"/>
                <w:sz w:val="24"/>
                <w:szCs w:val="24"/>
              </w:rPr>
              <w:t xml:space="preserve"> y adec</w:t>
            </w:r>
            <w:r w:rsidR="00D42B97" w:rsidRPr="006E19EE">
              <w:rPr>
                <w:rFonts w:ascii="Times New Roman" w:hAnsi="Times New Roman" w:cs="Times New Roman"/>
                <w:color w:val="000000" w:themeColor="text1"/>
                <w:sz w:val="24"/>
                <w:szCs w:val="24"/>
              </w:rPr>
              <w:t>ú</w:t>
            </w:r>
            <w:r w:rsidRPr="006E19EE">
              <w:rPr>
                <w:rFonts w:ascii="Times New Roman" w:hAnsi="Times New Roman" w:cs="Times New Roman"/>
                <w:color w:val="000000" w:themeColor="text1"/>
                <w:sz w:val="24"/>
                <w:szCs w:val="24"/>
              </w:rPr>
              <w:t xml:space="preserve">en su pensamiento al modus operandi inmerso en las disciplinas. Lo cual además de resultar en todas </w:t>
            </w:r>
            <w:r w:rsidR="00D42B97" w:rsidRPr="006E19EE">
              <w:rPr>
                <w:rFonts w:ascii="Times New Roman" w:hAnsi="Times New Roman" w:cs="Times New Roman"/>
                <w:color w:val="000000" w:themeColor="text1"/>
                <w:sz w:val="24"/>
                <w:szCs w:val="24"/>
              </w:rPr>
              <w:t xml:space="preserve">los beneficios </w:t>
            </w:r>
            <w:r w:rsidRPr="006E19EE">
              <w:rPr>
                <w:rFonts w:ascii="Times New Roman" w:hAnsi="Times New Roman" w:cs="Times New Roman"/>
                <w:color w:val="000000" w:themeColor="text1"/>
                <w:sz w:val="24"/>
                <w:szCs w:val="24"/>
              </w:rPr>
              <w:t>académi</w:t>
            </w:r>
            <w:r w:rsidR="00D42B97" w:rsidRPr="006E19EE">
              <w:rPr>
                <w:rFonts w:ascii="Times New Roman" w:hAnsi="Times New Roman" w:cs="Times New Roman"/>
                <w:color w:val="000000" w:themeColor="text1"/>
                <w:sz w:val="24"/>
                <w:szCs w:val="24"/>
              </w:rPr>
              <w:t>co</w:t>
            </w:r>
            <w:r w:rsidRPr="006E19EE">
              <w:rPr>
                <w:rFonts w:ascii="Times New Roman" w:hAnsi="Times New Roman" w:cs="Times New Roman"/>
                <w:color w:val="000000" w:themeColor="text1"/>
                <w:sz w:val="24"/>
                <w:szCs w:val="24"/>
              </w:rPr>
              <w:t>s ya mencionad</w:t>
            </w:r>
            <w:r w:rsidR="00D42B97" w:rsidRPr="006E19EE">
              <w:rPr>
                <w:rFonts w:ascii="Times New Roman" w:hAnsi="Times New Roman" w:cs="Times New Roman"/>
                <w:color w:val="000000" w:themeColor="text1"/>
                <w:sz w:val="24"/>
                <w:szCs w:val="24"/>
              </w:rPr>
              <w:t>o</w:t>
            </w:r>
            <w:r w:rsidRPr="006E19EE">
              <w:rPr>
                <w:rFonts w:ascii="Times New Roman" w:hAnsi="Times New Roman" w:cs="Times New Roman"/>
                <w:color w:val="000000" w:themeColor="text1"/>
                <w:sz w:val="24"/>
                <w:szCs w:val="24"/>
              </w:rPr>
              <w:t xml:space="preserve">s, también podría ayudar a disminuir los índices de deserción escolar, puesto que se ha evidenciado que </w:t>
            </w:r>
            <w:r w:rsidR="00232787" w:rsidRPr="006E19EE">
              <w:rPr>
                <w:rFonts w:ascii="Times New Roman" w:hAnsi="Times New Roman" w:cs="Times New Roman"/>
                <w:color w:val="000000" w:themeColor="text1"/>
                <w:sz w:val="24"/>
                <w:szCs w:val="24"/>
              </w:rPr>
              <w:t>muchos de los estudiantes que toman la decisión de no continuar con sus estudios profesionales, lo hacen porque no consideran tener las capacidades de comprensión y producción de los saberes que son propios de</w:t>
            </w:r>
            <w:r w:rsidR="00D42B97" w:rsidRPr="006E19EE">
              <w:rPr>
                <w:rFonts w:ascii="Times New Roman" w:hAnsi="Times New Roman" w:cs="Times New Roman"/>
                <w:color w:val="000000" w:themeColor="text1"/>
                <w:sz w:val="24"/>
                <w:szCs w:val="24"/>
              </w:rPr>
              <w:t xml:space="preserve"> su quehacer d</w:t>
            </w:r>
            <w:r w:rsidR="00232787" w:rsidRPr="006E19EE">
              <w:rPr>
                <w:rFonts w:ascii="Times New Roman" w:hAnsi="Times New Roman" w:cs="Times New Roman"/>
                <w:color w:val="000000" w:themeColor="text1"/>
                <w:sz w:val="24"/>
                <w:szCs w:val="24"/>
              </w:rPr>
              <w:t xml:space="preserve">isciplinar; esto nos permite entonces concluir que, promover espacios para la mejora de la producción textual estudiantil reduciría dichos índices de deserción: </w:t>
            </w:r>
          </w:p>
          <w:p w14:paraId="103CA439" w14:textId="0ABAFCDA" w:rsidR="00232787" w:rsidRPr="006E19EE" w:rsidRDefault="00232787" w:rsidP="006E19EE">
            <w:pPr>
              <w:spacing w:after="0" w:line="360" w:lineRule="auto"/>
              <w:ind w:left="153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Parte de las responsabilidades que se tienen en la universidad para garantizar procesos como el ingreso, la permanencia, y la calidad de los procesos se encuentran vinculados con las prácticas recurrentes y calificadas con el lenguaje escrito, cuyas funciones se complejizan y, a la vez, se particularizan en el mundo de la academia y de la investigación, como veremos en el siguiente apartado.</w:t>
            </w:r>
            <w:sdt>
              <w:sdtPr>
                <w:rPr>
                  <w:rFonts w:ascii="Times New Roman" w:hAnsi="Times New Roman" w:cs="Times New Roman"/>
                  <w:color w:val="000000" w:themeColor="text1"/>
                  <w:sz w:val="24"/>
                  <w:szCs w:val="24"/>
                </w:rPr>
                <w:id w:val="1597139469"/>
                <w:citation/>
              </w:sdtPr>
              <w:sdtContent>
                <w:r w:rsidRPr="006E19EE">
                  <w:rPr>
                    <w:rFonts w:ascii="Times New Roman" w:hAnsi="Times New Roman" w:cs="Times New Roman"/>
                    <w:color w:val="000000" w:themeColor="text1"/>
                    <w:sz w:val="24"/>
                    <w:szCs w:val="24"/>
                  </w:rPr>
                  <w:fldChar w:fldCharType="begin"/>
                </w:r>
                <w:r w:rsidRPr="006E19EE">
                  <w:rPr>
                    <w:rFonts w:ascii="Times New Roman" w:hAnsi="Times New Roman" w:cs="Times New Roman"/>
                    <w:color w:val="000000" w:themeColor="text1"/>
                    <w:sz w:val="24"/>
                    <w:szCs w:val="24"/>
                  </w:rPr>
                  <w:instrText xml:space="preserve">CITATION Roj12 \p 25 \l 9226 </w:instrText>
                </w:r>
                <w:r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 xml:space="preserve"> (Rojas Noriega &amp; Jiménez Mahecha, 2012, pág. 25)</w:t>
                </w:r>
                <w:r w:rsidRPr="006E19EE">
                  <w:rPr>
                    <w:rFonts w:ascii="Times New Roman" w:hAnsi="Times New Roman" w:cs="Times New Roman"/>
                    <w:color w:val="000000" w:themeColor="text1"/>
                    <w:sz w:val="24"/>
                    <w:szCs w:val="24"/>
                  </w:rPr>
                  <w:fldChar w:fldCharType="end"/>
                </w:r>
              </w:sdtContent>
            </w:sdt>
          </w:p>
          <w:p w14:paraId="7BDEA1EB" w14:textId="116D5E02" w:rsidR="000D7166" w:rsidRPr="006E19EE" w:rsidRDefault="00232787"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Trabajar en la comprensión de la diversidad de los textos que se elaboran en la educación superior, es asimismo dar paso a que el conocimiento se dinamice y no se quede estancado en la </w:t>
            </w:r>
            <w:r w:rsidR="00D42B97" w:rsidRPr="006E19EE">
              <w:rPr>
                <w:rFonts w:ascii="Times New Roman" w:eastAsia="Times New Roman" w:hAnsi="Times New Roman" w:cs="Times New Roman"/>
                <w:color w:val="000000" w:themeColor="text1"/>
                <w:sz w:val="24"/>
                <w:szCs w:val="24"/>
                <w:lang w:eastAsia="es-CO"/>
              </w:rPr>
              <w:t>percepción</w:t>
            </w:r>
            <w:r w:rsidRPr="006E19EE">
              <w:rPr>
                <w:rFonts w:ascii="Times New Roman" w:eastAsia="Times New Roman" w:hAnsi="Times New Roman" w:cs="Times New Roman"/>
                <w:color w:val="000000" w:themeColor="text1"/>
                <w:sz w:val="24"/>
                <w:szCs w:val="24"/>
                <w:lang w:eastAsia="es-CO"/>
              </w:rPr>
              <w:t xml:space="preserve"> de que existen verdades absolutas en las ciencias, las cuales no pueden se refutadas, ni reevaluadas, es generar en el estudiante espacios que le permitan pensar </w:t>
            </w:r>
            <w:r w:rsidR="00021D9A" w:rsidRPr="006E19EE">
              <w:rPr>
                <w:rFonts w:ascii="Times New Roman" w:eastAsia="Times New Roman" w:hAnsi="Times New Roman" w:cs="Times New Roman"/>
                <w:color w:val="000000" w:themeColor="text1"/>
                <w:sz w:val="24"/>
                <w:szCs w:val="24"/>
                <w:lang w:eastAsia="es-CO"/>
              </w:rPr>
              <w:t>críticamente</w:t>
            </w:r>
            <w:r w:rsidRPr="006E19EE">
              <w:rPr>
                <w:rFonts w:ascii="Times New Roman" w:eastAsia="Times New Roman" w:hAnsi="Times New Roman" w:cs="Times New Roman"/>
                <w:color w:val="000000" w:themeColor="text1"/>
                <w:sz w:val="24"/>
                <w:szCs w:val="24"/>
                <w:lang w:eastAsia="es-CO"/>
              </w:rPr>
              <w:t xml:space="preserve">, no solo en su disciplina, sino </w:t>
            </w:r>
            <w:r w:rsidR="00021D9A" w:rsidRPr="006E19EE">
              <w:rPr>
                <w:rFonts w:ascii="Times New Roman" w:eastAsia="Times New Roman" w:hAnsi="Times New Roman" w:cs="Times New Roman"/>
                <w:color w:val="000000" w:themeColor="text1"/>
                <w:sz w:val="24"/>
                <w:szCs w:val="24"/>
                <w:lang w:eastAsia="es-CO"/>
              </w:rPr>
              <w:t xml:space="preserve">de manera integral desde todos sus ámbitos: “De lo que se deriva, la relevancia de proponer diversos tipos de textos con una diversidad de discursos, incluyendo las investigaciones que dan cuenta de la construcción de nuevos conocimientos en la disciplina” </w:t>
            </w:r>
            <w:sdt>
              <w:sdtPr>
                <w:rPr>
                  <w:rFonts w:ascii="Times New Roman" w:eastAsia="Times New Roman" w:hAnsi="Times New Roman" w:cs="Times New Roman"/>
                  <w:color w:val="000000" w:themeColor="text1"/>
                  <w:sz w:val="24"/>
                  <w:szCs w:val="24"/>
                  <w:lang w:eastAsia="es-CO"/>
                </w:rPr>
                <w:id w:val="-1013384840"/>
                <w:citation/>
              </w:sdtPr>
              <w:sdtContent>
                <w:r w:rsidR="00021D9A" w:rsidRPr="006E19EE">
                  <w:rPr>
                    <w:rFonts w:ascii="Times New Roman" w:eastAsia="Times New Roman" w:hAnsi="Times New Roman" w:cs="Times New Roman"/>
                    <w:color w:val="000000" w:themeColor="text1"/>
                    <w:sz w:val="24"/>
                    <w:szCs w:val="24"/>
                    <w:lang w:eastAsia="es-CO"/>
                  </w:rPr>
                  <w:fldChar w:fldCharType="begin"/>
                </w:r>
                <w:r w:rsidR="00021D9A" w:rsidRPr="006E19EE">
                  <w:rPr>
                    <w:rFonts w:ascii="Times New Roman" w:eastAsia="Times New Roman" w:hAnsi="Times New Roman" w:cs="Times New Roman"/>
                    <w:color w:val="000000" w:themeColor="text1"/>
                    <w:sz w:val="24"/>
                    <w:szCs w:val="24"/>
                    <w:lang w:eastAsia="es-CO"/>
                  </w:rPr>
                  <w:instrText xml:space="preserve">CITATION DeC14 \p 75 \l 9226 </w:instrText>
                </w:r>
                <w:r w:rsidR="00021D9A"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(De Castro Daza &amp; Niño Gutiérrez, 2014, pág. 75)</w:t>
                </w:r>
                <w:r w:rsidR="00021D9A" w:rsidRPr="006E19EE">
                  <w:rPr>
                    <w:rFonts w:ascii="Times New Roman" w:eastAsia="Times New Roman" w:hAnsi="Times New Roman" w:cs="Times New Roman"/>
                    <w:color w:val="000000" w:themeColor="text1"/>
                    <w:sz w:val="24"/>
                    <w:szCs w:val="24"/>
                    <w:lang w:eastAsia="es-CO"/>
                  </w:rPr>
                  <w:fldChar w:fldCharType="end"/>
                </w:r>
              </w:sdtContent>
            </w:sdt>
            <w:r w:rsidR="00021D9A" w:rsidRPr="006E19EE">
              <w:rPr>
                <w:rFonts w:ascii="Times New Roman" w:eastAsia="Times New Roman" w:hAnsi="Times New Roman" w:cs="Times New Roman"/>
                <w:color w:val="000000" w:themeColor="text1"/>
                <w:sz w:val="24"/>
                <w:szCs w:val="24"/>
                <w:lang w:eastAsia="es-CO"/>
              </w:rPr>
              <w:t xml:space="preserve">. Pero es importante tener en cuenta que el estudiante debe conocer de manera clara y precisa lo que se espera que escriba, es decir, cuando se generan acuerdos en torno a las estructuras que corresponden a los géneros textuales, se ayuda a que el estudiante sea consciente de su escritura y tenga clara la manera en la que se </w:t>
            </w:r>
            <w:r w:rsidR="00D42B97" w:rsidRPr="006E19EE">
              <w:rPr>
                <w:rFonts w:ascii="Times New Roman" w:eastAsia="Times New Roman" w:hAnsi="Times New Roman" w:cs="Times New Roman"/>
                <w:color w:val="000000" w:themeColor="text1"/>
                <w:sz w:val="24"/>
                <w:szCs w:val="24"/>
                <w:lang w:eastAsia="es-CO"/>
              </w:rPr>
              <w:t>consolidan</w:t>
            </w:r>
            <w:r w:rsidR="00021D9A" w:rsidRPr="006E19EE">
              <w:rPr>
                <w:rFonts w:ascii="Times New Roman" w:eastAsia="Times New Roman" w:hAnsi="Times New Roman" w:cs="Times New Roman"/>
                <w:color w:val="000000" w:themeColor="text1"/>
                <w:sz w:val="24"/>
                <w:szCs w:val="24"/>
                <w:lang w:eastAsia="es-CO"/>
              </w:rPr>
              <w:t xml:space="preserve"> los texto</w:t>
            </w:r>
            <w:r w:rsidR="00D42B97" w:rsidRPr="006E19EE">
              <w:rPr>
                <w:rFonts w:ascii="Times New Roman" w:eastAsia="Times New Roman" w:hAnsi="Times New Roman" w:cs="Times New Roman"/>
                <w:color w:val="000000" w:themeColor="text1"/>
                <w:sz w:val="24"/>
                <w:szCs w:val="24"/>
                <w:lang w:eastAsia="es-CO"/>
              </w:rPr>
              <w:t>s</w:t>
            </w:r>
            <w:r w:rsidR="00021D9A" w:rsidRPr="006E19EE">
              <w:rPr>
                <w:rFonts w:ascii="Times New Roman" w:eastAsia="Times New Roman" w:hAnsi="Times New Roman" w:cs="Times New Roman"/>
                <w:color w:val="000000" w:themeColor="text1"/>
                <w:sz w:val="24"/>
                <w:szCs w:val="24"/>
                <w:lang w:eastAsia="es-CO"/>
              </w:rPr>
              <w:t xml:space="preserve">, lo que así mismo, creemos, mejorará los procesos escriturales de la Universidad. </w:t>
            </w:r>
          </w:p>
          <w:p w14:paraId="391642C1" w14:textId="77777777" w:rsidR="002A18AF" w:rsidRPr="006E19EE" w:rsidRDefault="002A18AF" w:rsidP="006E19EE">
            <w:pPr>
              <w:spacing w:after="0" w:line="360" w:lineRule="auto"/>
              <w:ind w:left="1534"/>
              <w:jc w:val="both"/>
              <w:rPr>
                <w:rFonts w:ascii="Times New Roman" w:eastAsia="Times New Roman" w:hAnsi="Times New Roman" w:cs="Times New Roman"/>
                <w:color w:val="000000" w:themeColor="text1"/>
                <w:sz w:val="24"/>
                <w:szCs w:val="24"/>
                <w:lang w:eastAsia="es-CO"/>
              </w:rPr>
            </w:pPr>
          </w:p>
        </w:tc>
      </w:tr>
    </w:tbl>
    <w:p w14:paraId="2AC1A879" w14:textId="77777777" w:rsidR="002A18AF" w:rsidRPr="00B244AC" w:rsidRDefault="002A18AF" w:rsidP="002A18AF">
      <w:pPr>
        <w:spacing w:after="0" w:line="240" w:lineRule="auto"/>
        <w:rPr>
          <w:rFonts w:ascii="Helvetica" w:eastAsia="Times New Roman" w:hAnsi="Helvetica" w:cs="Helvetica"/>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E19EE" w14:paraId="70E624BD"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6268FE06"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Objetivo general</w:t>
            </w:r>
          </w:p>
        </w:tc>
      </w:tr>
      <w:tr w:rsidR="002A18AF" w:rsidRPr="006E19EE" w14:paraId="31442912" w14:textId="7777777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00618EFA" w14:textId="22ED62D5" w:rsidR="00E6008D" w:rsidRPr="006E19EE" w:rsidRDefault="00325D4B" w:rsidP="006E19EE">
            <w:pPr>
              <w:spacing w:after="0" w:line="360" w:lineRule="auto"/>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Construir un</w:t>
            </w:r>
            <w:r w:rsidR="006F5F28" w:rsidRPr="006E19EE">
              <w:rPr>
                <w:rFonts w:ascii="Times New Roman" w:eastAsia="Times New Roman" w:hAnsi="Times New Roman" w:cs="Times New Roman"/>
                <w:color w:val="000000" w:themeColor="text1"/>
                <w:sz w:val="24"/>
                <w:szCs w:val="24"/>
                <w:lang w:eastAsia="es-CO"/>
              </w:rPr>
              <w:t xml:space="preserve"> documento </w:t>
            </w:r>
            <w:r w:rsidRPr="006E19EE">
              <w:rPr>
                <w:rFonts w:ascii="Times New Roman" w:eastAsia="Times New Roman" w:hAnsi="Times New Roman" w:cs="Times New Roman"/>
                <w:color w:val="000000" w:themeColor="text1"/>
                <w:sz w:val="24"/>
                <w:szCs w:val="24"/>
                <w:lang w:eastAsia="es-CO"/>
              </w:rPr>
              <w:t xml:space="preserve">escrito </w:t>
            </w:r>
            <w:r w:rsidR="006F5F28" w:rsidRPr="006E19EE">
              <w:rPr>
                <w:rFonts w:ascii="Times New Roman" w:eastAsia="Times New Roman" w:hAnsi="Times New Roman" w:cs="Times New Roman"/>
                <w:color w:val="000000" w:themeColor="text1"/>
                <w:sz w:val="24"/>
                <w:szCs w:val="24"/>
                <w:lang w:eastAsia="es-CO"/>
              </w:rPr>
              <w:t xml:space="preserve">que </w:t>
            </w:r>
            <w:r w:rsidRPr="006E19EE">
              <w:rPr>
                <w:rFonts w:ascii="Times New Roman" w:eastAsia="Times New Roman" w:hAnsi="Times New Roman" w:cs="Times New Roman"/>
                <w:color w:val="000000" w:themeColor="text1"/>
                <w:sz w:val="24"/>
                <w:szCs w:val="24"/>
                <w:lang w:eastAsia="es-CO"/>
              </w:rPr>
              <w:t xml:space="preserve">concrete </w:t>
            </w:r>
            <w:r w:rsidR="006F5F28" w:rsidRPr="006E19EE">
              <w:rPr>
                <w:rFonts w:ascii="Times New Roman" w:eastAsia="Times New Roman" w:hAnsi="Times New Roman" w:cs="Times New Roman"/>
                <w:color w:val="000000" w:themeColor="text1"/>
                <w:sz w:val="24"/>
                <w:szCs w:val="24"/>
                <w:lang w:eastAsia="es-CO"/>
              </w:rPr>
              <w:t xml:space="preserve">las características en torno a la producción textual </w:t>
            </w:r>
            <w:r w:rsidRPr="006E19EE">
              <w:rPr>
                <w:rFonts w:ascii="Times New Roman" w:eastAsia="Times New Roman" w:hAnsi="Times New Roman" w:cs="Times New Roman"/>
                <w:color w:val="000000" w:themeColor="text1"/>
                <w:sz w:val="24"/>
                <w:szCs w:val="24"/>
                <w:lang w:eastAsia="es-CO"/>
              </w:rPr>
              <w:t>que las distintas Facultades y Programas académicos de la Universidad ofre</w:t>
            </w:r>
            <w:r w:rsidR="00F36979" w:rsidRPr="006E19EE">
              <w:rPr>
                <w:rFonts w:ascii="Times New Roman" w:eastAsia="Times New Roman" w:hAnsi="Times New Roman" w:cs="Times New Roman"/>
                <w:color w:val="000000" w:themeColor="text1"/>
                <w:sz w:val="24"/>
                <w:szCs w:val="24"/>
                <w:lang w:eastAsia="es-CO"/>
              </w:rPr>
              <w:t>cen</w:t>
            </w:r>
            <w:r w:rsidRPr="006E19EE">
              <w:rPr>
                <w:rFonts w:ascii="Times New Roman" w:eastAsia="Times New Roman" w:hAnsi="Times New Roman" w:cs="Times New Roman"/>
                <w:color w:val="000000" w:themeColor="text1"/>
                <w:sz w:val="24"/>
                <w:szCs w:val="24"/>
                <w:lang w:eastAsia="es-CO"/>
              </w:rPr>
              <w:t xml:space="preserve"> o soliciten elaborar a los estudiantes. </w:t>
            </w:r>
          </w:p>
          <w:p w14:paraId="39B6B4D5" w14:textId="77777777" w:rsidR="00E6008D" w:rsidRPr="006E19EE" w:rsidRDefault="00E6008D" w:rsidP="006E19EE">
            <w:pPr>
              <w:spacing w:after="0" w:line="360" w:lineRule="auto"/>
              <w:jc w:val="both"/>
              <w:rPr>
                <w:rFonts w:ascii="Times New Roman" w:eastAsia="Times New Roman" w:hAnsi="Times New Roman" w:cs="Times New Roman"/>
                <w:color w:val="000000" w:themeColor="text1"/>
                <w:sz w:val="24"/>
                <w:szCs w:val="24"/>
                <w:lang w:eastAsia="es-CO"/>
              </w:rPr>
            </w:pPr>
          </w:p>
        </w:tc>
      </w:tr>
    </w:tbl>
    <w:p w14:paraId="1EE869AA"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tblInd w:w="134" w:type="dxa"/>
        <w:shd w:val="clear" w:color="auto" w:fill="FFFFFF"/>
        <w:tblLook w:val="04A0" w:firstRow="1" w:lastRow="0" w:firstColumn="1" w:lastColumn="0" w:noHBand="0" w:noVBand="1"/>
      </w:tblPr>
      <w:tblGrid>
        <w:gridCol w:w="14983"/>
      </w:tblGrid>
      <w:tr w:rsidR="002A18AF" w:rsidRPr="006E19EE" w14:paraId="5414944B" w14:textId="77777777" w:rsidTr="00325D4B">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552A553B"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Objetivos específicos</w:t>
            </w:r>
          </w:p>
        </w:tc>
      </w:tr>
      <w:tr w:rsidR="005D1CF5" w:rsidRPr="006E19EE" w14:paraId="4EB3E1B1" w14:textId="77777777" w:rsidTr="00325D4B">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54CC9B09" w14:textId="67306E8D" w:rsidR="00325D4B" w:rsidRPr="006E19EE" w:rsidRDefault="00325D4B" w:rsidP="006E19EE">
            <w:pPr>
              <w:spacing w:after="0" w:line="360" w:lineRule="auto"/>
              <w:ind w:left="276" w:hanging="276"/>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lastRenderedPageBreak/>
              <w:t xml:space="preserve">1. Recolectar información en torno a los requerimientos y concepciones que las distintas Facultades y Programas académicos de la Universidad Santo Tomás tienen en cuanto a la producción de textos que se elaboran. </w:t>
            </w:r>
          </w:p>
          <w:p w14:paraId="00FF3DB3" w14:textId="0FDFADA4" w:rsidR="00325D4B" w:rsidRPr="006E19EE" w:rsidRDefault="00325D4B" w:rsidP="006E19EE">
            <w:pPr>
              <w:spacing w:after="0" w:line="360" w:lineRule="auto"/>
              <w:ind w:left="276" w:hanging="276"/>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2. Estandarizar las características en torno a la producción textual de la Universidad, tomando como referencia puntos coincidentes y recurrentes.  </w:t>
            </w:r>
          </w:p>
          <w:p w14:paraId="10880EFE" w14:textId="046C0D24" w:rsidR="00E6008D" w:rsidRPr="006E19EE" w:rsidRDefault="00101081" w:rsidP="006E19EE">
            <w:pPr>
              <w:spacing w:after="0" w:line="360" w:lineRule="auto"/>
              <w:ind w:left="276" w:hanging="276"/>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3. Elaborar talleres con docentes y estudiantes en torno a la producción escrita y géneros textuales. </w:t>
            </w:r>
          </w:p>
        </w:tc>
      </w:tr>
    </w:tbl>
    <w:p w14:paraId="65E61EB6"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E19EE" w14:paraId="38A7B1D8"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48351D09" w14:textId="77777777" w:rsidR="002A18AF" w:rsidRPr="006E19EE" w:rsidRDefault="00E6008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Estado del arte y marco conceptual</w:t>
            </w:r>
          </w:p>
        </w:tc>
      </w:tr>
      <w:tr w:rsidR="005D1CF5" w:rsidRPr="006E19EE" w14:paraId="0B23647C"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43C20E71" w14:textId="02D815C7" w:rsidR="00F36979" w:rsidRPr="006E19EE" w:rsidRDefault="00F36979" w:rsidP="006E19EE">
            <w:pPr>
              <w:spacing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En el marco de la Educación Superior, han sido distintas las Universidades que han desarrollado una serie de estrategias</w:t>
            </w:r>
            <w:r w:rsidR="00C80567" w:rsidRPr="006E19EE">
              <w:rPr>
                <w:rStyle w:val="Refdenotaalpie"/>
                <w:rFonts w:ascii="Times New Roman" w:hAnsi="Times New Roman" w:cs="Times New Roman"/>
                <w:color w:val="000000" w:themeColor="text1"/>
                <w:sz w:val="24"/>
                <w:szCs w:val="24"/>
              </w:rPr>
              <w:footnoteReference w:id="2"/>
            </w:r>
            <w:r w:rsidR="00C80567" w:rsidRPr="006E19EE">
              <w:rPr>
                <w:rFonts w:ascii="Times New Roman" w:hAnsi="Times New Roman" w:cs="Times New Roman"/>
                <w:color w:val="000000" w:themeColor="text1"/>
                <w:sz w:val="24"/>
                <w:szCs w:val="24"/>
              </w:rPr>
              <w:t>,</w:t>
            </w:r>
            <w:r w:rsidRPr="006E19EE">
              <w:rPr>
                <w:rFonts w:ascii="Times New Roman" w:hAnsi="Times New Roman" w:cs="Times New Roman"/>
                <w:color w:val="000000" w:themeColor="text1"/>
                <w:sz w:val="24"/>
                <w:szCs w:val="24"/>
              </w:rPr>
              <w:t xml:space="preserve"> que van más allá de los espacios académicos, que buscan mejorar las habilidades de escritura en los estudiantes y en la comunidad en general, por ejemplo, la creación de centros de escritura y de lectura, </w:t>
            </w:r>
            <w:r w:rsidR="003B148B" w:rsidRPr="006E19EE">
              <w:rPr>
                <w:rFonts w:ascii="Times New Roman" w:hAnsi="Times New Roman" w:cs="Times New Roman"/>
                <w:color w:val="000000" w:themeColor="text1"/>
                <w:sz w:val="24"/>
                <w:szCs w:val="24"/>
              </w:rPr>
              <w:t>como</w:t>
            </w:r>
            <w:r w:rsidRPr="006E19EE">
              <w:rPr>
                <w:rFonts w:ascii="Times New Roman" w:hAnsi="Times New Roman" w:cs="Times New Roman"/>
                <w:color w:val="000000" w:themeColor="text1"/>
                <w:sz w:val="24"/>
                <w:szCs w:val="24"/>
              </w:rPr>
              <w:t xml:space="preserve"> el Centro de español de la Universidad de los Andes, el Centro de Escritura Javeriano, entre otros. Estos centros fueron creados desde la urgencia de mejorar los procesos de investigación que se realizan en el contexto de la profesionalización de los saberes, puesto que, la escritura se considera un elemento primordial para el desarrollo de esta. </w:t>
            </w:r>
          </w:p>
          <w:p w14:paraId="43AFDE9E" w14:textId="729DC29C" w:rsidR="00F36979" w:rsidRPr="006E19EE" w:rsidRDefault="003B148B" w:rsidP="006E19EE">
            <w:pPr>
              <w:spacing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A pesar de que</w:t>
            </w:r>
            <w:r w:rsidR="00F36979" w:rsidRPr="006E19EE">
              <w:rPr>
                <w:rFonts w:ascii="Times New Roman" w:hAnsi="Times New Roman" w:cs="Times New Roman"/>
                <w:color w:val="000000" w:themeColor="text1"/>
                <w:sz w:val="24"/>
                <w:szCs w:val="24"/>
              </w:rPr>
              <w:t xml:space="preserve"> no es posible evidenciar una investigación que gire directamente en torno al estudio de los géneros textuales, que se desarrollan en la educación superior, en cuanto a generar acuerdos acerca de la manera de estructuración y las posibles estrategias didácticas que subyacen a </w:t>
            </w:r>
            <w:r w:rsidRPr="006E19EE">
              <w:rPr>
                <w:rFonts w:ascii="Times New Roman" w:hAnsi="Times New Roman" w:cs="Times New Roman"/>
                <w:color w:val="000000" w:themeColor="text1"/>
                <w:sz w:val="24"/>
                <w:szCs w:val="24"/>
              </w:rPr>
              <w:t xml:space="preserve">su escritura, sí hay </w:t>
            </w:r>
            <w:r w:rsidR="00F36979" w:rsidRPr="006E19EE">
              <w:rPr>
                <w:rFonts w:ascii="Times New Roman" w:hAnsi="Times New Roman" w:cs="Times New Roman"/>
                <w:color w:val="000000" w:themeColor="text1"/>
                <w:sz w:val="24"/>
                <w:szCs w:val="24"/>
              </w:rPr>
              <w:t>algunos</w:t>
            </w:r>
            <w:r w:rsidRPr="006E19EE">
              <w:rPr>
                <w:rFonts w:ascii="Times New Roman" w:hAnsi="Times New Roman" w:cs="Times New Roman"/>
                <w:color w:val="000000" w:themeColor="text1"/>
                <w:sz w:val="24"/>
                <w:szCs w:val="24"/>
              </w:rPr>
              <w:t xml:space="preserve"> que </w:t>
            </w:r>
            <w:r w:rsidR="00F36979" w:rsidRPr="006E19EE">
              <w:rPr>
                <w:rFonts w:ascii="Times New Roman" w:hAnsi="Times New Roman" w:cs="Times New Roman"/>
                <w:color w:val="000000" w:themeColor="text1"/>
                <w:sz w:val="24"/>
                <w:szCs w:val="24"/>
              </w:rPr>
              <w:t xml:space="preserve"> se fundamentan en géneros como el ensayo, el resumen, etc., </w:t>
            </w:r>
            <w:r w:rsidRPr="006E19EE">
              <w:rPr>
                <w:rFonts w:ascii="Times New Roman" w:hAnsi="Times New Roman" w:cs="Times New Roman"/>
                <w:color w:val="000000" w:themeColor="text1"/>
                <w:sz w:val="24"/>
                <w:szCs w:val="24"/>
              </w:rPr>
              <w:t xml:space="preserve">para evidenciar </w:t>
            </w:r>
            <w:r w:rsidR="00F36979" w:rsidRPr="006E19EE">
              <w:rPr>
                <w:rFonts w:ascii="Times New Roman" w:hAnsi="Times New Roman" w:cs="Times New Roman"/>
                <w:color w:val="000000" w:themeColor="text1"/>
                <w:sz w:val="24"/>
                <w:szCs w:val="24"/>
              </w:rPr>
              <w:t>problemas en la redacción y en la ortografía</w:t>
            </w:r>
            <w:sdt>
              <w:sdtPr>
                <w:rPr>
                  <w:rFonts w:ascii="Times New Roman" w:hAnsi="Times New Roman" w:cs="Times New Roman"/>
                  <w:color w:val="000000" w:themeColor="text1"/>
                  <w:sz w:val="24"/>
                  <w:szCs w:val="24"/>
                </w:rPr>
                <w:id w:val="-1637181390"/>
                <w:citation/>
              </w:sdtPr>
              <w:sdtContent>
                <w:r w:rsidRPr="006E19EE">
                  <w:rPr>
                    <w:rFonts w:ascii="Times New Roman" w:hAnsi="Times New Roman" w:cs="Times New Roman"/>
                    <w:color w:val="000000" w:themeColor="text1"/>
                    <w:sz w:val="24"/>
                    <w:szCs w:val="24"/>
                  </w:rPr>
                  <w:fldChar w:fldCharType="begin"/>
                </w:r>
                <w:r w:rsidRPr="006E19EE">
                  <w:rPr>
                    <w:rFonts w:ascii="Times New Roman" w:hAnsi="Times New Roman" w:cs="Times New Roman"/>
                    <w:color w:val="000000" w:themeColor="text1"/>
                    <w:sz w:val="24"/>
                    <w:szCs w:val="24"/>
                  </w:rPr>
                  <w:instrText xml:space="preserve"> CITATION Cis14 \l 9226 </w:instrText>
                </w:r>
                <w:r w:rsidRPr="006E19EE">
                  <w:rPr>
                    <w:rFonts w:ascii="Times New Roman" w:hAnsi="Times New Roman" w:cs="Times New Roman"/>
                    <w:color w:val="000000" w:themeColor="text1"/>
                    <w:sz w:val="24"/>
                    <w:szCs w:val="24"/>
                  </w:rPr>
                  <w:fldChar w:fldCharType="separate"/>
                </w:r>
                <w:r w:rsidR="00A759A1" w:rsidRPr="006E19EE">
                  <w:rPr>
                    <w:rFonts w:ascii="Times New Roman" w:hAnsi="Times New Roman" w:cs="Times New Roman"/>
                    <w:noProof/>
                    <w:color w:val="000000" w:themeColor="text1"/>
                    <w:sz w:val="24"/>
                    <w:szCs w:val="24"/>
                  </w:rPr>
                  <w:t xml:space="preserve"> (Cisneros, Muñoz , &amp; Herrera, 2014)</w:t>
                </w:r>
                <w:r w:rsidRPr="006E19EE">
                  <w:rPr>
                    <w:rFonts w:ascii="Times New Roman" w:hAnsi="Times New Roman" w:cs="Times New Roman"/>
                    <w:color w:val="000000" w:themeColor="text1"/>
                    <w:sz w:val="24"/>
                    <w:szCs w:val="24"/>
                  </w:rPr>
                  <w:fldChar w:fldCharType="end"/>
                </w:r>
              </w:sdtContent>
            </w:sdt>
            <w:r w:rsidR="00F36979" w:rsidRPr="006E19EE">
              <w:rPr>
                <w:rFonts w:ascii="Times New Roman" w:hAnsi="Times New Roman" w:cs="Times New Roman"/>
                <w:color w:val="000000" w:themeColor="text1"/>
                <w:sz w:val="24"/>
                <w:szCs w:val="24"/>
              </w:rPr>
              <w:t>; por otro lado,</w:t>
            </w:r>
            <w:r w:rsidRPr="006E19EE">
              <w:rPr>
                <w:rFonts w:ascii="Times New Roman" w:hAnsi="Times New Roman" w:cs="Times New Roman"/>
                <w:color w:val="000000" w:themeColor="text1"/>
                <w:sz w:val="24"/>
                <w:szCs w:val="24"/>
              </w:rPr>
              <w:t xml:space="preserve"> es posible encontrar investigaciones que pretende rastrear aquellos géneros que son m</w:t>
            </w:r>
            <w:r w:rsidR="00F36979" w:rsidRPr="006E19EE">
              <w:rPr>
                <w:rFonts w:ascii="Times New Roman" w:hAnsi="Times New Roman" w:cs="Times New Roman"/>
                <w:color w:val="000000" w:themeColor="text1"/>
                <w:sz w:val="24"/>
                <w:szCs w:val="24"/>
              </w:rPr>
              <w:t>ás solicitados dentro de las clases.</w:t>
            </w:r>
          </w:p>
          <w:p w14:paraId="06B0CFFC" w14:textId="605DFD34" w:rsidR="00F36979" w:rsidRPr="006E19EE" w:rsidRDefault="00F36979" w:rsidP="006E19EE">
            <w:pPr>
              <w:spacing w:line="360" w:lineRule="auto"/>
              <w:ind w:firstLine="254"/>
              <w:jc w:val="both"/>
              <w:rPr>
                <w:rFonts w:ascii="Times New Roman" w:hAnsi="Times New Roman" w:cs="Times New Roman"/>
                <w:color w:val="000000" w:themeColor="text1"/>
                <w:sz w:val="24"/>
                <w:szCs w:val="24"/>
              </w:rPr>
            </w:pPr>
            <w:r w:rsidRPr="006E19EE">
              <w:rPr>
                <w:rFonts w:ascii="Times New Roman" w:hAnsi="Times New Roman" w:cs="Times New Roman"/>
                <w:color w:val="000000" w:themeColor="text1"/>
                <w:sz w:val="24"/>
                <w:szCs w:val="24"/>
              </w:rPr>
              <w:t>En el contexto de la Universidad Santo Tomás, se observa que hasta el momento no se ha realizado un estudio que permita homogeneizar los criterios que se deben tener en cuenta al momento de producir textos.</w:t>
            </w:r>
            <w:r w:rsidR="003B148B" w:rsidRPr="006E19EE">
              <w:rPr>
                <w:rFonts w:ascii="Times New Roman" w:hAnsi="Times New Roman" w:cs="Times New Roman"/>
                <w:color w:val="000000" w:themeColor="text1"/>
                <w:sz w:val="24"/>
                <w:szCs w:val="24"/>
              </w:rPr>
              <w:t xml:space="preserve"> </w:t>
            </w:r>
            <w:r w:rsidR="00070F63" w:rsidRPr="006E19EE">
              <w:rPr>
                <w:rFonts w:ascii="Times New Roman" w:hAnsi="Times New Roman" w:cs="Times New Roman"/>
                <w:color w:val="000000" w:themeColor="text1"/>
                <w:sz w:val="24"/>
                <w:szCs w:val="24"/>
              </w:rPr>
              <w:t xml:space="preserve">Sin embargo, desde el año 2018, el Departamento de Humanidades, a partir de Encuentros y Mesas Nacionales, ha venido realizando algunas tipificaciones y clasificaciones de los textos que se han utilizado en sus cátedras obligatorias y opcionales. </w:t>
            </w:r>
          </w:p>
          <w:p w14:paraId="25496138" w14:textId="1E0F95CC" w:rsidR="00E6008D" w:rsidRPr="006E19EE" w:rsidRDefault="00265AEA"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En cuanto </w:t>
            </w:r>
            <w:bookmarkStart w:id="3" w:name="_Hlk16246223"/>
            <w:r w:rsidRPr="006E19EE">
              <w:rPr>
                <w:rFonts w:ascii="Times New Roman" w:eastAsia="Times New Roman" w:hAnsi="Times New Roman" w:cs="Times New Roman"/>
                <w:color w:val="000000" w:themeColor="text1"/>
                <w:sz w:val="24"/>
                <w:szCs w:val="24"/>
                <w:lang w:eastAsia="es-CO"/>
              </w:rPr>
              <w:t xml:space="preserve">al marco conceptual, se trabajará el concepto de </w:t>
            </w:r>
            <w:proofErr w:type="spellStart"/>
            <w:r w:rsidRPr="006E19EE">
              <w:rPr>
                <w:rFonts w:ascii="Times New Roman" w:eastAsia="Times New Roman" w:hAnsi="Times New Roman" w:cs="Times New Roman"/>
                <w:i/>
                <w:iCs/>
                <w:color w:val="000000" w:themeColor="text1"/>
                <w:sz w:val="24"/>
                <w:szCs w:val="24"/>
                <w:lang w:eastAsia="es-CO"/>
              </w:rPr>
              <w:t>Literacy</w:t>
            </w:r>
            <w:proofErr w:type="spellEnd"/>
            <w:r w:rsidRPr="006E19EE">
              <w:rPr>
                <w:rFonts w:ascii="Times New Roman" w:eastAsia="Times New Roman" w:hAnsi="Times New Roman" w:cs="Times New Roman"/>
                <w:i/>
                <w:iCs/>
                <w:color w:val="000000" w:themeColor="text1"/>
                <w:sz w:val="24"/>
                <w:szCs w:val="24"/>
                <w:lang w:eastAsia="es-CO"/>
              </w:rPr>
              <w:t xml:space="preserve"> </w:t>
            </w:r>
            <w:r w:rsidRPr="006E19EE">
              <w:rPr>
                <w:rFonts w:ascii="Times New Roman" w:eastAsia="Times New Roman" w:hAnsi="Times New Roman" w:cs="Times New Roman"/>
                <w:color w:val="000000" w:themeColor="text1"/>
                <w:sz w:val="24"/>
                <w:szCs w:val="24"/>
                <w:lang w:eastAsia="es-CO"/>
              </w:rPr>
              <w:t xml:space="preserve">y alfabetización académica desde la perspectiva de </w:t>
            </w:r>
            <w:proofErr w:type="spellStart"/>
            <w:r w:rsidRPr="006E19EE">
              <w:rPr>
                <w:rFonts w:ascii="Times New Roman" w:eastAsia="Times New Roman" w:hAnsi="Times New Roman" w:cs="Times New Roman"/>
                <w:color w:val="000000" w:themeColor="text1"/>
                <w:sz w:val="24"/>
                <w:szCs w:val="24"/>
                <w:lang w:eastAsia="es-CO"/>
              </w:rPr>
              <w:t>Carlino</w:t>
            </w:r>
            <w:proofErr w:type="spellEnd"/>
            <w:r w:rsidRPr="006E19EE">
              <w:rPr>
                <w:rFonts w:ascii="Times New Roman" w:eastAsia="Times New Roman" w:hAnsi="Times New Roman" w:cs="Times New Roman"/>
                <w:color w:val="000000" w:themeColor="text1"/>
                <w:sz w:val="24"/>
                <w:szCs w:val="24"/>
                <w:lang w:eastAsia="es-CO"/>
              </w:rPr>
              <w:t xml:space="preserve"> Paula</w:t>
            </w:r>
            <w:r w:rsidR="00702A0E" w:rsidRPr="006E19EE">
              <w:rPr>
                <w:rFonts w:ascii="Times New Roman" w:eastAsia="Times New Roman" w:hAnsi="Times New Roman" w:cs="Times New Roman"/>
                <w:color w:val="000000" w:themeColor="text1"/>
                <w:sz w:val="24"/>
                <w:szCs w:val="24"/>
                <w:lang w:eastAsia="es-CO"/>
              </w:rPr>
              <w:t xml:space="preserve"> </w:t>
            </w:r>
            <w:sdt>
              <w:sdtPr>
                <w:rPr>
                  <w:rFonts w:ascii="Times New Roman" w:eastAsia="Times New Roman" w:hAnsi="Times New Roman" w:cs="Times New Roman"/>
                  <w:color w:val="000000" w:themeColor="text1"/>
                  <w:sz w:val="24"/>
                  <w:szCs w:val="24"/>
                  <w:lang w:eastAsia="es-CO"/>
                </w:rPr>
                <w:id w:val="-855112779"/>
                <w:citation/>
              </w:sdtPr>
              <w:sdtContent>
                <w:r w:rsidR="00B940F7" w:rsidRPr="006E19EE">
                  <w:rPr>
                    <w:rFonts w:ascii="Times New Roman" w:eastAsia="Times New Roman" w:hAnsi="Times New Roman" w:cs="Times New Roman"/>
                    <w:color w:val="000000" w:themeColor="text1"/>
                    <w:sz w:val="24"/>
                    <w:szCs w:val="24"/>
                    <w:lang w:eastAsia="es-CO"/>
                  </w:rPr>
                  <w:fldChar w:fldCharType="begin"/>
                </w:r>
                <w:r w:rsidR="00B940F7" w:rsidRPr="006E19EE">
                  <w:rPr>
                    <w:rFonts w:ascii="Times New Roman" w:eastAsia="Times New Roman" w:hAnsi="Times New Roman" w:cs="Times New Roman"/>
                    <w:color w:val="000000" w:themeColor="text1"/>
                    <w:sz w:val="24"/>
                    <w:szCs w:val="24"/>
                    <w:lang w:eastAsia="es-CO"/>
                  </w:rPr>
                  <w:instrText xml:space="preserve">CITATION Car13 \n  \t  \l 9226 </w:instrText>
                </w:r>
                <w:r w:rsidR="00B940F7"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(2013)</w:t>
                </w:r>
                <w:r w:rsidR="00B940F7" w:rsidRPr="006E19EE">
                  <w:rPr>
                    <w:rFonts w:ascii="Times New Roman" w:eastAsia="Times New Roman" w:hAnsi="Times New Roman" w:cs="Times New Roman"/>
                    <w:color w:val="000000" w:themeColor="text1"/>
                    <w:sz w:val="24"/>
                    <w:szCs w:val="24"/>
                    <w:lang w:eastAsia="es-CO"/>
                  </w:rPr>
                  <w:fldChar w:fldCharType="end"/>
                </w:r>
              </w:sdtContent>
            </w:sdt>
            <w:r w:rsidR="00C826B0" w:rsidRPr="006E19EE">
              <w:rPr>
                <w:rFonts w:ascii="Times New Roman" w:eastAsia="Times New Roman" w:hAnsi="Times New Roman" w:cs="Times New Roman"/>
                <w:color w:val="000000" w:themeColor="text1"/>
                <w:sz w:val="24"/>
                <w:szCs w:val="24"/>
                <w:lang w:eastAsia="es-CO"/>
              </w:rPr>
              <w:t xml:space="preserve">, </w:t>
            </w:r>
            <w:proofErr w:type="spellStart"/>
            <w:r w:rsidR="00C826B0" w:rsidRPr="006E19EE">
              <w:rPr>
                <w:rFonts w:ascii="Times New Roman" w:eastAsia="Times New Roman" w:hAnsi="Times New Roman" w:cs="Times New Roman"/>
                <w:color w:val="000000" w:themeColor="text1"/>
                <w:sz w:val="24"/>
                <w:szCs w:val="24"/>
                <w:lang w:eastAsia="es-CO"/>
              </w:rPr>
              <w:t>Malanie</w:t>
            </w:r>
            <w:proofErr w:type="spellEnd"/>
            <w:r w:rsidR="00C826B0" w:rsidRPr="006E19EE">
              <w:rPr>
                <w:rFonts w:ascii="Times New Roman" w:eastAsia="Times New Roman" w:hAnsi="Times New Roman" w:cs="Times New Roman"/>
                <w:color w:val="000000" w:themeColor="text1"/>
                <w:sz w:val="24"/>
                <w:szCs w:val="24"/>
                <w:lang w:eastAsia="es-CO"/>
              </w:rPr>
              <w:t xml:space="preserve"> Montes, José Bonilla y Edna Salazar</w:t>
            </w:r>
            <w:r w:rsidR="00B940F7" w:rsidRPr="006E19EE">
              <w:rPr>
                <w:rFonts w:ascii="Times New Roman" w:eastAsia="Times New Roman" w:hAnsi="Times New Roman" w:cs="Times New Roman"/>
                <w:color w:val="000000" w:themeColor="text1"/>
                <w:sz w:val="24"/>
                <w:szCs w:val="24"/>
                <w:lang w:eastAsia="es-CO"/>
              </w:rPr>
              <w:t xml:space="preserve"> </w:t>
            </w:r>
            <w:sdt>
              <w:sdtPr>
                <w:rPr>
                  <w:rFonts w:ascii="Times New Roman" w:eastAsia="Times New Roman" w:hAnsi="Times New Roman" w:cs="Times New Roman"/>
                  <w:color w:val="000000" w:themeColor="text1"/>
                  <w:sz w:val="24"/>
                  <w:szCs w:val="24"/>
                  <w:lang w:eastAsia="es-CO"/>
                </w:rPr>
                <w:id w:val="2143994181"/>
                <w:citation/>
              </w:sdtPr>
              <w:sdtContent>
                <w:r w:rsidR="00C826B0" w:rsidRPr="006E19EE">
                  <w:rPr>
                    <w:rFonts w:ascii="Times New Roman" w:eastAsia="Times New Roman" w:hAnsi="Times New Roman" w:cs="Times New Roman"/>
                    <w:color w:val="000000" w:themeColor="text1"/>
                    <w:sz w:val="24"/>
                    <w:szCs w:val="24"/>
                    <w:lang w:eastAsia="es-CO"/>
                  </w:rPr>
                  <w:fldChar w:fldCharType="begin"/>
                </w:r>
                <w:r w:rsidR="00C826B0" w:rsidRPr="006E19EE">
                  <w:rPr>
                    <w:rFonts w:ascii="Times New Roman" w:eastAsia="Times New Roman" w:hAnsi="Times New Roman" w:cs="Times New Roman"/>
                    <w:color w:val="000000" w:themeColor="text1"/>
                    <w:sz w:val="24"/>
                    <w:szCs w:val="24"/>
                    <w:lang w:eastAsia="es-CO"/>
                  </w:rPr>
                  <w:instrText xml:space="preserve">CITATION Mon19 \n  \t  \l 9226 </w:instrText>
                </w:r>
                <w:r w:rsidR="00C826B0"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(2019)</w:t>
                </w:r>
                <w:r w:rsidR="00C826B0" w:rsidRPr="006E19EE">
                  <w:rPr>
                    <w:rFonts w:ascii="Times New Roman" w:eastAsia="Times New Roman" w:hAnsi="Times New Roman" w:cs="Times New Roman"/>
                    <w:color w:val="000000" w:themeColor="text1"/>
                    <w:sz w:val="24"/>
                    <w:szCs w:val="24"/>
                    <w:lang w:eastAsia="es-CO"/>
                  </w:rPr>
                  <w:fldChar w:fldCharType="end"/>
                </w:r>
              </w:sdtContent>
            </w:sdt>
            <w:r w:rsidR="00C826B0" w:rsidRPr="006E19EE">
              <w:rPr>
                <w:rFonts w:ascii="Times New Roman" w:eastAsia="Times New Roman" w:hAnsi="Times New Roman" w:cs="Times New Roman"/>
                <w:color w:val="000000" w:themeColor="text1"/>
                <w:sz w:val="24"/>
                <w:szCs w:val="24"/>
                <w:lang w:eastAsia="es-CO"/>
              </w:rPr>
              <w:t xml:space="preserve">; Bernabé Ríos Nava y Ramón Olivo </w:t>
            </w:r>
            <w:sdt>
              <w:sdtPr>
                <w:rPr>
                  <w:rFonts w:ascii="Times New Roman" w:eastAsia="Times New Roman" w:hAnsi="Times New Roman" w:cs="Times New Roman"/>
                  <w:color w:val="000000" w:themeColor="text1"/>
                  <w:sz w:val="24"/>
                  <w:szCs w:val="24"/>
                  <w:lang w:eastAsia="es-CO"/>
                </w:rPr>
                <w:id w:val="-1691520118"/>
                <w:citation/>
              </w:sdtPr>
              <w:sdtContent>
                <w:r w:rsidR="00C826B0" w:rsidRPr="006E19EE">
                  <w:rPr>
                    <w:rFonts w:ascii="Times New Roman" w:eastAsia="Times New Roman" w:hAnsi="Times New Roman" w:cs="Times New Roman"/>
                    <w:color w:val="000000" w:themeColor="text1"/>
                    <w:sz w:val="24"/>
                    <w:szCs w:val="24"/>
                    <w:lang w:eastAsia="es-CO"/>
                  </w:rPr>
                  <w:fldChar w:fldCharType="begin"/>
                </w:r>
                <w:r w:rsidR="00C826B0" w:rsidRPr="006E19EE">
                  <w:rPr>
                    <w:rFonts w:ascii="Times New Roman" w:eastAsia="Times New Roman" w:hAnsi="Times New Roman" w:cs="Times New Roman"/>
                    <w:color w:val="000000" w:themeColor="text1"/>
                    <w:sz w:val="24"/>
                    <w:szCs w:val="24"/>
                    <w:lang w:eastAsia="es-CO"/>
                  </w:rPr>
                  <w:instrText xml:space="preserve">CITATION Río18 \n  \t  \l 9226 </w:instrText>
                </w:r>
                <w:r w:rsidR="00C826B0"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(2018)</w:t>
                </w:r>
                <w:r w:rsidR="00C826B0" w:rsidRPr="006E19EE">
                  <w:rPr>
                    <w:rFonts w:ascii="Times New Roman" w:eastAsia="Times New Roman" w:hAnsi="Times New Roman" w:cs="Times New Roman"/>
                    <w:color w:val="000000" w:themeColor="text1"/>
                    <w:sz w:val="24"/>
                    <w:szCs w:val="24"/>
                    <w:lang w:eastAsia="es-CO"/>
                  </w:rPr>
                  <w:fldChar w:fldCharType="end"/>
                </w:r>
              </w:sdtContent>
            </w:sdt>
            <w:r w:rsidRPr="006E19EE">
              <w:rPr>
                <w:rFonts w:ascii="Times New Roman" w:eastAsia="Times New Roman" w:hAnsi="Times New Roman" w:cs="Times New Roman"/>
                <w:color w:val="000000" w:themeColor="text1"/>
                <w:sz w:val="24"/>
                <w:szCs w:val="24"/>
                <w:lang w:eastAsia="es-CO"/>
              </w:rPr>
              <w:t xml:space="preserve">. </w:t>
            </w:r>
            <w:r w:rsidR="00A759A1" w:rsidRPr="006E19EE">
              <w:rPr>
                <w:rFonts w:ascii="Times New Roman" w:eastAsia="Times New Roman" w:hAnsi="Times New Roman" w:cs="Times New Roman"/>
                <w:color w:val="000000" w:themeColor="text1"/>
                <w:sz w:val="24"/>
                <w:szCs w:val="24"/>
                <w:lang w:eastAsia="es-CO"/>
              </w:rPr>
              <w:t xml:space="preserve">Y el concepto de </w:t>
            </w:r>
            <w:r w:rsidRPr="006E19EE">
              <w:rPr>
                <w:rFonts w:ascii="Times New Roman" w:eastAsia="Times New Roman" w:hAnsi="Times New Roman" w:cs="Times New Roman"/>
                <w:color w:val="000000" w:themeColor="text1"/>
                <w:sz w:val="24"/>
                <w:szCs w:val="24"/>
                <w:lang w:eastAsia="es-CO"/>
              </w:rPr>
              <w:t>tipos y géneros textuales a partir de</w:t>
            </w:r>
            <w:r w:rsidR="004170B2" w:rsidRPr="006E19EE">
              <w:rPr>
                <w:rFonts w:ascii="Times New Roman" w:eastAsia="Times New Roman" w:hAnsi="Times New Roman" w:cs="Times New Roman"/>
                <w:color w:val="000000" w:themeColor="text1"/>
                <w:sz w:val="24"/>
                <w:szCs w:val="24"/>
                <w:lang w:eastAsia="es-CO"/>
              </w:rPr>
              <w:t xml:space="preserve"> María Elena </w:t>
            </w:r>
            <w:proofErr w:type="spellStart"/>
            <w:r w:rsidR="004170B2" w:rsidRPr="006E19EE">
              <w:rPr>
                <w:rFonts w:ascii="Times New Roman" w:eastAsia="Times New Roman" w:hAnsi="Times New Roman" w:cs="Times New Roman"/>
                <w:color w:val="000000" w:themeColor="text1"/>
                <w:sz w:val="24"/>
                <w:szCs w:val="24"/>
                <w:lang w:eastAsia="es-CO"/>
              </w:rPr>
              <w:t>Bitonte</w:t>
            </w:r>
            <w:proofErr w:type="spellEnd"/>
            <w:r w:rsidR="004170B2" w:rsidRPr="006E19EE">
              <w:rPr>
                <w:rFonts w:ascii="Times New Roman" w:eastAsia="Times New Roman" w:hAnsi="Times New Roman" w:cs="Times New Roman"/>
                <w:color w:val="000000" w:themeColor="text1"/>
                <w:sz w:val="24"/>
                <w:szCs w:val="24"/>
                <w:lang w:eastAsia="es-CO"/>
              </w:rPr>
              <w:t xml:space="preserve"> </w:t>
            </w:r>
            <w:sdt>
              <w:sdtPr>
                <w:rPr>
                  <w:rFonts w:ascii="Times New Roman" w:eastAsia="Times New Roman" w:hAnsi="Times New Roman" w:cs="Times New Roman"/>
                  <w:color w:val="000000" w:themeColor="text1"/>
                  <w:sz w:val="24"/>
                  <w:szCs w:val="24"/>
                  <w:lang w:eastAsia="es-CO"/>
                </w:rPr>
                <w:id w:val="-1202472777"/>
                <w:citation/>
              </w:sdtPr>
              <w:sdtContent>
                <w:r w:rsidR="004170B2" w:rsidRPr="006E19EE">
                  <w:rPr>
                    <w:rFonts w:ascii="Times New Roman" w:eastAsia="Times New Roman" w:hAnsi="Times New Roman" w:cs="Times New Roman"/>
                    <w:color w:val="000000" w:themeColor="text1"/>
                    <w:sz w:val="24"/>
                    <w:szCs w:val="24"/>
                    <w:lang w:eastAsia="es-CO"/>
                  </w:rPr>
                  <w:fldChar w:fldCharType="begin"/>
                </w:r>
                <w:r w:rsidR="004170B2" w:rsidRPr="006E19EE">
                  <w:rPr>
                    <w:rFonts w:ascii="Times New Roman" w:eastAsia="Times New Roman" w:hAnsi="Times New Roman" w:cs="Times New Roman"/>
                    <w:color w:val="000000" w:themeColor="text1"/>
                    <w:sz w:val="24"/>
                    <w:szCs w:val="24"/>
                    <w:lang w:eastAsia="es-CO"/>
                  </w:rPr>
                  <w:instrText xml:space="preserve">CITATION Bit19 \n  \t  \l 9226 </w:instrText>
                </w:r>
                <w:r w:rsidR="004170B2"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(2019)</w:t>
                </w:r>
                <w:r w:rsidR="004170B2" w:rsidRPr="006E19EE">
                  <w:rPr>
                    <w:rFonts w:ascii="Times New Roman" w:eastAsia="Times New Roman" w:hAnsi="Times New Roman" w:cs="Times New Roman"/>
                    <w:color w:val="000000" w:themeColor="text1"/>
                    <w:sz w:val="24"/>
                    <w:szCs w:val="24"/>
                    <w:lang w:eastAsia="es-CO"/>
                  </w:rPr>
                  <w:fldChar w:fldCharType="end"/>
                </w:r>
              </w:sdtContent>
            </w:sdt>
            <w:r w:rsidR="004170B2" w:rsidRPr="006E19EE">
              <w:rPr>
                <w:rFonts w:ascii="Times New Roman" w:eastAsia="Times New Roman" w:hAnsi="Times New Roman" w:cs="Times New Roman"/>
                <w:color w:val="000000" w:themeColor="text1"/>
                <w:sz w:val="24"/>
                <w:szCs w:val="24"/>
                <w:lang w:eastAsia="es-CO"/>
              </w:rPr>
              <w:t xml:space="preserve">, Giovanni Parodi y Ginna Burdiles </w:t>
            </w:r>
            <w:sdt>
              <w:sdtPr>
                <w:rPr>
                  <w:rFonts w:ascii="Times New Roman" w:eastAsia="Times New Roman" w:hAnsi="Times New Roman" w:cs="Times New Roman"/>
                  <w:color w:val="000000" w:themeColor="text1"/>
                  <w:sz w:val="24"/>
                  <w:szCs w:val="24"/>
                  <w:lang w:eastAsia="es-CO"/>
                </w:rPr>
                <w:id w:val="317455940"/>
                <w:citation/>
              </w:sdtPr>
              <w:sdtContent>
                <w:r w:rsidR="004170B2" w:rsidRPr="006E19EE">
                  <w:rPr>
                    <w:rFonts w:ascii="Times New Roman" w:eastAsia="Times New Roman" w:hAnsi="Times New Roman" w:cs="Times New Roman"/>
                    <w:color w:val="000000" w:themeColor="text1"/>
                    <w:sz w:val="24"/>
                    <w:szCs w:val="24"/>
                    <w:lang w:eastAsia="es-CO"/>
                  </w:rPr>
                  <w:fldChar w:fldCharType="begin"/>
                </w:r>
                <w:r w:rsidR="004170B2" w:rsidRPr="006E19EE">
                  <w:rPr>
                    <w:rFonts w:ascii="Times New Roman" w:eastAsia="Times New Roman" w:hAnsi="Times New Roman" w:cs="Times New Roman"/>
                    <w:color w:val="000000" w:themeColor="text1"/>
                    <w:sz w:val="24"/>
                    <w:szCs w:val="24"/>
                    <w:lang w:eastAsia="es-CO"/>
                  </w:rPr>
                  <w:instrText xml:space="preserve">CITATION Par15 \n  \t  \l 9226 </w:instrText>
                </w:r>
                <w:r w:rsidR="004170B2" w:rsidRPr="006E19EE">
                  <w:rPr>
                    <w:rFonts w:ascii="Times New Roman" w:eastAsia="Times New Roman" w:hAnsi="Times New Roman" w:cs="Times New Roman"/>
                    <w:color w:val="000000" w:themeColor="text1"/>
                    <w:sz w:val="24"/>
                    <w:szCs w:val="24"/>
                    <w:lang w:eastAsia="es-CO"/>
                  </w:rPr>
                  <w:fldChar w:fldCharType="separate"/>
                </w:r>
                <w:r w:rsidR="00A759A1" w:rsidRPr="006E19EE">
                  <w:rPr>
                    <w:rFonts w:ascii="Times New Roman" w:eastAsia="Times New Roman" w:hAnsi="Times New Roman" w:cs="Times New Roman"/>
                    <w:noProof/>
                    <w:color w:val="000000" w:themeColor="text1"/>
                    <w:sz w:val="24"/>
                    <w:szCs w:val="24"/>
                    <w:lang w:eastAsia="es-CO"/>
                  </w:rPr>
                  <w:t>(2015)</w:t>
                </w:r>
                <w:r w:rsidR="004170B2" w:rsidRPr="006E19EE">
                  <w:rPr>
                    <w:rFonts w:ascii="Times New Roman" w:eastAsia="Times New Roman" w:hAnsi="Times New Roman" w:cs="Times New Roman"/>
                    <w:color w:val="000000" w:themeColor="text1"/>
                    <w:sz w:val="24"/>
                    <w:szCs w:val="24"/>
                    <w:lang w:eastAsia="es-CO"/>
                  </w:rPr>
                  <w:fldChar w:fldCharType="end"/>
                </w:r>
              </w:sdtContent>
            </w:sdt>
            <w:r w:rsidR="004170B2" w:rsidRPr="006E19EE">
              <w:rPr>
                <w:rFonts w:ascii="Times New Roman" w:eastAsia="Times New Roman" w:hAnsi="Times New Roman" w:cs="Times New Roman"/>
                <w:color w:val="000000" w:themeColor="text1"/>
                <w:sz w:val="24"/>
                <w:szCs w:val="24"/>
                <w:lang w:eastAsia="es-CO"/>
              </w:rPr>
              <w:t>.</w:t>
            </w:r>
            <w:bookmarkEnd w:id="3"/>
          </w:p>
        </w:tc>
      </w:tr>
    </w:tbl>
    <w:p w14:paraId="67D292EE" w14:textId="77777777" w:rsidR="002A18AF" w:rsidRPr="006E19EE" w:rsidRDefault="002A18AF" w:rsidP="006E19EE">
      <w:pPr>
        <w:spacing w:after="0" w:line="360" w:lineRule="auto"/>
        <w:rPr>
          <w:rFonts w:ascii="Times New Roman" w:eastAsia="Times New Roman" w:hAnsi="Times New Roman" w:cs="Times New Roman"/>
          <w:color w:val="000000" w:themeColor="text1"/>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RPr="006E19EE" w14:paraId="1A856E15"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45BA2E9" w14:textId="77777777"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Metodología</w:t>
            </w:r>
          </w:p>
        </w:tc>
      </w:tr>
      <w:tr w:rsidR="002A18AF" w:rsidRPr="006E19EE" w14:paraId="170AC615"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hideMark/>
          </w:tcPr>
          <w:p w14:paraId="28A14659" w14:textId="57B199A5" w:rsidR="00E618A5" w:rsidRPr="006E19EE" w:rsidRDefault="00363A52" w:rsidP="006E19EE">
            <w:pPr>
              <w:spacing w:after="0" w:line="360" w:lineRule="auto"/>
              <w:ind w:firstLine="254"/>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La metodología bajo la c</w:t>
            </w:r>
            <w:r w:rsidR="000762FD" w:rsidRPr="006E19EE">
              <w:rPr>
                <w:rFonts w:ascii="Times New Roman" w:eastAsia="Times New Roman" w:hAnsi="Times New Roman" w:cs="Times New Roman"/>
                <w:color w:val="000000" w:themeColor="text1"/>
                <w:sz w:val="24"/>
                <w:szCs w:val="24"/>
                <w:lang w:eastAsia="es-CO"/>
              </w:rPr>
              <w:t>ual se propone desarrollar</w:t>
            </w:r>
            <w:r w:rsidR="008478E0" w:rsidRPr="006E19EE">
              <w:rPr>
                <w:rFonts w:ascii="Times New Roman" w:eastAsia="Times New Roman" w:hAnsi="Times New Roman" w:cs="Times New Roman"/>
                <w:color w:val="000000" w:themeColor="text1"/>
                <w:sz w:val="24"/>
                <w:szCs w:val="24"/>
                <w:lang w:eastAsia="es-CO"/>
              </w:rPr>
              <w:t xml:space="preserve"> esta investigación </w:t>
            </w:r>
            <w:r w:rsidR="00211348" w:rsidRPr="006E19EE">
              <w:rPr>
                <w:rFonts w:ascii="Times New Roman" w:eastAsia="Times New Roman" w:hAnsi="Times New Roman" w:cs="Times New Roman"/>
                <w:color w:val="000000" w:themeColor="text1"/>
                <w:sz w:val="24"/>
                <w:szCs w:val="24"/>
                <w:lang w:eastAsia="es-CO"/>
              </w:rPr>
              <w:t>se enmarca en el paradigma cualitativo, ya que</w:t>
            </w:r>
            <w:r w:rsidR="00043B2B" w:rsidRPr="006E19EE">
              <w:rPr>
                <w:rFonts w:ascii="Times New Roman" w:eastAsia="Times New Roman" w:hAnsi="Times New Roman" w:cs="Times New Roman"/>
                <w:color w:val="000000" w:themeColor="text1"/>
                <w:sz w:val="24"/>
                <w:szCs w:val="24"/>
                <w:lang w:eastAsia="es-CO"/>
              </w:rPr>
              <w:t xml:space="preserve"> </w:t>
            </w:r>
            <w:r w:rsidR="00211348" w:rsidRPr="006E19EE">
              <w:rPr>
                <w:rFonts w:ascii="Times New Roman" w:eastAsia="Times New Roman" w:hAnsi="Times New Roman" w:cs="Times New Roman"/>
                <w:color w:val="000000" w:themeColor="text1"/>
                <w:sz w:val="24"/>
                <w:szCs w:val="24"/>
                <w:lang w:eastAsia="es-CO"/>
              </w:rPr>
              <w:t xml:space="preserve">esta investigación pretende convertirse en una herramienta pedagógica que fortalezca, optimice y reforme los procesos de escritura en los estudiantes de la Universidad Santo Tomás. Su enfoque será </w:t>
            </w:r>
            <w:r w:rsidR="00F068A7" w:rsidRPr="006E19EE">
              <w:rPr>
                <w:rFonts w:ascii="Times New Roman" w:eastAsia="Times New Roman" w:hAnsi="Times New Roman" w:cs="Times New Roman"/>
                <w:color w:val="000000" w:themeColor="text1"/>
                <w:sz w:val="24"/>
                <w:szCs w:val="24"/>
                <w:lang w:eastAsia="es-CO"/>
              </w:rPr>
              <w:t>hermenéutico</w:t>
            </w:r>
            <w:r w:rsidR="007716E5" w:rsidRPr="006E19EE">
              <w:rPr>
                <w:rFonts w:ascii="Times New Roman" w:eastAsia="Times New Roman" w:hAnsi="Times New Roman" w:cs="Times New Roman"/>
                <w:color w:val="000000" w:themeColor="text1"/>
                <w:sz w:val="24"/>
                <w:szCs w:val="24"/>
                <w:lang w:eastAsia="es-CO"/>
              </w:rPr>
              <w:t>,</w:t>
            </w:r>
            <w:r w:rsidR="00CC3BE2" w:rsidRPr="006E19EE">
              <w:rPr>
                <w:rFonts w:ascii="Times New Roman" w:eastAsia="Times New Roman" w:hAnsi="Times New Roman" w:cs="Times New Roman"/>
                <w:color w:val="000000" w:themeColor="text1"/>
                <w:sz w:val="24"/>
                <w:szCs w:val="24"/>
                <w:lang w:eastAsia="es-CO"/>
              </w:rPr>
              <w:t xml:space="preserve"> </w:t>
            </w:r>
            <w:r w:rsidR="007716E5" w:rsidRPr="006E19EE">
              <w:rPr>
                <w:rFonts w:ascii="Times New Roman" w:eastAsia="Times New Roman" w:hAnsi="Times New Roman" w:cs="Times New Roman"/>
                <w:color w:val="000000" w:themeColor="text1"/>
                <w:sz w:val="24"/>
                <w:szCs w:val="24"/>
                <w:lang w:eastAsia="es-CO"/>
              </w:rPr>
              <w:t xml:space="preserve">puesto que a partir de la </w:t>
            </w:r>
            <w:r w:rsidR="001B35F3" w:rsidRPr="006E19EE">
              <w:rPr>
                <w:rFonts w:ascii="Times New Roman" w:eastAsia="Times New Roman" w:hAnsi="Times New Roman" w:cs="Times New Roman"/>
                <w:color w:val="000000" w:themeColor="text1"/>
                <w:sz w:val="24"/>
                <w:szCs w:val="24"/>
                <w:lang w:eastAsia="es-CO"/>
              </w:rPr>
              <w:t xml:space="preserve">información recolectada </w:t>
            </w:r>
            <w:r w:rsidR="00960C64" w:rsidRPr="006E19EE">
              <w:rPr>
                <w:rFonts w:ascii="Times New Roman" w:eastAsia="Times New Roman" w:hAnsi="Times New Roman" w:cs="Times New Roman"/>
                <w:color w:val="000000" w:themeColor="text1"/>
                <w:sz w:val="24"/>
                <w:szCs w:val="24"/>
                <w:lang w:eastAsia="es-CO"/>
              </w:rPr>
              <w:t xml:space="preserve">en torno a la producción escrita que las Facultades </w:t>
            </w:r>
            <w:r w:rsidR="0093149B" w:rsidRPr="006E19EE">
              <w:rPr>
                <w:rFonts w:ascii="Times New Roman" w:eastAsia="Times New Roman" w:hAnsi="Times New Roman" w:cs="Times New Roman"/>
                <w:color w:val="000000" w:themeColor="text1"/>
                <w:sz w:val="24"/>
                <w:szCs w:val="24"/>
                <w:lang w:eastAsia="es-CO"/>
              </w:rPr>
              <w:t xml:space="preserve">solicitan a sus estudiantes, será posible </w:t>
            </w:r>
            <w:r w:rsidR="00AD018D" w:rsidRPr="006E19EE">
              <w:rPr>
                <w:rFonts w:ascii="Times New Roman" w:eastAsia="Times New Roman" w:hAnsi="Times New Roman" w:cs="Times New Roman"/>
                <w:color w:val="000000" w:themeColor="text1"/>
                <w:sz w:val="24"/>
                <w:szCs w:val="24"/>
                <w:lang w:eastAsia="es-CO"/>
              </w:rPr>
              <w:t>construir una matriz</w:t>
            </w:r>
            <w:r w:rsidR="00043B2B" w:rsidRPr="006E19EE">
              <w:rPr>
                <w:rFonts w:ascii="Times New Roman" w:eastAsia="Times New Roman" w:hAnsi="Times New Roman" w:cs="Times New Roman"/>
                <w:color w:val="000000" w:themeColor="text1"/>
                <w:sz w:val="24"/>
                <w:szCs w:val="24"/>
                <w:lang w:eastAsia="es-CO"/>
              </w:rPr>
              <w:t>,</w:t>
            </w:r>
            <w:r w:rsidR="00AD018D" w:rsidRPr="006E19EE">
              <w:rPr>
                <w:rFonts w:ascii="Times New Roman" w:eastAsia="Times New Roman" w:hAnsi="Times New Roman" w:cs="Times New Roman"/>
                <w:color w:val="000000" w:themeColor="text1"/>
                <w:sz w:val="24"/>
                <w:szCs w:val="24"/>
                <w:lang w:eastAsia="es-CO"/>
              </w:rPr>
              <w:t xml:space="preserve"> en la </w:t>
            </w:r>
            <w:r w:rsidR="00211348" w:rsidRPr="006E19EE">
              <w:rPr>
                <w:rFonts w:ascii="Times New Roman" w:eastAsia="Times New Roman" w:hAnsi="Times New Roman" w:cs="Times New Roman"/>
                <w:color w:val="000000" w:themeColor="text1"/>
                <w:sz w:val="24"/>
                <w:szCs w:val="24"/>
                <w:lang w:eastAsia="es-CO"/>
              </w:rPr>
              <w:t xml:space="preserve">cual se contrastarán las características y criterios de los </w:t>
            </w:r>
            <w:r w:rsidR="002C22B6" w:rsidRPr="006E19EE">
              <w:rPr>
                <w:rFonts w:ascii="Times New Roman" w:eastAsia="Times New Roman" w:hAnsi="Times New Roman" w:cs="Times New Roman"/>
                <w:color w:val="000000" w:themeColor="text1"/>
                <w:sz w:val="24"/>
                <w:szCs w:val="24"/>
                <w:lang w:eastAsia="es-CO"/>
              </w:rPr>
              <w:t xml:space="preserve">textos </w:t>
            </w:r>
            <w:r w:rsidR="00211348" w:rsidRPr="006E19EE">
              <w:rPr>
                <w:rFonts w:ascii="Times New Roman" w:eastAsia="Times New Roman" w:hAnsi="Times New Roman" w:cs="Times New Roman"/>
                <w:color w:val="000000" w:themeColor="text1"/>
                <w:sz w:val="24"/>
                <w:szCs w:val="24"/>
                <w:lang w:eastAsia="es-CO"/>
              </w:rPr>
              <w:t xml:space="preserve">que se escriben en la Universidad con </w:t>
            </w:r>
            <w:r w:rsidR="00043B2B" w:rsidRPr="006E19EE">
              <w:rPr>
                <w:rFonts w:ascii="Times New Roman" w:eastAsia="Times New Roman" w:hAnsi="Times New Roman" w:cs="Times New Roman"/>
                <w:color w:val="000000" w:themeColor="text1"/>
                <w:sz w:val="24"/>
                <w:szCs w:val="24"/>
                <w:lang w:eastAsia="es-CO"/>
              </w:rPr>
              <w:t xml:space="preserve">aquellos establecidos </w:t>
            </w:r>
            <w:r w:rsidR="00211348" w:rsidRPr="006E19EE">
              <w:rPr>
                <w:rFonts w:ascii="Times New Roman" w:eastAsia="Times New Roman" w:hAnsi="Times New Roman" w:cs="Times New Roman"/>
                <w:color w:val="000000" w:themeColor="text1"/>
                <w:sz w:val="24"/>
                <w:szCs w:val="24"/>
                <w:lang w:eastAsia="es-CO"/>
              </w:rPr>
              <w:t>por</w:t>
            </w:r>
            <w:r w:rsidR="00242CEF" w:rsidRPr="006E19EE">
              <w:rPr>
                <w:rFonts w:ascii="Times New Roman" w:eastAsia="Times New Roman" w:hAnsi="Times New Roman" w:cs="Times New Roman"/>
                <w:color w:val="000000" w:themeColor="text1"/>
                <w:sz w:val="24"/>
                <w:szCs w:val="24"/>
                <w:lang w:eastAsia="es-CO"/>
              </w:rPr>
              <w:t xml:space="preserve"> María </w:t>
            </w:r>
            <w:r w:rsidR="00500DA0" w:rsidRPr="006E19EE">
              <w:rPr>
                <w:rFonts w:ascii="Times New Roman" w:eastAsia="Times New Roman" w:hAnsi="Times New Roman" w:cs="Times New Roman"/>
                <w:color w:val="000000" w:themeColor="text1"/>
                <w:sz w:val="24"/>
                <w:szCs w:val="24"/>
                <w:lang w:eastAsia="es-CO"/>
              </w:rPr>
              <w:t xml:space="preserve">Elena </w:t>
            </w:r>
            <w:proofErr w:type="spellStart"/>
            <w:r w:rsidR="00500DA0" w:rsidRPr="006E19EE">
              <w:rPr>
                <w:rFonts w:ascii="Times New Roman" w:eastAsia="Times New Roman" w:hAnsi="Times New Roman" w:cs="Times New Roman"/>
                <w:color w:val="000000" w:themeColor="text1"/>
                <w:sz w:val="24"/>
                <w:szCs w:val="24"/>
                <w:lang w:eastAsia="es-CO"/>
              </w:rPr>
              <w:t>Bitonte</w:t>
            </w:r>
            <w:proofErr w:type="spellEnd"/>
            <w:r w:rsidR="00CD6A6B" w:rsidRPr="006E19EE">
              <w:rPr>
                <w:rFonts w:ascii="Times New Roman" w:eastAsia="Times New Roman" w:hAnsi="Times New Roman" w:cs="Times New Roman"/>
                <w:color w:val="000000" w:themeColor="text1"/>
                <w:sz w:val="24"/>
                <w:szCs w:val="24"/>
                <w:lang w:eastAsia="es-CO"/>
              </w:rPr>
              <w:t>, Giovanni Parodi y Ginna Burdiles.</w:t>
            </w:r>
            <w:r w:rsidR="00211348" w:rsidRPr="006E19EE">
              <w:rPr>
                <w:rFonts w:ascii="Times New Roman" w:eastAsia="Times New Roman" w:hAnsi="Times New Roman" w:cs="Times New Roman"/>
                <w:color w:val="000000" w:themeColor="text1"/>
                <w:sz w:val="24"/>
                <w:szCs w:val="24"/>
                <w:lang w:eastAsia="es-CO"/>
              </w:rPr>
              <w:t xml:space="preserve"> </w:t>
            </w:r>
            <w:r w:rsidR="005D03AC" w:rsidRPr="006E19EE">
              <w:rPr>
                <w:rFonts w:ascii="Times New Roman" w:eastAsia="Times New Roman" w:hAnsi="Times New Roman" w:cs="Times New Roman"/>
                <w:color w:val="000000" w:themeColor="text1"/>
                <w:sz w:val="24"/>
                <w:szCs w:val="24"/>
                <w:lang w:eastAsia="es-CO"/>
              </w:rPr>
              <w:t xml:space="preserve">A partir de dicha matriz, se establecerán </w:t>
            </w:r>
            <w:r w:rsidR="009D2680" w:rsidRPr="006E19EE">
              <w:rPr>
                <w:rFonts w:ascii="Times New Roman" w:eastAsia="Times New Roman" w:hAnsi="Times New Roman" w:cs="Times New Roman"/>
                <w:color w:val="000000" w:themeColor="text1"/>
                <w:sz w:val="24"/>
                <w:szCs w:val="24"/>
                <w:lang w:eastAsia="es-CO"/>
              </w:rPr>
              <w:t xml:space="preserve">coincidencias </w:t>
            </w:r>
            <w:r w:rsidR="00226700" w:rsidRPr="006E19EE">
              <w:rPr>
                <w:rFonts w:ascii="Times New Roman" w:eastAsia="Times New Roman" w:hAnsi="Times New Roman" w:cs="Times New Roman"/>
                <w:color w:val="000000" w:themeColor="text1"/>
                <w:sz w:val="24"/>
                <w:szCs w:val="24"/>
                <w:lang w:eastAsia="es-CO"/>
              </w:rPr>
              <w:t>y</w:t>
            </w:r>
            <w:r w:rsidR="004E6BBF" w:rsidRPr="006E19EE">
              <w:rPr>
                <w:rFonts w:ascii="Times New Roman" w:eastAsia="Times New Roman" w:hAnsi="Times New Roman" w:cs="Times New Roman"/>
                <w:color w:val="000000" w:themeColor="text1"/>
                <w:sz w:val="24"/>
                <w:szCs w:val="24"/>
                <w:lang w:eastAsia="es-CO"/>
              </w:rPr>
              <w:t xml:space="preserve"> se precisarán los conceptos para así</w:t>
            </w:r>
            <w:r w:rsidR="00226700" w:rsidRPr="006E19EE">
              <w:rPr>
                <w:rFonts w:ascii="Times New Roman" w:eastAsia="Times New Roman" w:hAnsi="Times New Roman" w:cs="Times New Roman"/>
                <w:color w:val="000000" w:themeColor="text1"/>
                <w:sz w:val="24"/>
                <w:szCs w:val="24"/>
                <w:lang w:eastAsia="es-CO"/>
              </w:rPr>
              <w:t xml:space="preserve"> </w:t>
            </w:r>
            <w:r w:rsidR="00CE7EA4" w:rsidRPr="006E19EE">
              <w:rPr>
                <w:rFonts w:ascii="Times New Roman" w:eastAsia="Times New Roman" w:hAnsi="Times New Roman" w:cs="Times New Roman"/>
                <w:color w:val="000000" w:themeColor="text1"/>
                <w:sz w:val="24"/>
                <w:szCs w:val="24"/>
                <w:lang w:eastAsia="es-CO"/>
              </w:rPr>
              <w:t xml:space="preserve">homogeneizar </w:t>
            </w:r>
            <w:r w:rsidR="00226700" w:rsidRPr="006E19EE">
              <w:rPr>
                <w:rFonts w:ascii="Times New Roman" w:eastAsia="Times New Roman" w:hAnsi="Times New Roman" w:cs="Times New Roman"/>
                <w:color w:val="000000" w:themeColor="text1"/>
                <w:sz w:val="24"/>
                <w:szCs w:val="24"/>
                <w:lang w:eastAsia="es-CO"/>
              </w:rPr>
              <w:t>l</w:t>
            </w:r>
            <w:r w:rsidR="00211348" w:rsidRPr="006E19EE">
              <w:rPr>
                <w:rFonts w:ascii="Times New Roman" w:eastAsia="Times New Roman" w:hAnsi="Times New Roman" w:cs="Times New Roman"/>
                <w:color w:val="000000" w:themeColor="text1"/>
                <w:sz w:val="24"/>
                <w:szCs w:val="24"/>
                <w:lang w:eastAsia="es-CO"/>
              </w:rPr>
              <w:t>as estructura</w:t>
            </w:r>
            <w:r w:rsidR="00226700" w:rsidRPr="006E19EE">
              <w:rPr>
                <w:rFonts w:ascii="Times New Roman" w:eastAsia="Times New Roman" w:hAnsi="Times New Roman" w:cs="Times New Roman"/>
                <w:color w:val="000000" w:themeColor="text1"/>
                <w:sz w:val="24"/>
                <w:szCs w:val="24"/>
                <w:lang w:eastAsia="es-CO"/>
              </w:rPr>
              <w:t>s</w:t>
            </w:r>
            <w:r w:rsidR="00211348" w:rsidRPr="006E19EE">
              <w:rPr>
                <w:rFonts w:ascii="Times New Roman" w:eastAsia="Times New Roman" w:hAnsi="Times New Roman" w:cs="Times New Roman"/>
                <w:color w:val="000000" w:themeColor="text1"/>
                <w:sz w:val="24"/>
                <w:szCs w:val="24"/>
                <w:lang w:eastAsia="es-CO"/>
              </w:rPr>
              <w:t xml:space="preserve"> y los usos de los</w:t>
            </w:r>
            <w:r w:rsidR="00226700" w:rsidRPr="006E19EE">
              <w:rPr>
                <w:rFonts w:ascii="Times New Roman" w:eastAsia="Times New Roman" w:hAnsi="Times New Roman" w:cs="Times New Roman"/>
                <w:color w:val="000000" w:themeColor="text1"/>
                <w:sz w:val="24"/>
                <w:szCs w:val="24"/>
                <w:lang w:eastAsia="es-CO"/>
              </w:rPr>
              <w:t xml:space="preserve"> géneros textuales que las Facultades solicitan. </w:t>
            </w:r>
            <w:r w:rsidR="00CC3BE2" w:rsidRPr="006E19EE">
              <w:rPr>
                <w:rFonts w:ascii="Times New Roman" w:eastAsia="Times New Roman" w:hAnsi="Times New Roman" w:cs="Times New Roman"/>
                <w:color w:val="000000" w:themeColor="text1"/>
                <w:sz w:val="24"/>
                <w:szCs w:val="24"/>
                <w:lang w:eastAsia="es-CO"/>
              </w:rPr>
              <w:t>Esto corresponderá a la primera etapa del proyecto.</w:t>
            </w:r>
          </w:p>
          <w:p w14:paraId="58052AC2" w14:textId="3F3803A1" w:rsidR="00C36284" w:rsidRDefault="00C36284" w:rsidP="00C36284">
            <w:pPr>
              <w:pStyle w:val="m5874095947225310608gmail-normal1"/>
              <w:shd w:val="clear" w:color="auto" w:fill="FFFFFF"/>
              <w:spacing w:before="0" w:beforeAutospacing="0" w:after="0" w:afterAutospacing="0" w:line="360" w:lineRule="auto"/>
              <w:ind w:firstLine="284"/>
              <w:jc w:val="both"/>
              <w:rPr>
                <w:iCs/>
                <w:color w:val="000000" w:themeColor="text1"/>
                <w:lang w:val="es-ES_tradnl"/>
              </w:rPr>
            </w:pPr>
            <w:r w:rsidRPr="0083185F">
              <w:rPr>
                <w:iCs/>
                <w:color w:val="000000" w:themeColor="text1"/>
                <w:lang w:val="es-ES_tradnl"/>
              </w:rPr>
              <w:t>Posteriormente, en la segunda etapa, se plantea elaborar un documento escrito que muestre dicha consolidación y comprensión. El anterior será insumo para la elaboración de talleres con estudiantes de diversas Facultades</w:t>
            </w:r>
            <w:r w:rsidRPr="007A469E">
              <w:rPr>
                <w:iCs/>
                <w:color w:val="000000" w:themeColor="text1"/>
                <w:lang w:val="es-ES_tradnl"/>
              </w:rPr>
              <w:t xml:space="preserve">, </w:t>
            </w:r>
            <w:r>
              <w:rPr>
                <w:iCs/>
                <w:color w:val="000000" w:themeColor="text1"/>
                <w:lang w:val="es-ES_tradnl"/>
              </w:rPr>
              <w:t>quienes harán parte de un grupo focal en cada una de las sedes en donde se desarrollará el proyecto (Bogotá, Medellín y Tunja), este grupo se</w:t>
            </w:r>
            <w:r w:rsidRPr="007A469E">
              <w:rPr>
                <w:iCs/>
                <w:color w:val="000000" w:themeColor="text1"/>
                <w:lang w:val="es-ES_tradnl"/>
              </w:rPr>
              <w:t xml:space="preserve"> conformar</w:t>
            </w:r>
            <w:r>
              <w:rPr>
                <w:iCs/>
                <w:color w:val="000000" w:themeColor="text1"/>
                <w:lang w:val="es-ES_tradnl"/>
              </w:rPr>
              <w:t xml:space="preserve">á por estudiantes pertenecientes a los grupos de clase </w:t>
            </w:r>
            <w:r>
              <w:rPr>
                <w:iCs/>
                <w:color w:val="000000" w:themeColor="text1"/>
                <w:lang w:val="es-ES_tradnl"/>
              </w:rPr>
              <w:t>de los</w:t>
            </w:r>
            <w:r>
              <w:rPr>
                <w:iCs/>
                <w:color w:val="000000" w:themeColor="text1"/>
                <w:lang w:val="es-ES_tradnl"/>
              </w:rPr>
              <w:t xml:space="preserve"> docentes que desarrollarán el proyecto y </w:t>
            </w:r>
            <w:bookmarkStart w:id="4" w:name="_Hlk16246408"/>
            <w:r>
              <w:rPr>
                <w:iCs/>
                <w:color w:val="000000" w:themeColor="text1"/>
                <w:lang w:val="es-ES_tradnl"/>
              </w:rPr>
              <w:t>aquellos</w:t>
            </w:r>
            <w:bookmarkEnd w:id="4"/>
            <w:r>
              <w:rPr>
                <w:iCs/>
                <w:color w:val="000000" w:themeColor="text1"/>
                <w:lang w:val="es-ES_tradnl"/>
              </w:rPr>
              <w:t xml:space="preserve"> </w:t>
            </w:r>
            <w:r>
              <w:rPr>
                <w:iCs/>
                <w:color w:val="000000" w:themeColor="text1"/>
                <w:lang w:val="es-ES_tradnl"/>
              </w:rPr>
              <w:t xml:space="preserve">serán elegidos aleatoriamente. </w:t>
            </w:r>
          </w:p>
          <w:p w14:paraId="59463F66" w14:textId="77777777" w:rsidR="00C36284" w:rsidRPr="0083185F" w:rsidRDefault="00C36284" w:rsidP="00C36284">
            <w:pPr>
              <w:pStyle w:val="m5874095947225310608gmail-normal1"/>
              <w:shd w:val="clear" w:color="auto" w:fill="FFFFFF"/>
              <w:spacing w:before="0" w:beforeAutospacing="0" w:after="0" w:afterAutospacing="0" w:line="360" w:lineRule="auto"/>
              <w:ind w:firstLine="284"/>
              <w:jc w:val="both"/>
              <w:rPr>
                <w:iCs/>
                <w:color w:val="000000" w:themeColor="text1"/>
                <w:lang w:val="es-ES_tradnl"/>
              </w:rPr>
            </w:pPr>
            <w:r>
              <w:rPr>
                <w:iCs/>
                <w:color w:val="000000" w:themeColor="text1"/>
                <w:lang w:val="es-ES_tradnl"/>
              </w:rPr>
              <w:t>C</w:t>
            </w:r>
            <w:r w:rsidRPr="0083185F">
              <w:rPr>
                <w:iCs/>
                <w:color w:val="000000" w:themeColor="text1"/>
                <w:lang w:val="es-ES_tradnl"/>
              </w:rPr>
              <w:t>on estos talleres se pretende, por un lado, la comunicación y conocimiento de aquellas estructuras textuales y por el otro, que haya una mayor comprensión y apropiación de estas. Estos talleres estarán apoyados con encuestas a los estudiantes, con las cuales se evaluarán, en primera medida, la claridad en la caracterización de los géneros textuales abordados en la etapa anterior y de manera segunda, la pertinencia pedagógica del proyecto desarrollado.</w:t>
            </w:r>
            <w:r>
              <w:rPr>
                <w:iCs/>
                <w:color w:val="000000" w:themeColor="text1"/>
                <w:lang w:val="es-ES_tradnl"/>
              </w:rPr>
              <w:t xml:space="preserve"> </w:t>
            </w:r>
            <w:r w:rsidRPr="0083185F">
              <w:rPr>
                <w:iCs/>
                <w:color w:val="000000" w:themeColor="text1"/>
                <w:lang w:val="es-ES_tradnl"/>
              </w:rPr>
              <w:t xml:space="preserve">Finalmente (tercera etapa), con los hallazgos de la anterior etapa se revisará y se ajustará el documento escrito para posteriormente gestionar su publicación y divulgación en la comunidad académica de la Universidad Santo Tomás.  </w:t>
            </w:r>
          </w:p>
          <w:p w14:paraId="64F145AC" w14:textId="77777777" w:rsidR="00E6008D" w:rsidRPr="006E19EE" w:rsidRDefault="00E6008D" w:rsidP="006E19EE">
            <w:pPr>
              <w:spacing w:after="0" w:line="360" w:lineRule="auto"/>
              <w:jc w:val="both"/>
              <w:rPr>
                <w:rFonts w:ascii="Times New Roman" w:eastAsia="Times New Roman" w:hAnsi="Times New Roman" w:cs="Times New Roman"/>
                <w:color w:val="000000" w:themeColor="text1"/>
                <w:sz w:val="24"/>
                <w:szCs w:val="24"/>
                <w:lang w:eastAsia="es-CO"/>
              </w:rPr>
            </w:pPr>
          </w:p>
        </w:tc>
      </w:tr>
      <w:tr w:rsidR="001D6087" w:rsidRPr="006E19EE" w14:paraId="1041A1C2"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14:paraId="135DCB01" w14:textId="77777777" w:rsidR="001D6087" w:rsidRPr="006E19EE" w:rsidRDefault="001D6087"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Resultados esperados</w:t>
            </w:r>
          </w:p>
        </w:tc>
      </w:tr>
      <w:tr w:rsidR="001D6087" w:rsidRPr="006E19EE" w14:paraId="67034D02" w14:textId="77777777" w:rsidTr="3B50576B">
        <w:tc>
          <w:tcPr>
            <w:tcW w:w="0" w:type="auto"/>
            <w:tcBorders>
              <w:top w:val="single" w:sz="6" w:space="0" w:color="DDDDDD"/>
              <w:left w:val="single" w:sz="6" w:space="0" w:color="DDDDDD"/>
              <w:bottom w:val="single" w:sz="6" w:space="0" w:color="DDDDDD"/>
              <w:right w:val="single" w:sz="6" w:space="0" w:color="DDDDDD"/>
            </w:tcBorders>
            <w:shd w:val="clear" w:color="auto" w:fill="FFFFFF" w:themeFill="background1"/>
            <w:tcMar>
              <w:top w:w="15" w:type="dxa"/>
              <w:left w:w="15" w:type="dxa"/>
              <w:bottom w:w="15" w:type="dxa"/>
              <w:right w:w="15" w:type="dxa"/>
            </w:tcMar>
            <w:vAlign w:val="center"/>
          </w:tcPr>
          <w:p w14:paraId="40E75263" w14:textId="77777777" w:rsidR="001D6087" w:rsidRPr="006E19EE" w:rsidRDefault="001D6087" w:rsidP="006E19EE">
            <w:pPr>
              <w:spacing w:after="0" w:line="360" w:lineRule="auto"/>
              <w:jc w:val="both"/>
              <w:rPr>
                <w:rFonts w:ascii="Times New Roman" w:eastAsia="Times New Roman" w:hAnsi="Times New Roman" w:cs="Times New Roman"/>
                <w:color w:val="000000" w:themeColor="text1"/>
                <w:sz w:val="24"/>
                <w:szCs w:val="24"/>
                <w:lang w:eastAsia="es-CO"/>
              </w:rPr>
            </w:pPr>
          </w:p>
          <w:p w14:paraId="3524124B" w14:textId="77777777" w:rsidR="00702A0E" w:rsidRPr="006E19EE" w:rsidRDefault="00702A0E" w:rsidP="006E19EE">
            <w:pPr>
              <w:pStyle w:val="Prrafodelista"/>
              <w:numPr>
                <w:ilvl w:val="0"/>
                <w:numId w:val="4"/>
              </w:numPr>
              <w:spacing w:after="0" w:line="360" w:lineRule="auto"/>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Matriz con la recolección de la información recogida acerca de los géneros textuales que se desarrollan en la Universidad.</w:t>
            </w:r>
          </w:p>
          <w:p w14:paraId="2D79EA7A" w14:textId="1FF78D2A" w:rsidR="00702A0E" w:rsidRPr="006E19EE" w:rsidRDefault="00702A0E" w:rsidP="006E19EE">
            <w:pPr>
              <w:pStyle w:val="Prrafodelista"/>
              <w:numPr>
                <w:ilvl w:val="0"/>
                <w:numId w:val="4"/>
              </w:numPr>
              <w:spacing w:after="0" w:line="360" w:lineRule="auto"/>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Estrategia (talleres realizados a los estudiantes) de comunicación del conocimiento.  </w:t>
            </w:r>
          </w:p>
          <w:p w14:paraId="4D9EFAAB" w14:textId="05A94609" w:rsidR="001D6087" w:rsidRPr="006E19EE" w:rsidRDefault="00702A0E" w:rsidP="006E19EE">
            <w:pPr>
              <w:pStyle w:val="Prrafodelista"/>
              <w:numPr>
                <w:ilvl w:val="0"/>
                <w:numId w:val="4"/>
              </w:numPr>
              <w:spacing w:after="0" w:line="360" w:lineRule="auto"/>
              <w:jc w:val="both"/>
              <w:rPr>
                <w:rFonts w:ascii="Times New Roman" w:eastAsia="Times New Roman" w:hAnsi="Times New Roman" w:cs="Times New Roman"/>
                <w:color w:val="000000" w:themeColor="text1"/>
                <w:sz w:val="24"/>
                <w:szCs w:val="24"/>
                <w:lang w:eastAsia="es-CO"/>
              </w:rPr>
            </w:pPr>
            <w:r w:rsidRPr="006E19EE">
              <w:rPr>
                <w:rFonts w:ascii="Times New Roman" w:eastAsia="Times New Roman" w:hAnsi="Times New Roman" w:cs="Times New Roman"/>
                <w:color w:val="000000" w:themeColor="text1"/>
                <w:sz w:val="24"/>
                <w:szCs w:val="24"/>
                <w:lang w:eastAsia="es-CO"/>
              </w:rPr>
              <w:t xml:space="preserve">Documento escrito (libro) con los resultados de la investigación elaborada. </w:t>
            </w:r>
            <w:r w:rsidR="005A16B2" w:rsidRPr="006E19EE">
              <w:rPr>
                <w:rFonts w:ascii="Times New Roman" w:eastAsia="Times New Roman" w:hAnsi="Times New Roman" w:cs="Times New Roman"/>
                <w:color w:val="000000" w:themeColor="text1"/>
                <w:sz w:val="24"/>
                <w:szCs w:val="24"/>
                <w:lang w:eastAsia="es-CO"/>
              </w:rPr>
              <w:t xml:space="preserve"> </w:t>
            </w:r>
          </w:p>
        </w:tc>
      </w:tr>
    </w:tbl>
    <w:p w14:paraId="561F7A18" w14:textId="44A1C888" w:rsidR="005D1CF5" w:rsidRDefault="005D1CF5" w:rsidP="002A18AF">
      <w:pPr>
        <w:spacing w:after="0" w:line="240" w:lineRule="auto"/>
        <w:rPr>
          <w:rFonts w:ascii="Helvetica" w:eastAsia="Times New Roman" w:hAnsi="Helvetica" w:cs="Helvetica"/>
          <w:color w:val="000000" w:themeColor="text1"/>
          <w:sz w:val="24"/>
          <w:szCs w:val="24"/>
          <w:lang w:eastAsia="es-CO"/>
        </w:rPr>
      </w:pPr>
    </w:p>
    <w:p w14:paraId="0D96DD41" w14:textId="6FB2C3E7" w:rsidR="0052372E" w:rsidRDefault="0052372E" w:rsidP="002A18AF">
      <w:pPr>
        <w:spacing w:after="0" w:line="240" w:lineRule="auto"/>
        <w:rPr>
          <w:rFonts w:ascii="Helvetica" w:eastAsia="Times New Roman" w:hAnsi="Helvetica" w:cs="Helvetica"/>
          <w:color w:val="000000" w:themeColor="text1"/>
          <w:sz w:val="24"/>
          <w:szCs w:val="24"/>
          <w:lang w:eastAsia="es-CO"/>
        </w:rPr>
      </w:pPr>
    </w:p>
    <w:p w14:paraId="38126516" w14:textId="76EF4C56" w:rsidR="0052372E" w:rsidRDefault="0052372E" w:rsidP="002A18AF">
      <w:pPr>
        <w:spacing w:after="0" w:line="240" w:lineRule="auto"/>
        <w:rPr>
          <w:rFonts w:ascii="Helvetica" w:eastAsia="Times New Roman" w:hAnsi="Helvetica" w:cs="Helvetica"/>
          <w:color w:val="000000" w:themeColor="text1"/>
          <w:sz w:val="24"/>
          <w:szCs w:val="24"/>
          <w:lang w:eastAsia="es-CO"/>
        </w:rPr>
      </w:pPr>
    </w:p>
    <w:p w14:paraId="55507567" w14:textId="0AB4DB7E" w:rsidR="00702A0E" w:rsidRDefault="00702A0E" w:rsidP="002A18AF">
      <w:pPr>
        <w:spacing w:after="0" w:line="240" w:lineRule="auto"/>
        <w:rPr>
          <w:rFonts w:ascii="Helvetica" w:eastAsia="Times New Roman" w:hAnsi="Helvetica" w:cs="Helvetica"/>
          <w:color w:val="000000" w:themeColor="text1"/>
          <w:sz w:val="24"/>
          <w:szCs w:val="24"/>
          <w:lang w:eastAsia="es-CO"/>
        </w:rPr>
      </w:pPr>
    </w:p>
    <w:p w14:paraId="575539E7" w14:textId="7B9B378B" w:rsidR="00702A0E" w:rsidRDefault="00702A0E" w:rsidP="002A18AF">
      <w:pPr>
        <w:spacing w:after="0" w:line="240" w:lineRule="auto"/>
        <w:rPr>
          <w:rFonts w:ascii="Helvetica" w:eastAsia="Times New Roman" w:hAnsi="Helvetica" w:cs="Helvetica"/>
          <w:color w:val="000000" w:themeColor="text1"/>
          <w:sz w:val="24"/>
          <w:szCs w:val="24"/>
          <w:lang w:eastAsia="es-CO"/>
        </w:rPr>
      </w:pPr>
    </w:p>
    <w:p w14:paraId="442FF4CA" w14:textId="77777777" w:rsidR="0052372E" w:rsidRPr="001D6087" w:rsidRDefault="0052372E" w:rsidP="0052372E">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0" w:type="auto"/>
        <w:tblInd w:w="-5" w:type="dxa"/>
        <w:tblCellMar>
          <w:left w:w="70" w:type="dxa"/>
          <w:right w:w="70" w:type="dxa"/>
        </w:tblCellMar>
        <w:tblLook w:val="04A0" w:firstRow="1" w:lastRow="0" w:firstColumn="1" w:lastColumn="0" w:noHBand="0" w:noVBand="1"/>
      </w:tblPr>
      <w:tblGrid>
        <w:gridCol w:w="1796"/>
        <w:gridCol w:w="1574"/>
        <w:gridCol w:w="546"/>
        <w:gridCol w:w="1110"/>
        <w:gridCol w:w="196"/>
        <w:gridCol w:w="195"/>
        <w:gridCol w:w="195"/>
        <w:gridCol w:w="195"/>
        <w:gridCol w:w="195"/>
        <w:gridCol w:w="195"/>
        <w:gridCol w:w="195"/>
        <w:gridCol w:w="195"/>
        <w:gridCol w:w="195"/>
        <w:gridCol w:w="195"/>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gridCol w:w="249"/>
      </w:tblGrid>
      <w:tr w:rsidR="002E1B36" w:rsidRPr="00D60E09" w14:paraId="5AF68D69" w14:textId="77777777" w:rsidTr="00D60E09">
        <w:trPr>
          <w:trHeight w:val="630"/>
        </w:trPr>
        <w:tc>
          <w:tcPr>
            <w:tcW w:w="0" w:type="auto"/>
            <w:vMerge w:val="restart"/>
            <w:tcBorders>
              <w:top w:val="single" w:sz="4" w:space="0" w:color="auto"/>
              <w:left w:val="single" w:sz="4" w:space="0" w:color="auto"/>
              <w:bottom w:val="single" w:sz="4" w:space="0" w:color="auto"/>
              <w:right w:val="single" w:sz="4" w:space="0" w:color="auto"/>
            </w:tcBorders>
            <w:shd w:val="clear" w:color="000000" w:fill="FFCC99"/>
            <w:vAlign w:val="center"/>
            <w:hideMark/>
          </w:tcPr>
          <w:p w14:paraId="0CC6FD57" w14:textId="77777777" w:rsidR="00D60E09" w:rsidRPr="00D60E09" w:rsidRDefault="00D60E09" w:rsidP="00D60E09">
            <w:pPr>
              <w:spacing w:after="0" w:line="240" w:lineRule="auto"/>
              <w:jc w:val="center"/>
              <w:rPr>
                <w:rFonts w:ascii="Calibri" w:eastAsia="Times New Roman" w:hAnsi="Calibri" w:cs="Calibri"/>
                <w:b/>
                <w:bCs/>
                <w:color w:val="000000"/>
                <w:sz w:val="24"/>
                <w:szCs w:val="24"/>
                <w:lang w:eastAsia="es-CO"/>
              </w:rPr>
            </w:pPr>
            <w:r w:rsidRPr="00D60E09">
              <w:rPr>
                <w:rFonts w:ascii="Calibri" w:eastAsia="Times New Roman" w:hAnsi="Calibri" w:cs="Calibri"/>
                <w:b/>
                <w:bCs/>
                <w:color w:val="000000"/>
                <w:sz w:val="24"/>
                <w:szCs w:val="24"/>
                <w:lang w:eastAsia="es-CO"/>
              </w:rPr>
              <w:t xml:space="preserve">   ACTIVIDADES</w:t>
            </w:r>
          </w:p>
        </w:tc>
        <w:tc>
          <w:tcPr>
            <w:tcW w:w="0" w:type="auto"/>
            <w:vMerge w:val="restart"/>
            <w:tcBorders>
              <w:top w:val="single" w:sz="4" w:space="0" w:color="auto"/>
              <w:left w:val="single" w:sz="4" w:space="0" w:color="auto"/>
              <w:bottom w:val="single" w:sz="4" w:space="0" w:color="auto"/>
              <w:right w:val="single" w:sz="4" w:space="0" w:color="auto"/>
            </w:tcBorders>
            <w:shd w:val="clear" w:color="000000" w:fill="FFCC99"/>
            <w:vAlign w:val="center"/>
            <w:hideMark/>
          </w:tcPr>
          <w:p w14:paraId="48F19958" w14:textId="77777777" w:rsidR="00D60E09" w:rsidRPr="00D60E09" w:rsidRDefault="00D60E09" w:rsidP="00D60E09">
            <w:pPr>
              <w:spacing w:after="0" w:line="240" w:lineRule="auto"/>
              <w:jc w:val="center"/>
              <w:rPr>
                <w:rFonts w:ascii="Calibri" w:eastAsia="Times New Roman" w:hAnsi="Calibri" w:cs="Calibri"/>
                <w:b/>
                <w:bCs/>
                <w:color w:val="000000"/>
                <w:sz w:val="24"/>
                <w:szCs w:val="24"/>
                <w:lang w:eastAsia="es-CO"/>
              </w:rPr>
            </w:pPr>
            <w:r w:rsidRPr="00D60E09">
              <w:rPr>
                <w:rFonts w:ascii="Calibri" w:eastAsia="Times New Roman" w:hAnsi="Calibri" w:cs="Calibri"/>
                <w:b/>
                <w:bCs/>
                <w:color w:val="000000"/>
                <w:sz w:val="24"/>
                <w:szCs w:val="24"/>
                <w:lang w:eastAsia="es-CO"/>
              </w:rPr>
              <w:t xml:space="preserve">RESPONSABLE </w:t>
            </w:r>
          </w:p>
        </w:tc>
        <w:tc>
          <w:tcPr>
            <w:tcW w:w="0" w:type="auto"/>
            <w:gridSpan w:val="2"/>
            <w:tcBorders>
              <w:top w:val="single" w:sz="4" w:space="0" w:color="auto"/>
              <w:left w:val="nil"/>
              <w:bottom w:val="single" w:sz="4" w:space="0" w:color="auto"/>
              <w:right w:val="single" w:sz="4" w:space="0" w:color="auto"/>
            </w:tcBorders>
            <w:shd w:val="clear" w:color="000000" w:fill="FFCC99"/>
            <w:noWrap/>
            <w:vAlign w:val="center"/>
            <w:hideMark/>
          </w:tcPr>
          <w:p w14:paraId="77949B48" w14:textId="77777777" w:rsidR="00D60E09" w:rsidRPr="00D60E09" w:rsidRDefault="00D60E09" w:rsidP="00D60E09">
            <w:pPr>
              <w:spacing w:after="0" w:line="240" w:lineRule="auto"/>
              <w:jc w:val="center"/>
              <w:rPr>
                <w:rFonts w:ascii="Arial" w:eastAsia="Times New Roman" w:hAnsi="Arial" w:cs="Arial"/>
                <w:b/>
                <w:bCs/>
                <w:color w:val="000000"/>
                <w:sz w:val="24"/>
                <w:szCs w:val="24"/>
                <w:lang w:eastAsia="es-CO"/>
              </w:rPr>
            </w:pPr>
            <w:r w:rsidRPr="00D60E09">
              <w:rPr>
                <w:rFonts w:ascii="Arial" w:eastAsia="Times New Roman" w:hAnsi="Arial" w:cs="Arial"/>
                <w:b/>
                <w:bCs/>
                <w:color w:val="000000"/>
                <w:sz w:val="24"/>
                <w:szCs w:val="24"/>
                <w:lang w:eastAsia="es-CO"/>
              </w:rPr>
              <w:t>FECHA</w:t>
            </w:r>
          </w:p>
        </w:tc>
        <w:tc>
          <w:tcPr>
            <w:tcW w:w="0" w:type="auto"/>
            <w:vMerge w:val="restart"/>
            <w:tcBorders>
              <w:top w:val="single" w:sz="4" w:space="0" w:color="auto"/>
              <w:left w:val="single" w:sz="4" w:space="0" w:color="auto"/>
              <w:bottom w:val="single" w:sz="4" w:space="0" w:color="auto"/>
              <w:right w:val="nil"/>
            </w:tcBorders>
            <w:shd w:val="diagCross" w:color="000000" w:fill="606060"/>
            <w:noWrap/>
            <w:vAlign w:val="center"/>
            <w:hideMark/>
          </w:tcPr>
          <w:p w14:paraId="1B1622F4" w14:textId="77777777" w:rsidR="00D60E09" w:rsidRPr="00D60E09" w:rsidRDefault="00D60E09" w:rsidP="00D60E09">
            <w:pPr>
              <w:spacing w:after="0" w:line="240" w:lineRule="auto"/>
              <w:jc w:val="center"/>
              <w:rPr>
                <w:rFonts w:ascii="Arial" w:eastAsia="Times New Roman" w:hAnsi="Arial" w:cs="Arial"/>
                <w:color w:val="000000"/>
                <w:sz w:val="20"/>
                <w:szCs w:val="20"/>
                <w:lang w:eastAsia="es-CO"/>
              </w:rPr>
            </w:pPr>
            <w:r w:rsidRPr="00D60E09">
              <w:rPr>
                <w:rFonts w:ascii="Arial" w:eastAsia="Times New Roman" w:hAnsi="Arial" w:cs="Arial"/>
                <w:color w:val="000000"/>
                <w:sz w:val="20"/>
                <w:szCs w:val="20"/>
                <w:lang w:eastAsia="es-CO"/>
              </w:rPr>
              <w:t> </w:t>
            </w:r>
          </w:p>
        </w:tc>
        <w:tc>
          <w:tcPr>
            <w:tcW w:w="0" w:type="auto"/>
            <w:gridSpan w:val="4"/>
            <w:tcBorders>
              <w:top w:val="single" w:sz="8" w:space="0" w:color="auto"/>
              <w:left w:val="single" w:sz="8" w:space="0" w:color="auto"/>
              <w:bottom w:val="single" w:sz="4" w:space="0" w:color="auto"/>
              <w:right w:val="single" w:sz="4" w:space="0" w:color="auto"/>
            </w:tcBorders>
            <w:shd w:val="clear" w:color="000000" w:fill="FFCC99"/>
            <w:noWrap/>
            <w:vAlign w:val="center"/>
            <w:hideMark/>
          </w:tcPr>
          <w:p w14:paraId="3B479F9E"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FEBRERO</w:t>
            </w:r>
          </w:p>
        </w:tc>
        <w:tc>
          <w:tcPr>
            <w:tcW w:w="0" w:type="auto"/>
            <w:gridSpan w:val="4"/>
            <w:tcBorders>
              <w:top w:val="single" w:sz="8" w:space="0" w:color="auto"/>
              <w:left w:val="single" w:sz="8" w:space="0" w:color="auto"/>
              <w:bottom w:val="single" w:sz="4" w:space="0" w:color="auto"/>
              <w:right w:val="single" w:sz="8" w:space="0" w:color="000000"/>
            </w:tcBorders>
            <w:shd w:val="clear" w:color="000000" w:fill="FFCC99"/>
            <w:noWrap/>
            <w:vAlign w:val="center"/>
            <w:hideMark/>
          </w:tcPr>
          <w:p w14:paraId="45C333FC"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MARZO</w:t>
            </w:r>
          </w:p>
        </w:tc>
        <w:tc>
          <w:tcPr>
            <w:tcW w:w="0" w:type="auto"/>
            <w:gridSpan w:val="4"/>
            <w:tcBorders>
              <w:top w:val="single" w:sz="8" w:space="0" w:color="auto"/>
              <w:left w:val="nil"/>
              <w:bottom w:val="single" w:sz="4" w:space="0" w:color="auto"/>
              <w:right w:val="single" w:sz="8" w:space="0" w:color="000000"/>
            </w:tcBorders>
            <w:shd w:val="clear" w:color="000000" w:fill="FFCC99"/>
            <w:noWrap/>
            <w:vAlign w:val="center"/>
            <w:hideMark/>
          </w:tcPr>
          <w:p w14:paraId="6CAE1E3D"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ABRIL</w:t>
            </w:r>
          </w:p>
        </w:tc>
        <w:tc>
          <w:tcPr>
            <w:tcW w:w="0" w:type="auto"/>
            <w:gridSpan w:val="4"/>
            <w:tcBorders>
              <w:top w:val="single" w:sz="8" w:space="0" w:color="auto"/>
              <w:left w:val="nil"/>
              <w:bottom w:val="single" w:sz="4" w:space="0" w:color="auto"/>
              <w:right w:val="single" w:sz="8" w:space="0" w:color="000000"/>
            </w:tcBorders>
            <w:shd w:val="clear" w:color="000000" w:fill="FFCC99"/>
            <w:noWrap/>
            <w:vAlign w:val="center"/>
            <w:hideMark/>
          </w:tcPr>
          <w:p w14:paraId="6ECB063D"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MAYO</w:t>
            </w:r>
          </w:p>
        </w:tc>
        <w:tc>
          <w:tcPr>
            <w:tcW w:w="0" w:type="auto"/>
            <w:gridSpan w:val="4"/>
            <w:tcBorders>
              <w:top w:val="single" w:sz="8" w:space="0" w:color="auto"/>
              <w:left w:val="nil"/>
              <w:bottom w:val="single" w:sz="4" w:space="0" w:color="auto"/>
              <w:right w:val="nil"/>
            </w:tcBorders>
            <w:shd w:val="clear" w:color="000000" w:fill="FFCC99"/>
            <w:noWrap/>
            <w:vAlign w:val="center"/>
            <w:hideMark/>
          </w:tcPr>
          <w:p w14:paraId="7DBB4A91"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JUNIO</w:t>
            </w:r>
          </w:p>
        </w:tc>
        <w:tc>
          <w:tcPr>
            <w:tcW w:w="0" w:type="auto"/>
            <w:gridSpan w:val="4"/>
            <w:tcBorders>
              <w:top w:val="single" w:sz="8" w:space="0" w:color="auto"/>
              <w:left w:val="single" w:sz="8" w:space="0" w:color="auto"/>
              <w:bottom w:val="single" w:sz="4" w:space="0" w:color="auto"/>
              <w:right w:val="single" w:sz="8" w:space="0" w:color="000000"/>
            </w:tcBorders>
            <w:shd w:val="clear" w:color="000000" w:fill="FFCC99"/>
            <w:noWrap/>
            <w:vAlign w:val="center"/>
            <w:hideMark/>
          </w:tcPr>
          <w:p w14:paraId="152898FC"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JULIO</w:t>
            </w:r>
          </w:p>
        </w:tc>
        <w:tc>
          <w:tcPr>
            <w:tcW w:w="0" w:type="auto"/>
            <w:gridSpan w:val="4"/>
            <w:tcBorders>
              <w:top w:val="single" w:sz="8" w:space="0" w:color="auto"/>
              <w:left w:val="nil"/>
              <w:bottom w:val="single" w:sz="4" w:space="0" w:color="auto"/>
              <w:right w:val="nil"/>
            </w:tcBorders>
            <w:shd w:val="clear" w:color="000000" w:fill="FFCC99"/>
            <w:noWrap/>
            <w:vAlign w:val="center"/>
            <w:hideMark/>
          </w:tcPr>
          <w:p w14:paraId="5181BC36"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AGOSTO</w:t>
            </w:r>
          </w:p>
        </w:tc>
        <w:tc>
          <w:tcPr>
            <w:tcW w:w="0" w:type="auto"/>
            <w:gridSpan w:val="4"/>
            <w:tcBorders>
              <w:top w:val="single" w:sz="8" w:space="0" w:color="auto"/>
              <w:left w:val="single" w:sz="8" w:space="0" w:color="auto"/>
              <w:bottom w:val="single" w:sz="4" w:space="0" w:color="auto"/>
              <w:right w:val="single" w:sz="8" w:space="0" w:color="000000"/>
            </w:tcBorders>
            <w:shd w:val="clear" w:color="000000" w:fill="FFCC99"/>
            <w:vAlign w:val="center"/>
            <w:hideMark/>
          </w:tcPr>
          <w:p w14:paraId="791E3416"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SEPTIEMBRE</w:t>
            </w:r>
          </w:p>
        </w:tc>
        <w:tc>
          <w:tcPr>
            <w:tcW w:w="0" w:type="auto"/>
            <w:gridSpan w:val="4"/>
            <w:tcBorders>
              <w:top w:val="single" w:sz="8" w:space="0" w:color="auto"/>
              <w:left w:val="nil"/>
              <w:bottom w:val="single" w:sz="4" w:space="0" w:color="auto"/>
              <w:right w:val="nil"/>
            </w:tcBorders>
            <w:shd w:val="clear" w:color="000000" w:fill="FFCC99"/>
            <w:noWrap/>
            <w:vAlign w:val="center"/>
            <w:hideMark/>
          </w:tcPr>
          <w:p w14:paraId="16C13358"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OCTUBRE</w:t>
            </w:r>
          </w:p>
        </w:tc>
        <w:tc>
          <w:tcPr>
            <w:tcW w:w="0" w:type="auto"/>
            <w:gridSpan w:val="4"/>
            <w:tcBorders>
              <w:top w:val="single" w:sz="8" w:space="0" w:color="auto"/>
              <w:left w:val="single" w:sz="8" w:space="0" w:color="auto"/>
              <w:bottom w:val="single" w:sz="4" w:space="0" w:color="auto"/>
              <w:right w:val="single" w:sz="8" w:space="0" w:color="000000"/>
            </w:tcBorders>
            <w:shd w:val="clear" w:color="000000" w:fill="FFCC99"/>
            <w:noWrap/>
            <w:vAlign w:val="center"/>
            <w:hideMark/>
          </w:tcPr>
          <w:p w14:paraId="0CDB7A7C" w14:textId="77777777" w:rsidR="00D60E09" w:rsidRPr="00D60E09" w:rsidRDefault="00D60E09" w:rsidP="00D60E09">
            <w:pPr>
              <w:spacing w:after="0" w:line="240" w:lineRule="auto"/>
              <w:jc w:val="center"/>
              <w:rPr>
                <w:rFonts w:ascii="Arial" w:eastAsia="Times New Roman" w:hAnsi="Arial" w:cs="Arial"/>
                <w:b/>
                <w:bCs/>
                <w:color w:val="000000"/>
                <w:sz w:val="12"/>
                <w:szCs w:val="12"/>
                <w:lang w:eastAsia="es-CO"/>
              </w:rPr>
            </w:pPr>
            <w:r w:rsidRPr="00D60E09">
              <w:rPr>
                <w:rFonts w:ascii="Arial" w:eastAsia="Times New Roman" w:hAnsi="Arial" w:cs="Arial"/>
                <w:b/>
                <w:bCs/>
                <w:color w:val="000000"/>
                <w:sz w:val="12"/>
                <w:szCs w:val="12"/>
                <w:lang w:eastAsia="es-CO"/>
              </w:rPr>
              <w:t>NOVIEMBRE</w:t>
            </w:r>
          </w:p>
        </w:tc>
      </w:tr>
      <w:tr w:rsidR="006E19EE" w:rsidRPr="00D60E09" w14:paraId="44C43E9F" w14:textId="77777777" w:rsidTr="00D60E09">
        <w:trPr>
          <w:trHeight w:val="30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9BCEFC" w14:textId="77777777" w:rsidR="00D60E09" w:rsidRPr="00D60E09" w:rsidRDefault="00D60E09" w:rsidP="00D60E09">
            <w:pPr>
              <w:spacing w:after="0" w:line="240" w:lineRule="auto"/>
              <w:rPr>
                <w:rFonts w:ascii="Calibri" w:eastAsia="Times New Roman" w:hAnsi="Calibri" w:cs="Calibri"/>
                <w:b/>
                <w:bCs/>
                <w:color w:val="000000"/>
                <w:sz w:val="24"/>
                <w:szCs w:val="24"/>
                <w:lang w:eastAsia="es-CO"/>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7606B38" w14:textId="77777777" w:rsidR="00D60E09" w:rsidRPr="00D60E09" w:rsidRDefault="00D60E09" w:rsidP="00D60E09">
            <w:pPr>
              <w:spacing w:after="0" w:line="240" w:lineRule="auto"/>
              <w:rPr>
                <w:rFonts w:ascii="Calibri" w:eastAsia="Times New Roman" w:hAnsi="Calibri" w:cs="Calibri"/>
                <w:b/>
                <w:bCs/>
                <w:color w:val="000000"/>
                <w:sz w:val="24"/>
                <w:szCs w:val="24"/>
                <w:lang w:eastAsia="es-CO"/>
              </w:rPr>
            </w:pPr>
          </w:p>
        </w:tc>
        <w:tc>
          <w:tcPr>
            <w:tcW w:w="0" w:type="auto"/>
            <w:tcBorders>
              <w:top w:val="nil"/>
              <w:left w:val="nil"/>
              <w:bottom w:val="single" w:sz="4" w:space="0" w:color="auto"/>
              <w:right w:val="single" w:sz="4" w:space="0" w:color="auto"/>
            </w:tcBorders>
            <w:shd w:val="clear" w:color="000000" w:fill="FFCC00"/>
            <w:noWrap/>
            <w:vAlign w:val="center"/>
            <w:hideMark/>
          </w:tcPr>
          <w:p w14:paraId="28FE1CBC" w14:textId="77777777" w:rsidR="00D60E09" w:rsidRPr="00D60E09" w:rsidRDefault="00D60E09" w:rsidP="00D60E09">
            <w:pPr>
              <w:spacing w:after="0" w:line="240" w:lineRule="auto"/>
              <w:jc w:val="center"/>
              <w:rPr>
                <w:rFonts w:ascii="Calibri" w:eastAsia="Times New Roman" w:hAnsi="Calibri" w:cs="Calibri"/>
                <w:b/>
                <w:bCs/>
                <w:color w:val="000000"/>
                <w:sz w:val="18"/>
                <w:szCs w:val="18"/>
                <w:lang w:eastAsia="es-CO"/>
              </w:rPr>
            </w:pPr>
            <w:r w:rsidRPr="00D60E09">
              <w:rPr>
                <w:rFonts w:ascii="Calibri" w:eastAsia="Times New Roman" w:hAnsi="Calibri" w:cs="Calibri"/>
                <w:b/>
                <w:bCs/>
                <w:color w:val="000000"/>
                <w:sz w:val="18"/>
                <w:szCs w:val="18"/>
                <w:lang w:eastAsia="es-CO"/>
              </w:rPr>
              <w:t>Inicio</w:t>
            </w:r>
          </w:p>
        </w:tc>
        <w:tc>
          <w:tcPr>
            <w:tcW w:w="0" w:type="auto"/>
            <w:tcBorders>
              <w:top w:val="nil"/>
              <w:left w:val="nil"/>
              <w:bottom w:val="single" w:sz="4" w:space="0" w:color="auto"/>
              <w:right w:val="single" w:sz="4" w:space="0" w:color="auto"/>
            </w:tcBorders>
            <w:shd w:val="clear" w:color="000000" w:fill="FFCC00"/>
            <w:noWrap/>
            <w:vAlign w:val="center"/>
            <w:hideMark/>
          </w:tcPr>
          <w:p w14:paraId="37A12686" w14:textId="77777777" w:rsidR="00D60E09" w:rsidRPr="00D60E09" w:rsidRDefault="00D60E09" w:rsidP="00D60E09">
            <w:pPr>
              <w:spacing w:after="0" w:line="240" w:lineRule="auto"/>
              <w:jc w:val="center"/>
              <w:rPr>
                <w:rFonts w:ascii="Calibri" w:eastAsia="Times New Roman" w:hAnsi="Calibri" w:cs="Calibri"/>
                <w:b/>
                <w:bCs/>
                <w:color w:val="000000"/>
                <w:sz w:val="18"/>
                <w:szCs w:val="18"/>
                <w:lang w:eastAsia="es-CO"/>
              </w:rPr>
            </w:pPr>
            <w:r w:rsidRPr="00D60E09">
              <w:rPr>
                <w:rFonts w:ascii="Calibri" w:eastAsia="Times New Roman" w:hAnsi="Calibri" w:cs="Calibri"/>
                <w:b/>
                <w:bCs/>
                <w:color w:val="000000"/>
                <w:sz w:val="18"/>
                <w:szCs w:val="18"/>
                <w:lang w:eastAsia="es-CO"/>
              </w:rPr>
              <w:t>Fin.</w:t>
            </w:r>
          </w:p>
        </w:tc>
        <w:tc>
          <w:tcPr>
            <w:tcW w:w="0" w:type="auto"/>
            <w:vMerge/>
            <w:tcBorders>
              <w:top w:val="single" w:sz="4" w:space="0" w:color="auto"/>
              <w:left w:val="single" w:sz="4" w:space="0" w:color="auto"/>
              <w:bottom w:val="single" w:sz="4" w:space="0" w:color="auto"/>
              <w:right w:val="nil"/>
            </w:tcBorders>
            <w:vAlign w:val="center"/>
            <w:hideMark/>
          </w:tcPr>
          <w:p w14:paraId="3C4FAE6F"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000000" w:fill="FFCC00"/>
            <w:noWrap/>
            <w:vAlign w:val="center"/>
            <w:hideMark/>
          </w:tcPr>
          <w:p w14:paraId="57E3A44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w:t>
            </w:r>
          </w:p>
        </w:tc>
        <w:tc>
          <w:tcPr>
            <w:tcW w:w="0" w:type="auto"/>
            <w:tcBorders>
              <w:top w:val="nil"/>
              <w:left w:val="nil"/>
              <w:bottom w:val="single" w:sz="4" w:space="0" w:color="auto"/>
              <w:right w:val="single" w:sz="4" w:space="0" w:color="auto"/>
            </w:tcBorders>
            <w:shd w:val="clear" w:color="000000" w:fill="FFCC00"/>
            <w:noWrap/>
            <w:vAlign w:val="center"/>
            <w:hideMark/>
          </w:tcPr>
          <w:p w14:paraId="5322FED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w:t>
            </w:r>
          </w:p>
        </w:tc>
        <w:tc>
          <w:tcPr>
            <w:tcW w:w="0" w:type="auto"/>
            <w:tcBorders>
              <w:top w:val="nil"/>
              <w:left w:val="nil"/>
              <w:bottom w:val="single" w:sz="4" w:space="0" w:color="auto"/>
              <w:right w:val="single" w:sz="4" w:space="0" w:color="auto"/>
            </w:tcBorders>
            <w:shd w:val="clear" w:color="000000" w:fill="FFCC00"/>
            <w:noWrap/>
            <w:vAlign w:val="center"/>
            <w:hideMark/>
          </w:tcPr>
          <w:p w14:paraId="0097EC1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w:t>
            </w:r>
          </w:p>
        </w:tc>
        <w:tc>
          <w:tcPr>
            <w:tcW w:w="0" w:type="auto"/>
            <w:tcBorders>
              <w:top w:val="nil"/>
              <w:left w:val="nil"/>
              <w:bottom w:val="single" w:sz="4" w:space="0" w:color="auto"/>
              <w:right w:val="nil"/>
            </w:tcBorders>
            <w:shd w:val="clear" w:color="000000" w:fill="FFCC00"/>
            <w:noWrap/>
            <w:vAlign w:val="center"/>
            <w:hideMark/>
          </w:tcPr>
          <w:p w14:paraId="5F4890E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4</w:t>
            </w:r>
          </w:p>
        </w:tc>
        <w:tc>
          <w:tcPr>
            <w:tcW w:w="0" w:type="auto"/>
            <w:tcBorders>
              <w:top w:val="nil"/>
              <w:left w:val="single" w:sz="8" w:space="0" w:color="auto"/>
              <w:bottom w:val="single" w:sz="4" w:space="0" w:color="auto"/>
              <w:right w:val="single" w:sz="4" w:space="0" w:color="auto"/>
            </w:tcBorders>
            <w:shd w:val="clear" w:color="000000" w:fill="FFCC00"/>
            <w:noWrap/>
            <w:vAlign w:val="center"/>
            <w:hideMark/>
          </w:tcPr>
          <w:p w14:paraId="7DEC05B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5</w:t>
            </w:r>
          </w:p>
        </w:tc>
        <w:tc>
          <w:tcPr>
            <w:tcW w:w="0" w:type="auto"/>
            <w:tcBorders>
              <w:top w:val="nil"/>
              <w:left w:val="nil"/>
              <w:bottom w:val="single" w:sz="4" w:space="0" w:color="auto"/>
              <w:right w:val="single" w:sz="4" w:space="0" w:color="auto"/>
            </w:tcBorders>
            <w:shd w:val="clear" w:color="000000" w:fill="FFCC00"/>
            <w:noWrap/>
            <w:vAlign w:val="center"/>
            <w:hideMark/>
          </w:tcPr>
          <w:p w14:paraId="62A46FA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6</w:t>
            </w:r>
          </w:p>
        </w:tc>
        <w:tc>
          <w:tcPr>
            <w:tcW w:w="0" w:type="auto"/>
            <w:tcBorders>
              <w:top w:val="nil"/>
              <w:left w:val="nil"/>
              <w:bottom w:val="single" w:sz="4" w:space="0" w:color="auto"/>
              <w:right w:val="single" w:sz="4" w:space="0" w:color="auto"/>
            </w:tcBorders>
            <w:shd w:val="clear" w:color="000000" w:fill="FFCC00"/>
            <w:noWrap/>
            <w:vAlign w:val="center"/>
            <w:hideMark/>
          </w:tcPr>
          <w:p w14:paraId="595C7E2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7</w:t>
            </w:r>
          </w:p>
        </w:tc>
        <w:tc>
          <w:tcPr>
            <w:tcW w:w="0" w:type="auto"/>
            <w:tcBorders>
              <w:top w:val="nil"/>
              <w:left w:val="nil"/>
              <w:bottom w:val="single" w:sz="4" w:space="0" w:color="auto"/>
              <w:right w:val="single" w:sz="8" w:space="0" w:color="auto"/>
            </w:tcBorders>
            <w:shd w:val="clear" w:color="000000" w:fill="FFCC00"/>
            <w:noWrap/>
            <w:vAlign w:val="center"/>
            <w:hideMark/>
          </w:tcPr>
          <w:p w14:paraId="4C5FD31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8</w:t>
            </w:r>
          </w:p>
        </w:tc>
        <w:tc>
          <w:tcPr>
            <w:tcW w:w="0" w:type="auto"/>
            <w:tcBorders>
              <w:top w:val="nil"/>
              <w:left w:val="nil"/>
              <w:bottom w:val="single" w:sz="4" w:space="0" w:color="auto"/>
              <w:right w:val="single" w:sz="4" w:space="0" w:color="auto"/>
            </w:tcBorders>
            <w:shd w:val="clear" w:color="000000" w:fill="FFCC00"/>
            <w:noWrap/>
            <w:vAlign w:val="center"/>
            <w:hideMark/>
          </w:tcPr>
          <w:p w14:paraId="1331F30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9</w:t>
            </w:r>
          </w:p>
        </w:tc>
        <w:tc>
          <w:tcPr>
            <w:tcW w:w="0" w:type="auto"/>
            <w:tcBorders>
              <w:top w:val="nil"/>
              <w:left w:val="nil"/>
              <w:bottom w:val="single" w:sz="4" w:space="0" w:color="auto"/>
              <w:right w:val="single" w:sz="4" w:space="0" w:color="auto"/>
            </w:tcBorders>
            <w:shd w:val="clear" w:color="000000" w:fill="FFCC00"/>
            <w:noWrap/>
            <w:vAlign w:val="center"/>
            <w:hideMark/>
          </w:tcPr>
          <w:p w14:paraId="7E45D71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10</w:t>
            </w:r>
          </w:p>
        </w:tc>
        <w:tc>
          <w:tcPr>
            <w:tcW w:w="0" w:type="auto"/>
            <w:tcBorders>
              <w:top w:val="nil"/>
              <w:left w:val="nil"/>
              <w:bottom w:val="single" w:sz="4" w:space="0" w:color="auto"/>
              <w:right w:val="single" w:sz="4" w:space="0" w:color="auto"/>
            </w:tcBorders>
            <w:shd w:val="clear" w:color="000000" w:fill="FFCC00"/>
            <w:noWrap/>
            <w:vAlign w:val="center"/>
            <w:hideMark/>
          </w:tcPr>
          <w:p w14:paraId="5859955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11</w:t>
            </w:r>
          </w:p>
        </w:tc>
        <w:tc>
          <w:tcPr>
            <w:tcW w:w="0" w:type="auto"/>
            <w:tcBorders>
              <w:top w:val="nil"/>
              <w:left w:val="nil"/>
              <w:bottom w:val="single" w:sz="4" w:space="0" w:color="auto"/>
              <w:right w:val="single" w:sz="8" w:space="0" w:color="auto"/>
            </w:tcBorders>
            <w:shd w:val="clear" w:color="000000" w:fill="FFCC00"/>
            <w:noWrap/>
            <w:vAlign w:val="center"/>
            <w:hideMark/>
          </w:tcPr>
          <w:p w14:paraId="7FC36B3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12</w:t>
            </w:r>
          </w:p>
        </w:tc>
        <w:tc>
          <w:tcPr>
            <w:tcW w:w="0" w:type="auto"/>
            <w:tcBorders>
              <w:top w:val="nil"/>
              <w:left w:val="nil"/>
              <w:bottom w:val="single" w:sz="4" w:space="0" w:color="auto"/>
              <w:right w:val="single" w:sz="4" w:space="0" w:color="auto"/>
            </w:tcBorders>
            <w:shd w:val="clear" w:color="000000" w:fill="FFCC00"/>
            <w:noWrap/>
            <w:vAlign w:val="center"/>
            <w:hideMark/>
          </w:tcPr>
          <w:p w14:paraId="06F629A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13</w:t>
            </w:r>
          </w:p>
        </w:tc>
        <w:tc>
          <w:tcPr>
            <w:tcW w:w="0" w:type="auto"/>
            <w:tcBorders>
              <w:top w:val="nil"/>
              <w:left w:val="nil"/>
              <w:bottom w:val="single" w:sz="4" w:space="0" w:color="auto"/>
              <w:right w:val="single" w:sz="4" w:space="0" w:color="auto"/>
            </w:tcBorders>
            <w:shd w:val="clear" w:color="000000" w:fill="FFCC00"/>
            <w:noWrap/>
            <w:vAlign w:val="center"/>
            <w:hideMark/>
          </w:tcPr>
          <w:p w14:paraId="2CA8B68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14</w:t>
            </w:r>
          </w:p>
        </w:tc>
        <w:tc>
          <w:tcPr>
            <w:tcW w:w="0" w:type="auto"/>
            <w:tcBorders>
              <w:top w:val="nil"/>
              <w:left w:val="nil"/>
              <w:bottom w:val="single" w:sz="4" w:space="0" w:color="auto"/>
              <w:right w:val="single" w:sz="4" w:space="0" w:color="auto"/>
            </w:tcBorders>
            <w:shd w:val="clear" w:color="000000" w:fill="FFCC00"/>
            <w:noWrap/>
            <w:vAlign w:val="center"/>
            <w:hideMark/>
          </w:tcPr>
          <w:p w14:paraId="5F6EF7C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15</w:t>
            </w:r>
          </w:p>
        </w:tc>
        <w:tc>
          <w:tcPr>
            <w:tcW w:w="0" w:type="auto"/>
            <w:tcBorders>
              <w:top w:val="nil"/>
              <w:left w:val="nil"/>
              <w:bottom w:val="single" w:sz="4" w:space="0" w:color="auto"/>
              <w:right w:val="single" w:sz="8" w:space="0" w:color="auto"/>
            </w:tcBorders>
            <w:shd w:val="clear" w:color="000000" w:fill="FFCC00"/>
            <w:noWrap/>
            <w:vAlign w:val="center"/>
            <w:hideMark/>
          </w:tcPr>
          <w:p w14:paraId="3F23DFD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16</w:t>
            </w:r>
          </w:p>
        </w:tc>
        <w:tc>
          <w:tcPr>
            <w:tcW w:w="0" w:type="auto"/>
            <w:tcBorders>
              <w:top w:val="nil"/>
              <w:left w:val="nil"/>
              <w:bottom w:val="single" w:sz="4" w:space="0" w:color="auto"/>
              <w:right w:val="single" w:sz="4" w:space="0" w:color="auto"/>
            </w:tcBorders>
            <w:shd w:val="clear" w:color="000000" w:fill="FFCC00"/>
            <w:noWrap/>
            <w:vAlign w:val="center"/>
            <w:hideMark/>
          </w:tcPr>
          <w:p w14:paraId="5E4DFE9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17</w:t>
            </w:r>
          </w:p>
        </w:tc>
        <w:tc>
          <w:tcPr>
            <w:tcW w:w="0" w:type="auto"/>
            <w:tcBorders>
              <w:top w:val="nil"/>
              <w:left w:val="nil"/>
              <w:bottom w:val="single" w:sz="4" w:space="0" w:color="auto"/>
              <w:right w:val="single" w:sz="4" w:space="0" w:color="auto"/>
            </w:tcBorders>
            <w:shd w:val="clear" w:color="000000" w:fill="FFCC00"/>
            <w:noWrap/>
            <w:vAlign w:val="center"/>
            <w:hideMark/>
          </w:tcPr>
          <w:p w14:paraId="712C9A0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18</w:t>
            </w:r>
          </w:p>
        </w:tc>
        <w:tc>
          <w:tcPr>
            <w:tcW w:w="0" w:type="auto"/>
            <w:tcBorders>
              <w:top w:val="nil"/>
              <w:left w:val="nil"/>
              <w:bottom w:val="single" w:sz="4" w:space="0" w:color="auto"/>
              <w:right w:val="single" w:sz="4" w:space="0" w:color="auto"/>
            </w:tcBorders>
            <w:shd w:val="clear" w:color="000000" w:fill="FFCC00"/>
            <w:noWrap/>
            <w:vAlign w:val="center"/>
            <w:hideMark/>
          </w:tcPr>
          <w:p w14:paraId="571E011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19</w:t>
            </w:r>
          </w:p>
        </w:tc>
        <w:tc>
          <w:tcPr>
            <w:tcW w:w="0" w:type="auto"/>
            <w:tcBorders>
              <w:top w:val="nil"/>
              <w:left w:val="nil"/>
              <w:bottom w:val="single" w:sz="4" w:space="0" w:color="auto"/>
              <w:right w:val="nil"/>
            </w:tcBorders>
            <w:shd w:val="clear" w:color="000000" w:fill="FFCC00"/>
            <w:noWrap/>
            <w:vAlign w:val="center"/>
            <w:hideMark/>
          </w:tcPr>
          <w:p w14:paraId="351BD33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20</w:t>
            </w:r>
          </w:p>
        </w:tc>
        <w:tc>
          <w:tcPr>
            <w:tcW w:w="0" w:type="auto"/>
            <w:tcBorders>
              <w:top w:val="nil"/>
              <w:left w:val="single" w:sz="8" w:space="0" w:color="auto"/>
              <w:bottom w:val="single" w:sz="4" w:space="0" w:color="auto"/>
              <w:right w:val="single" w:sz="4" w:space="0" w:color="auto"/>
            </w:tcBorders>
            <w:shd w:val="clear" w:color="000000" w:fill="FFCC00"/>
            <w:noWrap/>
            <w:vAlign w:val="center"/>
            <w:hideMark/>
          </w:tcPr>
          <w:p w14:paraId="0782263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21</w:t>
            </w:r>
          </w:p>
        </w:tc>
        <w:tc>
          <w:tcPr>
            <w:tcW w:w="0" w:type="auto"/>
            <w:tcBorders>
              <w:top w:val="nil"/>
              <w:left w:val="nil"/>
              <w:bottom w:val="single" w:sz="4" w:space="0" w:color="auto"/>
              <w:right w:val="single" w:sz="4" w:space="0" w:color="auto"/>
            </w:tcBorders>
            <w:shd w:val="clear" w:color="000000" w:fill="FFCC00"/>
            <w:noWrap/>
            <w:vAlign w:val="center"/>
            <w:hideMark/>
          </w:tcPr>
          <w:p w14:paraId="26FFF76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22</w:t>
            </w:r>
          </w:p>
        </w:tc>
        <w:tc>
          <w:tcPr>
            <w:tcW w:w="0" w:type="auto"/>
            <w:tcBorders>
              <w:top w:val="nil"/>
              <w:left w:val="nil"/>
              <w:bottom w:val="single" w:sz="4" w:space="0" w:color="auto"/>
              <w:right w:val="single" w:sz="4" w:space="0" w:color="auto"/>
            </w:tcBorders>
            <w:shd w:val="clear" w:color="000000" w:fill="FFCC00"/>
            <w:noWrap/>
            <w:vAlign w:val="center"/>
            <w:hideMark/>
          </w:tcPr>
          <w:p w14:paraId="44C2D67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23</w:t>
            </w:r>
          </w:p>
        </w:tc>
        <w:tc>
          <w:tcPr>
            <w:tcW w:w="0" w:type="auto"/>
            <w:tcBorders>
              <w:top w:val="nil"/>
              <w:left w:val="nil"/>
              <w:bottom w:val="single" w:sz="4" w:space="0" w:color="auto"/>
              <w:right w:val="single" w:sz="8" w:space="0" w:color="auto"/>
            </w:tcBorders>
            <w:shd w:val="clear" w:color="000000" w:fill="FFCC00"/>
            <w:noWrap/>
            <w:vAlign w:val="center"/>
            <w:hideMark/>
          </w:tcPr>
          <w:p w14:paraId="01AAD8A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24</w:t>
            </w:r>
          </w:p>
        </w:tc>
        <w:tc>
          <w:tcPr>
            <w:tcW w:w="0" w:type="auto"/>
            <w:tcBorders>
              <w:top w:val="nil"/>
              <w:left w:val="nil"/>
              <w:bottom w:val="single" w:sz="4" w:space="0" w:color="auto"/>
              <w:right w:val="single" w:sz="4" w:space="0" w:color="auto"/>
            </w:tcBorders>
            <w:shd w:val="clear" w:color="000000" w:fill="FFCC00"/>
            <w:noWrap/>
            <w:vAlign w:val="center"/>
            <w:hideMark/>
          </w:tcPr>
          <w:p w14:paraId="1246E38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25</w:t>
            </w:r>
          </w:p>
        </w:tc>
        <w:tc>
          <w:tcPr>
            <w:tcW w:w="0" w:type="auto"/>
            <w:tcBorders>
              <w:top w:val="nil"/>
              <w:left w:val="nil"/>
              <w:bottom w:val="single" w:sz="4" w:space="0" w:color="auto"/>
              <w:right w:val="single" w:sz="4" w:space="0" w:color="auto"/>
            </w:tcBorders>
            <w:shd w:val="clear" w:color="000000" w:fill="FFCC00"/>
            <w:noWrap/>
            <w:vAlign w:val="center"/>
            <w:hideMark/>
          </w:tcPr>
          <w:p w14:paraId="4492750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26</w:t>
            </w:r>
          </w:p>
        </w:tc>
        <w:tc>
          <w:tcPr>
            <w:tcW w:w="0" w:type="auto"/>
            <w:tcBorders>
              <w:top w:val="nil"/>
              <w:left w:val="nil"/>
              <w:bottom w:val="single" w:sz="4" w:space="0" w:color="auto"/>
              <w:right w:val="single" w:sz="4" w:space="0" w:color="auto"/>
            </w:tcBorders>
            <w:shd w:val="clear" w:color="000000" w:fill="FFCC00"/>
            <w:noWrap/>
            <w:vAlign w:val="center"/>
            <w:hideMark/>
          </w:tcPr>
          <w:p w14:paraId="419F672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28</w:t>
            </w:r>
          </w:p>
        </w:tc>
        <w:tc>
          <w:tcPr>
            <w:tcW w:w="0" w:type="auto"/>
            <w:tcBorders>
              <w:top w:val="nil"/>
              <w:left w:val="nil"/>
              <w:bottom w:val="single" w:sz="4" w:space="0" w:color="auto"/>
              <w:right w:val="nil"/>
            </w:tcBorders>
            <w:shd w:val="clear" w:color="000000" w:fill="FFCC00"/>
            <w:noWrap/>
            <w:vAlign w:val="center"/>
            <w:hideMark/>
          </w:tcPr>
          <w:p w14:paraId="1B44269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29</w:t>
            </w:r>
          </w:p>
        </w:tc>
        <w:tc>
          <w:tcPr>
            <w:tcW w:w="0" w:type="auto"/>
            <w:tcBorders>
              <w:top w:val="nil"/>
              <w:left w:val="single" w:sz="8" w:space="0" w:color="auto"/>
              <w:bottom w:val="single" w:sz="4" w:space="0" w:color="auto"/>
              <w:right w:val="single" w:sz="4" w:space="0" w:color="auto"/>
            </w:tcBorders>
            <w:shd w:val="clear" w:color="000000" w:fill="FFCC00"/>
            <w:noWrap/>
            <w:vAlign w:val="center"/>
            <w:hideMark/>
          </w:tcPr>
          <w:p w14:paraId="208870C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30</w:t>
            </w:r>
          </w:p>
        </w:tc>
        <w:tc>
          <w:tcPr>
            <w:tcW w:w="0" w:type="auto"/>
            <w:tcBorders>
              <w:top w:val="nil"/>
              <w:left w:val="nil"/>
              <w:bottom w:val="single" w:sz="4" w:space="0" w:color="auto"/>
              <w:right w:val="single" w:sz="4" w:space="0" w:color="auto"/>
            </w:tcBorders>
            <w:shd w:val="clear" w:color="000000" w:fill="FFCC00"/>
            <w:noWrap/>
            <w:vAlign w:val="center"/>
            <w:hideMark/>
          </w:tcPr>
          <w:p w14:paraId="2D5A5B0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31</w:t>
            </w:r>
          </w:p>
        </w:tc>
        <w:tc>
          <w:tcPr>
            <w:tcW w:w="0" w:type="auto"/>
            <w:tcBorders>
              <w:top w:val="nil"/>
              <w:left w:val="nil"/>
              <w:bottom w:val="single" w:sz="4" w:space="0" w:color="auto"/>
              <w:right w:val="single" w:sz="4" w:space="0" w:color="auto"/>
            </w:tcBorders>
            <w:shd w:val="clear" w:color="000000" w:fill="FFCC00"/>
            <w:noWrap/>
            <w:vAlign w:val="center"/>
            <w:hideMark/>
          </w:tcPr>
          <w:p w14:paraId="7E63F1B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32</w:t>
            </w:r>
          </w:p>
        </w:tc>
        <w:tc>
          <w:tcPr>
            <w:tcW w:w="0" w:type="auto"/>
            <w:tcBorders>
              <w:top w:val="nil"/>
              <w:left w:val="nil"/>
              <w:bottom w:val="single" w:sz="4" w:space="0" w:color="auto"/>
              <w:right w:val="single" w:sz="8" w:space="0" w:color="auto"/>
            </w:tcBorders>
            <w:shd w:val="clear" w:color="000000" w:fill="FFCC00"/>
            <w:noWrap/>
            <w:vAlign w:val="center"/>
            <w:hideMark/>
          </w:tcPr>
          <w:p w14:paraId="5B3DCEB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33</w:t>
            </w:r>
          </w:p>
        </w:tc>
        <w:tc>
          <w:tcPr>
            <w:tcW w:w="0" w:type="auto"/>
            <w:tcBorders>
              <w:top w:val="nil"/>
              <w:left w:val="nil"/>
              <w:bottom w:val="single" w:sz="4" w:space="0" w:color="auto"/>
              <w:right w:val="single" w:sz="4" w:space="0" w:color="auto"/>
            </w:tcBorders>
            <w:shd w:val="clear" w:color="000000" w:fill="FFCC00"/>
            <w:noWrap/>
            <w:vAlign w:val="center"/>
            <w:hideMark/>
          </w:tcPr>
          <w:p w14:paraId="6D2FB0B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34</w:t>
            </w:r>
          </w:p>
        </w:tc>
        <w:tc>
          <w:tcPr>
            <w:tcW w:w="0" w:type="auto"/>
            <w:tcBorders>
              <w:top w:val="nil"/>
              <w:left w:val="nil"/>
              <w:bottom w:val="single" w:sz="4" w:space="0" w:color="auto"/>
              <w:right w:val="single" w:sz="4" w:space="0" w:color="auto"/>
            </w:tcBorders>
            <w:shd w:val="clear" w:color="000000" w:fill="FFCC00"/>
            <w:noWrap/>
            <w:vAlign w:val="center"/>
            <w:hideMark/>
          </w:tcPr>
          <w:p w14:paraId="599B812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35</w:t>
            </w:r>
          </w:p>
        </w:tc>
        <w:tc>
          <w:tcPr>
            <w:tcW w:w="0" w:type="auto"/>
            <w:tcBorders>
              <w:top w:val="nil"/>
              <w:left w:val="nil"/>
              <w:bottom w:val="single" w:sz="4" w:space="0" w:color="auto"/>
              <w:right w:val="single" w:sz="4" w:space="0" w:color="auto"/>
            </w:tcBorders>
            <w:shd w:val="clear" w:color="000000" w:fill="FFCC00"/>
            <w:noWrap/>
            <w:vAlign w:val="center"/>
            <w:hideMark/>
          </w:tcPr>
          <w:p w14:paraId="3DB7586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36</w:t>
            </w:r>
          </w:p>
        </w:tc>
        <w:tc>
          <w:tcPr>
            <w:tcW w:w="0" w:type="auto"/>
            <w:tcBorders>
              <w:top w:val="nil"/>
              <w:left w:val="nil"/>
              <w:bottom w:val="single" w:sz="4" w:space="0" w:color="auto"/>
              <w:right w:val="nil"/>
            </w:tcBorders>
            <w:shd w:val="clear" w:color="000000" w:fill="FFCC00"/>
            <w:vAlign w:val="center"/>
            <w:hideMark/>
          </w:tcPr>
          <w:p w14:paraId="3DC7B5C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37</w:t>
            </w:r>
          </w:p>
        </w:tc>
        <w:tc>
          <w:tcPr>
            <w:tcW w:w="0" w:type="auto"/>
            <w:tcBorders>
              <w:top w:val="nil"/>
              <w:left w:val="single" w:sz="8" w:space="0" w:color="auto"/>
              <w:bottom w:val="single" w:sz="4" w:space="0" w:color="auto"/>
              <w:right w:val="single" w:sz="4" w:space="0" w:color="auto"/>
            </w:tcBorders>
            <w:shd w:val="clear" w:color="000000" w:fill="FFCC00"/>
            <w:noWrap/>
            <w:vAlign w:val="center"/>
            <w:hideMark/>
          </w:tcPr>
          <w:p w14:paraId="3195298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38</w:t>
            </w:r>
          </w:p>
        </w:tc>
        <w:tc>
          <w:tcPr>
            <w:tcW w:w="0" w:type="auto"/>
            <w:tcBorders>
              <w:top w:val="nil"/>
              <w:left w:val="nil"/>
              <w:bottom w:val="single" w:sz="4" w:space="0" w:color="auto"/>
              <w:right w:val="single" w:sz="4" w:space="0" w:color="auto"/>
            </w:tcBorders>
            <w:shd w:val="clear" w:color="000000" w:fill="FFCC00"/>
            <w:noWrap/>
            <w:vAlign w:val="center"/>
            <w:hideMark/>
          </w:tcPr>
          <w:p w14:paraId="4267B7A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39</w:t>
            </w:r>
          </w:p>
        </w:tc>
        <w:tc>
          <w:tcPr>
            <w:tcW w:w="0" w:type="auto"/>
            <w:tcBorders>
              <w:top w:val="nil"/>
              <w:left w:val="nil"/>
              <w:bottom w:val="single" w:sz="4" w:space="0" w:color="auto"/>
              <w:right w:val="single" w:sz="4" w:space="0" w:color="auto"/>
            </w:tcBorders>
            <w:shd w:val="clear" w:color="000000" w:fill="FFCC00"/>
            <w:noWrap/>
            <w:vAlign w:val="center"/>
            <w:hideMark/>
          </w:tcPr>
          <w:p w14:paraId="1FFE3D3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40</w:t>
            </w:r>
          </w:p>
        </w:tc>
        <w:tc>
          <w:tcPr>
            <w:tcW w:w="0" w:type="auto"/>
            <w:tcBorders>
              <w:top w:val="nil"/>
              <w:left w:val="nil"/>
              <w:bottom w:val="single" w:sz="4" w:space="0" w:color="auto"/>
              <w:right w:val="single" w:sz="8" w:space="0" w:color="auto"/>
            </w:tcBorders>
            <w:shd w:val="clear" w:color="000000" w:fill="FFCC00"/>
            <w:noWrap/>
            <w:vAlign w:val="center"/>
            <w:hideMark/>
          </w:tcPr>
          <w:p w14:paraId="777E565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41</w:t>
            </w:r>
          </w:p>
        </w:tc>
      </w:tr>
      <w:tr w:rsidR="002E1B36" w:rsidRPr="00D60E09" w14:paraId="2C34C863" w14:textId="77777777" w:rsidTr="00D60E09">
        <w:trPr>
          <w:trHeight w:val="135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7A337F3"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Recolección de información relacionada con tipos y géneros que se solicitan en la Universidad</w:t>
            </w:r>
          </w:p>
        </w:tc>
        <w:tc>
          <w:tcPr>
            <w:tcW w:w="0" w:type="auto"/>
            <w:tcBorders>
              <w:top w:val="nil"/>
              <w:left w:val="nil"/>
              <w:bottom w:val="single" w:sz="4" w:space="0" w:color="auto"/>
              <w:right w:val="single" w:sz="4" w:space="0" w:color="auto"/>
            </w:tcBorders>
            <w:shd w:val="clear" w:color="auto" w:fill="auto"/>
            <w:vAlign w:val="center"/>
            <w:hideMark/>
          </w:tcPr>
          <w:p w14:paraId="0BA6251F"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 xml:space="preserve">José Domingo Correa </w:t>
            </w:r>
            <w:r w:rsidRPr="00D60E09">
              <w:rPr>
                <w:rFonts w:ascii="Arial" w:eastAsia="Times New Roman" w:hAnsi="Arial" w:cs="Arial"/>
                <w:color w:val="000000"/>
                <w:sz w:val="16"/>
                <w:szCs w:val="16"/>
                <w:lang w:eastAsia="es-CO"/>
              </w:rPr>
              <w:br/>
              <w:t xml:space="preserve">Jonnathan Rincón </w:t>
            </w:r>
            <w:r w:rsidRPr="00D60E09">
              <w:rPr>
                <w:rFonts w:ascii="Arial" w:eastAsia="Times New Roman" w:hAnsi="Arial" w:cs="Arial"/>
                <w:color w:val="000000"/>
                <w:sz w:val="16"/>
                <w:szCs w:val="16"/>
                <w:lang w:eastAsia="es-CO"/>
              </w:rPr>
              <w:br/>
              <w:t>Diana Sáenz</w:t>
            </w:r>
            <w:r w:rsidRPr="00D60E09">
              <w:rPr>
                <w:rFonts w:ascii="Arial" w:eastAsia="Times New Roman" w:hAnsi="Arial" w:cs="Arial"/>
                <w:color w:val="000000"/>
                <w:sz w:val="16"/>
                <w:szCs w:val="16"/>
                <w:lang w:eastAsia="es-CO"/>
              </w:rPr>
              <w:br/>
              <w:t>Miguel Moreno</w:t>
            </w:r>
            <w:r w:rsidRPr="00D60E09">
              <w:rPr>
                <w:rFonts w:ascii="Arial" w:eastAsia="Times New Roman" w:hAnsi="Arial" w:cs="Arial"/>
                <w:color w:val="000000"/>
                <w:sz w:val="16"/>
                <w:szCs w:val="16"/>
                <w:lang w:eastAsia="es-CO"/>
              </w:rPr>
              <w:br/>
              <w:t>Villavicencio</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7FEAC071"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Febrero 1</w:t>
            </w:r>
          </w:p>
        </w:tc>
        <w:tc>
          <w:tcPr>
            <w:tcW w:w="0" w:type="auto"/>
            <w:tcBorders>
              <w:top w:val="nil"/>
              <w:left w:val="nil"/>
              <w:bottom w:val="single" w:sz="4" w:space="0" w:color="auto"/>
              <w:right w:val="single" w:sz="4" w:space="0" w:color="auto"/>
            </w:tcBorders>
            <w:shd w:val="clear" w:color="000000" w:fill="FF8080"/>
            <w:textDirection w:val="tbRl"/>
            <w:vAlign w:val="center"/>
            <w:hideMark/>
          </w:tcPr>
          <w:p w14:paraId="6BE5B95E"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Marzo 1</w:t>
            </w:r>
          </w:p>
        </w:tc>
        <w:tc>
          <w:tcPr>
            <w:tcW w:w="0" w:type="auto"/>
            <w:vMerge/>
            <w:tcBorders>
              <w:top w:val="single" w:sz="4" w:space="0" w:color="auto"/>
              <w:left w:val="single" w:sz="4" w:space="0" w:color="auto"/>
              <w:bottom w:val="single" w:sz="4" w:space="0" w:color="auto"/>
              <w:right w:val="nil"/>
            </w:tcBorders>
            <w:vAlign w:val="center"/>
            <w:hideMark/>
          </w:tcPr>
          <w:p w14:paraId="670530F9"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000000" w:fill="AEAAAA"/>
            <w:vAlign w:val="center"/>
            <w:hideMark/>
          </w:tcPr>
          <w:p w14:paraId="4D34BAF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7AF56EE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34AC26E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000000" w:fill="AEAAAA"/>
            <w:vAlign w:val="center"/>
            <w:hideMark/>
          </w:tcPr>
          <w:p w14:paraId="4B5C379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000000" w:fill="AEAAAA"/>
            <w:vAlign w:val="center"/>
            <w:hideMark/>
          </w:tcPr>
          <w:p w14:paraId="2BCC878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076FA7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F736D3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A31A37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D5990F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01BCB3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54FFBA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877486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321A3E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C99EB3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7E1D1C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D39CAF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D2C090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D62F3D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832201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460675D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00E37E4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26FC34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4A36D1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0C9BBDD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DCFAE9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369131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10DEE5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6E7D2DA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34E879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6B5616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765D42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888B70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FE37AA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4E598C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723265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A83CBB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2D2A6CE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FA1339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644CE8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48B393A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r w:rsidR="002E1B36" w:rsidRPr="00D60E09" w14:paraId="7BA2544F" w14:textId="77777777" w:rsidTr="00D60E09">
        <w:trPr>
          <w:trHeight w:val="75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FF83974"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Análisis de la información</w:t>
            </w:r>
          </w:p>
        </w:tc>
        <w:tc>
          <w:tcPr>
            <w:tcW w:w="0" w:type="auto"/>
            <w:tcBorders>
              <w:top w:val="nil"/>
              <w:left w:val="nil"/>
              <w:bottom w:val="single" w:sz="4" w:space="0" w:color="auto"/>
              <w:right w:val="single" w:sz="4" w:space="0" w:color="auto"/>
            </w:tcBorders>
            <w:shd w:val="clear" w:color="auto" w:fill="auto"/>
            <w:vAlign w:val="center"/>
            <w:hideMark/>
          </w:tcPr>
          <w:p w14:paraId="70C11FE2"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Diana Fuentes</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3BF10DF9"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Marzo 8</w:t>
            </w:r>
          </w:p>
        </w:tc>
        <w:tc>
          <w:tcPr>
            <w:tcW w:w="0" w:type="auto"/>
            <w:tcBorders>
              <w:top w:val="nil"/>
              <w:left w:val="nil"/>
              <w:bottom w:val="single" w:sz="4" w:space="0" w:color="auto"/>
              <w:right w:val="single" w:sz="4" w:space="0" w:color="auto"/>
            </w:tcBorders>
            <w:shd w:val="clear" w:color="000000" w:fill="FF8080"/>
            <w:textDirection w:val="tbRl"/>
            <w:vAlign w:val="center"/>
            <w:hideMark/>
          </w:tcPr>
          <w:p w14:paraId="29B1E073"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Mayo 8</w:t>
            </w:r>
          </w:p>
        </w:tc>
        <w:tc>
          <w:tcPr>
            <w:tcW w:w="0" w:type="auto"/>
            <w:vMerge/>
            <w:tcBorders>
              <w:top w:val="single" w:sz="4" w:space="0" w:color="auto"/>
              <w:left w:val="single" w:sz="4" w:space="0" w:color="auto"/>
              <w:bottom w:val="single" w:sz="4" w:space="0" w:color="auto"/>
              <w:right w:val="nil"/>
            </w:tcBorders>
            <w:vAlign w:val="center"/>
            <w:hideMark/>
          </w:tcPr>
          <w:p w14:paraId="27FC7133"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1A8F67B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A8A246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0A27BB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47143E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284774C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58589B9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5A54BAE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000000" w:fill="AEAAAA"/>
            <w:vAlign w:val="center"/>
            <w:hideMark/>
          </w:tcPr>
          <w:p w14:paraId="7F9316B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8DB72C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25CEFF5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11270F5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000000" w:fill="AEAAAA"/>
            <w:vAlign w:val="center"/>
            <w:hideMark/>
          </w:tcPr>
          <w:p w14:paraId="228448C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7E9FCA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68D4E4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600F6E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0E0DA2C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C29E35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E02510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9EC232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630DA1A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1CFF61A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C512EC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17CB1E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47C2DA4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93D392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CC55E3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ABC127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3C1C1DD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1DB1A21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2A31B4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65B2A8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27A159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09B185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900F34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482D84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AB090B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32AD4DD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D8F3CB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B1A1B7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39D7BC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r w:rsidR="002E1B36" w:rsidRPr="00D60E09" w14:paraId="70DEDB77" w14:textId="77777777" w:rsidTr="00D60E09">
        <w:trPr>
          <w:trHeight w:val="93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1D8964CB"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 xml:space="preserve">Elaboración del texto </w:t>
            </w:r>
          </w:p>
        </w:tc>
        <w:tc>
          <w:tcPr>
            <w:tcW w:w="0" w:type="auto"/>
            <w:tcBorders>
              <w:top w:val="nil"/>
              <w:left w:val="nil"/>
              <w:bottom w:val="single" w:sz="4" w:space="0" w:color="auto"/>
              <w:right w:val="single" w:sz="4" w:space="0" w:color="auto"/>
            </w:tcBorders>
            <w:shd w:val="clear" w:color="auto" w:fill="auto"/>
            <w:vAlign w:val="center"/>
            <w:hideMark/>
          </w:tcPr>
          <w:p w14:paraId="3AEC9098"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Diana Fuentes </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2073F0AF"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 </w:t>
            </w:r>
            <w:proofErr w:type="gramStart"/>
            <w:r w:rsidRPr="00D60E09">
              <w:rPr>
                <w:rFonts w:ascii="Arial" w:eastAsia="Times New Roman" w:hAnsi="Arial" w:cs="Arial"/>
                <w:b/>
                <w:bCs/>
                <w:color w:val="000000"/>
                <w:sz w:val="14"/>
                <w:szCs w:val="14"/>
                <w:lang w:eastAsia="es-CO"/>
              </w:rPr>
              <w:t>Mayo  18</w:t>
            </w:r>
            <w:proofErr w:type="gramEnd"/>
          </w:p>
        </w:tc>
        <w:tc>
          <w:tcPr>
            <w:tcW w:w="0" w:type="auto"/>
            <w:tcBorders>
              <w:top w:val="nil"/>
              <w:left w:val="nil"/>
              <w:bottom w:val="single" w:sz="4" w:space="0" w:color="auto"/>
              <w:right w:val="single" w:sz="4" w:space="0" w:color="auto"/>
            </w:tcBorders>
            <w:shd w:val="clear" w:color="000000" w:fill="FF8080"/>
            <w:textDirection w:val="tbRl"/>
            <w:vAlign w:val="center"/>
            <w:hideMark/>
          </w:tcPr>
          <w:p w14:paraId="1AE53EC5"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Julio 1</w:t>
            </w:r>
          </w:p>
        </w:tc>
        <w:tc>
          <w:tcPr>
            <w:tcW w:w="0" w:type="auto"/>
            <w:vMerge/>
            <w:tcBorders>
              <w:top w:val="single" w:sz="4" w:space="0" w:color="auto"/>
              <w:left w:val="single" w:sz="4" w:space="0" w:color="auto"/>
              <w:bottom w:val="single" w:sz="4" w:space="0" w:color="auto"/>
              <w:right w:val="nil"/>
            </w:tcBorders>
            <w:vAlign w:val="center"/>
            <w:hideMark/>
          </w:tcPr>
          <w:p w14:paraId="67A5D332"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FA417E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534F01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AEBD55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46501F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4208340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FC089D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875F2A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4FE9A9F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22A00E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0729E0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824434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623626D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27C6EA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0AADDC2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AE2A13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000000" w:fill="AEAAAA"/>
            <w:vAlign w:val="center"/>
            <w:hideMark/>
          </w:tcPr>
          <w:p w14:paraId="734EF8B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37A97B5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7BEDD59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6E277D3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000000" w:fill="AEAAAA"/>
            <w:vAlign w:val="center"/>
            <w:hideMark/>
          </w:tcPr>
          <w:p w14:paraId="7BFB509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000000" w:fill="AEAAAA"/>
            <w:vAlign w:val="center"/>
            <w:hideMark/>
          </w:tcPr>
          <w:p w14:paraId="734E9D5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9F63A1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62056F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01B4C87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F7BB12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74743C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3FF7B9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1B350AF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CF2D85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B631C7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447A8F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5C2909E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D6CDEE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4AFCF1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7A834F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B03D2F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CC26B7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9A24EC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2B54D9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06E41C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r w:rsidR="002E1B36" w:rsidRPr="00D60E09" w14:paraId="323005F4" w14:textId="77777777" w:rsidTr="00D60E09">
        <w:trPr>
          <w:trHeight w:val="127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30965274"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Elaboración de talleres de evaluación del texto propuesto </w:t>
            </w:r>
          </w:p>
        </w:tc>
        <w:tc>
          <w:tcPr>
            <w:tcW w:w="0" w:type="auto"/>
            <w:tcBorders>
              <w:top w:val="nil"/>
              <w:left w:val="nil"/>
              <w:bottom w:val="single" w:sz="4" w:space="0" w:color="auto"/>
              <w:right w:val="single" w:sz="4" w:space="0" w:color="auto"/>
            </w:tcBorders>
            <w:shd w:val="clear" w:color="auto" w:fill="auto"/>
            <w:vAlign w:val="center"/>
            <w:hideMark/>
          </w:tcPr>
          <w:p w14:paraId="11E5E71D"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 xml:space="preserve">José Domingo Correa </w:t>
            </w:r>
            <w:r w:rsidRPr="00D60E09">
              <w:rPr>
                <w:rFonts w:ascii="Arial" w:eastAsia="Times New Roman" w:hAnsi="Arial" w:cs="Arial"/>
                <w:color w:val="000000"/>
                <w:sz w:val="16"/>
                <w:szCs w:val="16"/>
                <w:lang w:eastAsia="es-CO"/>
              </w:rPr>
              <w:br/>
              <w:t xml:space="preserve">Jonnathan Rincón </w:t>
            </w:r>
            <w:r w:rsidRPr="00D60E09">
              <w:rPr>
                <w:rFonts w:ascii="Arial" w:eastAsia="Times New Roman" w:hAnsi="Arial" w:cs="Arial"/>
                <w:color w:val="000000"/>
                <w:sz w:val="16"/>
                <w:szCs w:val="16"/>
                <w:lang w:eastAsia="es-CO"/>
              </w:rPr>
              <w:br/>
              <w:t>Diana Sáenz</w:t>
            </w:r>
            <w:r w:rsidRPr="00D60E09">
              <w:rPr>
                <w:rFonts w:ascii="Arial" w:eastAsia="Times New Roman" w:hAnsi="Arial" w:cs="Arial"/>
                <w:color w:val="000000"/>
                <w:sz w:val="16"/>
                <w:szCs w:val="16"/>
                <w:lang w:eastAsia="es-CO"/>
              </w:rPr>
              <w:br/>
              <w:t>Miguel Moreno</w:t>
            </w:r>
            <w:r w:rsidRPr="00D60E09">
              <w:rPr>
                <w:rFonts w:ascii="Arial" w:eastAsia="Times New Roman" w:hAnsi="Arial" w:cs="Arial"/>
                <w:color w:val="000000"/>
                <w:sz w:val="16"/>
                <w:szCs w:val="16"/>
                <w:lang w:eastAsia="es-CO"/>
              </w:rPr>
              <w:br/>
              <w:t>Villavicencio</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3BDFF523"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 Julio 6</w:t>
            </w:r>
          </w:p>
        </w:tc>
        <w:tc>
          <w:tcPr>
            <w:tcW w:w="0" w:type="auto"/>
            <w:tcBorders>
              <w:top w:val="nil"/>
              <w:left w:val="nil"/>
              <w:bottom w:val="single" w:sz="4" w:space="0" w:color="auto"/>
              <w:right w:val="single" w:sz="4" w:space="0" w:color="auto"/>
            </w:tcBorders>
            <w:shd w:val="clear" w:color="000000" w:fill="FF8080"/>
            <w:textDirection w:val="tbRl"/>
            <w:vAlign w:val="center"/>
            <w:hideMark/>
          </w:tcPr>
          <w:p w14:paraId="19CC22FF"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Agosto 31</w:t>
            </w:r>
          </w:p>
        </w:tc>
        <w:tc>
          <w:tcPr>
            <w:tcW w:w="0" w:type="auto"/>
            <w:vMerge/>
            <w:tcBorders>
              <w:top w:val="single" w:sz="4" w:space="0" w:color="auto"/>
              <w:left w:val="single" w:sz="4" w:space="0" w:color="auto"/>
              <w:bottom w:val="single" w:sz="4" w:space="0" w:color="auto"/>
              <w:right w:val="nil"/>
            </w:tcBorders>
            <w:vAlign w:val="center"/>
            <w:hideMark/>
          </w:tcPr>
          <w:p w14:paraId="47675DF6"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638C919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2BA24E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A274E1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30ECD3A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08817A9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A48345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F0DC14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DBBC2E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7315ED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C10B4E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7F9B8E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6236158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FE3F58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74F9CC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43D67F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02CB20A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5B0E5B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E6A3E2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CE0563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559086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43A316C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62ADAA3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3B678BE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000000" w:fill="AEAAAA"/>
            <w:vAlign w:val="center"/>
            <w:hideMark/>
          </w:tcPr>
          <w:p w14:paraId="0E6EA57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5CE6E7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1B70B9D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E95B16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000000" w:fill="AEAAAA"/>
            <w:vAlign w:val="center"/>
            <w:hideMark/>
          </w:tcPr>
          <w:p w14:paraId="5FC305B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7BF4D1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0FE599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8C063C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27BFB1C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014619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8F06AB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A3BDE2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55C6718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38FF4A4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4D22D2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E1B58C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7A29D72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r w:rsidR="002E1B36" w:rsidRPr="00D60E09" w14:paraId="31A3BD27" w14:textId="77777777" w:rsidTr="00D60E09">
        <w:trPr>
          <w:trHeight w:val="1020"/>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761352F"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Reestructuración del documento escrito</w:t>
            </w:r>
          </w:p>
        </w:tc>
        <w:tc>
          <w:tcPr>
            <w:tcW w:w="0" w:type="auto"/>
            <w:tcBorders>
              <w:top w:val="nil"/>
              <w:left w:val="nil"/>
              <w:bottom w:val="nil"/>
              <w:right w:val="single" w:sz="4" w:space="0" w:color="auto"/>
            </w:tcBorders>
            <w:shd w:val="clear" w:color="auto" w:fill="auto"/>
            <w:vAlign w:val="center"/>
            <w:hideMark/>
          </w:tcPr>
          <w:p w14:paraId="67423A37"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Todos los docentes</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72C050C8"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  Septiembre 7</w:t>
            </w:r>
          </w:p>
        </w:tc>
        <w:tc>
          <w:tcPr>
            <w:tcW w:w="0" w:type="auto"/>
            <w:tcBorders>
              <w:top w:val="nil"/>
              <w:left w:val="nil"/>
              <w:bottom w:val="single" w:sz="4" w:space="0" w:color="auto"/>
              <w:right w:val="single" w:sz="4" w:space="0" w:color="auto"/>
            </w:tcBorders>
            <w:shd w:val="clear" w:color="000000" w:fill="FF8080"/>
            <w:textDirection w:val="tbRl"/>
            <w:vAlign w:val="center"/>
            <w:hideMark/>
          </w:tcPr>
          <w:p w14:paraId="56E7EBB6" w14:textId="77777777" w:rsidR="00D60E09" w:rsidRPr="00D60E09" w:rsidRDefault="00D60E09" w:rsidP="00D60E09">
            <w:pPr>
              <w:spacing w:after="0" w:line="240" w:lineRule="auto"/>
              <w:jc w:val="center"/>
              <w:rPr>
                <w:rFonts w:ascii="Arial" w:eastAsia="Times New Roman" w:hAnsi="Arial" w:cs="Arial"/>
                <w:b/>
                <w:bCs/>
                <w:color w:val="000000"/>
                <w:sz w:val="14"/>
                <w:szCs w:val="14"/>
                <w:lang w:eastAsia="es-CO"/>
              </w:rPr>
            </w:pPr>
            <w:r w:rsidRPr="00D60E09">
              <w:rPr>
                <w:rFonts w:ascii="Arial" w:eastAsia="Times New Roman" w:hAnsi="Arial" w:cs="Arial"/>
                <w:b/>
                <w:bCs/>
                <w:color w:val="000000"/>
                <w:sz w:val="14"/>
                <w:szCs w:val="14"/>
                <w:lang w:eastAsia="es-CO"/>
              </w:rPr>
              <w:t>octubre 30</w:t>
            </w:r>
          </w:p>
        </w:tc>
        <w:tc>
          <w:tcPr>
            <w:tcW w:w="0" w:type="auto"/>
            <w:vMerge/>
            <w:tcBorders>
              <w:top w:val="single" w:sz="4" w:space="0" w:color="auto"/>
              <w:left w:val="single" w:sz="4" w:space="0" w:color="auto"/>
              <w:bottom w:val="single" w:sz="4" w:space="0" w:color="auto"/>
              <w:right w:val="nil"/>
            </w:tcBorders>
            <w:vAlign w:val="center"/>
            <w:hideMark/>
          </w:tcPr>
          <w:p w14:paraId="1A4A840E"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37B8C5E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68C3CC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D056C2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2413BCD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243F2F7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70C88A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6E4214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8DD5EC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F891AA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49CF90B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AF0A56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3D06858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E3EA5A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466B8D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3CCCAA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287EA6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339051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D84B3E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26F72E8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73C151C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A6A28F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5B33DA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38516EB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2712032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7910D03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15113D1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5160F36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auto" w:fill="auto"/>
            <w:vAlign w:val="center"/>
            <w:hideMark/>
          </w:tcPr>
          <w:p w14:paraId="0F6730D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000000" w:fill="AEAAAA"/>
            <w:vAlign w:val="center"/>
            <w:hideMark/>
          </w:tcPr>
          <w:p w14:paraId="04C9108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308AF66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5E1AFF6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000000" w:fill="AEAAAA"/>
            <w:vAlign w:val="center"/>
            <w:hideMark/>
          </w:tcPr>
          <w:p w14:paraId="4CC5825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50260E9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5F0B49B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000000" w:fill="AEAAAA"/>
            <w:vAlign w:val="center"/>
            <w:hideMark/>
          </w:tcPr>
          <w:p w14:paraId="4F16EF0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nil"/>
            </w:tcBorders>
            <w:shd w:val="clear" w:color="000000" w:fill="AEAAAA"/>
            <w:vAlign w:val="center"/>
            <w:hideMark/>
          </w:tcPr>
          <w:p w14:paraId="3DDCD6A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4" w:space="0" w:color="auto"/>
              <w:right w:val="single" w:sz="4" w:space="0" w:color="auto"/>
            </w:tcBorders>
            <w:shd w:val="clear" w:color="auto" w:fill="auto"/>
            <w:vAlign w:val="center"/>
            <w:hideMark/>
          </w:tcPr>
          <w:p w14:paraId="5C24A3B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04A9301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4" w:space="0" w:color="auto"/>
            </w:tcBorders>
            <w:shd w:val="clear" w:color="auto" w:fill="auto"/>
            <w:vAlign w:val="center"/>
            <w:hideMark/>
          </w:tcPr>
          <w:p w14:paraId="69A5E9C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4" w:space="0" w:color="auto"/>
              <w:right w:val="single" w:sz="8" w:space="0" w:color="auto"/>
            </w:tcBorders>
            <w:shd w:val="clear" w:color="auto" w:fill="auto"/>
            <w:vAlign w:val="center"/>
            <w:hideMark/>
          </w:tcPr>
          <w:p w14:paraId="1D0706F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r w:rsidR="002E1B36" w:rsidRPr="00D60E09" w14:paraId="35EC98D3" w14:textId="77777777" w:rsidTr="002E2537">
        <w:trPr>
          <w:trHeight w:val="1305"/>
        </w:trPr>
        <w:tc>
          <w:tcPr>
            <w:tcW w:w="0" w:type="auto"/>
            <w:tcBorders>
              <w:top w:val="nil"/>
              <w:left w:val="single" w:sz="4" w:space="0" w:color="auto"/>
              <w:bottom w:val="single" w:sz="4" w:space="0" w:color="auto"/>
              <w:right w:val="single" w:sz="4" w:space="0" w:color="auto"/>
            </w:tcBorders>
            <w:shd w:val="clear" w:color="auto" w:fill="auto"/>
            <w:vAlign w:val="center"/>
            <w:hideMark/>
          </w:tcPr>
          <w:p w14:paraId="719C3F35"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Envío a edición del documento escrito </w:t>
            </w:r>
          </w:p>
        </w:tc>
        <w:tc>
          <w:tcPr>
            <w:tcW w:w="0" w:type="auto"/>
            <w:tcBorders>
              <w:top w:val="single" w:sz="4" w:space="0" w:color="auto"/>
              <w:left w:val="nil"/>
              <w:bottom w:val="single" w:sz="4" w:space="0" w:color="auto"/>
              <w:right w:val="single" w:sz="4" w:space="0" w:color="auto"/>
            </w:tcBorders>
            <w:shd w:val="clear" w:color="auto" w:fill="auto"/>
            <w:vAlign w:val="center"/>
            <w:hideMark/>
          </w:tcPr>
          <w:p w14:paraId="1231BD62" w14:textId="77777777" w:rsidR="00D60E09" w:rsidRPr="00D60E09" w:rsidRDefault="00D60E09" w:rsidP="00D60E09">
            <w:pPr>
              <w:spacing w:after="0" w:line="240" w:lineRule="auto"/>
              <w:rPr>
                <w:rFonts w:ascii="Arial" w:eastAsia="Times New Roman" w:hAnsi="Arial" w:cs="Arial"/>
                <w:color w:val="000000"/>
                <w:sz w:val="16"/>
                <w:szCs w:val="16"/>
                <w:lang w:eastAsia="es-CO"/>
              </w:rPr>
            </w:pPr>
            <w:r w:rsidRPr="00D60E09">
              <w:rPr>
                <w:rFonts w:ascii="Arial" w:eastAsia="Times New Roman" w:hAnsi="Arial" w:cs="Arial"/>
                <w:color w:val="000000"/>
                <w:sz w:val="16"/>
                <w:szCs w:val="16"/>
                <w:lang w:eastAsia="es-CO"/>
              </w:rPr>
              <w:t> Todos los docentes</w:t>
            </w:r>
          </w:p>
        </w:tc>
        <w:tc>
          <w:tcPr>
            <w:tcW w:w="0" w:type="auto"/>
            <w:tcBorders>
              <w:top w:val="nil"/>
              <w:left w:val="nil"/>
              <w:bottom w:val="single" w:sz="4" w:space="0" w:color="auto"/>
              <w:right w:val="single" w:sz="4" w:space="0" w:color="auto"/>
            </w:tcBorders>
            <w:shd w:val="clear" w:color="000000" w:fill="C0C0C0"/>
            <w:textDirection w:val="tbRl"/>
            <w:vAlign w:val="center"/>
            <w:hideMark/>
          </w:tcPr>
          <w:p w14:paraId="193B0616" w14:textId="786395BC" w:rsidR="00D60E09" w:rsidRPr="00D60E09" w:rsidRDefault="00D60E09" w:rsidP="00D60E09">
            <w:pPr>
              <w:spacing w:after="0" w:line="240" w:lineRule="auto"/>
              <w:jc w:val="center"/>
              <w:rPr>
                <w:rFonts w:ascii="Arial" w:eastAsia="Times New Roman" w:hAnsi="Arial" w:cs="Arial"/>
                <w:b/>
                <w:bCs/>
                <w:color w:val="000000"/>
                <w:sz w:val="16"/>
                <w:szCs w:val="16"/>
                <w:lang w:eastAsia="es-CO"/>
              </w:rPr>
            </w:pPr>
            <w:r w:rsidRPr="00D60E09">
              <w:rPr>
                <w:rFonts w:ascii="Arial" w:eastAsia="Times New Roman" w:hAnsi="Arial" w:cs="Arial"/>
                <w:b/>
                <w:bCs/>
                <w:color w:val="000000"/>
                <w:sz w:val="16"/>
                <w:szCs w:val="16"/>
                <w:lang w:eastAsia="es-CO"/>
              </w:rPr>
              <w:t xml:space="preserve">noviembre </w:t>
            </w:r>
            <w:r w:rsidR="002E2537">
              <w:rPr>
                <w:rFonts w:ascii="Arial" w:eastAsia="Times New Roman" w:hAnsi="Arial" w:cs="Arial"/>
                <w:b/>
                <w:bCs/>
                <w:color w:val="000000"/>
                <w:sz w:val="16"/>
                <w:szCs w:val="16"/>
                <w:lang w:eastAsia="es-CO"/>
              </w:rPr>
              <w:t>1</w:t>
            </w:r>
            <w:r w:rsidRPr="00D60E09">
              <w:rPr>
                <w:rFonts w:ascii="Arial" w:eastAsia="Times New Roman" w:hAnsi="Arial" w:cs="Arial"/>
                <w:b/>
                <w:bCs/>
                <w:color w:val="000000"/>
                <w:sz w:val="16"/>
                <w:szCs w:val="16"/>
                <w:lang w:eastAsia="es-CO"/>
              </w:rPr>
              <w:t>2 </w:t>
            </w:r>
          </w:p>
        </w:tc>
        <w:tc>
          <w:tcPr>
            <w:tcW w:w="0" w:type="auto"/>
            <w:tcBorders>
              <w:top w:val="nil"/>
              <w:left w:val="nil"/>
              <w:bottom w:val="single" w:sz="4" w:space="0" w:color="auto"/>
              <w:right w:val="single" w:sz="4" w:space="0" w:color="auto"/>
            </w:tcBorders>
            <w:shd w:val="clear" w:color="000000" w:fill="FF8080"/>
            <w:vAlign w:val="center"/>
            <w:hideMark/>
          </w:tcPr>
          <w:p w14:paraId="0865374A" w14:textId="77777777" w:rsidR="00D60E09" w:rsidRPr="00D60E09" w:rsidRDefault="00D60E09" w:rsidP="00D60E09">
            <w:pPr>
              <w:spacing w:after="0" w:line="240" w:lineRule="auto"/>
              <w:jc w:val="center"/>
              <w:rPr>
                <w:rFonts w:ascii="Arial" w:eastAsia="Times New Roman" w:hAnsi="Arial" w:cs="Arial"/>
                <w:b/>
                <w:bCs/>
                <w:color w:val="000000"/>
                <w:sz w:val="16"/>
                <w:szCs w:val="16"/>
                <w:lang w:eastAsia="es-CO"/>
              </w:rPr>
            </w:pPr>
            <w:r w:rsidRPr="00D60E09">
              <w:rPr>
                <w:rFonts w:ascii="Arial" w:eastAsia="Times New Roman" w:hAnsi="Arial" w:cs="Arial"/>
                <w:b/>
                <w:bCs/>
                <w:color w:val="000000"/>
                <w:sz w:val="16"/>
                <w:szCs w:val="16"/>
                <w:lang w:eastAsia="es-CO"/>
              </w:rPr>
              <w:t xml:space="preserve"> Conforme se estipule en los procesos </w:t>
            </w:r>
            <w:proofErr w:type="spellStart"/>
            <w:r w:rsidRPr="00D60E09">
              <w:rPr>
                <w:rFonts w:ascii="Arial" w:eastAsia="Times New Roman" w:hAnsi="Arial" w:cs="Arial"/>
                <w:b/>
                <w:bCs/>
                <w:color w:val="000000"/>
                <w:sz w:val="16"/>
                <w:szCs w:val="16"/>
                <w:lang w:eastAsia="es-CO"/>
              </w:rPr>
              <w:t>editoriles</w:t>
            </w:r>
            <w:proofErr w:type="spellEnd"/>
          </w:p>
        </w:tc>
        <w:tc>
          <w:tcPr>
            <w:tcW w:w="0" w:type="auto"/>
            <w:vMerge/>
            <w:tcBorders>
              <w:top w:val="single" w:sz="4" w:space="0" w:color="auto"/>
              <w:left w:val="single" w:sz="4" w:space="0" w:color="auto"/>
              <w:bottom w:val="single" w:sz="4" w:space="0" w:color="auto"/>
              <w:right w:val="nil"/>
            </w:tcBorders>
            <w:vAlign w:val="center"/>
            <w:hideMark/>
          </w:tcPr>
          <w:p w14:paraId="2E06B553" w14:textId="77777777" w:rsidR="00D60E09" w:rsidRPr="00D60E09" w:rsidRDefault="00D60E09" w:rsidP="00D60E09">
            <w:pPr>
              <w:spacing w:after="0" w:line="240" w:lineRule="auto"/>
              <w:rPr>
                <w:rFonts w:ascii="Arial" w:eastAsia="Times New Roman" w:hAnsi="Arial" w:cs="Arial"/>
                <w:color w:val="000000"/>
                <w:sz w:val="20"/>
                <w:szCs w:val="20"/>
                <w:lang w:eastAsia="es-CO"/>
              </w:rPr>
            </w:pPr>
          </w:p>
        </w:tc>
        <w:tc>
          <w:tcPr>
            <w:tcW w:w="0" w:type="auto"/>
            <w:tcBorders>
              <w:top w:val="nil"/>
              <w:left w:val="single" w:sz="8" w:space="0" w:color="auto"/>
              <w:bottom w:val="single" w:sz="8" w:space="0" w:color="auto"/>
              <w:right w:val="single" w:sz="4" w:space="0" w:color="auto"/>
            </w:tcBorders>
            <w:shd w:val="clear" w:color="auto" w:fill="auto"/>
            <w:vAlign w:val="center"/>
            <w:hideMark/>
          </w:tcPr>
          <w:p w14:paraId="526707C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55A1E98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3F87EB0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nil"/>
            </w:tcBorders>
            <w:shd w:val="clear" w:color="auto" w:fill="auto"/>
            <w:vAlign w:val="center"/>
            <w:hideMark/>
          </w:tcPr>
          <w:p w14:paraId="5C4F69D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8" w:space="0" w:color="auto"/>
              <w:right w:val="single" w:sz="4" w:space="0" w:color="auto"/>
            </w:tcBorders>
            <w:shd w:val="clear" w:color="auto" w:fill="auto"/>
            <w:vAlign w:val="center"/>
            <w:hideMark/>
          </w:tcPr>
          <w:p w14:paraId="6D9C4D32"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204A6D2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24B347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7A294A6A"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1D18CEC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5BC07A8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0229AAF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1391A83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55EF2CEF"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539BAD5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16556DEC"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6666BA9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0E122EF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AA0A55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2FF35B10"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nil"/>
            </w:tcBorders>
            <w:shd w:val="clear" w:color="auto" w:fill="auto"/>
            <w:vAlign w:val="center"/>
            <w:hideMark/>
          </w:tcPr>
          <w:p w14:paraId="25F93C9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8" w:space="0" w:color="auto"/>
              <w:right w:val="single" w:sz="4" w:space="0" w:color="auto"/>
            </w:tcBorders>
            <w:shd w:val="clear" w:color="auto" w:fill="auto"/>
            <w:vAlign w:val="center"/>
            <w:hideMark/>
          </w:tcPr>
          <w:p w14:paraId="65966D81"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56F3E95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64BBBF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0277F61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4F296D2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034D815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4F6776A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nil"/>
            </w:tcBorders>
            <w:shd w:val="clear" w:color="auto" w:fill="auto"/>
            <w:vAlign w:val="center"/>
            <w:hideMark/>
          </w:tcPr>
          <w:p w14:paraId="4F3F4679"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8" w:space="0" w:color="auto"/>
              <w:right w:val="single" w:sz="4" w:space="0" w:color="auto"/>
            </w:tcBorders>
            <w:shd w:val="clear" w:color="auto" w:fill="auto"/>
            <w:vAlign w:val="center"/>
            <w:hideMark/>
          </w:tcPr>
          <w:p w14:paraId="497F791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3A54EE66"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74A9BBD"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344595F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C966184"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602807C7"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7ABF3CD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nil"/>
            </w:tcBorders>
            <w:shd w:val="clear" w:color="auto" w:fill="auto"/>
            <w:vAlign w:val="center"/>
            <w:hideMark/>
          </w:tcPr>
          <w:p w14:paraId="158D5B33"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single" w:sz="8" w:space="0" w:color="auto"/>
              <w:bottom w:val="single" w:sz="8" w:space="0" w:color="auto"/>
              <w:right w:val="single" w:sz="4" w:space="0" w:color="auto"/>
            </w:tcBorders>
            <w:shd w:val="clear" w:color="000000" w:fill="AEAAAA"/>
            <w:vAlign w:val="center"/>
            <w:hideMark/>
          </w:tcPr>
          <w:p w14:paraId="6AF06068"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EAAAA" w:themeFill="background2" w:themeFillShade="BF"/>
            <w:vAlign w:val="center"/>
            <w:hideMark/>
          </w:tcPr>
          <w:p w14:paraId="22AF6E6B"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4" w:space="0" w:color="auto"/>
            </w:tcBorders>
            <w:shd w:val="clear" w:color="auto" w:fill="auto"/>
            <w:vAlign w:val="center"/>
            <w:hideMark/>
          </w:tcPr>
          <w:p w14:paraId="3F2BC36E"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c>
          <w:tcPr>
            <w:tcW w:w="0" w:type="auto"/>
            <w:tcBorders>
              <w:top w:val="nil"/>
              <w:left w:val="nil"/>
              <w:bottom w:val="single" w:sz="8" w:space="0" w:color="auto"/>
              <w:right w:val="single" w:sz="8" w:space="0" w:color="auto"/>
            </w:tcBorders>
            <w:shd w:val="clear" w:color="auto" w:fill="auto"/>
            <w:vAlign w:val="center"/>
            <w:hideMark/>
          </w:tcPr>
          <w:p w14:paraId="0CF53485" w14:textId="77777777" w:rsidR="00D60E09" w:rsidRPr="00D60E09" w:rsidRDefault="00D60E09" w:rsidP="00D60E09">
            <w:pPr>
              <w:spacing w:after="0" w:line="240" w:lineRule="auto"/>
              <w:jc w:val="center"/>
              <w:rPr>
                <w:rFonts w:ascii="Bodoni MT Condensed" w:eastAsia="Times New Roman" w:hAnsi="Bodoni MT Condensed" w:cs="Calibri"/>
                <w:color w:val="000000"/>
                <w:sz w:val="16"/>
                <w:szCs w:val="16"/>
                <w:lang w:eastAsia="es-CO"/>
              </w:rPr>
            </w:pPr>
            <w:r w:rsidRPr="00D60E09">
              <w:rPr>
                <w:rFonts w:ascii="Bodoni MT Condensed" w:eastAsia="Times New Roman" w:hAnsi="Bodoni MT Condensed" w:cs="Calibri"/>
                <w:color w:val="000000"/>
                <w:sz w:val="16"/>
                <w:szCs w:val="16"/>
                <w:lang w:eastAsia="es-CO"/>
              </w:rPr>
              <w:t> </w:t>
            </w:r>
          </w:p>
        </w:tc>
      </w:tr>
    </w:tbl>
    <w:p w14:paraId="4B11C07B" w14:textId="03121BB5" w:rsidR="0052372E" w:rsidRDefault="0052372E" w:rsidP="002A18AF">
      <w:pPr>
        <w:spacing w:after="0" w:line="240" w:lineRule="auto"/>
        <w:rPr>
          <w:rFonts w:ascii="Helvetica" w:eastAsia="Times New Roman" w:hAnsi="Helvetica" w:cs="Helvetica"/>
          <w:color w:val="000000" w:themeColor="text1"/>
          <w:sz w:val="24"/>
          <w:szCs w:val="24"/>
          <w:lang w:eastAsia="es-CO"/>
        </w:rPr>
      </w:pPr>
    </w:p>
    <w:p w14:paraId="05E88778" w14:textId="77777777" w:rsidR="0052372E" w:rsidRPr="00B244AC" w:rsidRDefault="0052372E" w:rsidP="001D6087">
      <w:pPr>
        <w:spacing w:after="0" w:line="240" w:lineRule="auto"/>
        <w:rPr>
          <w:rFonts w:ascii="Helvetica" w:eastAsia="Times New Roman" w:hAnsi="Helvetica" w:cs="Helvetica"/>
          <w:color w:val="000000" w:themeColor="text1"/>
          <w:sz w:val="24"/>
          <w:szCs w:val="24"/>
          <w:lang w:eastAsia="es-CO"/>
        </w:rPr>
      </w:pPr>
    </w:p>
    <w:tbl>
      <w:tblPr>
        <w:tblpPr w:leftFromText="141" w:rightFromText="141" w:vertAnchor="page" w:horzAnchor="margin" w:tblpY="1528"/>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74441D" w:rsidRPr="006E19EE" w14:paraId="2FC35874" w14:textId="77777777" w:rsidTr="0074441D">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14:paraId="56DA6145"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12D27AF2"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Presupuesto</w:t>
            </w:r>
          </w:p>
        </w:tc>
      </w:tr>
      <w:tr w:rsidR="0074441D" w:rsidRPr="006E19EE" w14:paraId="1AAAC376" w14:textId="77777777" w:rsidTr="0074441D">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74251901"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14:paraId="4E3D246A"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Horas nómina</w:t>
            </w:r>
          </w:p>
        </w:tc>
      </w:tr>
      <w:tr w:rsidR="0074441D" w:rsidRPr="006E19EE" w14:paraId="2D7CF6D3" w14:textId="77777777" w:rsidTr="0074441D">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24194E40"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9DBB28E"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7C5DF276"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B2B82E4"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14:paraId="0F493F92"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0818763F" w14:textId="77777777" w:rsidR="0074441D" w:rsidRPr="006E19EE" w:rsidRDefault="0074441D"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Total ($)</w:t>
            </w:r>
          </w:p>
        </w:tc>
      </w:tr>
      <w:tr w:rsidR="0074441D" w:rsidRPr="006E19EE" w14:paraId="14FE0BF4" w14:textId="77777777" w:rsidTr="0074441D">
        <w:trPr>
          <w:trHeight w:val="438"/>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14:paraId="2E15CF60"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C15DBC"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Diana Fuentes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635B031"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4B518CC" w14:textId="632BD8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3.9</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2853182"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C2B9DE3" w14:textId="4B863700" w:rsidR="0074441D" w:rsidRPr="006E19EE" w:rsidRDefault="0074441D" w:rsidP="006E19EE">
            <w:pPr>
              <w:spacing w:after="0" w:line="360" w:lineRule="auto"/>
              <w:jc w:val="center"/>
              <w:rPr>
                <w:rFonts w:ascii="Times New Roman" w:hAnsi="Times New Roman" w:cs="Times New Roman"/>
                <w:color w:val="000000"/>
              </w:rPr>
            </w:pPr>
            <w:r w:rsidRPr="006E19EE">
              <w:rPr>
                <w:rFonts w:ascii="Times New Roman" w:eastAsia="Times New Roman" w:hAnsi="Times New Roman" w:cs="Times New Roman"/>
                <w:color w:val="000000" w:themeColor="text1"/>
                <w:lang w:eastAsia="es-CO"/>
              </w:rPr>
              <w:t>$</w:t>
            </w:r>
            <w:r w:rsidRPr="006E19EE">
              <w:rPr>
                <w:rFonts w:ascii="Times New Roman" w:hAnsi="Times New Roman" w:cs="Times New Roman"/>
                <w:color w:val="000000"/>
              </w:rPr>
              <w:t>832406</w:t>
            </w:r>
          </w:p>
          <w:p w14:paraId="7AC93B8A" w14:textId="7258293B"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p>
        </w:tc>
      </w:tr>
      <w:tr w:rsidR="0074441D" w:rsidRPr="006E19EE" w14:paraId="4D84AC20" w14:textId="77777777" w:rsidTr="0074441D">
        <w:trPr>
          <w:trHeight w:val="257"/>
        </w:trPr>
        <w:tc>
          <w:tcPr>
            <w:tcW w:w="0" w:type="auto"/>
            <w:vMerge w:val="restart"/>
            <w:tcBorders>
              <w:top w:val="single" w:sz="6" w:space="0" w:color="DDDDDD"/>
              <w:left w:val="single" w:sz="6" w:space="0" w:color="DDDDDD"/>
              <w:bottom w:val="single" w:sz="4" w:space="0" w:color="D0CECE" w:themeColor="background2" w:themeShade="E6"/>
              <w:right w:val="single" w:sz="6" w:space="0" w:color="DDDDDD"/>
            </w:tcBorders>
            <w:shd w:val="clear" w:color="auto" w:fill="FFFFFF"/>
            <w:tcMar>
              <w:top w:w="15" w:type="dxa"/>
              <w:left w:w="15" w:type="dxa"/>
              <w:bottom w:w="15" w:type="dxa"/>
              <w:right w:w="15" w:type="dxa"/>
            </w:tcMar>
            <w:vAlign w:val="center"/>
            <w:hideMark/>
          </w:tcPr>
          <w:p w14:paraId="711D5BFD"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Horas Nomina (</w:t>
            </w:r>
            <w:proofErr w:type="gramStart"/>
            <w:r w:rsidRPr="006E19EE">
              <w:rPr>
                <w:rFonts w:ascii="Times New Roman" w:eastAsia="Times New Roman" w:hAnsi="Times New Roman" w:cs="Times New Roman"/>
                <w:color w:val="000000" w:themeColor="text1"/>
                <w:lang w:eastAsia="es-CO"/>
              </w:rPr>
              <w:t>Co-Investigadores</w:t>
            </w:r>
            <w:proofErr w:type="gramEnd"/>
            <w:r w:rsidRPr="006E19EE">
              <w:rPr>
                <w:rFonts w:ascii="Times New Roman" w:eastAsia="Times New Roman" w:hAnsi="Times New Roman" w:cs="Times New Roman"/>
                <w:color w:val="000000" w:themeColor="text1"/>
                <w:lang w:eastAsia="es-CO"/>
              </w:rPr>
              <w:t>)</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0E5EFCA3"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José Domingo Correa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D0EB947"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8E6BE3E" w14:textId="29802814"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771D4EA0"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Seccional Medellín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3A5E44DD" w14:textId="64A025CA"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w:t>
            </w:r>
            <w:r w:rsidR="00A81AE5" w:rsidRPr="006E19EE">
              <w:rPr>
                <w:rFonts w:ascii="Times New Roman" w:eastAsia="Times New Roman" w:hAnsi="Times New Roman" w:cs="Times New Roman"/>
                <w:color w:val="000000" w:themeColor="text1"/>
                <w:lang w:eastAsia="es-CO"/>
              </w:rPr>
              <w:t>525000</w:t>
            </w:r>
          </w:p>
        </w:tc>
      </w:tr>
      <w:tr w:rsidR="0074441D" w:rsidRPr="006E19EE" w14:paraId="38785BB9" w14:textId="77777777" w:rsidTr="0074441D">
        <w:trPr>
          <w:trHeight w:val="251"/>
        </w:trPr>
        <w:tc>
          <w:tcPr>
            <w:tcW w:w="0" w:type="auto"/>
            <w:vMerge/>
            <w:tcBorders>
              <w:left w:val="single" w:sz="6" w:space="0" w:color="DDDDDD"/>
              <w:bottom w:val="single" w:sz="4" w:space="0" w:color="D0CECE" w:themeColor="background2" w:themeShade="E6"/>
              <w:right w:val="single" w:sz="6" w:space="0" w:color="DDDDDD"/>
            </w:tcBorders>
            <w:shd w:val="clear" w:color="auto" w:fill="FFFFFF"/>
            <w:vAlign w:val="center"/>
            <w:hideMark/>
          </w:tcPr>
          <w:p w14:paraId="1F3C4788" w14:textId="77777777" w:rsidR="0074441D" w:rsidRPr="006E19EE" w:rsidRDefault="0074441D" w:rsidP="006E19EE">
            <w:pPr>
              <w:spacing w:after="0" w:line="360" w:lineRule="auto"/>
              <w:rPr>
                <w:rFonts w:ascii="Times New Roman" w:eastAsia="Times New Roman" w:hAnsi="Times New Roman" w:cs="Times New Roman"/>
                <w:color w:val="000000" w:themeColor="text1"/>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66910053"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Jonnathan Rincón</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63C65AC6"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B9549FA" w14:textId="1D0F556D"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943D2D0"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Sede Tunja</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79FB4AFA" w14:textId="700D042C" w:rsidR="0074441D" w:rsidRPr="006E19EE" w:rsidRDefault="0074441D" w:rsidP="006E19EE">
            <w:pPr>
              <w:spacing w:after="0" w:line="360" w:lineRule="auto"/>
              <w:jc w:val="center"/>
              <w:rPr>
                <w:rFonts w:ascii="Times New Roman" w:hAnsi="Times New Roman" w:cs="Times New Roman"/>
                <w:color w:val="000000"/>
              </w:rPr>
            </w:pPr>
            <w:r w:rsidRPr="006E19EE">
              <w:rPr>
                <w:rFonts w:ascii="Times New Roman" w:hAnsi="Times New Roman" w:cs="Times New Roman"/>
                <w:color w:val="000000"/>
              </w:rPr>
              <w:t>$</w:t>
            </w:r>
            <w:r w:rsidR="00A81AE5" w:rsidRPr="006E19EE">
              <w:rPr>
                <w:rFonts w:ascii="Times New Roman" w:hAnsi="Times New Roman" w:cs="Times New Roman"/>
                <w:color w:val="000000"/>
              </w:rPr>
              <w:t>473750</w:t>
            </w:r>
          </w:p>
        </w:tc>
      </w:tr>
      <w:tr w:rsidR="0074441D" w:rsidRPr="006E19EE" w14:paraId="32458D52" w14:textId="77777777" w:rsidTr="0074441D">
        <w:trPr>
          <w:trHeight w:val="261"/>
        </w:trPr>
        <w:tc>
          <w:tcPr>
            <w:tcW w:w="0" w:type="auto"/>
            <w:vMerge/>
            <w:tcBorders>
              <w:left w:val="single" w:sz="6" w:space="0" w:color="DDDDDD"/>
              <w:bottom w:val="single" w:sz="4" w:space="0" w:color="D0CECE" w:themeColor="background2" w:themeShade="E6"/>
              <w:right w:val="single" w:sz="6" w:space="0" w:color="DDDDDD"/>
            </w:tcBorders>
            <w:shd w:val="clear" w:color="auto" w:fill="FFFFFF"/>
            <w:vAlign w:val="center"/>
            <w:hideMark/>
          </w:tcPr>
          <w:p w14:paraId="7C638844" w14:textId="77777777" w:rsidR="0074441D" w:rsidRPr="006E19EE" w:rsidRDefault="0074441D" w:rsidP="006E19EE">
            <w:pPr>
              <w:spacing w:after="0" w:line="360" w:lineRule="auto"/>
              <w:rPr>
                <w:rFonts w:ascii="Times New Roman" w:eastAsia="Times New Roman" w:hAnsi="Times New Roman" w:cs="Times New Roman"/>
                <w:color w:val="000000" w:themeColor="text1"/>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116FA486"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Diana Sáenz</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03075A10"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1</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4C16BFD3" w14:textId="357B1A1A"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1FC9DB59"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DF099B6" w14:textId="14ABA1A8"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w:t>
            </w:r>
            <w:r w:rsidR="00A81AE5" w:rsidRPr="006E19EE">
              <w:rPr>
                <w:rFonts w:ascii="Times New Roman" w:eastAsia="Times New Roman" w:hAnsi="Times New Roman" w:cs="Times New Roman"/>
                <w:color w:val="000000" w:themeColor="text1"/>
                <w:lang w:eastAsia="es-CO"/>
              </w:rPr>
              <w:t>426875</w:t>
            </w:r>
          </w:p>
        </w:tc>
      </w:tr>
      <w:tr w:rsidR="0074441D" w:rsidRPr="006E19EE" w14:paraId="189B4C2F" w14:textId="77777777" w:rsidTr="0074441D">
        <w:trPr>
          <w:trHeight w:val="261"/>
        </w:trPr>
        <w:tc>
          <w:tcPr>
            <w:tcW w:w="0" w:type="auto"/>
            <w:vMerge/>
            <w:tcBorders>
              <w:left w:val="single" w:sz="6" w:space="0" w:color="DDDDDD"/>
              <w:bottom w:val="single" w:sz="4" w:space="0" w:color="D0CECE" w:themeColor="background2" w:themeShade="E6"/>
              <w:right w:val="single" w:sz="6" w:space="0" w:color="DDDDDD"/>
            </w:tcBorders>
            <w:shd w:val="clear" w:color="auto" w:fill="FFFFFF"/>
            <w:vAlign w:val="center"/>
          </w:tcPr>
          <w:p w14:paraId="314B5117" w14:textId="77777777" w:rsidR="0074441D" w:rsidRPr="006E19EE" w:rsidRDefault="0074441D" w:rsidP="006E19EE">
            <w:pPr>
              <w:spacing w:after="0" w:line="360" w:lineRule="auto"/>
              <w:rPr>
                <w:rFonts w:ascii="Times New Roman" w:eastAsia="Times New Roman" w:hAnsi="Times New Roman" w:cs="Times New Roman"/>
                <w:color w:val="000000" w:themeColor="text1"/>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tcPr>
          <w:p w14:paraId="3172B214"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Miguel Moreno</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8267120"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3</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15CE9386" w14:textId="51AAB041"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2</w:t>
            </w: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14:paraId="30FE2651" w14:textId="77777777"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Sede Bogotá</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14:paraId="2110B277" w14:textId="5900D4B2" w:rsidR="0074441D" w:rsidRPr="006E19EE" w:rsidRDefault="0074441D" w:rsidP="006E19EE">
            <w:pPr>
              <w:spacing w:after="0" w:line="360" w:lineRule="auto"/>
              <w:jc w:val="center"/>
              <w:rPr>
                <w:rFonts w:ascii="Times New Roman" w:eastAsia="Times New Roman" w:hAnsi="Times New Roman" w:cs="Times New Roman"/>
                <w:color w:val="000000" w:themeColor="text1"/>
                <w:lang w:eastAsia="es-CO"/>
              </w:rPr>
            </w:pPr>
            <w:r w:rsidRPr="006E19EE">
              <w:rPr>
                <w:rFonts w:ascii="Times New Roman" w:eastAsia="Times New Roman" w:hAnsi="Times New Roman" w:cs="Times New Roman"/>
                <w:color w:val="000000" w:themeColor="text1"/>
                <w:lang w:eastAsia="es-CO"/>
              </w:rPr>
              <w:t>$</w:t>
            </w:r>
            <w:r w:rsidR="00A81AE5" w:rsidRPr="006E19EE">
              <w:rPr>
                <w:rFonts w:ascii="Times New Roman" w:eastAsia="Times New Roman" w:hAnsi="Times New Roman" w:cs="Times New Roman"/>
                <w:color w:val="000000" w:themeColor="text1"/>
                <w:lang w:eastAsia="es-CO"/>
              </w:rPr>
              <w:t>724250</w:t>
            </w:r>
          </w:p>
        </w:tc>
      </w:tr>
    </w:tbl>
    <w:p w14:paraId="46737267" w14:textId="67417B91" w:rsidR="00287A71" w:rsidRPr="006E19EE" w:rsidRDefault="00287A71" w:rsidP="006E19EE">
      <w:pPr>
        <w:spacing w:line="360" w:lineRule="auto"/>
        <w:rPr>
          <w:rFonts w:ascii="Times New Roman" w:hAnsi="Times New Roman" w:cs="Times New Roman"/>
        </w:rPr>
      </w:pPr>
    </w:p>
    <w:p w14:paraId="185693EC" w14:textId="4C758865" w:rsidR="0074441D" w:rsidRPr="006E19EE" w:rsidRDefault="0074441D" w:rsidP="006E19EE">
      <w:pPr>
        <w:spacing w:line="360" w:lineRule="auto"/>
        <w:rPr>
          <w:rFonts w:ascii="Times New Roman" w:hAnsi="Times New Roman" w:cs="Times New Roman"/>
        </w:rPr>
      </w:pPr>
    </w:p>
    <w:p w14:paraId="53FE655B" w14:textId="77777777" w:rsidR="0074441D" w:rsidRPr="006E19EE" w:rsidRDefault="0074441D" w:rsidP="006E19EE">
      <w:pPr>
        <w:spacing w:line="360" w:lineRule="auto"/>
        <w:rPr>
          <w:rFonts w:ascii="Times New Roman" w:hAnsi="Times New Roman" w:cs="Times New Roman"/>
        </w:rPr>
      </w:pPr>
    </w:p>
    <w:tbl>
      <w:tblPr>
        <w:tblStyle w:val="Tablaconcuadrcula"/>
        <w:tblW w:w="15021" w:type="dxa"/>
        <w:tblInd w:w="-5" w:type="dxa"/>
        <w:tblLook w:val="04A0" w:firstRow="1" w:lastRow="0" w:firstColumn="1" w:lastColumn="0" w:noHBand="0" w:noVBand="1"/>
      </w:tblPr>
      <w:tblGrid>
        <w:gridCol w:w="1434"/>
        <w:gridCol w:w="2293"/>
        <w:gridCol w:w="6624"/>
        <w:gridCol w:w="1274"/>
        <w:gridCol w:w="1842"/>
        <w:gridCol w:w="1554"/>
      </w:tblGrid>
      <w:tr w:rsidR="00287A71" w:rsidRPr="006E19EE" w14:paraId="38618A60" w14:textId="59314613" w:rsidTr="0074441D">
        <w:tc>
          <w:tcPr>
            <w:tcW w:w="1381" w:type="dxa"/>
            <w:shd w:val="clear" w:color="auto" w:fill="F2F2F2" w:themeFill="background1" w:themeFillShade="F2"/>
            <w:vAlign w:val="center"/>
          </w:tcPr>
          <w:p w14:paraId="7E74020C" w14:textId="7AE93CD1" w:rsidR="00287A71" w:rsidRPr="006E19EE" w:rsidRDefault="00287A71" w:rsidP="006E19EE">
            <w:pPr>
              <w:spacing w:line="360" w:lineRule="auto"/>
              <w:jc w:val="center"/>
              <w:rPr>
                <w:rFonts w:ascii="Times New Roman" w:hAnsi="Times New Roman" w:cs="Times New Roman"/>
              </w:rPr>
            </w:pPr>
            <w:r w:rsidRPr="006E19EE">
              <w:rPr>
                <w:rFonts w:ascii="Times New Roman" w:hAnsi="Times New Roman" w:cs="Times New Roman"/>
                <w:b/>
                <w:color w:val="000000" w:themeColor="text1"/>
                <w:sz w:val="16"/>
                <w:szCs w:val="16"/>
              </w:rPr>
              <w:t>FINANCIACIÓN</w:t>
            </w:r>
          </w:p>
        </w:tc>
        <w:tc>
          <w:tcPr>
            <w:tcW w:w="2300" w:type="dxa"/>
            <w:shd w:val="clear" w:color="auto" w:fill="F2F2F2" w:themeFill="background1" w:themeFillShade="F2"/>
            <w:vAlign w:val="center"/>
          </w:tcPr>
          <w:p w14:paraId="437F7B2C" w14:textId="60CF26AB" w:rsidR="00287A71" w:rsidRPr="006E19EE" w:rsidRDefault="00287A71" w:rsidP="006E19EE">
            <w:pPr>
              <w:spacing w:line="360" w:lineRule="auto"/>
              <w:jc w:val="center"/>
              <w:rPr>
                <w:rFonts w:ascii="Times New Roman" w:hAnsi="Times New Roman" w:cs="Times New Roman"/>
              </w:rPr>
            </w:pPr>
            <w:r w:rsidRPr="006E19EE">
              <w:rPr>
                <w:rFonts w:ascii="Times New Roman" w:hAnsi="Times New Roman" w:cs="Times New Roman"/>
                <w:b/>
                <w:color w:val="000000" w:themeColor="text1"/>
                <w:sz w:val="20"/>
                <w:szCs w:val="16"/>
              </w:rPr>
              <w:t>RECURSO</w:t>
            </w:r>
          </w:p>
        </w:tc>
        <w:tc>
          <w:tcPr>
            <w:tcW w:w="6662" w:type="dxa"/>
            <w:shd w:val="clear" w:color="auto" w:fill="F2F2F2" w:themeFill="background1" w:themeFillShade="F2"/>
            <w:vAlign w:val="center"/>
          </w:tcPr>
          <w:p w14:paraId="0CA527B8" w14:textId="060B6689" w:rsidR="00287A71" w:rsidRPr="006E19EE" w:rsidRDefault="00287A71" w:rsidP="006E19EE">
            <w:pPr>
              <w:spacing w:line="360" w:lineRule="auto"/>
              <w:jc w:val="center"/>
              <w:rPr>
                <w:rFonts w:ascii="Times New Roman" w:hAnsi="Times New Roman" w:cs="Times New Roman"/>
              </w:rPr>
            </w:pPr>
            <w:r w:rsidRPr="006E19EE">
              <w:rPr>
                <w:rFonts w:ascii="Times New Roman" w:hAnsi="Times New Roman" w:cs="Times New Roman"/>
                <w:b/>
                <w:color w:val="000000" w:themeColor="text1"/>
                <w:sz w:val="20"/>
                <w:szCs w:val="16"/>
              </w:rPr>
              <w:t>DESCRIPCIÓN</w:t>
            </w:r>
          </w:p>
        </w:tc>
        <w:tc>
          <w:tcPr>
            <w:tcW w:w="1276" w:type="dxa"/>
            <w:shd w:val="clear" w:color="auto" w:fill="F2F2F2" w:themeFill="background1" w:themeFillShade="F2"/>
          </w:tcPr>
          <w:p w14:paraId="36F1846D" w14:textId="7E694545" w:rsidR="00287A71" w:rsidRPr="006E19EE" w:rsidRDefault="00287A71" w:rsidP="006E19EE">
            <w:pPr>
              <w:spacing w:line="360" w:lineRule="auto"/>
              <w:jc w:val="center"/>
              <w:rPr>
                <w:rFonts w:ascii="Times New Roman" w:hAnsi="Times New Roman" w:cs="Times New Roman"/>
              </w:rPr>
            </w:pPr>
            <w:r w:rsidRPr="006E19EE">
              <w:rPr>
                <w:rFonts w:ascii="Times New Roman" w:eastAsia="Times New Roman" w:hAnsi="Times New Roman" w:cs="Times New Roman"/>
                <w:b/>
                <w:bCs/>
                <w:color w:val="000000" w:themeColor="text1"/>
                <w:sz w:val="24"/>
                <w:szCs w:val="24"/>
                <w:lang w:eastAsia="es-CO"/>
              </w:rPr>
              <w:t>Valor partida</w:t>
            </w:r>
          </w:p>
        </w:tc>
        <w:tc>
          <w:tcPr>
            <w:tcW w:w="1843" w:type="dxa"/>
            <w:shd w:val="clear" w:color="auto" w:fill="F2F2F2" w:themeFill="background1" w:themeFillShade="F2"/>
          </w:tcPr>
          <w:p w14:paraId="6A72277B" w14:textId="27936E6A" w:rsidR="00287A71" w:rsidRPr="006E19EE" w:rsidRDefault="00287A71" w:rsidP="006E19EE">
            <w:pPr>
              <w:spacing w:line="360" w:lineRule="auto"/>
              <w:jc w:val="center"/>
              <w:rPr>
                <w:rFonts w:ascii="Times New Roman" w:hAnsi="Times New Roman" w:cs="Times New Roman"/>
              </w:rPr>
            </w:pPr>
            <w:r w:rsidRPr="006E19EE">
              <w:rPr>
                <w:rFonts w:ascii="Times New Roman" w:eastAsia="Times New Roman" w:hAnsi="Times New Roman" w:cs="Times New Roman"/>
                <w:b/>
                <w:bCs/>
                <w:color w:val="000000" w:themeColor="text1"/>
                <w:sz w:val="24"/>
                <w:szCs w:val="24"/>
                <w:lang w:eastAsia="es-CO"/>
              </w:rPr>
              <w:t>Valor contrapartida (Externa)</w:t>
            </w:r>
          </w:p>
        </w:tc>
        <w:tc>
          <w:tcPr>
            <w:tcW w:w="1559" w:type="dxa"/>
            <w:shd w:val="clear" w:color="auto" w:fill="F2F2F2" w:themeFill="background1" w:themeFillShade="F2"/>
            <w:vAlign w:val="center"/>
          </w:tcPr>
          <w:p w14:paraId="525A37F8" w14:textId="5DFFA635" w:rsidR="00287A71" w:rsidRPr="006E19EE" w:rsidRDefault="00287A71" w:rsidP="006E19EE">
            <w:pPr>
              <w:spacing w:line="360" w:lineRule="auto"/>
              <w:jc w:val="center"/>
              <w:rPr>
                <w:rFonts w:ascii="Times New Roman" w:hAnsi="Times New Roman" w:cs="Times New Roman"/>
              </w:rPr>
            </w:pPr>
            <w:r w:rsidRPr="006E19EE">
              <w:rPr>
                <w:rFonts w:ascii="Times New Roman" w:eastAsia="Times New Roman" w:hAnsi="Times New Roman" w:cs="Times New Roman"/>
                <w:b/>
                <w:bCs/>
                <w:color w:val="000000" w:themeColor="text1"/>
                <w:sz w:val="24"/>
                <w:szCs w:val="24"/>
                <w:lang w:eastAsia="es-CO"/>
              </w:rPr>
              <w:t>Total ($)</w:t>
            </w:r>
          </w:p>
        </w:tc>
      </w:tr>
      <w:tr w:rsidR="007B6428" w:rsidRPr="006E19EE" w14:paraId="4B8B1F71" w14:textId="6A22029A" w:rsidTr="0074441D">
        <w:tc>
          <w:tcPr>
            <w:tcW w:w="1381" w:type="dxa"/>
            <w:vMerge w:val="restart"/>
            <w:vAlign w:val="center"/>
          </w:tcPr>
          <w:p w14:paraId="110665E9" w14:textId="4C98738E" w:rsidR="007B6428" w:rsidRPr="006E19EE" w:rsidRDefault="007B6428" w:rsidP="006E19EE">
            <w:pPr>
              <w:spacing w:line="360" w:lineRule="auto"/>
              <w:jc w:val="center"/>
              <w:rPr>
                <w:rFonts w:ascii="Times New Roman" w:hAnsi="Times New Roman" w:cs="Times New Roman"/>
              </w:rPr>
            </w:pPr>
            <w:r w:rsidRPr="006E19EE">
              <w:rPr>
                <w:rFonts w:ascii="Times New Roman" w:hAnsi="Times New Roman" w:cs="Times New Roman"/>
                <w:b/>
                <w:color w:val="000000" w:themeColor="text1"/>
                <w:sz w:val="20"/>
                <w:szCs w:val="16"/>
              </w:rPr>
              <w:t>RUBROS</w:t>
            </w:r>
          </w:p>
        </w:tc>
        <w:tc>
          <w:tcPr>
            <w:tcW w:w="2300" w:type="dxa"/>
            <w:vAlign w:val="center"/>
          </w:tcPr>
          <w:p w14:paraId="3D8057BD" w14:textId="09063C4E"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Servicios Técnicos</w:t>
            </w:r>
          </w:p>
        </w:tc>
        <w:tc>
          <w:tcPr>
            <w:tcW w:w="6662" w:type="dxa"/>
          </w:tcPr>
          <w:p w14:paraId="7FB2BB0F" w14:textId="77777777" w:rsidR="007B6428" w:rsidRPr="006E19EE" w:rsidRDefault="007B6428" w:rsidP="006E19EE">
            <w:pPr>
              <w:spacing w:line="360" w:lineRule="auto"/>
              <w:rPr>
                <w:rFonts w:ascii="Times New Roman" w:hAnsi="Times New Roman" w:cs="Times New Roman"/>
              </w:rPr>
            </w:pPr>
          </w:p>
        </w:tc>
        <w:tc>
          <w:tcPr>
            <w:tcW w:w="1276" w:type="dxa"/>
          </w:tcPr>
          <w:p w14:paraId="06BF20A5" w14:textId="77777777" w:rsidR="007B6428" w:rsidRPr="006E19EE" w:rsidRDefault="007B6428" w:rsidP="006E19EE">
            <w:pPr>
              <w:spacing w:line="360" w:lineRule="auto"/>
              <w:rPr>
                <w:rFonts w:ascii="Times New Roman" w:hAnsi="Times New Roman" w:cs="Times New Roman"/>
              </w:rPr>
            </w:pPr>
          </w:p>
        </w:tc>
        <w:tc>
          <w:tcPr>
            <w:tcW w:w="1843" w:type="dxa"/>
          </w:tcPr>
          <w:p w14:paraId="6D540685"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35CAC229" w14:textId="0BF09C59"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16"/>
              </w:rPr>
              <w:t>$ 0</w:t>
            </w:r>
          </w:p>
        </w:tc>
      </w:tr>
      <w:tr w:rsidR="007B6428" w:rsidRPr="006E19EE" w14:paraId="31A3AD12" w14:textId="3E876E2B" w:rsidTr="0074441D">
        <w:tc>
          <w:tcPr>
            <w:tcW w:w="1381" w:type="dxa"/>
            <w:vMerge/>
          </w:tcPr>
          <w:p w14:paraId="33420718"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071703C8" w14:textId="4F444278"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Salidas de campo</w:t>
            </w:r>
          </w:p>
        </w:tc>
        <w:tc>
          <w:tcPr>
            <w:tcW w:w="6662" w:type="dxa"/>
            <w:vAlign w:val="center"/>
          </w:tcPr>
          <w:p w14:paraId="18F8BDE4" w14:textId="7C898A7F"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Traslados a otras sedes y seccionales de la Universidad</w:t>
            </w:r>
          </w:p>
        </w:tc>
        <w:tc>
          <w:tcPr>
            <w:tcW w:w="1276" w:type="dxa"/>
          </w:tcPr>
          <w:p w14:paraId="19998A14" w14:textId="77777777" w:rsidR="007B6428" w:rsidRPr="006E19EE" w:rsidRDefault="007B6428" w:rsidP="006E19EE">
            <w:pPr>
              <w:spacing w:line="360" w:lineRule="auto"/>
              <w:rPr>
                <w:rFonts w:ascii="Times New Roman" w:hAnsi="Times New Roman" w:cs="Times New Roman"/>
              </w:rPr>
            </w:pPr>
          </w:p>
        </w:tc>
        <w:tc>
          <w:tcPr>
            <w:tcW w:w="1843" w:type="dxa"/>
          </w:tcPr>
          <w:p w14:paraId="3252E839"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6C9A4834" w14:textId="3FA8206B"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16"/>
              </w:rPr>
              <w:t xml:space="preserve">$ </w:t>
            </w:r>
            <w:r w:rsidR="00527AC4" w:rsidRPr="006E19EE">
              <w:rPr>
                <w:rFonts w:ascii="Times New Roman" w:hAnsi="Times New Roman" w:cs="Times New Roman"/>
                <w:color w:val="000000" w:themeColor="text1"/>
                <w:sz w:val="20"/>
                <w:szCs w:val="16"/>
              </w:rPr>
              <w:t>10</w:t>
            </w:r>
            <w:r w:rsidRPr="006E19EE">
              <w:rPr>
                <w:rFonts w:ascii="Times New Roman" w:hAnsi="Times New Roman" w:cs="Times New Roman"/>
                <w:color w:val="000000" w:themeColor="text1"/>
                <w:sz w:val="20"/>
                <w:szCs w:val="16"/>
              </w:rPr>
              <w:t>00000</w:t>
            </w:r>
          </w:p>
        </w:tc>
      </w:tr>
      <w:tr w:rsidR="007B6428" w:rsidRPr="006E19EE" w14:paraId="134DE300" w14:textId="75D0D1E6" w:rsidTr="0074441D">
        <w:tc>
          <w:tcPr>
            <w:tcW w:w="1381" w:type="dxa"/>
            <w:vMerge/>
          </w:tcPr>
          <w:p w14:paraId="6F3367A0"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221B4808" w14:textId="08B6E708"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Equipos</w:t>
            </w:r>
          </w:p>
        </w:tc>
        <w:tc>
          <w:tcPr>
            <w:tcW w:w="6662" w:type="dxa"/>
          </w:tcPr>
          <w:p w14:paraId="0BA72BC2" w14:textId="77777777" w:rsidR="007B6428" w:rsidRPr="006E19EE" w:rsidRDefault="007B6428" w:rsidP="006E19EE">
            <w:pPr>
              <w:spacing w:line="360" w:lineRule="auto"/>
              <w:rPr>
                <w:rFonts w:ascii="Times New Roman" w:hAnsi="Times New Roman" w:cs="Times New Roman"/>
              </w:rPr>
            </w:pPr>
          </w:p>
        </w:tc>
        <w:tc>
          <w:tcPr>
            <w:tcW w:w="1276" w:type="dxa"/>
          </w:tcPr>
          <w:p w14:paraId="27466494" w14:textId="77777777" w:rsidR="007B6428" w:rsidRPr="006E19EE" w:rsidRDefault="007B6428" w:rsidP="006E19EE">
            <w:pPr>
              <w:spacing w:line="360" w:lineRule="auto"/>
              <w:rPr>
                <w:rFonts w:ascii="Times New Roman" w:hAnsi="Times New Roman" w:cs="Times New Roman"/>
              </w:rPr>
            </w:pPr>
          </w:p>
        </w:tc>
        <w:tc>
          <w:tcPr>
            <w:tcW w:w="1843" w:type="dxa"/>
          </w:tcPr>
          <w:p w14:paraId="528D56F5"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67114AAE" w14:textId="374460ED"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16"/>
              </w:rPr>
              <w:t>$ 0</w:t>
            </w:r>
          </w:p>
        </w:tc>
      </w:tr>
      <w:tr w:rsidR="007B6428" w:rsidRPr="006E19EE" w14:paraId="3181A4E4" w14:textId="1D6AE53B" w:rsidTr="0074441D">
        <w:tc>
          <w:tcPr>
            <w:tcW w:w="1381" w:type="dxa"/>
            <w:vMerge/>
          </w:tcPr>
          <w:p w14:paraId="2E0A435A"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5AC6B10E" w14:textId="6BC9C23E"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Materiales, insumos y software</w:t>
            </w:r>
          </w:p>
        </w:tc>
        <w:tc>
          <w:tcPr>
            <w:tcW w:w="6662" w:type="dxa"/>
          </w:tcPr>
          <w:p w14:paraId="13834C5E" w14:textId="77777777" w:rsidR="007B6428" w:rsidRPr="006E19EE" w:rsidRDefault="007B6428" w:rsidP="006E19EE">
            <w:pPr>
              <w:spacing w:line="360" w:lineRule="auto"/>
              <w:rPr>
                <w:rFonts w:ascii="Times New Roman" w:hAnsi="Times New Roman" w:cs="Times New Roman"/>
              </w:rPr>
            </w:pPr>
          </w:p>
        </w:tc>
        <w:tc>
          <w:tcPr>
            <w:tcW w:w="1276" w:type="dxa"/>
          </w:tcPr>
          <w:p w14:paraId="2F15634E" w14:textId="77777777" w:rsidR="007B6428" w:rsidRPr="006E19EE" w:rsidRDefault="007B6428" w:rsidP="006E19EE">
            <w:pPr>
              <w:spacing w:line="360" w:lineRule="auto"/>
              <w:rPr>
                <w:rFonts w:ascii="Times New Roman" w:hAnsi="Times New Roman" w:cs="Times New Roman"/>
              </w:rPr>
            </w:pPr>
          </w:p>
        </w:tc>
        <w:tc>
          <w:tcPr>
            <w:tcW w:w="1843" w:type="dxa"/>
          </w:tcPr>
          <w:p w14:paraId="628F60CE"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28E8D11E" w14:textId="55472B0E"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16"/>
              </w:rPr>
              <w:t>$ 0</w:t>
            </w:r>
          </w:p>
        </w:tc>
      </w:tr>
      <w:tr w:rsidR="007B6428" w:rsidRPr="006E19EE" w14:paraId="599EDA51" w14:textId="06AB26B9" w:rsidTr="0074441D">
        <w:tc>
          <w:tcPr>
            <w:tcW w:w="1381" w:type="dxa"/>
            <w:vMerge w:val="restart"/>
          </w:tcPr>
          <w:p w14:paraId="559F8170" w14:textId="6642AFC4"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16"/>
              </w:rPr>
              <w:t>BOLSAS</w:t>
            </w:r>
          </w:p>
        </w:tc>
        <w:tc>
          <w:tcPr>
            <w:tcW w:w="2300" w:type="dxa"/>
            <w:vAlign w:val="center"/>
          </w:tcPr>
          <w:p w14:paraId="633591E2" w14:textId="7321618B"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Papelería</w:t>
            </w:r>
          </w:p>
        </w:tc>
        <w:tc>
          <w:tcPr>
            <w:tcW w:w="6662" w:type="dxa"/>
            <w:vAlign w:val="center"/>
          </w:tcPr>
          <w:p w14:paraId="192A7008" w14:textId="54502592"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Impresión de talleres de aplicación</w:t>
            </w:r>
          </w:p>
        </w:tc>
        <w:tc>
          <w:tcPr>
            <w:tcW w:w="1276" w:type="dxa"/>
          </w:tcPr>
          <w:p w14:paraId="0C18B016" w14:textId="77777777" w:rsidR="007B6428" w:rsidRPr="006E19EE" w:rsidRDefault="007B6428" w:rsidP="006E19EE">
            <w:pPr>
              <w:spacing w:line="360" w:lineRule="auto"/>
              <w:rPr>
                <w:rFonts w:ascii="Times New Roman" w:hAnsi="Times New Roman" w:cs="Times New Roman"/>
              </w:rPr>
            </w:pPr>
          </w:p>
        </w:tc>
        <w:tc>
          <w:tcPr>
            <w:tcW w:w="1843" w:type="dxa"/>
          </w:tcPr>
          <w:p w14:paraId="2A27F2EB"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6EF92ADF" w14:textId="03A7E882"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w:t>
            </w:r>
            <w:r w:rsidR="00527AC4" w:rsidRPr="006E19EE">
              <w:rPr>
                <w:rFonts w:ascii="Times New Roman" w:hAnsi="Times New Roman" w:cs="Times New Roman"/>
                <w:color w:val="000000" w:themeColor="text1"/>
                <w:sz w:val="20"/>
                <w:szCs w:val="20"/>
              </w:rPr>
              <w:t>100000</w:t>
            </w:r>
          </w:p>
        </w:tc>
      </w:tr>
      <w:tr w:rsidR="007B6428" w:rsidRPr="006E19EE" w14:paraId="0134569B" w14:textId="67EE9888" w:rsidTr="0074441D">
        <w:tc>
          <w:tcPr>
            <w:tcW w:w="1381" w:type="dxa"/>
            <w:vMerge/>
          </w:tcPr>
          <w:p w14:paraId="3E2A3110"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73A91245" w14:textId="62A80F39"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Fotocopias</w:t>
            </w:r>
          </w:p>
        </w:tc>
        <w:tc>
          <w:tcPr>
            <w:tcW w:w="6662" w:type="dxa"/>
            <w:vAlign w:val="center"/>
          </w:tcPr>
          <w:p w14:paraId="382ECAA4" w14:textId="21BE3D7D"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 xml:space="preserve">Talleres de aplicación </w:t>
            </w:r>
          </w:p>
        </w:tc>
        <w:tc>
          <w:tcPr>
            <w:tcW w:w="1276" w:type="dxa"/>
          </w:tcPr>
          <w:p w14:paraId="7620CCDE" w14:textId="77777777" w:rsidR="007B6428" w:rsidRPr="006E19EE" w:rsidRDefault="007B6428" w:rsidP="006E19EE">
            <w:pPr>
              <w:spacing w:line="360" w:lineRule="auto"/>
              <w:rPr>
                <w:rFonts w:ascii="Times New Roman" w:hAnsi="Times New Roman" w:cs="Times New Roman"/>
              </w:rPr>
            </w:pPr>
          </w:p>
        </w:tc>
        <w:tc>
          <w:tcPr>
            <w:tcW w:w="1843" w:type="dxa"/>
          </w:tcPr>
          <w:p w14:paraId="636051F0"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475E8C6C" w14:textId="271DBD05"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w:t>
            </w:r>
            <w:r w:rsidR="00527AC4" w:rsidRPr="006E19EE">
              <w:rPr>
                <w:rFonts w:ascii="Times New Roman" w:hAnsi="Times New Roman" w:cs="Times New Roman"/>
                <w:color w:val="000000" w:themeColor="text1"/>
                <w:sz w:val="20"/>
                <w:szCs w:val="20"/>
              </w:rPr>
              <w:t>100000</w:t>
            </w:r>
          </w:p>
        </w:tc>
      </w:tr>
      <w:tr w:rsidR="007B6428" w:rsidRPr="006E19EE" w14:paraId="3527E89E" w14:textId="113DDE1C" w:rsidTr="0074441D">
        <w:tc>
          <w:tcPr>
            <w:tcW w:w="1381" w:type="dxa"/>
            <w:vMerge/>
          </w:tcPr>
          <w:p w14:paraId="4FEB39CC"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0E151783" w14:textId="645CF61D"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Material bibliográfico</w:t>
            </w:r>
          </w:p>
        </w:tc>
        <w:tc>
          <w:tcPr>
            <w:tcW w:w="6662" w:type="dxa"/>
            <w:vAlign w:val="center"/>
          </w:tcPr>
          <w:p w14:paraId="5A33B7B5" w14:textId="77777777" w:rsidR="007B6428" w:rsidRPr="006E19EE" w:rsidRDefault="007B6428" w:rsidP="006E19EE">
            <w:pPr>
              <w:spacing w:line="360" w:lineRule="auto"/>
              <w:rPr>
                <w:rFonts w:ascii="Times New Roman" w:hAnsi="Times New Roman" w:cs="Times New Roman"/>
              </w:rPr>
            </w:pPr>
          </w:p>
        </w:tc>
        <w:tc>
          <w:tcPr>
            <w:tcW w:w="1276" w:type="dxa"/>
          </w:tcPr>
          <w:p w14:paraId="0D1B80A9" w14:textId="77777777" w:rsidR="007B6428" w:rsidRPr="006E19EE" w:rsidRDefault="007B6428" w:rsidP="006E19EE">
            <w:pPr>
              <w:spacing w:line="360" w:lineRule="auto"/>
              <w:rPr>
                <w:rFonts w:ascii="Times New Roman" w:hAnsi="Times New Roman" w:cs="Times New Roman"/>
              </w:rPr>
            </w:pPr>
          </w:p>
        </w:tc>
        <w:tc>
          <w:tcPr>
            <w:tcW w:w="1843" w:type="dxa"/>
          </w:tcPr>
          <w:p w14:paraId="73238811"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0D7E879B" w14:textId="77777777" w:rsidR="007B6428" w:rsidRPr="006E19EE" w:rsidRDefault="007B6428" w:rsidP="006E19EE">
            <w:pPr>
              <w:spacing w:line="360" w:lineRule="auto"/>
              <w:rPr>
                <w:rFonts w:ascii="Times New Roman" w:hAnsi="Times New Roman" w:cs="Times New Roman"/>
              </w:rPr>
            </w:pPr>
          </w:p>
        </w:tc>
      </w:tr>
      <w:tr w:rsidR="007B6428" w:rsidRPr="006E19EE" w14:paraId="168EEA34" w14:textId="77777777" w:rsidTr="0074441D">
        <w:tc>
          <w:tcPr>
            <w:tcW w:w="1381" w:type="dxa"/>
            <w:vMerge/>
          </w:tcPr>
          <w:p w14:paraId="59F5AAD3"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40A746C8" w14:textId="5D5AB2C4"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Auxilio de transporte</w:t>
            </w:r>
          </w:p>
        </w:tc>
        <w:tc>
          <w:tcPr>
            <w:tcW w:w="6662" w:type="dxa"/>
            <w:vAlign w:val="center"/>
          </w:tcPr>
          <w:p w14:paraId="6C53303C" w14:textId="77777777" w:rsidR="007B6428" w:rsidRPr="006E19EE" w:rsidRDefault="007B6428" w:rsidP="006E19EE">
            <w:pPr>
              <w:spacing w:line="360" w:lineRule="auto"/>
              <w:rPr>
                <w:rFonts w:ascii="Times New Roman" w:hAnsi="Times New Roman" w:cs="Times New Roman"/>
              </w:rPr>
            </w:pPr>
          </w:p>
        </w:tc>
        <w:tc>
          <w:tcPr>
            <w:tcW w:w="1276" w:type="dxa"/>
          </w:tcPr>
          <w:p w14:paraId="4E6E55DF" w14:textId="77777777" w:rsidR="007B6428" w:rsidRPr="006E19EE" w:rsidRDefault="007B6428" w:rsidP="006E19EE">
            <w:pPr>
              <w:spacing w:line="360" w:lineRule="auto"/>
              <w:rPr>
                <w:rFonts w:ascii="Times New Roman" w:hAnsi="Times New Roman" w:cs="Times New Roman"/>
              </w:rPr>
            </w:pPr>
          </w:p>
        </w:tc>
        <w:tc>
          <w:tcPr>
            <w:tcW w:w="1843" w:type="dxa"/>
          </w:tcPr>
          <w:p w14:paraId="79E13163"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4F3099F3" w14:textId="667340EA"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$ 0</w:t>
            </w:r>
          </w:p>
        </w:tc>
      </w:tr>
      <w:tr w:rsidR="007B6428" w:rsidRPr="006E19EE" w14:paraId="2CA68F7F" w14:textId="77777777" w:rsidTr="0074441D">
        <w:tc>
          <w:tcPr>
            <w:tcW w:w="1381" w:type="dxa"/>
            <w:vMerge/>
          </w:tcPr>
          <w:p w14:paraId="7FA40112"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51CA1DFA" w14:textId="7B88E92F"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 xml:space="preserve">Movilidad </w:t>
            </w:r>
          </w:p>
        </w:tc>
        <w:tc>
          <w:tcPr>
            <w:tcW w:w="6662" w:type="dxa"/>
            <w:vAlign w:val="center"/>
          </w:tcPr>
          <w:p w14:paraId="51ECE533" w14:textId="77777777" w:rsidR="007B6428" w:rsidRPr="006E19EE" w:rsidRDefault="007B6428" w:rsidP="006E19EE">
            <w:pPr>
              <w:spacing w:line="360" w:lineRule="auto"/>
              <w:rPr>
                <w:rFonts w:ascii="Times New Roman" w:hAnsi="Times New Roman" w:cs="Times New Roman"/>
              </w:rPr>
            </w:pPr>
          </w:p>
        </w:tc>
        <w:tc>
          <w:tcPr>
            <w:tcW w:w="1276" w:type="dxa"/>
          </w:tcPr>
          <w:p w14:paraId="0821A627" w14:textId="77777777" w:rsidR="007B6428" w:rsidRPr="006E19EE" w:rsidRDefault="007B6428" w:rsidP="006E19EE">
            <w:pPr>
              <w:spacing w:line="360" w:lineRule="auto"/>
              <w:rPr>
                <w:rFonts w:ascii="Times New Roman" w:hAnsi="Times New Roman" w:cs="Times New Roman"/>
              </w:rPr>
            </w:pPr>
          </w:p>
        </w:tc>
        <w:tc>
          <w:tcPr>
            <w:tcW w:w="1843" w:type="dxa"/>
          </w:tcPr>
          <w:p w14:paraId="0DEFEABB"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480CC320" w14:textId="6E8E3868"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$ 0</w:t>
            </w:r>
          </w:p>
        </w:tc>
      </w:tr>
      <w:tr w:rsidR="007B6428" w:rsidRPr="006E19EE" w14:paraId="74A42074" w14:textId="77777777" w:rsidTr="0074441D">
        <w:tc>
          <w:tcPr>
            <w:tcW w:w="1381" w:type="dxa"/>
            <w:vMerge/>
          </w:tcPr>
          <w:p w14:paraId="280EAEA3" w14:textId="77777777" w:rsidR="007B6428" w:rsidRPr="006E19EE" w:rsidRDefault="007B6428" w:rsidP="006E19EE">
            <w:pPr>
              <w:spacing w:line="360" w:lineRule="auto"/>
              <w:rPr>
                <w:rFonts w:ascii="Times New Roman" w:hAnsi="Times New Roman" w:cs="Times New Roman"/>
              </w:rPr>
            </w:pPr>
          </w:p>
        </w:tc>
        <w:tc>
          <w:tcPr>
            <w:tcW w:w="2300" w:type="dxa"/>
            <w:vAlign w:val="center"/>
          </w:tcPr>
          <w:p w14:paraId="564E73E9" w14:textId="4E66A410"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b/>
                <w:color w:val="000000" w:themeColor="text1"/>
                <w:sz w:val="20"/>
                <w:szCs w:val="20"/>
              </w:rPr>
              <w:t>Publicaciones (Artículos, proceso editorial y traducción)</w:t>
            </w:r>
          </w:p>
        </w:tc>
        <w:tc>
          <w:tcPr>
            <w:tcW w:w="6662" w:type="dxa"/>
            <w:vAlign w:val="center"/>
          </w:tcPr>
          <w:p w14:paraId="1AC1A38A" w14:textId="1A49AA05"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16"/>
              </w:rPr>
              <w:t>Proceso editorial del documento escrito</w:t>
            </w:r>
          </w:p>
        </w:tc>
        <w:tc>
          <w:tcPr>
            <w:tcW w:w="1276" w:type="dxa"/>
          </w:tcPr>
          <w:p w14:paraId="11AB9C35" w14:textId="77777777" w:rsidR="007B6428" w:rsidRPr="006E19EE" w:rsidRDefault="007B6428" w:rsidP="006E19EE">
            <w:pPr>
              <w:spacing w:line="360" w:lineRule="auto"/>
              <w:rPr>
                <w:rFonts w:ascii="Times New Roman" w:hAnsi="Times New Roman" w:cs="Times New Roman"/>
              </w:rPr>
            </w:pPr>
          </w:p>
        </w:tc>
        <w:tc>
          <w:tcPr>
            <w:tcW w:w="1843" w:type="dxa"/>
          </w:tcPr>
          <w:p w14:paraId="7F946422" w14:textId="77777777" w:rsidR="007B6428" w:rsidRPr="006E19EE" w:rsidRDefault="007B6428" w:rsidP="006E19EE">
            <w:pPr>
              <w:spacing w:line="360" w:lineRule="auto"/>
              <w:rPr>
                <w:rFonts w:ascii="Times New Roman" w:hAnsi="Times New Roman" w:cs="Times New Roman"/>
              </w:rPr>
            </w:pPr>
          </w:p>
        </w:tc>
        <w:tc>
          <w:tcPr>
            <w:tcW w:w="1559" w:type="dxa"/>
            <w:vAlign w:val="center"/>
          </w:tcPr>
          <w:p w14:paraId="7AD2661B" w14:textId="6116E118"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$ 2695000</w:t>
            </w:r>
          </w:p>
        </w:tc>
      </w:tr>
      <w:tr w:rsidR="007B6428" w:rsidRPr="006E19EE" w14:paraId="74F2C0FD" w14:textId="77777777" w:rsidTr="0074441D">
        <w:tc>
          <w:tcPr>
            <w:tcW w:w="13462" w:type="dxa"/>
            <w:gridSpan w:val="5"/>
            <w:vAlign w:val="center"/>
          </w:tcPr>
          <w:p w14:paraId="29B3DF62" w14:textId="1FD0340D" w:rsidR="007B6428" w:rsidRPr="006E19EE" w:rsidRDefault="007B6428" w:rsidP="006E19EE">
            <w:pPr>
              <w:spacing w:line="360" w:lineRule="auto"/>
              <w:jc w:val="right"/>
              <w:rPr>
                <w:rFonts w:ascii="Times New Roman" w:hAnsi="Times New Roman" w:cs="Times New Roman"/>
              </w:rPr>
            </w:pPr>
            <w:proofErr w:type="gramStart"/>
            <w:r w:rsidRPr="006E19EE">
              <w:rPr>
                <w:rFonts w:ascii="Times New Roman" w:hAnsi="Times New Roman" w:cs="Times New Roman"/>
                <w:b/>
                <w:color w:val="000000" w:themeColor="text1"/>
                <w:sz w:val="20"/>
                <w:szCs w:val="16"/>
              </w:rPr>
              <w:t>TOTAL</w:t>
            </w:r>
            <w:proofErr w:type="gramEnd"/>
            <w:r w:rsidRPr="006E19EE">
              <w:rPr>
                <w:rFonts w:ascii="Times New Roman" w:hAnsi="Times New Roman" w:cs="Times New Roman"/>
                <w:b/>
                <w:color w:val="000000" w:themeColor="text1"/>
                <w:sz w:val="20"/>
                <w:szCs w:val="16"/>
              </w:rPr>
              <w:t xml:space="preserve"> DEL PROYECTO:</w:t>
            </w:r>
          </w:p>
        </w:tc>
        <w:tc>
          <w:tcPr>
            <w:tcW w:w="1559" w:type="dxa"/>
            <w:vAlign w:val="center"/>
          </w:tcPr>
          <w:p w14:paraId="748D89F7" w14:textId="3A576055" w:rsidR="007B6428" w:rsidRPr="006E19EE" w:rsidRDefault="007B6428" w:rsidP="006E19EE">
            <w:pPr>
              <w:spacing w:line="360" w:lineRule="auto"/>
              <w:rPr>
                <w:rFonts w:ascii="Times New Roman" w:hAnsi="Times New Roman" w:cs="Times New Roman"/>
              </w:rPr>
            </w:pPr>
            <w:r w:rsidRPr="006E19EE">
              <w:rPr>
                <w:rFonts w:ascii="Times New Roman" w:hAnsi="Times New Roman" w:cs="Times New Roman"/>
                <w:color w:val="000000" w:themeColor="text1"/>
                <w:sz w:val="20"/>
                <w:szCs w:val="20"/>
              </w:rPr>
              <w:t>3</w:t>
            </w:r>
            <w:r w:rsidR="00527AC4" w:rsidRPr="006E19EE">
              <w:rPr>
                <w:rFonts w:ascii="Times New Roman" w:hAnsi="Times New Roman" w:cs="Times New Roman"/>
                <w:color w:val="000000" w:themeColor="text1"/>
                <w:sz w:val="20"/>
                <w:szCs w:val="20"/>
              </w:rPr>
              <w:t>7</w:t>
            </w:r>
            <w:r w:rsidRPr="006E19EE">
              <w:rPr>
                <w:rFonts w:ascii="Times New Roman" w:hAnsi="Times New Roman" w:cs="Times New Roman"/>
                <w:color w:val="000000" w:themeColor="text1"/>
                <w:sz w:val="20"/>
                <w:szCs w:val="20"/>
              </w:rPr>
              <w:t>95000</w:t>
            </w:r>
          </w:p>
        </w:tc>
      </w:tr>
    </w:tbl>
    <w:p w14:paraId="3CC2FA33" w14:textId="77777777" w:rsidR="00A81AE5" w:rsidRPr="006E19EE" w:rsidRDefault="00A81AE5" w:rsidP="006E19EE">
      <w:pPr>
        <w:spacing w:line="360" w:lineRule="auto"/>
        <w:rPr>
          <w:rFonts w:ascii="Times New Roman" w:hAnsi="Times New Roman" w:cs="Times New Roman"/>
        </w:rPr>
      </w:pPr>
    </w:p>
    <w:tbl>
      <w:tblPr>
        <w:tblW w:w="14983" w:type="dxa"/>
        <w:shd w:val="clear" w:color="auto" w:fill="FFFFFF"/>
        <w:tblLook w:val="04A0" w:firstRow="1" w:lastRow="0" w:firstColumn="1" w:lastColumn="0" w:noHBand="0" w:noVBand="1"/>
      </w:tblPr>
      <w:tblGrid>
        <w:gridCol w:w="14983"/>
      </w:tblGrid>
      <w:tr w:rsidR="002A18AF" w:rsidRPr="006E19EE" w14:paraId="30346427" w14:textId="77777777" w:rsidTr="00287A71">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14:paraId="3613C9E0" w14:textId="0EB36CBE" w:rsidR="002A18AF" w:rsidRPr="006E19EE" w:rsidRDefault="002A18AF" w:rsidP="006E19EE">
            <w:pPr>
              <w:spacing w:before="100" w:beforeAutospacing="1" w:after="100" w:afterAutospacing="1" w:line="360" w:lineRule="auto"/>
              <w:jc w:val="center"/>
              <w:rPr>
                <w:rFonts w:ascii="Times New Roman" w:eastAsia="Times New Roman" w:hAnsi="Times New Roman" w:cs="Times New Roman"/>
                <w:b/>
                <w:bCs/>
                <w:color w:val="000000" w:themeColor="text1"/>
                <w:sz w:val="24"/>
                <w:szCs w:val="24"/>
                <w:lang w:eastAsia="es-CO"/>
              </w:rPr>
            </w:pPr>
            <w:r w:rsidRPr="006E19EE">
              <w:rPr>
                <w:rFonts w:ascii="Times New Roman" w:eastAsia="Times New Roman" w:hAnsi="Times New Roman" w:cs="Times New Roman"/>
                <w:b/>
                <w:bCs/>
                <w:color w:val="000000" w:themeColor="text1"/>
                <w:sz w:val="24"/>
                <w:szCs w:val="24"/>
                <w:lang w:eastAsia="es-CO"/>
              </w:rPr>
              <w:t>Referencia</w:t>
            </w:r>
            <w:r w:rsidR="001933D6" w:rsidRPr="006E19EE">
              <w:rPr>
                <w:rFonts w:ascii="Times New Roman" w:eastAsia="Times New Roman" w:hAnsi="Times New Roman" w:cs="Times New Roman"/>
                <w:b/>
                <w:bCs/>
                <w:color w:val="000000" w:themeColor="text1"/>
                <w:sz w:val="24"/>
                <w:szCs w:val="24"/>
                <w:lang w:eastAsia="es-CO"/>
              </w:rPr>
              <w:t>s</w:t>
            </w:r>
            <w:r w:rsidR="00ED1717" w:rsidRPr="006E19EE">
              <w:rPr>
                <w:rFonts w:ascii="Times New Roman" w:eastAsia="Times New Roman" w:hAnsi="Times New Roman" w:cs="Times New Roman"/>
                <w:b/>
                <w:bCs/>
                <w:color w:val="000000" w:themeColor="text1"/>
                <w:sz w:val="24"/>
                <w:szCs w:val="24"/>
                <w:lang w:eastAsia="es-CO"/>
              </w:rPr>
              <w:t xml:space="preserve"> bibliográficas</w:t>
            </w:r>
          </w:p>
        </w:tc>
      </w:tr>
      <w:tr w:rsidR="002A18AF" w:rsidRPr="006E19EE" w14:paraId="33068C68" w14:textId="77777777" w:rsidTr="00287A71">
        <w:trPr>
          <w:trHeight w:val="3518"/>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bookmarkStart w:id="5" w:name="_Hlk16258564" w:displacedByCustomXml="next"/>
          <w:sdt>
            <w:sdtPr>
              <w:rPr>
                <w:rFonts w:ascii="Times New Roman" w:hAnsi="Times New Roman" w:cs="Times New Roman"/>
                <w:lang w:val="es-ES"/>
              </w:rPr>
              <w:id w:val="-284430644"/>
              <w:docPartObj>
                <w:docPartGallery w:val="Bibliographies"/>
                <w:docPartUnique/>
              </w:docPartObj>
            </w:sdtPr>
            <w:sdtEndPr>
              <w:rPr>
                <w:lang w:val="es-CO"/>
              </w:rPr>
            </w:sdtEndPr>
            <w:sdtContent>
              <w:sdt>
                <w:sdtPr>
                  <w:rPr>
                    <w:rFonts w:ascii="Times New Roman" w:hAnsi="Times New Roman" w:cs="Times New Roman"/>
                  </w:rPr>
                  <w:id w:val="111145805"/>
                  <w:bibliography/>
                </w:sdtPr>
                <w:sdtContent>
                  <w:p w14:paraId="4F17E1E3" w14:textId="77777777" w:rsidR="00A759A1" w:rsidRPr="006E19EE" w:rsidRDefault="005D1CF5" w:rsidP="006E19EE">
                    <w:pPr>
                      <w:pStyle w:val="Bibliografa"/>
                      <w:spacing w:line="360" w:lineRule="auto"/>
                      <w:ind w:left="720" w:hanging="720"/>
                      <w:rPr>
                        <w:rFonts w:ascii="Times New Roman" w:hAnsi="Times New Roman" w:cs="Times New Roman"/>
                        <w:noProof/>
                        <w:sz w:val="24"/>
                        <w:szCs w:val="24"/>
                      </w:rPr>
                    </w:pPr>
                    <w:r w:rsidRPr="006E19EE">
                      <w:rPr>
                        <w:rFonts w:ascii="Times New Roman" w:hAnsi="Times New Roman" w:cs="Times New Roman"/>
                      </w:rPr>
                      <w:fldChar w:fldCharType="begin"/>
                    </w:r>
                    <w:r w:rsidRPr="006E19EE">
                      <w:rPr>
                        <w:rFonts w:ascii="Times New Roman" w:hAnsi="Times New Roman" w:cs="Times New Roman"/>
                      </w:rPr>
                      <w:instrText>BIBLIOGRAPHY</w:instrText>
                    </w:r>
                    <w:r w:rsidRPr="006E19EE">
                      <w:rPr>
                        <w:rFonts w:ascii="Times New Roman" w:hAnsi="Times New Roman" w:cs="Times New Roman"/>
                      </w:rPr>
                      <w:fldChar w:fldCharType="separate"/>
                    </w:r>
                    <w:r w:rsidR="00A759A1" w:rsidRPr="006E19EE">
                      <w:rPr>
                        <w:rFonts w:ascii="Times New Roman" w:hAnsi="Times New Roman" w:cs="Times New Roman"/>
                        <w:noProof/>
                      </w:rPr>
                      <w:t xml:space="preserve">Bitonte, M. E. (2019). Tesinas y géneros de graduación: esquematizaciones sociales, metadiscurso y ethos académico. </w:t>
                    </w:r>
                    <w:r w:rsidR="00A759A1" w:rsidRPr="006E19EE">
                      <w:rPr>
                        <w:rFonts w:ascii="Times New Roman" w:hAnsi="Times New Roman" w:cs="Times New Roman"/>
                        <w:i/>
                        <w:iCs/>
                        <w:noProof/>
                      </w:rPr>
                      <w:t>Traslaciones. Revista latinoaméricana de Lectura y Escritura</w:t>
                    </w:r>
                    <w:r w:rsidR="00A759A1" w:rsidRPr="006E19EE">
                      <w:rPr>
                        <w:rFonts w:ascii="Times New Roman" w:hAnsi="Times New Roman" w:cs="Times New Roman"/>
                        <w:noProof/>
                      </w:rPr>
                      <w:t>, 139 - 159.</w:t>
                    </w:r>
                  </w:p>
                  <w:p w14:paraId="6241A51E"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Cárdenas Páez, J., &amp; Medina Bejarano, R. (2015). </w:t>
                    </w:r>
                    <w:r w:rsidRPr="006E19EE">
                      <w:rPr>
                        <w:rFonts w:ascii="Times New Roman" w:hAnsi="Times New Roman" w:cs="Times New Roman"/>
                        <w:i/>
                        <w:iCs/>
                        <w:noProof/>
                      </w:rPr>
                      <w:t>Procesos pedagógicos del lenguaje. Hacia una pedagogía Integral del Lenguaje.</w:t>
                    </w:r>
                    <w:r w:rsidRPr="006E19EE">
                      <w:rPr>
                        <w:rFonts w:ascii="Times New Roman" w:hAnsi="Times New Roman" w:cs="Times New Roman"/>
                        <w:noProof/>
                      </w:rPr>
                      <w:t xml:space="preserve"> Bogotá: UniEdiciones.</w:t>
                    </w:r>
                  </w:p>
                  <w:p w14:paraId="0B686012"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Carlino , P. (2013). Alfabetización académica diez años después. </w:t>
                    </w:r>
                    <w:r w:rsidRPr="006E19EE">
                      <w:rPr>
                        <w:rFonts w:ascii="Times New Roman" w:hAnsi="Times New Roman" w:cs="Times New Roman"/>
                        <w:i/>
                        <w:iCs/>
                        <w:noProof/>
                      </w:rPr>
                      <w:t>Revista mexicana de investigación educativa, 18</w:t>
                    </w:r>
                    <w:r w:rsidRPr="006E19EE">
                      <w:rPr>
                        <w:rFonts w:ascii="Times New Roman" w:hAnsi="Times New Roman" w:cs="Times New Roman"/>
                        <w:noProof/>
                      </w:rPr>
                      <w:t>(57).</w:t>
                    </w:r>
                  </w:p>
                  <w:p w14:paraId="3E3A42CB"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Carlino, P. (2005). </w:t>
                    </w:r>
                    <w:r w:rsidRPr="006E19EE">
                      <w:rPr>
                        <w:rFonts w:ascii="Times New Roman" w:hAnsi="Times New Roman" w:cs="Times New Roman"/>
                        <w:i/>
                        <w:iCs/>
                        <w:noProof/>
                      </w:rPr>
                      <w:t>Escribir, leer, y aprender en la universidad. Una introducción a la alfabetización académica.</w:t>
                    </w:r>
                    <w:r w:rsidRPr="006E19EE">
                      <w:rPr>
                        <w:rFonts w:ascii="Times New Roman" w:hAnsi="Times New Roman" w:cs="Times New Roman"/>
                        <w:noProof/>
                      </w:rPr>
                      <w:t xml:space="preserve"> Buenos Aires: Fondo de Cultura Económica.</w:t>
                    </w:r>
                  </w:p>
                  <w:p w14:paraId="5C213EAF"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Cisneros, M., Muñoz , C., &amp; Herrera, J. D. (2014). </w:t>
                    </w:r>
                    <w:r w:rsidRPr="006E19EE">
                      <w:rPr>
                        <w:rFonts w:ascii="Times New Roman" w:hAnsi="Times New Roman" w:cs="Times New Roman"/>
                        <w:i/>
                        <w:iCs/>
                        <w:noProof/>
                      </w:rPr>
                      <w:t>Perspectivas y prospectiva en los estudios sobre Lectura y Escritura.</w:t>
                    </w:r>
                    <w:r w:rsidRPr="006E19EE">
                      <w:rPr>
                        <w:rFonts w:ascii="Times New Roman" w:hAnsi="Times New Roman" w:cs="Times New Roman"/>
                        <w:noProof/>
                      </w:rPr>
                      <w:t xml:space="preserve"> Pereira: Universidad Tecnológica de Pereira.</w:t>
                    </w:r>
                  </w:p>
                  <w:p w14:paraId="026EB0B8"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De Castro Daza, D. P., &amp; Niño Gutiérrez, R. M. (2014). Tendencias sobre las prácticas de lectura y escritura en la universidad colombiana: el punto de vista de los estudiantes. </w:t>
                    </w:r>
                    <w:r w:rsidRPr="006E19EE">
                      <w:rPr>
                        <w:rFonts w:ascii="Times New Roman" w:hAnsi="Times New Roman" w:cs="Times New Roman"/>
                        <w:i/>
                        <w:iCs/>
                        <w:noProof/>
                      </w:rPr>
                      <w:t>Revista Diversitas - Perspectivas en Psicología, 10</w:t>
                    </w:r>
                    <w:r w:rsidRPr="006E19EE">
                      <w:rPr>
                        <w:rFonts w:ascii="Times New Roman" w:hAnsi="Times New Roman" w:cs="Times New Roman"/>
                        <w:noProof/>
                      </w:rPr>
                      <w:t>(1), 71 - 85. doi:ISSN: 1794-9998</w:t>
                    </w:r>
                  </w:p>
                  <w:p w14:paraId="6B7E40F5"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Montes Silva, M. E., Bonilla Esquivel, J. L., &amp; Salazar Robles, E. M. (2019). Alfabetización académica y disciplinar: intervención con estudiantes de Doctorado en Educación. </w:t>
                    </w:r>
                    <w:r w:rsidRPr="006E19EE">
                      <w:rPr>
                        <w:rFonts w:ascii="Times New Roman" w:hAnsi="Times New Roman" w:cs="Times New Roman"/>
                        <w:i/>
                        <w:iCs/>
                        <w:noProof/>
                      </w:rPr>
                      <w:t>Estudios λambda. Teoría y práctica de la didáctica en lengua y literatura</w:t>
                    </w:r>
                    <w:r w:rsidRPr="006E19EE">
                      <w:rPr>
                        <w:rFonts w:ascii="Times New Roman" w:hAnsi="Times New Roman" w:cs="Times New Roman"/>
                        <w:noProof/>
                      </w:rPr>
                      <w:t>, 47 - 70.</w:t>
                    </w:r>
                  </w:p>
                  <w:p w14:paraId="658EE719"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Parodi, G., &amp; Burdiles, G. (2015). </w:t>
                    </w:r>
                    <w:r w:rsidRPr="006E19EE">
                      <w:rPr>
                        <w:rFonts w:ascii="Times New Roman" w:hAnsi="Times New Roman" w:cs="Times New Roman"/>
                        <w:i/>
                        <w:iCs/>
                        <w:noProof/>
                      </w:rPr>
                      <w:t>Leer y escribir en contextos académicos: Géneros, Corpus y Métodos.</w:t>
                    </w:r>
                    <w:r w:rsidRPr="006E19EE">
                      <w:rPr>
                        <w:rFonts w:ascii="Times New Roman" w:hAnsi="Times New Roman" w:cs="Times New Roman"/>
                        <w:noProof/>
                      </w:rPr>
                      <w:t xml:space="preserve"> Santiago de Chile : Ariel.</w:t>
                    </w:r>
                  </w:p>
                  <w:p w14:paraId="364490CF"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Ríos Nava, B., &amp; Olivo Estrada, J. (2018). Los silencios, las ideas, los párrafos, la escritura académica y los estudiantes universitarios. </w:t>
                    </w:r>
                    <w:r w:rsidRPr="006E19EE">
                      <w:rPr>
                        <w:rFonts w:ascii="Times New Roman" w:hAnsi="Times New Roman" w:cs="Times New Roman"/>
                        <w:i/>
                        <w:iCs/>
                        <w:noProof/>
                      </w:rPr>
                      <w:t>Revista Electrónica del Lenguaje</w:t>
                    </w:r>
                    <w:r w:rsidRPr="006E19EE">
                      <w:rPr>
                        <w:rFonts w:ascii="Times New Roman" w:hAnsi="Times New Roman" w:cs="Times New Roman"/>
                        <w:noProof/>
                      </w:rPr>
                      <w:t>(5).</w:t>
                    </w:r>
                  </w:p>
                  <w:p w14:paraId="7F743029"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lastRenderedPageBreak/>
                      <w:t xml:space="preserve">Rojas Noriega, G., &amp; Jiménez Mahecha, H. (julio - diciembre de 2012). La Educación Superior desde la Lectura y la Escritura. </w:t>
                    </w:r>
                    <w:r w:rsidRPr="006E19EE">
                      <w:rPr>
                        <w:rFonts w:ascii="Times New Roman" w:hAnsi="Times New Roman" w:cs="Times New Roman"/>
                        <w:i/>
                        <w:iCs/>
                        <w:noProof/>
                      </w:rPr>
                      <w:t>Revista Amazonia Investiga, 1</w:t>
                    </w:r>
                    <w:r w:rsidRPr="006E19EE">
                      <w:rPr>
                        <w:rFonts w:ascii="Times New Roman" w:hAnsi="Times New Roman" w:cs="Times New Roman"/>
                        <w:noProof/>
                      </w:rPr>
                      <w:t>(1), 19 - 35.</w:t>
                    </w:r>
                  </w:p>
                  <w:p w14:paraId="2768825E" w14:textId="77777777" w:rsidR="00A759A1" w:rsidRPr="006E19EE" w:rsidRDefault="00A759A1" w:rsidP="006E19EE">
                    <w:pPr>
                      <w:pStyle w:val="Bibliografa"/>
                      <w:spacing w:line="360" w:lineRule="auto"/>
                      <w:ind w:left="720" w:hanging="720"/>
                      <w:rPr>
                        <w:rFonts w:ascii="Times New Roman" w:hAnsi="Times New Roman" w:cs="Times New Roman"/>
                        <w:noProof/>
                      </w:rPr>
                    </w:pPr>
                    <w:r w:rsidRPr="006E19EE">
                      <w:rPr>
                        <w:rFonts w:ascii="Times New Roman" w:hAnsi="Times New Roman" w:cs="Times New Roman"/>
                        <w:noProof/>
                      </w:rPr>
                      <w:t xml:space="preserve">Universidad Santo Tomás. (2017). Plan Integral Multicampus PIM 2016 - 2027. </w:t>
                    </w:r>
                    <w:r w:rsidRPr="006E19EE">
                      <w:rPr>
                        <w:rFonts w:ascii="Times New Roman" w:hAnsi="Times New Roman" w:cs="Times New Roman"/>
                        <w:i/>
                        <w:iCs/>
                        <w:noProof/>
                      </w:rPr>
                      <w:t>Documento síntesis Plan General de Desarrollo 2016 - 2019</w:t>
                    </w:r>
                    <w:r w:rsidRPr="006E19EE">
                      <w:rPr>
                        <w:rFonts w:ascii="Times New Roman" w:hAnsi="Times New Roman" w:cs="Times New Roman"/>
                        <w:noProof/>
                      </w:rPr>
                      <w:t>. Universidad Santo Tomás.</w:t>
                    </w:r>
                  </w:p>
                  <w:p w14:paraId="08AE0699" w14:textId="199D940C" w:rsidR="005D1CF5" w:rsidRPr="006E19EE" w:rsidRDefault="00A759A1" w:rsidP="000E549D">
                    <w:pPr>
                      <w:pStyle w:val="Bibliografa"/>
                      <w:spacing w:line="360" w:lineRule="auto"/>
                      <w:ind w:left="720" w:hanging="720"/>
                      <w:rPr>
                        <w:rFonts w:ascii="Times New Roman" w:hAnsi="Times New Roman" w:cs="Times New Roman"/>
                      </w:rPr>
                    </w:pPr>
                    <w:r w:rsidRPr="006E19EE">
                      <w:rPr>
                        <w:rFonts w:ascii="Times New Roman" w:hAnsi="Times New Roman" w:cs="Times New Roman"/>
                        <w:noProof/>
                      </w:rPr>
                      <w:t xml:space="preserve">Universidad SantoTomás. (2004). </w:t>
                    </w:r>
                    <w:r w:rsidRPr="006E19EE">
                      <w:rPr>
                        <w:rFonts w:ascii="Times New Roman" w:hAnsi="Times New Roman" w:cs="Times New Roman"/>
                        <w:i/>
                        <w:iCs/>
                        <w:noProof/>
                      </w:rPr>
                      <w:t>Proyecto Educativo Institucional (PEI).</w:t>
                    </w:r>
                    <w:r w:rsidRPr="006E19EE">
                      <w:rPr>
                        <w:rFonts w:ascii="Times New Roman" w:hAnsi="Times New Roman" w:cs="Times New Roman"/>
                        <w:noProof/>
                      </w:rPr>
                      <w:t xml:space="preserve"> Bogotá: Universidad Santo Tomás.</w:t>
                    </w:r>
                    <w:r w:rsidR="005D1CF5" w:rsidRPr="006E19EE">
                      <w:rPr>
                        <w:rFonts w:ascii="Times New Roman" w:hAnsi="Times New Roman" w:cs="Times New Roman"/>
                        <w:b/>
                        <w:bCs/>
                      </w:rPr>
                      <w:fldChar w:fldCharType="end"/>
                    </w:r>
                  </w:p>
                </w:sdtContent>
              </w:sdt>
            </w:sdtContent>
          </w:sdt>
          <w:p w14:paraId="07BB2EFE" w14:textId="77777777" w:rsidR="00ED1717" w:rsidRPr="006E19EE" w:rsidRDefault="00ED1717" w:rsidP="006E19EE">
            <w:pPr>
              <w:spacing w:line="360" w:lineRule="auto"/>
              <w:rPr>
                <w:rFonts w:ascii="Times New Roman" w:eastAsia="Times New Roman" w:hAnsi="Times New Roman" w:cs="Times New Roman"/>
                <w:b/>
                <w:bCs/>
                <w:color w:val="000000" w:themeColor="text1"/>
                <w:sz w:val="24"/>
                <w:szCs w:val="24"/>
                <w:lang w:eastAsia="es-CO"/>
              </w:rPr>
            </w:pPr>
          </w:p>
        </w:tc>
      </w:tr>
      <w:bookmarkEnd w:id="5"/>
      <w:tr w:rsidR="00ED1717" w:rsidRPr="00B244AC" w14:paraId="72E59ED6" w14:textId="77777777" w:rsidTr="00287A71">
        <w:tc>
          <w:tcPr>
            <w:tcW w:w="0" w:type="auto"/>
            <w:shd w:val="clear" w:color="auto" w:fill="FFFFFF"/>
            <w:tcMar>
              <w:top w:w="15" w:type="dxa"/>
              <w:left w:w="15" w:type="dxa"/>
              <w:bottom w:w="15" w:type="dxa"/>
              <w:right w:w="15" w:type="dxa"/>
            </w:tcMar>
            <w:vAlign w:val="center"/>
            <w:hideMark/>
          </w:tcPr>
          <w:p w14:paraId="0689E367" w14:textId="77777777" w:rsidR="00ED1717" w:rsidRPr="00B244AC" w:rsidRDefault="00ED1717">
            <w:pPr>
              <w:spacing w:after="0"/>
              <w:rPr>
                <w:rFonts w:ascii="Helvetica" w:hAnsi="Helvetica" w:cs="Helvetica"/>
                <w:color w:val="000000" w:themeColor="text1"/>
                <w:sz w:val="20"/>
                <w:szCs w:val="20"/>
                <w:lang w:eastAsia="es-CO"/>
              </w:rPr>
            </w:pPr>
          </w:p>
        </w:tc>
      </w:tr>
    </w:tbl>
    <w:p w14:paraId="47BABF75" w14:textId="77777777" w:rsidR="00642463" w:rsidRPr="00B244AC" w:rsidRDefault="00642463" w:rsidP="00642463">
      <w:pPr>
        <w:jc w:val="center"/>
        <w:rPr>
          <w:rFonts w:ascii="Helvetica" w:hAnsi="Helvetica" w:cs="Helvetica"/>
          <w:b/>
          <w:color w:val="000000" w:themeColor="text1"/>
          <w:lang w:val="es-ES"/>
        </w:rPr>
      </w:pPr>
    </w:p>
    <w:p w14:paraId="624FD287" w14:textId="77777777" w:rsidR="00642463" w:rsidRPr="00B244AC" w:rsidRDefault="00642463" w:rsidP="00642463">
      <w:pPr>
        <w:jc w:val="center"/>
        <w:rPr>
          <w:rFonts w:ascii="Helvetica" w:hAnsi="Helvetica" w:cs="Helvetica"/>
          <w:b/>
          <w:color w:val="000000" w:themeColor="text1"/>
          <w:lang w:val="es-ES"/>
        </w:rPr>
      </w:pPr>
    </w:p>
    <w:sectPr w:rsidR="00642463" w:rsidRPr="00B244AC" w:rsidSect="00265B89">
      <w:headerReference w:type="even" r:id="rId16"/>
      <w:headerReference w:type="default" r:id="rId17"/>
      <w:footerReference w:type="default" r:id="rId18"/>
      <w:headerReference w:type="first" r:id="rId19"/>
      <w:footerReference w:type="first" r:id="rId20"/>
      <w:endnotePr>
        <w:numFmt w:val="decimal"/>
      </w:endnotePr>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F949EF" w14:textId="77777777" w:rsidR="006E19EE" w:rsidRDefault="006E19EE" w:rsidP="00F14D0D">
      <w:pPr>
        <w:spacing w:after="0" w:line="240" w:lineRule="auto"/>
      </w:pPr>
      <w:r>
        <w:separator/>
      </w:r>
    </w:p>
  </w:endnote>
  <w:endnote w:type="continuationSeparator" w:id="0">
    <w:p w14:paraId="03E9E0E8" w14:textId="77777777" w:rsidR="006E19EE" w:rsidRDefault="006E19EE" w:rsidP="00F14D0D">
      <w:pPr>
        <w:spacing w:after="0" w:line="240" w:lineRule="auto"/>
      </w:pPr>
      <w:r>
        <w:continuationSeparator/>
      </w:r>
    </w:p>
  </w:endnote>
  <w:endnote w:type="continuationNotice" w:id="1">
    <w:p w14:paraId="653DF1B2" w14:textId="77777777" w:rsidR="006E19EE" w:rsidRDefault="006E19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Helvetica">
    <w:panose1 w:val="020B05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Bodoni MT Condensed">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44C5249" w14:textId="77777777" w:rsidR="006E19EE" w:rsidRDefault="006E19EE">
    <w:pPr>
      <w:pStyle w:val="Piedepgina"/>
    </w:pPr>
    <w:r w:rsidRPr="00ED1717">
      <w:rPr>
        <w:noProof/>
        <w:lang w:eastAsia="es-CO"/>
      </w:rPr>
      <w:drawing>
        <wp:anchor distT="0" distB="0" distL="114300" distR="114300" simplePos="0" relativeHeight="251658247" behindDoc="0" locked="0" layoutInCell="1" allowOverlap="1" wp14:anchorId="395316C7" wp14:editId="439DAFAD">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7004044" w14:textId="77777777" w:rsidR="006E19EE" w:rsidRDefault="006E19EE">
    <w:pPr>
      <w:pStyle w:val="Piedepgina"/>
    </w:pPr>
    <w:r>
      <w:rPr>
        <w:noProof/>
        <w:lang w:eastAsia="es-CO"/>
      </w:rPr>
      <w:drawing>
        <wp:anchor distT="0" distB="0" distL="114300" distR="114300" simplePos="0" relativeHeight="251658244" behindDoc="0" locked="0" layoutInCell="1" allowOverlap="1" wp14:anchorId="71EEC58E" wp14:editId="701DD0FE">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024299" w14:textId="77777777" w:rsidR="006E19EE" w:rsidRDefault="006E19EE" w:rsidP="00F14D0D">
      <w:pPr>
        <w:spacing w:after="0" w:line="240" w:lineRule="auto"/>
      </w:pPr>
      <w:r>
        <w:separator/>
      </w:r>
    </w:p>
  </w:footnote>
  <w:footnote w:type="continuationSeparator" w:id="0">
    <w:p w14:paraId="25D855E4" w14:textId="77777777" w:rsidR="006E19EE" w:rsidRDefault="006E19EE" w:rsidP="00F14D0D">
      <w:pPr>
        <w:spacing w:after="0" w:line="240" w:lineRule="auto"/>
      </w:pPr>
      <w:r>
        <w:continuationSeparator/>
      </w:r>
    </w:p>
  </w:footnote>
  <w:footnote w:type="continuationNotice" w:id="1">
    <w:p w14:paraId="4A91CF48" w14:textId="77777777" w:rsidR="006E19EE" w:rsidRDefault="006E19EE">
      <w:pPr>
        <w:spacing w:after="0" w:line="240" w:lineRule="auto"/>
      </w:pPr>
    </w:p>
  </w:footnote>
  <w:footnote w:id="2">
    <w:p w14:paraId="481450A3" w14:textId="1FE31EDA" w:rsidR="006E19EE" w:rsidRDefault="006E19EE">
      <w:pPr>
        <w:pStyle w:val="Textonotapie"/>
      </w:pPr>
      <w:r>
        <w:rPr>
          <w:rStyle w:val="Refdenotaalpie"/>
        </w:rPr>
        <w:footnoteRef/>
      </w:r>
      <w:r>
        <w:t xml:space="preserve"> Muchas de estas estrategias han derivado de alguno de estos movimientos pedagógicos: Escribir a través del curriculum, escribir en las disciplinas.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8228451" w14:textId="77777777" w:rsidR="006E19EE" w:rsidRDefault="006E19EE">
    <w:pPr>
      <w:pStyle w:val="Encabezado"/>
    </w:pPr>
    <w:r>
      <w:rPr>
        <w:noProof/>
      </w:rPr>
      <w:pict w14:anchorId="7FEE3F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8239;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3D648E9" w14:textId="77777777" w:rsidR="006E19EE" w:rsidRDefault="006E19EE" w:rsidP="00ED1717">
    <w:pPr>
      <w:pStyle w:val="Encabezado"/>
      <w:jc w:val="right"/>
      <w:rPr>
        <w:sz w:val="14"/>
        <w:szCs w:val="16"/>
        <w:lang w:val="es-ES"/>
      </w:rPr>
    </w:pPr>
    <w:r w:rsidRPr="00ED1717">
      <w:rPr>
        <w:noProof/>
        <w:lang w:eastAsia="es-CO"/>
      </w:rPr>
      <w:drawing>
        <wp:anchor distT="0" distB="0" distL="114300" distR="114300" simplePos="0" relativeHeight="251658246" behindDoc="0" locked="0" layoutInCell="1" allowOverlap="1" wp14:anchorId="7217ADCE" wp14:editId="1173ACF4">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EB7DDCD" w14:textId="77777777" w:rsidR="006E19EE" w:rsidRDefault="006E19EE" w:rsidP="004F1944">
    <w:pPr>
      <w:pStyle w:val="Encabezado"/>
      <w:jc w:val="right"/>
      <w:rPr>
        <w:sz w:val="14"/>
        <w:szCs w:val="16"/>
        <w:lang w:val="es-ES"/>
      </w:rPr>
    </w:pPr>
  </w:p>
  <w:p w14:paraId="3EC4BC11" w14:textId="77777777" w:rsidR="006E19EE" w:rsidRPr="004F1944" w:rsidRDefault="006E19EE"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11</w:t>
    </w:r>
    <w:r w:rsidRPr="006930C8">
      <w:rPr>
        <w:b/>
        <w:bCs/>
        <w:sz w:val="14"/>
        <w:szCs w:val="16"/>
      </w:rPr>
      <w:fldChar w:fldCharType="end"/>
    </w:r>
    <w:r>
      <w:rPr>
        <w:noProof/>
        <w:lang w:eastAsia="es-CO"/>
      </w:rPr>
      <w:pict w14:anchorId="1DBEBC8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5823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59836580"/>
      <w:docPartObj>
        <w:docPartGallery w:val="Page Numbers (Top of Page)"/>
        <w:docPartUnique/>
      </w:docPartObj>
    </w:sdtPr>
    <w:sdtEndPr>
      <w:rPr>
        <w:b/>
      </w:rPr>
    </w:sdtEndPr>
    <w:sdtContent>
      <w:p w14:paraId="5949BA23" w14:textId="77777777" w:rsidR="006E19EE" w:rsidRDefault="006E19EE" w:rsidP="00E6008D">
        <w:pPr>
          <w:spacing w:after="0" w:line="240" w:lineRule="auto"/>
          <w:jc w:val="center"/>
        </w:pPr>
        <w:r w:rsidRPr="00280851">
          <w:rPr>
            <w:b/>
            <w:noProof/>
            <w:sz w:val="20"/>
            <w:lang w:eastAsia="es-CO"/>
          </w:rPr>
          <w:drawing>
            <wp:anchor distT="0" distB="0" distL="114300" distR="114300" simplePos="0" relativeHeight="251658243" behindDoc="0" locked="0" layoutInCell="1" allowOverlap="1" wp14:anchorId="13696275" wp14:editId="4CF2D77A">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C76C23A" w14:textId="77777777" w:rsidR="006E19EE" w:rsidRDefault="006E19EE"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Pr>
            <w:b/>
            <w:bCs/>
            <w:noProof/>
            <w:sz w:val="14"/>
            <w:szCs w:val="16"/>
          </w:rPr>
          <w:t>11</w:t>
        </w:r>
        <w:r w:rsidRPr="006930C8">
          <w:rPr>
            <w:b/>
            <w:bCs/>
            <w:sz w:val="14"/>
            <w:szCs w:val="16"/>
          </w:rPr>
          <w:fldChar w:fldCharType="end"/>
        </w:r>
        <w:r>
          <w:rPr>
            <w:noProof/>
            <w:lang w:eastAsia="es-CO"/>
          </w:rPr>
          <w:pict w14:anchorId="1B414D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58235;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14:paraId="73063263" w14:textId="77777777" w:rsidR="006E19EE" w:rsidRPr="00A34F4E" w:rsidRDefault="006E19EE" w:rsidP="00A34F4E">
    <w:pPr>
      <w:pStyle w:val="Encabezado"/>
      <w:jc w:val="right"/>
      <w:rPr>
        <w:sz w:val="14"/>
        <w:szCs w:val="16"/>
      </w:rPr>
    </w:pPr>
    <w:r>
      <w:rPr>
        <w:noProof/>
      </w:rPr>
      <w:pict w14:anchorId="333E23C3">
        <v:shape id="WordPictureWatermark425219109" o:spid="_x0000_s2049" type="#_x0000_t75" alt="/Users/grafico1908/Desktop/escudo.png" style="position:absolute;left:0;text-align:left;margin-left:0;margin-top:0;width:441.3pt;height:455.05pt;z-index:-251658240;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28B068D"/>
    <w:multiLevelType w:val="hybridMultilevel"/>
    <w:tmpl w:val="DB0E421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15:restartNumberingAfterBreak="0">
    <w:nsid w:val="704A1750"/>
    <w:multiLevelType w:val="hybridMultilevel"/>
    <w:tmpl w:val="05141ECA"/>
    <w:lvl w:ilvl="0" w:tplc="B67ADEBC">
      <w:start w:val="1"/>
      <w:numFmt w:val="decimal"/>
      <w:lvlText w:val="%1."/>
      <w:lvlJc w:val="left"/>
      <w:pPr>
        <w:ind w:left="720" w:hanging="360"/>
      </w:pPr>
    </w:lvl>
    <w:lvl w:ilvl="1" w:tplc="96EC6AB4">
      <w:start w:val="1"/>
      <w:numFmt w:val="lowerLetter"/>
      <w:lvlText w:val="%2."/>
      <w:lvlJc w:val="left"/>
      <w:pPr>
        <w:ind w:left="1440" w:hanging="360"/>
      </w:pPr>
    </w:lvl>
    <w:lvl w:ilvl="2" w:tplc="F70C2522">
      <w:start w:val="1"/>
      <w:numFmt w:val="lowerRoman"/>
      <w:lvlText w:val="%3."/>
      <w:lvlJc w:val="right"/>
      <w:pPr>
        <w:ind w:left="2160" w:hanging="180"/>
      </w:pPr>
    </w:lvl>
    <w:lvl w:ilvl="3" w:tplc="0226C0F8">
      <w:start w:val="1"/>
      <w:numFmt w:val="decimal"/>
      <w:lvlText w:val="%4."/>
      <w:lvlJc w:val="left"/>
      <w:pPr>
        <w:ind w:left="2880" w:hanging="360"/>
      </w:pPr>
    </w:lvl>
    <w:lvl w:ilvl="4" w:tplc="60CAA676">
      <w:start w:val="1"/>
      <w:numFmt w:val="lowerLetter"/>
      <w:lvlText w:val="%5."/>
      <w:lvlJc w:val="left"/>
      <w:pPr>
        <w:ind w:left="3600" w:hanging="360"/>
      </w:pPr>
    </w:lvl>
    <w:lvl w:ilvl="5" w:tplc="7B362B90">
      <w:start w:val="1"/>
      <w:numFmt w:val="lowerRoman"/>
      <w:lvlText w:val="%6."/>
      <w:lvlJc w:val="right"/>
      <w:pPr>
        <w:ind w:left="4320" w:hanging="180"/>
      </w:pPr>
    </w:lvl>
    <w:lvl w:ilvl="6" w:tplc="AEDEE8F0">
      <w:start w:val="1"/>
      <w:numFmt w:val="decimal"/>
      <w:lvlText w:val="%7."/>
      <w:lvlJc w:val="left"/>
      <w:pPr>
        <w:ind w:left="5040" w:hanging="360"/>
      </w:pPr>
    </w:lvl>
    <w:lvl w:ilvl="7" w:tplc="F1FCCF7A">
      <w:start w:val="1"/>
      <w:numFmt w:val="lowerLetter"/>
      <w:lvlText w:val="%8."/>
      <w:lvlJc w:val="left"/>
      <w:pPr>
        <w:ind w:left="5760" w:hanging="360"/>
      </w:pPr>
    </w:lvl>
    <w:lvl w:ilvl="8" w:tplc="23A498DE">
      <w:start w:val="1"/>
      <w:numFmt w:val="lowerRoman"/>
      <w:lvlText w:val="%9."/>
      <w:lvlJc w:val="right"/>
      <w:pPr>
        <w:ind w:left="6480" w:hanging="180"/>
      </w:pPr>
    </w:lvl>
  </w:abstractNum>
  <w:abstractNum w:abstractNumId="3" w15:restartNumberingAfterBreak="0">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CO" w:vendorID="64" w:dllVersion="6" w:nlCheck="1" w:checkStyle="1"/>
  <w:activeWritingStyle w:appName="MSWord" w:lang="es-ES" w:vendorID="64" w:dllVersion="6" w:nlCheck="1" w:checkStyle="0"/>
  <w:activeWritingStyle w:appName="MSWord" w:lang="es-MX" w:vendorID="64" w:dllVersion="6" w:nlCheck="1" w:checkStyle="0"/>
  <w:activeWritingStyle w:appName="MSWord" w:lang="es-CO" w:vendorID="64" w:dllVersion="0" w:nlCheck="1" w:checkStyle="0"/>
  <w:activeWritingStyle w:appName="MSWord" w:lang="es-ES" w:vendorID="64" w:dllVersion="0" w:nlCheck="1" w:checkStyle="0"/>
  <w:activeWritingStyle w:appName="MSWord" w:lang="es-ES_tradnl" w:vendorID="64" w:dllVersion="0" w:nlCheck="1" w:checkStyle="0"/>
  <w:proofState w:spelling="clean" w:grammar="clean"/>
  <w:defaultTabStop w:val="708"/>
  <w:hyphenationZone w:val="425"/>
  <w:characterSpacingControl w:val="doNotCompress"/>
  <w:hdrShapeDefaults>
    <o:shapedefaults v:ext="edit" spidmax="2053"/>
    <o:shapelayout v:ext="edit">
      <o:idmap v:ext="edit" data="2"/>
    </o:shapelayout>
  </w:hdrShapeDefaults>
  <w:footnotePr>
    <w:footnote w:id="-1"/>
    <w:footnote w:id="0"/>
    <w:footnote w:id="1"/>
  </w:footnotePr>
  <w:endnotePr>
    <w:pos w:val="sectEnd"/>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D0D"/>
    <w:rsid w:val="00005BF8"/>
    <w:rsid w:val="00005D34"/>
    <w:rsid w:val="00021745"/>
    <w:rsid w:val="00021D9A"/>
    <w:rsid w:val="00043B2B"/>
    <w:rsid w:val="00061113"/>
    <w:rsid w:val="00070F63"/>
    <w:rsid w:val="000720B3"/>
    <w:rsid w:val="000762FD"/>
    <w:rsid w:val="00090B39"/>
    <w:rsid w:val="0009117E"/>
    <w:rsid w:val="000A1F3D"/>
    <w:rsid w:val="000A5E3A"/>
    <w:rsid w:val="000C5627"/>
    <w:rsid w:val="000D4132"/>
    <w:rsid w:val="000D4ABA"/>
    <w:rsid w:val="000D4D97"/>
    <w:rsid w:val="000D7166"/>
    <w:rsid w:val="000E549D"/>
    <w:rsid w:val="00101081"/>
    <w:rsid w:val="00130403"/>
    <w:rsid w:val="00141983"/>
    <w:rsid w:val="001512C2"/>
    <w:rsid w:val="001933D6"/>
    <w:rsid w:val="00194D98"/>
    <w:rsid w:val="001974C6"/>
    <w:rsid w:val="001B35F3"/>
    <w:rsid w:val="001C4121"/>
    <w:rsid w:val="001C4889"/>
    <w:rsid w:val="001C6852"/>
    <w:rsid w:val="001C6C80"/>
    <w:rsid w:val="001C71E1"/>
    <w:rsid w:val="001D6087"/>
    <w:rsid w:val="001F6751"/>
    <w:rsid w:val="001F6D20"/>
    <w:rsid w:val="001F6DC6"/>
    <w:rsid w:val="00211348"/>
    <w:rsid w:val="00214F18"/>
    <w:rsid w:val="00215BA3"/>
    <w:rsid w:val="00226700"/>
    <w:rsid w:val="00231C0B"/>
    <w:rsid w:val="00232787"/>
    <w:rsid w:val="0024045A"/>
    <w:rsid w:val="00242CEF"/>
    <w:rsid w:val="00245E4E"/>
    <w:rsid w:val="00251442"/>
    <w:rsid w:val="00251825"/>
    <w:rsid w:val="00261E16"/>
    <w:rsid w:val="002652B5"/>
    <w:rsid w:val="00265AEA"/>
    <w:rsid w:val="00265B89"/>
    <w:rsid w:val="00280851"/>
    <w:rsid w:val="00287A71"/>
    <w:rsid w:val="002A18AF"/>
    <w:rsid w:val="002A7923"/>
    <w:rsid w:val="002B1A55"/>
    <w:rsid w:val="002C02E0"/>
    <w:rsid w:val="002C22B6"/>
    <w:rsid w:val="002C3E46"/>
    <w:rsid w:val="002D3DDC"/>
    <w:rsid w:val="002E1B36"/>
    <w:rsid w:val="002E2537"/>
    <w:rsid w:val="00311E44"/>
    <w:rsid w:val="0031431B"/>
    <w:rsid w:val="003256C4"/>
    <w:rsid w:val="00325D4B"/>
    <w:rsid w:val="00341A72"/>
    <w:rsid w:val="00343306"/>
    <w:rsid w:val="0036142D"/>
    <w:rsid w:val="0036247F"/>
    <w:rsid w:val="00363A52"/>
    <w:rsid w:val="003648F9"/>
    <w:rsid w:val="00387219"/>
    <w:rsid w:val="0038796D"/>
    <w:rsid w:val="00393213"/>
    <w:rsid w:val="003954FC"/>
    <w:rsid w:val="003A22B3"/>
    <w:rsid w:val="003B148B"/>
    <w:rsid w:val="003D2DF8"/>
    <w:rsid w:val="00403605"/>
    <w:rsid w:val="004106A3"/>
    <w:rsid w:val="00415236"/>
    <w:rsid w:val="004170B2"/>
    <w:rsid w:val="00430C3A"/>
    <w:rsid w:val="0043224D"/>
    <w:rsid w:val="00440A9E"/>
    <w:rsid w:val="00463A19"/>
    <w:rsid w:val="00467A87"/>
    <w:rsid w:val="00482B32"/>
    <w:rsid w:val="00484520"/>
    <w:rsid w:val="004A0718"/>
    <w:rsid w:val="004B14BE"/>
    <w:rsid w:val="004B74FC"/>
    <w:rsid w:val="004D53D2"/>
    <w:rsid w:val="004D6E9B"/>
    <w:rsid w:val="004E4031"/>
    <w:rsid w:val="004E4ACA"/>
    <w:rsid w:val="004E6BBF"/>
    <w:rsid w:val="004E7306"/>
    <w:rsid w:val="004E79BE"/>
    <w:rsid w:val="004F1944"/>
    <w:rsid w:val="00500DA0"/>
    <w:rsid w:val="005034B1"/>
    <w:rsid w:val="00515B61"/>
    <w:rsid w:val="00516ACB"/>
    <w:rsid w:val="0052372E"/>
    <w:rsid w:val="00527AC4"/>
    <w:rsid w:val="005304E2"/>
    <w:rsid w:val="00535D0F"/>
    <w:rsid w:val="00557FC0"/>
    <w:rsid w:val="0057053B"/>
    <w:rsid w:val="0058167B"/>
    <w:rsid w:val="00582B5F"/>
    <w:rsid w:val="00583222"/>
    <w:rsid w:val="005833D2"/>
    <w:rsid w:val="0059432C"/>
    <w:rsid w:val="00596631"/>
    <w:rsid w:val="005A16B2"/>
    <w:rsid w:val="005B0889"/>
    <w:rsid w:val="005B0CAD"/>
    <w:rsid w:val="005B1E23"/>
    <w:rsid w:val="005B52B2"/>
    <w:rsid w:val="005B5B39"/>
    <w:rsid w:val="005B5FBD"/>
    <w:rsid w:val="005C6AF4"/>
    <w:rsid w:val="005D03AC"/>
    <w:rsid w:val="005D1CF5"/>
    <w:rsid w:val="005D3A79"/>
    <w:rsid w:val="005D3FEA"/>
    <w:rsid w:val="005D7AC3"/>
    <w:rsid w:val="005F0DC1"/>
    <w:rsid w:val="005F4F60"/>
    <w:rsid w:val="006021B7"/>
    <w:rsid w:val="006125B1"/>
    <w:rsid w:val="0061319F"/>
    <w:rsid w:val="00617F7C"/>
    <w:rsid w:val="006264DF"/>
    <w:rsid w:val="00642463"/>
    <w:rsid w:val="00642B6C"/>
    <w:rsid w:val="0067092C"/>
    <w:rsid w:val="00676308"/>
    <w:rsid w:val="006930C8"/>
    <w:rsid w:val="00694B49"/>
    <w:rsid w:val="006A2BED"/>
    <w:rsid w:val="006E19EE"/>
    <w:rsid w:val="006E3336"/>
    <w:rsid w:val="006F2E6C"/>
    <w:rsid w:val="006F4699"/>
    <w:rsid w:val="006F5F28"/>
    <w:rsid w:val="007002B4"/>
    <w:rsid w:val="00702A0E"/>
    <w:rsid w:val="00705E28"/>
    <w:rsid w:val="00712F55"/>
    <w:rsid w:val="00737531"/>
    <w:rsid w:val="00740AE3"/>
    <w:rsid w:val="0074441D"/>
    <w:rsid w:val="0076408E"/>
    <w:rsid w:val="00765BDB"/>
    <w:rsid w:val="00767012"/>
    <w:rsid w:val="007716E5"/>
    <w:rsid w:val="00794EE7"/>
    <w:rsid w:val="007B6428"/>
    <w:rsid w:val="007E1E78"/>
    <w:rsid w:val="0081055E"/>
    <w:rsid w:val="00831619"/>
    <w:rsid w:val="0083654D"/>
    <w:rsid w:val="00842F36"/>
    <w:rsid w:val="008478E0"/>
    <w:rsid w:val="0085275B"/>
    <w:rsid w:val="008B0D6D"/>
    <w:rsid w:val="008B5E45"/>
    <w:rsid w:val="008B6BA4"/>
    <w:rsid w:val="008C1647"/>
    <w:rsid w:val="008D16EE"/>
    <w:rsid w:val="008D2ED2"/>
    <w:rsid w:val="008D47D0"/>
    <w:rsid w:val="008D6920"/>
    <w:rsid w:val="009038BA"/>
    <w:rsid w:val="009176EF"/>
    <w:rsid w:val="00922293"/>
    <w:rsid w:val="00922517"/>
    <w:rsid w:val="00924CCC"/>
    <w:rsid w:val="0093149B"/>
    <w:rsid w:val="00943174"/>
    <w:rsid w:val="00944309"/>
    <w:rsid w:val="00955D98"/>
    <w:rsid w:val="00956AA7"/>
    <w:rsid w:val="00960111"/>
    <w:rsid w:val="00960C64"/>
    <w:rsid w:val="00982B2A"/>
    <w:rsid w:val="0099314B"/>
    <w:rsid w:val="009974C6"/>
    <w:rsid w:val="009A55BF"/>
    <w:rsid w:val="009C0C77"/>
    <w:rsid w:val="009C1711"/>
    <w:rsid w:val="009D2680"/>
    <w:rsid w:val="009D2CE3"/>
    <w:rsid w:val="009E19B7"/>
    <w:rsid w:val="009E27ED"/>
    <w:rsid w:val="009E70E7"/>
    <w:rsid w:val="009F22A5"/>
    <w:rsid w:val="009F368A"/>
    <w:rsid w:val="00A00528"/>
    <w:rsid w:val="00A04BC7"/>
    <w:rsid w:val="00A34F4E"/>
    <w:rsid w:val="00A512B6"/>
    <w:rsid w:val="00A759A1"/>
    <w:rsid w:val="00A81AE5"/>
    <w:rsid w:val="00A960D3"/>
    <w:rsid w:val="00AC47BF"/>
    <w:rsid w:val="00AD018D"/>
    <w:rsid w:val="00AE53CB"/>
    <w:rsid w:val="00B00682"/>
    <w:rsid w:val="00B2385F"/>
    <w:rsid w:val="00B244AC"/>
    <w:rsid w:val="00B34F16"/>
    <w:rsid w:val="00B35FB6"/>
    <w:rsid w:val="00B44087"/>
    <w:rsid w:val="00B520A8"/>
    <w:rsid w:val="00B6632E"/>
    <w:rsid w:val="00B66AD4"/>
    <w:rsid w:val="00B66D74"/>
    <w:rsid w:val="00B67D6A"/>
    <w:rsid w:val="00B705C7"/>
    <w:rsid w:val="00B940F7"/>
    <w:rsid w:val="00BA2660"/>
    <w:rsid w:val="00BB19D9"/>
    <w:rsid w:val="00BB1DE8"/>
    <w:rsid w:val="00BB65BC"/>
    <w:rsid w:val="00BC03E3"/>
    <w:rsid w:val="00BC0B36"/>
    <w:rsid w:val="00BC1FFF"/>
    <w:rsid w:val="00BF2354"/>
    <w:rsid w:val="00C057C1"/>
    <w:rsid w:val="00C15915"/>
    <w:rsid w:val="00C17434"/>
    <w:rsid w:val="00C208DB"/>
    <w:rsid w:val="00C36284"/>
    <w:rsid w:val="00C4364A"/>
    <w:rsid w:val="00C46EE5"/>
    <w:rsid w:val="00C5405E"/>
    <w:rsid w:val="00C57E95"/>
    <w:rsid w:val="00C65B97"/>
    <w:rsid w:val="00C72187"/>
    <w:rsid w:val="00C7499F"/>
    <w:rsid w:val="00C80567"/>
    <w:rsid w:val="00C809F9"/>
    <w:rsid w:val="00C826B0"/>
    <w:rsid w:val="00C95AF3"/>
    <w:rsid w:val="00CB03E7"/>
    <w:rsid w:val="00CB0F4B"/>
    <w:rsid w:val="00CB1DDB"/>
    <w:rsid w:val="00CC3BE2"/>
    <w:rsid w:val="00CC42B6"/>
    <w:rsid w:val="00CC77C3"/>
    <w:rsid w:val="00CD6A6B"/>
    <w:rsid w:val="00CE4D85"/>
    <w:rsid w:val="00CE70F0"/>
    <w:rsid w:val="00CE7EA4"/>
    <w:rsid w:val="00CF1452"/>
    <w:rsid w:val="00D05F45"/>
    <w:rsid w:val="00D11105"/>
    <w:rsid w:val="00D14E9F"/>
    <w:rsid w:val="00D2386B"/>
    <w:rsid w:val="00D42B97"/>
    <w:rsid w:val="00D47269"/>
    <w:rsid w:val="00D540AA"/>
    <w:rsid w:val="00D54B02"/>
    <w:rsid w:val="00D60E09"/>
    <w:rsid w:val="00D6595E"/>
    <w:rsid w:val="00DC124D"/>
    <w:rsid w:val="00DC5847"/>
    <w:rsid w:val="00DE419F"/>
    <w:rsid w:val="00DE42AB"/>
    <w:rsid w:val="00E034DF"/>
    <w:rsid w:val="00E23932"/>
    <w:rsid w:val="00E41954"/>
    <w:rsid w:val="00E47CE1"/>
    <w:rsid w:val="00E55B73"/>
    <w:rsid w:val="00E6008D"/>
    <w:rsid w:val="00E618A5"/>
    <w:rsid w:val="00E65262"/>
    <w:rsid w:val="00E75BAD"/>
    <w:rsid w:val="00E762C6"/>
    <w:rsid w:val="00E86A8A"/>
    <w:rsid w:val="00E927E0"/>
    <w:rsid w:val="00EA042A"/>
    <w:rsid w:val="00EA53C4"/>
    <w:rsid w:val="00EA5619"/>
    <w:rsid w:val="00EC5323"/>
    <w:rsid w:val="00ED1717"/>
    <w:rsid w:val="00ED3779"/>
    <w:rsid w:val="00ED436B"/>
    <w:rsid w:val="00EE2B9C"/>
    <w:rsid w:val="00EE63A2"/>
    <w:rsid w:val="00EF16B3"/>
    <w:rsid w:val="00EF25B7"/>
    <w:rsid w:val="00F068A7"/>
    <w:rsid w:val="00F14D0D"/>
    <w:rsid w:val="00F23FD8"/>
    <w:rsid w:val="00F243E8"/>
    <w:rsid w:val="00F26DEB"/>
    <w:rsid w:val="00F26EEB"/>
    <w:rsid w:val="00F34710"/>
    <w:rsid w:val="00F36979"/>
    <w:rsid w:val="00F50273"/>
    <w:rsid w:val="00F55938"/>
    <w:rsid w:val="00F5676E"/>
    <w:rsid w:val="00F6379D"/>
    <w:rsid w:val="00F76870"/>
    <w:rsid w:val="00F77CFB"/>
    <w:rsid w:val="00F80CBB"/>
    <w:rsid w:val="00FA5249"/>
    <w:rsid w:val="00FB33BC"/>
    <w:rsid w:val="00FC2DA2"/>
    <w:rsid w:val="00FE3B4E"/>
    <w:rsid w:val="00FF157E"/>
    <w:rsid w:val="00FF231C"/>
    <w:rsid w:val="00FF4E5C"/>
    <w:rsid w:val="3B50576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4A6EC0CB"/>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7434"/>
  </w:style>
  <w:style w:type="paragraph" w:styleId="Ttulo1">
    <w:name w:val="heading 1"/>
    <w:basedOn w:val="Normal"/>
    <w:next w:val="Normal"/>
    <w:link w:val="Ttulo1Car"/>
    <w:uiPriority w:val="9"/>
    <w:qFormat/>
    <w:rsid w:val="005D1CF5"/>
    <w:pPr>
      <w:keepNext/>
      <w:keepLines/>
      <w:spacing w:before="240" w:after="0"/>
      <w:outlineLvl w:val="0"/>
    </w:pPr>
    <w:rPr>
      <w:rFonts w:asciiTheme="majorHAnsi" w:eastAsiaTheme="majorEastAsia" w:hAnsiTheme="majorHAnsi" w:cstheme="majorBidi"/>
      <w:color w:val="2E74B5" w:themeColor="accent1" w:themeShade="BF"/>
      <w:sz w:val="32"/>
      <w:szCs w:val="32"/>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semiHidden/>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character" w:customStyle="1" w:styleId="Mencinsinresolver1">
    <w:name w:val="Mención sin resolver1"/>
    <w:basedOn w:val="Fuentedeprrafopredeter"/>
    <w:uiPriority w:val="99"/>
    <w:semiHidden/>
    <w:unhideWhenUsed/>
    <w:rsid w:val="00C057C1"/>
    <w:rPr>
      <w:color w:val="605E5C"/>
      <w:shd w:val="clear" w:color="auto" w:fill="E1DFDD"/>
    </w:rPr>
  </w:style>
  <w:style w:type="character" w:styleId="Hipervnculovisitado">
    <w:name w:val="FollowedHyperlink"/>
    <w:basedOn w:val="Fuentedeprrafopredeter"/>
    <w:uiPriority w:val="99"/>
    <w:semiHidden/>
    <w:unhideWhenUsed/>
    <w:rsid w:val="00C057C1"/>
    <w:rPr>
      <w:color w:val="954F72" w:themeColor="followedHyperlink"/>
      <w:u w:val="single"/>
    </w:rPr>
  </w:style>
  <w:style w:type="paragraph" w:styleId="Textonotaalfinal">
    <w:name w:val="endnote text"/>
    <w:basedOn w:val="Normal"/>
    <w:link w:val="TextonotaalfinalCar"/>
    <w:uiPriority w:val="99"/>
    <w:semiHidden/>
    <w:unhideWhenUsed/>
    <w:rsid w:val="00C80567"/>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C80567"/>
    <w:rPr>
      <w:sz w:val="20"/>
      <w:szCs w:val="20"/>
    </w:rPr>
  </w:style>
  <w:style w:type="character" w:styleId="Refdenotaalfinal">
    <w:name w:val="endnote reference"/>
    <w:basedOn w:val="Fuentedeprrafopredeter"/>
    <w:uiPriority w:val="99"/>
    <w:semiHidden/>
    <w:unhideWhenUsed/>
    <w:rsid w:val="00C80567"/>
    <w:rPr>
      <w:vertAlign w:val="superscript"/>
    </w:rPr>
  </w:style>
  <w:style w:type="character" w:customStyle="1" w:styleId="Ttulo1Car">
    <w:name w:val="Título 1 Car"/>
    <w:basedOn w:val="Fuentedeprrafopredeter"/>
    <w:link w:val="Ttulo1"/>
    <w:uiPriority w:val="9"/>
    <w:rsid w:val="005D1CF5"/>
    <w:rPr>
      <w:rFonts w:asciiTheme="majorHAnsi" w:eastAsiaTheme="majorEastAsia" w:hAnsiTheme="majorHAnsi" w:cstheme="majorBidi"/>
      <w:color w:val="2E74B5" w:themeColor="accent1" w:themeShade="BF"/>
      <w:sz w:val="32"/>
      <w:szCs w:val="32"/>
      <w:lang w:eastAsia="es-CO"/>
    </w:rPr>
  </w:style>
  <w:style w:type="paragraph" w:styleId="Bibliografa">
    <w:name w:val="Bibliography"/>
    <w:basedOn w:val="Normal"/>
    <w:next w:val="Normal"/>
    <w:uiPriority w:val="37"/>
    <w:unhideWhenUsed/>
    <w:rsid w:val="005D1CF5"/>
  </w:style>
  <w:style w:type="paragraph" w:customStyle="1" w:styleId="m5874095947225310608gmail-normal1">
    <w:name w:val="m_5874095947225310608gmail-normal1"/>
    <w:basedOn w:val="Normal"/>
    <w:rsid w:val="00C36284"/>
    <w:pPr>
      <w:spacing w:before="100" w:beforeAutospacing="1" w:after="100" w:afterAutospacing="1" w:line="240" w:lineRule="auto"/>
    </w:pPr>
    <w:rPr>
      <w:rFonts w:ascii="Times New Roman" w:eastAsia="Times New Roman" w:hAnsi="Times New Roman" w:cs="Times New Roman"/>
      <w:sz w:val="24"/>
      <w:szCs w:val="24"/>
      <w:lang w:eastAsia="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195471">
      <w:bodyDiv w:val="1"/>
      <w:marLeft w:val="0"/>
      <w:marRight w:val="0"/>
      <w:marTop w:val="0"/>
      <w:marBottom w:val="0"/>
      <w:divBdr>
        <w:top w:val="none" w:sz="0" w:space="0" w:color="auto"/>
        <w:left w:val="none" w:sz="0" w:space="0" w:color="auto"/>
        <w:bottom w:val="none" w:sz="0" w:space="0" w:color="auto"/>
        <w:right w:val="none" w:sz="0" w:space="0" w:color="auto"/>
      </w:divBdr>
    </w:div>
    <w:div w:id="27728402">
      <w:bodyDiv w:val="1"/>
      <w:marLeft w:val="0"/>
      <w:marRight w:val="0"/>
      <w:marTop w:val="0"/>
      <w:marBottom w:val="0"/>
      <w:divBdr>
        <w:top w:val="none" w:sz="0" w:space="0" w:color="auto"/>
        <w:left w:val="none" w:sz="0" w:space="0" w:color="auto"/>
        <w:bottom w:val="none" w:sz="0" w:space="0" w:color="auto"/>
        <w:right w:val="none" w:sz="0" w:space="0" w:color="auto"/>
      </w:divBdr>
    </w:div>
    <w:div w:id="63383467">
      <w:bodyDiv w:val="1"/>
      <w:marLeft w:val="0"/>
      <w:marRight w:val="0"/>
      <w:marTop w:val="0"/>
      <w:marBottom w:val="0"/>
      <w:divBdr>
        <w:top w:val="none" w:sz="0" w:space="0" w:color="auto"/>
        <w:left w:val="none" w:sz="0" w:space="0" w:color="auto"/>
        <w:bottom w:val="none" w:sz="0" w:space="0" w:color="auto"/>
        <w:right w:val="none" w:sz="0" w:space="0" w:color="auto"/>
      </w:divBdr>
    </w:div>
    <w:div w:id="67963127">
      <w:bodyDiv w:val="1"/>
      <w:marLeft w:val="0"/>
      <w:marRight w:val="0"/>
      <w:marTop w:val="0"/>
      <w:marBottom w:val="0"/>
      <w:divBdr>
        <w:top w:val="none" w:sz="0" w:space="0" w:color="auto"/>
        <w:left w:val="none" w:sz="0" w:space="0" w:color="auto"/>
        <w:bottom w:val="none" w:sz="0" w:space="0" w:color="auto"/>
        <w:right w:val="none" w:sz="0" w:space="0" w:color="auto"/>
      </w:divBdr>
    </w:div>
    <w:div w:id="76749075">
      <w:bodyDiv w:val="1"/>
      <w:marLeft w:val="0"/>
      <w:marRight w:val="0"/>
      <w:marTop w:val="0"/>
      <w:marBottom w:val="0"/>
      <w:divBdr>
        <w:top w:val="none" w:sz="0" w:space="0" w:color="auto"/>
        <w:left w:val="none" w:sz="0" w:space="0" w:color="auto"/>
        <w:bottom w:val="none" w:sz="0" w:space="0" w:color="auto"/>
        <w:right w:val="none" w:sz="0" w:space="0" w:color="auto"/>
      </w:divBdr>
    </w:div>
    <w:div w:id="132991610">
      <w:bodyDiv w:val="1"/>
      <w:marLeft w:val="0"/>
      <w:marRight w:val="0"/>
      <w:marTop w:val="0"/>
      <w:marBottom w:val="0"/>
      <w:divBdr>
        <w:top w:val="none" w:sz="0" w:space="0" w:color="auto"/>
        <w:left w:val="none" w:sz="0" w:space="0" w:color="auto"/>
        <w:bottom w:val="none" w:sz="0" w:space="0" w:color="auto"/>
        <w:right w:val="none" w:sz="0" w:space="0" w:color="auto"/>
      </w:divBdr>
    </w:div>
    <w:div w:id="143619771">
      <w:bodyDiv w:val="1"/>
      <w:marLeft w:val="0"/>
      <w:marRight w:val="0"/>
      <w:marTop w:val="0"/>
      <w:marBottom w:val="0"/>
      <w:divBdr>
        <w:top w:val="none" w:sz="0" w:space="0" w:color="auto"/>
        <w:left w:val="none" w:sz="0" w:space="0" w:color="auto"/>
        <w:bottom w:val="none" w:sz="0" w:space="0" w:color="auto"/>
        <w:right w:val="none" w:sz="0" w:space="0" w:color="auto"/>
      </w:divBdr>
    </w:div>
    <w:div w:id="149565707">
      <w:bodyDiv w:val="1"/>
      <w:marLeft w:val="0"/>
      <w:marRight w:val="0"/>
      <w:marTop w:val="0"/>
      <w:marBottom w:val="0"/>
      <w:divBdr>
        <w:top w:val="none" w:sz="0" w:space="0" w:color="auto"/>
        <w:left w:val="none" w:sz="0" w:space="0" w:color="auto"/>
        <w:bottom w:val="none" w:sz="0" w:space="0" w:color="auto"/>
        <w:right w:val="none" w:sz="0" w:space="0" w:color="auto"/>
      </w:divBdr>
    </w:div>
    <w:div w:id="207423739">
      <w:bodyDiv w:val="1"/>
      <w:marLeft w:val="0"/>
      <w:marRight w:val="0"/>
      <w:marTop w:val="0"/>
      <w:marBottom w:val="0"/>
      <w:divBdr>
        <w:top w:val="none" w:sz="0" w:space="0" w:color="auto"/>
        <w:left w:val="none" w:sz="0" w:space="0" w:color="auto"/>
        <w:bottom w:val="none" w:sz="0" w:space="0" w:color="auto"/>
        <w:right w:val="none" w:sz="0" w:space="0" w:color="auto"/>
      </w:divBdr>
    </w:div>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241572862">
      <w:bodyDiv w:val="1"/>
      <w:marLeft w:val="0"/>
      <w:marRight w:val="0"/>
      <w:marTop w:val="0"/>
      <w:marBottom w:val="0"/>
      <w:divBdr>
        <w:top w:val="none" w:sz="0" w:space="0" w:color="auto"/>
        <w:left w:val="none" w:sz="0" w:space="0" w:color="auto"/>
        <w:bottom w:val="none" w:sz="0" w:space="0" w:color="auto"/>
        <w:right w:val="none" w:sz="0" w:space="0" w:color="auto"/>
      </w:divBdr>
    </w:div>
    <w:div w:id="330062569">
      <w:bodyDiv w:val="1"/>
      <w:marLeft w:val="0"/>
      <w:marRight w:val="0"/>
      <w:marTop w:val="0"/>
      <w:marBottom w:val="0"/>
      <w:divBdr>
        <w:top w:val="none" w:sz="0" w:space="0" w:color="auto"/>
        <w:left w:val="none" w:sz="0" w:space="0" w:color="auto"/>
        <w:bottom w:val="none" w:sz="0" w:space="0" w:color="auto"/>
        <w:right w:val="none" w:sz="0" w:space="0" w:color="auto"/>
      </w:divBdr>
    </w:div>
    <w:div w:id="340619341">
      <w:bodyDiv w:val="1"/>
      <w:marLeft w:val="0"/>
      <w:marRight w:val="0"/>
      <w:marTop w:val="0"/>
      <w:marBottom w:val="0"/>
      <w:divBdr>
        <w:top w:val="none" w:sz="0" w:space="0" w:color="auto"/>
        <w:left w:val="none" w:sz="0" w:space="0" w:color="auto"/>
        <w:bottom w:val="none" w:sz="0" w:space="0" w:color="auto"/>
        <w:right w:val="none" w:sz="0" w:space="0" w:color="auto"/>
      </w:divBdr>
    </w:div>
    <w:div w:id="390005936">
      <w:bodyDiv w:val="1"/>
      <w:marLeft w:val="0"/>
      <w:marRight w:val="0"/>
      <w:marTop w:val="0"/>
      <w:marBottom w:val="0"/>
      <w:divBdr>
        <w:top w:val="none" w:sz="0" w:space="0" w:color="auto"/>
        <w:left w:val="none" w:sz="0" w:space="0" w:color="auto"/>
        <w:bottom w:val="none" w:sz="0" w:space="0" w:color="auto"/>
        <w:right w:val="none" w:sz="0" w:space="0" w:color="auto"/>
      </w:divBdr>
    </w:div>
    <w:div w:id="402530692">
      <w:bodyDiv w:val="1"/>
      <w:marLeft w:val="0"/>
      <w:marRight w:val="0"/>
      <w:marTop w:val="0"/>
      <w:marBottom w:val="0"/>
      <w:divBdr>
        <w:top w:val="none" w:sz="0" w:space="0" w:color="auto"/>
        <w:left w:val="none" w:sz="0" w:space="0" w:color="auto"/>
        <w:bottom w:val="none" w:sz="0" w:space="0" w:color="auto"/>
        <w:right w:val="none" w:sz="0" w:space="0" w:color="auto"/>
      </w:divBdr>
    </w:div>
    <w:div w:id="427430470">
      <w:bodyDiv w:val="1"/>
      <w:marLeft w:val="0"/>
      <w:marRight w:val="0"/>
      <w:marTop w:val="0"/>
      <w:marBottom w:val="0"/>
      <w:divBdr>
        <w:top w:val="none" w:sz="0" w:space="0" w:color="auto"/>
        <w:left w:val="none" w:sz="0" w:space="0" w:color="auto"/>
        <w:bottom w:val="none" w:sz="0" w:space="0" w:color="auto"/>
        <w:right w:val="none" w:sz="0" w:space="0" w:color="auto"/>
      </w:divBdr>
    </w:div>
    <w:div w:id="431440479">
      <w:bodyDiv w:val="1"/>
      <w:marLeft w:val="0"/>
      <w:marRight w:val="0"/>
      <w:marTop w:val="0"/>
      <w:marBottom w:val="0"/>
      <w:divBdr>
        <w:top w:val="none" w:sz="0" w:space="0" w:color="auto"/>
        <w:left w:val="none" w:sz="0" w:space="0" w:color="auto"/>
        <w:bottom w:val="none" w:sz="0" w:space="0" w:color="auto"/>
        <w:right w:val="none" w:sz="0" w:space="0" w:color="auto"/>
      </w:divBdr>
    </w:div>
    <w:div w:id="502165572">
      <w:bodyDiv w:val="1"/>
      <w:marLeft w:val="0"/>
      <w:marRight w:val="0"/>
      <w:marTop w:val="0"/>
      <w:marBottom w:val="0"/>
      <w:divBdr>
        <w:top w:val="none" w:sz="0" w:space="0" w:color="auto"/>
        <w:left w:val="none" w:sz="0" w:space="0" w:color="auto"/>
        <w:bottom w:val="none" w:sz="0" w:space="0" w:color="auto"/>
        <w:right w:val="none" w:sz="0" w:space="0" w:color="auto"/>
      </w:divBdr>
    </w:div>
    <w:div w:id="503515559">
      <w:bodyDiv w:val="1"/>
      <w:marLeft w:val="0"/>
      <w:marRight w:val="0"/>
      <w:marTop w:val="0"/>
      <w:marBottom w:val="0"/>
      <w:divBdr>
        <w:top w:val="none" w:sz="0" w:space="0" w:color="auto"/>
        <w:left w:val="none" w:sz="0" w:space="0" w:color="auto"/>
        <w:bottom w:val="none" w:sz="0" w:space="0" w:color="auto"/>
        <w:right w:val="none" w:sz="0" w:space="0" w:color="auto"/>
      </w:divBdr>
    </w:div>
    <w:div w:id="516891409">
      <w:bodyDiv w:val="1"/>
      <w:marLeft w:val="0"/>
      <w:marRight w:val="0"/>
      <w:marTop w:val="0"/>
      <w:marBottom w:val="0"/>
      <w:divBdr>
        <w:top w:val="none" w:sz="0" w:space="0" w:color="auto"/>
        <w:left w:val="none" w:sz="0" w:space="0" w:color="auto"/>
        <w:bottom w:val="none" w:sz="0" w:space="0" w:color="auto"/>
        <w:right w:val="none" w:sz="0" w:space="0" w:color="auto"/>
      </w:divBdr>
    </w:div>
    <w:div w:id="528759760">
      <w:bodyDiv w:val="1"/>
      <w:marLeft w:val="0"/>
      <w:marRight w:val="0"/>
      <w:marTop w:val="0"/>
      <w:marBottom w:val="0"/>
      <w:divBdr>
        <w:top w:val="none" w:sz="0" w:space="0" w:color="auto"/>
        <w:left w:val="none" w:sz="0" w:space="0" w:color="auto"/>
        <w:bottom w:val="none" w:sz="0" w:space="0" w:color="auto"/>
        <w:right w:val="none" w:sz="0" w:space="0" w:color="auto"/>
      </w:divBdr>
    </w:div>
    <w:div w:id="584611929">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00996208">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32323527">
      <w:bodyDiv w:val="1"/>
      <w:marLeft w:val="0"/>
      <w:marRight w:val="0"/>
      <w:marTop w:val="0"/>
      <w:marBottom w:val="0"/>
      <w:divBdr>
        <w:top w:val="none" w:sz="0" w:space="0" w:color="auto"/>
        <w:left w:val="none" w:sz="0" w:space="0" w:color="auto"/>
        <w:bottom w:val="none" w:sz="0" w:space="0" w:color="auto"/>
        <w:right w:val="none" w:sz="0" w:space="0" w:color="auto"/>
      </w:divBdr>
    </w:div>
    <w:div w:id="658924176">
      <w:bodyDiv w:val="1"/>
      <w:marLeft w:val="0"/>
      <w:marRight w:val="0"/>
      <w:marTop w:val="0"/>
      <w:marBottom w:val="0"/>
      <w:divBdr>
        <w:top w:val="none" w:sz="0" w:space="0" w:color="auto"/>
        <w:left w:val="none" w:sz="0" w:space="0" w:color="auto"/>
        <w:bottom w:val="none" w:sz="0" w:space="0" w:color="auto"/>
        <w:right w:val="none" w:sz="0" w:space="0" w:color="auto"/>
      </w:divBdr>
    </w:div>
    <w:div w:id="685326720">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701830216">
      <w:bodyDiv w:val="1"/>
      <w:marLeft w:val="0"/>
      <w:marRight w:val="0"/>
      <w:marTop w:val="0"/>
      <w:marBottom w:val="0"/>
      <w:divBdr>
        <w:top w:val="none" w:sz="0" w:space="0" w:color="auto"/>
        <w:left w:val="none" w:sz="0" w:space="0" w:color="auto"/>
        <w:bottom w:val="none" w:sz="0" w:space="0" w:color="auto"/>
        <w:right w:val="none" w:sz="0" w:space="0" w:color="auto"/>
      </w:divBdr>
    </w:div>
    <w:div w:id="704260311">
      <w:bodyDiv w:val="1"/>
      <w:marLeft w:val="0"/>
      <w:marRight w:val="0"/>
      <w:marTop w:val="0"/>
      <w:marBottom w:val="0"/>
      <w:divBdr>
        <w:top w:val="none" w:sz="0" w:space="0" w:color="auto"/>
        <w:left w:val="none" w:sz="0" w:space="0" w:color="auto"/>
        <w:bottom w:val="none" w:sz="0" w:space="0" w:color="auto"/>
        <w:right w:val="none" w:sz="0" w:space="0" w:color="auto"/>
      </w:divBdr>
    </w:div>
    <w:div w:id="717358700">
      <w:bodyDiv w:val="1"/>
      <w:marLeft w:val="0"/>
      <w:marRight w:val="0"/>
      <w:marTop w:val="0"/>
      <w:marBottom w:val="0"/>
      <w:divBdr>
        <w:top w:val="none" w:sz="0" w:space="0" w:color="auto"/>
        <w:left w:val="none" w:sz="0" w:space="0" w:color="auto"/>
        <w:bottom w:val="none" w:sz="0" w:space="0" w:color="auto"/>
        <w:right w:val="none" w:sz="0" w:space="0" w:color="auto"/>
      </w:divBdr>
    </w:div>
    <w:div w:id="726102043">
      <w:bodyDiv w:val="1"/>
      <w:marLeft w:val="0"/>
      <w:marRight w:val="0"/>
      <w:marTop w:val="0"/>
      <w:marBottom w:val="0"/>
      <w:divBdr>
        <w:top w:val="none" w:sz="0" w:space="0" w:color="auto"/>
        <w:left w:val="none" w:sz="0" w:space="0" w:color="auto"/>
        <w:bottom w:val="none" w:sz="0" w:space="0" w:color="auto"/>
        <w:right w:val="none" w:sz="0" w:space="0" w:color="auto"/>
      </w:divBdr>
    </w:div>
    <w:div w:id="727803866">
      <w:bodyDiv w:val="1"/>
      <w:marLeft w:val="0"/>
      <w:marRight w:val="0"/>
      <w:marTop w:val="0"/>
      <w:marBottom w:val="0"/>
      <w:divBdr>
        <w:top w:val="none" w:sz="0" w:space="0" w:color="auto"/>
        <w:left w:val="none" w:sz="0" w:space="0" w:color="auto"/>
        <w:bottom w:val="none" w:sz="0" w:space="0" w:color="auto"/>
        <w:right w:val="none" w:sz="0" w:space="0" w:color="auto"/>
      </w:divBdr>
    </w:div>
    <w:div w:id="759714583">
      <w:bodyDiv w:val="1"/>
      <w:marLeft w:val="0"/>
      <w:marRight w:val="0"/>
      <w:marTop w:val="0"/>
      <w:marBottom w:val="0"/>
      <w:divBdr>
        <w:top w:val="none" w:sz="0" w:space="0" w:color="auto"/>
        <w:left w:val="none" w:sz="0" w:space="0" w:color="auto"/>
        <w:bottom w:val="none" w:sz="0" w:space="0" w:color="auto"/>
        <w:right w:val="none" w:sz="0" w:space="0" w:color="auto"/>
      </w:divBdr>
    </w:div>
    <w:div w:id="759832450">
      <w:bodyDiv w:val="1"/>
      <w:marLeft w:val="0"/>
      <w:marRight w:val="0"/>
      <w:marTop w:val="0"/>
      <w:marBottom w:val="0"/>
      <w:divBdr>
        <w:top w:val="none" w:sz="0" w:space="0" w:color="auto"/>
        <w:left w:val="none" w:sz="0" w:space="0" w:color="auto"/>
        <w:bottom w:val="none" w:sz="0" w:space="0" w:color="auto"/>
        <w:right w:val="none" w:sz="0" w:space="0" w:color="auto"/>
      </w:divBdr>
    </w:div>
    <w:div w:id="786125836">
      <w:bodyDiv w:val="1"/>
      <w:marLeft w:val="0"/>
      <w:marRight w:val="0"/>
      <w:marTop w:val="0"/>
      <w:marBottom w:val="0"/>
      <w:divBdr>
        <w:top w:val="none" w:sz="0" w:space="0" w:color="auto"/>
        <w:left w:val="none" w:sz="0" w:space="0" w:color="auto"/>
        <w:bottom w:val="none" w:sz="0" w:space="0" w:color="auto"/>
        <w:right w:val="none" w:sz="0" w:space="0" w:color="auto"/>
      </w:divBdr>
    </w:div>
    <w:div w:id="802620062">
      <w:bodyDiv w:val="1"/>
      <w:marLeft w:val="0"/>
      <w:marRight w:val="0"/>
      <w:marTop w:val="0"/>
      <w:marBottom w:val="0"/>
      <w:divBdr>
        <w:top w:val="none" w:sz="0" w:space="0" w:color="auto"/>
        <w:left w:val="none" w:sz="0" w:space="0" w:color="auto"/>
        <w:bottom w:val="none" w:sz="0" w:space="0" w:color="auto"/>
        <w:right w:val="none" w:sz="0" w:space="0" w:color="auto"/>
      </w:divBdr>
    </w:div>
    <w:div w:id="814488426">
      <w:bodyDiv w:val="1"/>
      <w:marLeft w:val="0"/>
      <w:marRight w:val="0"/>
      <w:marTop w:val="0"/>
      <w:marBottom w:val="0"/>
      <w:divBdr>
        <w:top w:val="none" w:sz="0" w:space="0" w:color="auto"/>
        <w:left w:val="none" w:sz="0" w:space="0" w:color="auto"/>
        <w:bottom w:val="none" w:sz="0" w:space="0" w:color="auto"/>
        <w:right w:val="none" w:sz="0" w:space="0" w:color="auto"/>
      </w:divBdr>
    </w:div>
    <w:div w:id="815755168">
      <w:bodyDiv w:val="1"/>
      <w:marLeft w:val="0"/>
      <w:marRight w:val="0"/>
      <w:marTop w:val="0"/>
      <w:marBottom w:val="0"/>
      <w:divBdr>
        <w:top w:val="none" w:sz="0" w:space="0" w:color="auto"/>
        <w:left w:val="none" w:sz="0" w:space="0" w:color="auto"/>
        <w:bottom w:val="none" w:sz="0" w:space="0" w:color="auto"/>
        <w:right w:val="none" w:sz="0" w:space="0" w:color="auto"/>
      </w:divBdr>
    </w:div>
    <w:div w:id="853110400">
      <w:bodyDiv w:val="1"/>
      <w:marLeft w:val="0"/>
      <w:marRight w:val="0"/>
      <w:marTop w:val="0"/>
      <w:marBottom w:val="0"/>
      <w:divBdr>
        <w:top w:val="none" w:sz="0" w:space="0" w:color="auto"/>
        <w:left w:val="none" w:sz="0" w:space="0" w:color="auto"/>
        <w:bottom w:val="none" w:sz="0" w:space="0" w:color="auto"/>
        <w:right w:val="none" w:sz="0" w:space="0" w:color="auto"/>
      </w:divBdr>
    </w:div>
    <w:div w:id="879779909">
      <w:bodyDiv w:val="1"/>
      <w:marLeft w:val="0"/>
      <w:marRight w:val="0"/>
      <w:marTop w:val="0"/>
      <w:marBottom w:val="0"/>
      <w:divBdr>
        <w:top w:val="none" w:sz="0" w:space="0" w:color="auto"/>
        <w:left w:val="none" w:sz="0" w:space="0" w:color="auto"/>
        <w:bottom w:val="none" w:sz="0" w:space="0" w:color="auto"/>
        <w:right w:val="none" w:sz="0" w:space="0" w:color="auto"/>
      </w:divBdr>
    </w:div>
    <w:div w:id="915549808">
      <w:bodyDiv w:val="1"/>
      <w:marLeft w:val="0"/>
      <w:marRight w:val="0"/>
      <w:marTop w:val="0"/>
      <w:marBottom w:val="0"/>
      <w:divBdr>
        <w:top w:val="none" w:sz="0" w:space="0" w:color="auto"/>
        <w:left w:val="none" w:sz="0" w:space="0" w:color="auto"/>
        <w:bottom w:val="none" w:sz="0" w:space="0" w:color="auto"/>
        <w:right w:val="none" w:sz="0" w:space="0" w:color="auto"/>
      </w:divBdr>
    </w:div>
    <w:div w:id="915826271">
      <w:bodyDiv w:val="1"/>
      <w:marLeft w:val="0"/>
      <w:marRight w:val="0"/>
      <w:marTop w:val="0"/>
      <w:marBottom w:val="0"/>
      <w:divBdr>
        <w:top w:val="none" w:sz="0" w:space="0" w:color="auto"/>
        <w:left w:val="none" w:sz="0" w:space="0" w:color="auto"/>
        <w:bottom w:val="none" w:sz="0" w:space="0" w:color="auto"/>
        <w:right w:val="none" w:sz="0" w:space="0" w:color="auto"/>
      </w:divBdr>
    </w:div>
    <w:div w:id="934360136">
      <w:bodyDiv w:val="1"/>
      <w:marLeft w:val="0"/>
      <w:marRight w:val="0"/>
      <w:marTop w:val="0"/>
      <w:marBottom w:val="0"/>
      <w:divBdr>
        <w:top w:val="none" w:sz="0" w:space="0" w:color="auto"/>
        <w:left w:val="none" w:sz="0" w:space="0" w:color="auto"/>
        <w:bottom w:val="none" w:sz="0" w:space="0" w:color="auto"/>
        <w:right w:val="none" w:sz="0" w:space="0" w:color="auto"/>
      </w:divBdr>
    </w:div>
    <w:div w:id="939990510">
      <w:bodyDiv w:val="1"/>
      <w:marLeft w:val="0"/>
      <w:marRight w:val="0"/>
      <w:marTop w:val="0"/>
      <w:marBottom w:val="0"/>
      <w:divBdr>
        <w:top w:val="none" w:sz="0" w:space="0" w:color="auto"/>
        <w:left w:val="none" w:sz="0" w:space="0" w:color="auto"/>
        <w:bottom w:val="none" w:sz="0" w:space="0" w:color="auto"/>
        <w:right w:val="none" w:sz="0" w:space="0" w:color="auto"/>
      </w:divBdr>
    </w:div>
    <w:div w:id="951933701">
      <w:bodyDiv w:val="1"/>
      <w:marLeft w:val="0"/>
      <w:marRight w:val="0"/>
      <w:marTop w:val="0"/>
      <w:marBottom w:val="0"/>
      <w:divBdr>
        <w:top w:val="none" w:sz="0" w:space="0" w:color="auto"/>
        <w:left w:val="none" w:sz="0" w:space="0" w:color="auto"/>
        <w:bottom w:val="none" w:sz="0" w:space="0" w:color="auto"/>
        <w:right w:val="none" w:sz="0" w:space="0" w:color="auto"/>
      </w:divBdr>
    </w:div>
    <w:div w:id="987829558">
      <w:bodyDiv w:val="1"/>
      <w:marLeft w:val="0"/>
      <w:marRight w:val="0"/>
      <w:marTop w:val="0"/>
      <w:marBottom w:val="0"/>
      <w:divBdr>
        <w:top w:val="none" w:sz="0" w:space="0" w:color="auto"/>
        <w:left w:val="none" w:sz="0" w:space="0" w:color="auto"/>
        <w:bottom w:val="none" w:sz="0" w:space="0" w:color="auto"/>
        <w:right w:val="none" w:sz="0" w:space="0" w:color="auto"/>
      </w:divBdr>
    </w:div>
    <w:div w:id="1049770475">
      <w:bodyDiv w:val="1"/>
      <w:marLeft w:val="0"/>
      <w:marRight w:val="0"/>
      <w:marTop w:val="0"/>
      <w:marBottom w:val="0"/>
      <w:divBdr>
        <w:top w:val="none" w:sz="0" w:space="0" w:color="auto"/>
        <w:left w:val="none" w:sz="0" w:space="0" w:color="auto"/>
        <w:bottom w:val="none" w:sz="0" w:space="0" w:color="auto"/>
        <w:right w:val="none" w:sz="0" w:space="0" w:color="auto"/>
      </w:divBdr>
    </w:div>
    <w:div w:id="1060203986">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094281620">
      <w:bodyDiv w:val="1"/>
      <w:marLeft w:val="0"/>
      <w:marRight w:val="0"/>
      <w:marTop w:val="0"/>
      <w:marBottom w:val="0"/>
      <w:divBdr>
        <w:top w:val="none" w:sz="0" w:space="0" w:color="auto"/>
        <w:left w:val="none" w:sz="0" w:space="0" w:color="auto"/>
        <w:bottom w:val="none" w:sz="0" w:space="0" w:color="auto"/>
        <w:right w:val="none" w:sz="0" w:space="0" w:color="auto"/>
      </w:divBdr>
    </w:div>
    <w:div w:id="1097603573">
      <w:bodyDiv w:val="1"/>
      <w:marLeft w:val="0"/>
      <w:marRight w:val="0"/>
      <w:marTop w:val="0"/>
      <w:marBottom w:val="0"/>
      <w:divBdr>
        <w:top w:val="none" w:sz="0" w:space="0" w:color="auto"/>
        <w:left w:val="none" w:sz="0" w:space="0" w:color="auto"/>
        <w:bottom w:val="none" w:sz="0" w:space="0" w:color="auto"/>
        <w:right w:val="none" w:sz="0" w:space="0" w:color="auto"/>
      </w:divBdr>
    </w:div>
    <w:div w:id="1120108459">
      <w:bodyDiv w:val="1"/>
      <w:marLeft w:val="0"/>
      <w:marRight w:val="0"/>
      <w:marTop w:val="0"/>
      <w:marBottom w:val="0"/>
      <w:divBdr>
        <w:top w:val="none" w:sz="0" w:space="0" w:color="auto"/>
        <w:left w:val="none" w:sz="0" w:space="0" w:color="auto"/>
        <w:bottom w:val="none" w:sz="0" w:space="0" w:color="auto"/>
        <w:right w:val="none" w:sz="0" w:space="0" w:color="auto"/>
      </w:divBdr>
    </w:div>
    <w:div w:id="1120682052">
      <w:bodyDiv w:val="1"/>
      <w:marLeft w:val="0"/>
      <w:marRight w:val="0"/>
      <w:marTop w:val="0"/>
      <w:marBottom w:val="0"/>
      <w:divBdr>
        <w:top w:val="none" w:sz="0" w:space="0" w:color="auto"/>
        <w:left w:val="none" w:sz="0" w:space="0" w:color="auto"/>
        <w:bottom w:val="none" w:sz="0" w:space="0" w:color="auto"/>
        <w:right w:val="none" w:sz="0" w:space="0" w:color="auto"/>
      </w:divBdr>
    </w:div>
    <w:div w:id="1136264066">
      <w:bodyDiv w:val="1"/>
      <w:marLeft w:val="0"/>
      <w:marRight w:val="0"/>
      <w:marTop w:val="0"/>
      <w:marBottom w:val="0"/>
      <w:divBdr>
        <w:top w:val="none" w:sz="0" w:space="0" w:color="auto"/>
        <w:left w:val="none" w:sz="0" w:space="0" w:color="auto"/>
        <w:bottom w:val="none" w:sz="0" w:space="0" w:color="auto"/>
        <w:right w:val="none" w:sz="0" w:space="0" w:color="auto"/>
      </w:divBdr>
    </w:div>
    <w:div w:id="1223130352">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41329513">
      <w:bodyDiv w:val="1"/>
      <w:marLeft w:val="0"/>
      <w:marRight w:val="0"/>
      <w:marTop w:val="0"/>
      <w:marBottom w:val="0"/>
      <w:divBdr>
        <w:top w:val="none" w:sz="0" w:space="0" w:color="auto"/>
        <w:left w:val="none" w:sz="0" w:space="0" w:color="auto"/>
        <w:bottom w:val="none" w:sz="0" w:space="0" w:color="auto"/>
        <w:right w:val="none" w:sz="0" w:space="0" w:color="auto"/>
      </w:divBdr>
    </w:div>
    <w:div w:id="1284310848">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304502700">
      <w:bodyDiv w:val="1"/>
      <w:marLeft w:val="0"/>
      <w:marRight w:val="0"/>
      <w:marTop w:val="0"/>
      <w:marBottom w:val="0"/>
      <w:divBdr>
        <w:top w:val="none" w:sz="0" w:space="0" w:color="auto"/>
        <w:left w:val="none" w:sz="0" w:space="0" w:color="auto"/>
        <w:bottom w:val="none" w:sz="0" w:space="0" w:color="auto"/>
        <w:right w:val="none" w:sz="0" w:space="0" w:color="auto"/>
      </w:divBdr>
    </w:div>
    <w:div w:id="1311210519">
      <w:bodyDiv w:val="1"/>
      <w:marLeft w:val="0"/>
      <w:marRight w:val="0"/>
      <w:marTop w:val="0"/>
      <w:marBottom w:val="0"/>
      <w:divBdr>
        <w:top w:val="none" w:sz="0" w:space="0" w:color="auto"/>
        <w:left w:val="none" w:sz="0" w:space="0" w:color="auto"/>
        <w:bottom w:val="none" w:sz="0" w:space="0" w:color="auto"/>
        <w:right w:val="none" w:sz="0" w:space="0" w:color="auto"/>
      </w:divBdr>
    </w:div>
    <w:div w:id="1327974235">
      <w:bodyDiv w:val="1"/>
      <w:marLeft w:val="0"/>
      <w:marRight w:val="0"/>
      <w:marTop w:val="0"/>
      <w:marBottom w:val="0"/>
      <w:divBdr>
        <w:top w:val="none" w:sz="0" w:space="0" w:color="auto"/>
        <w:left w:val="none" w:sz="0" w:space="0" w:color="auto"/>
        <w:bottom w:val="none" w:sz="0" w:space="0" w:color="auto"/>
        <w:right w:val="none" w:sz="0" w:space="0" w:color="auto"/>
      </w:divBdr>
    </w:div>
    <w:div w:id="1340426331">
      <w:bodyDiv w:val="1"/>
      <w:marLeft w:val="0"/>
      <w:marRight w:val="0"/>
      <w:marTop w:val="0"/>
      <w:marBottom w:val="0"/>
      <w:divBdr>
        <w:top w:val="none" w:sz="0" w:space="0" w:color="auto"/>
        <w:left w:val="none" w:sz="0" w:space="0" w:color="auto"/>
        <w:bottom w:val="none" w:sz="0" w:space="0" w:color="auto"/>
        <w:right w:val="none" w:sz="0" w:space="0" w:color="auto"/>
      </w:divBdr>
    </w:div>
    <w:div w:id="1340502862">
      <w:bodyDiv w:val="1"/>
      <w:marLeft w:val="0"/>
      <w:marRight w:val="0"/>
      <w:marTop w:val="0"/>
      <w:marBottom w:val="0"/>
      <w:divBdr>
        <w:top w:val="none" w:sz="0" w:space="0" w:color="auto"/>
        <w:left w:val="none" w:sz="0" w:space="0" w:color="auto"/>
        <w:bottom w:val="none" w:sz="0" w:space="0" w:color="auto"/>
        <w:right w:val="none" w:sz="0" w:space="0" w:color="auto"/>
      </w:divBdr>
    </w:div>
    <w:div w:id="1381199512">
      <w:bodyDiv w:val="1"/>
      <w:marLeft w:val="0"/>
      <w:marRight w:val="0"/>
      <w:marTop w:val="0"/>
      <w:marBottom w:val="0"/>
      <w:divBdr>
        <w:top w:val="none" w:sz="0" w:space="0" w:color="auto"/>
        <w:left w:val="none" w:sz="0" w:space="0" w:color="auto"/>
        <w:bottom w:val="none" w:sz="0" w:space="0" w:color="auto"/>
        <w:right w:val="none" w:sz="0" w:space="0" w:color="auto"/>
      </w:divBdr>
    </w:div>
    <w:div w:id="1383947057">
      <w:bodyDiv w:val="1"/>
      <w:marLeft w:val="0"/>
      <w:marRight w:val="0"/>
      <w:marTop w:val="0"/>
      <w:marBottom w:val="0"/>
      <w:divBdr>
        <w:top w:val="none" w:sz="0" w:space="0" w:color="auto"/>
        <w:left w:val="none" w:sz="0" w:space="0" w:color="auto"/>
        <w:bottom w:val="none" w:sz="0" w:space="0" w:color="auto"/>
        <w:right w:val="none" w:sz="0" w:space="0" w:color="auto"/>
      </w:divBdr>
    </w:div>
    <w:div w:id="1392071967">
      <w:bodyDiv w:val="1"/>
      <w:marLeft w:val="0"/>
      <w:marRight w:val="0"/>
      <w:marTop w:val="0"/>
      <w:marBottom w:val="0"/>
      <w:divBdr>
        <w:top w:val="none" w:sz="0" w:space="0" w:color="auto"/>
        <w:left w:val="none" w:sz="0" w:space="0" w:color="auto"/>
        <w:bottom w:val="none" w:sz="0" w:space="0" w:color="auto"/>
        <w:right w:val="none" w:sz="0" w:space="0" w:color="auto"/>
      </w:divBdr>
    </w:div>
    <w:div w:id="1416971095">
      <w:bodyDiv w:val="1"/>
      <w:marLeft w:val="0"/>
      <w:marRight w:val="0"/>
      <w:marTop w:val="0"/>
      <w:marBottom w:val="0"/>
      <w:divBdr>
        <w:top w:val="none" w:sz="0" w:space="0" w:color="auto"/>
        <w:left w:val="none" w:sz="0" w:space="0" w:color="auto"/>
        <w:bottom w:val="none" w:sz="0" w:space="0" w:color="auto"/>
        <w:right w:val="none" w:sz="0" w:space="0" w:color="auto"/>
      </w:divBdr>
    </w:div>
    <w:div w:id="1436513904">
      <w:bodyDiv w:val="1"/>
      <w:marLeft w:val="0"/>
      <w:marRight w:val="0"/>
      <w:marTop w:val="0"/>
      <w:marBottom w:val="0"/>
      <w:divBdr>
        <w:top w:val="none" w:sz="0" w:space="0" w:color="auto"/>
        <w:left w:val="none" w:sz="0" w:space="0" w:color="auto"/>
        <w:bottom w:val="none" w:sz="0" w:space="0" w:color="auto"/>
        <w:right w:val="none" w:sz="0" w:space="0" w:color="auto"/>
      </w:divBdr>
    </w:div>
    <w:div w:id="1482231952">
      <w:bodyDiv w:val="1"/>
      <w:marLeft w:val="0"/>
      <w:marRight w:val="0"/>
      <w:marTop w:val="0"/>
      <w:marBottom w:val="0"/>
      <w:divBdr>
        <w:top w:val="none" w:sz="0" w:space="0" w:color="auto"/>
        <w:left w:val="none" w:sz="0" w:space="0" w:color="auto"/>
        <w:bottom w:val="none" w:sz="0" w:space="0" w:color="auto"/>
        <w:right w:val="none" w:sz="0" w:space="0" w:color="auto"/>
      </w:divBdr>
    </w:div>
    <w:div w:id="1489247309">
      <w:bodyDiv w:val="1"/>
      <w:marLeft w:val="0"/>
      <w:marRight w:val="0"/>
      <w:marTop w:val="0"/>
      <w:marBottom w:val="0"/>
      <w:divBdr>
        <w:top w:val="none" w:sz="0" w:space="0" w:color="auto"/>
        <w:left w:val="none" w:sz="0" w:space="0" w:color="auto"/>
        <w:bottom w:val="none" w:sz="0" w:space="0" w:color="auto"/>
        <w:right w:val="none" w:sz="0" w:space="0" w:color="auto"/>
      </w:divBdr>
    </w:div>
    <w:div w:id="1542589104">
      <w:bodyDiv w:val="1"/>
      <w:marLeft w:val="0"/>
      <w:marRight w:val="0"/>
      <w:marTop w:val="0"/>
      <w:marBottom w:val="0"/>
      <w:divBdr>
        <w:top w:val="none" w:sz="0" w:space="0" w:color="auto"/>
        <w:left w:val="none" w:sz="0" w:space="0" w:color="auto"/>
        <w:bottom w:val="none" w:sz="0" w:space="0" w:color="auto"/>
        <w:right w:val="none" w:sz="0" w:space="0" w:color="auto"/>
      </w:divBdr>
    </w:div>
    <w:div w:id="1560431907">
      <w:bodyDiv w:val="1"/>
      <w:marLeft w:val="0"/>
      <w:marRight w:val="0"/>
      <w:marTop w:val="0"/>
      <w:marBottom w:val="0"/>
      <w:divBdr>
        <w:top w:val="none" w:sz="0" w:space="0" w:color="auto"/>
        <w:left w:val="none" w:sz="0" w:space="0" w:color="auto"/>
        <w:bottom w:val="none" w:sz="0" w:space="0" w:color="auto"/>
        <w:right w:val="none" w:sz="0" w:space="0" w:color="auto"/>
      </w:divBdr>
    </w:div>
    <w:div w:id="1564608592">
      <w:bodyDiv w:val="1"/>
      <w:marLeft w:val="0"/>
      <w:marRight w:val="0"/>
      <w:marTop w:val="0"/>
      <w:marBottom w:val="0"/>
      <w:divBdr>
        <w:top w:val="none" w:sz="0" w:space="0" w:color="auto"/>
        <w:left w:val="none" w:sz="0" w:space="0" w:color="auto"/>
        <w:bottom w:val="none" w:sz="0" w:space="0" w:color="auto"/>
        <w:right w:val="none" w:sz="0" w:space="0" w:color="auto"/>
      </w:divBdr>
    </w:div>
    <w:div w:id="1585341351">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19406777">
      <w:bodyDiv w:val="1"/>
      <w:marLeft w:val="0"/>
      <w:marRight w:val="0"/>
      <w:marTop w:val="0"/>
      <w:marBottom w:val="0"/>
      <w:divBdr>
        <w:top w:val="none" w:sz="0" w:space="0" w:color="auto"/>
        <w:left w:val="none" w:sz="0" w:space="0" w:color="auto"/>
        <w:bottom w:val="none" w:sz="0" w:space="0" w:color="auto"/>
        <w:right w:val="none" w:sz="0" w:space="0" w:color="auto"/>
      </w:divBdr>
    </w:div>
    <w:div w:id="1621720168">
      <w:bodyDiv w:val="1"/>
      <w:marLeft w:val="0"/>
      <w:marRight w:val="0"/>
      <w:marTop w:val="0"/>
      <w:marBottom w:val="0"/>
      <w:divBdr>
        <w:top w:val="none" w:sz="0" w:space="0" w:color="auto"/>
        <w:left w:val="none" w:sz="0" w:space="0" w:color="auto"/>
        <w:bottom w:val="none" w:sz="0" w:space="0" w:color="auto"/>
        <w:right w:val="none" w:sz="0" w:space="0" w:color="auto"/>
      </w:divBdr>
    </w:div>
    <w:div w:id="1621914692">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834243">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680157274">
      <w:bodyDiv w:val="1"/>
      <w:marLeft w:val="0"/>
      <w:marRight w:val="0"/>
      <w:marTop w:val="0"/>
      <w:marBottom w:val="0"/>
      <w:divBdr>
        <w:top w:val="none" w:sz="0" w:space="0" w:color="auto"/>
        <w:left w:val="none" w:sz="0" w:space="0" w:color="auto"/>
        <w:bottom w:val="none" w:sz="0" w:space="0" w:color="auto"/>
        <w:right w:val="none" w:sz="0" w:space="0" w:color="auto"/>
      </w:divBdr>
    </w:div>
    <w:div w:id="1694720702">
      <w:bodyDiv w:val="1"/>
      <w:marLeft w:val="0"/>
      <w:marRight w:val="0"/>
      <w:marTop w:val="0"/>
      <w:marBottom w:val="0"/>
      <w:divBdr>
        <w:top w:val="none" w:sz="0" w:space="0" w:color="auto"/>
        <w:left w:val="none" w:sz="0" w:space="0" w:color="auto"/>
        <w:bottom w:val="none" w:sz="0" w:space="0" w:color="auto"/>
        <w:right w:val="none" w:sz="0" w:space="0" w:color="auto"/>
      </w:divBdr>
    </w:div>
    <w:div w:id="1703508388">
      <w:bodyDiv w:val="1"/>
      <w:marLeft w:val="0"/>
      <w:marRight w:val="0"/>
      <w:marTop w:val="0"/>
      <w:marBottom w:val="0"/>
      <w:divBdr>
        <w:top w:val="none" w:sz="0" w:space="0" w:color="auto"/>
        <w:left w:val="none" w:sz="0" w:space="0" w:color="auto"/>
        <w:bottom w:val="none" w:sz="0" w:space="0" w:color="auto"/>
        <w:right w:val="none" w:sz="0" w:space="0" w:color="auto"/>
      </w:divBdr>
    </w:div>
    <w:div w:id="1717584766">
      <w:bodyDiv w:val="1"/>
      <w:marLeft w:val="0"/>
      <w:marRight w:val="0"/>
      <w:marTop w:val="0"/>
      <w:marBottom w:val="0"/>
      <w:divBdr>
        <w:top w:val="none" w:sz="0" w:space="0" w:color="auto"/>
        <w:left w:val="none" w:sz="0" w:space="0" w:color="auto"/>
        <w:bottom w:val="none" w:sz="0" w:space="0" w:color="auto"/>
        <w:right w:val="none" w:sz="0" w:space="0" w:color="auto"/>
      </w:divBdr>
    </w:div>
    <w:div w:id="1737167935">
      <w:bodyDiv w:val="1"/>
      <w:marLeft w:val="0"/>
      <w:marRight w:val="0"/>
      <w:marTop w:val="0"/>
      <w:marBottom w:val="0"/>
      <w:divBdr>
        <w:top w:val="none" w:sz="0" w:space="0" w:color="auto"/>
        <w:left w:val="none" w:sz="0" w:space="0" w:color="auto"/>
        <w:bottom w:val="none" w:sz="0" w:space="0" w:color="auto"/>
        <w:right w:val="none" w:sz="0" w:space="0" w:color="auto"/>
      </w:divBdr>
    </w:div>
    <w:div w:id="1762677941">
      <w:bodyDiv w:val="1"/>
      <w:marLeft w:val="0"/>
      <w:marRight w:val="0"/>
      <w:marTop w:val="0"/>
      <w:marBottom w:val="0"/>
      <w:divBdr>
        <w:top w:val="none" w:sz="0" w:space="0" w:color="auto"/>
        <w:left w:val="none" w:sz="0" w:space="0" w:color="auto"/>
        <w:bottom w:val="none" w:sz="0" w:space="0" w:color="auto"/>
        <w:right w:val="none" w:sz="0" w:space="0" w:color="auto"/>
      </w:divBdr>
    </w:div>
    <w:div w:id="1799489606">
      <w:bodyDiv w:val="1"/>
      <w:marLeft w:val="0"/>
      <w:marRight w:val="0"/>
      <w:marTop w:val="0"/>
      <w:marBottom w:val="0"/>
      <w:divBdr>
        <w:top w:val="none" w:sz="0" w:space="0" w:color="auto"/>
        <w:left w:val="none" w:sz="0" w:space="0" w:color="auto"/>
        <w:bottom w:val="none" w:sz="0" w:space="0" w:color="auto"/>
        <w:right w:val="none" w:sz="0" w:space="0" w:color="auto"/>
      </w:divBdr>
    </w:div>
    <w:div w:id="1813253971">
      <w:bodyDiv w:val="1"/>
      <w:marLeft w:val="0"/>
      <w:marRight w:val="0"/>
      <w:marTop w:val="0"/>
      <w:marBottom w:val="0"/>
      <w:divBdr>
        <w:top w:val="none" w:sz="0" w:space="0" w:color="auto"/>
        <w:left w:val="none" w:sz="0" w:space="0" w:color="auto"/>
        <w:bottom w:val="none" w:sz="0" w:space="0" w:color="auto"/>
        <w:right w:val="none" w:sz="0" w:space="0" w:color="auto"/>
      </w:divBdr>
    </w:div>
    <w:div w:id="1816340178">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884563383">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1961066171">
      <w:bodyDiv w:val="1"/>
      <w:marLeft w:val="0"/>
      <w:marRight w:val="0"/>
      <w:marTop w:val="0"/>
      <w:marBottom w:val="0"/>
      <w:divBdr>
        <w:top w:val="none" w:sz="0" w:space="0" w:color="auto"/>
        <w:left w:val="none" w:sz="0" w:space="0" w:color="auto"/>
        <w:bottom w:val="none" w:sz="0" w:space="0" w:color="auto"/>
        <w:right w:val="none" w:sz="0" w:space="0" w:color="auto"/>
      </w:divBdr>
    </w:div>
    <w:div w:id="1971128638">
      <w:bodyDiv w:val="1"/>
      <w:marLeft w:val="0"/>
      <w:marRight w:val="0"/>
      <w:marTop w:val="0"/>
      <w:marBottom w:val="0"/>
      <w:divBdr>
        <w:top w:val="none" w:sz="0" w:space="0" w:color="auto"/>
        <w:left w:val="none" w:sz="0" w:space="0" w:color="auto"/>
        <w:bottom w:val="none" w:sz="0" w:space="0" w:color="auto"/>
        <w:right w:val="none" w:sz="0" w:space="0" w:color="auto"/>
      </w:divBdr>
    </w:div>
    <w:div w:id="2003655081">
      <w:bodyDiv w:val="1"/>
      <w:marLeft w:val="0"/>
      <w:marRight w:val="0"/>
      <w:marTop w:val="0"/>
      <w:marBottom w:val="0"/>
      <w:divBdr>
        <w:top w:val="none" w:sz="0" w:space="0" w:color="auto"/>
        <w:left w:val="none" w:sz="0" w:space="0" w:color="auto"/>
        <w:bottom w:val="none" w:sz="0" w:space="0" w:color="auto"/>
        <w:right w:val="none" w:sz="0" w:space="0" w:color="auto"/>
      </w:divBdr>
    </w:div>
    <w:div w:id="2003967620">
      <w:bodyDiv w:val="1"/>
      <w:marLeft w:val="0"/>
      <w:marRight w:val="0"/>
      <w:marTop w:val="0"/>
      <w:marBottom w:val="0"/>
      <w:divBdr>
        <w:top w:val="none" w:sz="0" w:space="0" w:color="auto"/>
        <w:left w:val="none" w:sz="0" w:space="0" w:color="auto"/>
        <w:bottom w:val="none" w:sz="0" w:space="0" w:color="auto"/>
        <w:right w:val="none" w:sz="0" w:space="0" w:color="auto"/>
      </w:divBdr>
    </w:div>
    <w:div w:id="2008900684">
      <w:bodyDiv w:val="1"/>
      <w:marLeft w:val="0"/>
      <w:marRight w:val="0"/>
      <w:marTop w:val="0"/>
      <w:marBottom w:val="0"/>
      <w:divBdr>
        <w:top w:val="none" w:sz="0" w:space="0" w:color="auto"/>
        <w:left w:val="none" w:sz="0" w:space="0" w:color="auto"/>
        <w:bottom w:val="none" w:sz="0" w:space="0" w:color="auto"/>
        <w:right w:val="none" w:sz="0" w:space="0" w:color="auto"/>
      </w:divBdr>
    </w:div>
    <w:div w:id="2020816990">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045904885">
      <w:bodyDiv w:val="1"/>
      <w:marLeft w:val="0"/>
      <w:marRight w:val="0"/>
      <w:marTop w:val="0"/>
      <w:marBottom w:val="0"/>
      <w:divBdr>
        <w:top w:val="none" w:sz="0" w:space="0" w:color="auto"/>
        <w:left w:val="none" w:sz="0" w:space="0" w:color="auto"/>
        <w:bottom w:val="none" w:sz="0" w:space="0" w:color="auto"/>
        <w:right w:val="none" w:sz="0" w:space="0" w:color="auto"/>
      </w:divBdr>
    </w:div>
    <w:div w:id="2055427855">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0107938" TargetMode="External"/><Relationship Id="rId13" Type="http://schemas.openxmlformats.org/officeDocument/2006/relationships/hyperlink" Target="http://scienti.colciencias.gov.co:8081/cvlac/visualizador/generarCurriculoCv.do?cod_rh=0000864404"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scholar.google.es/citations?user=6lKWwE8AAAAJ&amp;hl=es" TargetMode="Externa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rcid.org/0000-0001-8863-8890" TargetMode="External"/><Relationship Id="rId5" Type="http://schemas.openxmlformats.org/officeDocument/2006/relationships/webSettings" Target="webSettings.xml"/><Relationship Id="rId15" Type="http://schemas.openxmlformats.org/officeDocument/2006/relationships/hyperlink" Target="https://scholar.google.com/citations?user=J2XARVYAAAAJ&amp;hl=es" TargetMode="External"/><Relationship Id="rId10" Type="http://schemas.openxmlformats.org/officeDocument/2006/relationships/hyperlink" Target="https://scienti.colciencias.gov.co/cvlac/visualizador/generarCurriculoCv.do?cod_rh=0001516902" TargetMode="External"/><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yperlink" Target="https://scholar.google.es/citations?user=9Gt_jiwAAAAJ&amp;hl=es" TargetMode="External"/><Relationship Id="rId14" Type="http://schemas.openxmlformats.org/officeDocument/2006/relationships/hyperlink" Target="https://orcid.org/0000-0002-1523-8965"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Cis14</b:Tag>
    <b:SourceType>Book</b:SourceType>
    <b:Guid>{495E531B-DF4D-4D1E-8FD2-974EDBE04302}</b:Guid>
    <b:Title>Perspectivas y prospectiva en los estudios sobre Lectura y Escritura</b:Title>
    <b:Year>2014</b:Year>
    <b:City>Pereira</b:City>
    <b:Publisher>Universidad Tecnológica de Pereira</b:Publisher>
    <b:Author>
      <b:Author>
        <b:NameList>
          <b:Person>
            <b:Last>Cisneros</b:Last>
            <b:First>Mireya</b:First>
          </b:Person>
          <b:Person>
            <b:Last>Muñoz </b:Last>
            <b:First>Clarena</b:First>
          </b:Person>
          <b:Person>
            <b:Last>Herrera</b:Last>
            <b:Middle>Dario</b:Middle>
            <b:First>José</b:First>
          </b:Person>
        </b:NameList>
      </b:Author>
    </b:Author>
    <b:RefOrder>2</b:RefOrder>
  </b:Source>
  <b:Source>
    <b:Tag>DeC14</b:Tag>
    <b:SourceType>JournalArticle</b:SourceType>
    <b:Guid>{63D79C55-239A-4816-946A-F4461B596D4C}</b:Guid>
    <b:Title>Tendencias sobre las prácticas de lectura y escritura en la universidad colombiana: el punto de vista de los estudiantes</b:Title>
    <b:Year>2014</b:Year>
    <b:JournalName>Revista Diversitas - Perspectivas en Psicología</b:JournalName>
    <b:Pages>71 - 85</b:Pages>
    <b:Author>
      <b:Author>
        <b:NameList>
          <b:Person>
            <b:Last>De Castro Daza</b:Last>
            <b:Middle>Patricia</b:Middle>
            <b:First>Diana </b:First>
          </b:Person>
          <b:Person>
            <b:Last>Niño Gutiérrez</b:Last>
            <b:Middle> María </b:Middle>
            <b:First>Rosa</b:First>
          </b:Person>
        </b:NameList>
      </b:Author>
    </b:Author>
    <b:Volume>10</b:Volume>
    <b:Issue>1</b:Issue>
    <b:DOI>ISSN: 1794-9998</b:DOI>
    <b:RefOrder>3</b:RefOrder>
  </b:Source>
  <b:Source>
    <b:Tag>Car05</b:Tag>
    <b:SourceType>Book</b:SourceType>
    <b:Guid>{34250120-3F53-4696-8904-BED60CD4CEB6}</b:Guid>
    <b:Title>Escribir, leer, y aprender en la universidad. Una introducción a la alfabetización académica.</b:Title>
    <b:Year>2005</b:Year>
    <b:City>Buenos Aires</b:City>
    <b:Publisher>Fondo de Cultura Económica</b:Publisher>
    <b:Author>
      <b:Author>
        <b:NameList>
          <b:Person>
            <b:Last>Carlino</b:Last>
            <b:First>Paula</b:First>
          </b:Person>
        </b:NameList>
      </b:Author>
    </b:Author>
    <b:RefOrder>4</b:RefOrder>
  </b:Source>
  <b:Source>
    <b:Tag>Roj12</b:Tag>
    <b:SourceType>JournalArticle</b:SourceType>
    <b:Guid>{AC6C6320-2925-4154-B69D-4A394E1947CE}</b:Guid>
    <b:Title>La Educación Superior desde la Lectura y la Escritura</b:Title>
    <b:Year>2012</b:Year>
    <b:City>Florencia</b:City>
    <b:JournalName>Revista Amazonia Investiga</b:JournalName>
    <b:Pages>19 - 35</b:Pages>
    <b:Author>
      <b:Author>
        <b:NameList>
          <b:Person>
            <b:Last>Rojas Noriega</b:Last>
            <b:First>Guillermina </b:First>
          </b:Person>
          <b:Person>
            <b:Last>Jiménez Mahecha</b:Last>
            <b:First>Hermínsul </b:First>
          </b:Person>
        </b:NameList>
      </b:Author>
    </b:Author>
    <b:Month>julio - diciembre</b:Month>
    <b:Volume>1</b:Volume>
    <b:Issue>1</b:Issue>
    <b:RefOrder>5</b:RefOrder>
  </b:Source>
  <b:Source>
    <b:Tag>Cár15</b:Tag>
    <b:SourceType>Book</b:SourceType>
    <b:Guid>{BA0562C8-2BBA-42BE-BD53-BA65C654360B}</b:Guid>
    <b:Title>Procesos pedagógicos del lenguaje. Hacia una pedagogía Integral del Lenguaje</b:Title>
    <b:Year>2015</b:Year>
    <b:City>Bogotá</b:City>
    <b:Publisher>UniEdiciones</b:Publisher>
    <b:Author>
      <b:Author>
        <b:NameList>
          <b:Person>
            <b:Last>Cárdenas Páez</b:Last>
            <b:First>Jesús Alfonso</b:First>
          </b:Person>
          <b:Person>
            <b:Last>Medina Bejarano</b:Last>
            <b:First>Roberto</b:First>
          </b:Person>
        </b:NameList>
      </b:Author>
    </b:Author>
    <b:RefOrder>6</b:RefOrder>
  </b:Source>
  <b:Source>
    <b:Tag>Uni041</b:Tag>
    <b:SourceType>Book</b:SourceType>
    <b:Guid>{28CC81C2-1659-4FB2-B9DC-57ADFA724858}</b:Guid>
    <b:Title>Proyecto Educativo Institucional (PEI)</b:Title>
    <b:Year>2004</b:Year>
    <b:City>Bogotá</b:City>
    <b:Publisher>Universidad Santo Tomás</b:Publisher>
    <b:Author>
      <b:Author>
        <b:Corporate>Universidad SantoTomás</b:Corporate>
      </b:Author>
    </b:Author>
    <b:RefOrder>7</b:RefOrder>
  </b:Source>
  <b:Source>
    <b:Tag>Uni01</b:Tag>
    <b:SourceType>Misc</b:SourceType>
    <b:Guid>{CC0AA277-8796-454A-A646-86E26FB30CD7}</b:Guid>
    <b:Title>Plan Integral Multicampus PIM 2016 - 2027.</b:Title>
    <b:Year>2017</b:Year>
    <b:Publisher>Universidad Santo Tomás</b:Publisher>
    <b:PublicationTitle>Documento síntesis Plan General de Desarrollo 2016 - 2019</b:PublicationTitle>
    <b:Author>
      <b:Author>
        <b:Corporate>Universidad Santo Tomás</b:Corporate>
      </b:Author>
    </b:Author>
    <b:RefOrder>1</b:RefOrder>
  </b:Source>
  <b:Source>
    <b:Tag>Car13</b:Tag>
    <b:SourceType>JournalArticle</b:SourceType>
    <b:Guid>{3D65E9F1-3AEB-42CF-ACFF-8F3E8E4851E3}</b:Guid>
    <b:Title>Alfabetización académica diez años después</b:Title>
    <b:Year>2013</b:Year>
    <b:JournalName>Revista mexicana de investigación educativa</b:JournalName>
    <b:Author>
      <b:Author>
        <b:NameList>
          <b:Person>
            <b:Last>Carlino </b:Last>
            <b:First>Paula</b:First>
          </b:Person>
        </b:NameList>
      </b:Author>
    </b:Author>
    <b:Volume>18</b:Volume>
    <b:Issue>57</b:Issue>
    <b:RefOrder>8</b:RefOrder>
  </b:Source>
  <b:Source>
    <b:Tag>Mon19</b:Tag>
    <b:SourceType>JournalArticle</b:SourceType>
    <b:Guid>{920BA0CA-A3F7-4B27-BC9A-0B503A6E9B3A}</b:Guid>
    <b:Title>Alfabetización académica y disciplinar: intervención con estudiantes de Doctorado en Educación</b:Title>
    <b:JournalName>Estudios λambda. Teoría y práctica de la didáctica en lengua y literatura</b:JournalName>
    <b:Year>2019</b:Year>
    <b:Pages>47 - 70</b:Pages>
    <b:Author>
      <b:Author>
        <b:NameList>
          <b:Person>
            <b:Last>Montes Silva</b:Last>
            <b:Middle>Elizabeth </b:Middle>
            <b:First>Melanie </b:First>
          </b:Person>
          <b:Person>
            <b:Last>Bonilla Esquivel</b:Last>
            <b:Middle>Luis </b:Middle>
            <b:First>José </b:First>
          </b:Person>
          <b:Person>
            <b:Last>Salazar Robles</b:Last>
            <b:Middle>Mireya </b:Middle>
            <b:First>Edna </b:First>
          </b:Person>
        </b:NameList>
      </b:Author>
    </b:Author>
    <b:RefOrder>9</b:RefOrder>
  </b:Source>
  <b:Source>
    <b:Tag>Río18</b:Tag>
    <b:SourceType>JournalArticle</b:SourceType>
    <b:Guid>{B8A35137-D965-4128-9C94-2E6666770711}</b:Guid>
    <b:Title>Los silencios, las ideas, los párrafos, la escritura académica y los estudiantes universitarios</b:Title>
    <b:JournalName>Revista Electrónica del Lenguaje</b:JournalName>
    <b:Year>2018</b:Year>
    <b:Author>
      <b:Author>
        <b:NameList>
          <b:Person>
            <b:Last>Ríos Nava</b:Last>
            <b:First>Bernabé </b:First>
          </b:Person>
          <b:Person>
            <b:Last>Olivo Estrada</b:Last>
            <b:First>J. Ramón</b:First>
          </b:Person>
        </b:NameList>
      </b:Author>
    </b:Author>
    <b:Issue>5</b:Issue>
    <b:RefOrder>10</b:RefOrder>
  </b:Source>
  <b:Source>
    <b:Tag>Bit19</b:Tag>
    <b:SourceType>JournalArticle</b:SourceType>
    <b:Guid>{8DCE3992-F7CF-430E-8797-7B305DFE3853}</b:Guid>
    <b:Title>Tesinas y géneros de graduación: esquematizaciones sociales, metadiscurso y ethos académico</b:Title>
    <b:JournalName>Traslaciones. Revista latinoaméricana de Lectura y Escritura</b:JournalName>
    <b:Year>2019</b:Year>
    <b:Pages>139 - 159</b:Pages>
    <b:Author>
      <b:Author>
        <b:NameList>
          <b:Person>
            <b:Last>Bitonte</b:Last>
            <b:Middle>Elena</b:Middle>
            <b:First>María </b:First>
          </b:Person>
        </b:NameList>
      </b:Author>
    </b:Author>
    <b:RefOrder>11</b:RefOrder>
  </b:Source>
  <b:Source>
    <b:Tag>Par15</b:Tag>
    <b:SourceType>Book</b:SourceType>
    <b:Guid>{92ECF6AE-B12B-425E-AB4A-89A377750946}</b:Guid>
    <b:Title>Leer y escribir en contextos académicos: Géneros, Corpus y Métodos.</b:Title>
    <b:Year>2015</b:Year>
    <b:City>Santiago de Chile </b:City>
    <b:Publisher>Ariel</b:Publisher>
    <b:Author>
      <b:Author>
        <b:NameList>
          <b:Person>
            <b:Last>Parodi</b:Last>
            <b:First>Giovanni </b:First>
          </b:Person>
          <b:Person>
            <b:Last>Burdiles</b:Last>
            <b:First>Gina </b:First>
          </b:Person>
        </b:NameList>
      </b:Author>
    </b:Author>
    <b:RefOrder>12</b:RefOrder>
  </b:Source>
</b:Sources>
</file>

<file path=customXml/itemProps1.xml><?xml version="1.0" encoding="utf-8"?>
<ds:datastoreItem xmlns:ds="http://schemas.openxmlformats.org/officeDocument/2006/customXml" ds:itemID="{77316342-7CD2-43A3-AA81-4DD73CE4D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102</TotalTime>
  <Pages>16</Pages>
  <Words>5601</Words>
  <Characters>30806</Characters>
  <Application>Microsoft Office Word</Application>
  <DocSecurity>0</DocSecurity>
  <Lines>256</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DIANA MARIA FUENTES NIETO</cp:lastModifiedBy>
  <cp:revision>106</cp:revision>
  <cp:lastPrinted>2019-05-21T14:57:00Z</cp:lastPrinted>
  <dcterms:created xsi:type="dcterms:W3CDTF">2019-04-25T19:38:00Z</dcterms:created>
  <dcterms:modified xsi:type="dcterms:W3CDTF">2019-08-09T22:17:00Z</dcterms:modified>
</cp:coreProperties>
</file>