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CACFD8" w14:textId="77777777" w:rsidR="00EE2EF6" w:rsidRPr="00A2258D" w:rsidRDefault="00EE2EF6" w:rsidP="00EE2EF6">
      <w:pPr>
        <w:pStyle w:val="Captulos"/>
      </w:pPr>
      <w:bookmarkStart w:id="0" w:name="_Toc21376990"/>
      <w:r w:rsidRPr="00A2258D">
        <w:t>CAPÍTULO 8: Disquisiciones sobre la Internacionalización del currículo Contable.</w:t>
      </w:r>
      <w:r w:rsidRPr="00A2258D">
        <w:rPr>
          <w:sz w:val="10"/>
        </w:rPr>
        <w:footnoteReference w:id="1"/>
      </w:r>
      <w:bookmarkEnd w:id="0"/>
    </w:p>
    <w:p w14:paraId="0694579B" w14:textId="77777777" w:rsidR="00EE2EF6" w:rsidRPr="00A2258D" w:rsidRDefault="00EE2EF6" w:rsidP="00EE2EF6">
      <w:pPr>
        <w:pStyle w:val="Captulos"/>
        <w:rPr>
          <w:b w:val="0"/>
          <w:sz w:val="22"/>
        </w:rPr>
      </w:pPr>
    </w:p>
    <w:p w14:paraId="03F18963" w14:textId="77777777" w:rsidR="00EE2EF6" w:rsidRPr="00EE2EF6" w:rsidRDefault="00EE2EF6" w:rsidP="00EE2EF6">
      <w:pPr>
        <w:spacing w:after="0"/>
        <w:jc w:val="right"/>
        <w:rPr>
          <w:rStyle w:val="Ancladenotaalpie"/>
          <w:rFonts w:ascii="Times New Roman" w:hAnsi="Times New Roman"/>
          <w:sz w:val="24"/>
          <w:szCs w:val="24"/>
          <w:lang w:eastAsia="zh-CN"/>
        </w:rPr>
      </w:pPr>
      <w:bookmarkStart w:id="1" w:name="_Toc14075228"/>
      <w:r w:rsidRPr="00EE2EF6">
        <w:rPr>
          <w:rStyle w:val="Ancladenotaalpie"/>
          <w:rFonts w:ascii="Times New Roman" w:hAnsi="Times New Roman"/>
          <w:sz w:val="24"/>
          <w:szCs w:val="24"/>
          <w:lang w:eastAsia="zh-CN"/>
        </w:rPr>
        <w:t>Diego Fernando Restrepo Duque</w:t>
      </w:r>
      <w:bookmarkEnd w:id="1"/>
      <w:r w:rsidRPr="00EE2EF6">
        <w:rPr>
          <w:rStyle w:val="Ancladenotaalpie"/>
          <w:rFonts w:ascii="Times New Roman" w:hAnsi="Times New Roman"/>
          <w:sz w:val="24"/>
          <w:szCs w:val="24"/>
          <w:lang w:eastAsia="zh-CN"/>
        </w:rPr>
        <w:t xml:space="preserve"> </w:t>
      </w:r>
      <w:r w:rsidRPr="00EE2EF6">
        <w:rPr>
          <w:rStyle w:val="Ancladenotaalpie"/>
          <w:rFonts w:ascii="Times New Roman" w:hAnsi="Times New Roman"/>
          <w:sz w:val="24"/>
          <w:szCs w:val="24"/>
          <w:lang w:eastAsia="zh-CN"/>
        </w:rPr>
        <w:footnoteReference w:id="2"/>
      </w:r>
    </w:p>
    <w:p w14:paraId="643057A8" w14:textId="77777777" w:rsidR="00EE2EF6" w:rsidRPr="00EE2EF6" w:rsidRDefault="00EE2EF6" w:rsidP="00EE2EF6">
      <w:pPr>
        <w:spacing w:after="0"/>
        <w:jc w:val="right"/>
        <w:rPr>
          <w:rStyle w:val="Ancladenotaalpie"/>
          <w:rFonts w:ascii="Times New Roman" w:hAnsi="Times New Roman"/>
          <w:sz w:val="24"/>
          <w:szCs w:val="24"/>
          <w:lang w:eastAsia="zh-CN"/>
        </w:rPr>
      </w:pPr>
      <w:r w:rsidRPr="00EE2EF6">
        <w:rPr>
          <w:rStyle w:val="Ancladenotaalpie"/>
          <w:rFonts w:ascii="Times New Roman" w:hAnsi="Times New Roman"/>
          <w:sz w:val="24"/>
          <w:szCs w:val="24"/>
          <w:lang w:eastAsia="zh-CN"/>
        </w:rPr>
        <w:t xml:space="preserve"> </w:t>
      </w:r>
      <w:bookmarkStart w:id="2" w:name="_Toc14075229"/>
      <w:r w:rsidRPr="00EE2EF6">
        <w:rPr>
          <w:rStyle w:val="Ancladenotaalpie"/>
          <w:rFonts w:ascii="Times New Roman" w:hAnsi="Times New Roman"/>
          <w:sz w:val="24"/>
          <w:szCs w:val="24"/>
          <w:lang w:eastAsia="zh-CN"/>
        </w:rPr>
        <w:t>Rogelio de Jesús Cárdenas Londoño</w:t>
      </w:r>
      <w:bookmarkEnd w:id="2"/>
      <w:r w:rsidRPr="00EE2EF6">
        <w:rPr>
          <w:rStyle w:val="Ancladenotaalpie"/>
          <w:rFonts w:ascii="Times New Roman" w:hAnsi="Times New Roman"/>
          <w:sz w:val="24"/>
          <w:szCs w:val="24"/>
          <w:lang w:eastAsia="zh-CN"/>
        </w:rPr>
        <w:footnoteReference w:id="3"/>
      </w:r>
    </w:p>
    <w:p w14:paraId="2D9FA6D1" w14:textId="77777777" w:rsidR="00EE2EF6" w:rsidRPr="00A2258D" w:rsidRDefault="00EE2EF6" w:rsidP="00EE2EF6">
      <w:pPr>
        <w:pStyle w:val="Captulos"/>
        <w:rPr>
          <w:b w:val="0"/>
          <w:i/>
          <w:sz w:val="22"/>
        </w:rPr>
      </w:pPr>
    </w:p>
    <w:p w14:paraId="60CF7125" w14:textId="77777777" w:rsidR="00EE2EF6" w:rsidRPr="00A2258D" w:rsidRDefault="00EE2EF6" w:rsidP="00EE2EF6">
      <w:pPr>
        <w:pStyle w:val="Captulos"/>
        <w:rPr>
          <w:b w:val="0"/>
          <w:i/>
          <w:sz w:val="22"/>
        </w:rPr>
      </w:pPr>
    </w:p>
    <w:p w14:paraId="113494C0" w14:textId="77777777" w:rsidR="00EE2EF6" w:rsidRPr="00A2258D" w:rsidRDefault="00EE2EF6" w:rsidP="00EE2EF6">
      <w:pPr>
        <w:pStyle w:val="Captulos"/>
        <w:rPr>
          <w:b w:val="0"/>
          <w:i/>
          <w:sz w:val="22"/>
        </w:rPr>
      </w:pPr>
    </w:p>
    <w:p w14:paraId="293B4A57" w14:textId="77777777" w:rsidR="00EE2EF6" w:rsidRPr="00A2258D" w:rsidRDefault="00EE2EF6" w:rsidP="00EE2EF6">
      <w:pPr>
        <w:pStyle w:val="Captulos"/>
        <w:rPr>
          <w:b w:val="0"/>
          <w:i/>
          <w:sz w:val="22"/>
        </w:rPr>
      </w:pPr>
    </w:p>
    <w:p w14:paraId="629FB51C" w14:textId="77777777" w:rsidR="00EE2EF6" w:rsidRPr="00A2258D" w:rsidRDefault="00EE2EF6" w:rsidP="00EE2EF6">
      <w:pPr>
        <w:pStyle w:val="Captulos"/>
        <w:rPr>
          <w:b w:val="0"/>
          <w:i/>
          <w:sz w:val="22"/>
        </w:rPr>
      </w:pPr>
    </w:p>
    <w:p w14:paraId="23F3D448" w14:textId="77777777" w:rsidR="00EE2EF6" w:rsidRPr="00A2258D" w:rsidRDefault="00EE2EF6" w:rsidP="00EE2EF6">
      <w:pPr>
        <w:pStyle w:val="Captulos"/>
        <w:rPr>
          <w:b w:val="0"/>
          <w:i/>
          <w:sz w:val="22"/>
        </w:rPr>
      </w:pPr>
    </w:p>
    <w:p w14:paraId="5C239137" w14:textId="77777777" w:rsidR="00EE2EF6" w:rsidRPr="00A2258D" w:rsidRDefault="00EE2EF6" w:rsidP="00EE2EF6">
      <w:pPr>
        <w:pStyle w:val="Captulos"/>
        <w:rPr>
          <w:b w:val="0"/>
          <w:i/>
          <w:sz w:val="22"/>
        </w:rPr>
      </w:pPr>
    </w:p>
    <w:p w14:paraId="5B86DA9F" w14:textId="77777777" w:rsidR="00EE2EF6" w:rsidRPr="00A2258D" w:rsidRDefault="00EE2EF6" w:rsidP="00EE2EF6">
      <w:pPr>
        <w:pStyle w:val="Captulos"/>
        <w:rPr>
          <w:b w:val="0"/>
          <w:i/>
          <w:sz w:val="22"/>
        </w:rPr>
      </w:pPr>
    </w:p>
    <w:p w14:paraId="5F7DF853" w14:textId="77777777" w:rsidR="00EE2EF6" w:rsidRPr="00A2258D" w:rsidRDefault="00EE2EF6" w:rsidP="00EE2EF6">
      <w:pPr>
        <w:pStyle w:val="Captulos"/>
        <w:rPr>
          <w:b w:val="0"/>
          <w:i/>
          <w:sz w:val="22"/>
        </w:rPr>
      </w:pPr>
    </w:p>
    <w:p w14:paraId="7EAC7DF0" w14:textId="77777777" w:rsidR="00EE2EF6" w:rsidRPr="00A2258D" w:rsidRDefault="00EE2EF6" w:rsidP="00EE2EF6">
      <w:pPr>
        <w:pStyle w:val="Captulos"/>
        <w:rPr>
          <w:b w:val="0"/>
          <w:i/>
          <w:sz w:val="22"/>
        </w:rPr>
      </w:pPr>
    </w:p>
    <w:p w14:paraId="3A684EB5" w14:textId="77777777" w:rsidR="00EE2EF6" w:rsidRPr="00A2258D" w:rsidRDefault="00EE2EF6" w:rsidP="00EE2EF6">
      <w:pPr>
        <w:pStyle w:val="Captulos"/>
        <w:rPr>
          <w:b w:val="0"/>
          <w:i/>
          <w:sz w:val="22"/>
        </w:rPr>
      </w:pPr>
    </w:p>
    <w:p w14:paraId="4EA04C98" w14:textId="77777777" w:rsidR="00EE2EF6" w:rsidRPr="00A2258D" w:rsidRDefault="00EE2EF6" w:rsidP="00EE2EF6">
      <w:pPr>
        <w:pStyle w:val="Captulos"/>
        <w:rPr>
          <w:b w:val="0"/>
          <w:i/>
          <w:sz w:val="22"/>
        </w:rPr>
      </w:pPr>
    </w:p>
    <w:p w14:paraId="76A75110" w14:textId="77777777" w:rsidR="00EE2EF6" w:rsidRPr="00A2258D" w:rsidRDefault="00EE2EF6" w:rsidP="00EE2EF6">
      <w:pPr>
        <w:pStyle w:val="Captulos"/>
        <w:rPr>
          <w:b w:val="0"/>
          <w:i/>
          <w:sz w:val="22"/>
        </w:rPr>
      </w:pPr>
    </w:p>
    <w:p w14:paraId="0BDDB798" w14:textId="77777777" w:rsidR="00EE2EF6" w:rsidRPr="00A2258D" w:rsidRDefault="00EE2EF6" w:rsidP="00EE2EF6">
      <w:pPr>
        <w:pStyle w:val="Captulos"/>
        <w:rPr>
          <w:b w:val="0"/>
          <w:i/>
          <w:sz w:val="22"/>
        </w:rPr>
      </w:pPr>
    </w:p>
    <w:p w14:paraId="53D90188" w14:textId="77777777" w:rsidR="00EE2EF6" w:rsidRPr="00A2258D" w:rsidRDefault="00EE2EF6" w:rsidP="00EE2EF6">
      <w:pPr>
        <w:pStyle w:val="Captulos"/>
        <w:rPr>
          <w:b w:val="0"/>
          <w:i/>
          <w:sz w:val="22"/>
        </w:rPr>
      </w:pPr>
    </w:p>
    <w:p w14:paraId="471CAAE7" w14:textId="77777777" w:rsidR="00EE2EF6" w:rsidRPr="00A2258D" w:rsidRDefault="00EE2EF6" w:rsidP="00EE2EF6">
      <w:pPr>
        <w:pStyle w:val="Captulos"/>
        <w:rPr>
          <w:b w:val="0"/>
          <w:i/>
          <w:sz w:val="22"/>
        </w:rPr>
      </w:pPr>
    </w:p>
    <w:p w14:paraId="31D53A5C" w14:textId="77777777" w:rsidR="00EE2EF6" w:rsidRPr="00A2258D" w:rsidRDefault="00EE2EF6" w:rsidP="00EE2EF6">
      <w:pPr>
        <w:pStyle w:val="Captulos"/>
        <w:rPr>
          <w:b w:val="0"/>
          <w:i/>
          <w:sz w:val="22"/>
        </w:rPr>
      </w:pPr>
    </w:p>
    <w:p w14:paraId="5C2C981D" w14:textId="77777777" w:rsidR="00EE2EF6" w:rsidRPr="00A2258D" w:rsidRDefault="00EE2EF6" w:rsidP="00EE2EF6">
      <w:pPr>
        <w:pStyle w:val="Captulos"/>
        <w:rPr>
          <w:b w:val="0"/>
          <w:i/>
          <w:sz w:val="22"/>
        </w:rPr>
      </w:pPr>
    </w:p>
    <w:p w14:paraId="35D46F52" w14:textId="77777777" w:rsidR="00EE2EF6" w:rsidRPr="00A2258D" w:rsidRDefault="00EE2EF6" w:rsidP="00EE2EF6">
      <w:pPr>
        <w:pStyle w:val="Captulos"/>
        <w:rPr>
          <w:b w:val="0"/>
          <w:i/>
          <w:sz w:val="22"/>
        </w:rPr>
      </w:pPr>
    </w:p>
    <w:p w14:paraId="31BF6E03" w14:textId="77777777" w:rsidR="00EE2EF6" w:rsidRPr="00A2258D" w:rsidRDefault="00EE2EF6" w:rsidP="00EE2EF6">
      <w:pPr>
        <w:pStyle w:val="Captulos"/>
        <w:rPr>
          <w:b w:val="0"/>
          <w:i/>
          <w:sz w:val="22"/>
        </w:rPr>
      </w:pPr>
    </w:p>
    <w:p w14:paraId="17EC3F09" w14:textId="77777777" w:rsidR="00EE2EF6" w:rsidRPr="00A2258D" w:rsidRDefault="00EE2EF6" w:rsidP="00EE2EF6">
      <w:pPr>
        <w:pStyle w:val="Captulos"/>
        <w:rPr>
          <w:b w:val="0"/>
          <w:i/>
          <w:sz w:val="22"/>
        </w:rPr>
      </w:pPr>
    </w:p>
    <w:p w14:paraId="5D3AFCDB" w14:textId="77777777" w:rsidR="00EE2EF6" w:rsidRPr="00A2258D" w:rsidRDefault="00EE2EF6" w:rsidP="00EE2EF6">
      <w:pPr>
        <w:pStyle w:val="Captulos"/>
        <w:rPr>
          <w:b w:val="0"/>
          <w:i/>
          <w:sz w:val="22"/>
        </w:rPr>
      </w:pPr>
    </w:p>
    <w:p w14:paraId="3B034D6D" w14:textId="77777777" w:rsidR="00EE2EF6" w:rsidRPr="00A2258D" w:rsidRDefault="00EE2EF6" w:rsidP="00EE2EF6">
      <w:pPr>
        <w:pStyle w:val="Captulos"/>
        <w:rPr>
          <w:b w:val="0"/>
          <w:i/>
          <w:sz w:val="22"/>
        </w:rPr>
      </w:pPr>
    </w:p>
    <w:p w14:paraId="08BE2FB5" w14:textId="77777777" w:rsidR="00EE2EF6" w:rsidRPr="00A2258D" w:rsidRDefault="00EE2EF6" w:rsidP="00EE2EF6">
      <w:pPr>
        <w:pStyle w:val="Captulos"/>
        <w:rPr>
          <w:b w:val="0"/>
          <w:i/>
          <w:sz w:val="22"/>
        </w:rPr>
      </w:pPr>
    </w:p>
    <w:p w14:paraId="0338F5D2" w14:textId="77777777" w:rsidR="00EE2EF6" w:rsidRPr="00A2258D" w:rsidRDefault="00EE2EF6" w:rsidP="00EE2EF6">
      <w:pPr>
        <w:pStyle w:val="Captulos"/>
        <w:rPr>
          <w:b w:val="0"/>
          <w:i/>
          <w:sz w:val="22"/>
        </w:rPr>
      </w:pPr>
    </w:p>
    <w:p w14:paraId="3B3B1C35" w14:textId="77777777" w:rsidR="00EE2EF6" w:rsidRPr="00A2258D" w:rsidRDefault="00EE2EF6" w:rsidP="00EE2EF6">
      <w:pPr>
        <w:pStyle w:val="Captulos"/>
        <w:rPr>
          <w:b w:val="0"/>
          <w:i/>
          <w:sz w:val="22"/>
        </w:rPr>
      </w:pPr>
    </w:p>
    <w:p w14:paraId="7D27A9FD" w14:textId="77777777" w:rsidR="00EE2EF6" w:rsidRPr="00A2258D" w:rsidRDefault="00EE2EF6" w:rsidP="00EE2EF6">
      <w:pPr>
        <w:pStyle w:val="Prrafodelista"/>
        <w:ind w:left="0"/>
        <w:rPr>
          <w:rFonts w:ascii="Times New Roman" w:hAnsi="Times New Roman" w:cs="Times New Roman"/>
          <w:b/>
          <w:sz w:val="24"/>
          <w:szCs w:val="24"/>
        </w:rPr>
      </w:pPr>
      <w:r w:rsidRPr="00A2258D">
        <w:rPr>
          <w:rFonts w:ascii="Times New Roman" w:hAnsi="Times New Roman" w:cs="Times New Roman"/>
          <w:b/>
          <w:sz w:val="24"/>
          <w:szCs w:val="24"/>
        </w:rPr>
        <w:lastRenderedPageBreak/>
        <w:t>Introducción</w:t>
      </w:r>
    </w:p>
    <w:p w14:paraId="75B14212" w14:textId="77777777" w:rsidR="00EE2EF6" w:rsidRPr="00A2258D" w:rsidRDefault="00EE2EF6" w:rsidP="00EE2EF6">
      <w:pPr>
        <w:pStyle w:val="Prrafodelista"/>
        <w:ind w:left="0"/>
        <w:jc w:val="both"/>
        <w:rPr>
          <w:rFonts w:ascii="Times New Roman" w:hAnsi="Times New Roman" w:cs="Times New Roman"/>
          <w:sz w:val="24"/>
        </w:rPr>
      </w:pPr>
      <w:r w:rsidRPr="00A2258D">
        <w:rPr>
          <w:rFonts w:ascii="Times New Roman" w:hAnsi="Times New Roman" w:cs="Times New Roman"/>
          <w:bCs/>
          <w:sz w:val="24"/>
          <w:lang w:val="es-MX"/>
        </w:rPr>
        <w:t xml:space="preserve">Este </w:t>
      </w:r>
      <w:r w:rsidRPr="00A2258D">
        <w:rPr>
          <w:rFonts w:ascii="Times New Roman" w:hAnsi="Times New Roman"/>
          <w:bCs/>
          <w:sz w:val="24"/>
          <w:lang w:val="es-MX"/>
        </w:rPr>
        <w:t xml:space="preserve">capítulo </w:t>
      </w:r>
      <w:r w:rsidRPr="00A2258D">
        <w:rPr>
          <w:rFonts w:ascii="Times New Roman" w:hAnsi="Times New Roman" w:cs="Times New Roman"/>
          <w:bCs/>
          <w:sz w:val="24"/>
          <w:lang w:val="es-MX"/>
        </w:rPr>
        <w:t xml:space="preserve">sobre </w:t>
      </w:r>
      <w:r w:rsidRPr="00A2258D">
        <w:rPr>
          <w:rFonts w:ascii="Times New Roman" w:hAnsi="Times New Roman" w:cs="Times New Roman"/>
          <w:sz w:val="24"/>
        </w:rPr>
        <w:t xml:space="preserve">la internacionalización de los currículos contables tuvo como propósito el presentar argumentos que ayuden a comprender la necesidad de estudiar las orientaciones para la movilidad nacional e internacional tanto de estudiantes como de docentes y directivos de manera sistemática y con marcos de referencia conceptual y metodológica correctos; así como presentar una caracterización de las diferentes formas de internacionalización de los currículos que se han de encontrar en los diversos reportes que se hicieron desde el programa de contaduría pública de la Institución Universitaria de envigado, IUE; y finalmente, se proponen ideas que puedan ayudar a diseñar estudios desde un enfoque conceptual y metodológicamente apropiados.  </w:t>
      </w:r>
    </w:p>
    <w:p w14:paraId="2C40B3C9" w14:textId="77777777" w:rsidR="00EE2EF6" w:rsidRPr="00A2258D" w:rsidRDefault="00EE2EF6" w:rsidP="00EE2EF6">
      <w:pPr>
        <w:jc w:val="both"/>
        <w:rPr>
          <w:rFonts w:ascii="Times New Roman" w:hAnsi="Times New Roman" w:cs="Times New Roman"/>
          <w:sz w:val="24"/>
          <w:szCs w:val="24"/>
        </w:rPr>
      </w:pPr>
      <w:r w:rsidRPr="00A2258D">
        <w:rPr>
          <w:rFonts w:ascii="Times New Roman" w:hAnsi="Times New Roman" w:cs="Times New Roman"/>
          <w:sz w:val="24"/>
          <w:szCs w:val="24"/>
        </w:rPr>
        <w:t>Este proceso investigativo se asumió desde un estudio descriptivo, con base en recolección de información a través de fuentes primarias, (análisis de contenido) para analizar por métodos de estadística descriptiva, matrices de proximidad y correlación, y poder contrastar a través de entrevistas en profundidad. Uno de los productos de este proyecto es la integración, síntesis, e interpretación de los efectos que trae consigo la internacionalización para la disciplina contable.</w:t>
      </w:r>
    </w:p>
    <w:p w14:paraId="493DFA9D" w14:textId="77777777" w:rsidR="00EE2EF6" w:rsidRPr="00A2258D" w:rsidRDefault="00EE2EF6" w:rsidP="00EE2EF6">
      <w:pPr>
        <w:spacing w:before="40"/>
        <w:jc w:val="both"/>
        <w:rPr>
          <w:rFonts w:ascii="Times New Roman" w:hAnsi="Times New Roman" w:cs="Times New Roman"/>
          <w:sz w:val="24"/>
          <w:szCs w:val="24"/>
        </w:rPr>
      </w:pPr>
      <w:r w:rsidRPr="00A2258D">
        <w:rPr>
          <w:rFonts w:ascii="Times New Roman" w:hAnsi="Times New Roman" w:cs="Times New Roman"/>
          <w:sz w:val="24"/>
          <w:szCs w:val="24"/>
          <w:lang w:val="es-ES_tradnl"/>
        </w:rPr>
        <w:t xml:space="preserve">Interesa a este escrito el poder determinar las distintas estrategias, técnicas, métodos y </w:t>
      </w:r>
      <w:r w:rsidRPr="00A2258D">
        <w:rPr>
          <w:rFonts w:ascii="Times New Roman" w:hAnsi="Times New Roman" w:cs="Times New Roman"/>
          <w:sz w:val="24"/>
          <w:szCs w:val="24"/>
        </w:rPr>
        <w:t xml:space="preserve">formas que ayudaran a la orientación de los procesos de internacionalización tanto del currículo como de lo institucional que se vienen implementando en las Instituciones de educación Superior, caso Universidad Autónoma Latinoamericana, </w:t>
      </w:r>
      <w:proofErr w:type="spellStart"/>
      <w:r w:rsidRPr="00A2258D">
        <w:rPr>
          <w:rFonts w:ascii="Times New Roman" w:hAnsi="Times New Roman" w:cs="Times New Roman"/>
          <w:sz w:val="24"/>
          <w:szCs w:val="24"/>
        </w:rPr>
        <w:t>Unaula</w:t>
      </w:r>
      <w:proofErr w:type="spellEnd"/>
      <w:r w:rsidRPr="00A2258D">
        <w:rPr>
          <w:rFonts w:ascii="Times New Roman" w:hAnsi="Times New Roman" w:cs="Times New Roman"/>
          <w:sz w:val="24"/>
          <w:szCs w:val="24"/>
        </w:rPr>
        <w:t>, y la Institución Universitaria de Envigado, IUE, que por sus trayectorias formativas vienen dejando una impronta de calidad y de excelencia académica, que buscan proyectarse como unos proyectos sociales de altísima calidad en el Valle de Aburra.</w:t>
      </w:r>
    </w:p>
    <w:p w14:paraId="69C435A5" w14:textId="77777777" w:rsidR="00EE2EF6" w:rsidRPr="00A2258D" w:rsidRDefault="00EE2EF6" w:rsidP="00EE2EF6">
      <w:pPr>
        <w:spacing w:before="40"/>
        <w:jc w:val="both"/>
        <w:rPr>
          <w:rFonts w:ascii="Times New Roman" w:hAnsi="Times New Roman" w:cs="Times New Roman"/>
          <w:sz w:val="24"/>
          <w:szCs w:val="24"/>
        </w:rPr>
      </w:pPr>
      <w:r w:rsidRPr="00A2258D">
        <w:rPr>
          <w:rFonts w:ascii="Times New Roman" w:hAnsi="Times New Roman" w:cs="Times New Roman"/>
          <w:sz w:val="24"/>
          <w:szCs w:val="24"/>
        </w:rPr>
        <w:t xml:space="preserve">Hoy se hace urgente entender cómo se gestiona la creación de una infraestructura académica sólida que permita fundamentar los programas de formación en el campo de las ciencias que son objeto de nuestro interés institucional, verbo y gracia las ciencias contables y administrativas, que se convirtieron en el objeto de esta búsqueda inicial, y que permitió aclarar el norte de nuestro actuar en aras de ir consolidando así fortalezas y oportunidades en la perspectiva de una adecuada proyección social para el caso de las instituciones en referencia, Universidad Autónoma Latinoamericana, </w:t>
      </w:r>
      <w:proofErr w:type="spellStart"/>
      <w:r w:rsidRPr="00A2258D">
        <w:rPr>
          <w:rFonts w:ascii="Times New Roman" w:hAnsi="Times New Roman" w:cs="Times New Roman"/>
          <w:sz w:val="24"/>
          <w:szCs w:val="24"/>
        </w:rPr>
        <w:t>Unaula</w:t>
      </w:r>
      <w:proofErr w:type="spellEnd"/>
      <w:r w:rsidRPr="00A2258D">
        <w:rPr>
          <w:rFonts w:ascii="Times New Roman" w:hAnsi="Times New Roman" w:cs="Times New Roman"/>
          <w:sz w:val="24"/>
          <w:szCs w:val="24"/>
        </w:rPr>
        <w:t xml:space="preserve"> y la Institución Universitaria de Envigado , IUE, en un horizonte de 2030, a través de su plan estratégico de internacionalización.</w:t>
      </w:r>
    </w:p>
    <w:p w14:paraId="274AE843" w14:textId="77777777" w:rsidR="00EE2EF6" w:rsidRPr="00A2258D" w:rsidRDefault="00EE2EF6" w:rsidP="00EE2EF6">
      <w:pPr>
        <w:spacing w:before="40"/>
        <w:jc w:val="both"/>
        <w:rPr>
          <w:rFonts w:ascii="Times New Roman" w:hAnsi="Times New Roman" w:cs="Times New Roman"/>
          <w:sz w:val="24"/>
          <w:szCs w:val="24"/>
        </w:rPr>
      </w:pPr>
    </w:p>
    <w:p w14:paraId="7FBD2CB3" w14:textId="77777777" w:rsidR="00EE2EF6" w:rsidRPr="00A2258D" w:rsidRDefault="00EE2EF6" w:rsidP="00EE2EF6">
      <w:pPr>
        <w:spacing w:before="40"/>
        <w:jc w:val="both"/>
        <w:rPr>
          <w:rFonts w:ascii="Times New Roman" w:hAnsi="Times New Roman" w:cs="Times New Roman"/>
          <w:i/>
          <w:sz w:val="24"/>
          <w:szCs w:val="24"/>
        </w:rPr>
      </w:pPr>
      <w:r w:rsidRPr="00A2258D">
        <w:rPr>
          <w:rFonts w:ascii="Times New Roman" w:hAnsi="Times New Roman" w:cs="Times New Roman"/>
          <w:sz w:val="24"/>
          <w:szCs w:val="24"/>
        </w:rPr>
        <w:t>Es justo esto lo que nos permitió formularnos los siguientes interrogantes, bajo la concepción de comunidad de indagación de Cárdenas L.R. (2016):</w:t>
      </w:r>
      <w:r w:rsidRPr="00A2258D">
        <w:rPr>
          <w:rFonts w:ascii="Times New Roman" w:hAnsi="Times New Roman" w:cs="Times New Roman"/>
          <w:i/>
          <w:sz w:val="24"/>
          <w:szCs w:val="24"/>
        </w:rPr>
        <w:t xml:space="preserve"> ¿Qué tipo de estrategias, técnicas, métodos y procedimientos se llevan a cabo para implementar los procesos de internacionalización del currículo en los programas de Contaduría Pública en las </w:t>
      </w:r>
      <w:r w:rsidRPr="00A2258D">
        <w:rPr>
          <w:rFonts w:ascii="Times New Roman" w:hAnsi="Times New Roman" w:cs="Times New Roman"/>
          <w:i/>
          <w:sz w:val="24"/>
          <w:szCs w:val="24"/>
        </w:rPr>
        <w:lastRenderedPageBreak/>
        <w:t xml:space="preserve">Instituciones de Educación Superior que integran a </w:t>
      </w:r>
      <w:proofErr w:type="spellStart"/>
      <w:r w:rsidRPr="00A2258D">
        <w:rPr>
          <w:rFonts w:ascii="Times New Roman" w:hAnsi="Times New Roman" w:cs="Times New Roman"/>
          <w:i/>
          <w:sz w:val="24"/>
          <w:szCs w:val="24"/>
        </w:rPr>
        <w:t>RedSicon</w:t>
      </w:r>
      <w:proofErr w:type="spellEnd"/>
      <w:r w:rsidRPr="00A2258D">
        <w:rPr>
          <w:rFonts w:ascii="Times New Roman" w:hAnsi="Times New Roman" w:cs="Times New Roman"/>
          <w:i/>
          <w:sz w:val="24"/>
          <w:szCs w:val="24"/>
        </w:rPr>
        <w:t xml:space="preserve">, tales como: Institución Universitaria de Envigado, Universidad Autónoma Latinoamericana, UNAULA, U. de Medellín, Universidad </w:t>
      </w:r>
      <w:proofErr w:type="spellStart"/>
      <w:r w:rsidRPr="00A2258D">
        <w:rPr>
          <w:rFonts w:ascii="Times New Roman" w:hAnsi="Times New Roman" w:cs="Times New Roman"/>
          <w:i/>
          <w:sz w:val="24"/>
          <w:szCs w:val="24"/>
        </w:rPr>
        <w:t>Eafit</w:t>
      </w:r>
      <w:proofErr w:type="spellEnd"/>
      <w:r w:rsidRPr="00A2258D">
        <w:rPr>
          <w:rFonts w:ascii="Times New Roman" w:hAnsi="Times New Roman" w:cs="Times New Roman"/>
          <w:i/>
          <w:sz w:val="24"/>
          <w:szCs w:val="24"/>
        </w:rPr>
        <w:t>, Corporación Universitaria Remington y otras que permitan alcanzar los niveles óptimos de calidad y excelencia?</w:t>
      </w:r>
    </w:p>
    <w:p w14:paraId="1768D17B" w14:textId="77777777" w:rsidR="00EE2EF6" w:rsidRPr="00A2258D" w:rsidRDefault="00EE2EF6" w:rsidP="00EE2EF6">
      <w:pPr>
        <w:spacing w:before="40"/>
        <w:jc w:val="both"/>
        <w:rPr>
          <w:rFonts w:ascii="Times New Roman" w:hAnsi="Times New Roman" w:cs="Times New Roman"/>
          <w:i/>
          <w:sz w:val="24"/>
          <w:szCs w:val="24"/>
        </w:rPr>
      </w:pPr>
      <w:r w:rsidRPr="00A2258D">
        <w:rPr>
          <w:rFonts w:ascii="Times New Roman" w:hAnsi="Times New Roman" w:cs="Times New Roman"/>
          <w:i/>
          <w:sz w:val="24"/>
          <w:szCs w:val="24"/>
        </w:rPr>
        <w:t xml:space="preserve">¿Qué papel juega el currículo en procesos de internacionalización, en tanto, es célula funcional de la docencia y la academia, y qué tipo de implicaciones trae consigo una deficiente implementación y qué consecuencias genera para la vida institucional de los programas de Contaduría Pública en las Instituciones referenciadas: Institución Universitaria de Envigado, Universidad Autónoma Latinoamericana, UNAULA; U. de Medellín, Universidad de </w:t>
      </w:r>
      <w:proofErr w:type="spellStart"/>
      <w:r w:rsidRPr="00A2258D">
        <w:rPr>
          <w:rFonts w:ascii="Times New Roman" w:hAnsi="Times New Roman" w:cs="Times New Roman"/>
          <w:i/>
          <w:sz w:val="24"/>
          <w:szCs w:val="24"/>
        </w:rPr>
        <w:t>Eafit</w:t>
      </w:r>
      <w:proofErr w:type="spellEnd"/>
      <w:r w:rsidRPr="00A2258D">
        <w:rPr>
          <w:rFonts w:ascii="Times New Roman" w:hAnsi="Times New Roman" w:cs="Times New Roman"/>
          <w:i/>
          <w:sz w:val="24"/>
          <w:szCs w:val="24"/>
        </w:rPr>
        <w:t xml:space="preserve">; </w:t>
      </w:r>
      <w:proofErr w:type="spellStart"/>
      <w:r w:rsidRPr="00A2258D">
        <w:rPr>
          <w:rFonts w:ascii="Times New Roman" w:hAnsi="Times New Roman" w:cs="Times New Roman"/>
          <w:i/>
          <w:sz w:val="24"/>
          <w:szCs w:val="24"/>
        </w:rPr>
        <w:t>Uniminuto</w:t>
      </w:r>
      <w:proofErr w:type="spellEnd"/>
      <w:r w:rsidRPr="00A2258D">
        <w:rPr>
          <w:rFonts w:ascii="Times New Roman" w:hAnsi="Times New Roman" w:cs="Times New Roman"/>
          <w:i/>
          <w:sz w:val="24"/>
          <w:szCs w:val="24"/>
        </w:rPr>
        <w:t xml:space="preserve">, </w:t>
      </w:r>
      <w:proofErr w:type="spellStart"/>
      <w:r w:rsidRPr="00A2258D">
        <w:rPr>
          <w:rFonts w:ascii="Times New Roman" w:hAnsi="Times New Roman" w:cs="Times New Roman"/>
          <w:i/>
          <w:sz w:val="24"/>
          <w:szCs w:val="24"/>
        </w:rPr>
        <w:t>UniRemington</w:t>
      </w:r>
      <w:proofErr w:type="spellEnd"/>
      <w:r w:rsidRPr="00A2258D">
        <w:rPr>
          <w:rFonts w:ascii="Times New Roman" w:hAnsi="Times New Roman" w:cs="Times New Roman"/>
          <w:i/>
          <w:sz w:val="24"/>
          <w:szCs w:val="24"/>
        </w:rPr>
        <w:t xml:space="preserve"> y otras en el valle de Aburrá?</w:t>
      </w:r>
    </w:p>
    <w:p w14:paraId="2B39184D" w14:textId="77777777" w:rsidR="00EE2EF6" w:rsidRPr="00A2258D" w:rsidRDefault="00EE2EF6" w:rsidP="00EE2EF6">
      <w:pPr>
        <w:spacing w:before="40"/>
        <w:jc w:val="both"/>
        <w:rPr>
          <w:rFonts w:ascii="Times New Roman" w:hAnsi="Times New Roman" w:cs="Times New Roman"/>
          <w:i/>
          <w:sz w:val="24"/>
          <w:szCs w:val="24"/>
        </w:rPr>
      </w:pPr>
      <w:r w:rsidRPr="00A2258D">
        <w:rPr>
          <w:rFonts w:ascii="Times New Roman" w:hAnsi="Times New Roman" w:cs="Times New Roman"/>
          <w:i/>
          <w:sz w:val="24"/>
          <w:szCs w:val="24"/>
        </w:rPr>
        <w:t>De igual forma se referenciaron los siguientes problemas Nodales CESU, (2014):</w:t>
      </w:r>
    </w:p>
    <w:p w14:paraId="486619CA" w14:textId="77777777" w:rsidR="00EE2EF6" w:rsidRPr="00A2258D" w:rsidRDefault="00EE2EF6" w:rsidP="00EE2EF6">
      <w:pPr>
        <w:autoSpaceDE w:val="0"/>
        <w:autoSpaceDN w:val="0"/>
        <w:adjustRightInd w:val="0"/>
        <w:jc w:val="both"/>
        <w:rPr>
          <w:rFonts w:ascii="Times New Roman" w:hAnsi="Times New Roman" w:cs="Times New Roman"/>
          <w:sz w:val="24"/>
          <w:szCs w:val="24"/>
          <w:lang w:eastAsia="es-CO"/>
        </w:rPr>
      </w:pPr>
      <w:r w:rsidRPr="00A2258D">
        <w:rPr>
          <w:rFonts w:ascii="Times New Roman" w:hAnsi="Times New Roman" w:cs="Times New Roman"/>
          <w:sz w:val="24"/>
          <w:szCs w:val="24"/>
          <w:lang w:eastAsia="es-CO"/>
        </w:rPr>
        <w:t>El manejo de la internacionalización como un fin en sí mismo y no como un medio para contribuir con los propósitos y objetivos de la educación superior.</w:t>
      </w:r>
    </w:p>
    <w:p w14:paraId="0FF82FBB" w14:textId="77777777" w:rsidR="00EE2EF6" w:rsidRPr="00A2258D" w:rsidRDefault="00EE2EF6" w:rsidP="00EE2EF6">
      <w:pPr>
        <w:autoSpaceDE w:val="0"/>
        <w:autoSpaceDN w:val="0"/>
        <w:adjustRightInd w:val="0"/>
        <w:jc w:val="both"/>
        <w:rPr>
          <w:rFonts w:ascii="Times New Roman" w:hAnsi="Times New Roman" w:cs="Times New Roman"/>
          <w:sz w:val="24"/>
          <w:szCs w:val="24"/>
          <w:lang w:eastAsia="es-CO"/>
        </w:rPr>
      </w:pPr>
      <w:r w:rsidRPr="00A2258D">
        <w:rPr>
          <w:rFonts w:ascii="Times New Roman" w:hAnsi="Times New Roman" w:cs="Times New Roman"/>
          <w:sz w:val="24"/>
          <w:szCs w:val="24"/>
          <w:lang w:eastAsia="es-CO"/>
        </w:rPr>
        <w:t xml:space="preserve">La desarticulación y el trabajo aislado de los actores nacionales relacionados con la internacionalización de la educación superior. Esto condujo a deficiencias en la formulación y ejecución de las políticas nacionales y regionales de internacionalización y a la poca claridad en su conceptualización y en la definición de sus parámetros de calidad. </w:t>
      </w:r>
    </w:p>
    <w:p w14:paraId="3F4BC824" w14:textId="77777777" w:rsidR="00EE2EF6" w:rsidRPr="00A2258D" w:rsidRDefault="00EE2EF6" w:rsidP="00EE2EF6">
      <w:pPr>
        <w:autoSpaceDE w:val="0"/>
        <w:autoSpaceDN w:val="0"/>
        <w:adjustRightInd w:val="0"/>
        <w:jc w:val="both"/>
        <w:rPr>
          <w:rFonts w:ascii="Times New Roman" w:hAnsi="Times New Roman" w:cs="Times New Roman"/>
          <w:sz w:val="24"/>
          <w:szCs w:val="24"/>
          <w:lang w:eastAsia="es-CO"/>
        </w:rPr>
      </w:pPr>
      <w:r w:rsidRPr="00A2258D">
        <w:rPr>
          <w:rFonts w:ascii="Times New Roman" w:hAnsi="Times New Roman" w:cs="Times New Roman"/>
          <w:sz w:val="24"/>
          <w:szCs w:val="24"/>
          <w:lang w:eastAsia="es-CO"/>
        </w:rPr>
        <w:t>En el país existen, como ya se ha señalado, algunas estrategias lideradas por entidades del gobierno nacional que buscan fomentar la internacionalización de la educación superior, pero no se identifica una política nacional al respecto que contribuya con los objetivos establecidos en la política general de la educación superior, esté articulada con los intereses estratégicos nacionales y atienda a los necesarios énfasis regionales.</w:t>
      </w:r>
    </w:p>
    <w:p w14:paraId="5949D130" w14:textId="77777777" w:rsidR="00EE2EF6" w:rsidRPr="00A2258D" w:rsidRDefault="00EE2EF6" w:rsidP="00EE2EF6">
      <w:pPr>
        <w:autoSpaceDE w:val="0"/>
        <w:autoSpaceDN w:val="0"/>
        <w:adjustRightInd w:val="0"/>
        <w:jc w:val="both"/>
        <w:rPr>
          <w:rFonts w:ascii="Times New Roman" w:hAnsi="Times New Roman" w:cs="Times New Roman"/>
          <w:sz w:val="24"/>
          <w:szCs w:val="24"/>
          <w:lang w:eastAsia="es-CO"/>
        </w:rPr>
      </w:pPr>
      <w:r w:rsidRPr="00A2258D">
        <w:rPr>
          <w:rFonts w:ascii="Times New Roman" w:hAnsi="Times New Roman" w:cs="Times New Roman"/>
          <w:sz w:val="24"/>
          <w:szCs w:val="24"/>
          <w:lang w:eastAsia="es-CO"/>
        </w:rPr>
        <w:t>Las escasas posibilidades de armonizar estructuras curriculares; la gran confusión y la falta de claridad en los perfiles o en resultados de aprendizajes; así como en los procesos de transferencias de académicos y en la legibilidad de las titulaciones, lo que dificulta la homologación de estudios y la convalidación de títulos, la movilidad nacional e internacional, las dobles titulaciones y la oferta de programas en otros idiomas.</w:t>
      </w:r>
    </w:p>
    <w:p w14:paraId="7FEAFC8B" w14:textId="77777777" w:rsidR="00EE2EF6" w:rsidRPr="00A2258D" w:rsidRDefault="00EE2EF6" w:rsidP="00EE2EF6">
      <w:pPr>
        <w:autoSpaceDE w:val="0"/>
        <w:autoSpaceDN w:val="0"/>
        <w:adjustRightInd w:val="0"/>
        <w:jc w:val="both"/>
        <w:rPr>
          <w:rFonts w:ascii="Times New Roman" w:hAnsi="Times New Roman" w:cs="Times New Roman"/>
          <w:sz w:val="24"/>
          <w:szCs w:val="24"/>
          <w:lang w:eastAsia="es-CO"/>
        </w:rPr>
      </w:pPr>
      <w:r w:rsidRPr="00A2258D">
        <w:rPr>
          <w:rFonts w:ascii="Times New Roman" w:hAnsi="Times New Roman" w:cs="Times New Roman"/>
          <w:sz w:val="24"/>
          <w:szCs w:val="24"/>
          <w:lang w:eastAsia="es-CO"/>
        </w:rPr>
        <w:t xml:space="preserve">La internacionalización se limita, en gran medida, a la movilidad estudiantil y ésta es baja en comparación con estándares internacionales. Las instituciones se enfrentan a obstáculos importantes para la puesta en marcha de iniciativas de movilidad: limitaciones financieras, desequilibrados programas </w:t>
      </w:r>
      <w:proofErr w:type="gramStart"/>
      <w:r w:rsidRPr="00A2258D">
        <w:rPr>
          <w:rFonts w:ascii="Times New Roman" w:hAnsi="Times New Roman" w:cs="Times New Roman"/>
          <w:sz w:val="24"/>
          <w:szCs w:val="24"/>
          <w:lang w:eastAsia="es-CO"/>
        </w:rPr>
        <w:t>de  intercambio</w:t>
      </w:r>
      <w:proofErr w:type="gramEnd"/>
      <w:r w:rsidRPr="00A2258D">
        <w:rPr>
          <w:rFonts w:ascii="Times New Roman" w:hAnsi="Times New Roman" w:cs="Times New Roman"/>
          <w:sz w:val="24"/>
          <w:szCs w:val="24"/>
          <w:lang w:eastAsia="es-CO"/>
        </w:rPr>
        <w:t>, compleja normativa académica y de visado. Algunos estudiantes que han estudiado en el exterior también enfrentan obstáculos, pues tienen dificultades para que les reconozcan debidamente los créditos académicos cuando regresan (OCDE, 2012).</w:t>
      </w:r>
    </w:p>
    <w:p w14:paraId="74E76617" w14:textId="77777777" w:rsidR="00EE2EF6" w:rsidRPr="00A2258D" w:rsidRDefault="00EE2EF6" w:rsidP="00EE2EF6">
      <w:pPr>
        <w:autoSpaceDE w:val="0"/>
        <w:autoSpaceDN w:val="0"/>
        <w:adjustRightInd w:val="0"/>
        <w:jc w:val="both"/>
        <w:rPr>
          <w:rFonts w:ascii="Times New Roman" w:hAnsi="Times New Roman" w:cs="Times New Roman"/>
          <w:sz w:val="24"/>
          <w:szCs w:val="24"/>
          <w:lang w:eastAsia="es-CO"/>
        </w:rPr>
      </w:pPr>
      <w:r w:rsidRPr="00A2258D">
        <w:rPr>
          <w:rFonts w:ascii="Times New Roman" w:hAnsi="Times New Roman" w:cs="Times New Roman"/>
          <w:sz w:val="24"/>
          <w:szCs w:val="24"/>
          <w:lang w:eastAsia="es-CO"/>
        </w:rPr>
        <w:lastRenderedPageBreak/>
        <w:t>Las serias dificultades para acceder a visados por parte de los nacionales colombianos, lo cual limita significativamente la movilidad y la realización de los objetivos de internacionalización.</w:t>
      </w:r>
    </w:p>
    <w:p w14:paraId="6C447B76" w14:textId="77777777" w:rsidR="00EE2EF6" w:rsidRPr="00A2258D" w:rsidRDefault="00EE2EF6" w:rsidP="00EE2EF6">
      <w:pPr>
        <w:autoSpaceDE w:val="0"/>
        <w:autoSpaceDN w:val="0"/>
        <w:adjustRightInd w:val="0"/>
        <w:jc w:val="both"/>
        <w:rPr>
          <w:rFonts w:ascii="Times New Roman" w:hAnsi="Times New Roman" w:cs="Times New Roman"/>
          <w:sz w:val="24"/>
          <w:szCs w:val="24"/>
          <w:lang w:eastAsia="es-CO"/>
        </w:rPr>
      </w:pPr>
      <w:r w:rsidRPr="00A2258D">
        <w:rPr>
          <w:rFonts w:ascii="Times New Roman" w:hAnsi="Times New Roman" w:cs="Times New Roman"/>
          <w:sz w:val="24"/>
          <w:szCs w:val="24"/>
          <w:lang w:eastAsia="es-CO"/>
        </w:rPr>
        <w:t xml:space="preserve">Las falencias en la construcción, formulación y ejecución de políticas institucionales con enfoque integral de internacionalización por parte de las IES. Son pocas las que tienen desarrollada una política de internacionalización que involucre a los diferentes actores en lo relacionado con sus funciones sustantivas, desde su formulación hasta su ejecución. Frecuentemente, las IES abordan los programas de internacionalización de manera desarticulada, lo cual disminuye los beneficios e impactos de este proceso.  </w:t>
      </w:r>
    </w:p>
    <w:p w14:paraId="1A41487E" w14:textId="77777777" w:rsidR="00EE2EF6" w:rsidRPr="00A2258D" w:rsidRDefault="00EE2EF6" w:rsidP="00EE2EF6">
      <w:pPr>
        <w:autoSpaceDE w:val="0"/>
        <w:autoSpaceDN w:val="0"/>
        <w:adjustRightInd w:val="0"/>
        <w:jc w:val="both"/>
        <w:rPr>
          <w:rFonts w:ascii="Times New Roman" w:hAnsi="Times New Roman" w:cs="Times New Roman"/>
          <w:sz w:val="24"/>
          <w:szCs w:val="24"/>
          <w:lang w:eastAsia="es-CO"/>
        </w:rPr>
      </w:pPr>
      <w:r w:rsidRPr="00A2258D">
        <w:rPr>
          <w:rFonts w:ascii="Times New Roman" w:hAnsi="Times New Roman" w:cs="Times New Roman"/>
          <w:sz w:val="24"/>
          <w:szCs w:val="24"/>
          <w:lang w:eastAsia="es-CO"/>
        </w:rPr>
        <w:t>Los recursos económicos escasos para ejecutar, promover y fomentar la internacionalización de la educación superior.  Aunque el país llegue a contar con políticas públicas muy bien formuladas, con la participación de los actores relacionados, si no están respaldadas por los recursos económicos requeridos no se podrán ejecutar ni se avanzará en el cumplimiento de sus propósitos.</w:t>
      </w:r>
    </w:p>
    <w:p w14:paraId="55C327A2" w14:textId="3166D8A5" w:rsidR="0036010A" w:rsidRDefault="00EE2EF6" w:rsidP="00EE2EF6">
      <w:pPr>
        <w:jc w:val="both"/>
        <w:rPr>
          <w:rFonts w:ascii="Times New Roman" w:hAnsi="Times New Roman" w:cs="Times New Roman"/>
          <w:sz w:val="24"/>
          <w:szCs w:val="24"/>
          <w:lang w:eastAsia="es-CO"/>
        </w:rPr>
      </w:pPr>
      <w:r w:rsidRPr="00A2258D">
        <w:rPr>
          <w:rFonts w:ascii="Times New Roman" w:hAnsi="Times New Roman" w:cs="Times New Roman"/>
          <w:sz w:val="24"/>
          <w:szCs w:val="24"/>
          <w:lang w:eastAsia="es-CO"/>
        </w:rPr>
        <w:t>El bajo nivel de manejo de inglés, lo que limita en gran medida la ejecución de diversas estrategias y acciones que pueden contribuir a la internacionalización de la educación superior: movilidad estudiantil, docente y administrativa; trabajo en redes; investigaciones conjuntas; dobles titulaciones, entre otros, como lo sostienen la OCDE (2012).</w:t>
      </w:r>
    </w:p>
    <w:p w14:paraId="5191F108" w14:textId="66D8977F" w:rsidR="00EE2EF6" w:rsidRDefault="00EE2EF6">
      <w:pPr>
        <w:spacing w:after="160" w:line="259" w:lineRule="auto"/>
        <w:rPr>
          <w:rFonts w:ascii="Times New Roman" w:hAnsi="Times New Roman" w:cs="Times New Roman"/>
          <w:sz w:val="24"/>
          <w:szCs w:val="24"/>
          <w:lang w:eastAsia="es-CO"/>
        </w:rPr>
      </w:pPr>
      <w:r>
        <w:rPr>
          <w:rFonts w:ascii="Times New Roman" w:hAnsi="Times New Roman" w:cs="Times New Roman"/>
          <w:sz w:val="24"/>
          <w:szCs w:val="24"/>
          <w:lang w:eastAsia="es-CO"/>
        </w:rPr>
        <w:br w:type="page"/>
      </w:r>
    </w:p>
    <w:p w14:paraId="03A7DE1F" w14:textId="77777777" w:rsidR="00EE2EF6" w:rsidRPr="00A2258D" w:rsidRDefault="00EE2EF6" w:rsidP="00EE2EF6">
      <w:pPr>
        <w:spacing w:after="0" w:line="360" w:lineRule="auto"/>
        <w:jc w:val="both"/>
        <w:rPr>
          <w:rFonts w:ascii="Times New Roman" w:hAnsi="Times New Roman" w:cs="Times New Roman"/>
          <w:b/>
          <w:sz w:val="24"/>
          <w:szCs w:val="24"/>
        </w:rPr>
      </w:pPr>
      <w:r w:rsidRPr="00A2258D">
        <w:rPr>
          <w:rFonts w:ascii="Times New Roman" w:hAnsi="Times New Roman" w:cs="Times New Roman"/>
          <w:b/>
          <w:sz w:val="24"/>
          <w:szCs w:val="24"/>
        </w:rPr>
        <w:lastRenderedPageBreak/>
        <w:t>Referencias Bibliográficas</w:t>
      </w:r>
    </w:p>
    <w:p w14:paraId="5A010E3F"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 xml:space="preserve">ACERO </w:t>
      </w:r>
      <w:proofErr w:type="spellStart"/>
      <w:r w:rsidRPr="00A2258D">
        <w:rPr>
          <w:rFonts w:ascii="Times New Roman" w:hAnsi="Times New Roman" w:cs="Times New Roman"/>
          <w:bCs/>
          <w:sz w:val="24"/>
          <w:szCs w:val="24"/>
          <w:lang w:val="es-MX"/>
        </w:rPr>
        <w:t>Acero</w:t>
      </w:r>
      <w:proofErr w:type="spellEnd"/>
      <w:r w:rsidRPr="00A2258D">
        <w:rPr>
          <w:rFonts w:ascii="Times New Roman" w:hAnsi="Times New Roman" w:cs="Times New Roman"/>
          <w:bCs/>
          <w:sz w:val="24"/>
          <w:szCs w:val="24"/>
          <w:lang w:val="es-MX"/>
        </w:rPr>
        <w:t xml:space="preserve"> Efrén.  (1996).  La Evaluación Integral, una propuesta de enfoque en aras de la excelencia.  En: Nueve Problemas de cara a la renovación </w:t>
      </w:r>
      <w:r w:rsidRPr="00A2258D">
        <w:rPr>
          <w:rFonts w:ascii="Times New Roman" w:hAnsi="Times New Roman" w:cs="Times New Roman"/>
          <w:bCs/>
          <w:sz w:val="24"/>
          <w:szCs w:val="24"/>
          <w:lang w:val="es-MX"/>
        </w:rPr>
        <w:tab/>
        <w:t xml:space="preserve">educativa: alternativas de solución.  Editorial Libros y Libres.  Santafé de </w:t>
      </w:r>
      <w:r w:rsidRPr="00A2258D">
        <w:rPr>
          <w:rFonts w:ascii="Times New Roman" w:hAnsi="Times New Roman" w:cs="Times New Roman"/>
          <w:bCs/>
          <w:sz w:val="24"/>
          <w:szCs w:val="24"/>
          <w:lang w:val="es-MX"/>
        </w:rPr>
        <w:tab/>
        <w:t>Bogotá D.C.</w:t>
      </w:r>
    </w:p>
    <w:p w14:paraId="758C6F8F" w14:textId="77777777" w:rsidR="00EE2EF6" w:rsidRPr="00A2258D" w:rsidRDefault="00EE2EF6" w:rsidP="00EE2EF6">
      <w:pPr>
        <w:spacing w:line="240" w:lineRule="auto"/>
        <w:ind w:left="709" w:hanging="709"/>
        <w:jc w:val="both"/>
        <w:rPr>
          <w:rFonts w:ascii="Times New Roman" w:hAnsi="Times New Roman" w:cs="Times New Roman"/>
          <w:sz w:val="24"/>
          <w:szCs w:val="24"/>
          <w:lang w:eastAsia="es-CO"/>
        </w:rPr>
      </w:pPr>
      <w:r w:rsidRPr="00A2258D">
        <w:rPr>
          <w:rFonts w:ascii="Times New Roman" w:hAnsi="Times New Roman" w:cs="Times New Roman"/>
          <w:sz w:val="24"/>
          <w:szCs w:val="24"/>
          <w:lang w:eastAsia="es-CO"/>
        </w:rPr>
        <w:t>AEBLI, H. (1973</w:t>
      </w:r>
      <w:proofErr w:type="gramStart"/>
      <w:r w:rsidRPr="00A2258D">
        <w:rPr>
          <w:rFonts w:ascii="Times New Roman" w:hAnsi="Times New Roman" w:cs="Times New Roman"/>
          <w:sz w:val="24"/>
          <w:szCs w:val="24"/>
          <w:lang w:eastAsia="es-CO"/>
        </w:rPr>
        <w:t>)  </w:t>
      </w:r>
      <w:r w:rsidRPr="00A2258D">
        <w:rPr>
          <w:rFonts w:ascii="Times New Roman" w:hAnsi="Times New Roman" w:cs="Times New Roman"/>
          <w:i/>
          <w:iCs/>
          <w:sz w:val="24"/>
          <w:szCs w:val="24"/>
          <w:lang w:eastAsia="es-CO"/>
        </w:rPr>
        <w:t>Una</w:t>
      </w:r>
      <w:proofErr w:type="gramEnd"/>
      <w:r w:rsidRPr="00A2258D">
        <w:rPr>
          <w:rFonts w:ascii="Times New Roman" w:hAnsi="Times New Roman" w:cs="Times New Roman"/>
          <w:i/>
          <w:iCs/>
          <w:sz w:val="24"/>
          <w:szCs w:val="24"/>
          <w:lang w:eastAsia="es-CO"/>
        </w:rPr>
        <w:t xml:space="preserve"> didáctica fundada en la psicología de Jean Piaget</w:t>
      </w:r>
      <w:r w:rsidRPr="00A2258D">
        <w:rPr>
          <w:rFonts w:ascii="Times New Roman" w:hAnsi="Times New Roman" w:cs="Times New Roman"/>
          <w:sz w:val="24"/>
          <w:szCs w:val="24"/>
          <w:lang w:eastAsia="es-CO"/>
        </w:rPr>
        <w:t xml:space="preserve">, Buenos Aires, </w:t>
      </w:r>
      <w:proofErr w:type="spellStart"/>
      <w:r w:rsidRPr="00A2258D">
        <w:rPr>
          <w:rFonts w:ascii="Times New Roman" w:hAnsi="Times New Roman" w:cs="Times New Roman"/>
          <w:sz w:val="24"/>
          <w:szCs w:val="24"/>
          <w:lang w:eastAsia="es-CO"/>
        </w:rPr>
        <w:t>Kapeluz</w:t>
      </w:r>
      <w:proofErr w:type="spellEnd"/>
      <w:r w:rsidRPr="00A2258D">
        <w:rPr>
          <w:rFonts w:ascii="Times New Roman" w:hAnsi="Times New Roman" w:cs="Times New Roman"/>
          <w:sz w:val="24"/>
          <w:szCs w:val="24"/>
          <w:lang w:eastAsia="es-CO"/>
        </w:rPr>
        <w:t>.</w:t>
      </w:r>
    </w:p>
    <w:p w14:paraId="27A0B7A3" w14:textId="77777777" w:rsidR="00EE2EF6" w:rsidRPr="00A2258D" w:rsidRDefault="00EE2EF6" w:rsidP="00EE2EF6">
      <w:pPr>
        <w:pStyle w:val="Bibliografa"/>
        <w:spacing w:line="240" w:lineRule="auto"/>
        <w:ind w:left="709" w:hanging="709"/>
        <w:jc w:val="both"/>
        <w:rPr>
          <w:rFonts w:ascii="Times New Roman" w:hAnsi="Times New Roman"/>
          <w:noProof/>
          <w:sz w:val="24"/>
          <w:szCs w:val="24"/>
          <w:lang w:val="en-US"/>
        </w:rPr>
      </w:pPr>
      <w:r w:rsidRPr="00A2258D">
        <w:rPr>
          <w:rFonts w:ascii="Times New Roman" w:hAnsi="Times New Roman"/>
          <w:noProof/>
          <w:sz w:val="24"/>
          <w:szCs w:val="24"/>
        </w:rPr>
        <w:t xml:space="preserve">ALSINA Valdés, J. (2009). </w:t>
      </w:r>
      <w:r w:rsidRPr="00A2258D">
        <w:rPr>
          <w:rFonts w:ascii="Times New Roman" w:hAnsi="Times New Roman"/>
          <w:iCs/>
          <w:noProof/>
          <w:sz w:val="24"/>
          <w:szCs w:val="24"/>
        </w:rPr>
        <w:t>La internacionalización de la educación superior: estandarizaciónj de criterios para objetos de aprendizaje.</w:t>
      </w:r>
      <w:r w:rsidRPr="00A2258D">
        <w:rPr>
          <w:rFonts w:ascii="Times New Roman" w:hAnsi="Times New Roman"/>
          <w:noProof/>
          <w:sz w:val="24"/>
          <w:szCs w:val="24"/>
        </w:rPr>
        <w:t xml:space="preserve"> </w:t>
      </w:r>
      <w:r w:rsidRPr="00A2258D">
        <w:rPr>
          <w:rFonts w:ascii="Times New Roman" w:hAnsi="Times New Roman"/>
          <w:noProof/>
          <w:sz w:val="24"/>
          <w:szCs w:val="24"/>
          <w:lang w:val="en-US"/>
        </w:rPr>
        <w:t>Mexico: Double blind peer review.</w:t>
      </w:r>
    </w:p>
    <w:p w14:paraId="5BB1B743" w14:textId="77777777" w:rsidR="00EE2EF6" w:rsidRPr="00A2258D" w:rsidRDefault="00EE2EF6" w:rsidP="00EE2EF6">
      <w:pPr>
        <w:spacing w:line="240" w:lineRule="auto"/>
        <w:ind w:left="709" w:hanging="709"/>
        <w:jc w:val="both"/>
        <w:rPr>
          <w:rFonts w:ascii="Times New Roman" w:hAnsi="Times New Roman" w:cs="Times New Roman"/>
          <w:sz w:val="24"/>
          <w:szCs w:val="24"/>
          <w:lang w:eastAsia="es-CO"/>
        </w:rPr>
      </w:pPr>
      <w:r w:rsidRPr="00A2258D">
        <w:rPr>
          <w:rFonts w:ascii="Times New Roman" w:hAnsi="Times New Roman" w:cs="Times New Roman"/>
          <w:sz w:val="24"/>
          <w:szCs w:val="24"/>
          <w:lang w:val="en-US"/>
        </w:rPr>
        <w:t xml:space="preserve">ALTBACH, P., REISBERG, L. and L. RUMBLEY. (2009). Trends in Global Higher </w:t>
      </w:r>
      <w:r w:rsidRPr="00A2258D">
        <w:rPr>
          <w:rFonts w:ascii="Times New Roman" w:hAnsi="Times New Roman" w:cs="Times New Roman"/>
          <w:sz w:val="24"/>
          <w:szCs w:val="24"/>
          <w:lang w:val="en-US"/>
        </w:rPr>
        <w:tab/>
        <w:t xml:space="preserve">Education, Tracking an Academic Revolution. </w:t>
      </w:r>
      <w:r w:rsidRPr="00A2258D">
        <w:rPr>
          <w:rFonts w:ascii="Times New Roman" w:hAnsi="Times New Roman" w:cs="Times New Roman"/>
          <w:sz w:val="24"/>
          <w:szCs w:val="24"/>
        </w:rPr>
        <w:t>Paris: UNESCO.</w:t>
      </w:r>
    </w:p>
    <w:p w14:paraId="4BD07761" w14:textId="77777777" w:rsidR="00EE2EF6" w:rsidRPr="00A2258D" w:rsidRDefault="00EE2EF6" w:rsidP="00EE2EF6">
      <w:pPr>
        <w:spacing w:line="240" w:lineRule="auto"/>
        <w:ind w:left="709" w:hanging="709"/>
        <w:jc w:val="both"/>
        <w:rPr>
          <w:rFonts w:ascii="Times New Roman" w:hAnsi="Times New Roman" w:cs="Times New Roman"/>
          <w:sz w:val="24"/>
          <w:szCs w:val="24"/>
          <w:lang w:eastAsia="es-CO"/>
        </w:rPr>
      </w:pPr>
      <w:r w:rsidRPr="00A2258D">
        <w:rPr>
          <w:rFonts w:ascii="Times New Roman" w:hAnsi="Times New Roman" w:cs="Times New Roman"/>
          <w:sz w:val="24"/>
          <w:szCs w:val="24"/>
          <w:lang w:eastAsia="es-CO"/>
        </w:rPr>
        <w:t xml:space="preserve">ALVAREZ, A. y Del Río, </w:t>
      </w:r>
      <w:proofErr w:type="gramStart"/>
      <w:r w:rsidRPr="00A2258D">
        <w:rPr>
          <w:rFonts w:ascii="Times New Roman" w:hAnsi="Times New Roman" w:cs="Times New Roman"/>
          <w:sz w:val="24"/>
          <w:szCs w:val="24"/>
          <w:lang w:eastAsia="es-CO"/>
        </w:rPr>
        <w:t>P.(</w:t>
      </w:r>
      <w:proofErr w:type="gramEnd"/>
      <w:r w:rsidRPr="00A2258D">
        <w:rPr>
          <w:rFonts w:ascii="Times New Roman" w:hAnsi="Times New Roman" w:cs="Times New Roman"/>
          <w:sz w:val="24"/>
          <w:szCs w:val="24"/>
          <w:lang w:eastAsia="es-CO"/>
        </w:rPr>
        <w:t xml:space="preserve">1991) "Educación y Desarrollo: la Teoría de </w:t>
      </w:r>
      <w:proofErr w:type="spellStart"/>
      <w:r w:rsidRPr="00A2258D">
        <w:rPr>
          <w:rFonts w:ascii="Times New Roman" w:hAnsi="Times New Roman" w:cs="Times New Roman"/>
          <w:sz w:val="24"/>
          <w:szCs w:val="24"/>
          <w:lang w:eastAsia="es-CO"/>
        </w:rPr>
        <w:t>Vygostky</w:t>
      </w:r>
      <w:proofErr w:type="spellEnd"/>
      <w:r w:rsidRPr="00A2258D">
        <w:rPr>
          <w:rFonts w:ascii="Times New Roman" w:hAnsi="Times New Roman" w:cs="Times New Roman"/>
          <w:sz w:val="24"/>
          <w:szCs w:val="24"/>
          <w:lang w:eastAsia="es-CO"/>
        </w:rPr>
        <w:t xml:space="preserve"> y </w:t>
      </w:r>
      <w:r w:rsidRPr="00A2258D">
        <w:rPr>
          <w:rFonts w:ascii="Times New Roman" w:hAnsi="Times New Roman" w:cs="Times New Roman"/>
          <w:sz w:val="24"/>
          <w:szCs w:val="24"/>
          <w:lang w:eastAsia="es-CO"/>
        </w:rPr>
        <w:tab/>
        <w:t>la Zona de Desarrollo Próximo", en Coll, C., Pala-</w:t>
      </w:r>
      <w:proofErr w:type="spellStart"/>
      <w:r w:rsidRPr="00A2258D">
        <w:rPr>
          <w:rFonts w:ascii="Times New Roman" w:hAnsi="Times New Roman" w:cs="Times New Roman"/>
          <w:sz w:val="24"/>
          <w:szCs w:val="24"/>
          <w:lang w:eastAsia="es-CO"/>
        </w:rPr>
        <w:t>cios</w:t>
      </w:r>
      <w:proofErr w:type="spellEnd"/>
      <w:r w:rsidRPr="00A2258D">
        <w:rPr>
          <w:rFonts w:ascii="Times New Roman" w:hAnsi="Times New Roman" w:cs="Times New Roman"/>
          <w:sz w:val="24"/>
          <w:szCs w:val="24"/>
          <w:lang w:eastAsia="es-CO"/>
        </w:rPr>
        <w:t xml:space="preserve">, J. y Marchesi, A. </w:t>
      </w:r>
      <w:r w:rsidRPr="00A2258D">
        <w:rPr>
          <w:rFonts w:ascii="Times New Roman" w:hAnsi="Times New Roman" w:cs="Times New Roman"/>
          <w:sz w:val="24"/>
          <w:szCs w:val="24"/>
          <w:lang w:eastAsia="es-CO"/>
        </w:rPr>
        <w:tab/>
        <w:t>(</w:t>
      </w:r>
      <w:proofErr w:type="spellStart"/>
      <w:r w:rsidRPr="00A2258D">
        <w:rPr>
          <w:rFonts w:ascii="Times New Roman" w:hAnsi="Times New Roman" w:cs="Times New Roman"/>
          <w:sz w:val="24"/>
          <w:szCs w:val="24"/>
          <w:lang w:eastAsia="es-CO"/>
        </w:rPr>
        <w:t>comps</w:t>
      </w:r>
      <w:proofErr w:type="spellEnd"/>
      <w:r w:rsidRPr="00A2258D">
        <w:rPr>
          <w:rFonts w:ascii="Times New Roman" w:hAnsi="Times New Roman" w:cs="Times New Roman"/>
          <w:sz w:val="24"/>
          <w:szCs w:val="24"/>
          <w:lang w:eastAsia="es-CO"/>
        </w:rPr>
        <w:t>): </w:t>
      </w:r>
      <w:r w:rsidRPr="00A2258D">
        <w:rPr>
          <w:rFonts w:ascii="Times New Roman" w:hAnsi="Times New Roman" w:cs="Times New Roman"/>
          <w:i/>
          <w:iCs/>
          <w:sz w:val="24"/>
          <w:szCs w:val="24"/>
          <w:lang w:eastAsia="es-CO"/>
        </w:rPr>
        <w:t>Desarrollo psicológico y educa-</w:t>
      </w:r>
      <w:proofErr w:type="spellStart"/>
      <w:r w:rsidRPr="00A2258D">
        <w:rPr>
          <w:rFonts w:ascii="Times New Roman" w:hAnsi="Times New Roman" w:cs="Times New Roman"/>
          <w:i/>
          <w:iCs/>
          <w:sz w:val="24"/>
          <w:szCs w:val="24"/>
          <w:lang w:eastAsia="es-CO"/>
        </w:rPr>
        <w:t>ción</w:t>
      </w:r>
      <w:proofErr w:type="spellEnd"/>
      <w:r w:rsidRPr="00A2258D">
        <w:rPr>
          <w:rFonts w:ascii="Times New Roman" w:hAnsi="Times New Roman" w:cs="Times New Roman"/>
          <w:i/>
          <w:iCs/>
          <w:sz w:val="24"/>
          <w:szCs w:val="24"/>
          <w:lang w:eastAsia="es-CO"/>
        </w:rPr>
        <w:t xml:space="preserve"> II</w:t>
      </w:r>
      <w:r w:rsidRPr="00A2258D">
        <w:rPr>
          <w:rFonts w:ascii="Times New Roman" w:hAnsi="Times New Roman" w:cs="Times New Roman"/>
          <w:sz w:val="24"/>
          <w:szCs w:val="24"/>
          <w:lang w:eastAsia="es-CO"/>
        </w:rPr>
        <w:t>, Madrid, Alianza.</w:t>
      </w:r>
      <w:r w:rsidRPr="00A2258D">
        <w:rPr>
          <w:rFonts w:ascii="Times New Roman" w:hAnsi="Times New Roman" w:cs="Times New Roman"/>
          <w:sz w:val="24"/>
          <w:szCs w:val="24"/>
          <w:lang w:eastAsia="es-CO"/>
        </w:rPr>
        <w:br/>
        <w:t xml:space="preserve">APARICI, R. (1995) "Educación audiovisual", en </w:t>
      </w:r>
      <w:proofErr w:type="spellStart"/>
      <w:r w:rsidRPr="00A2258D">
        <w:rPr>
          <w:rFonts w:ascii="Times New Roman" w:hAnsi="Times New Roman" w:cs="Times New Roman"/>
          <w:sz w:val="24"/>
          <w:szCs w:val="24"/>
          <w:lang w:eastAsia="es-CO"/>
        </w:rPr>
        <w:t>Aparici</w:t>
      </w:r>
      <w:proofErr w:type="spellEnd"/>
      <w:r w:rsidRPr="00A2258D">
        <w:rPr>
          <w:rFonts w:ascii="Times New Roman" w:hAnsi="Times New Roman" w:cs="Times New Roman"/>
          <w:sz w:val="24"/>
          <w:szCs w:val="24"/>
          <w:lang w:eastAsia="es-CO"/>
        </w:rPr>
        <w:t>, R. (</w:t>
      </w:r>
      <w:proofErr w:type="spellStart"/>
      <w:r w:rsidRPr="00A2258D">
        <w:rPr>
          <w:rFonts w:ascii="Times New Roman" w:hAnsi="Times New Roman" w:cs="Times New Roman"/>
          <w:sz w:val="24"/>
          <w:szCs w:val="24"/>
          <w:lang w:eastAsia="es-CO"/>
        </w:rPr>
        <w:t>coord</w:t>
      </w:r>
      <w:proofErr w:type="spellEnd"/>
      <w:r w:rsidRPr="00A2258D">
        <w:rPr>
          <w:rFonts w:ascii="Times New Roman" w:hAnsi="Times New Roman" w:cs="Times New Roman"/>
          <w:sz w:val="24"/>
          <w:szCs w:val="24"/>
          <w:lang w:eastAsia="es-CO"/>
        </w:rPr>
        <w:t>), </w:t>
      </w:r>
      <w:r w:rsidRPr="00A2258D">
        <w:rPr>
          <w:rFonts w:ascii="Times New Roman" w:hAnsi="Times New Roman" w:cs="Times New Roman"/>
          <w:i/>
          <w:iCs/>
          <w:sz w:val="24"/>
          <w:szCs w:val="24"/>
          <w:lang w:eastAsia="es-CO"/>
        </w:rPr>
        <w:t>Educa-</w:t>
      </w:r>
      <w:proofErr w:type="spellStart"/>
      <w:r w:rsidRPr="00A2258D">
        <w:rPr>
          <w:rFonts w:ascii="Times New Roman" w:hAnsi="Times New Roman" w:cs="Times New Roman"/>
          <w:i/>
          <w:iCs/>
          <w:sz w:val="24"/>
          <w:szCs w:val="24"/>
          <w:lang w:eastAsia="es-CO"/>
        </w:rPr>
        <w:t>ción</w:t>
      </w:r>
      <w:proofErr w:type="spellEnd"/>
      <w:r w:rsidRPr="00A2258D">
        <w:rPr>
          <w:rFonts w:ascii="Times New Roman" w:hAnsi="Times New Roman" w:cs="Times New Roman"/>
          <w:i/>
          <w:iCs/>
          <w:sz w:val="24"/>
          <w:szCs w:val="24"/>
          <w:lang w:eastAsia="es-CO"/>
        </w:rPr>
        <w:t xml:space="preserve"> </w:t>
      </w:r>
      <w:r w:rsidRPr="00A2258D">
        <w:rPr>
          <w:rFonts w:ascii="Times New Roman" w:hAnsi="Times New Roman" w:cs="Times New Roman"/>
          <w:i/>
          <w:iCs/>
          <w:sz w:val="24"/>
          <w:szCs w:val="24"/>
          <w:lang w:eastAsia="es-CO"/>
        </w:rPr>
        <w:tab/>
        <w:t>audiovisual. La enseñanza de los medios en la escuela</w:t>
      </w:r>
      <w:r w:rsidRPr="00A2258D">
        <w:rPr>
          <w:rFonts w:ascii="Times New Roman" w:hAnsi="Times New Roman" w:cs="Times New Roman"/>
          <w:sz w:val="24"/>
          <w:szCs w:val="24"/>
          <w:lang w:eastAsia="es-CO"/>
        </w:rPr>
        <w:t xml:space="preserve">, Bue-nos Aires, </w:t>
      </w:r>
      <w:r w:rsidRPr="00A2258D">
        <w:rPr>
          <w:rFonts w:ascii="Times New Roman" w:hAnsi="Times New Roman" w:cs="Times New Roman"/>
          <w:sz w:val="24"/>
          <w:szCs w:val="24"/>
          <w:lang w:eastAsia="es-CO"/>
        </w:rPr>
        <w:tab/>
        <w:t>Novedades Educativas.</w:t>
      </w:r>
    </w:p>
    <w:p w14:paraId="1780AF9D"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 xml:space="preserve">ARTEAGA Cardona John y ZAPATA Monsalve Miguel Ángel.  (1995).  Educación </w:t>
      </w:r>
      <w:r w:rsidRPr="00A2258D">
        <w:rPr>
          <w:rFonts w:ascii="Times New Roman" w:hAnsi="Times New Roman" w:cs="Times New Roman"/>
          <w:bCs/>
          <w:sz w:val="24"/>
          <w:szCs w:val="24"/>
          <w:lang w:val="es-MX"/>
        </w:rPr>
        <w:tab/>
        <w:t xml:space="preserve">Contable, antecedentes, actualidad y prospectiva.  Imprenta Universidad de </w:t>
      </w:r>
      <w:r w:rsidRPr="00A2258D">
        <w:rPr>
          <w:rFonts w:ascii="Times New Roman" w:hAnsi="Times New Roman" w:cs="Times New Roman"/>
          <w:bCs/>
          <w:sz w:val="24"/>
          <w:szCs w:val="24"/>
          <w:lang w:val="es-MX"/>
        </w:rPr>
        <w:tab/>
        <w:t>Antioquia, Medellín.</w:t>
      </w:r>
    </w:p>
    <w:p w14:paraId="3EDDD8AD" w14:textId="77777777" w:rsidR="00EE2EF6" w:rsidRPr="00A2258D" w:rsidRDefault="00EE2EF6" w:rsidP="00EE2EF6">
      <w:pPr>
        <w:pStyle w:val="Bibliografa"/>
        <w:spacing w:line="240" w:lineRule="auto"/>
        <w:ind w:left="709" w:hanging="709"/>
        <w:jc w:val="both"/>
        <w:rPr>
          <w:rFonts w:ascii="Times New Roman" w:hAnsi="Times New Roman"/>
          <w:noProof/>
          <w:sz w:val="24"/>
          <w:szCs w:val="24"/>
        </w:rPr>
      </w:pPr>
      <w:r w:rsidRPr="00A2258D">
        <w:rPr>
          <w:rFonts w:ascii="Times New Roman" w:hAnsi="Times New Roman"/>
          <w:noProof/>
          <w:sz w:val="24"/>
          <w:szCs w:val="24"/>
        </w:rPr>
        <w:t xml:space="preserve">BAUTISTA, C. A. (2010). </w:t>
      </w:r>
      <w:r w:rsidRPr="00A2258D">
        <w:rPr>
          <w:rFonts w:ascii="Times New Roman" w:hAnsi="Times New Roman"/>
          <w:iCs/>
          <w:noProof/>
          <w:sz w:val="24"/>
          <w:szCs w:val="24"/>
        </w:rPr>
        <w:t>Factores de incidencia de la Ley 1314 de 2009 en la Educación Contable colombiana.</w:t>
      </w:r>
      <w:r w:rsidRPr="00A2258D">
        <w:rPr>
          <w:rFonts w:ascii="Times New Roman" w:hAnsi="Times New Roman"/>
          <w:noProof/>
          <w:sz w:val="24"/>
          <w:szCs w:val="24"/>
        </w:rPr>
        <w:t xml:space="preserve"> Colombia: ISSN 1900-0642, Nº. 12.</w:t>
      </w:r>
    </w:p>
    <w:p w14:paraId="5FCE38FE"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sz w:val="24"/>
          <w:szCs w:val="24"/>
        </w:rPr>
        <w:t xml:space="preserve">BERNAL, (2010).  Metodología de la investigación: administración, economía, </w:t>
      </w:r>
      <w:r w:rsidRPr="00A2258D">
        <w:rPr>
          <w:rFonts w:ascii="Times New Roman" w:hAnsi="Times New Roman" w:cs="Times New Roman"/>
          <w:sz w:val="24"/>
          <w:szCs w:val="24"/>
        </w:rPr>
        <w:tab/>
        <w:t>humanidades y ciencias sociales. Tercera edición, Pearson, Colombia.</w:t>
      </w:r>
    </w:p>
    <w:p w14:paraId="056D4171"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BERNARD, J.  Estrategias de Estudio en la Universidad, Madrid: Editorial Síntesis.</w:t>
      </w:r>
    </w:p>
    <w:p w14:paraId="4B74455F" w14:textId="77777777" w:rsidR="00EE2EF6" w:rsidRPr="00A2258D" w:rsidRDefault="00EE2EF6" w:rsidP="00EE2EF6">
      <w:pPr>
        <w:pStyle w:val="Bibliografa"/>
        <w:spacing w:line="240" w:lineRule="auto"/>
        <w:ind w:left="709" w:hanging="709"/>
        <w:jc w:val="both"/>
        <w:rPr>
          <w:rFonts w:ascii="Times New Roman" w:hAnsi="Times New Roman"/>
          <w:noProof/>
          <w:sz w:val="24"/>
          <w:szCs w:val="24"/>
        </w:rPr>
      </w:pPr>
      <w:r w:rsidRPr="00A2258D">
        <w:rPr>
          <w:rFonts w:ascii="Times New Roman" w:hAnsi="Times New Roman"/>
          <w:noProof/>
          <w:sz w:val="24"/>
          <w:szCs w:val="24"/>
        </w:rPr>
        <w:t xml:space="preserve">BETANZOS, A. R. (2014). </w:t>
      </w:r>
      <w:r w:rsidRPr="00A2258D">
        <w:rPr>
          <w:rFonts w:ascii="Times New Roman" w:hAnsi="Times New Roman"/>
          <w:iCs/>
          <w:noProof/>
          <w:sz w:val="24"/>
          <w:szCs w:val="24"/>
        </w:rPr>
        <w:t>Internacionalización curricular en las universidades latinoamericanas.</w:t>
      </w:r>
      <w:r w:rsidRPr="00A2258D">
        <w:rPr>
          <w:rFonts w:ascii="Times New Roman" w:hAnsi="Times New Roman"/>
          <w:noProof/>
          <w:sz w:val="24"/>
          <w:szCs w:val="24"/>
        </w:rPr>
        <w:t xml:space="preserve"> Argentina: Revista Argentina de Educación Superior, ISSN-e 1852-8171, Nº. 8.</w:t>
      </w:r>
    </w:p>
    <w:p w14:paraId="469625A1"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 xml:space="preserve">BINDA, N. &amp; Benavent, F. (2013).  Investigación cuantitativa e investigación </w:t>
      </w:r>
      <w:r w:rsidRPr="00A2258D">
        <w:rPr>
          <w:rFonts w:ascii="Times New Roman" w:hAnsi="Times New Roman" w:cs="Times New Roman"/>
          <w:bCs/>
          <w:sz w:val="24"/>
          <w:szCs w:val="24"/>
          <w:lang w:val="es-MX"/>
        </w:rPr>
        <w:tab/>
        <w:t xml:space="preserve">cualitativa: buscando las ventajas de las diferentes metodologías de </w:t>
      </w:r>
      <w:r w:rsidRPr="00A2258D">
        <w:rPr>
          <w:rFonts w:ascii="Times New Roman" w:hAnsi="Times New Roman" w:cs="Times New Roman"/>
          <w:bCs/>
          <w:sz w:val="24"/>
          <w:szCs w:val="24"/>
          <w:lang w:val="es-MX"/>
        </w:rPr>
        <w:tab/>
        <w:t>investigación. Ciencias Económicas, 31 (2), 179-187.</w:t>
      </w:r>
    </w:p>
    <w:p w14:paraId="092E5C58"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BLEINFARBEN, Federico.  (1968).  La mejor manera de estudiar.  Buenos Aires: Cía. Argentina de editores.</w:t>
      </w:r>
    </w:p>
    <w:p w14:paraId="5299610D" w14:textId="77777777" w:rsidR="00EE2EF6" w:rsidRPr="00A2258D" w:rsidRDefault="00EE2EF6" w:rsidP="00EE2EF6">
      <w:pPr>
        <w:shd w:val="clear" w:color="auto" w:fill="FFFFFF"/>
        <w:spacing w:before="100" w:beforeAutospacing="1" w:after="24" w:line="240" w:lineRule="auto"/>
        <w:ind w:left="709" w:hanging="709"/>
        <w:jc w:val="both"/>
        <w:rPr>
          <w:rFonts w:ascii="Times New Roman" w:hAnsi="Times New Roman" w:cs="Times New Roman"/>
          <w:sz w:val="24"/>
          <w:szCs w:val="24"/>
          <w:lang w:eastAsia="es-CO"/>
        </w:rPr>
      </w:pPr>
      <w:r w:rsidRPr="00A2258D">
        <w:rPr>
          <w:rFonts w:ascii="Times New Roman" w:hAnsi="Times New Roman" w:cs="Times New Roman"/>
          <w:sz w:val="24"/>
          <w:szCs w:val="24"/>
          <w:lang w:eastAsia="es-CO"/>
        </w:rPr>
        <w:t xml:space="preserve">BLOOM, Benjamín, et al. (1976). </w:t>
      </w:r>
      <w:r w:rsidRPr="00A2258D">
        <w:rPr>
          <w:rFonts w:ascii="Times New Roman" w:hAnsi="Times New Roman" w:cs="Times New Roman"/>
          <w:i/>
          <w:iCs/>
          <w:sz w:val="24"/>
          <w:szCs w:val="24"/>
          <w:lang w:eastAsia="es-CO"/>
        </w:rPr>
        <w:t xml:space="preserve">Manual de evaluación formativa del </w:t>
      </w:r>
      <w:r w:rsidRPr="00A2258D">
        <w:rPr>
          <w:rFonts w:ascii="Times New Roman" w:hAnsi="Times New Roman" w:cs="Times New Roman"/>
          <w:i/>
          <w:iCs/>
          <w:sz w:val="24"/>
          <w:szCs w:val="24"/>
          <w:lang w:eastAsia="es-CO"/>
        </w:rPr>
        <w:tab/>
        <w:t>currículo.</w:t>
      </w:r>
      <w:r w:rsidRPr="00A2258D">
        <w:rPr>
          <w:rFonts w:ascii="Times New Roman" w:hAnsi="Times New Roman" w:cs="Times New Roman"/>
          <w:sz w:val="24"/>
          <w:szCs w:val="24"/>
          <w:lang w:eastAsia="es-CO"/>
        </w:rPr>
        <w:t xml:space="preserve"> Traducción de María </w:t>
      </w:r>
      <w:proofErr w:type="spellStart"/>
      <w:r w:rsidRPr="00A2258D">
        <w:rPr>
          <w:rFonts w:ascii="Times New Roman" w:hAnsi="Times New Roman" w:cs="Times New Roman"/>
          <w:sz w:val="24"/>
          <w:szCs w:val="24"/>
          <w:lang w:eastAsia="es-CO"/>
        </w:rPr>
        <w:t>Palavicino</w:t>
      </w:r>
      <w:proofErr w:type="spellEnd"/>
      <w:r w:rsidRPr="00A2258D">
        <w:rPr>
          <w:rFonts w:ascii="Times New Roman" w:hAnsi="Times New Roman" w:cs="Times New Roman"/>
          <w:sz w:val="24"/>
          <w:szCs w:val="24"/>
          <w:lang w:eastAsia="es-CO"/>
        </w:rPr>
        <w:t xml:space="preserve"> V. Colombia: Continental Gráfica. </w:t>
      </w:r>
    </w:p>
    <w:p w14:paraId="612D1BB1"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n-US"/>
        </w:rPr>
      </w:pPr>
      <w:r w:rsidRPr="00A2258D">
        <w:rPr>
          <w:rFonts w:ascii="Times New Roman" w:hAnsi="Times New Roman" w:cs="Times New Roman"/>
          <w:sz w:val="24"/>
          <w:szCs w:val="24"/>
          <w:shd w:val="clear" w:color="auto" w:fill="FFFFFF"/>
          <w:lang w:val="es-ES"/>
        </w:rPr>
        <w:t xml:space="preserve">BOBBITT, Franklin (2008).  </w:t>
      </w:r>
      <w:hyperlink r:id="rId6" w:history="1">
        <w:r w:rsidRPr="00A2258D">
          <w:rPr>
            <w:rStyle w:val="Hipervnculo"/>
            <w:rFonts w:ascii="Times New Roman" w:hAnsi="Times New Roman" w:cs="Times New Roman"/>
            <w:color w:val="auto"/>
            <w:sz w:val="24"/>
            <w:szCs w:val="24"/>
            <w:lang w:val="en-US"/>
          </w:rPr>
          <w:t>Social Efficiency Movement</w:t>
        </w:r>
      </w:hyperlink>
      <w:r w:rsidRPr="00A2258D">
        <w:rPr>
          <w:rFonts w:ascii="Times New Roman" w:hAnsi="Times New Roman" w:cs="Times New Roman"/>
          <w:sz w:val="24"/>
          <w:szCs w:val="24"/>
          <w:shd w:val="clear" w:color="auto" w:fill="FFFFFF"/>
          <w:lang w:val="en-US"/>
        </w:rPr>
        <w:t>. Retrieved November 4, from a hypertext history of Instructional Design Web site</w:t>
      </w:r>
    </w:p>
    <w:p w14:paraId="1A8C4BB1"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lastRenderedPageBreak/>
        <w:t xml:space="preserve">BOHORQUEZ, C. Y GUTEMBERG, J.  (2000).  Cómo ser el mejor estudiante, </w:t>
      </w:r>
      <w:r w:rsidRPr="00A2258D">
        <w:rPr>
          <w:rFonts w:ascii="Times New Roman" w:hAnsi="Times New Roman" w:cs="Times New Roman"/>
          <w:bCs/>
          <w:sz w:val="24"/>
          <w:szCs w:val="24"/>
          <w:lang w:val="es-MX"/>
        </w:rPr>
        <w:tab/>
        <w:t>Bogotá, Editorial Grijalbo.</w:t>
      </w:r>
    </w:p>
    <w:p w14:paraId="1340787B"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n-US"/>
        </w:rPr>
      </w:pPr>
      <w:r w:rsidRPr="00A2258D">
        <w:rPr>
          <w:rFonts w:ascii="Times New Roman" w:hAnsi="Times New Roman" w:cs="Times New Roman"/>
          <w:bCs/>
          <w:sz w:val="24"/>
          <w:szCs w:val="24"/>
          <w:lang w:val="en-US"/>
        </w:rPr>
        <w:t>BOEIJE, H. (2009).  Analysis in qualitative research. USA: Sage publications.</w:t>
      </w:r>
    </w:p>
    <w:p w14:paraId="2B5ABC7C" w14:textId="77777777" w:rsidR="00EE2EF6" w:rsidRPr="00A2258D" w:rsidRDefault="00EE2EF6" w:rsidP="00EE2EF6">
      <w:pPr>
        <w:spacing w:line="240" w:lineRule="auto"/>
        <w:ind w:left="709" w:hanging="709"/>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BRUNER, Jerome. (1961).  Actual Minds, Possible Worlds, M.A.: Harvard University Press, Cambridge</w:t>
      </w:r>
    </w:p>
    <w:p w14:paraId="52FDA48E" w14:textId="77777777" w:rsidR="00EE2EF6" w:rsidRPr="00A2258D" w:rsidRDefault="00EE2EF6" w:rsidP="00EE2EF6">
      <w:pPr>
        <w:autoSpaceDE w:val="0"/>
        <w:autoSpaceDN w:val="0"/>
        <w:adjustRightInd w:val="0"/>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sz w:val="24"/>
          <w:szCs w:val="24"/>
        </w:rPr>
        <w:t xml:space="preserve">CABRERA, </w:t>
      </w:r>
      <w:proofErr w:type="spellStart"/>
      <w:r w:rsidRPr="00A2258D">
        <w:rPr>
          <w:rFonts w:ascii="Times New Roman" w:hAnsi="Times New Roman" w:cs="Times New Roman"/>
          <w:sz w:val="24"/>
          <w:szCs w:val="24"/>
        </w:rPr>
        <w:t>Angel</w:t>
      </w:r>
      <w:proofErr w:type="spellEnd"/>
      <w:r w:rsidRPr="00A2258D">
        <w:rPr>
          <w:rFonts w:ascii="Times New Roman" w:hAnsi="Times New Roman" w:cs="Times New Roman"/>
          <w:sz w:val="24"/>
          <w:szCs w:val="24"/>
        </w:rPr>
        <w:t xml:space="preserve"> y UNRUH, Gregory (2012). </w:t>
      </w:r>
      <w:r w:rsidRPr="00A2258D">
        <w:rPr>
          <w:rFonts w:ascii="Times New Roman" w:hAnsi="Times New Roman" w:cs="Times New Roman"/>
          <w:i/>
          <w:iCs/>
          <w:sz w:val="24"/>
          <w:szCs w:val="24"/>
        </w:rPr>
        <w:t>Mentalidad Global, Emprendimiento Global y Ciudadanía Global</w:t>
      </w:r>
      <w:r w:rsidRPr="00A2258D">
        <w:rPr>
          <w:rFonts w:ascii="Times New Roman" w:hAnsi="Times New Roman" w:cs="Times New Roman"/>
          <w:sz w:val="24"/>
          <w:szCs w:val="24"/>
        </w:rPr>
        <w:t xml:space="preserve">. </w:t>
      </w:r>
    </w:p>
    <w:p w14:paraId="679ECEAC" w14:textId="77777777" w:rsidR="00EE2EF6" w:rsidRPr="00A2258D" w:rsidRDefault="00EE2EF6" w:rsidP="00EE2EF6">
      <w:pPr>
        <w:spacing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rPr>
        <w:t xml:space="preserve">CARDENAS, L.R. (2016). Cultura del conocimiento, una búsqueda que da sentido. Primera edición, editorial </w:t>
      </w:r>
      <w:proofErr w:type="spellStart"/>
      <w:proofErr w:type="gramStart"/>
      <w:r w:rsidRPr="00A2258D">
        <w:rPr>
          <w:rFonts w:ascii="Times New Roman" w:hAnsi="Times New Roman" w:cs="Times New Roman"/>
          <w:sz w:val="24"/>
          <w:szCs w:val="24"/>
        </w:rPr>
        <w:t>L.Vieco</w:t>
      </w:r>
      <w:proofErr w:type="spellEnd"/>
      <w:proofErr w:type="gramEnd"/>
      <w:r w:rsidRPr="00A2258D">
        <w:rPr>
          <w:rFonts w:ascii="Times New Roman" w:hAnsi="Times New Roman" w:cs="Times New Roman"/>
          <w:sz w:val="24"/>
          <w:szCs w:val="24"/>
        </w:rPr>
        <w:t xml:space="preserve"> S.A.S. Medellín.</w:t>
      </w:r>
    </w:p>
    <w:p w14:paraId="526B9CB0"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n-US"/>
        </w:rPr>
      </w:pPr>
      <w:r w:rsidRPr="00A2258D">
        <w:rPr>
          <w:rFonts w:ascii="Times New Roman" w:hAnsi="Times New Roman" w:cs="Times New Roman"/>
          <w:bCs/>
          <w:sz w:val="24"/>
          <w:szCs w:val="24"/>
          <w:lang w:val="es-MX"/>
        </w:rPr>
        <w:t xml:space="preserve">CARR y Kemmis (1986).  </w:t>
      </w:r>
      <w:r w:rsidRPr="00A2258D">
        <w:rPr>
          <w:rFonts w:ascii="Times New Roman" w:hAnsi="Times New Roman" w:cs="Times New Roman"/>
          <w:sz w:val="24"/>
          <w:szCs w:val="24"/>
          <w:lang w:val="en-US"/>
        </w:rPr>
        <w:t>Action Research and Social Movement: A Challenge for Policy Research, College of Education, Arizona State University.</w:t>
      </w:r>
    </w:p>
    <w:p w14:paraId="0566DD9D" w14:textId="77777777" w:rsidR="00EE2EF6" w:rsidRPr="00A2258D" w:rsidRDefault="00EE2EF6" w:rsidP="00EE2EF6">
      <w:pPr>
        <w:spacing w:line="240" w:lineRule="auto"/>
        <w:ind w:left="709" w:hanging="709"/>
        <w:jc w:val="both"/>
        <w:rPr>
          <w:rFonts w:ascii="Times New Roman" w:hAnsi="Times New Roman" w:cs="Times New Roman"/>
          <w:sz w:val="24"/>
          <w:szCs w:val="24"/>
          <w:lang w:eastAsia="es-CO"/>
        </w:rPr>
      </w:pPr>
      <w:r w:rsidRPr="00A2258D">
        <w:rPr>
          <w:rFonts w:ascii="Times New Roman" w:hAnsi="Times New Roman" w:cs="Times New Roman"/>
          <w:bCs/>
          <w:sz w:val="24"/>
          <w:szCs w:val="24"/>
          <w:lang w:val="es-MX"/>
        </w:rPr>
        <w:t xml:space="preserve">CARVALHO, B. Javier A. et al.  (2006).  Recreando el Currículo.  Departamento de Ciencias Contables de la Universidad de Antioquia, Facultad de Ciencias </w:t>
      </w:r>
      <w:r w:rsidRPr="00A2258D">
        <w:rPr>
          <w:rFonts w:ascii="Times New Roman" w:hAnsi="Times New Roman" w:cs="Times New Roman"/>
          <w:bCs/>
          <w:sz w:val="24"/>
          <w:szCs w:val="24"/>
          <w:lang w:val="es-MX"/>
        </w:rPr>
        <w:tab/>
        <w:t xml:space="preserve">Económicas, Medellín. </w:t>
      </w:r>
      <w:r w:rsidRPr="00A2258D">
        <w:rPr>
          <w:rFonts w:ascii="Times New Roman" w:hAnsi="Times New Roman" w:cs="Times New Roman"/>
          <w:bCs/>
          <w:sz w:val="24"/>
          <w:szCs w:val="24"/>
          <w:lang w:val="es-MX"/>
        </w:rPr>
        <w:tab/>
      </w:r>
      <w:r w:rsidRPr="00A2258D">
        <w:rPr>
          <w:rFonts w:ascii="Times New Roman" w:hAnsi="Times New Roman" w:cs="Times New Roman"/>
          <w:bCs/>
          <w:sz w:val="24"/>
          <w:szCs w:val="24"/>
          <w:lang w:val="es-MX"/>
        </w:rPr>
        <w:br/>
      </w:r>
      <w:r w:rsidRPr="00A2258D">
        <w:rPr>
          <w:rFonts w:ascii="Times New Roman" w:hAnsi="Times New Roman" w:cs="Times New Roman"/>
          <w:sz w:val="24"/>
          <w:szCs w:val="24"/>
          <w:lang w:eastAsia="es-CO"/>
        </w:rPr>
        <w:t>CONTRERAS Domingo, J. (1990) </w:t>
      </w:r>
      <w:r w:rsidRPr="00A2258D">
        <w:rPr>
          <w:rFonts w:ascii="Times New Roman" w:hAnsi="Times New Roman" w:cs="Times New Roman"/>
          <w:i/>
          <w:iCs/>
          <w:sz w:val="24"/>
          <w:szCs w:val="24"/>
          <w:lang w:eastAsia="es-CO"/>
        </w:rPr>
        <w:t xml:space="preserve">Enseñanza, </w:t>
      </w:r>
      <w:proofErr w:type="spellStart"/>
      <w:r w:rsidRPr="00A2258D">
        <w:rPr>
          <w:rFonts w:ascii="Times New Roman" w:hAnsi="Times New Roman" w:cs="Times New Roman"/>
          <w:i/>
          <w:iCs/>
          <w:sz w:val="24"/>
          <w:szCs w:val="24"/>
          <w:lang w:eastAsia="es-CO"/>
        </w:rPr>
        <w:t>curriculum</w:t>
      </w:r>
      <w:proofErr w:type="spellEnd"/>
      <w:r w:rsidRPr="00A2258D">
        <w:rPr>
          <w:rFonts w:ascii="Times New Roman" w:hAnsi="Times New Roman" w:cs="Times New Roman"/>
          <w:i/>
          <w:iCs/>
          <w:sz w:val="24"/>
          <w:szCs w:val="24"/>
          <w:lang w:eastAsia="es-CO"/>
        </w:rPr>
        <w:t xml:space="preserve"> y profesorado. </w:t>
      </w:r>
      <w:proofErr w:type="spellStart"/>
      <w:r w:rsidRPr="00A2258D">
        <w:rPr>
          <w:rFonts w:ascii="Times New Roman" w:hAnsi="Times New Roman" w:cs="Times New Roman"/>
          <w:i/>
          <w:iCs/>
          <w:sz w:val="24"/>
          <w:szCs w:val="24"/>
          <w:lang w:eastAsia="es-CO"/>
        </w:rPr>
        <w:t>Introduc</w:t>
      </w:r>
      <w:proofErr w:type="spellEnd"/>
      <w:r w:rsidRPr="00A2258D">
        <w:rPr>
          <w:rFonts w:ascii="Times New Roman" w:hAnsi="Times New Roman" w:cs="Times New Roman"/>
          <w:i/>
          <w:iCs/>
          <w:sz w:val="24"/>
          <w:szCs w:val="24"/>
          <w:lang w:eastAsia="es-CO"/>
        </w:rPr>
        <w:t>-</w:t>
      </w:r>
      <w:r w:rsidRPr="00A2258D">
        <w:rPr>
          <w:rFonts w:ascii="Times New Roman" w:hAnsi="Times New Roman" w:cs="Times New Roman"/>
          <w:i/>
          <w:iCs/>
          <w:sz w:val="24"/>
          <w:szCs w:val="24"/>
          <w:lang w:eastAsia="es-CO"/>
        </w:rPr>
        <w:tab/>
      </w:r>
      <w:proofErr w:type="spellStart"/>
      <w:r w:rsidRPr="00A2258D">
        <w:rPr>
          <w:rFonts w:ascii="Times New Roman" w:hAnsi="Times New Roman" w:cs="Times New Roman"/>
          <w:i/>
          <w:iCs/>
          <w:sz w:val="24"/>
          <w:szCs w:val="24"/>
          <w:lang w:eastAsia="es-CO"/>
        </w:rPr>
        <w:t>ción</w:t>
      </w:r>
      <w:proofErr w:type="spellEnd"/>
      <w:r w:rsidRPr="00A2258D">
        <w:rPr>
          <w:rFonts w:ascii="Times New Roman" w:hAnsi="Times New Roman" w:cs="Times New Roman"/>
          <w:i/>
          <w:iCs/>
          <w:sz w:val="24"/>
          <w:szCs w:val="24"/>
          <w:lang w:eastAsia="es-CO"/>
        </w:rPr>
        <w:t xml:space="preserve"> crítica a la didáctica</w:t>
      </w:r>
      <w:r w:rsidRPr="00A2258D">
        <w:rPr>
          <w:rFonts w:ascii="Times New Roman" w:hAnsi="Times New Roman" w:cs="Times New Roman"/>
          <w:sz w:val="24"/>
          <w:szCs w:val="24"/>
          <w:lang w:eastAsia="es-CO"/>
        </w:rPr>
        <w:t xml:space="preserve">, Madrid, </w:t>
      </w:r>
      <w:proofErr w:type="spellStart"/>
      <w:r w:rsidRPr="00A2258D">
        <w:rPr>
          <w:rFonts w:ascii="Times New Roman" w:hAnsi="Times New Roman" w:cs="Times New Roman"/>
          <w:sz w:val="24"/>
          <w:szCs w:val="24"/>
          <w:lang w:eastAsia="es-CO"/>
        </w:rPr>
        <w:t>Akal.DAVINI</w:t>
      </w:r>
      <w:proofErr w:type="spellEnd"/>
      <w:r w:rsidRPr="00A2258D">
        <w:rPr>
          <w:rFonts w:ascii="Times New Roman" w:hAnsi="Times New Roman" w:cs="Times New Roman"/>
          <w:sz w:val="24"/>
          <w:szCs w:val="24"/>
          <w:lang w:eastAsia="es-CO"/>
        </w:rPr>
        <w:t>, M.C. (1995</w:t>
      </w:r>
      <w:proofErr w:type="gramStart"/>
      <w:r w:rsidRPr="00A2258D">
        <w:rPr>
          <w:rFonts w:ascii="Times New Roman" w:hAnsi="Times New Roman" w:cs="Times New Roman"/>
          <w:sz w:val="24"/>
          <w:szCs w:val="24"/>
          <w:lang w:eastAsia="es-CO"/>
        </w:rPr>
        <w:t>)  </w:t>
      </w:r>
      <w:r w:rsidRPr="00A2258D">
        <w:rPr>
          <w:rFonts w:ascii="Times New Roman" w:hAnsi="Times New Roman" w:cs="Times New Roman"/>
          <w:i/>
          <w:iCs/>
          <w:sz w:val="24"/>
          <w:szCs w:val="24"/>
          <w:lang w:eastAsia="es-CO"/>
        </w:rPr>
        <w:t>La</w:t>
      </w:r>
      <w:proofErr w:type="gramEnd"/>
      <w:r w:rsidRPr="00A2258D">
        <w:rPr>
          <w:rFonts w:ascii="Times New Roman" w:hAnsi="Times New Roman" w:cs="Times New Roman"/>
          <w:i/>
          <w:iCs/>
          <w:sz w:val="24"/>
          <w:szCs w:val="24"/>
          <w:lang w:eastAsia="es-CO"/>
        </w:rPr>
        <w:t xml:space="preserve"> formación </w:t>
      </w:r>
      <w:r w:rsidRPr="00A2258D">
        <w:rPr>
          <w:rFonts w:ascii="Times New Roman" w:hAnsi="Times New Roman" w:cs="Times New Roman"/>
          <w:i/>
          <w:iCs/>
          <w:sz w:val="24"/>
          <w:szCs w:val="24"/>
          <w:lang w:eastAsia="es-CO"/>
        </w:rPr>
        <w:tab/>
        <w:t>docente en cuestión: política y pedagogía</w:t>
      </w:r>
      <w:r w:rsidRPr="00A2258D">
        <w:rPr>
          <w:rFonts w:ascii="Times New Roman" w:hAnsi="Times New Roman" w:cs="Times New Roman"/>
          <w:sz w:val="24"/>
          <w:szCs w:val="24"/>
          <w:lang w:eastAsia="es-CO"/>
        </w:rPr>
        <w:t>, Buenos Aires, Paidós.</w:t>
      </w:r>
    </w:p>
    <w:p w14:paraId="5650830F" w14:textId="77777777" w:rsidR="00EE2EF6" w:rsidRPr="00A2258D" w:rsidRDefault="00EE2EF6" w:rsidP="00EE2EF6">
      <w:pPr>
        <w:pStyle w:val="Bibliografa"/>
        <w:spacing w:line="240" w:lineRule="auto"/>
        <w:ind w:left="709" w:hanging="709"/>
        <w:jc w:val="both"/>
        <w:rPr>
          <w:rFonts w:ascii="Times New Roman" w:hAnsi="Times New Roman"/>
          <w:noProof/>
          <w:sz w:val="24"/>
          <w:szCs w:val="24"/>
        </w:rPr>
      </w:pPr>
      <w:r w:rsidRPr="00A2258D">
        <w:rPr>
          <w:rFonts w:ascii="Times New Roman" w:hAnsi="Times New Roman"/>
          <w:noProof/>
          <w:sz w:val="24"/>
          <w:szCs w:val="24"/>
        </w:rPr>
        <w:t xml:space="preserve">DELGADO, G. R. (2013). </w:t>
      </w:r>
      <w:r w:rsidRPr="00A2258D">
        <w:rPr>
          <w:rFonts w:ascii="Times New Roman" w:hAnsi="Times New Roman"/>
          <w:iCs/>
          <w:noProof/>
          <w:sz w:val="24"/>
          <w:szCs w:val="24"/>
        </w:rPr>
        <w:t>Los currículos de los programas académicos de contaduría pública, tras la enseñanza de lo internacional y la globalización en la contabilidad.</w:t>
      </w:r>
      <w:r w:rsidRPr="00A2258D">
        <w:rPr>
          <w:rFonts w:ascii="Times New Roman" w:hAnsi="Times New Roman"/>
          <w:noProof/>
          <w:sz w:val="24"/>
          <w:szCs w:val="24"/>
        </w:rPr>
        <w:t xml:space="preserve"> 639-667: ISSN-e 0123-1472, Vol. 14, Nº. 35.</w:t>
      </w:r>
    </w:p>
    <w:p w14:paraId="69C0CB09"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sz w:val="24"/>
          <w:szCs w:val="24"/>
        </w:rPr>
        <w:t xml:space="preserve">DENNIS &amp; Gutiérrez, (2002). El método, teoría y praxis: </w:t>
      </w:r>
      <w:r w:rsidRPr="00A2258D">
        <w:rPr>
          <w:rFonts w:ascii="Times New Roman" w:hAnsi="Times New Roman" w:cs="Times New Roman"/>
          <w:sz w:val="24"/>
          <w:szCs w:val="24"/>
          <w:shd w:val="clear" w:color="auto" w:fill="FFFFFF"/>
        </w:rPr>
        <w:t xml:space="preserve">paradigmas cuantitativos y paradigmas cualitativos. Cuaderno de materiales. </w:t>
      </w:r>
      <w:proofErr w:type="spellStart"/>
      <w:r w:rsidRPr="00A2258D">
        <w:rPr>
          <w:rFonts w:ascii="Times New Roman" w:hAnsi="Times New Roman" w:cs="Times New Roman"/>
          <w:sz w:val="24"/>
          <w:szCs w:val="24"/>
          <w:shd w:val="clear" w:color="auto" w:fill="FFFFFF"/>
        </w:rPr>
        <w:t>Portadar</w:t>
      </w:r>
      <w:proofErr w:type="spellEnd"/>
      <w:r w:rsidRPr="00A2258D">
        <w:rPr>
          <w:rFonts w:ascii="Times New Roman" w:hAnsi="Times New Roman" w:cs="Times New Roman"/>
          <w:sz w:val="24"/>
          <w:szCs w:val="24"/>
          <w:shd w:val="clear" w:color="auto" w:fill="FFFFFF"/>
        </w:rPr>
        <w:t xml:space="preserve">. </w:t>
      </w:r>
    </w:p>
    <w:p w14:paraId="243A0A63" w14:textId="77777777" w:rsidR="00EE2EF6" w:rsidRPr="00A2258D" w:rsidRDefault="00EE2EF6" w:rsidP="00EE2EF6">
      <w:pPr>
        <w:spacing w:line="240" w:lineRule="auto"/>
        <w:ind w:left="709" w:hanging="709"/>
        <w:jc w:val="both"/>
        <w:rPr>
          <w:rFonts w:ascii="Times New Roman" w:hAnsi="Times New Roman" w:cs="Times New Roman"/>
          <w:sz w:val="24"/>
          <w:szCs w:val="24"/>
          <w:lang w:val="en-US"/>
        </w:rPr>
      </w:pPr>
      <w:r w:rsidRPr="00A2258D">
        <w:rPr>
          <w:rFonts w:ascii="Times New Roman" w:hAnsi="Times New Roman" w:cs="Times New Roman"/>
          <w:bCs/>
          <w:sz w:val="24"/>
          <w:szCs w:val="24"/>
          <w:lang w:val="es-MX"/>
        </w:rPr>
        <w:t xml:space="preserve">DIAZ Barriga.  (1992).  Ensayos sobre la problemática curricular.  Editorial Trillas </w:t>
      </w:r>
      <w:r w:rsidRPr="00A2258D">
        <w:rPr>
          <w:rFonts w:ascii="Times New Roman" w:hAnsi="Times New Roman" w:cs="Times New Roman"/>
          <w:bCs/>
          <w:sz w:val="24"/>
          <w:szCs w:val="24"/>
          <w:lang w:val="es-MX"/>
        </w:rPr>
        <w:tab/>
        <w:t>S.A. México.</w:t>
      </w:r>
      <w:r w:rsidRPr="00A2258D">
        <w:rPr>
          <w:rFonts w:ascii="Times New Roman" w:hAnsi="Times New Roman" w:cs="Times New Roman"/>
          <w:bCs/>
          <w:sz w:val="24"/>
          <w:szCs w:val="24"/>
          <w:lang w:val="es-MX"/>
        </w:rPr>
        <w:tab/>
      </w:r>
      <w:r w:rsidRPr="00A2258D">
        <w:rPr>
          <w:rFonts w:ascii="Times New Roman" w:hAnsi="Times New Roman" w:cs="Times New Roman"/>
          <w:bCs/>
          <w:sz w:val="24"/>
          <w:szCs w:val="24"/>
          <w:lang w:val="es-MX"/>
        </w:rPr>
        <w:br/>
      </w:r>
      <w:r w:rsidRPr="00A2258D">
        <w:rPr>
          <w:rFonts w:ascii="Times New Roman" w:hAnsi="Times New Roman" w:cs="Times New Roman"/>
          <w:sz w:val="24"/>
          <w:szCs w:val="24"/>
        </w:rPr>
        <w:t xml:space="preserve">DÍAZ, Villa Mario.  (1998).  “La formación </w:t>
      </w:r>
      <w:proofErr w:type="gramStart"/>
      <w:r w:rsidRPr="00A2258D">
        <w:rPr>
          <w:rFonts w:ascii="Times New Roman" w:hAnsi="Times New Roman" w:cs="Times New Roman"/>
          <w:sz w:val="24"/>
          <w:szCs w:val="24"/>
        </w:rPr>
        <w:t>Académica  y</w:t>
      </w:r>
      <w:proofErr w:type="gramEnd"/>
      <w:r w:rsidRPr="00A2258D">
        <w:rPr>
          <w:rFonts w:ascii="Times New Roman" w:hAnsi="Times New Roman" w:cs="Times New Roman"/>
          <w:sz w:val="24"/>
          <w:szCs w:val="24"/>
        </w:rPr>
        <w:t xml:space="preserve"> la Práctica Pedagógica” </w:t>
      </w:r>
      <w:r w:rsidRPr="00A2258D">
        <w:rPr>
          <w:rFonts w:ascii="Times New Roman" w:hAnsi="Times New Roman" w:cs="Times New Roman"/>
          <w:sz w:val="24"/>
          <w:szCs w:val="24"/>
        </w:rPr>
        <w:tab/>
        <w:t xml:space="preserve">Instituto Colombiano para el Fomento de la Educación Superior- ICFES, </w:t>
      </w:r>
      <w:r w:rsidRPr="00A2258D">
        <w:rPr>
          <w:rFonts w:ascii="Times New Roman" w:hAnsi="Times New Roman" w:cs="Times New Roman"/>
          <w:sz w:val="24"/>
          <w:szCs w:val="24"/>
        </w:rPr>
        <w:tab/>
        <w:t>Bogotá Primera edición.</w:t>
      </w:r>
      <w:r w:rsidRPr="00A2258D">
        <w:rPr>
          <w:rFonts w:ascii="Times New Roman" w:hAnsi="Times New Roman" w:cs="Times New Roman"/>
          <w:sz w:val="24"/>
          <w:szCs w:val="24"/>
        </w:rPr>
        <w:tab/>
      </w:r>
      <w:r w:rsidRPr="00A2258D">
        <w:rPr>
          <w:rFonts w:ascii="Times New Roman" w:hAnsi="Times New Roman" w:cs="Times New Roman"/>
          <w:bCs/>
          <w:sz w:val="24"/>
          <w:szCs w:val="24"/>
          <w:lang w:val="es-MX"/>
        </w:rPr>
        <w:br/>
      </w:r>
      <w:r w:rsidRPr="00A2258D">
        <w:rPr>
          <w:rFonts w:ascii="Times New Roman" w:hAnsi="Times New Roman" w:cs="Times New Roman"/>
          <w:sz w:val="24"/>
          <w:szCs w:val="24"/>
        </w:rPr>
        <w:t xml:space="preserve">DÍAZ </w:t>
      </w:r>
      <w:proofErr w:type="gramStart"/>
      <w:r w:rsidRPr="00A2258D">
        <w:rPr>
          <w:rFonts w:ascii="Times New Roman" w:hAnsi="Times New Roman" w:cs="Times New Roman"/>
          <w:sz w:val="24"/>
          <w:szCs w:val="24"/>
        </w:rPr>
        <w:t>Villa  Mario</w:t>
      </w:r>
      <w:proofErr w:type="gramEnd"/>
      <w:r w:rsidRPr="00A2258D">
        <w:rPr>
          <w:rFonts w:ascii="Times New Roman" w:hAnsi="Times New Roman" w:cs="Times New Roman"/>
          <w:sz w:val="24"/>
          <w:szCs w:val="24"/>
        </w:rPr>
        <w:t xml:space="preserve">.  (2002).  “Flexibilidad y Educación Superior No2 Serie 2” </w:t>
      </w:r>
      <w:r w:rsidRPr="00A2258D">
        <w:rPr>
          <w:rFonts w:ascii="Times New Roman" w:hAnsi="Times New Roman" w:cs="Times New Roman"/>
          <w:sz w:val="24"/>
          <w:szCs w:val="24"/>
        </w:rPr>
        <w:tab/>
        <w:t xml:space="preserve">Instituto Colombiano para el Fomento de la Educación Superior- ICFES </w:t>
      </w:r>
      <w:r w:rsidRPr="00A2258D">
        <w:rPr>
          <w:rFonts w:ascii="Times New Roman" w:hAnsi="Times New Roman" w:cs="Times New Roman"/>
          <w:sz w:val="24"/>
          <w:szCs w:val="24"/>
        </w:rPr>
        <w:tab/>
        <w:t xml:space="preserve">Calidad de la educación Superior Bogotá 1ª Edición. </w:t>
      </w:r>
      <w:r w:rsidRPr="00A2258D">
        <w:rPr>
          <w:rFonts w:ascii="Times New Roman" w:hAnsi="Times New Roman" w:cs="Times New Roman"/>
          <w:sz w:val="24"/>
          <w:szCs w:val="24"/>
          <w:lang w:val="en-US"/>
        </w:rPr>
        <w:t xml:space="preserve">P. 62 </w:t>
      </w:r>
      <w:r w:rsidRPr="00A2258D">
        <w:rPr>
          <w:rFonts w:ascii="Times New Roman" w:hAnsi="Times New Roman" w:cs="Times New Roman"/>
          <w:bCs/>
          <w:sz w:val="24"/>
          <w:szCs w:val="24"/>
          <w:lang w:val="en-US"/>
        </w:rPr>
        <w:br/>
      </w:r>
      <w:r w:rsidRPr="00A2258D">
        <w:rPr>
          <w:rFonts w:ascii="Times New Roman" w:hAnsi="Times New Roman" w:cs="Times New Roman"/>
          <w:sz w:val="24"/>
          <w:szCs w:val="24"/>
          <w:lang w:val="en-US"/>
        </w:rPr>
        <w:t xml:space="preserve">DÍAZ, Mario. (1998).   </w:t>
      </w:r>
      <w:proofErr w:type="spellStart"/>
      <w:r w:rsidRPr="00A2258D">
        <w:rPr>
          <w:rFonts w:ascii="Times New Roman" w:hAnsi="Times New Roman" w:cs="Times New Roman"/>
          <w:sz w:val="24"/>
          <w:szCs w:val="24"/>
          <w:lang w:val="en-US"/>
        </w:rPr>
        <w:t>Op.cit</w:t>
      </w:r>
      <w:proofErr w:type="spellEnd"/>
      <w:r w:rsidRPr="00A2258D">
        <w:rPr>
          <w:rFonts w:ascii="Times New Roman" w:hAnsi="Times New Roman" w:cs="Times New Roman"/>
          <w:sz w:val="24"/>
          <w:szCs w:val="24"/>
          <w:lang w:val="en-US"/>
        </w:rPr>
        <w:t>, p. 189.</w:t>
      </w:r>
    </w:p>
    <w:p w14:paraId="61AD43F1" w14:textId="77777777" w:rsidR="00EE2EF6" w:rsidRPr="00A2258D" w:rsidRDefault="00EE2EF6" w:rsidP="00EE2EF6">
      <w:pPr>
        <w:spacing w:line="240" w:lineRule="auto"/>
        <w:ind w:left="709" w:hanging="709"/>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 xml:space="preserve">EISNER, E., &amp; Vallance, E. (1974) Introduction - Five conceptions of curriculum: Their </w:t>
      </w:r>
      <w:r w:rsidRPr="00A2258D">
        <w:rPr>
          <w:rFonts w:ascii="Times New Roman" w:hAnsi="Times New Roman" w:cs="Times New Roman"/>
          <w:sz w:val="24"/>
          <w:szCs w:val="24"/>
          <w:lang w:val="en-US"/>
        </w:rPr>
        <w:tab/>
        <w:t xml:space="preserve">roots and implications for curriculum planning. In Conflicting Conceptions of Curriculum, pp. 1– 18. Berkeley, CA: </w:t>
      </w:r>
      <w:proofErr w:type="spellStart"/>
      <w:r w:rsidRPr="00A2258D">
        <w:rPr>
          <w:rFonts w:ascii="Times New Roman" w:hAnsi="Times New Roman" w:cs="Times New Roman"/>
          <w:sz w:val="24"/>
          <w:szCs w:val="24"/>
          <w:lang w:val="en-US"/>
        </w:rPr>
        <w:t>McCutchan</w:t>
      </w:r>
      <w:proofErr w:type="spellEnd"/>
      <w:r w:rsidRPr="00A2258D">
        <w:rPr>
          <w:rFonts w:ascii="Times New Roman" w:hAnsi="Times New Roman" w:cs="Times New Roman"/>
          <w:sz w:val="24"/>
          <w:szCs w:val="24"/>
          <w:lang w:val="en-US"/>
        </w:rPr>
        <w:t>.</w:t>
      </w:r>
    </w:p>
    <w:p w14:paraId="4F14556F" w14:textId="77777777" w:rsidR="00EE2EF6" w:rsidRPr="00A2258D" w:rsidRDefault="00EE2EF6" w:rsidP="00EE2EF6">
      <w:pPr>
        <w:spacing w:line="240" w:lineRule="auto"/>
        <w:ind w:left="709" w:hanging="709"/>
        <w:jc w:val="both"/>
        <w:rPr>
          <w:rFonts w:ascii="Times New Roman" w:hAnsi="Times New Roman" w:cs="Times New Roman"/>
          <w:sz w:val="24"/>
          <w:szCs w:val="24"/>
          <w:lang w:val="en-US"/>
        </w:rPr>
      </w:pPr>
      <w:r w:rsidRPr="00A2258D">
        <w:rPr>
          <w:rFonts w:ascii="Times New Roman" w:hAnsi="Times New Roman" w:cs="Times New Roman"/>
          <w:bCs/>
          <w:sz w:val="24"/>
          <w:szCs w:val="24"/>
          <w:lang w:val="en-US"/>
        </w:rPr>
        <w:t xml:space="preserve">ELIOTT (1980).  </w:t>
      </w:r>
      <w:r w:rsidRPr="00A2258D">
        <w:rPr>
          <w:rFonts w:ascii="Times New Roman" w:hAnsi="Times New Roman" w:cs="Times New Roman"/>
          <w:sz w:val="24"/>
          <w:szCs w:val="24"/>
          <w:shd w:val="clear" w:color="auto" w:fill="FFFFFF"/>
        </w:rPr>
        <w:t xml:space="preserve">Diseñando el futuro: textos de la Open </w:t>
      </w:r>
      <w:proofErr w:type="spellStart"/>
      <w:r w:rsidRPr="00A2258D">
        <w:rPr>
          <w:rFonts w:ascii="Times New Roman" w:hAnsi="Times New Roman" w:cs="Times New Roman"/>
          <w:sz w:val="24"/>
          <w:szCs w:val="24"/>
          <w:shd w:val="clear" w:color="auto" w:fill="FFFFFF"/>
        </w:rPr>
        <w:t>University</w:t>
      </w:r>
      <w:proofErr w:type="spellEnd"/>
      <w:r w:rsidRPr="00A2258D">
        <w:rPr>
          <w:rFonts w:ascii="Times New Roman" w:hAnsi="Times New Roman" w:cs="Times New Roman"/>
          <w:sz w:val="24"/>
          <w:szCs w:val="24"/>
          <w:shd w:val="clear" w:color="auto" w:fill="FFFFFF"/>
        </w:rPr>
        <w:t xml:space="preserve">. </w:t>
      </w:r>
      <w:r w:rsidRPr="00A2258D">
        <w:rPr>
          <w:rFonts w:ascii="Times New Roman" w:hAnsi="Times New Roman" w:cs="Times New Roman"/>
          <w:sz w:val="24"/>
          <w:szCs w:val="24"/>
          <w:shd w:val="clear" w:color="auto" w:fill="FFFFFF"/>
          <w:lang w:val="en-US"/>
        </w:rPr>
        <w:t>Nigel Cross</w:t>
      </w:r>
    </w:p>
    <w:p w14:paraId="5A1E57D8" w14:textId="77777777" w:rsidR="00EE2EF6" w:rsidRPr="00A2258D" w:rsidRDefault="00EE2EF6" w:rsidP="00EE2EF6">
      <w:pPr>
        <w:spacing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lang w:val="en-US"/>
        </w:rPr>
        <w:t xml:space="preserve">ERIKSSON, P. &amp; </w:t>
      </w:r>
      <w:proofErr w:type="spellStart"/>
      <w:r w:rsidRPr="00A2258D">
        <w:rPr>
          <w:rFonts w:ascii="Times New Roman" w:hAnsi="Times New Roman" w:cs="Times New Roman"/>
          <w:sz w:val="24"/>
          <w:szCs w:val="24"/>
          <w:lang w:val="en-US"/>
        </w:rPr>
        <w:t>Kovalainen</w:t>
      </w:r>
      <w:proofErr w:type="spellEnd"/>
      <w:r w:rsidRPr="00A2258D">
        <w:rPr>
          <w:rFonts w:ascii="Times New Roman" w:hAnsi="Times New Roman" w:cs="Times New Roman"/>
          <w:sz w:val="24"/>
          <w:szCs w:val="24"/>
          <w:lang w:val="en-US"/>
        </w:rPr>
        <w:t xml:space="preserve">, A. (2008).  Qualitative methods in business research. </w:t>
      </w:r>
      <w:r w:rsidRPr="00A2258D">
        <w:rPr>
          <w:rFonts w:ascii="Times New Roman" w:hAnsi="Times New Roman" w:cs="Times New Roman"/>
          <w:sz w:val="24"/>
          <w:szCs w:val="24"/>
        </w:rPr>
        <w:t xml:space="preserve">USA: Sage </w:t>
      </w:r>
      <w:proofErr w:type="spellStart"/>
      <w:r w:rsidRPr="00A2258D">
        <w:rPr>
          <w:rFonts w:ascii="Times New Roman" w:hAnsi="Times New Roman" w:cs="Times New Roman"/>
          <w:sz w:val="24"/>
          <w:szCs w:val="24"/>
        </w:rPr>
        <w:t>Publications</w:t>
      </w:r>
      <w:proofErr w:type="spellEnd"/>
      <w:r w:rsidRPr="00A2258D">
        <w:rPr>
          <w:rFonts w:ascii="Times New Roman" w:hAnsi="Times New Roman" w:cs="Times New Roman"/>
          <w:sz w:val="24"/>
          <w:szCs w:val="24"/>
        </w:rPr>
        <w:t>.</w:t>
      </w:r>
    </w:p>
    <w:p w14:paraId="591CCF1C"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sz w:val="24"/>
          <w:szCs w:val="24"/>
        </w:rPr>
        <w:lastRenderedPageBreak/>
        <w:t xml:space="preserve">FREIRE, Paulo. (1998).  Pedagogía del oprimido. México, DF, quincuagésima </w:t>
      </w:r>
      <w:r w:rsidRPr="00A2258D">
        <w:rPr>
          <w:rFonts w:ascii="Times New Roman" w:hAnsi="Times New Roman" w:cs="Times New Roman"/>
          <w:sz w:val="24"/>
          <w:szCs w:val="24"/>
        </w:rPr>
        <w:tab/>
        <w:t>edición.</w:t>
      </w:r>
    </w:p>
    <w:p w14:paraId="4142569D"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n-US"/>
        </w:rPr>
      </w:pPr>
      <w:r w:rsidRPr="00A2258D">
        <w:rPr>
          <w:rFonts w:ascii="Times New Roman" w:hAnsi="Times New Roman" w:cs="Times New Roman"/>
          <w:bCs/>
          <w:sz w:val="24"/>
          <w:szCs w:val="24"/>
          <w:lang w:val="es-MX"/>
        </w:rPr>
        <w:t xml:space="preserve">FERREIRA, Lorenzo Geisha.  Hacia la Integración Curricular en la Educación </w:t>
      </w:r>
      <w:r w:rsidRPr="00A2258D">
        <w:rPr>
          <w:rFonts w:ascii="Times New Roman" w:hAnsi="Times New Roman" w:cs="Times New Roman"/>
          <w:bCs/>
          <w:sz w:val="24"/>
          <w:szCs w:val="24"/>
          <w:lang w:val="es-MX"/>
        </w:rPr>
        <w:tab/>
        <w:t xml:space="preserve">Superior: reflexiones necesidades y propuesta para la disciplina integradora.  </w:t>
      </w:r>
      <w:r w:rsidRPr="00A2258D">
        <w:rPr>
          <w:rFonts w:ascii="Times New Roman" w:hAnsi="Times New Roman" w:cs="Times New Roman"/>
          <w:bCs/>
          <w:sz w:val="24"/>
          <w:szCs w:val="24"/>
          <w:lang w:val="es-MX"/>
        </w:rPr>
        <w:tab/>
      </w:r>
      <w:proofErr w:type="spellStart"/>
      <w:r w:rsidRPr="00A2258D">
        <w:rPr>
          <w:rFonts w:ascii="Times New Roman" w:hAnsi="Times New Roman" w:cs="Times New Roman"/>
          <w:bCs/>
          <w:sz w:val="24"/>
          <w:szCs w:val="24"/>
          <w:lang w:val="en-US"/>
        </w:rPr>
        <w:t>En</w:t>
      </w:r>
      <w:proofErr w:type="spellEnd"/>
      <w:r w:rsidRPr="00A2258D">
        <w:rPr>
          <w:rFonts w:ascii="Times New Roman" w:hAnsi="Times New Roman" w:cs="Times New Roman"/>
          <w:bCs/>
          <w:sz w:val="24"/>
          <w:szCs w:val="24"/>
          <w:lang w:val="en-US"/>
        </w:rPr>
        <w:t xml:space="preserve">: </w:t>
      </w:r>
      <w:proofErr w:type="spellStart"/>
      <w:r w:rsidRPr="00A2258D">
        <w:rPr>
          <w:rFonts w:ascii="Times New Roman" w:hAnsi="Times New Roman" w:cs="Times New Roman"/>
          <w:bCs/>
          <w:sz w:val="24"/>
          <w:szCs w:val="24"/>
          <w:lang w:val="en-US"/>
        </w:rPr>
        <w:t>Revista</w:t>
      </w:r>
      <w:proofErr w:type="spellEnd"/>
      <w:r w:rsidRPr="00A2258D">
        <w:rPr>
          <w:rFonts w:ascii="Times New Roman" w:hAnsi="Times New Roman" w:cs="Times New Roman"/>
          <w:bCs/>
          <w:sz w:val="24"/>
          <w:szCs w:val="24"/>
          <w:lang w:val="en-US"/>
        </w:rPr>
        <w:t xml:space="preserve"> </w:t>
      </w:r>
      <w:r w:rsidRPr="00A2258D">
        <w:rPr>
          <w:rFonts w:ascii="Times New Roman" w:hAnsi="Times New Roman" w:cs="Times New Roman"/>
          <w:bCs/>
          <w:sz w:val="24"/>
          <w:szCs w:val="24"/>
          <w:lang w:val="en-US"/>
        </w:rPr>
        <w:tab/>
      </w:r>
      <w:proofErr w:type="spellStart"/>
      <w:r w:rsidRPr="00A2258D">
        <w:rPr>
          <w:rFonts w:ascii="Times New Roman" w:hAnsi="Times New Roman" w:cs="Times New Roman"/>
          <w:bCs/>
          <w:sz w:val="24"/>
          <w:szCs w:val="24"/>
          <w:lang w:val="en-US"/>
        </w:rPr>
        <w:t>Iberoamericana</w:t>
      </w:r>
      <w:proofErr w:type="spellEnd"/>
      <w:r w:rsidRPr="00A2258D">
        <w:rPr>
          <w:rFonts w:ascii="Times New Roman" w:hAnsi="Times New Roman" w:cs="Times New Roman"/>
          <w:bCs/>
          <w:sz w:val="24"/>
          <w:szCs w:val="24"/>
          <w:lang w:val="en-US"/>
        </w:rPr>
        <w:t xml:space="preserve"> de </w:t>
      </w:r>
      <w:proofErr w:type="spellStart"/>
      <w:r w:rsidRPr="00A2258D">
        <w:rPr>
          <w:rFonts w:ascii="Times New Roman" w:hAnsi="Times New Roman" w:cs="Times New Roman"/>
          <w:bCs/>
          <w:sz w:val="24"/>
          <w:szCs w:val="24"/>
          <w:lang w:val="en-US"/>
        </w:rPr>
        <w:t>Educación</w:t>
      </w:r>
      <w:proofErr w:type="spellEnd"/>
      <w:r w:rsidRPr="00A2258D">
        <w:rPr>
          <w:rFonts w:ascii="Times New Roman" w:hAnsi="Times New Roman" w:cs="Times New Roman"/>
          <w:bCs/>
          <w:sz w:val="24"/>
          <w:szCs w:val="24"/>
          <w:lang w:val="en-US"/>
        </w:rPr>
        <w:t>. (ISSN: 1681- 5663).</w:t>
      </w:r>
    </w:p>
    <w:p w14:paraId="29019F07"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n-US"/>
        </w:rPr>
      </w:pPr>
      <w:r w:rsidRPr="00A2258D">
        <w:rPr>
          <w:rFonts w:ascii="Times New Roman" w:hAnsi="Times New Roman" w:cs="Times New Roman"/>
          <w:bCs/>
          <w:sz w:val="24"/>
          <w:szCs w:val="24"/>
          <w:lang w:val="en-US"/>
        </w:rPr>
        <w:t>FLICK, U. (2014).  An Introduction to qualitative research. USA: Sage Publications.</w:t>
      </w:r>
    </w:p>
    <w:p w14:paraId="3E3E88CA"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n-US"/>
        </w:rPr>
      </w:pPr>
      <w:r w:rsidRPr="00A2258D">
        <w:rPr>
          <w:rFonts w:ascii="Times New Roman" w:hAnsi="Times New Roman" w:cs="Times New Roman"/>
          <w:bCs/>
          <w:sz w:val="24"/>
          <w:szCs w:val="24"/>
          <w:lang w:val="en-US"/>
        </w:rPr>
        <w:t>GADAMER (1975). Truth and method.  New York: Seabury.</w:t>
      </w:r>
    </w:p>
    <w:p w14:paraId="00127E89"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n-US"/>
        </w:rPr>
        <w:t xml:space="preserve">GADAMER (1979). The problem of historical consciousness.  In P. </w:t>
      </w:r>
      <w:proofErr w:type="spellStart"/>
      <w:r w:rsidRPr="00A2258D">
        <w:rPr>
          <w:rFonts w:ascii="Times New Roman" w:hAnsi="Times New Roman" w:cs="Times New Roman"/>
          <w:bCs/>
          <w:sz w:val="24"/>
          <w:szCs w:val="24"/>
          <w:lang w:val="en-US"/>
        </w:rPr>
        <w:t>Rabinow</w:t>
      </w:r>
      <w:proofErr w:type="spellEnd"/>
      <w:r w:rsidRPr="00A2258D">
        <w:rPr>
          <w:rFonts w:ascii="Times New Roman" w:hAnsi="Times New Roman" w:cs="Times New Roman"/>
          <w:bCs/>
          <w:sz w:val="24"/>
          <w:szCs w:val="24"/>
          <w:lang w:val="en-US"/>
        </w:rPr>
        <w:t xml:space="preserve"> &amp; W. Sullivan (Eds), interpretative social science. </w:t>
      </w:r>
      <w:r w:rsidRPr="00A2258D">
        <w:rPr>
          <w:rFonts w:ascii="Times New Roman" w:hAnsi="Times New Roman" w:cs="Times New Roman"/>
          <w:bCs/>
          <w:sz w:val="24"/>
          <w:szCs w:val="24"/>
          <w:lang w:val="es-MX"/>
        </w:rPr>
        <w:t>London Tavistock.</w:t>
      </w:r>
    </w:p>
    <w:p w14:paraId="608CF661"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 xml:space="preserve">GALEANO Londoño. José. Ramiro. (2016).  El currículo sitiado: un plan visionario </w:t>
      </w:r>
      <w:r w:rsidRPr="00A2258D">
        <w:rPr>
          <w:rFonts w:ascii="Times New Roman" w:hAnsi="Times New Roman" w:cs="Times New Roman"/>
          <w:bCs/>
          <w:sz w:val="24"/>
          <w:szCs w:val="24"/>
          <w:lang w:val="es-MX"/>
        </w:rPr>
        <w:tab/>
        <w:t xml:space="preserve">para la innovación del currículo en la región.  1ª edición. </w:t>
      </w:r>
      <w:proofErr w:type="spellStart"/>
      <w:r w:rsidRPr="00A2258D">
        <w:rPr>
          <w:rFonts w:ascii="Times New Roman" w:hAnsi="Times New Roman" w:cs="Times New Roman"/>
          <w:bCs/>
          <w:sz w:val="24"/>
          <w:szCs w:val="24"/>
          <w:lang w:val="es-MX"/>
        </w:rPr>
        <w:t>Ojja</w:t>
      </w:r>
      <w:proofErr w:type="spellEnd"/>
      <w:r w:rsidRPr="00A2258D">
        <w:rPr>
          <w:rFonts w:ascii="Times New Roman" w:hAnsi="Times New Roman" w:cs="Times New Roman"/>
          <w:bCs/>
          <w:sz w:val="24"/>
          <w:szCs w:val="24"/>
          <w:lang w:val="es-MX"/>
        </w:rPr>
        <w:t xml:space="preserve"> Publicidad y Mercadeo </w:t>
      </w:r>
      <w:proofErr w:type="spellStart"/>
      <w:r w:rsidRPr="00A2258D">
        <w:rPr>
          <w:rFonts w:ascii="Times New Roman" w:hAnsi="Times New Roman" w:cs="Times New Roman"/>
          <w:bCs/>
          <w:sz w:val="24"/>
          <w:szCs w:val="24"/>
          <w:lang w:val="es-MX"/>
        </w:rPr>
        <w:t>Ltda</w:t>
      </w:r>
      <w:proofErr w:type="spellEnd"/>
      <w:r w:rsidRPr="00A2258D">
        <w:rPr>
          <w:rFonts w:ascii="Times New Roman" w:hAnsi="Times New Roman" w:cs="Times New Roman"/>
          <w:bCs/>
          <w:sz w:val="24"/>
          <w:szCs w:val="24"/>
          <w:lang w:val="es-MX"/>
        </w:rPr>
        <w:t>, Medellín.</w:t>
      </w:r>
    </w:p>
    <w:p w14:paraId="1AD4D251" w14:textId="77777777" w:rsidR="00EE2EF6" w:rsidRPr="00A2258D" w:rsidRDefault="00EE2EF6" w:rsidP="00EE2EF6">
      <w:pPr>
        <w:spacing w:line="240" w:lineRule="auto"/>
        <w:ind w:left="709" w:hanging="709"/>
        <w:jc w:val="both"/>
        <w:rPr>
          <w:rFonts w:ascii="Times New Roman" w:hAnsi="Times New Roman" w:cs="Times New Roman"/>
          <w:sz w:val="24"/>
          <w:szCs w:val="24"/>
          <w:lang w:eastAsia="es-CO"/>
        </w:rPr>
      </w:pPr>
      <w:r w:rsidRPr="00A2258D">
        <w:rPr>
          <w:rFonts w:ascii="Times New Roman" w:hAnsi="Times New Roman" w:cs="Times New Roman"/>
          <w:bCs/>
          <w:sz w:val="24"/>
          <w:szCs w:val="24"/>
          <w:lang w:val="es-MX"/>
        </w:rPr>
        <w:t xml:space="preserve">GARCIA Ospina Norbey.  (2001).  La idea de la formación en la formación de los </w:t>
      </w:r>
      <w:r w:rsidRPr="00A2258D">
        <w:rPr>
          <w:rFonts w:ascii="Times New Roman" w:hAnsi="Times New Roman" w:cs="Times New Roman"/>
          <w:bCs/>
          <w:sz w:val="24"/>
          <w:szCs w:val="24"/>
          <w:lang w:val="es-MX"/>
        </w:rPr>
        <w:tab/>
        <w:t xml:space="preserve">educadores.  Encuentros Pedagógicos Transculturales, Universidad de </w:t>
      </w:r>
      <w:r w:rsidRPr="00A2258D">
        <w:rPr>
          <w:rFonts w:ascii="Times New Roman" w:hAnsi="Times New Roman" w:cs="Times New Roman"/>
          <w:bCs/>
          <w:sz w:val="24"/>
          <w:szCs w:val="24"/>
          <w:lang w:val="es-MX"/>
        </w:rPr>
        <w:tab/>
        <w:t xml:space="preserve">Antioquia.  </w:t>
      </w:r>
      <w:r w:rsidRPr="00A2258D">
        <w:rPr>
          <w:rFonts w:ascii="Times New Roman" w:hAnsi="Times New Roman" w:cs="Times New Roman"/>
          <w:bCs/>
          <w:sz w:val="24"/>
          <w:szCs w:val="24"/>
          <w:lang w:val="es-MX"/>
        </w:rPr>
        <w:tab/>
        <w:t>Medellín.</w:t>
      </w:r>
      <w:r w:rsidRPr="00A2258D">
        <w:rPr>
          <w:rFonts w:ascii="Times New Roman" w:hAnsi="Times New Roman" w:cs="Times New Roman"/>
          <w:bCs/>
          <w:sz w:val="24"/>
          <w:szCs w:val="24"/>
          <w:lang w:val="es-MX"/>
        </w:rPr>
        <w:tab/>
      </w:r>
      <w:r w:rsidRPr="00A2258D">
        <w:rPr>
          <w:rFonts w:ascii="Times New Roman" w:hAnsi="Times New Roman" w:cs="Times New Roman"/>
          <w:bCs/>
          <w:sz w:val="24"/>
          <w:szCs w:val="24"/>
          <w:lang w:val="es-MX"/>
        </w:rPr>
        <w:br/>
      </w:r>
      <w:r w:rsidRPr="00A2258D">
        <w:rPr>
          <w:rFonts w:ascii="Times New Roman" w:hAnsi="Times New Roman" w:cs="Times New Roman"/>
          <w:sz w:val="24"/>
          <w:szCs w:val="24"/>
          <w:lang w:eastAsia="es-CO"/>
        </w:rPr>
        <w:t xml:space="preserve">GARDNER, </w:t>
      </w:r>
      <w:proofErr w:type="gramStart"/>
      <w:r w:rsidRPr="00A2258D">
        <w:rPr>
          <w:rFonts w:ascii="Times New Roman" w:hAnsi="Times New Roman" w:cs="Times New Roman"/>
          <w:sz w:val="24"/>
          <w:szCs w:val="24"/>
          <w:lang w:eastAsia="es-CO"/>
        </w:rPr>
        <w:t>H.(</w:t>
      </w:r>
      <w:proofErr w:type="gramEnd"/>
      <w:r w:rsidRPr="00A2258D">
        <w:rPr>
          <w:rFonts w:ascii="Times New Roman" w:hAnsi="Times New Roman" w:cs="Times New Roman"/>
          <w:sz w:val="24"/>
          <w:szCs w:val="24"/>
          <w:lang w:eastAsia="es-CO"/>
        </w:rPr>
        <w:t>1993)  </w:t>
      </w:r>
      <w:r w:rsidRPr="00A2258D">
        <w:rPr>
          <w:rFonts w:ascii="Times New Roman" w:hAnsi="Times New Roman" w:cs="Times New Roman"/>
          <w:i/>
          <w:iCs/>
          <w:sz w:val="24"/>
          <w:szCs w:val="24"/>
          <w:lang w:eastAsia="es-CO"/>
        </w:rPr>
        <w:t>La mente escolarizada, Cómo piensan los niños y cómo de-</w:t>
      </w:r>
      <w:r w:rsidRPr="00A2258D">
        <w:rPr>
          <w:rFonts w:ascii="Times New Roman" w:hAnsi="Times New Roman" w:cs="Times New Roman"/>
          <w:i/>
          <w:iCs/>
          <w:sz w:val="24"/>
          <w:szCs w:val="24"/>
          <w:lang w:eastAsia="es-CO"/>
        </w:rPr>
        <w:tab/>
      </w:r>
      <w:proofErr w:type="spellStart"/>
      <w:r w:rsidRPr="00A2258D">
        <w:rPr>
          <w:rFonts w:ascii="Times New Roman" w:hAnsi="Times New Roman" w:cs="Times New Roman"/>
          <w:i/>
          <w:iCs/>
          <w:sz w:val="24"/>
          <w:szCs w:val="24"/>
          <w:lang w:eastAsia="es-CO"/>
        </w:rPr>
        <w:t>berían</w:t>
      </w:r>
      <w:proofErr w:type="spellEnd"/>
      <w:r w:rsidRPr="00A2258D">
        <w:rPr>
          <w:rFonts w:ascii="Times New Roman" w:hAnsi="Times New Roman" w:cs="Times New Roman"/>
          <w:i/>
          <w:iCs/>
          <w:sz w:val="24"/>
          <w:szCs w:val="24"/>
          <w:lang w:eastAsia="es-CO"/>
        </w:rPr>
        <w:t xml:space="preserve"> enseñar las escuelas</w:t>
      </w:r>
      <w:r w:rsidRPr="00A2258D">
        <w:rPr>
          <w:rFonts w:ascii="Times New Roman" w:hAnsi="Times New Roman" w:cs="Times New Roman"/>
          <w:sz w:val="24"/>
          <w:szCs w:val="24"/>
          <w:lang w:eastAsia="es-CO"/>
        </w:rPr>
        <w:t>, Barcelona, Paidós.</w:t>
      </w:r>
    </w:p>
    <w:p w14:paraId="71951DD4" w14:textId="77777777" w:rsidR="00EE2EF6" w:rsidRPr="00A2258D" w:rsidRDefault="00EE2EF6" w:rsidP="00EE2EF6">
      <w:pPr>
        <w:spacing w:line="240" w:lineRule="auto"/>
        <w:ind w:left="709" w:hanging="709"/>
        <w:jc w:val="both"/>
        <w:rPr>
          <w:rFonts w:ascii="Times New Roman" w:hAnsi="Times New Roman" w:cs="Times New Roman"/>
          <w:sz w:val="24"/>
          <w:szCs w:val="24"/>
          <w:lang w:val="en-US" w:eastAsia="es-CO"/>
        </w:rPr>
      </w:pPr>
      <w:r w:rsidRPr="00A2258D">
        <w:rPr>
          <w:rFonts w:ascii="Times New Roman" w:hAnsi="Times New Roman" w:cs="Times New Roman"/>
          <w:bCs/>
          <w:sz w:val="24"/>
          <w:szCs w:val="24"/>
          <w:lang w:val="en-US"/>
        </w:rPr>
        <w:t>GAUNTIER (1963).</w:t>
      </w:r>
      <w:r w:rsidRPr="00A2258D">
        <w:rPr>
          <w:rFonts w:ascii="Times New Roman" w:hAnsi="Times New Roman" w:cs="Times New Roman"/>
          <w:i/>
          <w:iCs/>
          <w:sz w:val="24"/>
          <w:szCs w:val="24"/>
          <w:shd w:val="clear" w:color="auto" w:fill="FFFFFF"/>
          <w:lang w:val="en-US"/>
        </w:rPr>
        <w:t xml:space="preserve"> Rationality, </w:t>
      </w:r>
      <w:proofErr w:type="gramStart"/>
      <w:r w:rsidRPr="00A2258D">
        <w:rPr>
          <w:rFonts w:ascii="Times New Roman" w:hAnsi="Times New Roman" w:cs="Times New Roman"/>
          <w:i/>
          <w:iCs/>
          <w:sz w:val="24"/>
          <w:szCs w:val="24"/>
          <w:shd w:val="clear" w:color="auto" w:fill="FFFFFF"/>
          <w:lang w:val="en-US"/>
        </w:rPr>
        <w:t>Justice</w:t>
      </w:r>
      <w:proofErr w:type="gramEnd"/>
      <w:r w:rsidRPr="00A2258D">
        <w:rPr>
          <w:rFonts w:ascii="Times New Roman" w:hAnsi="Times New Roman" w:cs="Times New Roman"/>
          <w:i/>
          <w:iCs/>
          <w:sz w:val="24"/>
          <w:szCs w:val="24"/>
          <w:shd w:val="clear" w:color="auto" w:fill="FFFFFF"/>
          <w:lang w:val="en-US"/>
        </w:rPr>
        <w:t xml:space="preserve"> and the Social Contract: Themes from </w:t>
      </w:r>
      <w:r w:rsidRPr="00A2258D">
        <w:rPr>
          <w:rFonts w:ascii="Times New Roman" w:hAnsi="Times New Roman" w:cs="Times New Roman"/>
          <w:i/>
          <w:iCs/>
          <w:sz w:val="24"/>
          <w:szCs w:val="24"/>
          <w:shd w:val="clear" w:color="auto" w:fill="FFFFFF"/>
          <w:lang w:val="en-US"/>
        </w:rPr>
        <w:tab/>
        <w:t xml:space="preserve">Morals by </w:t>
      </w:r>
      <w:r w:rsidRPr="00A2258D">
        <w:rPr>
          <w:rFonts w:ascii="Times New Roman" w:hAnsi="Times New Roman" w:cs="Times New Roman"/>
          <w:i/>
          <w:iCs/>
          <w:sz w:val="24"/>
          <w:szCs w:val="24"/>
          <w:shd w:val="clear" w:color="auto" w:fill="FFFFFF"/>
          <w:lang w:val="en-US"/>
        </w:rPr>
        <w:tab/>
        <w:t>Agreement</w:t>
      </w:r>
      <w:r w:rsidRPr="00A2258D">
        <w:rPr>
          <w:rFonts w:ascii="Times New Roman" w:hAnsi="Times New Roman" w:cs="Times New Roman"/>
          <w:sz w:val="24"/>
          <w:szCs w:val="24"/>
          <w:shd w:val="clear" w:color="auto" w:fill="FFFFFF"/>
          <w:lang w:val="en-US"/>
        </w:rPr>
        <w:t xml:space="preserve">, Hertfordshire: Harvester Wheatsheaf. </w:t>
      </w:r>
      <w:proofErr w:type="spellStart"/>
      <w:r w:rsidRPr="00A2258D">
        <w:rPr>
          <w:rFonts w:ascii="Times New Roman" w:hAnsi="Times New Roman" w:cs="Times New Roman"/>
          <w:sz w:val="24"/>
          <w:szCs w:val="24"/>
          <w:shd w:val="clear" w:color="auto" w:fill="FFFFFF"/>
          <w:lang w:val="en-US"/>
        </w:rPr>
        <w:t>Editore</w:t>
      </w:r>
      <w:proofErr w:type="spellEnd"/>
      <w:r w:rsidRPr="00A2258D">
        <w:rPr>
          <w:rFonts w:ascii="Times New Roman" w:hAnsi="Times New Roman" w:cs="Times New Roman"/>
          <w:sz w:val="24"/>
          <w:szCs w:val="24"/>
          <w:shd w:val="clear" w:color="auto" w:fill="FFFFFF"/>
          <w:lang w:val="en-US"/>
        </w:rPr>
        <w:t>.</w:t>
      </w:r>
    </w:p>
    <w:p w14:paraId="00A634E5" w14:textId="77777777" w:rsidR="00EE2EF6" w:rsidRPr="00A2258D" w:rsidRDefault="00EE2EF6" w:rsidP="00EE2EF6">
      <w:pPr>
        <w:spacing w:line="240" w:lineRule="auto"/>
        <w:ind w:left="709" w:hanging="709"/>
        <w:jc w:val="both"/>
        <w:rPr>
          <w:rFonts w:ascii="Times New Roman" w:hAnsi="Times New Roman" w:cs="Times New Roman"/>
          <w:sz w:val="24"/>
          <w:szCs w:val="24"/>
          <w:lang w:val="en-US" w:eastAsia="es-CO"/>
        </w:rPr>
      </w:pPr>
      <w:r w:rsidRPr="00A2258D">
        <w:rPr>
          <w:rFonts w:ascii="Times New Roman" w:hAnsi="Times New Roman" w:cs="Times New Roman"/>
          <w:sz w:val="24"/>
          <w:szCs w:val="24"/>
          <w:lang w:val="en-US" w:eastAsia="es-CO"/>
        </w:rPr>
        <w:t xml:space="preserve">GILL, J. &amp; Johnson, P. (2010).  Research methods for managers. USA: Sage Publications. </w:t>
      </w:r>
    </w:p>
    <w:p w14:paraId="0347F7CF" w14:textId="77777777" w:rsidR="00EE2EF6" w:rsidRPr="00A2258D" w:rsidRDefault="00EE2EF6" w:rsidP="00EE2EF6">
      <w:pPr>
        <w:pStyle w:val="Bibliografa"/>
        <w:spacing w:line="240" w:lineRule="auto"/>
        <w:ind w:left="709" w:hanging="709"/>
        <w:jc w:val="both"/>
        <w:rPr>
          <w:rFonts w:ascii="Times New Roman" w:hAnsi="Times New Roman"/>
          <w:noProof/>
          <w:sz w:val="24"/>
          <w:szCs w:val="24"/>
        </w:rPr>
      </w:pPr>
      <w:r w:rsidRPr="00A2258D">
        <w:rPr>
          <w:rFonts w:ascii="Times New Roman" w:hAnsi="Times New Roman"/>
          <w:noProof/>
          <w:sz w:val="24"/>
          <w:szCs w:val="24"/>
          <w:lang w:val="es-ES"/>
        </w:rPr>
        <w:t xml:space="preserve">GUIDO, E. G. (2012). </w:t>
      </w:r>
      <w:r w:rsidRPr="00A2258D">
        <w:rPr>
          <w:rFonts w:ascii="Times New Roman" w:hAnsi="Times New Roman"/>
          <w:iCs/>
          <w:noProof/>
          <w:sz w:val="24"/>
          <w:szCs w:val="24"/>
        </w:rPr>
        <w:t>Criterios para la internacionalizar el currículum universitario.</w:t>
      </w:r>
      <w:r w:rsidRPr="00A2258D">
        <w:rPr>
          <w:rFonts w:ascii="Times New Roman" w:hAnsi="Times New Roman"/>
          <w:noProof/>
          <w:sz w:val="24"/>
          <w:szCs w:val="24"/>
        </w:rPr>
        <w:t xml:space="preserve"> Costa Rica: Double blind peer review.</w:t>
      </w:r>
    </w:p>
    <w:p w14:paraId="7AFA5FAB" w14:textId="77777777" w:rsidR="00EE2EF6" w:rsidRPr="00A2258D" w:rsidRDefault="00EE2EF6" w:rsidP="00EE2EF6">
      <w:pPr>
        <w:pStyle w:val="Bibliografa"/>
        <w:spacing w:line="240" w:lineRule="auto"/>
        <w:ind w:left="709" w:hanging="709"/>
        <w:jc w:val="both"/>
        <w:rPr>
          <w:rFonts w:ascii="Times New Roman" w:hAnsi="Times New Roman"/>
          <w:noProof/>
          <w:sz w:val="24"/>
          <w:szCs w:val="24"/>
        </w:rPr>
      </w:pPr>
      <w:r w:rsidRPr="00A2258D">
        <w:rPr>
          <w:rFonts w:ascii="Times New Roman" w:hAnsi="Times New Roman"/>
          <w:sz w:val="24"/>
          <w:szCs w:val="24"/>
          <w:lang w:val="es-MX"/>
        </w:rPr>
        <w:t xml:space="preserve">GÓMEZ, (2012).  </w:t>
      </w:r>
      <w:r w:rsidRPr="00A2258D">
        <w:rPr>
          <w:rFonts w:ascii="Times New Roman" w:hAnsi="Times New Roman"/>
          <w:spacing w:val="-12"/>
          <w:sz w:val="24"/>
          <w:szCs w:val="24"/>
        </w:rPr>
        <w:t>Educarse en la era digital.  1ª edición, Editorial Morata.</w:t>
      </w:r>
    </w:p>
    <w:p w14:paraId="7235138C"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GOODSON (2000).</w:t>
      </w:r>
      <w:r w:rsidRPr="00A2258D">
        <w:rPr>
          <w:rFonts w:ascii="Times New Roman" w:hAnsi="Times New Roman" w:cs="Times New Roman"/>
          <w:sz w:val="24"/>
          <w:szCs w:val="24"/>
          <w:shd w:val="clear" w:color="auto" w:fill="FFFFFF"/>
        </w:rPr>
        <w:t xml:space="preserve"> EL CAMBIO EN EL CURRICULUM. Editorial octaedro, </w:t>
      </w:r>
      <w:r w:rsidRPr="00A2258D">
        <w:rPr>
          <w:rFonts w:ascii="Times New Roman" w:hAnsi="Times New Roman" w:cs="Times New Roman"/>
          <w:sz w:val="24"/>
          <w:szCs w:val="24"/>
          <w:shd w:val="clear" w:color="auto" w:fill="FFFFFF"/>
        </w:rPr>
        <w:tab/>
        <w:t>Barcelona.</w:t>
      </w:r>
    </w:p>
    <w:p w14:paraId="793BCD14"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 xml:space="preserve">GUSDORF, George.  (1982).  Pasado, Presente y Futuro de la Investigación </w:t>
      </w:r>
      <w:r w:rsidRPr="00A2258D">
        <w:rPr>
          <w:rFonts w:ascii="Times New Roman" w:hAnsi="Times New Roman" w:cs="Times New Roman"/>
          <w:bCs/>
          <w:sz w:val="24"/>
          <w:szCs w:val="24"/>
          <w:lang w:val="es-MX"/>
        </w:rPr>
        <w:tab/>
        <w:t xml:space="preserve">Interdisciplinaria.  En: Interdisciplinariedad y Ciencias Humanas. Tecnos- </w:t>
      </w:r>
      <w:r w:rsidRPr="00A2258D">
        <w:rPr>
          <w:rFonts w:ascii="Times New Roman" w:hAnsi="Times New Roman" w:cs="Times New Roman"/>
          <w:bCs/>
          <w:sz w:val="24"/>
          <w:szCs w:val="24"/>
          <w:lang w:val="es-MX"/>
        </w:rPr>
        <w:tab/>
        <w:t>UNESCO, España.</w:t>
      </w:r>
    </w:p>
    <w:p w14:paraId="063775C6"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n-US"/>
        </w:rPr>
      </w:pPr>
      <w:r w:rsidRPr="00A2258D">
        <w:rPr>
          <w:rFonts w:ascii="Times New Roman" w:hAnsi="Times New Roman" w:cs="Times New Roman"/>
          <w:bCs/>
          <w:sz w:val="24"/>
          <w:szCs w:val="24"/>
          <w:lang w:val="es-MX"/>
        </w:rPr>
        <w:t xml:space="preserve">HABERMAS (1973). </w:t>
      </w:r>
      <w:proofErr w:type="spellStart"/>
      <w:r w:rsidRPr="00A2258D">
        <w:rPr>
          <w:rFonts w:ascii="Times New Roman" w:hAnsi="Times New Roman" w:cs="Times New Roman"/>
          <w:bCs/>
          <w:sz w:val="24"/>
          <w:szCs w:val="24"/>
          <w:lang w:val="es-MX"/>
        </w:rPr>
        <w:t>Theory</w:t>
      </w:r>
      <w:proofErr w:type="spellEnd"/>
      <w:r w:rsidRPr="00A2258D">
        <w:rPr>
          <w:rFonts w:ascii="Times New Roman" w:hAnsi="Times New Roman" w:cs="Times New Roman"/>
          <w:bCs/>
          <w:sz w:val="24"/>
          <w:szCs w:val="24"/>
          <w:lang w:val="es-MX"/>
        </w:rPr>
        <w:t xml:space="preserve"> and </w:t>
      </w:r>
      <w:proofErr w:type="spellStart"/>
      <w:r w:rsidRPr="00A2258D">
        <w:rPr>
          <w:rFonts w:ascii="Times New Roman" w:hAnsi="Times New Roman" w:cs="Times New Roman"/>
          <w:bCs/>
          <w:sz w:val="24"/>
          <w:szCs w:val="24"/>
          <w:lang w:val="es-MX"/>
        </w:rPr>
        <w:t>Practice</w:t>
      </w:r>
      <w:proofErr w:type="spellEnd"/>
      <w:r w:rsidRPr="00A2258D">
        <w:rPr>
          <w:rFonts w:ascii="Times New Roman" w:hAnsi="Times New Roman" w:cs="Times New Roman"/>
          <w:bCs/>
          <w:sz w:val="24"/>
          <w:szCs w:val="24"/>
          <w:lang w:val="es-MX"/>
        </w:rPr>
        <w:t xml:space="preserve">. </w:t>
      </w:r>
      <w:r w:rsidRPr="00A2258D">
        <w:rPr>
          <w:rFonts w:ascii="Times New Roman" w:hAnsi="Times New Roman" w:cs="Times New Roman"/>
          <w:bCs/>
          <w:sz w:val="24"/>
          <w:szCs w:val="24"/>
          <w:lang w:val="en-US"/>
        </w:rPr>
        <w:t>Boston: Beacon Press.</w:t>
      </w:r>
    </w:p>
    <w:p w14:paraId="18ADEA00"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n-US"/>
        </w:rPr>
      </w:pPr>
      <w:r w:rsidRPr="00A2258D">
        <w:rPr>
          <w:rFonts w:ascii="Times New Roman" w:hAnsi="Times New Roman" w:cs="Times New Roman"/>
          <w:bCs/>
          <w:sz w:val="24"/>
          <w:szCs w:val="24"/>
          <w:lang w:val="en-US"/>
        </w:rPr>
        <w:t xml:space="preserve">HABERMAS (1979).  Communication and the Evolution of Society.  </w:t>
      </w:r>
      <w:proofErr w:type="spellStart"/>
      <w:proofErr w:type="gramStart"/>
      <w:r w:rsidRPr="00A2258D">
        <w:rPr>
          <w:rFonts w:ascii="Times New Roman" w:hAnsi="Times New Roman" w:cs="Times New Roman"/>
          <w:bCs/>
          <w:sz w:val="24"/>
          <w:szCs w:val="24"/>
          <w:lang w:val="en-US"/>
        </w:rPr>
        <w:t>Boston:Beacon</w:t>
      </w:r>
      <w:proofErr w:type="spellEnd"/>
      <w:proofErr w:type="gramEnd"/>
      <w:r w:rsidRPr="00A2258D">
        <w:rPr>
          <w:rFonts w:ascii="Times New Roman" w:hAnsi="Times New Roman" w:cs="Times New Roman"/>
          <w:bCs/>
          <w:sz w:val="24"/>
          <w:szCs w:val="24"/>
          <w:lang w:val="en-US"/>
        </w:rPr>
        <w:t xml:space="preserve"> Press.</w:t>
      </w:r>
    </w:p>
    <w:p w14:paraId="62F6B6E6" w14:textId="77777777" w:rsidR="00EE2EF6" w:rsidRPr="00A2258D" w:rsidRDefault="00EE2EF6" w:rsidP="00EE2EF6">
      <w:pPr>
        <w:spacing w:line="240" w:lineRule="auto"/>
        <w:ind w:left="709" w:hanging="709"/>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HALLOUN, I, &amp; HESTENES, D.: (1985). ‘The initial knowledge state of college physics students’, American Journal of Physics, 53(11), 1043-1055.</w:t>
      </w:r>
    </w:p>
    <w:p w14:paraId="2DD37889" w14:textId="77777777" w:rsidR="00EE2EF6" w:rsidRPr="00A2258D" w:rsidRDefault="00EE2EF6" w:rsidP="00EE2EF6">
      <w:pPr>
        <w:spacing w:line="240" w:lineRule="auto"/>
        <w:ind w:left="709" w:hanging="709"/>
        <w:jc w:val="both"/>
        <w:rPr>
          <w:rFonts w:ascii="Times New Roman" w:hAnsi="Times New Roman" w:cs="Times New Roman"/>
          <w:sz w:val="24"/>
          <w:szCs w:val="24"/>
        </w:rPr>
      </w:pPr>
      <w:r w:rsidRPr="00A2258D">
        <w:rPr>
          <w:rFonts w:ascii="Times New Roman" w:hAnsi="Times New Roman" w:cs="Times New Roman"/>
          <w:spacing w:val="2"/>
          <w:sz w:val="24"/>
          <w:szCs w:val="24"/>
          <w:shd w:val="clear" w:color="auto" w:fill="FCFCFC"/>
          <w:lang w:val="en-US"/>
        </w:rPr>
        <w:t>HALLOUN, I., OSBORN Popp, S. &amp; HESTENES, D.: (1997). </w:t>
      </w:r>
      <w:r w:rsidRPr="00A2258D">
        <w:rPr>
          <w:rStyle w:val="nfasis"/>
          <w:rFonts w:ascii="Times New Roman" w:hAnsi="Times New Roman" w:cs="Times New Roman"/>
          <w:spacing w:val="2"/>
          <w:sz w:val="24"/>
          <w:szCs w:val="24"/>
          <w:shd w:val="clear" w:color="auto" w:fill="FCFCFC"/>
        </w:rPr>
        <w:t>Validación de los puntos de vista de la encuesta sobre ciencias</w:t>
      </w:r>
      <w:r w:rsidRPr="00A2258D">
        <w:rPr>
          <w:rFonts w:ascii="Times New Roman" w:hAnsi="Times New Roman" w:cs="Times New Roman"/>
          <w:spacing w:val="2"/>
          <w:sz w:val="24"/>
          <w:szCs w:val="24"/>
          <w:shd w:val="clear" w:color="auto" w:fill="FCFCFC"/>
        </w:rPr>
        <w:t>, manuscrito en preparación</w:t>
      </w:r>
      <w:r w:rsidRPr="00A2258D">
        <w:rPr>
          <w:rFonts w:ascii="Times New Roman" w:hAnsi="Times New Roman" w:cs="Times New Roman"/>
          <w:sz w:val="24"/>
          <w:szCs w:val="24"/>
        </w:rPr>
        <w:t>.</w:t>
      </w:r>
    </w:p>
    <w:p w14:paraId="24C3F796"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rPr>
        <w:lastRenderedPageBreak/>
        <w:t xml:space="preserve">HOYOS, Vásquez Guillermo.  </w:t>
      </w:r>
      <w:r w:rsidRPr="00A2258D">
        <w:rPr>
          <w:rFonts w:ascii="Times New Roman" w:hAnsi="Times New Roman" w:cs="Times New Roman"/>
          <w:bCs/>
          <w:sz w:val="24"/>
          <w:szCs w:val="24"/>
          <w:lang w:val="es-MX"/>
        </w:rPr>
        <w:t xml:space="preserve">(2005).  Una Reflexión Filosófica y Epistemológica sobre la Calidad de Educación.  La Universidad en tiempos de </w:t>
      </w:r>
      <w:r w:rsidRPr="00A2258D">
        <w:rPr>
          <w:rFonts w:ascii="Times New Roman" w:hAnsi="Times New Roman" w:cs="Times New Roman"/>
          <w:bCs/>
          <w:sz w:val="24"/>
          <w:szCs w:val="24"/>
          <w:lang w:val="es-MX"/>
        </w:rPr>
        <w:tab/>
        <w:t xml:space="preserve">globalización.  En: </w:t>
      </w:r>
      <w:r w:rsidRPr="00A2258D">
        <w:rPr>
          <w:rFonts w:ascii="Times New Roman" w:hAnsi="Times New Roman" w:cs="Times New Roman"/>
          <w:bCs/>
          <w:sz w:val="24"/>
          <w:szCs w:val="24"/>
          <w:lang w:val="es-MX"/>
        </w:rPr>
        <w:tab/>
        <w:t xml:space="preserve">Revista Lectiva </w:t>
      </w:r>
      <w:proofErr w:type="spellStart"/>
      <w:r w:rsidRPr="00A2258D">
        <w:rPr>
          <w:rFonts w:ascii="Times New Roman" w:hAnsi="Times New Roman" w:cs="Times New Roman"/>
          <w:bCs/>
          <w:sz w:val="24"/>
          <w:szCs w:val="24"/>
          <w:lang w:val="es-MX"/>
        </w:rPr>
        <w:t>Nº</w:t>
      </w:r>
      <w:proofErr w:type="spellEnd"/>
      <w:r w:rsidRPr="00A2258D">
        <w:rPr>
          <w:rFonts w:ascii="Times New Roman" w:hAnsi="Times New Roman" w:cs="Times New Roman"/>
          <w:bCs/>
          <w:sz w:val="24"/>
          <w:szCs w:val="24"/>
          <w:lang w:val="es-MX"/>
        </w:rPr>
        <w:t xml:space="preserve"> 10.</w:t>
      </w:r>
    </w:p>
    <w:p w14:paraId="0CFE0AD7"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IAFRANCESO V., Giovanni M.  (1996).  Nueve problemas de cara a la renovación</w:t>
      </w:r>
      <w:r w:rsidRPr="00A2258D">
        <w:rPr>
          <w:rFonts w:ascii="Times New Roman" w:hAnsi="Times New Roman" w:cs="Times New Roman"/>
          <w:bCs/>
          <w:sz w:val="24"/>
          <w:szCs w:val="24"/>
          <w:lang w:val="es-MX"/>
        </w:rPr>
        <w:tab/>
        <w:t xml:space="preserve"> educativa: Alternativas de solución.  Editorial Libros y Libres.  Santafé de Bogotá D.C.</w:t>
      </w:r>
      <w:r w:rsidRPr="00A2258D">
        <w:rPr>
          <w:rFonts w:ascii="Times New Roman" w:hAnsi="Times New Roman" w:cs="Times New Roman"/>
          <w:bCs/>
          <w:sz w:val="24"/>
          <w:szCs w:val="24"/>
          <w:lang w:val="es-MX"/>
        </w:rPr>
        <w:tab/>
      </w:r>
    </w:p>
    <w:p w14:paraId="08F28950"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sz w:val="24"/>
          <w:szCs w:val="24"/>
        </w:rPr>
        <w:t xml:space="preserve">KEMMIS, (1993).  </w:t>
      </w:r>
      <w:r w:rsidRPr="00A2258D">
        <w:rPr>
          <w:rFonts w:ascii="Times New Roman" w:hAnsi="Times New Roman" w:cs="Times New Roman"/>
          <w:sz w:val="24"/>
          <w:szCs w:val="24"/>
          <w:shd w:val="clear" w:color="auto" w:fill="FAFAFA"/>
        </w:rPr>
        <w:t>El currículum: más allá de la teoría de la reproducción. Madrid: Morata, 2ª edición</w:t>
      </w:r>
    </w:p>
    <w:p w14:paraId="5B8A862C"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JACKSON, W. (1968).</w:t>
      </w:r>
      <w:r w:rsidRPr="00A2258D">
        <w:rPr>
          <w:rStyle w:val="apple-converted-space"/>
          <w:rFonts w:ascii="Times New Roman" w:hAnsi="Times New Roman" w:cs="Times New Roman"/>
          <w:i/>
          <w:iCs/>
          <w:sz w:val="24"/>
          <w:szCs w:val="24"/>
          <w:shd w:val="clear" w:color="auto" w:fill="FFFFFF"/>
        </w:rPr>
        <w:t> </w:t>
      </w:r>
      <w:r w:rsidRPr="00A2258D">
        <w:rPr>
          <w:rFonts w:ascii="Times New Roman" w:hAnsi="Times New Roman" w:cs="Times New Roman"/>
          <w:i/>
          <w:iCs/>
          <w:sz w:val="24"/>
          <w:szCs w:val="24"/>
          <w:shd w:val="clear" w:color="auto" w:fill="FFFFFF"/>
        </w:rPr>
        <w:t>La vida en las aulas</w:t>
      </w:r>
      <w:r w:rsidRPr="00A2258D">
        <w:rPr>
          <w:rFonts w:ascii="Times New Roman" w:hAnsi="Times New Roman" w:cs="Times New Roman"/>
          <w:sz w:val="24"/>
          <w:szCs w:val="24"/>
          <w:shd w:val="clear" w:color="auto" w:fill="FFFFFF"/>
        </w:rPr>
        <w:t>. Madrid: Morata.</w:t>
      </w:r>
    </w:p>
    <w:p w14:paraId="6C4A2418" w14:textId="77777777" w:rsidR="00EE2EF6" w:rsidRPr="00A2258D" w:rsidRDefault="00EE2EF6" w:rsidP="00EE2EF6">
      <w:pPr>
        <w:spacing w:line="240" w:lineRule="auto"/>
        <w:ind w:left="709" w:hanging="709"/>
        <w:jc w:val="both"/>
        <w:rPr>
          <w:rFonts w:ascii="Times New Roman" w:hAnsi="Times New Roman" w:cs="Times New Roman"/>
          <w:sz w:val="24"/>
          <w:szCs w:val="24"/>
        </w:rPr>
      </w:pPr>
      <w:bookmarkStart w:id="3" w:name="_Toc14075232"/>
      <w:r w:rsidRPr="00A2258D">
        <w:rPr>
          <w:rFonts w:ascii="Times New Roman" w:hAnsi="Times New Roman" w:cs="Times New Roman"/>
          <w:sz w:val="24"/>
          <w:szCs w:val="24"/>
        </w:rPr>
        <w:t xml:space="preserve">JOHNSON, (1977).  </w:t>
      </w:r>
      <w:hyperlink r:id="rId7" w:history="1">
        <w:r w:rsidRPr="00A2258D">
          <w:rPr>
            <w:rFonts w:ascii="Times New Roman" w:hAnsi="Times New Roman" w:cs="Times New Roman"/>
            <w:sz w:val="24"/>
            <w:szCs w:val="24"/>
          </w:rPr>
          <w:t>La Innovación Disruptiva en las aulas</w:t>
        </w:r>
      </w:hyperlink>
      <w:r w:rsidRPr="00A2258D">
        <w:rPr>
          <w:rFonts w:ascii="Times New Roman" w:hAnsi="Times New Roman" w:cs="Times New Roman"/>
          <w:sz w:val="24"/>
          <w:szCs w:val="24"/>
        </w:rPr>
        <w:t xml:space="preserve">.  </w:t>
      </w:r>
      <w:proofErr w:type="spellStart"/>
      <w:r w:rsidRPr="00A2258D">
        <w:rPr>
          <w:rFonts w:ascii="Times New Roman" w:hAnsi="Times New Roman" w:cs="Times New Roman"/>
          <w:sz w:val="24"/>
          <w:szCs w:val="24"/>
        </w:rPr>
        <w:t>Education</w:t>
      </w:r>
      <w:proofErr w:type="spellEnd"/>
      <w:r w:rsidRPr="00A2258D">
        <w:rPr>
          <w:rFonts w:ascii="Times New Roman" w:hAnsi="Times New Roman" w:cs="Times New Roman"/>
          <w:sz w:val="24"/>
          <w:szCs w:val="24"/>
        </w:rPr>
        <w:t xml:space="preserve"> </w:t>
      </w:r>
      <w:proofErr w:type="spellStart"/>
      <w:r w:rsidRPr="00A2258D">
        <w:rPr>
          <w:rFonts w:ascii="Times New Roman" w:hAnsi="Times New Roman" w:cs="Times New Roman"/>
          <w:sz w:val="24"/>
          <w:szCs w:val="24"/>
        </w:rPr>
        <w:t>Evolving</w:t>
      </w:r>
      <w:proofErr w:type="spellEnd"/>
      <w:r w:rsidRPr="00A2258D">
        <w:rPr>
          <w:rFonts w:ascii="Times New Roman" w:hAnsi="Times New Roman" w:cs="Times New Roman"/>
          <w:sz w:val="24"/>
          <w:szCs w:val="24"/>
        </w:rPr>
        <w:t>.</w:t>
      </w:r>
      <w:bookmarkEnd w:id="3"/>
    </w:p>
    <w:p w14:paraId="73578BF3" w14:textId="77777777" w:rsidR="00EE2EF6" w:rsidRPr="00A2258D" w:rsidRDefault="00EE2EF6" w:rsidP="00EE2EF6">
      <w:pPr>
        <w:spacing w:line="240" w:lineRule="auto"/>
        <w:ind w:left="709" w:hanging="709"/>
        <w:jc w:val="both"/>
        <w:rPr>
          <w:rFonts w:ascii="Times New Roman" w:hAnsi="Times New Roman" w:cs="Times New Roman"/>
          <w:bCs/>
          <w:sz w:val="24"/>
          <w:szCs w:val="24"/>
        </w:rPr>
      </w:pPr>
      <w:r w:rsidRPr="00A2258D">
        <w:rPr>
          <w:rFonts w:ascii="Times New Roman" w:hAnsi="Times New Roman" w:cs="Times New Roman"/>
          <w:bCs/>
          <w:sz w:val="24"/>
          <w:szCs w:val="24"/>
        </w:rPr>
        <w:t xml:space="preserve">LUNDGREN, (1992). Teoría del </w:t>
      </w:r>
      <w:proofErr w:type="spellStart"/>
      <w:r w:rsidRPr="00A2258D">
        <w:rPr>
          <w:rFonts w:ascii="Times New Roman" w:hAnsi="Times New Roman" w:cs="Times New Roman"/>
          <w:bCs/>
          <w:sz w:val="24"/>
          <w:szCs w:val="24"/>
        </w:rPr>
        <w:t>curriculum</w:t>
      </w:r>
      <w:proofErr w:type="spellEnd"/>
      <w:r w:rsidRPr="00A2258D">
        <w:rPr>
          <w:rFonts w:ascii="Times New Roman" w:hAnsi="Times New Roman" w:cs="Times New Roman"/>
          <w:bCs/>
          <w:sz w:val="24"/>
          <w:szCs w:val="24"/>
        </w:rPr>
        <w:t xml:space="preserve"> y escolarización. Madrid: Morata.</w:t>
      </w:r>
      <w:r w:rsidRPr="00A2258D">
        <w:rPr>
          <w:rFonts w:ascii="Times New Roman" w:hAnsi="Times New Roman" w:cs="Times New Roman"/>
          <w:bCs/>
          <w:sz w:val="24"/>
          <w:szCs w:val="24"/>
        </w:rPr>
        <w:tab/>
      </w:r>
    </w:p>
    <w:p w14:paraId="00A0E464"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sz w:val="24"/>
          <w:szCs w:val="24"/>
        </w:rPr>
        <w:t xml:space="preserve">GARDNER, H. (1994).  La mente no escolarizada. ¿Cómo piensan los niños, y cómo deberían enseñar las escuelas? El autor plantea que </w:t>
      </w:r>
      <w:r w:rsidRPr="00A2258D">
        <w:rPr>
          <w:rFonts w:ascii="Times New Roman" w:hAnsi="Times New Roman" w:cs="Times New Roman"/>
          <w:sz w:val="24"/>
          <w:szCs w:val="24"/>
        </w:rPr>
        <w:tab/>
        <w:t xml:space="preserve">fundamentalmente hay tres tipos de aprendices: el aprendiz intuitivo, el </w:t>
      </w:r>
      <w:r w:rsidRPr="00A2258D">
        <w:rPr>
          <w:rFonts w:ascii="Times New Roman" w:hAnsi="Times New Roman" w:cs="Times New Roman"/>
          <w:sz w:val="24"/>
          <w:szCs w:val="24"/>
        </w:rPr>
        <w:tab/>
        <w:t>formal y el experto.</w:t>
      </w:r>
    </w:p>
    <w:p w14:paraId="37666E3A"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bookmarkStart w:id="4" w:name="_ftn1"/>
      <w:bookmarkEnd w:id="4"/>
      <w:r w:rsidRPr="00A2258D">
        <w:rPr>
          <w:rFonts w:ascii="Times New Roman" w:hAnsi="Times New Roman" w:cs="Times New Roman"/>
          <w:bCs/>
          <w:sz w:val="24"/>
          <w:szCs w:val="24"/>
          <w:lang w:val="es-MX"/>
        </w:rPr>
        <w:t>LOPEZ, M. Ramón.   (1998).  Alcanzar éxito en el estudio con el método Clavel.  Bogotá, ediciones Obelisco.</w:t>
      </w:r>
    </w:p>
    <w:p w14:paraId="6F9F6CC1" w14:textId="77777777" w:rsidR="00EE2EF6" w:rsidRPr="00A2258D" w:rsidRDefault="00EE2EF6" w:rsidP="00EE2EF6">
      <w:pPr>
        <w:spacing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rPr>
        <w:t xml:space="preserve">LINARES FERNÁNDEZ, Pedro.  (2007).  La </w:t>
      </w:r>
      <w:proofErr w:type="gramStart"/>
      <w:r w:rsidRPr="00A2258D">
        <w:rPr>
          <w:rFonts w:ascii="Times New Roman" w:hAnsi="Times New Roman" w:cs="Times New Roman"/>
          <w:sz w:val="24"/>
          <w:szCs w:val="24"/>
        </w:rPr>
        <w:t>formación  Profesional</w:t>
      </w:r>
      <w:proofErr w:type="gramEnd"/>
      <w:r w:rsidRPr="00A2258D">
        <w:rPr>
          <w:rFonts w:ascii="Times New Roman" w:hAnsi="Times New Roman" w:cs="Times New Roman"/>
          <w:sz w:val="24"/>
          <w:szCs w:val="24"/>
        </w:rPr>
        <w:t xml:space="preserve"> de los pedagogos. Problemas emergentes. Tópicos </w:t>
      </w:r>
      <w:proofErr w:type="gramStart"/>
      <w:r w:rsidRPr="00A2258D">
        <w:rPr>
          <w:rFonts w:ascii="Times New Roman" w:hAnsi="Times New Roman" w:cs="Times New Roman"/>
          <w:sz w:val="24"/>
          <w:szCs w:val="24"/>
        </w:rPr>
        <w:t>Emergentes  en</w:t>
      </w:r>
      <w:proofErr w:type="gramEnd"/>
      <w:r w:rsidRPr="00A2258D">
        <w:rPr>
          <w:rFonts w:ascii="Times New Roman" w:hAnsi="Times New Roman" w:cs="Times New Roman"/>
          <w:sz w:val="24"/>
          <w:szCs w:val="24"/>
        </w:rPr>
        <w:t xml:space="preserve"> el Currículo del Siglo XXI. Instituto de Investigaciones de Educación. Universidad </w:t>
      </w:r>
      <w:r w:rsidRPr="00A2258D">
        <w:rPr>
          <w:rFonts w:ascii="Times New Roman" w:hAnsi="Times New Roman" w:cs="Times New Roman"/>
          <w:sz w:val="24"/>
          <w:szCs w:val="24"/>
        </w:rPr>
        <w:tab/>
        <w:t>Veracruzana. Primera Edición. PP. 170.</w:t>
      </w:r>
    </w:p>
    <w:p w14:paraId="521C0A91"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 xml:space="preserve">NIETO Caraveo, L. M.  (1991).  Una Visión Sobre la Interdisciplinariedad y su </w:t>
      </w:r>
      <w:r w:rsidRPr="00A2258D">
        <w:rPr>
          <w:rFonts w:ascii="Times New Roman" w:hAnsi="Times New Roman" w:cs="Times New Roman"/>
          <w:bCs/>
          <w:sz w:val="24"/>
          <w:szCs w:val="24"/>
          <w:lang w:val="es-MX"/>
        </w:rPr>
        <w:tab/>
        <w:t xml:space="preserve">Construcción en los Currículos Profesionales.  Cuadrante </w:t>
      </w:r>
      <w:proofErr w:type="spellStart"/>
      <w:r w:rsidRPr="00A2258D">
        <w:rPr>
          <w:rFonts w:ascii="Times New Roman" w:hAnsi="Times New Roman" w:cs="Times New Roman"/>
          <w:bCs/>
          <w:sz w:val="24"/>
          <w:szCs w:val="24"/>
          <w:lang w:val="es-MX"/>
        </w:rPr>
        <w:t>Nº</w:t>
      </w:r>
      <w:proofErr w:type="spellEnd"/>
      <w:r w:rsidRPr="00A2258D">
        <w:rPr>
          <w:rFonts w:ascii="Times New Roman" w:hAnsi="Times New Roman" w:cs="Times New Roman"/>
          <w:bCs/>
          <w:sz w:val="24"/>
          <w:szCs w:val="24"/>
          <w:lang w:val="es-MX"/>
        </w:rPr>
        <w:t xml:space="preserve"> 5- 6 (Nueva </w:t>
      </w:r>
      <w:r w:rsidRPr="00A2258D">
        <w:rPr>
          <w:rFonts w:ascii="Times New Roman" w:hAnsi="Times New Roman" w:cs="Times New Roman"/>
          <w:bCs/>
          <w:sz w:val="24"/>
          <w:szCs w:val="24"/>
          <w:lang w:val="es-MX"/>
        </w:rPr>
        <w:tab/>
        <w:t xml:space="preserve">Época) Enero a </w:t>
      </w:r>
      <w:proofErr w:type="gramStart"/>
      <w:r w:rsidRPr="00A2258D">
        <w:rPr>
          <w:rFonts w:ascii="Times New Roman" w:hAnsi="Times New Roman" w:cs="Times New Roman"/>
          <w:bCs/>
          <w:sz w:val="24"/>
          <w:szCs w:val="24"/>
          <w:lang w:val="es-MX"/>
        </w:rPr>
        <w:t>Agosto</w:t>
      </w:r>
      <w:proofErr w:type="gramEnd"/>
      <w:r w:rsidRPr="00A2258D">
        <w:rPr>
          <w:rFonts w:ascii="Times New Roman" w:hAnsi="Times New Roman" w:cs="Times New Roman"/>
          <w:bCs/>
          <w:sz w:val="24"/>
          <w:szCs w:val="24"/>
          <w:lang w:val="es-MX"/>
        </w:rPr>
        <w:t xml:space="preserve"> de 1991.  Revista de Ciencias Sociales </w:t>
      </w:r>
      <w:r w:rsidRPr="00A2258D">
        <w:rPr>
          <w:rFonts w:ascii="Times New Roman" w:hAnsi="Times New Roman" w:cs="Times New Roman"/>
          <w:bCs/>
          <w:sz w:val="24"/>
          <w:szCs w:val="24"/>
          <w:lang w:val="es-MX"/>
        </w:rPr>
        <w:tab/>
        <w:t>Humanas, UASLP, México.</w:t>
      </w:r>
      <w:r w:rsidRPr="00A2258D">
        <w:rPr>
          <w:rFonts w:ascii="Times New Roman" w:hAnsi="Times New Roman" w:cs="Times New Roman"/>
          <w:bCs/>
          <w:sz w:val="24"/>
          <w:szCs w:val="24"/>
          <w:lang w:val="es-MX"/>
        </w:rPr>
        <w:tab/>
      </w:r>
      <w:r w:rsidRPr="00A2258D">
        <w:rPr>
          <w:rFonts w:ascii="Times New Roman" w:hAnsi="Times New Roman" w:cs="Times New Roman"/>
          <w:bCs/>
          <w:sz w:val="24"/>
          <w:szCs w:val="24"/>
          <w:lang w:val="es-MX"/>
        </w:rPr>
        <w:br/>
      </w:r>
      <w:r w:rsidRPr="00A2258D">
        <w:rPr>
          <w:rFonts w:ascii="Times New Roman" w:hAnsi="Times New Roman" w:cs="Times New Roman"/>
          <w:sz w:val="24"/>
          <w:szCs w:val="24"/>
        </w:rPr>
        <w:t xml:space="preserve">MAGENDZO, Abraham (1996). </w:t>
      </w:r>
      <w:proofErr w:type="spellStart"/>
      <w:r w:rsidRPr="00A2258D">
        <w:rPr>
          <w:rFonts w:ascii="Times New Roman" w:hAnsi="Times New Roman" w:cs="Times New Roman"/>
          <w:sz w:val="24"/>
          <w:szCs w:val="24"/>
        </w:rPr>
        <w:t>Curriculum</w:t>
      </w:r>
      <w:proofErr w:type="spellEnd"/>
      <w:r w:rsidRPr="00A2258D">
        <w:rPr>
          <w:rFonts w:ascii="Times New Roman" w:hAnsi="Times New Roman" w:cs="Times New Roman"/>
          <w:sz w:val="24"/>
          <w:szCs w:val="24"/>
        </w:rPr>
        <w:t xml:space="preserve">, Educación para la Democracia en la </w:t>
      </w:r>
      <w:r w:rsidRPr="00A2258D">
        <w:rPr>
          <w:rFonts w:ascii="Times New Roman" w:hAnsi="Times New Roman" w:cs="Times New Roman"/>
          <w:sz w:val="24"/>
          <w:szCs w:val="24"/>
        </w:rPr>
        <w:tab/>
      </w:r>
      <w:proofErr w:type="gramStart"/>
      <w:r w:rsidRPr="00A2258D">
        <w:rPr>
          <w:rFonts w:ascii="Times New Roman" w:hAnsi="Times New Roman" w:cs="Times New Roman"/>
          <w:sz w:val="24"/>
          <w:szCs w:val="24"/>
        </w:rPr>
        <w:t>Modernidad .Santafé</w:t>
      </w:r>
      <w:proofErr w:type="gramEnd"/>
      <w:r w:rsidRPr="00A2258D">
        <w:rPr>
          <w:rFonts w:ascii="Times New Roman" w:hAnsi="Times New Roman" w:cs="Times New Roman"/>
          <w:sz w:val="24"/>
          <w:szCs w:val="24"/>
        </w:rPr>
        <w:t xml:space="preserve"> de Bogotá Colombia. ISBN: 958 9427 18 9.</w:t>
      </w:r>
    </w:p>
    <w:p w14:paraId="18CE5098"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MALAGON, Hernández Mario Jorge.  (1996</w:t>
      </w:r>
      <w:proofErr w:type="gramStart"/>
      <w:r w:rsidRPr="00A2258D">
        <w:rPr>
          <w:rFonts w:ascii="Times New Roman" w:hAnsi="Times New Roman" w:cs="Times New Roman"/>
          <w:bCs/>
          <w:sz w:val="24"/>
          <w:szCs w:val="24"/>
          <w:lang w:val="es-MX"/>
        </w:rPr>
        <w:t>)  Algunas</w:t>
      </w:r>
      <w:proofErr w:type="gramEnd"/>
      <w:r w:rsidRPr="00A2258D">
        <w:rPr>
          <w:rFonts w:ascii="Times New Roman" w:hAnsi="Times New Roman" w:cs="Times New Roman"/>
          <w:bCs/>
          <w:sz w:val="24"/>
          <w:szCs w:val="24"/>
          <w:lang w:val="es-MX"/>
        </w:rPr>
        <w:t xml:space="preserve"> Reflexiones Sobre los </w:t>
      </w:r>
      <w:r w:rsidRPr="00A2258D">
        <w:rPr>
          <w:rFonts w:ascii="Times New Roman" w:hAnsi="Times New Roman" w:cs="Times New Roman"/>
          <w:bCs/>
          <w:sz w:val="24"/>
          <w:szCs w:val="24"/>
          <w:lang w:val="es-MX"/>
        </w:rPr>
        <w:tab/>
        <w:t xml:space="preserve">Enfoques Interdisciplinarios a Través de la Disciplina del Ejercicio de la </w:t>
      </w:r>
      <w:r w:rsidRPr="00A2258D">
        <w:rPr>
          <w:rFonts w:ascii="Times New Roman" w:hAnsi="Times New Roman" w:cs="Times New Roman"/>
          <w:bCs/>
          <w:sz w:val="24"/>
          <w:szCs w:val="24"/>
          <w:lang w:val="es-MX"/>
        </w:rPr>
        <w:tab/>
        <w:t xml:space="preserve">Profesión. En: Pedagogía Universitaria Vol. 6 </w:t>
      </w:r>
      <w:proofErr w:type="spellStart"/>
      <w:r w:rsidRPr="00A2258D">
        <w:rPr>
          <w:rFonts w:ascii="Times New Roman" w:hAnsi="Times New Roman" w:cs="Times New Roman"/>
          <w:bCs/>
          <w:sz w:val="24"/>
          <w:szCs w:val="24"/>
          <w:lang w:val="es-MX"/>
        </w:rPr>
        <w:t>Nº</w:t>
      </w:r>
      <w:proofErr w:type="spellEnd"/>
      <w:r w:rsidRPr="00A2258D">
        <w:rPr>
          <w:rFonts w:ascii="Times New Roman" w:hAnsi="Times New Roman" w:cs="Times New Roman"/>
          <w:bCs/>
          <w:sz w:val="24"/>
          <w:szCs w:val="24"/>
          <w:lang w:val="es-MX"/>
        </w:rPr>
        <w:t xml:space="preserve"> 4, Universidad Pinar del</w:t>
      </w:r>
      <w:r w:rsidRPr="00A2258D">
        <w:rPr>
          <w:rFonts w:ascii="Times New Roman" w:hAnsi="Times New Roman" w:cs="Times New Roman"/>
          <w:bCs/>
          <w:sz w:val="24"/>
          <w:szCs w:val="24"/>
          <w:lang w:val="es-MX"/>
        </w:rPr>
        <w:tab/>
        <w:t>Río.</w:t>
      </w:r>
    </w:p>
    <w:p w14:paraId="3DF68A9F"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MAYO, W.J.  (1990</w:t>
      </w:r>
      <w:proofErr w:type="gramStart"/>
      <w:r w:rsidRPr="00A2258D">
        <w:rPr>
          <w:rFonts w:ascii="Times New Roman" w:hAnsi="Times New Roman" w:cs="Times New Roman"/>
          <w:bCs/>
          <w:sz w:val="24"/>
          <w:szCs w:val="24"/>
          <w:lang w:val="es-MX"/>
        </w:rPr>
        <w:t>)  Cómo</w:t>
      </w:r>
      <w:proofErr w:type="gramEnd"/>
      <w:r w:rsidRPr="00A2258D">
        <w:rPr>
          <w:rFonts w:ascii="Times New Roman" w:hAnsi="Times New Roman" w:cs="Times New Roman"/>
          <w:bCs/>
          <w:sz w:val="24"/>
          <w:szCs w:val="24"/>
          <w:lang w:val="es-MX"/>
        </w:rPr>
        <w:t xml:space="preserve"> Leer, Estudiar y Memorizar rápidamente.  Barcelona: Editorial Norma.</w:t>
      </w:r>
    </w:p>
    <w:p w14:paraId="3630C077" w14:textId="77777777" w:rsidR="00EE2EF6" w:rsidRPr="00A2258D" w:rsidRDefault="00EE2EF6" w:rsidP="00EE2EF6">
      <w:pPr>
        <w:spacing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rPr>
        <w:t>MAZUR, E. (1997). </w:t>
      </w:r>
      <w:r w:rsidRPr="00A2258D">
        <w:rPr>
          <w:rStyle w:val="nfasis"/>
          <w:rFonts w:ascii="Times New Roman" w:hAnsi="Times New Roman" w:cs="Times New Roman"/>
          <w:sz w:val="24"/>
          <w:szCs w:val="24"/>
        </w:rPr>
        <w:t>Instrucción de pares: manual de un usuario</w:t>
      </w:r>
      <w:r w:rsidRPr="00A2258D">
        <w:rPr>
          <w:rFonts w:ascii="Times New Roman" w:hAnsi="Times New Roman" w:cs="Times New Roman"/>
          <w:sz w:val="24"/>
          <w:szCs w:val="24"/>
        </w:rPr>
        <w:t>. Río de silla superior. NJ: Prentice Hall.</w:t>
      </w:r>
    </w:p>
    <w:p w14:paraId="075472BF" w14:textId="77777777" w:rsidR="00EE2EF6" w:rsidRPr="00A2258D" w:rsidRDefault="00EE2EF6" w:rsidP="00EE2EF6">
      <w:pPr>
        <w:spacing w:line="240" w:lineRule="auto"/>
        <w:ind w:left="709" w:hanging="709"/>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t xml:space="preserve">MCDERMOTT, R. &amp; REDISH, (1999). Why information technology inspired but cannot deliver knowledge management. California Management Review: summer 1991,41,4; </w:t>
      </w:r>
      <w:proofErr w:type="spellStart"/>
      <w:proofErr w:type="gramStart"/>
      <w:r w:rsidRPr="00A2258D">
        <w:rPr>
          <w:rFonts w:ascii="Times New Roman" w:hAnsi="Times New Roman" w:cs="Times New Roman"/>
          <w:sz w:val="24"/>
          <w:szCs w:val="24"/>
          <w:lang w:val="en-US"/>
        </w:rPr>
        <w:t>ABI,Inform</w:t>
      </w:r>
      <w:proofErr w:type="spellEnd"/>
      <w:proofErr w:type="gramEnd"/>
      <w:r w:rsidRPr="00A2258D">
        <w:rPr>
          <w:rFonts w:ascii="Times New Roman" w:hAnsi="Times New Roman" w:cs="Times New Roman"/>
          <w:sz w:val="24"/>
          <w:szCs w:val="24"/>
          <w:lang w:val="en-US"/>
        </w:rPr>
        <w:t xml:space="preserve"> global.</w:t>
      </w:r>
    </w:p>
    <w:p w14:paraId="4DC2B0E0" w14:textId="77777777" w:rsidR="00EE2EF6" w:rsidRPr="00A2258D" w:rsidRDefault="00EE2EF6" w:rsidP="00EE2EF6">
      <w:pPr>
        <w:spacing w:line="240" w:lineRule="auto"/>
        <w:ind w:left="709" w:hanging="709"/>
        <w:jc w:val="both"/>
        <w:rPr>
          <w:rFonts w:ascii="Times New Roman" w:hAnsi="Times New Roman" w:cs="Times New Roman"/>
          <w:sz w:val="24"/>
          <w:szCs w:val="24"/>
          <w:lang w:val="en-US"/>
        </w:rPr>
      </w:pPr>
      <w:r w:rsidRPr="00A2258D">
        <w:rPr>
          <w:rFonts w:ascii="Times New Roman" w:hAnsi="Times New Roman" w:cs="Times New Roman"/>
          <w:sz w:val="24"/>
          <w:szCs w:val="24"/>
          <w:lang w:val="en-US"/>
        </w:rPr>
        <w:lastRenderedPageBreak/>
        <w:t xml:space="preserve">MCDERMOTT, </w:t>
      </w:r>
      <w:proofErr w:type="spellStart"/>
      <w:r w:rsidRPr="00A2258D">
        <w:rPr>
          <w:rFonts w:ascii="Times New Roman" w:hAnsi="Times New Roman" w:cs="Times New Roman"/>
          <w:sz w:val="24"/>
          <w:szCs w:val="24"/>
          <w:lang w:val="en-US"/>
        </w:rPr>
        <w:t>Shaffer&amp;SOMERS</w:t>
      </w:r>
      <w:proofErr w:type="spellEnd"/>
      <w:r w:rsidRPr="00A2258D">
        <w:rPr>
          <w:rFonts w:ascii="Times New Roman" w:hAnsi="Times New Roman" w:cs="Times New Roman"/>
          <w:sz w:val="24"/>
          <w:szCs w:val="24"/>
          <w:lang w:val="en-US"/>
        </w:rPr>
        <w:t xml:space="preserve">, (1994).  Learning and </w:t>
      </w:r>
      <w:proofErr w:type="gramStart"/>
      <w:r w:rsidRPr="00A2258D">
        <w:rPr>
          <w:rFonts w:ascii="Times New Roman" w:hAnsi="Times New Roman" w:cs="Times New Roman"/>
          <w:sz w:val="24"/>
          <w:szCs w:val="24"/>
          <w:lang w:val="en-US"/>
        </w:rPr>
        <w:t>understanding:</w:t>
      </w:r>
      <w:proofErr w:type="gramEnd"/>
      <w:r w:rsidRPr="00A2258D">
        <w:rPr>
          <w:rFonts w:ascii="Times New Roman" w:hAnsi="Times New Roman" w:cs="Times New Roman"/>
          <w:sz w:val="24"/>
          <w:szCs w:val="24"/>
          <w:lang w:val="en-US"/>
        </w:rPr>
        <w:t xml:space="preserve"> improving </w:t>
      </w:r>
      <w:r w:rsidRPr="00A2258D">
        <w:rPr>
          <w:rFonts w:ascii="Times New Roman" w:hAnsi="Times New Roman" w:cs="Times New Roman"/>
          <w:sz w:val="24"/>
          <w:szCs w:val="24"/>
          <w:lang w:val="en-US"/>
        </w:rPr>
        <w:tab/>
        <w:t xml:space="preserve">advanced study of </w:t>
      </w:r>
      <w:proofErr w:type="spellStart"/>
      <w:r w:rsidRPr="00A2258D">
        <w:rPr>
          <w:rFonts w:ascii="Times New Roman" w:hAnsi="Times New Roman" w:cs="Times New Roman"/>
          <w:sz w:val="24"/>
          <w:szCs w:val="24"/>
          <w:lang w:val="en-US"/>
        </w:rPr>
        <w:t>mathetematics</w:t>
      </w:r>
      <w:proofErr w:type="spellEnd"/>
      <w:r w:rsidRPr="00A2258D">
        <w:rPr>
          <w:rFonts w:ascii="Times New Roman" w:hAnsi="Times New Roman" w:cs="Times New Roman"/>
          <w:sz w:val="24"/>
          <w:szCs w:val="24"/>
          <w:lang w:val="en-US"/>
        </w:rPr>
        <w:t xml:space="preserve"> and science in U.S. High Schools.  National </w:t>
      </w:r>
      <w:r w:rsidRPr="00A2258D">
        <w:rPr>
          <w:rFonts w:ascii="Times New Roman" w:hAnsi="Times New Roman" w:cs="Times New Roman"/>
          <w:sz w:val="24"/>
          <w:szCs w:val="24"/>
          <w:lang w:val="en-US"/>
        </w:rPr>
        <w:tab/>
        <w:t xml:space="preserve">Research Council. Press. </w:t>
      </w:r>
    </w:p>
    <w:p w14:paraId="410850A6" w14:textId="77777777" w:rsidR="00EE2EF6" w:rsidRPr="00A2258D" w:rsidRDefault="00EE2EF6" w:rsidP="00EE2EF6">
      <w:pPr>
        <w:spacing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lang w:val="en-US"/>
        </w:rPr>
        <w:t xml:space="preserve">MCDERMOTT, (1991). Successful Science and </w:t>
      </w:r>
      <w:proofErr w:type="spellStart"/>
      <w:r w:rsidRPr="00A2258D">
        <w:rPr>
          <w:rFonts w:ascii="Times New Roman" w:hAnsi="Times New Roman" w:cs="Times New Roman"/>
          <w:sz w:val="24"/>
          <w:szCs w:val="24"/>
          <w:lang w:val="en-US"/>
        </w:rPr>
        <w:t>Enginieering</w:t>
      </w:r>
      <w:proofErr w:type="spellEnd"/>
      <w:r w:rsidRPr="00A2258D">
        <w:rPr>
          <w:rFonts w:ascii="Times New Roman" w:hAnsi="Times New Roman" w:cs="Times New Roman"/>
          <w:sz w:val="24"/>
          <w:szCs w:val="24"/>
          <w:lang w:val="en-US"/>
        </w:rPr>
        <w:t xml:space="preserve"> Teaching: Theoretical </w:t>
      </w:r>
      <w:r w:rsidRPr="00A2258D">
        <w:rPr>
          <w:rFonts w:ascii="Times New Roman" w:hAnsi="Times New Roman" w:cs="Times New Roman"/>
          <w:sz w:val="24"/>
          <w:szCs w:val="24"/>
          <w:lang w:val="en-US"/>
        </w:rPr>
        <w:tab/>
        <w:t xml:space="preserve">and Learning Perspectives. </w:t>
      </w:r>
      <w:proofErr w:type="spellStart"/>
      <w:r w:rsidRPr="00A2258D">
        <w:rPr>
          <w:rFonts w:ascii="Times New Roman" w:hAnsi="Times New Roman" w:cs="Times New Roman"/>
          <w:sz w:val="24"/>
          <w:szCs w:val="24"/>
        </w:rPr>
        <w:t>Second</w:t>
      </w:r>
      <w:proofErr w:type="spellEnd"/>
      <w:r w:rsidRPr="00A2258D">
        <w:rPr>
          <w:rFonts w:ascii="Times New Roman" w:hAnsi="Times New Roman" w:cs="Times New Roman"/>
          <w:sz w:val="24"/>
          <w:szCs w:val="24"/>
        </w:rPr>
        <w:t xml:space="preserve"> </w:t>
      </w:r>
      <w:proofErr w:type="spellStart"/>
      <w:r w:rsidRPr="00A2258D">
        <w:rPr>
          <w:rFonts w:ascii="Times New Roman" w:hAnsi="Times New Roman" w:cs="Times New Roman"/>
          <w:sz w:val="24"/>
          <w:szCs w:val="24"/>
        </w:rPr>
        <w:t>Edition</w:t>
      </w:r>
      <w:proofErr w:type="spellEnd"/>
      <w:r w:rsidRPr="00A2258D">
        <w:rPr>
          <w:rFonts w:ascii="Times New Roman" w:hAnsi="Times New Roman" w:cs="Times New Roman"/>
          <w:sz w:val="24"/>
          <w:szCs w:val="24"/>
        </w:rPr>
        <w:t xml:space="preserve">. Editorial Springer. Montreal, Quebec, </w:t>
      </w:r>
      <w:proofErr w:type="spellStart"/>
      <w:r w:rsidRPr="00A2258D">
        <w:rPr>
          <w:rFonts w:ascii="Times New Roman" w:hAnsi="Times New Roman" w:cs="Times New Roman"/>
          <w:sz w:val="24"/>
          <w:szCs w:val="24"/>
        </w:rPr>
        <w:t>Canada</w:t>
      </w:r>
      <w:proofErr w:type="spellEnd"/>
      <w:r w:rsidRPr="00A2258D">
        <w:rPr>
          <w:rFonts w:ascii="Times New Roman" w:hAnsi="Times New Roman" w:cs="Times New Roman"/>
          <w:sz w:val="24"/>
          <w:szCs w:val="24"/>
        </w:rPr>
        <w:t>.</w:t>
      </w:r>
    </w:p>
    <w:p w14:paraId="770AD0E2"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n-US"/>
        </w:rPr>
      </w:pPr>
      <w:r w:rsidRPr="00A2258D">
        <w:rPr>
          <w:rFonts w:ascii="Times New Roman" w:hAnsi="Times New Roman" w:cs="Times New Roman"/>
          <w:bCs/>
          <w:sz w:val="24"/>
          <w:szCs w:val="24"/>
        </w:rPr>
        <w:t xml:space="preserve">MEJIA, M. Carlota.  Técnicas para leer, estudiar e investigar.  </w:t>
      </w:r>
      <w:r w:rsidRPr="00A2258D">
        <w:rPr>
          <w:rFonts w:ascii="Times New Roman" w:hAnsi="Times New Roman" w:cs="Times New Roman"/>
          <w:bCs/>
          <w:sz w:val="24"/>
          <w:szCs w:val="24"/>
          <w:lang w:val="en-US"/>
        </w:rPr>
        <w:t>Editorial UPB, Medellín.</w:t>
      </w:r>
    </w:p>
    <w:p w14:paraId="74FC7379"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n-US"/>
        </w:rPr>
      </w:pPr>
      <w:r w:rsidRPr="00A2258D">
        <w:rPr>
          <w:rFonts w:ascii="Times New Roman" w:hAnsi="Times New Roman" w:cs="Times New Roman"/>
          <w:bCs/>
          <w:sz w:val="24"/>
          <w:szCs w:val="24"/>
          <w:lang w:val="en-US"/>
        </w:rPr>
        <w:t>MEYER, Robert (1961).</w:t>
      </w:r>
      <w:r w:rsidRPr="00A2258D">
        <w:rPr>
          <w:rFonts w:ascii="Times New Roman" w:hAnsi="Times New Roman" w:cs="Times New Roman"/>
          <w:sz w:val="24"/>
          <w:szCs w:val="24"/>
          <w:shd w:val="clear" w:color="auto" w:fill="FFFFFF"/>
          <w:lang w:val="en-US"/>
        </w:rPr>
        <w:t xml:space="preserve"> The Middle-Irish version of the story of Troy. of the Michigan Academy of Science, Arts, and Letters</w:t>
      </w:r>
    </w:p>
    <w:p w14:paraId="13E6CF16"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 xml:space="preserve">MIRA Y LÓPEZ, Emilio.  (1973).  Cómo estudiar y Cómo aprender.  Buenos Aires: </w:t>
      </w:r>
      <w:r w:rsidRPr="00A2258D">
        <w:rPr>
          <w:rFonts w:ascii="Times New Roman" w:hAnsi="Times New Roman" w:cs="Times New Roman"/>
          <w:bCs/>
          <w:sz w:val="24"/>
          <w:szCs w:val="24"/>
          <w:lang w:val="es-MX"/>
        </w:rPr>
        <w:tab/>
        <w:t xml:space="preserve">Editorial </w:t>
      </w:r>
      <w:proofErr w:type="spellStart"/>
      <w:r w:rsidRPr="00A2258D">
        <w:rPr>
          <w:rFonts w:ascii="Times New Roman" w:hAnsi="Times New Roman" w:cs="Times New Roman"/>
          <w:bCs/>
          <w:sz w:val="24"/>
          <w:szCs w:val="24"/>
          <w:lang w:val="es-MX"/>
        </w:rPr>
        <w:t>Kapeluz</w:t>
      </w:r>
      <w:proofErr w:type="spellEnd"/>
      <w:r w:rsidRPr="00A2258D">
        <w:rPr>
          <w:rFonts w:ascii="Times New Roman" w:hAnsi="Times New Roman" w:cs="Times New Roman"/>
          <w:bCs/>
          <w:sz w:val="24"/>
          <w:szCs w:val="24"/>
          <w:lang w:val="es-MX"/>
        </w:rPr>
        <w:t xml:space="preserve"> S.A.</w:t>
      </w:r>
    </w:p>
    <w:p w14:paraId="18A348A6"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 xml:space="preserve">NILSSON. (2003).  La Internacionalización en casa.  2003, en Principios de </w:t>
      </w:r>
      <w:r w:rsidRPr="00A2258D">
        <w:rPr>
          <w:rFonts w:ascii="Times New Roman" w:hAnsi="Times New Roman" w:cs="Times New Roman"/>
          <w:bCs/>
          <w:sz w:val="24"/>
          <w:szCs w:val="24"/>
          <w:lang w:val="es-MX"/>
        </w:rPr>
        <w:tab/>
        <w:t>Inteligencia Artificial.  Editorial Díaz de Santos, España.</w:t>
      </w:r>
    </w:p>
    <w:p w14:paraId="4B26D0FC"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 xml:space="preserve">NOGUEROL, Artur. (1994). Técnicas de aprendizaje y estudio: Aprender en la </w:t>
      </w:r>
      <w:r w:rsidRPr="00A2258D">
        <w:rPr>
          <w:rFonts w:ascii="Times New Roman" w:hAnsi="Times New Roman" w:cs="Times New Roman"/>
          <w:bCs/>
          <w:sz w:val="24"/>
          <w:szCs w:val="24"/>
          <w:lang w:val="es-MX"/>
        </w:rPr>
        <w:tab/>
        <w:t xml:space="preserve">escuela.  </w:t>
      </w:r>
      <w:r w:rsidRPr="00A2258D">
        <w:rPr>
          <w:rFonts w:ascii="Times New Roman" w:hAnsi="Times New Roman" w:cs="Times New Roman"/>
          <w:bCs/>
          <w:sz w:val="24"/>
          <w:szCs w:val="24"/>
          <w:lang w:val="es-MX"/>
        </w:rPr>
        <w:tab/>
        <w:t xml:space="preserve">Colección El Lápiz.  Barcelona: Editorial </w:t>
      </w:r>
      <w:proofErr w:type="spellStart"/>
      <w:r w:rsidRPr="00A2258D">
        <w:rPr>
          <w:rFonts w:ascii="Times New Roman" w:hAnsi="Times New Roman" w:cs="Times New Roman"/>
          <w:bCs/>
          <w:sz w:val="24"/>
          <w:szCs w:val="24"/>
          <w:lang w:val="es-MX"/>
        </w:rPr>
        <w:t>Graò</w:t>
      </w:r>
      <w:proofErr w:type="spellEnd"/>
      <w:r w:rsidRPr="00A2258D">
        <w:rPr>
          <w:rFonts w:ascii="Times New Roman" w:hAnsi="Times New Roman" w:cs="Times New Roman"/>
          <w:bCs/>
          <w:sz w:val="24"/>
          <w:szCs w:val="24"/>
          <w:lang w:val="es-MX"/>
        </w:rPr>
        <w:t>.</w:t>
      </w:r>
    </w:p>
    <w:p w14:paraId="2B2C34BB"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 xml:space="preserve">NUÑEZ, Manuel.  (1998).  Cómo estudiar… Manual Integral </w:t>
      </w:r>
      <w:proofErr w:type="spellStart"/>
      <w:r w:rsidRPr="00A2258D">
        <w:rPr>
          <w:rFonts w:ascii="Times New Roman" w:hAnsi="Times New Roman" w:cs="Times New Roman"/>
          <w:bCs/>
          <w:sz w:val="24"/>
          <w:szCs w:val="24"/>
          <w:lang w:val="es-MX"/>
        </w:rPr>
        <w:t>Nº</w:t>
      </w:r>
      <w:proofErr w:type="spellEnd"/>
      <w:r w:rsidRPr="00A2258D">
        <w:rPr>
          <w:rFonts w:ascii="Times New Roman" w:hAnsi="Times New Roman" w:cs="Times New Roman"/>
          <w:bCs/>
          <w:sz w:val="24"/>
          <w:szCs w:val="24"/>
          <w:lang w:val="es-MX"/>
        </w:rPr>
        <w:t xml:space="preserve"> 6. Barcelona: </w:t>
      </w:r>
      <w:r w:rsidRPr="00A2258D">
        <w:rPr>
          <w:rFonts w:ascii="Times New Roman" w:hAnsi="Times New Roman" w:cs="Times New Roman"/>
          <w:bCs/>
          <w:sz w:val="24"/>
          <w:szCs w:val="24"/>
          <w:lang w:val="es-MX"/>
        </w:rPr>
        <w:tab/>
      </w:r>
      <w:proofErr w:type="spellStart"/>
      <w:r w:rsidRPr="00A2258D">
        <w:rPr>
          <w:rFonts w:ascii="Times New Roman" w:hAnsi="Times New Roman" w:cs="Times New Roman"/>
          <w:bCs/>
          <w:sz w:val="24"/>
          <w:szCs w:val="24"/>
          <w:lang w:val="es-MX"/>
        </w:rPr>
        <w:t>Liberdùplex</w:t>
      </w:r>
      <w:proofErr w:type="spellEnd"/>
      <w:r w:rsidRPr="00A2258D">
        <w:rPr>
          <w:rFonts w:ascii="Times New Roman" w:hAnsi="Times New Roman" w:cs="Times New Roman"/>
          <w:bCs/>
          <w:sz w:val="24"/>
          <w:szCs w:val="24"/>
          <w:lang w:val="es-MX"/>
        </w:rPr>
        <w:t xml:space="preserve"> S.L.</w:t>
      </w:r>
      <w:r w:rsidRPr="00A2258D">
        <w:rPr>
          <w:rFonts w:ascii="Times New Roman" w:hAnsi="Times New Roman" w:cs="Times New Roman"/>
          <w:bCs/>
          <w:sz w:val="24"/>
          <w:szCs w:val="24"/>
          <w:lang w:val="es-MX"/>
        </w:rPr>
        <w:tab/>
      </w:r>
    </w:p>
    <w:p w14:paraId="59EFB3F6" w14:textId="77777777" w:rsidR="00EE2EF6" w:rsidRPr="00A2258D" w:rsidRDefault="00EE2EF6" w:rsidP="00EE2EF6">
      <w:pPr>
        <w:spacing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rPr>
        <w:t xml:space="preserve">PIAGET, J. (1976). A </w:t>
      </w:r>
      <w:proofErr w:type="spellStart"/>
      <w:r w:rsidRPr="00A2258D">
        <w:rPr>
          <w:rFonts w:ascii="Times New Roman" w:hAnsi="Times New Roman" w:cs="Times New Roman"/>
          <w:sz w:val="24"/>
          <w:szCs w:val="24"/>
        </w:rPr>
        <w:t>equilibração</w:t>
      </w:r>
      <w:proofErr w:type="spellEnd"/>
      <w:r w:rsidRPr="00A2258D">
        <w:rPr>
          <w:rFonts w:ascii="Times New Roman" w:hAnsi="Times New Roman" w:cs="Times New Roman"/>
          <w:sz w:val="24"/>
          <w:szCs w:val="24"/>
        </w:rPr>
        <w:t xml:space="preserve"> das </w:t>
      </w:r>
      <w:proofErr w:type="spellStart"/>
      <w:r w:rsidRPr="00A2258D">
        <w:rPr>
          <w:rFonts w:ascii="Times New Roman" w:hAnsi="Times New Roman" w:cs="Times New Roman"/>
          <w:sz w:val="24"/>
          <w:szCs w:val="24"/>
        </w:rPr>
        <w:t>estruturas</w:t>
      </w:r>
      <w:proofErr w:type="spellEnd"/>
      <w:r w:rsidRPr="00A2258D">
        <w:rPr>
          <w:rFonts w:ascii="Times New Roman" w:hAnsi="Times New Roman" w:cs="Times New Roman"/>
          <w:sz w:val="24"/>
          <w:szCs w:val="24"/>
        </w:rPr>
        <w:t xml:space="preserve"> cognitivas. Rio de Janeiro: </w:t>
      </w:r>
      <w:proofErr w:type="spellStart"/>
      <w:r w:rsidRPr="00A2258D">
        <w:rPr>
          <w:rFonts w:ascii="Times New Roman" w:hAnsi="Times New Roman" w:cs="Times New Roman"/>
          <w:sz w:val="24"/>
          <w:szCs w:val="24"/>
        </w:rPr>
        <w:t>Zahar</w:t>
      </w:r>
      <w:proofErr w:type="spellEnd"/>
      <w:r w:rsidRPr="00A2258D">
        <w:rPr>
          <w:rFonts w:ascii="Times New Roman" w:hAnsi="Times New Roman" w:cs="Times New Roman"/>
          <w:sz w:val="24"/>
          <w:szCs w:val="24"/>
        </w:rPr>
        <w:t xml:space="preserve"> Editores.</w:t>
      </w:r>
    </w:p>
    <w:p w14:paraId="5BD7CFE3" w14:textId="77777777" w:rsidR="00EE2EF6" w:rsidRPr="00A2258D" w:rsidRDefault="00EE2EF6" w:rsidP="00EE2EF6">
      <w:pPr>
        <w:spacing w:line="240" w:lineRule="auto"/>
        <w:ind w:left="709" w:hanging="709"/>
        <w:jc w:val="both"/>
        <w:rPr>
          <w:rFonts w:ascii="Times New Roman" w:hAnsi="Times New Roman" w:cs="Times New Roman"/>
          <w:sz w:val="24"/>
          <w:szCs w:val="24"/>
          <w:lang w:val="en-US"/>
        </w:rPr>
      </w:pPr>
      <w:r w:rsidRPr="00A2258D">
        <w:rPr>
          <w:rFonts w:ascii="Times New Roman" w:hAnsi="Times New Roman" w:cs="Times New Roman"/>
          <w:sz w:val="24"/>
          <w:szCs w:val="24"/>
          <w:shd w:val="clear" w:color="auto" w:fill="FFFFFF"/>
          <w:lang w:val="en-US"/>
        </w:rPr>
        <w:t>HOWARD, Gardner (1989).</w:t>
      </w:r>
      <w:r w:rsidRPr="00A2258D">
        <w:rPr>
          <w:rStyle w:val="apple-converted-space"/>
          <w:rFonts w:ascii="Times New Roman" w:hAnsi="Times New Roman" w:cs="Times New Roman"/>
          <w:sz w:val="24"/>
          <w:szCs w:val="24"/>
          <w:shd w:val="clear" w:color="auto" w:fill="FFFFFF"/>
          <w:lang w:val="en-US"/>
        </w:rPr>
        <w:t> </w:t>
      </w:r>
      <w:r w:rsidRPr="00A2258D">
        <w:rPr>
          <w:rFonts w:ascii="Times New Roman" w:hAnsi="Times New Roman" w:cs="Times New Roman"/>
          <w:i/>
          <w:iCs/>
          <w:sz w:val="24"/>
          <w:szCs w:val="24"/>
          <w:shd w:val="clear" w:color="auto" w:fill="FFFFFF"/>
          <w:lang w:val="en-US"/>
        </w:rPr>
        <w:t xml:space="preserve">To Open Minds: Chinese Clues to the Dilemma of </w:t>
      </w:r>
      <w:r w:rsidRPr="00A2258D">
        <w:rPr>
          <w:rFonts w:ascii="Times New Roman" w:hAnsi="Times New Roman" w:cs="Times New Roman"/>
          <w:i/>
          <w:iCs/>
          <w:sz w:val="24"/>
          <w:szCs w:val="24"/>
          <w:shd w:val="clear" w:color="auto" w:fill="FFFFFF"/>
          <w:lang w:val="en-US"/>
        </w:rPr>
        <w:tab/>
        <w:t>American Education</w:t>
      </w:r>
      <w:r w:rsidRPr="00A2258D">
        <w:rPr>
          <w:rFonts w:ascii="Times New Roman" w:hAnsi="Times New Roman" w:cs="Times New Roman"/>
          <w:sz w:val="24"/>
          <w:szCs w:val="24"/>
          <w:shd w:val="clear" w:color="auto" w:fill="FFFFFF"/>
          <w:lang w:val="en-US"/>
        </w:rPr>
        <w:t>. Nueva York: Basic Books.</w:t>
      </w:r>
    </w:p>
    <w:p w14:paraId="014F2A69"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sz w:val="24"/>
          <w:szCs w:val="24"/>
          <w:lang w:val="en-US"/>
        </w:rPr>
        <w:t xml:space="preserve">NOVAK, J.D. e GOWIN, D.B. (1984). </w:t>
      </w:r>
      <w:r w:rsidRPr="00A2258D">
        <w:rPr>
          <w:rFonts w:ascii="Times New Roman" w:hAnsi="Times New Roman" w:cs="Times New Roman"/>
          <w:sz w:val="24"/>
          <w:szCs w:val="24"/>
        </w:rPr>
        <w:t xml:space="preserve">Aprender a aprender. 1ª ed. em </w:t>
      </w:r>
      <w:proofErr w:type="spellStart"/>
      <w:r w:rsidRPr="00A2258D">
        <w:rPr>
          <w:rFonts w:ascii="Times New Roman" w:hAnsi="Times New Roman" w:cs="Times New Roman"/>
          <w:sz w:val="24"/>
          <w:szCs w:val="24"/>
        </w:rPr>
        <w:t>português</w:t>
      </w:r>
      <w:proofErr w:type="spellEnd"/>
      <w:r w:rsidRPr="00A2258D">
        <w:rPr>
          <w:rFonts w:ascii="Times New Roman" w:hAnsi="Times New Roman" w:cs="Times New Roman"/>
          <w:sz w:val="24"/>
          <w:szCs w:val="24"/>
        </w:rPr>
        <w:t xml:space="preserve">. Lisboa: Plátano </w:t>
      </w:r>
      <w:proofErr w:type="spellStart"/>
      <w:r w:rsidRPr="00A2258D">
        <w:rPr>
          <w:rFonts w:ascii="Times New Roman" w:hAnsi="Times New Roman" w:cs="Times New Roman"/>
          <w:sz w:val="24"/>
          <w:szCs w:val="24"/>
        </w:rPr>
        <w:t>Edições</w:t>
      </w:r>
      <w:proofErr w:type="spellEnd"/>
      <w:r w:rsidRPr="00A2258D">
        <w:rPr>
          <w:rFonts w:ascii="Times New Roman" w:hAnsi="Times New Roman" w:cs="Times New Roman"/>
          <w:sz w:val="24"/>
          <w:szCs w:val="24"/>
        </w:rPr>
        <w:t xml:space="preserve"> Técnicas. 212p.</w:t>
      </w:r>
    </w:p>
    <w:p w14:paraId="551AA3AF"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sz w:val="24"/>
          <w:szCs w:val="24"/>
          <w:lang w:eastAsia="es-CO"/>
        </w:rPr>
        <w:t>PERKINS, D. (1995).  </w:t>
      </w:r>
      <w:r w:rsidRPr="00A2258D">
        <w:rPr>
          <w:rFonts w:ascii="Times New Roman" w:hAnsi="Times New Roman" w:cs="Times New Roman"/>
          <w:i/>
          <w:iCs/>
          <w:sz w:val="24"/>
          <w:szCs w:val="24"/>
          <w:lang w:eastAsia="es-CO"/>
        </w:rPr>
        <w:t>La escuela inteligente. Del adiestramiento de la memoria a la educación de la mente</w:t>
      </w:r>
      <w:r w:rsidRPr="00A2258D">
        <w:rPr>
          <w:rFonts w:ascii="Times New Roman" w:hAnsi="Times New Roman" w:cs="Times New Roman"/>
          <w:sz w:val="24"/>
          <w:szCs w:val="24"/>
          <w:lang w:eastAsia="es-CO"/>
        </w:rPr>
        <w:t>, Barcelona, Gedisa.</w:t>
      </w:r>
    </w:p>
    <w:p w14:paraId="7A064A7C"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POSNER, George.  (2000).  Análisis de currículo.  Bogotá. Editorial Mc Graw Hill, segunda edición.</w:t>
      </w:r>
    </w:p>
    <w:p w14:paraId="5E648183"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n-US"/>
        </w:rPr>
      </w:pPr>
      <w:r w:rsidRPr="00A2258D">
        <w:rPr>
          <w:rFonts w:ascii="Times New Roman" w:hAnsi="Times New Roman" w:cs="Times New Roman"/>
          <w:sz w:val="24"/>
          <w:szCs w:val="24"/>
          <w:lang w:val="en-US"/>
        </w:rPr>
        <w:t>POOLE &amp; KIDDER, (1996).  Reform in Undergraduate Science Teaching for the 21</w:t>
      </w:r>
      <w:r w:rsidRPr="00A2258D">
        <w:rPr>
          <w:rFonts w:ascii="Times New Roman" w:hAnsi="Times New Roman" w:cs="Times New Roman"/>
          <w:sz w:val="24"/>
          <w:szCs w:val="24"/>
          <w:vertAlign w:val="superscript"/>
          <w:lang w:val="en-US"/>
        </w:rPr>
        <w:t>st</w:t>
      </w:r>
      <w:r w:rsidRPr="00A2258D">
        <w:rPr>
          <w:rFonts w:ascii="Times New Roman" w:hAnsi="Times New Roman" w:cs="Times New Roman"/>
          <w:sz w:val="24"/>
          <w:szCs w:val="24"/>
          <w:lang w:val="en-US"/>
        </w:rPr>
        <w:t xml:space="preserve"> Century. Research in Science education. University of Alabama. Kansas </w:t>
      </w:r>
      <w:r w:rsidRPr="00A2258D">
        <w:rPr>
          <w:rFonts w:ascii="Times New Roman" w:hAnsi="Times New Roman" w:cs="Times New Roman"/>
          <w:sz w:val="24"/>
          <w:szCs w:val="24"/>
          <w:lang w:val="en-US"/>
        </w:rPr>
        <w:tab/>
        <w:t>State University.</w:t>
      </w:r>
    </w:p>
    <w:p w14:paraId="50C97234"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sz w:val="24"/>
          <w:szCs w:val="24"/>
        </w:rPr>
        <w:t xml:space="preserve">QUIROZ, Ruth Elena., DIAZ M, Ana Elsy. (2001).  La dependencia cultural en el proceso de evaluación. </w:t>
      </w:r>
      <w:r w:rsidRPr="00A2258D">
        <w:rPr>
          <w:rFonts w:ascii="Times New Roman" w:hAnsi="Times New Roman" w:cs="Times New Roman"/>
          <w:sz w:val="24"/>
          <w:szCs w:val="24"/>
          <w:u w:val="single"/>
        </w:rPr>
        <w:t>En</w:t>
      </w:r>
      <w:r w:rsidRPr="00A2258D">
        <w:rPr>
          <w:rFonts w:ascii="Times New Roman" w:hAnsi="Times New Roman" w:cs="Times New Roman"/>
          <w:sz w:val="24"/>
          <w:szCs w:val="24"/>
        </w:rPr>
        <w:t xml:space="preserve">: Cuadernos Pedagógicos, Universidad de </w:t>
      </w:r>
      <w:r w:rsidRPr="00A2258D">
        <w:rPr>
          <w:rFonts w:ascii="Times New Roman" w:hAnsi="Times New Roman" w:cs="Times New Roman"/>
          <w:sz w:val="24"/>
          <w:szCs w:val="24"/>
        </w:rPr>
        <w:tab/>
        <w:t xml:space="preserve">Antioquia, Medellín, </w:t>
      </w:r>
      <w:proofErr w:type="spellStart"/>
      <w:r w:rsidRPr="00A2258D">
        <w:rPr>
          <w:rFonts w:ascii="Times New Roman" w:hAnsi="Times New Roman" w:cs="Times New Roman"/>
          <w:sz w:val="24"/>
          <w:szCs w:val="24"/>
        </w:rPr>
        <w:t>Nº</w:t>
      </w:r>
      <w:proofErr w:type="spellEnd"/>
      <w:r w:rsidRPr="00A2258D">
        <w:rPr>
          <w:rFonts w:ascii="Times New Roman" w:hAnsi="Times New Roman" w:cs="Times New Roman"/>
          <w:sz w:val="24"/>
          <w:szCs w:val="24"/>
        </w:rPr>
        <w:t>. 15: pp. 144.</w:t>
      </w:r>
    </w:p>
    <w:p w14:paraId="5B2F1925"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 xml:space="preserve">RESTREPO Gómez Bernardo.  (2002).  Calidad y Flexibilidad en la educación superior.  </w:t>
      </w:r>
      <w:r w:rsidRPr="00A2258D">
        <w:rPr>
          <w:rFonts w:ascii="Times New Roman" w:hAnsi="Times New Roman" w:cs="Times New Roman"/>
          <w:bCs/>
          <w:sz w:val="24"/>
          <w:szCs w:val="24"/>
          <w:lang w:val="es-MX"/>
        </w:rPr>
        <w:tab/>
        <w:t>Documento de trabajo.</w:t>
      </w:r>
      <w:r w:rsidRPr="00A2258D">
        <w:rPr>
          <w:rFonts w:ascii="Times New Roman" w:hAnsi="Times New Roman" w:cs="Times New Roman"/>
          <w:bCs/>
          <w:sz w:val="24"/>
          <w:szCs w:val="24"/>
          <w:lang w:val="es-MX"/>
        </w:rPr>
        <w:tab/>
      </w:r>
    </w:p>
    <w:p w14:paraId="38E47BA1" w14:textId="77777777" w:rsidR="00EE2EF6" w:rsidRPr="00A2258D" w:rsidRDefault="00EE2EF6" w:rsidP="00EE2EF6">
      <w:pPr>
        <w:spacing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rPr>
        <w:lastRenderedPageBreak/>
        <w:t xml:space="preserve">RICOEUR Paul, (1990).  </w:t>
      </w:r>
      <w:proofErr w:type="spellStart"/>
      <w:r w:rsidRPr="00A2258D">
        <w:rPr>
          <w:rFonts w:ascii="Times New Roman" w:hAnsi="Times New Roman" w:cs="Times New Roman"/>
          <w:i/>
          <w:sz w:val="24"/>
          <w:szCs w:val="24"/>
        </w:rPr>
        <w:t>sio</w:t>
      </w:r>
      <w:proofErr w:type="spellEnd"/>
      <w:r w:rsidRPr="00A2258D">
        <w:rPr>
          <w:rFonts w:ascii="Times New Roman" w:hAnsi="Times New Roman" w:cs="Times New Roman"/>
          <w:i/>
          <w:sz w:val="24"/>
          <w:szCs w:val="24"/>
        </w:rPr>
        <w:t xml:space="preserve"> </w:t>
      </w:r>
      <w:proofErr w:type="spellStart"/>
      <w:r w:rsidRPr="00A2258D">
        <w:rPr>
          <w:rFonts w:ascii="Times New Roman" w:hAnsi="Times New Roman" w:cs="Times New Roman"/>
          <w:i/>
          <w:sz w:val="24"/>
          <w:szCs w:val="24"/>
        </w:rPr>
        <w:t>méme</w:t>
      </w:r>
      <w:proofErr w:type="spellEnd"/>
      <w:r w:rsidRPr="00A2258D">
        <w:rPr>
          <w:rFonts w:ascii="Times New Roman" w:hAnsi="Times New Roman" w:cs="Times New Roman"/>
          <w:i/>
          <w:sz w:val="24"/>
          <w:szCs w:val="24"/>
        </w:rPr>
        <w:t xml:space="preserve"> </w:t>
      </w:r>
      <w:proofErr w:type="spellStart"/>
      <w:r w:rsidRPr="00A2258D">
        <w:rPr>
          <w:rFonts w:ascii="Times New Roman" w:hAnsi="Times New Roman" w:cs="Times New Roman"/>
          <w:i/>
          <w:sz w:val="24"/>
          <w:szCs w:val="24"/>
        </w:rPr>
        <w:t>comme</w:t>
      </w:r>
      <w:proofErr w:type="spellEnd"/>
      <w:r w:rsidRPr="00A2258D">
        <w:rPr>
          <w:rFonts w:ascii="Times New Roman" w:hAnsi="Times New Roman" w:cs="Times New Roman"/>
          <w:i/>
          <w:sz w:val="24"/>
          <w:szCs w:val="24"/>
        </w:rPr>
        <w:t xml:space="preserve"> un </w:t>
      </w:r>
      <w:proofErr w:type="spellStart"/>
      <w:r w:rsidRPr="00A2258D">
        <w:rPr>
          <w:rFonts w:ascii="Times New Roman" w:hAnsi="Times New Roman" w:cs="Times New Roman"/>
          <w:i/>
          <w:sz w:val="24"/>
          <w:szCs w:val="24"/>
        </w:rPr>
        <w:t>autre</w:t>
      </w:r>
      <w:proofErr w:type="spellEnd"/>
      <w:r w:rsidRPr="00A2258D">
        <w:rPr>
          <w:rFonts w:ascii="Times New Roman" w:hAnsi="Times New Roman" w:cs="Times New Roman"/>
          <w:i/>
          <w:sz w:val="24"/>
          <w:szCs w:val="24"/>
        </w:rPr>
        <w:t>,</w:t>
      </w:r>
      <w:r w:rsidRPr="00A2258D">
        <w:rPr>
          <w:rFonts w:ascii="Times New Roman" w:hAnsi="Times New Roman" w:cs="Times New Roman"/>
          <w:sz w:val="24"/>
          <w:szCs w:val="24"/>
        </w:rPr>
        <w:t xml:space="preserve"> Paris, Seuil.</w:t>
      </w:r>
      <w:r w:rsidRPr="00A2258D">
        <w:rPr>
          <w:rFonts w:ascii="Times New Roman" w:hAnsi="Times New Roman" w:cs="Times New Roman"/>
          <w:sz w:val="24"/>
          <w:szCs w:val="24"/>
        </w:rPr>
        <w:br/>
        <w:t>RIZO, Harold. (1987).  “</w:t>
      </w:r>
      <w:proofErr w:type="gramStart"/>
      <w:r w:rsidRPr="00A2258D">
        <w:rPr>
          <w:rFonts w:ascii="Times New Roman" w:hAnsi="Times New Roman" w:cs="Times New Roman"/>
          <w:sz w:val="24"/>
          <w:szCs w:val="24"/>
        </w:rPr>
        <w:t>Reflexiones  y</w:t>
      </w:r>
      <w:proofErr w:type="gramEnd"/>
      <w:r w:rsidRPr="00A2258D">
        <w:rPr>
          <w:rFonts w:ascii="Times New Roman" w:hAnsi="Times New Roman" w:cs="Times New Roman"/>
          <w:sz w:val="24"/>
          <w:szCs w:val="24"/>
        </w:rPr>
        <w:t xml:space="preserve"> propuesta de Flexibilidad  y modelo </w:t>
      </w:r>
      <w:r w:rsidRPr="00A2258D">
        <w:rPr>
          <w:rFonts w:ascii="Times New Roman" w:hAnsi="Times New Roman" w:cs="Times New Roman"/>
          <w:sz w:val="24"/>
          <w:szCs w:val="24"/>
        </w:rPr>
        <w:tab/>
        <w:t xml:space="preserve">curricular en las Instituciones de Educación  Superior. Documento de </w:t>
      </w:r>
      <w:r w:rsidRPr="00A2258D">
        <w:rPr>
          <w:rFonts w:ascii="Times New Roman" w:hAnsi="Times New Roman" w:cs="Times New Roman"/>
          <w:sz w:val="24"/>
          <w:szCs w:val="24"/>
        </w:rPr>
        <w:tab/>
        <w:t>trabajo 27 de abril de 1987 Cali.</w:t>
      </w:r>
      <w:r w:rsidRPr="00A2258D">
        <w:rPr>
          <w:rFonts w:ascii="Times New Roman" w:hAnsi="Times New Roman" w:cs="Times New Roman"/>
          <w:sz w:val="24"/>
          <w:szCs w:val="24"/>
        </w:rPr>
        <w:tab/>
      </w:r>
    </w:p>
    <w:p w14:paraId="3067AB80" w14:textId="77777777" w:rsidR="00EE2EF6" w:rsidRPr="00A2258D" w:rsidRDefault="00EE2EF6" w:rsidP="00EE2EF6">
      <w:pPr>
        <w:spacing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rPr>
        <w:t xml:space="preserve">SACRISTÁN, Gimeno J. (1991).  El currículum, una reflexión sobre la práctica. </w:t>
      </w:r>
      <w:r w:rsidRPr="00A2258D">
        <w:rPr>
          <w:rFonts w:ascii="Times New Roman" w:hAnsi="Times New Roman" w:cs="Times New Roman"/>
          <w:sz w:val="24"/>
          <w:szCs w:val="24"/>
        </w:rPr>
        <w:tab/>
        <w:t xml:space="preserve">Ediciones </w:t>
      </w:r>
      <w:r w:rsidRPr="00A2258D">
        <w:rPr>
          <w:rFonts w:ascii="Times New Roman" w:hAnsi="Times New Roman" w:cs="Times New Roman"/>
          <w:sz w:val="24"/>
          <w:szCs w:val="24"/>
        </w:rPr>
        <w:tab/>
        <w:t>Morata, Madrid.</w:t>
      </w:r>
    </w:p>
    <w:p w14:paraId="142B2971" w14:textId="77777777" w:rsidR="00EE2EF6" w:rsidRPr="00A2258D" w:rsidRDefault="00EE2EF6" w:rsidP="00EE2EF6">
      <w:pPr>
        <w:spacing w:line="240" w:lineRule="auto"/>
        <w:ind w:left="709" w:hanging="709"/>
        <w:jc w:val="both"/>
        <w:rPr>
          <w:rFonts w:ascii="Times New Roman" w:hAnsi="Times New Roman" w:cs="Times New Roman"/>
          <w:sz w:val="24"/>
          <w:szCs w:val="24"/>
          <w:lang w:eastAsia="es-CO"/>
        </w:rPr>
      </w:pPr>
      <w:r w:rsidRPr="00A2258D">
        <w:rPr>
          <w:rFonts w:ascii="Times New Roman" w:hAnsi="Times New Roman" w:cs="Times New Roman"/>
          <w:sz w:val="24"/>
          <w:szCs w:val="24"/>
          <w:lang w:eastAsia="es-CO"/>
        </w:rPr>
        <w:t xml:space="preserve">SAN MARTÍN ALONSO, </w:t>
      </w:r>
      <w:proofErr w:type="gramStart"/>
      <w:r w:rsidRPr="00A2258D">
        <w:rPr>
          <w:rFonts w:ascii="Times New Roman" w:hAnsi="Times New Roman" w:cs="Times New Roman"/>
          <w:sz w:val="24"/>
          <w:szCs w:val="24"/>
          <w:lang w:eastAsia="es-CO"/>
        </w:rPr>
        <w:t>A.(</w:t>
      </w:r>
      <w:proofErr w:type="gramEnd"/>
      <w:r w:rsidRPr="00A2258D">
        <w:rPr>
          <w:rFonts w:ascii="Times New Roman" w:hAnsi="Times New Roman" w:cs="Times New Roman"/>
          <w:sz w:val="24"/>
          <w:szCs w:val="24"/>
          <w:lang w:eastAsia="es-CO"/>
        </w:rPr>
        <w:t>1995): </w:t>
      </w:r>
      <w:r w:rsidRPr="00A2258D">
        <w:rPr>
          <w:rFonts w:ascii="Times New Roman" w:hAnsi="Times New Roman" w:cs="Times New Roman"/>
          <w:i/>
          <w:iCs/>
          <w:sz w:val="24"/>
          <w:szCs w:val="24"/>
          <w:lang w:eastAsia="es-CO"/>
        </w:rPr>
        <w:t>La escuela de las tecnologías</w:t>
      </w:r>
      <w:r w:rsidRPr="00A2258D">
        <w:rPr>
          <w:rFonts w:ascii="Times New Roman" w:hAnsi="Times New Roman" w:cs="Times New Roman"/>
          <w:sz w:val="24"/>
          <w:szCs w:val="24"/>
          <w:lang w:eastAsia="es-CO"/>
        </w:rPr>
        <w:t xml:space="preserve">, Universidad de </w:t>
      </w:r>
      <w:r w:rsidRPr="00A2258D">
        <w:rPr>
          <w:rFonts w:ascii="Times New Roman" w:hAnsi="Times New Roman" w:cs="Times New Roman"/>
          <w:sz w:val="24"/>
          <w:szCs w:val="24"/>
          <w:lang w:eastAsia="es-CO"/>
        </w:rPr>
        <w:tab/>
        <w:t>Valencia.</w:t>
      </w:r>
    </w:p>
    <w:p w14:paraId="56E182A8" w14:textId="77777777" w:rsidR="00EE2EF6" w:rsidRPr="00A2258D" w:rsidRDefault="00EE2EF6" w:rsidP="00EE2EF6">
      <w:pPr>
        <w:spacing w:line="240" w:lineRule="auto"/>
        <w:ind w:left="709" w:hanging="709"/>
        <w:jc w:val="both"/>
        <w:rPr>
          <w:rFonts w:ascii="Times New Roman" w:hAnsi="Times New Roman" w:cs="Times New Roman"/>
          <w:sz w:val="24"/>
          <w:szCs w:val="24"/>
          <w:lang w:val="en-US" w:eastAsia="es-CO"/>
        </w:rPr>
      </w:pPr>
      <w:r w:rsidRPr="00A2258D">
        <w:rPr>
          <w:rFonts w:ascii="Times New Roman" w:hAnsi="Times New Roman" w:cs="Times New Roman"/>
          <w:sz w:val="24"/>
          <w:szCs w:val="24"/>
          <w:shd w:val="clear" w:color="auto" w:fill="FFFFFF"/>
        </w:rPr>
        <w:t xml:space="preserve">SEYMOUR, E. y HEWITT, NM (1997) Hablando sobre dejar el trabajo: por qué los </w:t>
      </w:r>
      <w:r w:rsidRPr="00A2258D">
        <w:rPr>
          <w:rFonts w:ascii="Times New Roman" w:hAnsi="Times New Roman" w:cs="Times New Roman"/>
          <w:sz w:val="24"/>
          <w:szCs w:val="24"/>
          <w:shd w:val="clear" w:color="auto" w:fill="FFFFFF"/>
        </w:rPr>
        <w:tab/>
        <w:t>estudiantes universitarios abandonan las ciencias. </w:t>
      </w:r>
      <w:r w:rsidRPr="00A2258D">
        <w:rPr>
          <w:rFonts w:ascii="Times New Roman" w:hAnsi="Times New Roman" w:cs="Times New Roman"/>
          <w:sz w:val="24"/>
          <w:szCs w:val="24"/>
          <w:shd w:val="clear" w:color="auto" w:fill="FFFFFF"/>
          <w:lang w:val="en-US"/>
        </w:rPr>
        <w:t>Westview Press, Boulder.</w:t>
      </w:r>
    </w:p>
    <w:p w14:paraId="245E401F" w14:textId="77777777" w:rsidR="00EE2EF6" w:rsidRPr="00A2258D" w:rsidRDefault="00EE2EF6" w:rsidP="00EE2EF6">
      <w:pPr>
        <w:pStyle w:val="Prrafodelista"/>
        <w:autoSpaceDE w:val="0"/>
        <w:autoSpaceDN w:val="0"/>
        <w:spacing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lang w:val="en-US"/>
        </w:rPr>
        <w:t xml:space="preserve">STRASSENBURG, A.A. (1987).  Problems of beginning physics courses, AAPT, </w:t>
      </w:r>
      <w:r w:rsidRPr="00A2258D">
        <w:rPr>
          <w:rFonts w:ascii="Times New Roman" w:hAnsi="Times New Roman" w:cs="Times New Roman"/>
          <w:sz w:val="24"/>
          <w:szCs w:val="24"/>
          <w:lang w:val="en-US"/>
        </w:rPr>
        <w:tab/>
        <w:t xml:space="preserve">Announcer 17(4). </w:t>
      </w:r>
      <w:r w:rsidRPr="00A2258D">
        <w:rPr>
          <w:rFonts w:ascii="Times New Roman" w:hAnsi="Times New Roman" w:cs="Times New Roman"/>
          <w:sz w:val="24"/>
          <w:szCs w:val="24"/>
        </w:rPr>
        <w:t>55.</w:t>
      </w:r>
    </w:p>
    <w:p w14:paraId="4ECEBDFA" w14:textId="77777777" w:rsidR="00EE2EF6" w:rsidRPr="00A2258D" w:rsidRDefault="00EE2EF6" w:rsidP="00EE2EF6">
      <w:pPr>
        <w:pStyle w:val="Prrafodelista"/>
        <w:autoSpaceDE w:val="0"/>
        <w:autoSpaceDN w:val="0"/>
        <w:spacing w:line="240" w:lineRule="auto"/>
        <w:ind w:left="709" w:hanging="709"/>
        <w:jc w:val="both"/>
        <w:rPr>
          <w:rFonts w:ascii="Times New Roman" w:hAnsi="Times New Roman" w:cs="Times New Roman"/>
          <w:i/>
          <w:iCs/>
          <w:sz w:val="24"/>
          <w:szCs w:val="24"/>
        </w:rPr>
      </w:pPr>
      <w:r w:rsidRPr="00A2258D">
        <w:rPr>
          <w:rFonts w:ascii="Times New Roman" w:hAnsi="Times New Roman" w:cs="Times New Roman"/>
          <w:sz w:val="24"/>
          <w:szCs w:val="24"/>
        </w:rPr>
        <w:t>SHAVELSON, Ruiz- Primo &amp;NAUGHTON, (2006).</w:t>
      </w:r>
    </w:p>
    <w:p w14:paraId="6C5AFC0E"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bCs/>
          <w:sz w:val="24"/>
          <w:szCs w:val="24"/>
          <w:lang w:val="es-MX"/>
        </w:rPr>
        <w:t>SERAFINI, María Teresa. (1997).   Cómo se estudia.  Barcelona: Instrumentos Paidós.</w:t>
      </w:r>
    </w:p>
    <w:p w14:paraId="798495ED"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sz w:val="24"/>
          <w:szCs w:val="24"/>
          <w:shd w:val="clear" w:color="auto" w:fill="FFFFFF"/>
        </w:rPr>
        <w:t>STENHOUSE, Lawrence (1998). Investigación y Desarrollo del Currículum. Morata, Madrid</w:t>
      </w:r>
      <w:r w:rsidRPr="00A2258D">
        <w:rPr>
          <w:rFonts w:ascii="Times New Roman" w:hAnsi="Times New Roman" w:cs="Times New Roman"/>
          <w:bCs/>
          <w:sz w:val="24"/>
          <w:szCs w:val="24"/>
          <w:lang w:val="es-MX"/>
        </w:rPr>
        <w:tab/>
      </w:r>
    </w:p>
    <w:p w14:paraId="6E789437"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sz w:val="24"/>
          <w:szCs w:val="24"/>
        </w:rPr>
        <w:t xml:space="preserve">STENHOUSE, L. (1993). Un concepto de diseño curricular. El modelo de objetivos: algunas limitaciones. En: La investigación como base de la </w:t>
      </w:r>
      <w:r w:rsidRPr="00A2258D">
        <w:rPr>
          <w:rFonts w:ascii="Times New Roman" w:hAnsi="Times New Roman" w:cs="Times New Roman"/>
          <w:sz w:val="24"/>
          <w:szCs w:val="24"/>
        </w:rPr>
        <w:tab/>
        <w:t xml:space="preserve">enseñanza. Madrid: Morata. </w:t>
      </w:r>
    </w:p>
    <w:p w14:paraId="22DAEA35" w14:textId="77777777" w:rsidR="00EE2EF6" w:rsidRPr="00A2258D" w:rsidRDefault="00EE2EF6" w:rsidP="00EE2EF6">
      <w:pPr>
        <w:spacing w:line="240" w:lineRule="auto"/>
        <w:ind w:left="709" w:hanging="709"/>
        <w:jc w:val="both"/>
        <w:rPr>
          <w:rFonts w:ascii="Times New Roman" w:hAnsi="Times New Roman" w:cs="Times New Roman"/>
          <w:sz w:val="24"/>
          <w:szCs w:val="24"/>
          <w:lang w:val="en-US"/>
        </w:rPr>
      </w:pPr>
      <w:r w:rsidRPr="00A2258D">
        <w:rPr>
          <w:rFonts w:ascii="Times New Roman" w:hAnsi="Times New Roman" w:cs="Times New Roman"/>
          <w:sz w:val="24"/>
          <w:szCs w:val="24"/>
        </w:rPr>
        <w:t xml:space="preserve">SCHÖN, Donald (1992), La formación de profesionales reflexivos. Hacia un nuevo </w:t>
      </w:r>
      <w:r w:rsidRPr="00A2258D">
        <w:rPr>
          <w:rFonts w:ascii="Times New Roman" w:hAnsi="Times New Roman" w:cs="Times New Roman"/>
          <w:sz w:val="24"/>
          <w:szCs w:val="24"/>
        </w:rPr>
        <w:tab/>
        <w:t xml:space="preserve">diseño de la enseñanza y el aprendizaje en las profesiones. </w:t>
      </w:r>
      <w:r w:rsidRPr="00A2258D">
        <w:rPr>
          <w:rFonts w:ascii="Times New Roman" w:hAnsi="Times New Roman" w:cs="Times New Roman"/>
          <w:sz w:val="24"/>
          <w:szCs w:val="24"/>
          <w:lang w:val="en-US"/>
        </w:rPr>
        <w:t xml:space="preserve">Editorial </w:t>
      </w:r>
      <w:proofErr w:type="spellStart"/>
      <w:r w:rsidRPr="00A2258D">
        <w:rPr>
          <w:rFonts w:ascii="Times New Roman" w:hAnsi="Times New Roman" w:cs="Times New Roman"/>
          <w:sz w:val="24"/>
          <w:szCs w:val="24"/>
          <w:lang w:val="en-US"/>
        </w:rPr>
        <w:t>Paidós</w:t>
      </w:r>
      <w:proofErr w:type="spellEnd"/>
      <w:r w:rsidRPr="00A2258D">
        <w:rPr>
          <w:rFonts w:ascii="Times New Roman" w:hAnsi="Times New Roman" w:cs="Times New Roman"/>
          <w:sz w:val="24"/>
          <w:szCs w:val="24"/>
          <w:lang w:val="en-US"/>
        </w:rPr>
        <w:t>, Barcelona.</w:t>
      </w:r>
      <w:r w:rsidRPr="00A2258D">
        <w:rPr>
          <w:rFonts w:ascii="Times New Roman" w:hAnsi="Times New Roman" w:cs="Times New Roman"/>
          <w:sz w:val="24"/>
          <w:szCs w:val="24"/>
          <w:lang w:val="en-US"/>
        </w:rPr>
        <w:tab/>
      </w:r>
    </w:p>
    <w:p w14:paraId="4357C035" w14:textId="77777777" w:rsidR="00EE2EF6" w:rsidRPr="00A2258D" w:rsidRDefault="00EE2EF6" w:rsidP="00EE2EF6">
      <w:pPr>
        <w:spacing w:line="240" w:lineRule="auto"/>
        <w:ind w:left="709" w:hanging="709"/>
        <w:jc w:val="both"/>
        <w:rPr>
          <w:rFonts w:ascii="Times New Roman" w:hAnsi="Times New Roman" w:cs="Times New Roman"/>
          <w:sz w:val="24"/>
          <w:szCs w:val="24"/>
          <w:lang w:val="en-US"/>
        </w:rPr>
      </w:pPr>
      <w:r w:rsidRPr="00A2258D">
        <w:rPr>
          <w:rFonts w:ascii="Times New Roman" w:hAnsi="Times New Roman" w:cs="Times New Roman"/>
          <w:bCs/>
          <w:sz w:val="24"/>
          <w:szCs w:val="24"/>
          <w:lang w:val="en-US"/>
        </w:rPr>
        <w:t xml:space="preserve">SCHWAB, José (1969).  </w:t>
      </w:r>
      <w:r w:rsidRPr="00A2258D">
        <w:rPr>
          <w:rFonts w:ascii="Times New Roman" w:hAnsi="Times New Roman" w:cs="Times New Roman"/>
          <w:sz w:val="24"/>
          <w:szCs w:val="24"/>
          <w:lang w:val="en-US"/>
        </w:rPr>
        <w:t xml:space="preserve">The practical: a </w:t>
      </w:r>
      <w:proofErr w:type="spellStart"/>
      <w:r w:rsidRPr="00A2258D">
        <w:rPr>
          <w:rFonts w:ascii="Times New Roman" w:hAnsi="Times New Roman" w:cs="Times New Roman"/>
          <w:sz w:val="24"/>
          <w:szCs w:val="24"/>
          <w:lang w:val="en-US"/>
        </w:rPr>
        <w:t>lenguaje</w:t>
      </w:r>
      <w:proofErr w:type="spellEnd"/>
      <w:r w:rsidRPr="00A2258D">
        <w:rPr>
          <w:rFonts w:ascii="Times New Roman" w:hAnsi="Times New Roman" w:cs="Times New Roman"/>
          <w:sz w:val="24"/>
          <w:szCs w:val="24"/>
          <w:lang w:val="en-US"/>
        </w:rPr>
        <w:t xml:space="preserve"> for curriculum. Washington: </w:t>
      </w:r>
      <w:r w:rsidRPr="00A2258D">
        <w:rPr>
          <w:rFonts w:ascii="Times New Roman" w:hAnsi="Times New Roman" w:cs="Times New Roman"/>
          <w:sz w:val="24"/>
          <w:szCs w:val="24"/>
          <w:lang w:val="en-US"/>
        </w:rPr>
        <w:tab/>
        <w:t>National Education Association.</w:t>
      </w:r>
    </w:p>
    <w:p w14:paraId="187579A3" w14:textId="77777777" w:rsidR="00EE2EF6" w:rsidRPr="00A2258D" w:rsidRDefault="00EE2EF6" w:rsidP="00EE2EF6">
      <w:pPr>
        <w:spacing w:line="240" w:lineRule="auto"/>
        <w:ind w:left="709" w:hanging="709"/>
        <w:jc w:val="both"/>
        <w:rPr>
          <w:rFonts w:ascii="Times New Roman" w:hAnsi="Times New Roman" w:cs="Times New Roman"/>
          <w:sz w:val="24"/>
          <w:szCs w:val="24"/>
        </w:rPr>
      </w:pPr>
      <w:r w:rsidRPr="00A2258D">
        <w:rPr>
          <w:rFonts w:ascii="Times New Roman" w:hAnsi="Times New Roman" w:cs="Times New Roman"/>
          <w:bCs/>
          <w:sz w:val="24"/>
          <w:szCs w:val="24"/>
          <w:lang w:val="es-MX"/>
        </w:rPr>
        <w:t xml:space="preserve">TYLER, </w:t>
      </w:r>
      <w:proofErr w:type="spellStart"/>
      <w:r w:rsidRPr="00A2258D">
        <w:rPr>
          <w:rFonts w:ascii="Times New Roman" w:hAnsi="Times New Roman" w:cs="Times New Roman"/>
          <w:bCs/>
          <w:sz w:val="24"/>
          <w:szCs w:val="24"/>
          <w:lang w:val="es-MX"/>
        </w:rPr>
        <w:t>Raph</w:t>
      </w:r>
      <w:proofErr w:type="spellEnd"/>
      <w:r w:rsidRPr="00A2258D">
        <w:rPr>
          <w:rFonts w:ascii="Times New Roman" w:hAnsi="Times New Roman" w:cs="Times New Roman"/>
          <w:bCs/>
          <w:sz w:val="24"/>
          <w:szCs w:val="24"/>
          <w:lang w:val="es-MX"/>
        </w:rPr>
        <w:t xml:space="preserve"> (1949).</w:t>
      </w:r>
      <w:r w:rsidRPr="00A2258D">
        <w:rPr>
          <w:rFonts w:ascii="Times New Roman" w:hAnsi="Times New Roman" w:cs="Times New Roman"/>
          <w:sz w:val="24"/>
          <w:szCs w:val="24"/>
        </w:rPr>
        <w:t xml:space="preserve"> Principios básicos del currículum. Buenos Aires: Troquel.</w:t>
      </w:r>
    </w:p>
    <w:p w14:paraId="6DC82785" w14:textId="77777777" w:rsidR="00EE2EF6" w:rsidRPr="00A2258D" w:rsidRDefault="00EE2EF6" w:rsidP="00EE2EF6">
      <w:pPr>
        <w:spacing w:line="240" w:lineRule="auto"/>
        <w:ind w:left="709" w:hanging="709"/>
        <w:jc w:val="both"/>
        <w:rPr>
          <w:rFonts w:ascii="Times New Roman" w:hAnsi="Times New Roman" w:cs="Times New Roman"/>
          <w:bCs/>
          <w:sz w:val="24"/>
          <w:szCs w:val="24"/>
          <w:lang w:val="es-MX"/>
        </w:rPr>
      </w:pPr>
      <w:r w:rsidRPr="00A2258D">
        <w:rPr>
          <w:rFonts w:ascii="Times New Roman" w:hAnsi="Times New Roman" w:cs="Times New Roman"/>
          <w:sz w:val="24"/>
          <w:szCs w:val="24"/>
        </w:rPr>
        <w:t xml:space="preserve">TYLER, R. (1981). </w:t>
      </w:r>
      <w:proofErr w:type="spellStart"/>
      <w:r w:rsidRPr="00A2258D">
        <w:rPr>
          <w:rFonts w:ascii="Times New Roman" w:hAnsi="Times New Roman" w:cs="Times New Roman"/>
          <w:sz w:val="24"/>
          <w:szCs w:val="24"/>
          <w:lang w:val="en-US"/>
        </w:rPr>
        <w:t>Specif</w:t>
      </w:r>
      <w:proofErr w:type="spellEnd"/>
      <w:r w:rsidRPr="00A2258D">
        <w:rPr>
          <w:rFonts w:ascii="Times New Roman" w:hAnsi="Times New Roman" w:cs="Times New Roman"/>
          <w:sz w:val="24"/>
          <w:szCs w:val="24"/>
          <w:lang w:val="en-US"/>
        </w:rPr>
        <w:t xml:space="preserve"> approaches to curriculum development. </w:t>
      </w:r>
      <w:r w:rsidRPr="00A2258D">
        <w:rPr>
          <w:rFonts w:ascii="Times New Roman" w:hAnsi="Times New Roman" w:cs="Times New Roman"/>
          <w:sz w:val="24"/>
          <w:szCs w:val="24"/>
        </w:rPr>
        <w:t xml:space="preserve">En Giroux, H.; Penna, A. y </w:t>
      </w:r>
      <w:proofErr w:type="spellStart"/>
      <w:r w:rsidRPr="00A2258D">
        <w:rPr>
          <w:rFonts w:ascii="Times New Roman" w:hAnsi="Times New Roman" w:cs="Times New Roman"/>
          <w:sz w:val="24"/>
          <w:szCs w:val="24"/>
        </w:rPr>
        <w:t>Pinnar</w:t>
      </w:r>
      <w:proofErr w:type="spellEnd"/>
      <w:r w:rsidRPr="00A2258D">
        <w:rPr>
          <w:rFonts w:ascii="Times New Roman" w:hAnsi="Times New Roman" w:cs="Times New Roman"/>
          <w:sz w:val="24"/>
          <w:szCs w:val="24"/>
        </w:rPr>
        <w:t xml:space="preserve">, W. (Eds.). </w:t>
      </w:r>
      <w:proofErr w:type="spellStart"/>
      <w:r w:rsidRPr="00A2258D">
        <w:rPr>
          <w:rFonts w:ascii="Times New Roman" w:hAnsi="Times New Roman" w:cs="Times New Roman"/>
          <w:sz w:val="24"/>
          <w:szCs w:val="24"/>
        </w:rPr>
        <w:t>Curriculum</w:t>
      </w:r>
      <w:proofErr w:type="spellEnd"/>
      <w:r w:rsidRPr="00A2258D">
        <w:rPr>
          <w:rFonts w:ascii="Times New Roman" w:hAnsi="Times New Roman" w:cs="Times New Roman"/>
          <w:sz w:val="24"/>
          <w:szCs w:val="24"/>
        </w:rPr>
        <w:t xml:space="preserve"> and </w:t>
      </w:r>
      <w:proofErr w:type="spellStart"/>
      <w:r w:rsidRPr="00A2258D">
        <w:rPr>
          <w:rFonts w:ascii="Times New Roman" w:hAnsi="Times New Roman" w:cs="Times New Roman"/>
          <w:sz w:val="24"/>
          <w:szCs w:val="24"/>
        </w:rPr>
        <w:t>Instruction</w:t>
      </w:r>
      <w:proofErr w:type="spellEnd"/>
      <w:r w:rsidRPr="00A2258D">
        <w:rPr>
          <w:rFonts w:ascii="Times New Roman" w:hAnsi="Times New Roman" w:cs="Times New Roman"/>
          <w:sz w:val="24"/>
          <w:szCs w:val="24"/>
        </w:rPr>
        <w:t xml:space="preserve">. Berkeley: </w:t>
      </w:r>
      <w:r w:rsidRPr="00A2258D">
        <w:rPr>
          <w:rFonts w:ascii="Times New Roman" w:hAnsi="Times New Roman" w:cs="Times New Roman"/>
          <w:sz w:val="24"/>
          <w:szCs w:val="24"/>
        </w:rPr>
        <w:tab/>
      </w:r>
      <w:proofErr w:type="spellStart"/>
      <w:r w:rsidRPr="00A2258D">
        <w:rPr>
          <w:rFonts w:ascii="Times New Roman" w:hAnsi="Times New Roman" w:cs="Times New Roman"/>
          <w:sz w:val="24"/>
          <w:szCs w:val="24"/>
        </w:rPr>
        <w:t>McCutchan</w:t>
      </w:r>
      <w:proofErr w:type="spellEnd"/>
    </w:p>
    <w:p w14:paraId="32A11A32" w14:textId="77777777" w:rsidR="00EE2EF6" w:rsidRPr="00A2258D" w:rsidRDefault="00EE2EF6" w:rsidP="00EE2EF6">
      <w:pPr>
        <w:spacing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rPr>
        <w:t>TABA, Hilda. (1991). Elaboración del currículo, teoría y práctica. Novena edición. Buenos Aires: Troquel.</w:t>
      </w:r>
    </w:p>
    <w:p w14:paraId="6976B3D2" w14:textId="77777777" w:rsidR="00EE2EF6" w:rsidRPr="00A2258D" w:rsidRDefault="00EE2EF6" w:rsidP="00EE2EF6">
      <w:pPr>
        <w:spacing w:line="240" w:lineRule="auto"/>
        <w:ind w:left="709" w:hanging="709"/>
        <w:jc w:val="both"/>
        <w:rPr>
          <w:rFonts w:ascii="Times New Roman" w:hAnsi="Times New Roman" w:cs="Times New Roman"/>
          <w:sz w:val="24"/>
          <w:szCs w:val="24"/>
        </w:rPr>
      </w:pPr>
      <w:r w:rsidRPr="00A2258D">
        <w:rPr>
          <w:rFonts w:ascii="Times New Roman" w:hAnsi="Times New Roman" w:cs="Times New Roman"/>
          <w:sz w:val="24"/>
          <w:szCs w:val="24"/>
          <w:lang w:val="es-ES"/>
        </w:rPr>
        <w:t xml:space="preserve">THACKER, B., Kim, E., TREFZ, K., &amp; LEA, S. M. (1994). </w:t>
      </w:r>
      <w:r w:rsidRPr="00A2258D">
        <w:rPr>
          <w:rFonts w:ascii="Times New Roman" w:hAnsi="Times New Roman" w:cs="Times New Roman"/>
          <w:sz w:val="24"/>
          <w:szCs w:val="24"/>
          <w:lang w:val="en-US"/>
        </w:rPr>
        <w:t xml:space="preserve">Comparing problem-solving performance of physics students in inquiry-based </w:t>
      </w:r>
      <w:r w:rsidRPr="00A2258D">
        <w:rPr>
          <w:rFonts w:ascii="Times New Roman" w:hAnsi="Times New Roman" w:cs="Times New Roman"/>
          <w:sz w:val="24"/>
          <w:szCs w:val="24"/>
          <w:lang w:val="en-US"/>
        </w:rPr>
        <w:tab/>
        <w:t xml:space="preserve">and traditional introductory physics courses. </w:t>
      </w:r>
      <w:r w:rsidRPr="00A2258D">
        <w:rPr>
          <w:rFonts w:ascii="Times New Roman" w:hAnsi="Times New Roman" w:cs="Times New Roman"/>
          <w:sz w:val="24"/>
          <w:szCs w:val="24"/>
        </w:rPr>
        <w:t xml:space="preserve">American </w:t>
      </w:r>
      <w:r w:rsidRPr="00A2258D">
        <w:rPr>
          <w:rFonts w:ascii="Times New Roman" w:hAnsi="Times New Roman" w:cs="Times New Roman"/>
          <w:sz w:val="24"/>
          <w:szCs w:val="24"/>
        </w:rPr>
        <w:tab/>
      </w:r>
      <w:proofErr w:type="spellStart"/>
      <w:r w:rsidRPr="00A2258D">
        <w:rPr>
          <w:rFonts w:ascii="Times New Roman" w:hAnsi="Times New Roman" w:cs="Times New Roman"/>
          <w:sz w:val="24"/>
          <w:szCs w:val="24"/>
        </w:rPr>
        <w:t>journal</w:t>
      </w:r>
      <w:proofErr w:type="spellEnd"/>
      <w:r w:rsidRPr="00A2258D">
        <w:rPr>
          <w:rFonts w:ascii="Times New Roman" w:hAnsi="Times New Roman" w:cs="Times New Roman"/>
          <w:sz w:val="24"/>
          <w:szCs w:val="24"/>
        </w:rPr>
        <w:t xml:space="preserve"> </w:t>
      </w:r>
      <w:proofErr w:type="spellStart"/>
      <w:r w:rsidRPr="00A2258D">
        <w:rPr>
          <w:rFonts w:ascii="Times New Roman" w:hAnsi="Times New Roman" w:cs="Times New Roman"/>
          <w:sz w:val="24"/>
          <w:szCs w:val="24"/>
        </w:rPr>
        <w:t>of</w:t>
      </w:r>
      <w:proofErr w:type="spellEnd"/>
      <w:r w:rsidRPr="00A2258D">
        <w:rPr>
          <w:rFonts w:ascii="Times New Roman" w:hAnsi="Times New Roman" w:cs="Times New Roman"/>
          <w:sz w:val="24"/>
          <w:szCs w:val="24"/>
        </w:rPr>
        <w:t xml:space="preserve"> </w:t>
      </w:r>
      <w:proofErr w:type="spellStart"/>
      <w:r w:rsidRPr="00A2258D">
        <w:rPr>
          <w:rFonts w:ascii="Times New Roman" w:hAnsi="Times New Roman" w:cs="Times New Roman"/>
          <w:sz w:val="24"/>
          <w:szCs w:val="24"/>
        </w:rPr>
        <w:t>physics</w:t>
      </w:r>
      <w:proofErr w:type="spellEnd"/>
      <w:r w:rsidRPr="00A2258D">
        <w:rPr>
          <w:rFonts w:ascii="Times New Roman" w:hAnsi="Times New Roman" w:cs="Times New Roman"/>
          <w:sz w:val="24"/>
          <w:szCs w:val="24"/>
        </w:rPr>
        <w:t>, 62, 627-633.</w:t>
      </w:r>
    </w:p>
    <w:p w14:paraId="09DD8052" w14:textId="77777777" w:rsidR="00EE2EF6" w:rsidRPr="00A2258D" w:rsidRDefault="00EE2EF6" w:rsidP="00EE2EF6">
      <w:pPr>
        <w:spacing w:line="240" w:lineRule="auto"/>
        <w:ind w:left="709" w:hanging="709"/>
        <w:jc w:val="both"/>
        <w:rPr>
          <w:rFonts w:ascii="Times New Roman" w:hAnsi="Times New Roman" w:cs="Times New Roman"/>
          <w:bCs/>
          <w:sz w:val="24"/>
          <w:szCs w:val="24"/>
        </w:rPr>
      </w:pPr>
      <w:r w:rsidRPr="00A2258D">
        <w:rPr>
          <w:rFonts w:ascii="Times New Roman" w:hAnsi="Times New Roman" w:cs="Times New Roman"/>
          <w:bCs/>
          <w:sz w:val="24"/>
          <w:szCs w:val="24"/>
        </w:rPr>
        <w:t xml:space="preserve">VELANDIA, S. Aquiles. (1978). Estrategias de estudio a su alcance.  </w:t>
      </w:r>
      <w:r w:rsidRPr="00A2258D">
        <w:rPr>
          <w:rFonts w:ascii="Times New Roman" w:hAnsi="Times New Roman" w:cs="Times New Roman"/>
          <w:bCs/>
          <w:sz w:val="24"/>
          <w:szCs w:val="24"/>
          <w:lang w:val="en-US"/>
        </w:rPr>
        <w:t>Bogotá. Editorial Norma.</w:t>
      </w:r>
      <w:r w:rsidRPr="00A2258D">
        <w:rPr>
          <w:rFonts w:ascii="Times New Roman" w:hAnsi="Times New Roman" w:cs="Times New Roman"/>
          <w:sz w:val="24"/>
          <w:szCs w:val="24"/>
          <w:lang w:val="en-US"/>
        </w:rPr>
        <w:t xml:space="preserve"> </w:t>
      </w:r>
      <w:r w:rsidRPr="00A2258D">
        <w:rPr>
          <w:rFonts w:ascii="Times New Roman" w:hAnsi="Times New Roman" w:cs="Times New Roman"/>
          <w:sz w:val="24"/>
          <w:szCs w:val="24"/>
          <w:lang w:val="en-US"/>
        </w:rPr>
        <w:tab/>
        <w:t> </w:t>
      </w:r>
      <w:r w:rsidRPr="00A2258D">
        <w:rPr>
          <w:rFonts w:ascii="Times New Roman" w:hAnsi="Times New Roman" w:cs="Times New Roman"/>
          <w:bCs/>
          <w:sz w:val="24"/>
          <w:szCs w:val="24"/>
          <w:lang w:val="en-US"/>
        </w:rPr>
        <w:br/>
        <w:t xml:space="preserve">YIN, R. K. (1981) “The Case Study as a serious Research Strategy” </w:t>
      </w:r>
      <w:proofErr w:type="spellStart"/>
      <w:r w:rsidRPr="00A2258D">
        <w:rPr>
          <w:rFonts w:ascii="Times New Roman" w:hAnsi="Times New Roman" w:cs="Times New Roman"/>
          <w:bCs/>
          <w:sz w:val="24"/>
          <w:szCs w:val="24"/>
          <w:lang w:val="en-US"/>
        </w:rPr>
        <w:t>en</w:t>
      </w:r>
      <w:proofErr w:type="spellEnd"/>
      <w:r w:rsidRPr="00A2258D">
        <w:rPr>
          <w:rFonts w:ascii="Times New Roman" w:hAnsi="Times New Roman" w:cs="Times New Roman"/>
          <w:bCs/>
          <w:sz w:val="24"/>
          <w:szCs w:val="24"/>
          <w:lang w:val="en-US"/>
        </w:rPr>
        <w:t xml:space="preserve"> Knowledge, Creation, Diffusion, Utilization. </w:t>
      </w:r>
      <w:r w:rsidRPr="00A2258D">
        <w:rPr>
          <w:rFonts w:ascii="Times New Roman" w:hAnsi="Times New Roman" w:cs="Times New Roman"/>
          <w:bCs/>
          <w:sz w:val="24"/>
          <w:szCs w:val="24"/>
          <w:lang w:val="en-US"/>
        </w:rPr>
        <w:tab/>
      </w:r>
      <w:r w:rsidRPr="00A2258D">
        <w:rPr>
          <w:rFonts w:ascii="Times New Roman" w:hAnsi="Times New Roman" w:cs="Times New Roman"/>
          <w:bCs/>
          <w:sz w:val="24"/>
          <w:szCs w:val="24"/>
          <w:lang w:val="en-US"/>
        </w:rPr>
        <w:br/>
      </w:r>
      <w:r w:rsidRPr="00A2258D">
        <w:rPr>
          <w:rFonts w:ascii="Times New Roman" w:hAnsi="Times New Roman" w:cs="Times New Roman"/>
          <w:bCs/>
          <w:sz w:val="24"/>
          <w:szCs w:val="24"/>
          <w:lang w:val="en-US"/>
        </w:rPr>
        <w:lastRenderedPageBreak/>
        <w:t xml:space="preserve">YIN, R. K. (1994). Case Study Research: Design and Methods. Beverly Hills, C.A. </w:t>
      </w:r>
      <w:r w:rsidRPr="00A2258D">
        <w:rPr>
          <w:rFonts w:ascii="Times New Roman" w:hAnsi="Times New Roman" w:cs="Times New Roman"/>
          <w:bCs/>
          <w:sz w:val="24"/>
          <w:szCs w:val="24"/>
          <w:lang w:val="en-US"/>
        </w:rPr>
        <w:tab/>
      </w:r>
      <w:r w:rsidRPr="00A2258D">
        <w:rPr>
          <w:rFonts w:ascii="Times New Roman" w:hAnsi="Times New Roman" w:cs="Times New Roman"/>
          <w:bCs/>
          <w:sz w:val="24"/>
          <w:szCs w:val="24"/>
        </w:rPr>
        <w:t>Sage.</w:t>
      </w:r>
    </w:p>
    <w:p w14:paraId="1E38C9F1" w14:textId="11907507" w:rsidR="00EE2EF6" w:rsidRDefault="00EE2EF6" w:rsidP="00EE2EF6">
      <w:pPr>
        <w:jc w:val="both"/>
      </w:pPr>
      <w:r w:rsidRPr="00A2258D">
        <w:rPr>
          <w:rFonts w:ascii="Times New Roman" w:hAnsi="Times New Roman" w:cs="Times New Roman"/>
          <w:sz w:val="24"/>
          <w:szCs w:val="24"/>
        </w:rPr>
        <w:t xml:space="preserve">ZOLLMAN, D. (1996). ¿Simplemente se sientan allí? Reflexiones sobre cómo </w:t>
      </w:r>
      <w:r w:rsidRPr="00A2258D">
        <w:rPr>
          <w:rFonts w:ascii="Times New Roman" w:hAnsi="Times New Roman" w:cs="Times New Roman"/>
          <w:sz w:val="24"/>
          <w:szCs w:val="24"/>
        </w:rPr>
        <w:tab/>
        <w:t xml:space="preserve">ayudar a los estudiantes a aprender Física. </w:t>
      </w:r>
      <w:proofErr w:type="spellStart"/>
      <w:r w:rsidRPr="00A2258D">
        <w:rPr>
          <w:rFonts w:ascii="Times New Roman" w:hAnsi="Times New Roman" w:cs="Times New Roman"/>
          <w:sz w:val="24"/>
          <w:szCs w:val="24"/>
        </w:rPr>
        <w:t>Amerecan</w:t>
      </w:r>
      <w:proofErr w:type="spellEnd"/>
      <w:r w:rsidRPr="00A2258D">
        <w:rPr>
          <w:rFonts w:ascii="Times New Roman" w:hAnsi="Times New Roman" w:cs="Times New Roman"/>
          <w:sz w:val="24"/>
          <w:szCs w:val="24"/>
        </w:rPr>
        <w:t xml:space="preserve"> </w:t>
      </w:r>
      <w:proofErr w:type="spellStart"/>
      <w:r w:rsidRPr="00A2258D">
        <w:rPr>
          <w:rFonts w:ascii="Times New Roman" w:hAnsi="Times New Roman" w:cs="Times New Roman"/>
          <w:sz w:val="24"/>
          <w:szCs w:val="24"/>
        </w:rPr>
        <w:t>Journal</w:t>
      </w:r>
      <w:proofErr w:type="spellEnd"/>
      <w:r w:rsidRPr="00A2258D">
        <w:rPr>
          <w:rFonts w:ascii="Times New Roman" w:hAnsi="Times New Roman" w:cs="Times New Roman"/>
          <w:sz w:val="24"/>
          <w:szCs w:val="24"/>
        </w:rPr>
        <w:t xml:space="preserve"> </w:t>
      </w:r>
      <w:proofErr w:type="spellStart"/>
      <w:r w:rsidRPr="00A2258D">
        <w:rPr>
          <w:rFonts w:ascii="Times New Roman" w:hAnsi="Times New Roman" w:cs="Times New Roman"/>
          <w:sz w:val="24"/>
          <w:szCs w:val="24"/>
        </w:rPr>
        <w:t>of</w:t>
      </w:r>
      <w:proofErr w:type="spellEnd"/>
      <w:r w:rsidRPr="00A2258D">
        <w:rPr>
          <w:rFonts w:ascii="Times New Roman" w:hAnsi="Times New Roman" w:cs="Times New Roman"/>
          <w:sz w:val="24"/>
          <w:szCs w:val="24"/>
        </w:rPr>
        <w:t xml:space="preserve"> </w:t>
      </w:r>
      <w:proofErr w:type="spellStart"/>
      <w:r w:rsidRPr="00A2258D">
        <w:rPr>
          <w:rFonts w:ascii="Times New Roman" w:hAnsi="Times New Roman" w:cs="Times New Roman"/>
          <w:sz w:val="24"/>
          <w:szCs w:val="24"/>
        </w:rPr>
        <w:t>physics</w:t>
      </w:r>
      <w:proofErr w:type="spellEnd"/>
      <w:r w:rsidRPr="00A2258D">
        <w:rPr>
          <w:rFonts w:ascii="Times New Roman" w:hAnsi="Times New Roman" w:cs="Times New Roman"/>
          <w:sz w:val="24"/>
          <w:szCs w:val="24"/>
        </w:rPr>
        <w:t xml:space="preserve"> 64, 114.</w:t>
      </w:r>
    </w:p>
    <w:sectPr w:rsidR="00EE2EF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DF1C81" w14:textId="77777777" w:rsidR="00DE61F5" w:rsidRDefault="00DE61F5" w:rsidP="00EE2EF6">
      <w:pPr>
        <w:spacing w:after="0" w:line="240" w:lineRule="auto"/>
      </w:pPr>
      <w:r>
        <w:separator/>
      </w:r>
    </w:p>
  </w:endnote>
  <w:endnote w:type="continuationSeparator" w:id="0">
    <w:p w14:paraId="7AC4BA37" w14:textId="77777777" w:rsidR="00DE61F5" w:rsidRDefault="00DE61F5" w:rsidP="00EE2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0269C1" w14:textId="77777777" w:rsidR="00DE61F5" w:rsidRDefault="00DE61F5" w:rsidP="00EE2EF6">
      <w:pPr>
        <w:spacing w:after="0" w:line="240" w:lineRule="auto"/>
      </w:pPr>
      <w:r>
        <w:separator/>
      </w:r>
    </w:p>
  </w:footnote>
  <w:footnote w:type="continuationSeparator" w:id="0">
    <w:p w14:paraId="31951DD9" w14:textId="77777777" w:rsidR="00DE61F5" w:rsidRDefault="00DE61F5" w:rsidP="00EE2EF6">
      <w:pPr>
        <w:spacing w:after="0" w:line="240" w:lineRule="auto"/>
      </w:pPr>
      <w:r>
        <w:continuationSeparator/>
      </w:r>
    </w:p>
  </w:footnote>
  <w:footnote w:id="1">
    <w:p w14:paraId="2FD4725E" w14:textId="77777777" w:rsidR="00EE2EF6" w:rsidRPr="00E616AC" w:rsidRDefault="00EE2EF6" w:rsidP="00EE2EF6">
      <w:pPr>
        <w:pStyle w:val="Textonotapie"/>
        <w:rPr>
          <w:rFonts w:ascii="Times New Roman" w:hAnsi="Times New Roman" w:cs="Times New Roman"/>
        </w:rPr>
      </w:pPr>
      <w:r w:rsidRPr="00E616AC">
        <w:rPr>
          <w:rStyle w:val="Refdenotaalpie"/>
          <w:rFonts w:ascii="Times New Roman" w:hAnsi="Times New Roman" w:cs="Times New Roman"/>
          <w:sz w:val="22"/>
        </w:rPr>
        <w:footnoteRef/>
      </w:r>
      <w:r w:rsidRPr="00E616AC">
        <w:rPr>
          <w:rFonts w:ascii="Times New Roman" w:hAnsi="Times New Roman" w:cs="Times New Roman"/>
          <w:sz w:val="22"/>
        </w:rPr>
        <w:t xml:space="preserve"> Este texto es el resultado del proyecto interinstitucional e interdisciplinar entre la Universidad Autónoma Latinoamericana, </w:t>
      </w:r>
      <w:proofErr w:type="spellStart"/>
      <w:r w:rsidRPr="00E616AC">
        <w:rPr>
          <w:rFonts w:ascii="Times New Roman" w:hAnsi="Times New Roman" w:cs="Times New Roman"/>
          <w:sz w:val="22"/>
        </w:rPr>
        <w:t>Unaula</w:t>
      </w:r>
      <w:proofErr w:type="spellEnd"/>
      <w:r w:rsidRPr="00E616AC">
        <w:rPr>
          <w:rFonts w:ascii="Times New Roman" w:hAnsi="Times New Roman" w:cs="Times New Roman"/>
          <w:sz w:val="22"/>
        </w:rPr>
        <w:t xml:space="preserve"> y La Institución Universitaria de Envigado, IUE. Titulado “orientaciones hacia la internacionalización del currículo”</w:t>
      </w:r>
      <w:r>
        <w:rPr>
          <w:rFonts w:ascii="Times New Roman" w:hAnsi="Times New Roman" w:cs="Times New Roman"/>
          <w:sz w:val="22"/>
        </w:rPr>
        <w:t xml:space="preserve"> Convocatoria 1-2016 Código 26-000009</w:t>
      </w:r>
      <w:r w:rsidRPr="00E616AC">
        <w:rPr>
          <w:rFonts w:ascii="Times New Roman" w:hAnsi="Times New Roman" w:cs="Times New Roman"/>
          <w:sz w:val="22"/>
        </w:rPr>
        <w:t>.</w:t>
      </w:r>
    </w:p>
  </w:footnote>
  <w:footnote w:id="2">
    <w:p w14:paraId="04345173" w14:textId="77777777" w:rsidR="00EE2EF6" w:rsidRPr="00823D91" w:rsidRDefault="00EE2EF6" w:rsidP="00EE2EF6">
      <w:pPr>
        <w:pStyle w:val="Textonotapie"/>
        <w:rPr>
          <w:rFonts w:ascii="Times New Roman" w:hAnsi="Times New Roman" w:cs="Times New Roman"/>
          <w:sz w:val="22"/>
        </w:rPr>
      </w:pPr>
      <w:r w:rsidRPr="00823D91">
        <w:rPr>
          <w:rFonts w:ascii="Times New Roman" w:hAnsi="Times New Roman" w:cs="Times New Roman"/>
          <w:sz w:val="22"/>
        </w:rPr>
        <w:footnoteRef/>
      </w:r>
      <w:r w:rsidRPr="00823D91">
        <w:rPr>
          <w:rFonts w:ascii="Times New Roman" w:hAnsi="Times New Roman" w:cs="Times New Roman"/>
          <w:sz w:val="22"/>
        </w:rPr>
        <w:t xml:space="preserve"> Docente tiempo completo Universidad Autónoma Latino americana, Miembro del grupo de investigación GICOR, Email </w:t>
      </w:r>
      <w:hyperlink r:id="rId1" w:history="1">
        <w:r w:rsidRPr="00823D91">
          <w:rPr>
            <w:rFonts w:ascii="Times New Roman" w:hAnsi="Times New Roman" w:cs="Times New Roman"/>
            <w:sz w:val="22"/>
          </w:rPr>
          <w:t>diego.restrepo@unaula.edu.co</w:t>
        </w:r>
      </w:hyperlink>
    </w:p>
  </w:footnote>
  <w:footnote w:id="3">
    <w:p w14:paraId="66255F53" w14:textId="77777777" w:rsidR="00EE2EF6" w:rsidRPr="00823D91" w:rsidRDefault="00EE2EF6" w:rsidP="00EE2EF6">
      <w:pPr>
        <w:pStyle w:val="Textonotapie"/>
        <w:rPr>
          <w:rFonts w:ascii="Times New Roman" w:hAnsi="Times New Roman" w:cs="Times New Roman"/>
          <w:sz w:val="22"/>
        </w:rPr>
      </w:pPr>
      <w:r w:rsidRPr="00823D91">
        <w:rPr>
          <w:rFonts w:ascii="Times New Roman" w:hAnsi="Times New Roman" w:cs="Times New Roman"/>
          <w:sz w:val="22"/>
        </w:rPr>
        <w:footnoteRef/>
      </w:r>
      <w:r w:rsidRPr="00823D91">
        <w:rPr>
          <w:rFonts w:ascii="Times New Roman" w:hAnsi="Times New Roman" w:cs="Times New Roman"/>
          <w:sz w:val="22"/>
        </w:rPr>
        <w:t xml:space="preserve"> Docente Asociado tiempo completo Institución Universitaria de Envigado, IUE. Magister en Educación de la Pontificia Universidad Javeriana, líder de la línea de investigación en fundamentación epistemológica. Miembro del grupo de investigación en Ciencias Empresariales, GICE- IUE. Email: </w:t>
      </w:r>
      <w:hyperlink r:id="rId2" w:history="1">
        <w:r w:rsidRPr="00823D91">
          <w:rPr>
            <w:rFonts w:ascii="Times New Roman" w:hAnsi="Times New Roman" w:cs="Times New Roman"/>
            <w:sz w:val="22"/>
          </w:rPr>
          <w:t>rcardenas@correo.iue.edu.co</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EF6"/>
    <w:rsid w:val="002B42FB"/>
    <w:rsid w:val="0036010A"/>
    <w:rsid w:val="00503218"/>
    <w:rsid w:val="00883B3B"/>
    <w:rsid w:val="00DE61F5"/>
    <w:rsid w:val="00E10473"/>
    <w:rsid w:val="00EE2EF6"/>
    <w:rsid w:val="00EF5BB2"/>
    <w:rsid w:val="00FF77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C6532"/>
  <w15:chartTrackingRefBased/>
  <w15:docId w15:val="{234D764D-EC43-45E6-8D7B-0AFAF7BA0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EF6"/>
    <w:pPr>
      <w:spacing w:after="200" w:line="276" w:lineRule="auto"/>
    </w:pPr>
    <w:rPr>
      <w:rFonts w:ascii="Arial" w:hAnsi="Arial" w:cs="Arial"/>
      <w:u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qFormat/>
    <w:rsid w:val="00EE2EF6"/>
    <w:rPr>
      <w:rFonts w:ascii="Calibri" w:eastAsia="Calibri" w:hAnsi="Calibri" w:cs="Calibri"/>
      <w:color w:val="000000"/>
      <w:sz w:val="24"/>
      <w:szCs w:val="24"/>
      <w:lang w:val="es-ES_tradnl" w:eastAsia="es-ES"/>
    </w:rPr>
  </w:style>
  <w:style w:type="character" w:customStyle="1" w:styleId="TextonotapieCar">
    <w:name w:val="Texto nota pie Car"/>
    <w:basedOn w:val="Fuentedeprrafopredeter"/>
    <w:link w:val="Textonotapie"/>
    <w:uiPriority w:val="99"/>
    <w:qFormat/>
    <w:rsid w:val="00EE2EF6"/>
    <w:rPr>
      <w:rFonts w:ascii="Calibri" w:eastAsia="Calibri" w:hAnsi="Calibri" w:cs="Calibri"/>
      <w:color w:val="000000"/>
      <w:sz w:val="24"/>
      <w:szCs w:val="24"/>
      <w:u w:color="000000"/>
      <w:lang w:val="es-ES_tradnl" w:eastAsia="es-ES"/>
    </w:rPr>
  </w:style>
  <w:style w:type="character" w:styleId="Refdenotaalpie">
    <w:name w:val="footnote reference"/>
    <w:uiPriority w:val="99"/>
    <w:unhideWhenUsed/>
    <w:qFormat/>
    <w:rsid w:val="00EE2EF6"/>
    <w:rPr>
      <w:vertAlign w:val="superscript"/>
    </w:rPr>
  </w:style>
  <w:style w:type="character" w:customStyle="1" w:styleId="Ancladenotaalpie">
    <w:name w:val="Ancla de nota al pie"/>
    <w:rsid w:val="00EE2EF6"/>
    <w:rPr>
      <w:vertAlign w:val="superscript"/>
    </w:rPr>
  </w:style>
  <w:style w:type="paragraph" w:styleId="Prrafodelista">
    <w:name w:val="List Paragraph"/>
    <w:basedOn w:val="Normal"/>
    <w:uiPriority w:val="34"/>
    <w:qFormat/>
    <w:rsid w:val="00EE2EF6"/>
    <w:pPr>
      <w:ind w:left="720"/>
      <w:contextualSpacing/>
    </w:pPr>
  </w:style>
  <w:style w:type="paragraph" w:customStyle="1" w:styleId="Captulos">
    <w:name w:val="Capítulos"/>
    <w:basedOn w:val="Normal"/>
    <w:qFormat/>
    <w:rsid w:val="00EE2EF6"/>
    <w:pPr>
      <w:spacing w:after="0"/>
      <w:jc w:val="right"/>
      <w:outlineLvl w:val="0"/>
    </w:pPr>
    <w:rPr>
      <w:rFonts w:ascii="Times New Roman" w:eastAsia="Calibri" w:hAnsi="Times New Roman" w:cs="Times New Roman"/>
      <w:b/>
      <w:color w:val="000000"/>
      <w:sz w:val="36"/>
      <w:szCs w:val="24"/>
      <w:lang w:val="es-ES_tradnl" w:eastAsia="es-ES"/>
    </w:rPr>
  </w:style>
  <w:style w:type="paragraph" w:styleId="Bibliografa">
    <w:name w:val="Bibliography"/>
    <w:basedOn w:val="Normal"/>
    <w:next w:val="Normal"/>
    <w:uiPriority w:val="37"/>
    <w:semiHidden/>
    <w:unhideWhenUsed/>
    <w:rsid w:val="00EE2EF6"/>
  </w:style>
  <w:style w:type="character" w:styleId="Hipervnculo">
    <w:name w:val="Hyperlink"/>
    <w:uiPriority w:val="99"/>
    <w:unhideWhenUsed/>
    <w:rsid w:val="00EE2EF6"/>
    <w:rPr>
      <w:color w:val="0000FF"/>
      <w:u w:val="single"/>
    </w:rPr>
  </w:style>
  <w:style w:type="character" w:customStyle="1" w:styleId="apple-converted-space">
    <w:name w:val="apple-converted-space"/>
    <w:basedOn w:val="Fuentedeprrafopredeter"/>
    <w:rsid w:val="00EE2EF6"/>
  </w:style>
  <w:style w:type="character" w:styleId="nfasis">
    <w:name w:val="Emphasis"/>
    <w:basedOn w:val="Fuentedeprrafopredeter"/>
    <w:uiPriority w:val="20"/>
    <w:qFormat/>
    <w:rsid w:val="00EE2E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excellence.es/index.php?option=com_content&amp;view=article&amp;id=594:curtis-w-johnson-la-innovacion-disruptiva-en-las-aulas&amp;catid=38:personajes-con-talento&amp;Itemid=13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e.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rcardenas@correo.iue.edu.co" TargetMode="External"/><Relationship Id="rId1" Type="http://schemas.openxmlformats.org/officeDocument/2006/relationships/hyperlink" Target="mailto:diego.restrepo@unaula.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3234</Words>
  <Characters>17787</Characters>
  <Application>Microsoft Office Word</Application>
  <DocSecurity>0</DocSecurity>
  <Lines>148</Lines>
  <Paragraphs>41</Paragraphs>
  <ScaleCrop>false</ScaleCrop>
  <Company/>
  <LinksUpToDate>false</LinksUpToDate>
  <CharactersWithSpaces>20980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Andrés Díaz Jiménez</dc:creator>
  <cp:keywords/>
  <dc:description/>
  <cp:lastModifiedBy>Michael Andrés Díaz Jiménez</cp:lastModifiedBy>
  <cp:revision>1</cp:revision>
  <dcterms:created xsi:type="dcterms:W3CDTF">2020-07-06T22:54:00Z</dcterms:created>
  <dcterms:modified xsi:type="dcterms:W3CDTF">2020-07-06T22:56:00Z</dcterms:modified>
</cp:coreProperties>
</file>