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bookmarkStart w:id="0" w:name="_GoBack"/>
      <w:bookmarkEnd w:id="0"/>
      <w:r>
        <w:rPr>
          <w:rFonts w:ascii="Times New Roman" w:hAnsi="Times New Roman"/>
          <w:sz w:val="24"/>
          <w:lang w:val="es-ES"/>
        </w:rPr>
        <w:t xml:space="preserve">Bautista </w:t>
      </w:r>
      <w:proofErr w:type="spellStart"/>
      <w:r>
        <w:rPr>
          <w:rFonts w:ascii="Times New Roman" w:hAnsi="Times New Roman"/>
          <w:sz w:val="24"/>
          <w:lang w:val="es-ES"/>
        </w:rPr>
        <w:t>Segalés</w:t>
      </w:r>
      <w:proofErr w:type="spellEnd"/>
      <w:r>
        <w:rPr>
          <w:rFonts w:ascii="Times New Roman" w:hAnsi="Times New Roman"/>
          <w:sz w:val="24"/>
          <w:lang w:val="es-ES"/>
        </w:rPr>
        <w:t xml:space="preserve">, Juan José (2014). ¿Qué significa pensar desde América Latina? Hacia una racionalidad </w:t>
      </w:r>
      <w:proofErr w:type="spellStart"/>
      <w:r>
        <w:rPr>
          <w:rFonts w:ascii="Times New Roman" w:hAnsi="Times New Roman"/>
          <w:sz w:val="24"/>
          <w:lang w:val="es-ES"/>
        </w:rPr>
        <w:t>transmoderna</w:t>
      </w:r>
      <w:proofErr w:type="spellEnd"/>
      <w:r>
        <w:rPr>
          <w:rFonts w:ascii="Times New Roman" w:hAnsi="Times New Roman"/>
          <w:sz w:val="24"/>
          <w:lang w:val="es-ES"/>
        </w:rPr>
        <w:t xml:space="preserve"> y </w:t>
      </w:r>
      <w:proofErr w:type="spellStart"/>
      <w:r>
        <w:rPr>
          <w:rFonts w:ascii="Times New Roman" w:hAnsi="Times New Roman"/>
          <w:sz w:val="24"/>
          <w:lang w:val="es-ES"/>
        </w:rPr>
        <w:t>postoccidental</w:t>
      </w:r>
      <w:proofErr w:type="spellEnd"/>
      <w:r>
        <w:rPr>
          <w:rFonts w:ascii="Times New Roman" w:hAnsi="Times New Roman"/>
          <w:sz w:val="24"/>
          <w:lang w:val="es-ES"/>
        </w:rPr>
        <w:t xml:space="preserve">. Madrid, Ediciones </w:t>
      </w:r>
      <w:proofErr w:type="spellStart"/>
      <w:r>
        <w:rPr>
          <w:rFonts w:ascii="Times New Roman" w:hAnsi="Times New Roman"/>
          <w:sz w:val="24"/>
          <w:lang w:val="es-ES"/>
        </w:rPr>
        <w:t>Akal</w:t>
      </w:r>
      <w:proofErr w:type="spellEnd"/>
      <w:r>
        <w:rPr>
          <w:rFonts w:ascii="Times New Roman" w:hAnsi="Times New Roman"/>
          <w:sz w:val="24"/>
          <w:lang w:val="es-ES"/>
        </w:rPr>
        <w:t xml:space="preserve">, S.A. 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 w:rsidRPr="001805E4">
        <w:rPr>
          <w:rFonts w:ascii="Times New Roman" w:hAnsi="Times New Roman"/>
          <w:sz w:val="24"/>
          <w:lang w:val="es-ES"/>
        </w:rPr>
        <w:t xml:space="preserve">Barberena, V., &amp; Restrepo, D. (2017). Conclusiones. Descentralización para la inclusión política, social y económica en el posconflicto. En H. </w:t>
      </w:r>
      <w:proofErr w:type="spellStart"/>
      <w:r w:rsidRPr="001805E4">
        <w:rPr>
          <w:rFonts w:ascii="Times New Roman" w:hAnsi="Times New Roman"/>
          <w:sz w:val="24"/>
          <w:lang w:val="es-ES"/>
        </w:rPr>
        <w:t>Gehring</w:t>
      </w:r>
      <w:proofErr w:type="spellEnd"/>
      <w:r w:rsidRPr="001805E4">
        <w:rPr>
          <w:rFonts w:ascii="Times New Roman" w:hAnsi="Times New Roman"/>
          <w:sz w:val="24"/>
          <w:lang w:val="es-ES"/>
        </w:rPr>
        <w:t>, V. Barberena, &amp; D. Restrepo, Descentralización en-clave de paz (págs. 95-103). Bogotá D.C.: KAS-Colombia.</w:t>
      </w:r>
    </w:p>
    <w:p w:rsidR="00374958" w:rsidRPr="00374958" w:rsidRDefault="00374958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</w:rPr>
      </w:pPr>
      <w:proofErr w:type="spellStart"/>
      <w:r w:rsidRPr="00374958">
        <w:rPr>
          <w:rFonts w:ascii="Times New Roman" w:hAnsi="Times New Roman"/>
          <w:sz w:val="24"/>
          <w:lang w:val="en-US"/>
        </w:rPr>
        <w:t>Barberena</w:t>
      </w:r>
      <w:proofErr w:type="spellEnd"/>
      <w:r w:rsidRPr="00374958">
        <w:rPr>
          <w:rFonts w:ascii="Times New Roman" w:hAnsi="Times New Roman"/>
          <w:sz w:val="24"/>
          <w:lang w:val="en-US"/>
        </w:rPr>
        <w:t xml:space="preserve">, V. (2010). </w:t>
      </w:r>
      <w:r w:rsidRPr="00374958">
        <w:rPr>
          <w:rFonts w:ascii="Times New Roman" w:hAnsi="Times New Roman"/>
          <w:sz w:val="24"/>
        </w:rPr>
        <w:t>Las preguntas sin respuesta d</w:t>
      </w:r>
      <w:r>
        <w:rPr>
          <w:rFonts w:ascii="Times New Roman" w:hAnsi="Times New Roman"/>
          <w:sz w:val="24"/>
        </w:rPr>
        <w:t xml:space="preserve">e la descentralización: la encrucijada y los nuevos caminos. En: Fundación Konrad Adenauer </w:t>
      </w:r>
      <w:proofErr w:type="spellStart"/>
      <w:r>
        <w:rPr>
          <w:rFonts w:ascii="Times New Roman" w:hAnsi="Times New Roman"/>
          <w:sz w:val="24"/>
        </w:rPr>
        <w:t>Stiftung</w:t>
      </w:r>
      <w:proofErr w:type="spellEnd"/>
      <w:r>
        <w:rPr>
          <w:rFonts w:ascii="Times New Roman" w:hAnsi="Times New Roman"/>
          <w:sz w:val="24"/>
        </w:rPr>
        <w:t xml:space="preserve">, Colombia. 25 Años de la Descentralización en Colombia. Bogotá D.C.: Fundación Konrad Adenauer </w:t>
      </w:r>
      <w:proofErr w:type="spellStart"/>
      <w:r>
        <w:rPr>
          <w:rFonts w:ascii="Times New Roman" w:hAnsi="Times New Roman"/>
          <w:sz w:val="24"/>
        </w:rPr>
        <w:t>Stiftung</w:t>
      </w:r>
      <w:proofErr w:type="spellEnd"/>
      <w:r>
        <w:rPr>
          <w:rFonts w:ascii="Times New Roman" w:hAnsi="Times New Roman"/>
          <w:sz w:val="24"/>
        </w:rPr>
        <w:t>.</w:t>
      </w:r>
    </w:p>
    <w:p w:rsidR="001805E4" w:rsidRP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374958">
        <w:rPr>
          <w:lang w:val="es-CO"/>
        </w:rPr>
        <w:t xml:space="preserve">Bazant, Jan (2014). </w:t>
      </w:r>
      <w:r w:rsidRPr="00347A7D">
        <w:rPr>
          <w:lang w:val="es-CO"/>
        </w:rPr>
        <w:t>Planeación Urbana E</w:t>
      </w:r>
      <w:r>
        <w:rPr>
          <w:lang w:val="es-CO"/>
        </w:rPr>
        <w:t xml:space="preserve">stratégica. Métodos y técnicas de análisis. </w:t>
      </w:r>
      <w:r w:rsidRPr="001805E4">
        <w:rPr>
          <w:lang w:val="en-US"/>
        </w:rPr>
        <w:t xml:space="preserve">México, Ed. </w:t>
      </w:r>
      <w:proofErr w:type="spellStart"/>
      <w:r w:rsidRPr="001805E4">
        <w:rPr>
          <w:lang w:val="en-US"/>
        </w:rPr>
        <w:t>Trillas</w:t>
      </w:r>
      <w:proofErr w:type="spellEnd"/>
      <w:r w:rsidRPr="001805E4">
        <w:rPr>
          <w:lang w:val="en-US"/>
        </w:rPr>
        <w:t>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1805E4">
        <w:rPr>
          <w:lang w:val="en-US"/>
        </w:rPr>
        <w:t xml:space="preserve">Block, Fred y Somers, Margaret R. (2014). </w:t>
      </w:r>
      <w:r>
        <w:rPr>
          <w:lang w:val="en-US"/>
        </w:rPr>
        <w:t xml:space="preserve">The Power of Market Fundamentalism. Karl Polanyi’s Critique. Cambridge, </w:t>
      </w:r>
      <w:proofErr w:type="spellStart"/>
      <w:r>
        <w:rPr>
          <w:lang w:val="en-US"/>
        </w:rPr>
        <w:t>Massachussets</w:t>
      </w:r>
      <w:proofErr w:type="spellEnd"/>
      <w:r>
        <w:rPr>
          <w:lang w:val="en-US"/>
        </w:rPr>
        <w:t xml:space="preserve">, Harvard University Press. </w:t>
      </w:r>
    </w:p>
    <w:p w:rsidR="001805E4" w:rsidRPr="004E5E76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1805E4">
        <w:rPr>
          <w:lang w:val="en-US"/>
        </w:rPr>
        <w:t xml:space="preserve">Boyer, Robert (1992). </w:t>
      </w:r>
      <w:r w:rsidRPr="004E5E76">
        <w:rPr>
          <w:lang w:val="es-CO"/>
        </w:rPr>
        <w:t xml:space="preserve">La Teoría de la </w:t>
      </w:r>
      <w:r>
        <w:rPr>
          <w:lang w:val="es-CO"/>
        </w:rPr>
        <w:t xml:space="preserve">Regulación. Un análisis </w:t>
      </w:r>
      <w:proofErr w:type="spellStart"/>
      <w:proofErr w:type="gramStart"/>
      <w:r>
        <w:rPr>
          <w:lang w:val="es-CO"/>
        </w:rPr>
        <w:t>crítico.Valencia</w:t>
      </w:r>
      <w:proofErr w:type="spellEnd"/>
      <w:proofErr w:type="gramEnd"/>
      <w:r>
        <w:rPr>
          <w:lang w:val="es-CO"/>
        </w:rPr>
        <w:t xml:space="preserve"> (España), </w:t>
      </w:r>
      <w:proofErr w:type="spellStart"/>
      <w:r>
        <w:rPr>
          <w:lang w:val="es-CO"/>
        </w:rPr>
        <w:t>Edicions</w:t>
      </w:r>
      <w:proofErr w:type="spellEnd"/>
      <w:r>
        <w:rPr>
          <w:lang w:val="es-CO"/>
        </w:rPr>
        <w:t xml:space="preserve"> </w:t>
      </w:r>
      <w:proofErr w:type="spellStart"/>
      <w:r>
        <w:rPr>
          <w:lang w:val="es-CO"/>
        </w:rPr>
        <w:t>Alfons</w:t>
      </w:r>
      <w:proofErr w:type="spellEnd"/>
      <w:r>
        <w:rPr>
          <w:lang w:val="es-CO"/>
        </w:rPr>
        <w:t xml:space="preserve"> el </w:t>
      </w:r>
      <w:proofErr w:type="spellStart"/>
      <w:r>
        <w:rPr>
          <w:lang w:val="es-CO"/>
        </w:rPr>
        <w:t>Magnanim</w:t>
      </w:r>
      <w:proofErr w:type="spellEnd"/>
      <w:r>
        <w:rPr>
          <w:lang w:val="es-CO"/>
        </w:rPr>
        <w:t>-IVEI.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4E5E76">
        <w:rPr>
          <w:lang w:val="es-CO"/>
        </w:rPr>
        <w:t>Brenner, Neil (20</w:t>
      </w:r>
      <w:r>
        <w:rPr>
          <w:lang w:val="es-CO"/>
        </w:rPr>
        <w:t>19 [2009]</w:t>
      </w:r>
      <w:r w:rsidRPr="004E5E76">
        <w:rPr>
          <w:lang w:val="es-CO"/>
        </w:rPr>
        <w:t xml:space="preserve">). ¿Qué es la </w:t>
      </w:r>
      <w:r>
        <w:rPr>
          <w:lang w:val="es-CO"/>
        </w:rPr>
        <w:t>teoría urbana crítica? En: Revista PLOT 46., traducción por David Prieto Serrano., Pp. 10 – 14.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>Centro de Investigación Económica y Social (2019). Política General de Ordenamiento Territorial: Propuesta final. Documento técnico y normativo para la elaboración de la Política General de Ordenamiento Territorial. Bogotá D.C.: Departamento Nacional de Planeación -DNP-.</w:t>
      </w:r>
    </w:p>
    <w:p w:rsidR="0074418E" w:rsidRDefault="0074418E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>CEPAL (2018). La Agenda 2030 y los Objetivos de Desarrollo Sostenible: Una oportunidad par a América Lanita y el Caribe: Las Naciones Unidas.</w:t>
      </w:r>
    </w:p>
    <w:p w:rsidR="002B7FC0" w:rsidRPr="00245F93" w:rsidRDefault="002B7FC0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Colom F. (2025). El espacio político. Aproximaciones al giro espacial desde la teoría política. México: </w:t>
      </w:r>
      <w:proofErr w:type="spellStart"/>
      <w:r>
        <w:rPr>
          <w:lang w:val="es-CO"/>
        </w:rPr>
        <w:t>Anthropos</w:t>
      </w:r>
      <w:proofErr w:type="spellEnd"/>
      <w:r>
        <w:rPr>
          <w:lang w:val="es-CO"/>
        </w:rPr>
        <w:t>.</w:t>
      </w:r>
    </w:p>
    <w:p w:rsidR="001805E4" w:rsidRP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245F93">
        <w:rPr>
          <w:lang w:val="es-CO"/>
        </w:rPr>
        <w:t xml:space="preserve">Colciencias (2018). Libro Verde 2030: Política Nacional de Ciencia e Innovación para el Desarrollo Sostenible. </w:t>
      </w:r>
      <w:r w:rsidRPr="001805E4">
        <w:rPr>
          <w:lang w:val="en-US"/>
        </w:rPr>
        <w:t xml:space="preserve">Bogotá D.C.: </w:t>
      </w:r>
      <w:proofErr w:type="spellStart"/>
      <w:r w:rsidRPr="001805E4">
        <w:rPr>
          <w:lang w:val="en-US"/>
        </w:rPr>
        <w:t>Gobierno</w:t>
      </w:r>
      <w:proofErr w:type="spellEnd"/>
      <w:r w:rsidRPr="001805E4">
        <w:rPr>
          <w:lang w:val="en-US"/>
        </w:rPr>
        <w:t xml:space="preserve"> de Colombia.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proofErr w:type="spellStart"/>
      <w:r w:rsidRPr="00C171DD">
        <w:rPr>
          <w:lang w:val="en-US"/>
        </w:rPr>
        <w:t>Coase</w:t>
      </w:r>
      <w:proofErr w:type="spellEnd"/>
      <w:r w:rsidRPr="00C171DD">
        <w:rPr>
          <w:lang w:val="en-US"/>
        </w:rPr>
        <w:t xml:space="preserve">, Ronald H. The Nature of </w:t>
      </w:r>
      <w:proofErr w:type="gramStart"/>
      <w:r w:rsidRPr="00C171DD">
        <w:rPr>
          <w:lang w:val="en-US"/>
        </w:rPr>
        <w:t>The</w:t>
      </w:r>
      <w:proofErr w:type="gramEnd"/>
      <w:r w:rsidRPr="00C171DD">
        <w:rPr>
          <w:lang w:val="en-US"/>
        </w:rPr>
        <w:t xml:space="preserve"> Firm. </w:t>
      </w:r>
      <w:proofErr w:type="spellStart"/>
      <w:r w:rsidRPr="00C171DD">
        <w:rPr>
          <w:lang w:val="en-US"/>
        </w:rPr>
        <w:t>Publicado</w:t>
      </w:r>
      <w:proofErr w:type="spellEnd"/>
      <w:r w:rsidRPr="00C171DD">
        <w:rPr>
          <w:lang w:val="en-US"/>
        </w:rPr>
        <w:t xml:space="preserve"> </w:t>
      </w:r>
      <w:proofErr w:type="spellStart"/>
      <w:r w:rsidRPr="00C171DD">
        <w:rPr>
          <w:lang w:val="en-US"/>
        </w:rPr>
        <w:t>en</w:t>
      </w:r>
      <w:proofErr w:type="spellEnd"/>
      <w:r w:rsidRPr="00C171DD">
        <w:rPr>
          <w:lang w:val="en-US"/>
        </w:rPr>
        <w:t xml:space="preserve">: </w:t>
      </w:r>
      <w:proofErr w:type="spellStart"/>
      <w:r w:rsidRPr="00C171DD">
        <w:rPr>
          <w:lang w:val="en-US"/>
        </w:rPr>
        <w:t>Economica</w:t>
      </w:r>
      <w:proofErr w:type="spellEnd"/>
      <w:r w:rsidRPr="00C171DD">
        <w:rPr>
          <w:lang w:val="en-US"/>
        </w:rPr>
        <w:t xml:space="preserve">, New Series, Vol. 4, No. 16, London School of Economics and Political Science. </w:t>
      </w:r>
      <w:r w:rsidRPr="001805E4">
        <w:rPr>
          <w:lang w:val="en-US"/>
        </w:rPr>
        <w:t xml:space="preserve">1937. </w:t>
      </w:r>
      <w:proofErr w:type="spellStart"/>
      <w:r w:rsidR="00C709AA">
        <w:rPr>
          <w:lang w:val="en-US"/>
        </w:rPr>
        <w:t>P</w:t>
      </w:r>
      <w:r w:rsidRPr="001805E4">
        <w:rPr>
          <w:lang w:val="en-US"/>
        </w:rPr>
        <w:t>ágs</w:t>
      </w:r>
      <w:proofErr w:type="spellEnd"/>
      <w:r w:rsidRPr="001805E4">
        <w:rPr>
          <w:lang w:val="en-US"/>
        </w:rPr>
        <w:t>. 386 – 405.</w:t>
      </w:r>
    </w:p>
    <w:p w:rsidR="00C709AA" w:rsidRPr="00C709AA" w:rsidRDefault="00C709AA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 w:rsidRPr="00C709AA">
        <w:rPr>
          <w:lang w:val="es-CO"/>
        </w:rPr>
        <w:t>Couffignal</w:t>
      </w:r>
      <w:proofErr w:type="spellEnd"/>
      <w:r w:rsidRPr="00C709AA">
        <w:rPr>
          <w:lang w:val="es-CO"/>
        </w:rPr>
        <w:t xml:space="preserve"> G. (2015). La nueva</w:t>
      </w:r>
      <w:r>
        <w:rPr>
          <w:lang w:val="es-CO"/>
        </w:rPr>
        <w:t xml:space="preserve"> América Latina. Santiago de Chile: LOM.</w:t>
      </w:r>
    </w:p>
    <w:p w:rsidR="0073377E" w:rsidRDefault="0073377E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73377E">
        <w:rPr>
          <w:lang w:val="es-CO"/>
        </w:rPr>
        <w:lastRenderedPageBreak/>
        <w:t>Consejo Nacional de Política E</w:t>
      </w:r>
      <w:r>
        <w:rPr>
          <w:lang w:val="es-CO"/>
        </w:rPr>
        <w:t>conómica y Social (2018). Documento CONPES</w:t>
      </w:r>
      <w:r w:rsidR="007E0982">
        <w:rPr>
          <w:lang w:val="es-CO"/>
        </w:rPr>
        <w:t xml:space="preserve"> 3918</w:t>
      </w:r>
      <w:r>
        <w:rPr>
          <w:lang w:val="es-CO"/>
        </w:rPr>
        <w:t xml:space="preserve">: Estrategia para la implementación de los objetivos de desarrollo </w:t>
      </w:r>
      <w:proofErr w:type="spellStart"/>
      <w:r>
        <w:rPr>
          <w:lang w:val="es-CO"/>
        </w:rPr>
        <w:t>sosténible</w:t>
      </w:r>
      <w:proofErr w:type="spellEnd"/>
      <w:r>
        <w:rPr>
          <w:lang w:val="es-CO"/>
        </w:rPr>
        <w:t xml:space="preserve"> (ODS) en Colombia: Bogotá D.C.: Departamento Nacional de Planeación.</w:t>
      </w:r>
    </w:p>
    <w:p w:rsidR="004312F2" w:rsidRPr="0073377E" w:rsidRDefault="004312F2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>
        <w:rPr>
          <w:lang w:val="es-CO"/>
        </w:rPr>
        <w:t>Coq</w:t>
      </w:r>
      <w:proofErr w:type="spellEnd"/>
      <w:r>
        <w:rPr>
          <w:lang w:val="es-CO"/>
        </w:rPr>
        <w:t xml:space="preserve"> D. (2002). La perspectiva institucionalista del desarrollo regional: una crítica constructiva. </w:t>
      </w:r>
      <w:proofErr w:type="spellStart"/>
      <w:r>
        <w:rPr>
          <w:lang w:val="es-CO"/>
        </w:rPr>
        <w:t>Ekonomiaz</w:t>
      </w:r>
      <w:proofErr w:type="spellEnd"/>
      <w:r>
        <w:rPr>
          <w:lang w:val="es-CO"/>
        </w:rPr>
        <w:t xml:space="preserve"> N°. 49.</w:t>
      </w:r>
    </w:p>
    <w:p w:rsidR="001805E4" w:rsidRP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 w:rsidRPr="002125B8">
        <w:rPr>
          <w:lang w:val="en-US"/>
        </w:rPr>
        <w:t>Demsetz</w:t>
      </w:r>
      <w:proofErr w:type="spellEnd"/>
      <w:r w:rsidRPr="002125B8">
        <w:rPr>
          <w:lang w:val="en-US"/>
        </w:rPr>
        <w:t xml:space="preserve">, H. Toward a Theory of Property Rights. </w:t>
      </w:r>
      <w:proofErr w:type="spellStart"/>
      <w:r w:rsidRPr="001805E4">
        <w:rPr>
          <w:lang w:val="en-US"/>
        </w:rPr>
        <w:t>Publicado</w:t>
      </w:r>
      <w:proofErr w:type="spellEnd"/>
      <w:r w:rsidRPr="001805E4">
        <w:rPr>
          <w:lang w:val="en-US"/>
        </w:rPr>
        <w:t xml:space="preserve"> </w:t>
      </w:r>
      <w:proofErr w:type="spellStart"/>
      <w:r w:rsidRPr="001805E4">
        <w:rPr>
          <w:lang w:val="en-US"/>
        </w:rPr>
        <w:t>en</w:t>
      </w:r>
      <w:proofErr w:type="spellEnd"/>
      <w:r w:rsidRPr="001805E4">
        <w:rPr>
          <w:lang w:val="en-US"/>
        </w:rPr>
        <w:t xml:space="preserve">: The American Economic Review, Vol. 57, No. 2. </w:t>
      </w:r>
      <w:r w:rsidRPr="00347A7D">
        <w:rPr>
          <w:lang w:val="es-CO"/>
        </w:rPr>
        <w:t>1967., págs. 347 – 359.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 w:rsidRPr="001805E4">
        <w:rPr>
          <w:lang w:val="es-CO"/>
        </w:rPr>
        <w:t>Estupiñan</w:t>
      </w:r>
      <w:proofErr w:type="spellEnd"/>
      <w:r w:rsidRPr="001805E4">
        <w:rPr>
          <w:lang w:val="es-CO"/>
        </w:rPr>
        <w:t xml:space="preserve"> </w:t>
      </w:r>
      <w:proofErr w:type="spellStart"/>
      <w:r w:rsidRPr="001805E4">
        <w:rPr>
          <w:lang w:val="es-CO"/>
        </w:rPr>
        <w:t>Achury</w:t>
      </w:r>
      <w:proofErr w:type="spellEnd"/>
      <w:r w:rsidRPr="001805E4">
        <w:rPr>
          <w:lang w:val="es-CO"/>
        </w:rPr>
        <w:t xml:space="preserve">, L. (2012). El ordenamiento territorial en la Asamblea Nacional Constituyente de 1991. Lectura socio-jurídica desde el nivel intermedio de gobierno. Opinión Jurídica, 11(21), 19 -38.    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>Fals Borda, O. (2000). Acción y espacio. Autonomías en la nueva República. Bogotá D.C.: Tercer Mundo Editores.</w:t>
      </w:r>
    </w:p>
    <w:p w:rsidR="001805E4" w:rsidRPr="00245F93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>Fajardo, D. (2014). Estudio sobre los or</w:t>
      </w:r>
      <w:r>
        <w:rPr>
          <w:lang w:val="es-CO"/>
        </w:rPr>
        <w:t>í</w:t>
      </w:r>
      <w:r w:rsidRPr="00245F93">
        <w:rPr>
          <w:lang w:val="es-CO"/>
        </w:rPr>
        <w:t>genes del conflicto social armado, razones de su persistencia y sus efectos más profundos en la sociedad colombiana. Comisión Histórica del conflicto y sus víctimas. Bogotá D.C.: Universidad Externado de Colombia.</w:t>
      </w:r>
    </w:p>
    <w:p w:rsidR="001805E4" w:rsidRPr="00245F93" w:rsidRDefault="001805E4" w:rsidP="009C2153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 xml:space="preserve">Franco, O. et al. (2019). La Descentralización como agente del cambio: una mirada a través de los planes de Desarrollo y de Ordenamiento </w:t>
      </w:r>
      <w:proofErr w:type="spellStart"/>
      <w:r w:rsidRPr="00245F93">
        <w:rPr>
          <w:lang w:val="es-CO"/>
        </w:rPr>
        <w:t>Terrtotial</w:t>
      </w:r>
      <w:proofErr w:type="spellEnd"/>
      <w:r w:rsidRPr="00245F93">
        <w:rPr>
          <w:lang w:val="es-CO"/>
        </w:rPr>
        <w:t>; No. 16, Vol. 40.</w:t>
      </w:r>
    </w:p>
    <w:p w:rsidR="004141B0" w:rsidRDefault="004141B0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García M. (2016). Los Territorios de la Paz. Bogotá D.C.: </w:t>
      </w:r>
      <w:proofErr w:type="spellStart"/>
      <w:r>
        <w:rPr>
          <w:lang w:val="es-CO"/>
        </w:rPr>
        <w:t>Dejusticia</w:t>
      </w:r>
      <w:proofErr w:type="spellEnd"/>
      <w:r>
        <w:rPr>
          <w:lang w:val="es-CO"/>
        </w:rPr>
        <w:t>.</w:t>
      </w:r>
    </w:p>
    <w:p w:rsidR="00FE0D26" w:rsidRDefault="00FE0D26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>García M. et. al. (2017). La construcción del Estado local en Colombia. En:</w:t>
      </w:r>
      <w:r w:rsidRPr="00FE0D26">
        <w:rPr>
          <w:i/>
          <w:iCs/>
          <w:lang w:val="es-CO"/>
        </w:rPr>
        <w:t xml:space="preserve"> Dossier: Tierras y Estado en Colom</w:t>
      </w:r>
      <w:r>
        <w:rPr>
          <w:i/>
          <w:iCs/>
          <w:lang w:val="es-CO"/>
        </w:rPr>
        <w:t>bi</w:t>
      </w:r>
      <w:r w:rsidRPr="00FE0D26">
        <w:rPr>
          <w:i/>
          <w:iCs/>
          <w:lang w:val="es-CO"/>
        </w:rPr>
        <w:t>a</w:t>
      </w:r>
      <w:r>
        <w:rPr>
          <w:lang w:val="es-CO"/>
        </w:rPr>
        <w:t>.</w:t>
      </w:r>
      <w:r w:rsidR="00532694">
        <w:rPr>
          <w:lang w:val="es-CO"/>
        </w:rPr>
        <w:t xml:space="preserve"> Bogotá D.C.: Análisis Político N° 92.</w:t>
      </w:r>
    </w:p>
    <w:p w:rsidR="001805E4" w:rsidRPr="00245F93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 xml:space="preserve">Garzón </w:t>
      </w:r>
      <w:proofErr w:type="spellStart"/>
      <w:r w:rsidRPr="00245F93">
        <w:rPr>
          <w:lang w:val="es-CO"/>
        </w:rPr>
        <w:t>Floréz</w:t>
      </w:r>
      <w:proofErr w:type="spellEnd"/>
      <w:r w:rsidRPr="00245F93">
        <w:rPr>
          <w:lang w:val="es-CO"/>
        </w:rPr>
        <w:t xml:space="preserve">, C. (2014). Planeación participativa como estrategia de construcción colectiva del territorio En Clave de Paz. En H. </w:t>
      </w:r>
      <w:proofErr w:type="spellStart"/>
      <w:r w:rsidRPr="00245F93">
        <w:rPr>
          <w:lang w:val="es-CO"/>
        </w:rPr>
        <w:t>Gehring</w:t>
      </w:r>
      <w:proofErr w:type="spellEnd"/>
      <w:r w:rsidRPr="00245F93">
        <w:rPr>
          <w:lang w:val="es-CO"/>
        </w:rPr>
        <w:t>, V. Barberena, &amp; D. Restrepo, Descentralización en-clave de paz (págs. 81-94). Bogotá: KAS-Colombia.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245F93">
        <w:rPr>
          <w:lang w:val="es-CO"/>
        </w:rPr>
        <w:t xml:space="preserve">Gómez E. et. al. (2012). Capítulo I: Planeación participativa: de plan-libro a proceso participativo En: </w:t>
      </w:r>
      <w:r w:rsidRPr="00EE7344">
        <w:rPr>
          <w:i/>
          <w:iCs/>
          <w:lang w:val="es-CO"/>
        </w:rPr>
        <w:t>Planeación participativa: Realidades y retos</w:t>
      </w:r>
      <w:r w:rsidRPr="00245F93">
        <w:rPr>
          <w:lang w:val="es-CO"/>
        </w:rPr>
        <w:t xml:space="preserve"> (págs. 15 - 40). Medellín: Universidad de Antioquia y alcaldía de Medellín.</w:t>
      </w:r>
    </w:p>
    <w:p w:rsidR="007814DE" w:rsidRPr="002B7FC0" w:rsidRDefault="007814DE" w:rsidP="002B7FC0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Gutiérrez F. (2016). Capítulo II: Los Análisis históricos y conceptuales que inspiran esta investigación: Construcción, deconstrucción y reconstrucción del Estado. Una revisión de la literatura nacional e internacional. En: </w:t>
      </w:r>
      <w:r>
        <w:rPr>
          <w:i/>
          <w:iCs/>
          <w:lang w:val="es-CO"/>
        </w:rPr>
        <w:t>¡Adiós a las FARC! ¿Y ahora qué?</w:t>
      </w:r>
      <w:r>
        <w:rPr>
          <w:lang w:val="es-CO"/>
        </w:rPr>
        <w:t xml:space="preserve"> </w:t>
      </w:r>
      <w:r w:rsidRPr="002B7FC0">
        <w:rPr>
          <w:lang w:val="es-CO"/>
        </w:rPr>
        <w:t xml:space="preserve">Bogotá D.C. </w:t>
      </w:r>
      <w:proofErr w:type="spellStart"/>
      <w:r w:rsidRPr="002B7FC0">
        <w:rPr>
          <w:lang w:val="es-CO"/>
        </w:rPr>
        <w:t>Peguin</w:t>
      </w:r>
      <w:proofErr w:type="spellEnd"/>
      <w:r w:rsidRPr="002B7FC0">
        <w:rPr>
          <w:lang w:val="es-CO"/>
        </w:rPr>
        <w:t xml:space="preserve"> </w:t>
      </w:r>
      <w:proofErr w:type="spellStart"/>
      <w:r w:rsidRPr="002B7FC0">
        <w:rPr>
          <w:lang w:val="es-CO"/>
        </w:rPr>
        <w:t>Random</w:t>
      </w:r>
      <w:proofErr w:type="spellEnd"/>
      <w:r w:rsidRPr="002B7FC0">
        <w:rPr>
          <w:lang w:val="es-CO"/>
        </w:rPr>
        <w:t xml:space="preserve"> </w:t>
      </w:r>
      <w:proofErr w:type="spellStart"/>
      <w:r w:rsidRPr="002B7FC0">
        <w:rPr>
          <w:lang w:val="es-CO"/>
        </w:rPr>
        <w:t>House</w:t>
      </w:r>
      <w:proofErr w:type="spellEnd"/>
      <w:r w:rsidRPr="002B7FC0">
        <w:rPr>
          <w:lang w:val="es-CO"/>
        </w:rPr>
        <w:t xml:space="preserve"> Grupo Editorial.</w:t>
      </w:r>
    </w:p>
    <w:p w:rsidR="00EE734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7814DE">
        <w:rPr>
          <w:lang w:val="en-US"/>
        </w:rPr>
        <w:t>Hall, Tim (2006) Urban Geography, 3</w:t>
      </w:r>
      <w:r w:rsidRPr="007814DE">
        <w:rPr>
          <w:vertAlign w:val="superscript"/>
          <w:lang w:val="en-US"/>
        </w:rPr>
        <w:t>rd</w:t>
      </w:r>
      <w:r w:rsidRPr="007814DE">
        <w:rPr>
          <w:lang w:val="en-US"/>
        </w:rPr>
        <w:t xml:space="preserve"> ed. </w:t>
      </w:r>
      <w:r w:rsidRPr="004E5E76">
        <w:rPr>
          <w:lang w:val="en-US"/>
        </w:rPr>
        <w:t>London, Routledge.</w:t>
      </w:r>
    </w:p>
    <w:p w:rsidR="001805E4" w:rsidRPr="00EE7344" w:rsidRDefault="00EE734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EE7344">
        <w:rPr>
          <w:lang w:val="es-CO"/>
        </w:rPr>
        <w:lastRenderedPageBreak/>
        <w:t>Hernández A. (2017). Análisis de mecanismos de participación local en Colombia</w:t>
      </w:r>
      <w:r>
        <w:rPr>
          <w:lang w:val="es-CO"/>
        </w:rPr>
        <w:t xml:space="preserve">. </w:t>
      </w:r>
      <w:r w:rsidRPr="00EE7344">
        <w:rPr>
          <w:lang w:val="es-CO"/>
        </w:rPr>
        <w:t>Audi</w:t>
      </w:r>
      <w:r>
        <w:rPr>
          <w:lang w:val="es-CO"/>
        </w:rPr>
        <w:t>encia de Rendición de Cuentas y Consejos Territoriales de Planeación. Civilizar Ciencias Sociales y Humanas, 17 (32), págs. 67-80.</w:t>
      </w:r>
    </w:p>
    <w:p w:rsidR="0074418E" w:rsidRDefault="001805E4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EE7344">
        <w:rPr>
          <w:lang w:val="es-CO"/>
        </w:rPr>
        <w:t>Kalmanovitz-</w:t>
      </w:r>
      <w:proofErr w:type="spellStart"/>
      <w:r w:rsidRPr="00EE7344">
        <w:rPr>
          <w:lang w:val="es-CO"/>
        </w:rPr>
        <w:t>Krauter</w:t>
      </w:r>
      <w:proofErr w:type="spellEnd"/>
      <w:r w:rsidRPr="00EE7344">
        <w:rPr>
          <w:lang w:val="es-CO"/>
        </w:rPr>
        <w:t xml:space="preserve">, S. (1999). </w:t>
      </w:r>
      <w:r w:rsidRPr="00245F93">
        <w:rPr>
          <w:lang w:val="es-CO"/>
        </w:rPr>
        <w:t xml:space="preserve">Las instituciones colombianas en el siglo XX. </w:t>
      </w:r>
      <w:proofErr w:type="spellStart"/>
      <w:r w:rsidRPr="00245F93">
        <w:rPr>
          <w:lang w:val="en-US"/>
        </w:rPr>
        <w:t>Borradores</w:t>
      </w:r>
      <w:proofErr w:type="spellEnd"/>
      <w:r w:rsidRPr="00245F93">
        <w:rPr>
          <w:lang w:val="en-US"/>
        </w:rPr>
        <w:t xml:space="preserve"> de </w:t>
      </w:r>
      <w:proofErr w:type="spellStart"/>
      <w:r w:rsidRPr="00245F93">
        <w:rPr>
          <w:lang w:val="en-US"/>
        </w:rPr>
        <w:t>Economía</w:t>
      </w:r>
      <w:proofErr w:type="spellEnd"/>
      <w:r w:rsidRPr="00245F93">
        <w:rPr>
          <w:lang w:val="en-US"/>
        </w:rPr>
        <w:t>; No. 131.</w:t>
      </w:r>
    </w:p>
    <w:p w:rsidR="006E14CB" w:rsidRPr="006E14CB" w:rsidRDefault="006E14CB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6E14CB">
        <w:rPr>
          <w:lang w:val="es-CO"/>
        </w:rPr>
        <w:t>Maestría en Plane</w:t>
      </w:r>
      <w:r>
        <w:rPr>
          <w:lang w:val="es-CO"/>
        </w:rPr>
        <w:t>a</w:t>
      </w:r>
      <w:r w:rsidRPr="006E14CB">
        <w:rPr>
          <w:lang w:val="es-CO"/>
        </w:rPr>
        <w:t>ción para e</w:t>
      </w:r>
      <w:r>
        <w:rPr>
          <w:lang w:val="es-CO"/>
        </w:rPr>
        <w:t>l Desarrollo. (2016) Proyecto educativo del Programa (PEP), Plan Analítico de Programa (PAP) y Protocolo de Trabajo de Grado. Bogotá D.C.: Acuerdo N°. 7.</w:t>
      </w:r>
    </w:p>
    <w:p w:rsidR="00AF2BF3" w:rsidRPr="00AF2BF3" w:rsidRDefault="00AF2BF3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 w:rsidRPr="00AF2BF3">
        <w:rPr>
          <w:lang w:val="es-CO"/>
        </w:rPr>
        <w:t>Massiris</w:t>
      </w:r>
      <w:proofErr w:type="spellEnd"/>
      <w:r w:rsidRPr="00AF2BF3">
        <w:rPr>
          <w:lang w:val="es-CO"/>
        </w:rPr>
        <w:t>, Á. Capítulo III: O</w:t>
      </w:r>
      <w:r>
        <w:rPr>
          <w:lang w:val="es-CO"/>
        </w:rPr>
        <w:t>rdenación del Territorio en américa Latina. En. Organización del Territorio. Bogotá D.C.: Universidad Libre de Colombia.</w:t>
      </w:r>
    </w:p>
    <w:p w:rsidR="009C2153" w:rsidRDefault="009C2153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EE7344">
        <w:rPr>
          <w:lang w:val="es-CO"/>
        </w:rPr>
        <w:t xml:space="preserve">Martin, J. (2005). </w:t>
      </w:r>
      <w:r w:rsidRPr="009C2153">
        <w:rPr>
          <w:lang w:val="es-CO"/>
        </w:rPr>
        <w:t>Fu</w:t>
      </w:r>
      <w:r>
        <w:rPr>
          <w:lang w:val="es-CO"/>
        </w:rPr>
        <w:t xml:space="preserve">nciones Básicas de la Planificación Económica y Social. Santiago de Chile: </w:t>
      </w:r>
      <w:proofErr w:type="spellStart"/>
      <w:r>
        <w:rPr>
          <w:lang w:val="es-CO"/>
        </w:rPr>
        <w:t>CEPAl</w:t>
      </w:r>
      <w:proofErr w:type="spellEnd"/>
      <w:r>
        <w:rPr>
          <w:lang w:val="es-CO"/>
        </w:rPr>
        <w:t>.</w:t>
      </w:r>
    </w:p>
    <w:p w:rsidR="001D1A97" w:rsidRDefault="001D1A97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proofErr w:type="spellStart"/>
      <w:r>
        <w:rPr>
          <w:lang w:val="es-CO"/>
        </w:rPr>
        <w:t>Mattar</w:t>
      </w:r>
      <w:proofErr w:type="spellEnd"/>
      <w:r>
        <w:rPr>
          <w:lang w:val="es-CO"/>
        </w:rPr>
        <w:t xml:space="preserve"> J et. al. (2017). Planificación para el desarrollo en américa Lanita y el Caribe: Enfoques, experiencias y perspectivas. Santiago: CEPAL y Las Naciones Unidas.</w:t>
      </w:r>
    </w:p>
    <w:p w:rsidR="00FA67B7" w:rsidRDefault="00930FBE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Molano A. (2018). Algunas reflexiones a propósito de la calidad institucional en Colombia. En: </w:t>
      </w:r>
      <w:r w:rsidRPr="00FA67B7">
        <w:rPr>
          <w:i/>
          <w:iCs/>
          <w:lang w:val="es-CO"/>
        </w:rPr>
        <w:t>Calidad Institucional Fundamento del desarrollo económico y el progreso social.</w:t>
      </w:r>
      <w:r>
        <w:rPr>
          <w:lang w:val="es-CO"/>
        </w:rPr>
        <w:t xml:space="preserve"> Bogotá D.C.: Instituto de Ciencia Política y Konrad Adenauer </w:t>
      </w:r>
      <w:proofErr w:type="spellStart"/>
      <w:r>
        <w:rPr>
          <w:lang w:val="es-CO"/>
        </w:rPr>
        <w:t>Stiftung</w:t>
      </w:r>
      <w:proofErr w:type="spellEnd"/>
      <w:r w:rsidR="00FA67B7">
        <w:rPr>
          <w:lang w:val="es-CO"/>
        </w:rPr>
        <w:t>.</w:t>
      </w:r>
    </w:p>
    <w:p w:rsidR="00930FBE" w:rsidRDefault="00FA67B7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Molano A. (2018). Exceso, contradicciones y dispersión regulatoria en Colombia. En: </w:t>
      </w:r>
      <w:r w:rsidRPr="00FA67B7">
        <w:rPr>
          <w:i/>
          <w:iCs/>
          <w:lang w:val="es-CO"/>
        </w:rPr>
        <w:t>Calidad Institucional Fundamento del desarrollo económico y el progreso social.</w:t>
      </w:r>
      <w:r>
        <w:rPr>
          <w:lang w:val="es-CO"/>
        </w:rPr>
        <w:t xml:space="preserve"> Bogotá D.C.: Instituto de Ciencia Política y Konrad Adenauer </w:t>
      </w:r>
      <w:proofErr w:type="spellStart"/>
      <w:r>
        <w:rPr>
          <w:lang w:val="es-CO"/>
        </w:rPr>
        <w:t>Stiftung</w:t>
      </w:r>
      <w:proofErr w:type="spellEnd"/>
      <w:r w:rsidR="00930FBE">
        <w:rPr>
          <w:lang w:val="es-CO"/>
        </w:rPr>
        <w:t>.</w:t>
      </w:r>
    </w:p>
    <w:p w:rsidR="006E14CB" w:rsidRDefault="006E14CB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Notas de Justicia (2019) Promotoría de Justicia y Paz Orden de Predicadores Provincia de San Luis Bertrán.: Laudare </w:t>
      </w:r>
      <w:proofErr w:type="spellStart"/>
      <w:r>
        <w:rPr>
          <w:lang w:val="es-CO"/>
        </w:rPr>
        <w:t>Benedicere</w:t>
      </w:r>
      <w:proofErr w:type="spellEnd"/>
      <w:r>
        <w:rPr>
          <w:lang w:val="es-CO"/>
        </w:rPr>
        <w:t xml:space="preserve"> </w:t>
      </w:r>
      <w:proofErr w:type="spellStart"/>
      <w:r>
        <w:rPr>
          <w:lang w:val="es-CO"/>
        </w:rPr>
        <w:t>Praedicare</w:t>
      </w:r>
      <w:proofErr w:type="spellEnd"/>
      <w:r>
        <w:rPr>
          <w:lang w:val="es-CO"/>
        </w:rPr>
        <w:t>.</w:t>
      </w:r>
    </w:p>
    <w:p w:rsidR="001F4F34" w:rsidRDefault="001F4F34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>Ostos O. et. al. (2018). Los campos de acción en la Universidad Santo Tomás. Resultados del estudio 2012 – 2018. Bogotá D.C.: Revista Interamericana de Investigación, Educación y Pedagogía.</w:t>
      </w:r>
    </w:p>
    <w:p w:rsidR="00A274BD" w:rsidRDefault="00A274BD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>Palacios M et. al. (2002). Colombia. País fragmentado, sociedad dividida. Su historia. Bogotá D.C.: Norma.</w:t>
      </w:r>
    </w:p>
    <w:p w:rsidR="00513AAE" w:rsidRPr="009C2153" w:rsidRDefault="00513AAE" w:rsidP="0074418E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Palier B. (2006). </w:t>
      </w:r>
      <w:proofErr w:type="spellStart"/>
      <w:r>
        <w:rPr>
          <w:lang w:val="es-CO"/>
        </w:rPr>
        <w:t>Path</w:t>
      </w:r>
      <w:proofErr w:type="spellEnd"/>
      <w:r>
        <w:rPr>
          <w:lang w:val="es-CO"/>
        </w:rPr>
        <w:t xml:space="preserve"> </w:t>
      </w:r>
      <w:proofErr w:type="spellStart"/>
      <w:r>
        <w:rPr>
          <w:lang w:val="es-CO"/>
        </w:rPr>
        <w:t>Dependence</w:t>
      </w:r>
      <w:proofErr w:type="spellEnd"/>
      <w:r>
        <w:rPr>
          <w:lang w:val="es-CO"/>
        </w:rPr>
        <w:t>. En.</w:t>
      </w:r>
      <w:r w:rsidRPr="00513AAE">
        <w:rPr>
          <w:i/>
          <w:iCs/>
          <w:lang w:val="es-CO"/>
        </w:rPr>
        <w:t xml:space="preserve"> Diccionario de Políticas Públicas</w:t>
      </w:r>
      <w:r>
        <w:rPr>
          <w:lang w:val="es-CO"/>
        </w:rPr>
        <w:t>. Bogotá D.C.: Universidad Externado de Colombia.</w:t>
      </w:r>
    </w:p>
    <w:p w:rsidR="001805E4" w:rsidRPr="004E5E76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9C2153">
        <w:rPr>
          <w:lang w:val="es-CO"/>
        </w:rPr>
        <w:t xml:space="preserve">Pérez, Oren (2006). </w:t>
      </w:r>
      <w:r w:rsidRPr="004E5E76">
        <w:rPr>
          <w:lang w:val="en-US"/>
        </w:rPr>
        <w:t xml:space="preserve">The </w:t>
      </w:r>
      <w:proofErr w:type="spellStart"/>
      <w:r w:rsidRPr="004E5E76">
        <w:rPr>
          <w:lang w:val="en-US"/>
        </w:rPr>
        <w:t>institutionalisation</w:t>
      </w:r>
      <w:proofErr w:type="spellEnd"/>
      <w:r w:rsidRPr="004E5E76">
        <w:rPr>
          <w:lang w:val="en-US"/>
        </w:rPr>
        <w:t xml:space="preserve"> of Inconsistency: Fro</w:t>
      </w:r>
      <w:r>
        <w:rPr>
          <w:lang w:val="en-US"/>
        </w:rPr>
        <w:t xml:space="preserve">m Fluid Concepts to Random Walk. </w:t>
      </w:r>
      <w:proofErr w:type="spellStart"/>
      <w:r>
        <w:rPr>
          <w:lang w:val="en-US"/>
        </w:rPr>
        <w:t>En</w:t>
      </w:r>
      <w:proofErr w:type="spellEnd"/>
      <w:r>
        <w:rPr>
          <w:lang w:val="en-US"/>
        </w:rPr>
        <w:t xml:space="preserve">: Pérez, Oren y </w:t>
      </w:r>
      <w:proofErr w:type="spellStart"/>
      <w:r>
        <w:rPr>
          <w:lang w:val="en-US"/>
        </w:rPr>
        <w:t>Teubner</w:t>
      </w:r>
      <w:proofErr w:type="spellEnd"/>
      <w:r>
        <w:rPr>
          <w:lang w:val="en-US"/>
        </w:rPr>
        <w:t xml:space="preserve">, Gunther (). Paradoxes and Inconsistencies </w:t>
      </w:r>
      <w:r>
        <w:rPr>
          <w:lang w:val="en-US"/>
        </w:rPr>
        <w:lastRenderedPageBreak/>
        <w:t>in the Law (2006) (eds.). Oxford and Portland, Oregon, Hart Publishing,</w:t>
      </w:r>
      <w:r w:rsidR="009C2153">
        <w:rPr>
          <w:lang w:val="en-US"/>
        </w:rPr>
        <w:t xml:space="preserve"> </w:t>
      </w:r>
      <w:r>
        <w:rPr>
          <w:lang w:val="en-US"/>
        </w:rPr>
        <w:t xml:space="preserve">pp. 145 – 166. 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</w:pPr>
      <w:r w:rsidRPr="001805E4">
        <w:rPr>
          <w:lang w:val="en-US"/>
        </w:rPr>
        <w:t xml:space="preserve">Pizarro, Eduardo (2017). </w:t>
      </w:r>
      <w:proofErr w:type="spellStart"/>
      <w:r w:rsidRPr="001805E4">
        <w:rPr>
          <w:lang w:val="en-US"/>
        </w:rPr>
        <w:t>Cambiar</w:t>
      </w:r>
      <w:proofErr w:type="spellEnd"/>
      <w:r w:rsidRPr="001805E4">
        <w:rPr>
          <w:lang w:val="en-US"/>
        </w:rPr>
        <w:t xml:space="preserve"> el </w:t>
      </w:r>
      <w:proofErr w:type="spellStart"/>
      <w:r w:rsidRPr="001805E4">
        <w:rPr>
          <w:lang w:val="en-US"/>
        </w:rPr>
        <w:t>futuro</w:t>
      </w:r>
      <w:proofErr w:type="spellEnd"/>
      <w:r w:rsidRPr="001805E4">
        <w:rPr>
          <w:lang w:val="en-US"/>
        </w:rPr>
        <w:t xml:space="preserve">. </w:t>
      </w:r>
      <w:r>
        <w:t>Historia de los procesos de paz en Colombia (1981 – 2016). Bogotá, Ed. Debate.</w:t>
      </w:r>
    </w:p>
    <w:p w:rsidR="00FA67B7" w:rsidRPr="00FA67B7" w:rsidRDefault="00FA67B7" w:rsidP="00FA67B7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s-CO"/>
        </w:rPr>
        <w:t xml:space="preserve">Penagos A. (2018). El ordenamiento territorial y la articulación Nación – territorio: muchos intereses y un solo territorio. En: </w:t>
      </w:r>
      <w:r w:rsidRPr="00FA67B7">
        <w:rPr>
          <w:i/>
          <w:iCs/>
          <w:lang w:val="es-CO"/>
        </w:rPr>
        <w:t>Calidad Institucional Fundamento del desarrollo económico y el progreso social.</w:t>
      </w:r>
      <w:r>
        <w:rPr>
          <w:lang w:val="es-CO"/>
        </w:rPr>
        <w:t xml:space="preserve"> Bogotá D.C.: Instituto de Ciencia Política y Konrad Adenauer </w:t>
      </w:r>
      <w:proofErr w:type="spellStart"/>
      <w:r>
        <w:rPr>
          <w:lang w:val="es-CO"/>
        </w:rPr>
        <w:t>Stiftung</w:t>
      </w:r>
      <w:proofErr w:type="spellEnd"/>
      <w:r>
        <w:rPr>
          <w:lang w:val="es-CO"/>
        </w:rPr>
        <w:t>.</w:t>
      </w:r>
    </w:p>
    <w:p w:rsidR="001805E4" w:rsidRP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proofErr w:type="spellStart"/>
      <w:r>
        <w:t>Polanyi</w:t>
      </w:r>
      <w:proofErr w:type="spellEnd"/>
      <w:r>
        <w:t xml:space="preserve">, Karl (2003 [1944]). La gran transformación. Los orígenes políticos y económicos de nuestro tiempo. </w:t>
      </w:r>
      <w:r w:rsidRPr="001805E4">
        <w:rPr>
          <w:lang w:val="en-US"/>
        </w:rPr>
        <w:t>México, FCE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n-US"/>
        </w:rPr>
      </w:pPr>
      <w:proofErr w:type="spellStart"/>
      <w:r w:rsidRPr="001805E4">
        <w:rPr>
          <w:rFonts w:ascii="Times New Roman" w:hAnsi="Times New Roman"/>
          <w:sz w:val="24"/>
          <w:lang w:val="en-US"/>
        </w:rPr>
        <w:t>Prashad</w:t>
      </w:r>
      <w:proofErr w:type="spellEnd"/>
      <w:r w:rsidRPr="001805E4">
        <w:rPr>
          <w:rFonts w:ascii="Times New Roman" w:hAnsi="Times New Roman"/>
          <w:sz w:val="24"/>
          <w:lang w:val="en-US"/>
        </w:rPr>
        <w:t xml:space="preserve">, Vijay (2007). </w:t>
      </w:r>
      <w:r w:rsidRPr="00023D13">
        <w:rPr>
          <w:rFonts w:ascii="Times New Roman" w:hAnsi="Times New Roman"/>
          <w:sz w:val="24"/>
          <w:lang w:val="en-US"/>
        </w:rPr>
        <w:t>The darker na</w:t>
      </w:r>
      <w:r>
        <w:rPr>
          <w:rFonts w:ascii="Times New Roman" w:hAnsi="Times New Roman"/>
          <w:sz w:val="24"/>
          <w:lang w:val="en-US"/>
        </w:rPr>
        <w:t>tions. A People’s History of the Third World. New York, South End Press.</w:t>
      </w:r>
    </w:p>
    <w:p w:rsidR="001805E4" w:rsidRDefault="001805E4" w:rsidP="00132950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  <w:lang w:val="en-US"/>
        </w:rPr>
        <w:t>Prashad</w:t>
      </w:r>
      <w:proofErr w:type="spellEnd"/>
      <w:r>
        <w:rPr>
          <w:rFonts w:ascii="Times New Roman" w:hAnsi="Times New Roman"/>
          <w:sz w:val="24"/>
          <w:lang w:val="en-US"/>
        </w:rPr>
        <w:t xml:space="preserve">, Vijay (2012). The Poorer Nations. A Possible History of the Global South. </w:t>
      </w:r>
      <w:r w:rsidRPr="0044073A">
        <w:rPr>
          <w:rFonts w:ascii="Times New Roman" w:hAnsi="Times New Roman"/>
          <w:sz w:val="24"/>
        </w:rPr>
        <w:t xml:space="preserve">London, Verso </w:t>
      </w:r>
      <w:proofErr w:type="spellStart"/>
      <w:r w:rsidRPr="0044073A">
        <w:rPr>
          <w:rFonts w:ascii="Times New Roman" w:hAnsi="Times New Roman"/>
          <w:sz w:val="24"/>
        </w:rPr>
        <w:t>Books</w:t>
      </w:r>
      <w:proofErr w:type="spellEnd"/>
      <w:r w:rsidRPr="0044073A">
        <w:rPr>
          <w:rFonts w:ascii="Times New Roman" w:hAnsi="Times New Roman"/>
          <w:sz w:val="24"/>
        </w:rPr>
        <w:t xml:space="preserve">. </w:t>
      </w:r>
    </w:p>
    <w:p w:rsidR="008A5316" w:rsidRPr="0044073A" w:rsidRDefault="008A5316" w:rsidP="00132950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Robles L. (2017). Propuesta Metodológica de la Responsabilidad Social Universitaria -RSU- Para la Universidad Santo Tomás. Bogotá D.C.: Universidad Santo Tomás.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t xml:space="preserve">Sandoval Forero, Eduardo., </w:t>
      </w:r>
      <w:proofErr w:type="spellStart"/>
      <w:r>
        <w:rPr>
          <w:rFonts w:ascii="Times New Roman" w:hAnsi="Times New Roman"/>
          <w:sz w:val="24"/>
          <w:lang w:val="es-ES"/>
        </w:rPr>
        <w:t>Proto</w:t>
      </w:r>
      <w:proofErr w:type="spellEnd"/>
      <w:r>
        <w:rPr>
          <w:rFonts w:ascii="Times New Roman" w:hAnsi="Times New Roman"/>
          <w:sz w:val="24"/>
          <w:lang w:val="es-ES"/>
        </w:rPr>
        <w:t xml:space="preserve"> Gutiérrez, Fernando y </w:t>
      </w:r>
      <w:proofErr w:type="spellStart"/>
      <w:r>
        <w:rPr>
          <w:rFonts w:ascii="Times New Roman" w:hAnsi="Times New Roman"/>
          <w:sz w:val="24"/>
          <w:lang w:val="es-ES"/>
        </w:rPr>
        <w:t>Capera</w:t>
      </w:r>
      <w:proofErr w:type="spellEnd"/>
      <w:r>
        <w:rPr>
          <w:rFonts w:ascii="Times New Roman" w:hAnsi="Times New Roman"/>
          <w:sz w:val="24"/>
          <w:lang w:val="es-ES"/>
        </w:rPr>
        <w:t xml:space="preserve"> </w:t>
      </w:r>
      <w:proofErr w:type="spellStart"/>
      <w:r>
        <w:rPr>
          <w:rFonts w:ascii="Times New Roman" w:hAnsi="Times New Roman"/>
          <w:sz w:val="24"/>
          <w:lang w:val="es-ES"/>
        </w:rPr>
        <w:t>Figeroa</w:t>
      </w:r>
      <w:proofErr w:type="spellEnd"/>
      <w:r>
        <w:rPr>
          <w:rFonts w:ascii="Times New Roman" w:hAnsi="Times New Roman"/>
          <w:sz w:val="24"/>
          <w:lang w:val="es-ES"/>
        </w:rPr>
        <w:t xml:space="preserve">, José Javier (2019). Discusiones, problemáticas y </w:t>
      </w:r>
      <w:proofErr w:type="spellStart"/>
      <w:r>
        <w:rPr>
          <w:rFonts w:ascii="Times New Roman" w:hAnsi="Times New Roman"/>
          <w:sz w:val="24"/>
          <w:lang w:val="es-ES"/>
        </w:rPr>
        <w:t>sentipensar</w:t>
      </w:r>
      <w:proofErr w:type="spellEnd"/>
      <w:r>
        <w:rPr>
          <w:rFonts w:ascii="Times New Roman" w:hAnsi="Times New Roman"/>
          <w:sz w:val="24"/>
          <w:lang w:val="es-ES"/>
        </w:rPr>
        <w:t xml:space="preserve"> latinoamericano. Experiencias, resistencias y praxis comunitarias. Buenos Aires – México D.F., </w:t>
      </w:r>
      <w:proofErr w:type="spellStart"/>
      <w:r>
        <w:rPr>
          <w:rFonts w:ascii="Times New Roman" w:hAnsi="Times New Roman"/>
          <w:sz w:val="24"/>
          <w:lang w:val="es-ES"/>
        </w:rPr>
        <w:t>Arkho</w:t>
      </w:r>
      <w:proofErr w:type="spellEnd"/>
      <w:r>
        <w:rPr>
          <w:rFonts w:ascii="Times New Roman" w:hAnsi="Times New Roman"/>
          <w:sz w:val="24"/>
          <w:lang w:val="es-ES"/>
        </w:rPr>
        <w:t xml:space="preserve"> Ediciones.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t xml:space="preserve">Santos, Milton (1990). Por una geografía nueva. Madrid., Ed. Espasa – Calpe S.A. 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t xml:space="preserve">Santos, Milton (1996). Metamorfosis del Espacio Habitado. Barcelona, Ed. </w:t>
      </w:r>
      <w:proofErr w:type="spellStart"/>
      <w:r>
        <w:rPr>
          <w:rFonts w:ascii="Times New Roman" w:hAnsi="Times New Roman"/>
          <w:sz w:val="24"/>
          <w:lang w:val="es-ES"/>
        </w:rPr>
        <w:t>Oikos</w:t>
      </w:r>
      <w:proofErr w:type="spellEnd"/>
      <w:r>
        <w:rPr>
          <w:rFonts w:ascii="Times New Roman" w:hAnsi="Times New Roman"/>
          <w:sz w:val="24"/>
          <w:lang w:val="es-ES"/>
        </w:rPr>
        <w:t xml:space="preserve"> – Tau.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t xml:space="preserve">Santos, Milton (2000). La naturaleza del espacio. Técnica y tiempo. Razón y emoción. Barcelona., Editorial Ariel, S.A. 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t xml:space="preserve">Santos </w:t>
      </w:r>
      <w:proofErr w:type="spellStart"/>
      <w:r>
        <w:rPr>
          <w:rFonts w:ascii="Times New Roman" w:hAnsi="Times New Roman"/>
          <w:sz w:val="24"/>
          <w:lang w:val="es-ES"/>
        </w:rPr>
        <w:t>Herceg</w:t>
      </w:r>
      <w:proofErr w:type="spellEnd"/>
      <w:r>
        <w:rPr>
          <w:rFonts w:ascii="Times New Roman" w:hAnsi="Times New Roman"/>
          <w:sz w:val="24"/>
          <w:lang w:val="es-ES"/>
        </w:rPr>
        <w:t xml:space="preserve">, José (2010). Conflicto de Representaciones. América Latina como lugar para la filosofía. Santiago de Chile, FCE. 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proofErr w:type="spellStart"/>
      <w:r>
        <w:rPr>
          <w:rFonts w:ascii="Times New Roman" w:hAnsi="Times New Roman"/>
          <w:sz w:val="24"/>
          <w:lang w:val="es-ES"/>
        </w:rPr>
        <w:t>Segato</w:t>
      </w:r>
      <w:proofErr w:type="spellEnd"/>
      <w:r>
        <w:rPr>
          <w:rFonts w:ascii="Times New Roman" w:hAnsi="Times New Roman"/>
          <w:sz w:val="24"/>
          <w:lang w:val="es-ES"/>
        </w:rPr>
        <w:t xml:space="preserve">, Rita Laura (2013). La crítica de la </w:t>
      </w:r>
      <w:proofErr w:type="spellStart"/>
      <w:r>
        <w:rPr>
          <w:rFonts w:ascii="Times New Roman" w:hAnsi="Times New Roman"/>
          <w:sz w:val="24"/>
          <w:lang w:val="es-ES"/>
        </w:rPr>
        <w:t>colonialidad</w:t>
      </w:r>
      <w:proofErr w:type="spellEnd"/>
      <w:r>
        <w:rPr>
          <w:rFonts w:ascii="Times New Roman" w:hAnsi="Times New Roman"/>
          <w:sz w:val="24"/>
          <w:lang w:val="es-ES"/>
        </w:rPr>
        <w:t xml:space="preserve"> en ocho ensayos y una antropología por demanda. Buenos Aires, Prometeo Libros.</w:t>
      </w:r>
    </w:p>
    <w:p w:rsid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proofErr w:type="spellStart"/>
      <w:r w:rsidRPr="001805E4">
        <w:rPr>
          <w:rFonts w:ascii="Times New Roman" w:hAnsi="Times New Roman"/>
          <w:sz w:val="24"/>
          <w:lang w:val="es-ES"/>
        </w:rPr>
        <w:t>Sili</w:t>
      </w:r>
      <w:proofErr w:type="spellEnd"/>
      <w:r w:rsidRPr="001805E4">
        <w:rPr>
          <w:rFonts w:ascii="Times New Roman" w:hAnsi="Times New Roman"/>
          <w:sz w:val="24"/>
          <w:lang w:val="es-ES"/>
        </w:rPr>
        <w:t xml:space="preserve">, M. (2019). Crisis y renovación de la planificación y la gobernanza de los territorios. </w:t>
      </w:r>
      <w:proofErr w:type="spellStart"/>
      <w:r w:rsidRPr="001805E4">
        <w:rPr>
          <w:rFonts w:ascii="Times New Roman" w:hAnsi="Times New Roman"/>
          <w:sz w:val="24"/>
          <w:lang w:val="es-ES"/>
        </w:rPr>
        <w:t>Salento</w:t>
      </w:r>
      <w:proofErr w:type="spellEnd"/>
      <w:r w:rsidRPr="001805E4">
        <w:rPr>
          <w:rFonts w:ascii="Times New Roman" w:hAnsi="Times New Roman"/>
          <w:sz w:val="24"/>
          <w:lang w:val="es-ES"/>
        </w:rPr>
        <w:t xml:space="preserve">: Universidad de </w:t>
      </w:r>
      <w:proofErr w:type="spellStart"/>
      <w:r w:rsidRPr="001805E4">
        <w:rPr>
          <w:rFonts w:ascii="Times New Roman" w:hAnsi="Times New Roman"/>
          <w:sz w:val="24"/>
          <w:lang w:val="es-ES"/>
        </w:rPr>
        <w:t>Salento</w:t>
      </w:r>
      <w:proofErr w:type="spellEnd"/>
      <w:r w:rsidR="00296B3D">
        <w:rPr>
          <w:rFonts w:ascii="Times New Roman" w:hAnsi="Times New Roman"/>
          <w:sz w:val="24"/>
          <w:lang w:val="es-ES"/>
        </w:rPr>
        <w:t>.</w:t>
      </w:r>
    </w:p>
    <w:p w:rsidR="00132950" w:rsidRDefault="00132950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r>
        <w:rPr>
          <w:rFonts w:ascii="Times New Roman" w:hAnsi="Times New Roman"/>
          <w:sz w:val="24"/>
          <w:lang w:val="es-ES"/>
        </w:rPr>
        <w:lastRenderedPageBreak/>
        <w:t>De Sousa B. (2012). De las dualidades a las ecologías. Bolivia: Red Boliviana de Mujeres Transformando la economía -REMTE – OXFAM.</w:t>
      </w:r>
    </w:p>
    <w:p w:rsidR="00296B3D" w:rsidRDefault="00296B3D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s-ES"/>
        </w:rPr>
      </w:pPr>
      <w:proofErr w:type="spellStart"/>
      <w:r>
        <w:rPr>
          <w:rFonts w:ascii="Times New Roman" w:hAnsi="Times New Roman"/>
          <w:sz w:val="24"/>
          <w:lang w:val="es-ES"/>
        </w:rPr>
        <w:t>Tuirán</w:t>
      </w:r>
      <w:proofErr w:type="spellEnd"/>
      <w:r>
        <w:rPr>
          <w:rFonts w:ascii="Times New Roman" w:hAnsi="Times New Roman"/>
          <w:sz w:val="24"/>
          <w:lang w:val="es-ES"/>
        </w:rPr>
        <w:t xml:space="preserve"> Á. et. al. (2017). Debilidades institucionales en el nivel local. </w:t>
      </w:r>
      <w:proofErr w:type="spellStart"/>
      <w:r>
        <w:rPr>
          <w:rFonts w:ascii="Times New Roman" w:hAnsi="Times New Roman"/>
          <w:sz w:val="24"/>
          <w:lang w:val="es-ES"/>
        </w:rPr>
        <w:t>Desafíaos</w:t>
      </w:r>
      <w:proofErr w:type="spellEnd"/>
      <w:r>
        <w:rPr>
          <w:rFonts w:ascii="Times New Roman" w:hAnsi="Times New Roman"/>
          <w:sz w:val="24"/>
          <w:lang w:val="es-ES"/>
        </w:rPr>
        <w:t xml:space="preserve"> de la gestión territorial de la paz. </w:t>
      </w:r>
      <w:r w:rsidRPr="00296B3D">
        <w:rPr>
          <w:rFonts w:ascii="Times New Roman" w:hAnsi="Times New Roman"/>
          <w:i/>
          <w:iCs/>
          <w:sz w:val="24"/>
          <w:lang w:val="es-ES"/>
        </w:rPr>
        <w:t xml:space="preserve">En Dossier: Balance de las negociaciones con las FARC y retos de </w:t>
      </w:r>
      <w:proofErr w:type="spellStart"/>
      <w:r w:rsidRPr="00296B3D">
        <w:rPr>
          <w:rFonts w:ascii="Times New Roman" w:hAnsi="Times New Roman"/>
          <w:i/>
          <w:iCs/>
          <w:sz w:val="24"/>
          <w:lang w:val="es-ES"/>
        </w:rPr>
        <w:t>Pstacuerdo</w:t>
      </w:r>
      <w:proofErr w:type="spellEnd"/>
      <w:r w:rsidRPr="00296B3D">
        <w:rPr>
          <w:rFonts w:ascii="Times New Roman" w:hAnsi="Times New Roman"/>
          <w:i/>
          <w:iCs/>
          <w:sz w:val="24"/>
          <w:lang w:val="es-ES"/>
        </w:rPr>
        <w:t xml:space="preserve"> en Colombia</w:t>
      </w:r>
      <w:r>
        <w:rPr>
          <w:rFonts w:ascii="Times New Roman" w:hAnsi="Times New Roman"/>
          <w:sz w:val="24"/>
          <w:lang w:val="es-ES"/>
        </w:rPr>
        <w:t>. Bogotá D.C.: Análisis Político N°. 90</w:t>
      </w:r>
      <w:r w:rsidR="00026895">
        <w:rPr>
          <w:rFonts w:ascii="Times New Roman" w:hAnsi="Times New Roman"/>
          <w:sz w:val="24"/>
          <w:lang w:val="es-ES"/>
        </w:rPr>
        <w:t>.</w:t>
      </w:r>
    </w:p>
    <w:p w:rsidR="001805E4" w:rsidRPr="001805E4" w:rsidRDefault="001805E4" w:rsidP="007C622A">
      <w:pPr>
        <w:pStyle w:val="Sinespaciado"/>
        <w:spacing w:after="240" w:line="276" w:lineRule="auto"/>
        <w:ind w:left="720" w:hanging="720"/>
        <w:jc w:val="both"/>
        <w:rPr>
          <w:rFonts w:ascii="Times New Roman" w:hAnsi="Times New Roman"/>
          <w:sz w:val="24"/>
          <w:lang w:val="en-US"/>
        </w:rPr>
      </w:pPr>
      <w:r w:rsidRPr="00245F93">
        <w:rPr>
          <w:rFonts w:ascii="Times New Roman" w:hAnsi="Times New Roman"/>
          <w:sz w:val="24"/>
          <w:lang w:val="es-ES"/>
        </w:rPr>
        <w:t xml:space="preserve">Trujillo Muñoz, A. (2014). Autonomía Local: una diferencia entre la paz y la guerra. En H. </w:t>
      </w:r>
      <w:proofErr w:type="spellStart"/>
      <w:r w:rsidRPr="00245F93">
        <w:rPr>
          <w:rFonts w:ascii="Times New Roman" w:hAnsi="Times New Roman"/>
          <w:sz w:val="24"/>
          <w:lang w:val="es-ES"/>
        </w:rPr>
        <w:t>Gehring</w:t>
      </w:r>
      <w:proofErr w:type="spellEnd"/>
      <w:r w:rsidRPr="00245F93">
        <w:rPr>
          <w:rFonts w:ascii="Times New Roman" w:hAnsi="Times New Roman"/>
          <w:sz w:val="24"/>
          <w:lang w:val="es-ES"/>
        </w:rPr>
        <w:t xml:space="preserve">, V. Barberena, &amp; D. Restrepo, Descentralización en-clave de paz (págs. </w:t>
      </w:r>
      <w:r w:rsidRPr="001805E4">
        <w:rPr>
          <w:rFonts w:ascii="Times New Roman" w:hAnsi="Times New Roman"/>
          <w:sz w:val="24"/>
          <w:lang w:val="en-US"/>
        </w:rPr>
        <w:t>27-42). Bogotá: KAS-Colombia.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>
        <w:rPr>
          <w:lang w:val="en-US"/>
        </w:rPr>
        <w:t>Williamson, Oliver E.</w:t>
      </w:r>
      <w:r w:rsidRPr="00C171DD">
        <w:rPr>
          <w:lang w:val="en-US"/>
        </w:rPr>
        <w:t xml:space="preserve"> The New Institutional Economics: Taking Stock, Looking Ahead. </w:t>
      </w:r>
      <w:proofErr w:type="spellStart"/>
      <w:r w:rsidRPr="00C171DD">
        <w:rPr>
          <w:lang w:val="en-US"/>
        </w:rPr>
        <w:t>Publicado</w:t>
      </w:r>
      <w:proofErr w:type="spellEnd"/>
      <w:r w:rsidRPr="00C171DD">
        <w:rPr>
          <w:lang w:val="en-US"/>
        </w:rPr>
        <w:t xml:space="preserve"> </w:t>
      </w:r>
      <w:proofErr w:type="spellStart"/>
      <w:r w:rsidRPr="00C171DD">
        <w:rPr>
          <w:lang w:val="en-US"/>
        </w:rPr>
        <w:t>en</w:t>
      </w:r>
      <w:proofErr w:type="spellEnd"/>
      <w:r w:rsidRPr="00C171DD">
        <w:rPr>
          <w:lang w:val="en-US"/>
        </w:rPr>
        <w:t>: Journal of Economic Literature. Vol. 38, No. 3. 2000</w:t>
      </w:r>
      <w:r>
        <w:rPr>
          <w:lang w:val="en-US"/>
        </w:rPr>
        <w:t xml:space="preserve">., </w:t>
      </w:r>
      <w:proofErr w:type="spellStart"/>
      <w:r>
        <w:rPr>
          <w:lang w:val="en-US"/>
        </w:rPr>
        <w:t>págs</w:t>
      </w:r>
      <w:proofErr w:type="spellEnd"/>
      <w:r>
        <w:rPr>
          <w:lang w:val="en-US"/>
        </w:rPr>
        <w:t>. 595-613.</w:t>
      </w:r>
    </w:p>
    <w:p w:rsidR="007F7071" w:rsidRPr="007F7071" w:rsidRDefault="007F7071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 w:rsidRPr="007F7071">
        <w:rPr>
          <w:lang w:val="es-CO"/>
        </w:rPr>
        <w:t>Univer</w:t>
      </w:r>
      <w:r>
        <w:rPr>
          <w:lang w:val="es-CO"/>
        </w:rPr>
        <w:t>s</w:t>
      </w:r>
      <w:r w:rsidRPr="007F7071">
        <w:rPr>
          <w:lang w:val="es-CO"/>
        </w:rPr>
        <w:t xml:space="preserve">idad Santo Tomás. (2016). Documento </w:t>
      </w:r>
      <w:r>
        <w:rPr>
          <w:lang w:val="es-CO"/>
        </w:rPr>
        <w:t xml:space="preserve">Síntesis Plan General de Desarrollo 2016- 2019. Bogotá D.C.: </w:t>
      </w:r>
      <w:r w:rsidRPr="007F7071">
        <w:rPr>
          <w:lang w:val="es-CO"/>
        </w:rPr>
        <w:t>Univer</w:t>
      </w:r>
      <w:r>
        <w:rPr>
          <w:lang w:val="es-CO"/>
        </w:rPr>
        <w:t>s</w:t>
      </w:r>
      <w:r w:rsidRPr="007F7071">
        <w:rPr>
          <w:lang w:val="es-CO"/>
        </w:rPr>
        <w:t>idad Santo Tomás</w:t>
      </w:r>
      <w:r>
        <w:rPr>
          <w:lang w:val="es-CO"/>
        </w:rPr>
        <w:t>.</w:t>
      </w:r>
    </w:p>
    <w:p w:rsidR="001805E4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proofErr w:type="spellStart"/>
      <w:r w:rsidRPr="00C171DD">
        <w:rPr>
          <w:lang w:val="en-US"/>
        </w:rPr>
        <w:t>Vromen</w:t>
      </w:r>
      <w:proofErr w:type="spellEnd"/>
      <w:r w:rsidRPr="00C171DD">
        <w:rPr>
          <w:lang w:val="en-US"/>
        </w:rPr>
        <w:t>, Jack J. Economic Evolution. An Enquiry into the Foundations of New Institutional Economics. London and NY, Routledge 2004</w:t>
      </w:r>
      <w:r w:rsidR="002C459B">
        <w:rPr>
          <w:lang w:val="en-US"/>
        </w:rPr>
        <w:t>.</w:t>
      </w:r>
    </w:p>
    <w:p w:rsidR="002C459B" w:rsidRPr="002C459B" w:rsidRDefault="002C459B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s-CO"/>
        </w:rPr>
      </w:pPr>
      <w:r>
        <w:rPr>
          <w:lang w:val="en-US"/>
        </w:rPr>
        <w:t xml:space="preserve">Vargas, E. (2018). </w:t>
      </w:r>
      <w:r w:rsidRPr="002C459B">
        <w:rPr>
          <w:lang w:val="es-CO"/>
        </w:rPr>
        <w:t>Do</w:t>
      </w:r>
      <w:r>
        <w:rPr>
          <w:lang w:val="es-CO"/>
        </w:rPr>
        <w:t xml:space="preserve">cumento de trabajo: </w:t>
      </w:r>
      <w:r w:rsidRPr="002C459B">
        <w:rPr>
          <w:lang w:val="es-CO"/>
        </w:rPr>
        <w:t>Cátedra extendida -</w:t>
      </w:r>
      <w:r>
        <w:rPr>
          <w:lang w:val="es-CO"/>
        </w:rPr>
        <w:t xml:space="preserve"> </w:t>
      </w:r>
      <w:r w:rsidRPr="002C459B">
        <w:rPr>
          <w:lang w:val="es-CO"/>
        </w:rPr>
        <w:t>Experiencias de d</w:t>
      </w:r>
      <w:r>
        <w:rPr>
          <w:lang w:val="es-CO"/>
        </w:rPr>
        <w:t xml:space="preserve">esarrollo territorial en Colombia. Bogotá D.C.: Universidad Santo Tomás de Aquino. </w:t>
      </w:r>
    </w:p>
    <w:p w:rsidR="00A70AD0" w:rsidRPr="00A70AD0" w:rsidRDefault="001805E4" w:rsidP="007C622A">
      <w:pPr>
        <w:pStyle w:val="NormalWeb"/>
        <w:shd w:val="clear" w:color="auto" w:fill="FFFFFF"/>
        <w:spacing w:before="90" w:after="240" w:line="276" w:lineRule="auto"/>
        <w:ind w:left="720" w:hanging="720"/>
        <w:rPr>
          <w:lang w:val="en-US"/>
        </w:rPr>
      </w:pPr>
      <w:r w:rsidRPr="00C171DD">
        <w:rPr>
          <w:lang w:val="en-US"/>
        </w:rPr>
        <w:t>Williamson, Oliver E.</w:t>
      </w:r>
      <w:r>
        <w:rPr>
          <w:lang w:val="en-US"/>
        </w:rPr>
        <w:t xml:space="preserve"> </w:t>
      </w:r>
      <w:r w:rsidRPr="00C171DD">
        <w:rPr>
          <w:lang w:val="en-US"/>
        </w:rPr>
        <w:t xml:space="preserve">Transaction – Cost Economics: The Governance of Contractual Relations. </w:t>
      </w:r>
      <w:proofErr w:type="spellStart"/>
      <w:r w:rsidRPr="00C171DD">
        <w:rPr>
          <w:lang w:val="en-US"/>
        </w:rPr>
        <w:t>Publicado</w:t>
      </w:r>
      <w:proofErr w:type="spellEnd"/>
      <w:r w:rsidRPr="00C171DD">
        <w:rPr>
          <w:lang w:val="en-US"/>
        </w:rPr>
        <w:t xml:space="preserve"> </w:t>
      </w:r>
      <w:proofErr w:type="spellStart"/>
      <w:r w:rsidRPr="00C171DD">
        <w:rPr>
          <w:lang w:val="en-US"/>
        </w:rPr>
        <w:t>en</w:t>
      </w:r>
      <w:proofErr w:type="spellEnd"/>
      <w:r w:rsidRPr="00C171DD">
        <w:rPr>
          <w:lang w:val="en-US"/>
        </w:rPr>
        <w:t>: Journal of Law and Economics, University of Chicago, Vol 22, No. 2, 1979.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págs</w:t>
      </w:r>
      <w:proofErr w:type="spellEnd"/>
      <w:r>
        <w:rPr>
          <w:lang w:val="en-US"/>
        </w:rPr>
        <w:t>. 233- 261.</w:t>
      </w:r>
    </w:p>
    <w:sectPr w:rsidR="00A70AD0" w:rsidRPr="00A70AD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2E0"/>
    <w:rsid w:val="00026895"/>
    <w:rsid w:val="00132950"/>
    <w:rsid w:val="001805E4"/>
    <w:rsid w:val="001D1A97"/>
    <w:rsid w:val="001F4F34"/>
    <w:rsid w:val="00296B3D"/>
    <w:rsid w:val="002B34DD"/>
    <w:rsid w:val="002B7FC0"/>
    <w:rsid w:val="002C459B"/>
    <w:rsid w:val="00374958"/>
    <w:rsid w:val="003A6BF7"/>
    <w:rsid w:val="004141B0"/>
    <w:rsid w:val="004312F2"/>
    <w:rsid w:val="00457C9E"/>
    <w:rsid w:val="00487F15"/>
    <w:rsid w:val="004D726F"/>
    <w:rsid w:val="00513AAE"/>
    <w:rsid w:val="00532694"/>
    <w:rsid w:val="00555388"/>
    <w:rsid w:val="005935B2"/>
    <w:rsid w:val="00651FEB"/>
    <w:rsid w:val="006824CA"/>
    <w:rsid w:val="006E14CB"/>
    <w:rsid w:val="006E62E0"/>
    <w:rsid w:val="0071171A"/>
    <w:rsid w:val="0073377E"/>
    <w:rsid w:val="0074418E"/>
    <w:rsid w:val="007814DE"/>
    <w:rsid w:val="007C622A"/>
    <w:rsid w:val="007E0982"/>
    <w:rsid w:val="007F7071"/>
    <w:rsid w:val="008A5316"/>
    <w:rsid w:val="009238EA"/>
    <w:rsid w:val="00930FBE"/>
    <w:rsid w:val="009C2153"/>
    <w:rsid w:val="00A274BD"/>
    <w:rsid w:val="00A70AD0"/>
    <w:rsid w:val="00AA2512"/>
    <w:rsid w:val="00AF2BF3"/>
    <w:rsid w:val="00C709AA"/>
    <w:rsid w:val="00D0746F"/>
    <w:rsid w:val="00D62C86"/>
    <w:rsid w:val="00E470BD"/>
    <w:rsid w:val="00EE7344"/>
    <w:rsid w:val="00FA67B7"/>
    <w:rsid w:val="00FD29DC"/>
    <w:rsid w:val="00FE0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2893CF-7D58-4A24-A10E-5744A71E7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-8550996410077045646gmail-msobibliography">
    <w:name w:val="m_-8550996410077045646gmail-msobibliography"/>
    <w:basedOn w:val="Normal"/>
    <w:rsid w:val="00A70A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Sinespaciado">
    <w:name w:val="No Spacing"/>
    <w:uiPriority w:val="1"/>
    <w:qFormat/>
    <w:rsid w:val="001805E4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1805E4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9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97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9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7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5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5</Pages>
  <Words>1351</Words>
  <Characters>8435</Characters>
  <Application>Microsoft Office Word</Application>
  <DocSecurity>0</DocSecurity>
  <Lines>263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MARCELA GALINDO GONZALEZ</dc:creator>
  <cp:keywords/>
  <dc:description/>
  <cp:lastModifiedBy>Eloisa Moreno Vargas</cp:lastModifiedBy>
  <cp:revision>38</cp:revision>
  <dcterms:created xsi:type="dcterms:W3CDTF">2019-08-09T20:42:00Z</dcterms:created>
  <dcterms:modified xsi:type="dcterms:W3CDTF">2019-08-09T23:11:00Z</dcterms:modified>
</cp:coreProperties>
</file>