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055A900" w14:textId="445790D7" w:rsidR="00466DEF" w:rsidRDefault="00AF6545" w:rsidP="00BB073A">
      <w:pPr>
        <w:spacing w:line="360" w:lineRule="auto"/>
        <w:jc w:val="center"/>
        <w:rPr>
          <w:rFonts w:ascii="Times New Roman" w:hAnsi="Times New Roman" w:cs="Times New Roman"/>
          <w:b/>
          <w:bCs/>
          <w:sz w:val="24"/>
          <w:szCs w:val="24"/>
        </w:rPr>
      </w:pPr>
      <w:r w:rsidRPr="0098336B">
        <w:rPr>
          <w:rFonts w:ascii="Times New Roman" w:hAnsi="Times New Roman" w:cs="Times New Roman"/>
          <w:b/>
          <w:bCs/>
          <w:sz w:val="24"/>
          <w:szCs w:val="24"/>
        </w:rPr>
        <w:t>Género</w:t>
      </w:r>
      <w:r w:rsidR="005D06F4" w:rsidRPr="0098336B">
        <w:rPr>
          <w:rFonts w:ascii="Times New Roman" w:hAnsi="Times New Roman" w:cs="Times New Roman"/>
          <w:b/>
          <w:bCs/>
          <w:sz w:val="24"/>
          <w:szCs w:val="24"/>
        </w:rPr>
        <w:t xml:space="preserve">, inclusión </w:t>
      </w:r>
      <w:r w:rsidR="00954279">
        <w:rPr>
          <w:rFonts w:ascii="Times New Roman" w:hAnsi="Times New Roman" w:cs="Times New Roman"/>
          <w:b/>
          <w:bCs/>
          <w:sz w:val="24"/>
          <w:szCs w:val="24"/>
        </w:rPr>
        <w:t>y sostenibilidad</w:t>
      </w:r>
      <w:r w:rsidRPr="0098336B">
        <w:rPr>
          <w:rFonts w:ascii="Times New Roman" w:hAnsi="Times New Roman" w:cs="Times New Roman"/>
          <w:b/>
          <w:bCs/>
          <w:sz w:val="24"/>
          <w:szCs w:val="24"/>
        </w:rPr>
        <w:t xml:space="preserve"> en el sector energético </w:t>
      </w:r>
    </w:p>
    <w:p w14:paraId="0B1C94AB" w14:textId="247C91B2" w:rsidR="00A5629E" w:rsidRPr="0098336B" w:rsidRDefault="00A5629E" w:rsidP="00A5629E">
      <w:pPr>
        <w:spacing w:line="360" w:lineRule="auto"/>
        <w:jc w:val="center"/>
        <w:rPr>
          <w:rFonts w:ascii="Times New Roman" w:hAnsi="Times New Roman" w:cs="Times New Roman"/>
          <w:b/>
          <w:bCs/>
          <w:sz w:val="24"/>
          <w:szCs w:val="24"/>
        </w:rPr>
      </w:pPr>
      <w:proofErr w:type="spellStart"/>
      <w:r>
        <w:rPr>
          <w:rFonts w:ascii="Times New Roman" w:hAnsi="Times New Roman" w:cs="Times New Roman"/>
          <w:b/>
          <w:bCs/>
          <w:sz w:val="24"/>
          <w:szCs w:val="24"/>
        </w:rPr>
        <w:t>Sustainability</w:t>
      </w:r>
      <w:proofErr w:type="spellEnd"/>
      <w:r>
        <w:rPr>
          <w:rFonts w:ascii="Times New Roman" w:hAnsi="Times New Roman" w:cs="Times New Roman"/>
          <w:b/>
          <w:bCs/>
          <w:sz w:val="24"/>
          <w:szCs w:val="24"/>
        </w:rPr>
        <w:t xml:space="preserve">, </w:t>
      </w:r>
      <w:proofErr w:type="spellStart"/>
      <w:r>
        <w:rPr>
          <w:rFonts w:ascii="Times New Roman" w:hAnsi="Times New Roman" w:cs="Times New Roman"/>
          <w:b/>
          <w:bCs/>
          <w:sz w:val="24"/>
          <w:szCs w:val="24"/>
        </w:rPr>
        <w:t>gender</w:t>
      </w:r>
      <w:proofErr w:type="spellEnd"/>
      <w:r>
        <w:rPr>
          <w:rFonts w:ascii="Times New Roman" w:hAnsi="Times New Roman" w:cs="Times New Roman"/>
          <w:b/>
          <w:bCs/>
          <w:sz w:val="24"/>
          <w:szCs w:val="24"/>
        </w:rPr>
        <w:t xml:space="preserve"> and </w:t>
      </w:r>
      <w:proofErr w:type="spellStart"/>
      <w:r>
        <w:rPr>
          <w:rFonts w:ascii="Times New Roman" w:hAnsi="Times New Roman" w:cs="Times New Roman"/>
          <w:b/>
          <w:bCs/>
          <w:sz w:val="24"/>
          <w:szCs w:val="24"/>
        </w:rPr>
        <w:t>inclusion</w:t>
      </w:r>
      <w:proofErr w:type="spellEnd"/>
      <w:r>
        <w:rPr>
          <w:rFonts w:ascii="Times New Roman" w:hAnsi="Times New Roman" w:cs="Times New Roman"/>
          <w:b/>
          <w:bCs/>
          <w:sz w:val="24"/>
          <w:szCs w:val="24"/>
        </w:rPr>
        <w:t xml:space="preserve"> in Energy Sector</w:t>
      </w:r>
    </w:p>
    <w:p w14:paraId="49BC28D0" w14:textId="77777777" w:rsidR="00BB10E1" w:rsidRPr="0098336B" w:rsidRDefault="00BB10E1" w:rsidP="00BB073A">
      <w:pPr>
        <w:spacing w:line="360" w:lineRule="auto"/>
        <w:jc w:val="right"/>
        <w:rPr>
          <w:rFonts w:ascii="Times New Roman" w:hAnsi="Times New Roman" w:cs="Times New Roman"/>
          <w:sz w:val="24"/>
          <w:szCs w:val="24"/>
        </w:rPr>
      </w:pPr>
    </w:p>
    <w:p w14:paraId="031D2FB6" w14:textId="7C3C9EBA" w:rsidR="00291CD8" w:rsidRPr="0098336B" w:rsidRDefault="00BB10E1" w:rsidP="00C030B0">
      <w:pPr>
        <w:spacing w:line="360" w:lineRule="auto"/>
        <w:rPr>
          <w:rFonts w:ascii="Times New Roman" w:hAnsi="Times New Roman" w:cs="Times New Roman"/>
          <w:sz w:val="24"/>
          <w:szCs w:val="24"/>
        </w:rPr>
      </w:pPr>
      <w:r w:rsidRPr="0098336B">
        <w:rPr>
          <w:rFonts w:ascii="Times New Roman" w:hAnsi="Times New Roman" w:cs="Times New Roman"/>
          <w:sz w:val="24"/>
          <w:szCs w:val="24"/>
        </w:rPr>
        <w:t xml:space="preserve">Por: Paola Andrea Hernández Mejía – Universidad Santo Tomás </w:t>
      </w:r>
    </w:p>
    <w:p w14:paraId="3CA23331" w14:textId="77777777" w:rsidR="00C030B0" w:rsidRPr="0098336B" w:rsidRDefault="00C030B0" w:rsidP="00C030B0">
      <w:pPr>
        <w:spacing w:line="360" w:lineRule="auto"/>
        <w:rPr>
          <w:rFonts w:ascii="Times New Roman" w:hAnsi="Times New Roman" w:cs="Times New Roman"/>
          <w:sz w:val="24"/>
          <w:szCs w:val="24"/>
        </w:rPr>
      </w:pPr>
    </w:p>
    <w:p w14:paraId="63CCBA31" w14:textId="2A2725B9" w:rsidR="00C030B0" w:rsidRPr="0098336B" w:rsidRDefault="00C030B0" w:rsidP="00C030B0">
      <w:pPr>
        <w:spacing w:line="360" w:lineRule="auto"/>
        <w:ind w:left="3540"/>
        <w:jc w:val="right"/>
        <w:rPr>
          <w:rFonts w:ascii="Times New Roman" w:hAnsi="Times New Roman" w:cs="Times New Roman"/>
          <w:i/>
          <w:iCs/>
          <w:sz w:val="24"/>
          <w:szCs w:val="24"/>
        </w:rPr>
      </w:pPr>
      <w:r w:rsidRPr="0098336B">
        <w:rPr>
          <w:rFonts w:ascii="Times New Roman" w:hAnsi="Times New Roman" w:cs="Times New Roman"/>
          <w:i/>
          <w:iCs/>
          <w:sz w:val="24"/>
          <w:szCs w:val="24"/>
        </w:rPr>
        <w:t>Sé que hay mucho esfuerzo en este momento puesto en la equidad, la diversidad y la inclusión. Pero no me veo como una mujer en la ciencia. Me veo como científica.</w:t>
      </w:r>
    </w:p>
    <w:p w14:paraId="27BCC9DF" w14:textId="3592AEC0" w:rsidR="00BB10E1" w:rsidRPr="0098336B" w:rsidRDefault="00C030B0" w:rsidP="00C030B0">
      <w:pPr>
        <w:spacing w:line="360" w:lineRule="auto"/>
        <w:ind w:left="4248"/>
        <w:rPr>
          <w:rFonts w:ascii="Times New Roman" w:hAnsi="Times New Roman" w:cs="Times New Roman"/>
          <w:i/>
          <w:iCs/>
          <w:sz w:val="24"/>
          <w:szCs w:val="24"/>
        </w:rPr>
      </w:pPr>
      <w:r w:rsidRPr="0098336B">
        <w:rPr>
          <w:rFonts w:ascii="Times New Roman" w:hAnsi="Times New Roman" w:cs="Times New Roman"/>
          <w:i/>
          <w:iCs/>
          <w:sz w:val="24"/>
          <w:szCs w:val="24"/>
        </w:rPr>
        <w:t xml:space="preserve">       Donna Strickland, Premio Nobel de Física 2018.</w:t>
      </w:r>
    </w:p>
    <w:p w14:paraId="6EFE766E" w14:textId="77777777" w:rsidR="00E90EF2" w:rsidRDefault="00E90EF2" w:rsidP="00A5629E">
      <w:pPr>
        <w:spacing w:line="360" w:lineRule="auto"/>
        <w:ind w:left="4248"/>
        <w:jc w:val="both"/>
        <w:rPr>
          <w:rFonts w:ascii="Times New Roman" w:hAnsi="Times New Roman" w:cs="Times New Roman"/>
          <w:sz w:val="24"/>
          <w:szCs w:val="24"/>
        </w:rPr>
      </w:pPr>
    </w:p>
    <w:p w14:paraId="209CC029" w14:textId="33125046" w:rsidR="00A5629E" w:rsidRDefault="00A5629E" w:rsidP="00A5629E">
      <w:pPr>
        <w:spacing w:line="360" w:lineRule="auto"/>
        <w:ind w:left="4248"/>
        <w:jc w:val="both"/>
        <w:rPr>
          <w:rFonts w:ascii="Times New Roman" w:hAnsi="Times New Roman" w:cs="Times New Roman"/>
          <w:sz w:val="24"/>
          <w:szCs w:val="24"/>
        </w:rPr>
      </w:pPr>
      <w:r>
        <w:rPr>
          <w:rFonts w:ascii="Times New Roman" w:hAnsi="Times New Roman" w:cs="Times New Roman"/>
          <w:sz w:val="24"/>
          <w:szCs w:val="24"/>
        </w:rPr>
        <w:t>RESUMEN</w:t>
      </w:r>
    </w:p>
    <w:p w14:paraId="5D2F38D2" w14:textId="35C61694" w:rsidR="00A5629E" w:rsidRDefault="006E7F0A" w:rsidP="00122789">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103327">
        <w:rPr>
          <w:rFonts w:ascii="Times New Roman" w:hAnsi="Times New Roman" w:cs="Times New Roman"/>
          <w:sz w:val="24"/>
          <w:szCs w:val="24"/>
        </w:rPr>
        <w:t>En los países en vía de desarrollo mujeres tienen grandes obstáculos que limitan el alcance de su libertad económica y desarrollo autónomo para el acceso a la educación y a diferentes trabajos que están catalogados “únicamente” para el género masculino</w:t>
      </w:r>
      <w:r w:rsidR="00122789">
        <w:rPr>
          <w:rFonts w:ascii="Times New Roman" w:hAnsi="Times New Roman" w:cs="Times New Roman"/>
          <w:sz w:val="24"/>
          <w:szCs w:val="24"/>
        </w:rPr>
        <w:t xml:space="preserve">, es este el caso del sector energético en donde dentro de sus diversas disciplinas hay un mínimo aporte femenino </w:t>
      </w:r>
      <w:r w:rsidR="00A31719">
        <w:rPr>
          <w:rFonts w:ascii="Times New Roman" w:hAnsi="Times New Roman" w:cs="Times New Roman"/>
          <w:sz w:val="24"/>
          <w:szCs w:val="24"/>
        </w:rPr>
        <w:t>el cual genera un</w:t>
      </w:r>
      <w:r w:rsidR="00122789">
        <w:rPr>
          <w:rFonts w:ascii="Times New Roman" w:hAnsi="Times New Roman" w:cs="Times New Roman"/>
          <w:sz w:val="24"/>
          <w:szCs w:val="24"/>
        </w:rPr>
        <w:t xml:space="preserve"> desequilibrio en la igualdad de género</w:t>
      </w:r>
      <w:r w:rsidR="00824420">
        <w:rPr>
          <w:rFonts w:ascii="Times New Roman" w:hAnsi="Times New Roman" w:cs="Times New Roman"/>
          <w:sz w:val="24"/>
          <w:szCs w:val="24"/>
        </w:rPr>
        <w:t>, en donde las mujeres encuentra</w:t>
      </w:r>
      <w:r w:rsidR="00A31719">
        <w:rPr>
          <w:rFonts w:ascii="Times New Roman" w:hAnsi="Times New Roman" w:cs="Times New Roman"/>
          <w:sz w:val="24"/>
          <w:szCs w:val="24"/>
        </w:rPr>
        <w:t>n</w:t>
      </w:r>
      <w:r w:rsidR="00824420">
        <w:rPr>
          <w:rFonts w:ascii="Times New Roman" w:hAnsi="Times New Roman" w:cs="Times New Roman"/>
          <w:sz w:val="24"/>
          <w:szCs w:val="24"/>
        </w:rPr>
        <w:t xml:space="preserve"> constantes obstáculos en torno al acceso, posicionamiento y </w:t>
      </w:r>
      <w:r w:rsidR="00E561E4">
        <w:rPr>
          <w:rFonts w:ascii="Times New Roman" w:hAnsi="Times New Roman" w:cs="Times New Roman"/>
          <w:sz w:val="24"/>
          <w:szCs w:val="24"/>
        </w:rPr>
        <w:t>progreso en este mercado laboral</w:t>
      </w:r>
      <w:r w:rsidR="00A31719">
        <w:rPr>
          <w:rFonts w:ascii="Times New Roman" w:hAnsi="Times New Roman" w:cs="Times New Roman"/>
          <w:sz w:val="24"/>
          <w:szCs w:val="24"/>
        </w:rPr>
        <w:t xml:space="preserve"> y además</w:t>
      </w:r>
      <w:r w:rsidR="00FF68D2">
        <w:rPr>
          <w:rFonts w:ascii="Times New Roman" w:hAnsi="Times New Roman" w:cs="Times New Roman"/>
          <w:sz w:val="24"/>
          <w:szCs w:val="24"/>
        </w:rPr>
        <w:t>,</w:t>
      </w:r>
      <w:r w:rsidR="00A31719">
        <w:rPr>
          <w:rFonts w:ascii="Times New Roman" w:hAnsi="Times New Roman" w:cs="Times New Roman"/>
          <w:sz w:val="24"/>
          <w:szCs w:val="24"/>
        </w:rPr>
        <w:t xml:space="preserve"> aporta</w:t>
      </w:r>
      <w:r w:rsidR="00FF68D2">
        <w:rPr>
          <w:rFonts w:ascii="Times New Roman" w:hAnsi="Times New Roman" w:cs="Times New Roman"/>
          <w:sz w:val="24"/>
          <w:szCs w:val="24"/>
        </w:rPr>
        <w:t xml:space="preserve"> negativamente</w:t>
      </w:r>
      <w:r w:rsidR="00A31719">
        <w:rPr>
          <w:rFonts w:ascii="Times New Roman" w:hAnsi="Times New Roman" w:cs="Times New Roman"/>
          <w:sz w:val="24"/>
          <w:szCs w:val="24"/>
        </w:rPr>
        <w:t xml:space="preserve"> en la supresión de las dificultades que frenan el crecimiento de las competencias de una industria</w:t>
      </w:r>
      <w:r w:rsidR="00FF68D2">
        <w:rPr>
          <w:rFonts w:ascii="Times New Roman" w:hAnsi="Times New Roman" w:cs="Times New Roman"/>
          <w:sz w:val="24"/>
          <w:szCs w:val="24"/>
        </w:rPr>
        <w:t xml:space="preserve"> que está en constante expansión y</w:t>
      </w:r>
      <w:r w:rsidR="00A31719">
        <w:rPr>
          <w:rFonts w:ascii="Times New Roman" w:hAnsi="Times New Roman" w:cs="Times New Roman"/>
          <w:sz w:val="24"/>
          <w:szCs w:val="24"/>
        </w:rPr>
        <w:t xml:space="preserve"> que requiere de trabajo en equipo. A partir de lo anterior, se impone la importancia de sentar las bases para lograr la correcta construcción de la igualdad de género, teniendo en cuenta que es parte fundamental y necesaria para lograr un mundo sostenible, pacífico y próspero. Es por esto que una de las metas del objetivo 5 del desarrollo sostenible es alcanzar el acceso igualitario a la educación y trabajo digno y a la vez promover la participación activa de las mujeres en opiniones y decisiones en el sector público, económico y político. </w:t>
      </w:r>
      <w:r w:rsidR="00824420">
        <w:rPr>
          <w:rFonts w:ascii="Times New Roman" w:hAnsi="Times New Roman" w:cs="Times New Roman"/>
          <w:sz w:val="24"/>
          <w:szCs w:val="24"/>
        </w:rPr>
        <w:t xml:space="preserve"> </w:t>
      </w:r>
    </w:p>
    <w:p w14:paraId="2EEFD3C9" w14:textId="419CA029" w:rsidR="00DF3BC1" w:rsidRDefault="00DF3BC1" w:rsidP="00122789">
      <w:pPr>
        <w:spacing w:line="360" w:lineRule="auto"/>
        <w:jc w:val="both"/>
        <w:rPr>
          <w:rFonts w:ascii="Times New Roman" w:hAnsi="Times New Roman" w:cs="Times New Roman"/>
          <w:sz w:val="24"/>
          <w:szCs w:val="24"/>
        </w:rPr>
      </w:pPr>
    </w:p>
    <w:p w14:paraId="30B90C14" w14:textId="77777777" w:rsidR="00DF3BC1" w:rsidRDefault="00DF3BC1" w:rsidP="00122789">
      <w:pPr>
        <w:spacing w:line="360" w:lineRule="auto"/>
        <w:jc w:val="both"/>
        <w:rPr>
          <w:rFonts w:ascii="Times New Roman" w:hAnsi="Times New Roman" w:cs="Times New Roman"/>
          <w:sz w:val="24"/>
          <w:szCs w:val="24"/>
        </w:rPr>
      </w:pPr>
    </w:p>
    <w:p w14:paraId="31860C35" w14:textId="77777777" w:rsidR="0061441D" w:rsidRDefault="0061441D" w:rsidP="00122789">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PALABRAS CLAVE: </w:t>
      </w:r>
    </w:p>
    <w:p w14:paraId="4FE4FA48" w14:textId="380D4BA2" w:rsidR="0061441D" w:rsidRDefault="0061441D" w:rsidP="0012278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Igualdad de género, desarrollo sostenible, sector energético en Colombia, </w:t>
      </w:r>
      <w:r w:rsidR="001B2DBC">
        <w:rPr>
          <w:rFonts w:ascii="Times New Roman" w:hAnsi="Times New Roman" w:cs="Times New Roman"/>
          <w:sz w:val="24"/>
          <w:szCs w:val="24"/>
        </w:rPr>
        <w:t>mujeres STEM</w:t>
      </w:r>
      <w:r w:rsidR="00402031">
        <w:rPr>
          <w:rFonts w:ascii="Times New Roman" w:hAnsi="Times New Roman" w:cs="Times New Roman"/>
          <w:sz w:val="24"/>
          <w:szCs w:val="24"/>
        </w:rPr>
        <w:t xml:space="preserve"> (ciencia, tecnología, ingeniería y matemáticas)</w:t>
      </w:r>
    </w:p>
    <w:p w14:paraId="0568B5E3" w14:textId="05E58916" w:rsidR="0061441D" w:rsidRDefault="0061441D" w:rsidP="0061441D">
      <w:pPr>
        <w:spacing w:line="360" w:lineRule="auto"/>
        <w:jc w:val="center"/>
        <w:rPr>
          <w:rFonts w:ascii="Times New Roman" w:hAnsi="Times New Roman" w:cs="Times New Roman"/>
          <w:sz w:val="24"/>
          <w:szCs w:val="24"/>
        </w:rPr>
      </w:pPr>
      <w:r>
        <w:rPr>
          <w:rFonts w:ascii="Times New Roman" w:hAnsi="Times New Roman" w:cs="Times New Roman"/>
          <w:sz w:val="24"/>
          <w:szCs w:val="24"/>
        </w:rPr>
        <w:t>ABSTRACT</w:t>
      </w:r>
    </w:p>
    <w:p w14:paraId="1B39F3D6" w14:textId="5AA6C5E1" w:rsidR="00275189" w:rsidRDefault="00275189" w:rsidP="00275189">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In </w:t>
      </w:r>
      <w:proofErr w:type="spellStart"/>
      <w:r>
        <w:rPr>
          <w:rFonts w:ascii="Times New Roman" w:hAnsi="Times New Roman" w:cs="Times New Roman"/>
          <w:sz w:val="24"/>
          <w:szCs w:val="24"/>
        </w:rPr>
        <w:t>emerging</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countries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women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face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difficulties</w:t>
      </w:r>
      <w:proofErr w:type="spellEnd"/>
      <w:r>
        <w:rPr>
          <w:rFonts w:ascii="Times New Roman" w:hAnsi="Times New Roman" w:cs="Times New Roman"/>
          <w:sz w:val="24"/>
          <w:szCs w:val="24"/>
        </w:rPr>
        <w:t xml:space="preserve"> to </w:t>
      </w:r>
      <w:proofErr w:type="spellStart"/>
      <w:r>
        <w:rPr>
          <w:rFonts w:ascii="Times New Roman" w:hAnsi="Times New Roman" w:cs="Times New Roman"/>
          <w:sz w:val="24"/>
          <w:szCs w:val="24"/>
        </w:rPr>
        <w:t>reach</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economical</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freedom</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professional</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development</w:t>
      </w:r>
      <w:proofErr w:type="spellEnd"/>
      <w:r>
        <w:rPr>
          <w:rFonts w:ascii="Times New Roman" w:hAnsi="Times New Roman" w:cs="Times New Roman"/>
          <w:sz w:val="24"/>
          <w:szCs w:val="24"/>
        </w:rPr>
        <w:t xml:space="preserve">. In </w:t>
      </w:r>
      <w:proofErr w:type="spellStart"/>
      <w:r>
        <w:rPr>
          <w:rFonts w:ascii="Times New Roman" w:hAnsi="Times New Roman" w:cs="Times New Roman"/>
          <w:sz w:val="24"/>
          <w:szCs w:val="24"/>
        </w:rPr>
        <w:t>the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same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way</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access</w:t>
      </w:r>
      <w:proofErr w:type="spellEnd"/>
      <w:r>
        <w:rPr>
          <w:rFonts w:ascii="Times New Roman" w:hAnsi="Times New Roman" w:cs="Times New Roman"/>
          <w:sz w:val="24"/>
          <w:szCs w:val="24"/>
        </w:rPr>
        <w:t xml:space="preserve"> to </w:t>
      </w:r>
      <w:proofErr w:type="spellStart"/>
      <w:r>
        <w:rPr>
          <w:rFonts w:ascii="Times New Roman" w:hAnsi="Times New Roman" w:cs="Times New Roman"/>
          <w:sz w:val="24"/>
          <w:szCs w:val="24"/>
        </w:rPr>
        <w:t>higher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education</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high</w:t>
      </w:r>
      <w:proofErr w:type="spellEnd"/>
      <w:r>
        <w:rPr>
          <w:rFonts w:ascii="Times New Roman" w:hAnsi="Times New Roman" w:cs="Times New Roman"/>
          <w:sz w:val="24"/>
          <w:szCs w:val="24"/>
        </w:rPr>
        <w:t xml:space="preserve"> positions in labor </w:t>
      </w:r>
      <w:proofErr w:type="spellStart"/>
      <w:r>
        <w:rPr>
          <w:rFonts w:ascii="Times New Roman" w:hAnsi="Times New Roman" w:cs="Times New Roman"/>
          <w:sz w:val="24"/>
          <w:szCs w:val="24"/>
        </w:rPr>
        <w:t>market</w:t>
      </w:r>
      <w:proofErr w:type="spellEnd"/>
      <w:r>
        <w:rPr>
          <w:rFonts w:ascii="Times New Roman" w:hAnsi="Times New Roman" w:cs="Times New Roman"/>
          <w:sz w:val="24"/>
          <w:szCs w:val="24"/>
        </w:rPr>
        <w:t xml:space="preserve"> are </w:t>
      </w:r>
      <w:proofErr w:type="spellStart"/>
      <w:r>
        <w:rPr>
          <w:rFonts w:ascii="Times New Roman" w:hAnsi="Times New Roman" w:cs="Times New Roman"/>
          <w:sz w:val="24"/>
          <w:szCs w:val="24"/>
        </w:rPr>
        <w:t>most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focused</w:t>
      </w:r>
      <w:proofErr w:type="spellEnd"/>
      <w:r>
        <w:rPr>
          <w:rFonts w:ascii="Times New Roman" w:hAnsi="Times New Roman" w:cs="Times New Roman"/>
          <w:sz w:val="24"/>
          <w:szCs w:val="24"/>
        </w:rPr>
        <w:t xml:space="preserve"> in </w:t>
      </w:r>
      <w:proofErr w:type="spellStart"/>
      <w:r>
        <w:rPr>
          <w:rFonts w:ascii="Times New Roman" w:hAnsi="Times New Roman" w:cs="Times New Roman"/>
          <w:sz w:val="24"/>
          <w:szCs w:val="24"/>
        </w:rPr>
        <w:t>men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Energy</w:t>
      </w:r>
      <w:proofErr w:type="spellEnd"/>
      <w:r>
        <w:rPr>
          <w:rFonts w:ascii="Times New Roman" w:hAnsi="Times New Roman" w:cs="Times New Roman"/>
          <w:sz w:val="24"/>
          <w:szCs w:val="24"/>
        </w:rPr>
        <w:t xml:space="preserve"> sector </w:t>
      </w:r>
      <w:proofErr w:type="spellStart"/>
      <w:r>
        <w:rPr>
          <w:rFonts w:ascii="Times New Roman" w:hAnsi="Times New Roman" w:cs="Times New Roman"/>
          <w:sz w:val="24"/>
          <w:szCs w:val="24"/>
        </w:rPr>
        <w:t>is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not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the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exception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among</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all</w:t>
      </w:r>
      <w:proofErr w:type="spellEnd"/>
      <w:r>
        <w:rPr>
          <w:rFonts w:ascii="Times New Roman" w:hAnsi="Times New Roman" w:cs="Times New Roman"/>
          <w:sz w:val="24"/>
          <w:szCs w:val="24"/>
        </w:rPr>
        <w:t xml:space="preserve"> disciplines </w:t>
      </w:r>
      <w:proofErr w:type="spellStart"/>
      <w:r>
        <w:rPr>
          <w:rFonts w:ascii="Times New Roman" w:hAnsi="Times New Roman" w:cs="Times New Roman"/>
          <w:sz w:val="24"/>
          <w:szCs w:val="24"/>
        </w:rPr>
        <w:t>there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is</w:t>
      </w:r>
      <w:proofErr w:type="spellEnd"/>
      <w:r>
        <w:rPr>
          <w:rFonts w:ascii="Times New Roman" w:hAnsi="Times New Roman" w:cs="Times New Roman"/>
          <w:sz w:val="24"/>
          <w:szCs w:val="24"/>
        </w:rPr>
        <w:t xml:space="preserve"> a </w:t>
      </w:r>
      <w:proofErr w:type="spellStart"/>
      <w:r>
        <w:rPr>
          <w:rFonts w:ascii="Times New Roman" w:hAnsi="Times New Roman" w:cs="Times New Roman"/>
          <w:sz w:val="24"/>
          <w:szCs w:val="24"/>
        </w:rPr>
        <w:t>few</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contribution</w:t>
      </w:r>
      <w:proofErr w:type="spellEnd"/>
      <w:r>
        <w:rPr>
          <w:rFonts w:ascii="Times New Roman" w:hAnsi="Times New Roman" w:cs="Times New Roman"/>
          <w:sz w:val="24"/>
          <w:szCs w:val="24"/>
        </w:rPr>
        <w:t xml:space="preserve"> of </w:t>
      </w:r>
      <w:proofErr w:type="spellStart"/>
      <w:r>
        <w:rPr>
          <w:rFonts w:ascii="Times New Roman" w:hAnsi="Times New Roman" w:cs="Times New Roman"/>
          <w:sz w:val="24"/>
          <w:szCs w:val="24"/>
        </w:rPr>
        <w:t>women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that</w:t>
      </w:r>
      <w:proofErr w:type="spellEnd"/>
      <w:r>
        <w:rPr>
          <w:rFonts w:ascii="Times New Roman" w:hAnsi="Times New Roman" w:cs="Times New Roman"/>
          <w:sz w:val="24"/>
          <w:szCs w:val="24"/>
        </w:rPr>
        <w:t xml:space="preserve"> causes </w:t>
      </w:r>
      <w:proofErr w:type="spellStart"/>
      <w:r>
        <w:rPr>
          <w:rFonts w:ascii="Times New Roman" w:hAnsi="Times New Roman" w:cs="Times New Roman"/>
          <w:sz w:val="24"/>
          <w:szCs w:val="24"/>
        </w:rPr>
        <w:t>gender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unequality</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Frequently</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women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struggle</w:t>
      </w:r>
      <w:proofErr w:type="spellEnd"/>
      <w:r>
        <w:rPr>
          <w:rFonts w:ascii="Times New Roman" w:hAnsi="Times New Roman" w:cs="Times New Roman"/>
          <w:sz w:val="24"/>
          <w:szCs w:val="24"/>
        </w:rPr>
        <w:t xml:space="preserve"> to be </w:t>
      </w:r>
      <w:proofErr w:type="spellStart"/>
      <w:r>
        <w:rPr>
          <w:rFonts w:ascii="Times New Roman" w:hAnsi="Times New Roman" w:cs="Times New Roman"/>
          <w:sz w:val="24"/>
          <w:szCs w:val="24"/>
        </w:rPr>
        <w:t>known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the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same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way</w:t>
      </w:r>
      <w:proofErr w:type="spellEnd"/>
      <w:r>
        <w:rPr>
          <w:rFonts w:ascii="Times New Roman" w:hAnsi="Times New Roman" w:cs="Times New Roman"/>
          <w:sz w:val="24"/>
          <w:szCs w:val="24"/>
        </w:rPr>
        <w:t xml:space="preserve"> as </w:t>
      </w:r>
      <w:proofErr w:type="spellStart"/>
      <w:r>
        <w:rPr>
          <w:rFonts w:ascii="Times New Roman" w:hAnsi="Times New Roman" w:cs="Times New Roman"/>
          <w:sz w:val="24"/>
          <w:szCs w:val="24"/>
        </w:rPr>
        <w:t>men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findi</w:t>
      </w:r>
      <w:r w:rsidR="00E561E4">
        <w:rPr>
          <w:rFonts w:ascii="Times New Roman" w:hAnsi="Times New Roman" w:cs="Times New Roman"/>
          <w:sz w:val="24"/>
          <w:szCs w:val="24"/>
        </w:rPr>
        <w:t>ng</w:t>
      </w:r>
      <w:proofErr w:type="spellEnd"/>
      <w:r w:rsidR="00E561E4">
        <w:rPr>
          <w:rFonts w:ascii="Times New Roman" w:hAnsi="Times New Roman" w:cs="Times New Roman"/>
          <w:sz w:val="24"/>
          <w:szCs w:val="24"/>
        </w:rPr>
        <w:t xml:space="preserve"> </w:t>
      </w:r>
      <w:proofErr w:type="spellStart"/>
      <w:r w:rsidR="00E561E4">
        <w:rPr>
          <w:rFonts w:ascii="Times New Roman" w:hAnsi="Times New Roman" w:cs="Times New Roman"/>
          <w:sz w:val="24"/>
          <w:szCs w:val="24"/>
        </w:rPr>
        <w:t>obstacles</w:t>
      </w:r>
      <w:proofErr w:type="spellEnd"/>
      <w:r w:rsidR="00E561E4">
        <w:rPr>
          <w:rFonts w:ascii="Times New Roman" w:hAnsi="Times New Roman" w:cs="Times New Roman"/>
          <w:sz w:val="24"/>
          <w:szCs w:val="24"/>
        </w:rPr>
        <w:t xml:space="preserve"> to </w:t>
      </w:r>
      <w:proofErr w:type="spellStart"/>
      <w:proofErr w:type="gramStart"/>
      <w:r w:rsidR="00E561E4">
        <w:rPr>
          <w:rFonts w:ascii="Times New Roman" w:hAnsi="Times New Roman" w:cs="Times New Roman"/>
          <w:sz w:val="24"/>
          <w:szCs w:val="24"/>
        </w:rPr>
        <w:t>access</w:t>
      </w:r>
      <w:proofErr w:type="spellEnd"/>
      <w:r w:rsidR="00E561E4">
        <w:rPr>
          <w:rFonts w:ascii="Times New Roman" w:hAnsi="Times New Roman" w:cs="Times New Roman"/>
          <w:sz w:val="24"/>
          <w:szCs w:val="24"/>
        </w:rPr>
        <w:t xml:space="preserve">  to</w:t>
      </w:r>
      <w:proofErr w:type="gramEnd"/>
      <w:r w:rsidR="00E561E4">
        <w:rPr>
          <w:rFonts w:ascii="Times New Roman" w:hAnsi="Times New Roman" w:cs="Times New Roman"/>
          <w:sz w:val="24"/>
          <w:szCs w:val="24"/>
        </w:rPr>
        <w:t xml:space="preserve"> </w:t>
      </w:r>
      <w:proofErr w:type="spellStart"/>
      <w:r w:rsidR="00E561E4">
        <w:rPr>
          <w:rFonts w:ascii="Times New Roman" w:hAnsi="Times New Roman" w:cs="Times New Roman"/>
          <w:sz w:val="24"/>
          <w:szCs w:val="24"/>
        </w:rPr>
        <w:t>working</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market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posibilities</w:t>
      </w:r>
      <w:proofErr w:type="spellEnd"/>
      <w:r>
        <w:rPr>
          <w:rFonts w:ascii="Times New Roman" w:hAnsi="Times New Roman" w:cs="Times New Roman"/>
          <w:sz w:val="24"/>
          <w:szCs w:val="24"/>
        </w:rPr>
        <w:t xml:space="preserve"> of </w:t>
      </w:r>
      <w:proofErr w:type="spellStart"/>
      <w:r>
        <w:rPr>
          <w:rFonts w:ascii="Times New Roman" w:hAnsi="Times New Roman" w:cs="Times New Roman"/>
          <w:sz w:val="24"/>
          <w:szCs w:val="24"/>
        </w:rPr>
        <w:t>promotion</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stability</w:t>
      </w:r>
      <w:proofErr w:type="spellEnd"/>
      <w:r>
        <w:rPr>
          <w:rFonts w:ascii="Times New Roman" w:hAnsi="Times New Roman" w:cs="Times New Roman"/>
          <w:sz w:val="24"/>
          <w:szCs w:val="24"/>
        </w:rPr>
        <w:t xml:space="preserve"> once </w:t>
      </w:r>
      <w:proofErr w:type="spellStart"/>
      <w:r>
        <w:rPr>
          <w:rFonts w:ascii="Times New Roman" w:hAnsi="Times New Roman" w:cs="Times New Roman"/>
          <w:sz w:val="24"/>
          <w:szCs w:val="24"/>
        </w:rPr>
        <w:t>they</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got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the</w:t>
      </w:r>
      <w:proofErr w:type="spellEnd"/>
      <w:r>
        <w:rPr>
          <w:rFonts w:ascii="Times New Roman" w:hAnsi="Times New Roman" w:cs="Times New Roman"/>
          <w:sz w:val="24"/>
          <w:szCs w:val="24"/>
        </w:rPr>
        <w:t xml:space="preserve"> position. </w:t>
      </w:r>
      <w:proofErr w:type="spellStart"/>
      <w:r>
        <w:rPr>
          <w:rFonts w:ascii="Times New Roman" w:hAnsi="Times New Roman" w:cs="Times New Roman"/>
          <w:sz w:val="24"/>
          <w:szCs w:val="24"/>
        </w:rPr>
        <w:t>Beside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this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behavior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affects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negatively</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the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industry</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since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not</w:t>
      </w:r>
      <w:proofErr w:type="spellEnd"/>
      <w:r>
        <w:rPr>
          <w:rFonts w:ascii="Times New Roman" w:hAnsi="Times New Roman" w:cs="Times New Roman"/>
          <w:sz w:val="24"/>
          <w:szCs w:val="24"/>
        </w:rPr>
        <w:t xml:space="preserve"> to </w:t>
      </w:r>
      <w:proofErr w:type="spellStart"/>
      <w:r>
        <w:rPr>
          <w:rFonts w:ascii="Times New Roman" w:hAnsi="Times New Roman" w:cs="Times New Roman"/>
          <w:sz w:val="24"/>
          <w:szCs w:val="24"/>
        </w:rPr>
        <w:t>allow</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equal</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access</w:t>
      </w:r>
      <w:proofErr w:type="spellEnd"/>
      <w:r>
        <w:rPr>
          <w:rFonts w:ascii="Times New Roman" w:hAnsi="Times New Roman" w:cs="Times New Roman"/>
          <w:sz w:val="24"/>
          <w:szCs w:val="24"/>
        </w:rPr>
        <w:t xml:space="preserve"> to </w:t>
      </w:r>
      <w:proofErr w:type="spellStart"/>
      <w:r>
        <w:rPr>
          <w:rFonts w:ascii="Times New Roman" w:hAnsi="Times New Roman" w:cs="Times New Roman"/>
          <w:sz w:val="24"/>
          <w:szCs w:val="24"/>
        </w:rPr>
        <w:t>women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discourage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competences</w:t>
      </w:r>
      <w:proofErr w:type="spellEnd"/>
      <w:r>
        <w:rPr>
          <w:rFonts w:ascii="Times New Roman" w:hAnsi="Times New Roman" w:cs="Times New Roman"/>
          <w:sz w:val="24"/>
          <w:szCs w:val="24"/>
        </w:rPr>
        <w:t xml:space="preserve"> in </w:t>
      </w:r>
      <w:proofErr w:type="spellStart"/>
      <w:r>
        <w:rPr>
          <w:rFonts w:ascii="Times New Roman" w:hAnsi="Times New Roman" w:cs="Times New Roman"/>
          <w:sz w:val="24"/>
          <w:szCs w:val="24"/>
        </w:rPr>
        <w:t>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industry</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that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is</w:t>
      </w:r>
      <w:proofErr w:type="spellEnd"/>
      <w:r>
        <w:rPr>
          <w:rFonts w:ascii="Times New Roman" w:hAnsi="Times New Roman" w:cs="Times New Roman"/>
          <w:sz w:val="24"/>
          <w:szCs w:val="24"/>
        </w:rPr>
        <w:t xml:space="preserve"> in </w:t>
      </w:r>
      <w:proofErr w:type="spellStart"/>
      <w:r>
        <w:rPr>
          <w:rFonts w:ascii="Times New Roman" w:hAnsi="Times New Roman" w:cs="Times New Roman"/>
          <w:sz w:val="24"/>
          <w:szCs w:val="24"/>
        </w:rPr>
        <w:t>constantly</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development</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require</w:t>
      </w:r>
      <w:proofErr w:type="spellEnd"/>
      <w:r>
        <w:rPr>
          <w:rFonts w:ascii="Times New Roman" w:hAnsi="Times New Roman" w:cs="Times New Roman"/>
          <w:sz w:val="24"/>
          <w:szCs w:val="24"/>
        </w:rPr>
        <w:t xml:space="preserve"> a </w:t>
      </w:r>
      <w:proofErr w:type="spellStart"/>
      <w:r>
        <w:rPr>
          <w:rFonts w:ascii="Times New Roman" w:hAnsi="Times New Roman" w:cs="Times New Roman"/>
          <w:sz w:val="24"/>
          <w:szCs w:val="24"/>
        </w:rPr>
        <w:t>lot</w:t>
      </w:r>
      <w:proofErr w:type="spellEnd"/>
      <w:r>
        <w:rPr>
          <w:rFonts w:ascii="Times New Roman" w:hAnsi="Times New Roman" w:cs="Times New Roman"/>
          <w:sz w:val="24"/>
          <w:szCs w:val="24"/>
        </w:rPr>
        <w:t xml:space="preserve"> of positive </w:t>
      </w:r>
      <w:proofErr w:type="spellStart"/>
      <w:r>
        <w:rPr>
          <w:rFonts w:ascii="Times New Roman" w:hAnsi="Times New Roman" w:cs="Times New Roman"/>
          <w:sz w:val="24"/>
          <w:szCs w:val="24"/>
        </w:rPr>
        <w:t>leadership</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work</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team</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Facing</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enormous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challenges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such</w:t>
      </w:r>
      <w:proofErr w:type="spellEnd"/>
      <w:r>
        <w:rPr>
          <w:rFonts w:ascii="Times New Roman" w:hAnsi="Times New Roman" w:cs="Times New Roman"/>
          <w:sz w:val="24"/>
          <w:szCs w:val="24"/>
        </w:rPr>
        <w:t xml:space="preserve"> as </w:t>
      </w:r>
      <w:proofErr w:type="spellStart"/>
      <w:r>
        <w:rPr>
          <w:rFonts w:ascii="Times New Roman" w:hAnsi="Times New Roman" w:cs="Times New Roman"/>
          <w:sz w:val="24"/>
          <w:szCs w:val="24"/>
        </w:rPr>
        <w:t>sustainable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development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prosperity</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world</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peace</w:t>
      </w:r>
      <w:proofErr w:type="spellEnd"/>
      <w:r>
        <w:rPr>
          <w:rFonts w:ascii="Times New Roman" w:hAnsi="Times New Roman" w:cs="Times New Roman"/>
          <w:sz w:val="24"/>
          <w:szCs w:val="24"/>
        </w:rPr>
        <w:t xml:space="preserve"> can </w:t>
      </w:r>
      <w:proofErr w:type="spellStart"/>
      <w:r>
        <w:rPr>
          <w:rFonts w:ascii="Times New Roman" w:hAnsi="Times New Roman" w:cs="Times New Roman"/>
          <w:sz w:val="24"/>
          <w:szCs w:val="24"/>
        </w:rPr>
        <w:t>not</w:t>
      </w:r>
      <w:proofErr w:type="spellEnd"/>
      <w:r>
        <w:rPr>
          <w:rFonts w:ascii="Times New Roman" w:hAnsi="Times New Roman" w:cs="Times New Roman"/>
          <w:sz w:val="24"/>
          <w:szCs w:val="24"/>
        </w:rPr>
        <w:t xml:space="preserve"> be </w:t>
      </w:r>
      <w:proofErr w:type="spellStart"/>
      <w:r>
        <w:rPr>
          <w:rFonts w:ascii="Times New Roman" w:hAnsi="Times New Roman" w:cs="Times New Roman"/>
          <w:sz w:val="24"/>
          <w:szCs w:val="24"/>
        </w:rPr>
        <w:t>achieved</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without</w:t>
      </w:r>
      <w:proofErr w:type="spellEnd"/>
      <w:r>
        <w:rPr>
          <w:rFonts w:ascii="Times New Roman" w:hAnsi="Times New Roman" w:cs="Times New Roman"/>
          <w:sz w:val="24"/>
          <w:szCs w:val="24"/>
        </w:rPr>
        <w:t xml:space="preserve"> reduce </w:t>
      </w:r>
      <w:proofErr w:type="spellStart"/>
      <w:r>
        <w:rPr>
          <w:rFonts w:ascii="Times New Roman" w:hAnsi="Times New Roman" w:cs="Times New Roman"/>
          <w:sz w:val="24"/>
          <w:szCs w:val="24"/>
        </w:rPr>
        <w:t>gender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unequality</w:t>
      </w:r>
      <w:proofErr w:type="spellEnd"/>
      <w:r>
        <w:rPr>
          <w:rFonts w:ascii="Times New Roman" w:hAnsi="Times New Roman" w:cs="Times New Roman"/>
          <w:sz w:val="24"/>
          <w:szCs w:val="24"/>
        </w:rPr>
        <w:t xml:space="preserve"> to </w:t>
      </w:r>
      <w:proofErr w:type="spellStart"/>
      <w:r>
        <w:rPr>
          <w:rFonts w:ascii="Times New Roman" w:hAnsi="Times New Roman" w:cs="Times New Roman"/>
          <w:sz w:val="24"/>
          <w:szCs w:val="24"/>
        </w:rPr>
        <w:t>minimum</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levels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According</w:t>
      </w:r>
      <w:proofErr w:type="spellEnd"/>
      <w:r>
        <w:rPr>
          <w:rFonts w:ascii="Times New Roman" w:hAnsi="Times New Roman" w:cs="Times New Roman"/>
          <w:sz w:val="24"/>
          <w:szCs w:val="24"/>
        </w:rPr>
        <w:t xml:space="preserve"> to </w:t>
      </w:r>
      <w:proofErr w:type="spellStart"/>
      <w:r>
        <w:rPr>
          <w:rFonts w:ascii="Times New Roman" w:hAnsi="Times New Roman" w:cs="Times New Roman"/>
          <w:sz w:val="24"/>
          <w:szCs w:val="24"/>
        </w:rPr>
        <w:t>this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aim</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one</w:t>
      </w:r>
      <w:proofErr w:type="spellEnd"/>
      <w:r>
        <w:rPr>
          <w:rFonts w:ascii="Times New Roman" w:hAnsi="Times New Roman" w:cs="Times New Roman"/>
          <w:sz w:val="24"/>
          <w:szCs w:val="24"/>
        </w:rPr>
        <w:t xml:space="preserve"> of </w:t>
      </w:r>
      <w:proofErr w:type="spellStart"/>
      <w:r>
        <w:rPr>
          <w:rFonts w:ascii="Times New Roman" w:hAnsi="Times New Roman" w:cs="Times New Roman"/>
          <w:sz w:val="24"/>
          <w:szCs w:val="24"/>
        </w:rPr>
        <w:t>the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goals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raised</w:t>
      </w:r>
      <w:proofErr w:type="spellEnd"/>
      <w:r>
        <w:rPr>
          <w:rFonts w:ascii="Times New Roman" w:hAnsi="Times New Roman" w:cs="Times New Roman"/>
          <w:sz w:val="24"/>
          <w:szCs w:val="24"/>
        </w:rPr>
        <w:t xml:space="preserve"> in </w:t>
      </w:r>
      <w:proofErr w:type="spellStart"/>
      <w:r>
        <w:rPr>
          <w:rFonts w:ascii="Times New Roman" w:hAnsi="Times New Roman" w:cs="Times New Roman"/>
          <w:sz w:val="24"/>
          <w:szCs w:val="24"/>
        </w:rPr>
        <w:t>chapter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number</w:t>
      </w:r>
      <w:proofErr w:type="spellEnd"/>
      <w:r>
        <w:rPr>
          <w:rFonts w:ascii="Times New Roman" w:hAnsi="Times New Roman" w:cs="Times New Roman"/>
          <w:sz w:val="24"/>
          <w:szCs w:val="24"/>
        </w:rPr>
        <w:t xml:space="preserve"> 5 </w:t>
      </w:r>
      <w:proofErr w:type="spellStart"/>
      <w:r>
        <w:rPr>
          <w:rFonts w:ascii="Times New Roman" w:hAnsi="Times New Roman" w:cs="Times New Roman"/>
          <w:sz w:val="24"/>
          <w:szCs w:val="24"/>
        </w:rPr>
        <w:t>is</w:t>
      </w:r>
      <w:proofErr w:type="spellEnd"/>
      <w:r>
        <w:rPr>
          <w:rFonts w:ascii="Times New Roman" w:hAnsi="Times New Roman" w:cs="Times New Roman"/>
          <w:sz w:val="24"/>
          <w:szCs w:val="24"/>
        </w:rPr>
        <w:t xml:space="preserve"> to </w:t>
      </w:r>
      <w:proofErr w:type="spellStart"/>
      <w:r>
        <w:rPr>
          <w:rFonts w:ascii="Times New Roman" w:hAnsi="Times New Roman" w:cs="Times New Roman"/>
          <w:sz w:val="24"/>
          <w:szCs w:val="24"/>
        </w:rPr>
        <w:t>reach</w:t>
      </w:r>
      <w:proofErr w:type="spellEnd"/>
      <w:r>
        <w:rPr>
          <w:rFonts w:ascii="Times New Roman" w:hAnsi="Times New Roman" w:cs="Times New Roman"/>
          <w:sz w:val="24"/>
          <w:szCs w:val="24"/>
        </w:rPr>
        <w:t xml:space="preserve"> full </w:t>
      </w:r>
      <w:proofErr w:type="spellStart"/>
      <w:r>
        <w:rPr>
          <w:rFonts w:ascii="Times New Roman" w:hAnsi="Times New Roman" w:cs="Times New Roman"/>
          <w:sz w:val="24"/>
          <w:szCs w:val="24"/>
        </w:rPr>
        <w:t>equal</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access</w:t>
      </w:r>
      <w:proofErr w:type="spellEnd"/>
      <w:r>
        <w:rPr>
          <w:rFonts w:ascii="Times New Roman" w:hAnsi="Times New Roman" w:cs="Times New Roman"/>
          <w:sz w:val="24"/>
          <w:szCs w:val="24"/>
        </w:rPr>
        <w:t xml:space="preserve"> to </w:t>
      </w:r>
      <w:proofErr w:type="spellStart"/>
      <w:r>
        <w:rPr>
          <w:rFonts w:ascii="Times New Roman" w:hAnsi="Times New Roman" w:cs="Times New Roman"/>
          <w:sz w:val="24"/>
          <w:szCs w:val="24"/>
        </w:rPr>
        <w:t>higher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education</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dignified</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work</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involve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women</w:t>
      </w:r>
      <w:proofErr w:type="spellEnd"/>
      <w:r>
        <w:rPr>
          <w:rFonts w:ascii="Times New Roman" w:hAnsi="Times New Roman" w:cs="Times New Roman"/>
          <w:sz w:val="24"/>
          <w:szCs w:val="24"/>
        </w:rPr>
        <w:t xml:space="preserve"> in </w:t>
      </w:r>
      <w:proofErr w:type="spellStart"/>
      <w:r>
        <w:rPr>
          <w:rFonts w:ascii="Times New Roman" w:hAnsi="Times New Roman" w:cs="Times New Roman"/>
          <w:sz w:val="24"/>
          <w:szCs w:val="24"/>
        </w:rPr>
        <w:t>making</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important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decisions</w:t>
      </w:r>
      <w:proofErr w:type="spellEnd"/>
      <w:r>
        <w:rPr>
          <w:rFonts w:ascii="Times New Roman" w:hAnsi="Times New Roman" w:cs="Times New Roman"/>
          <w:sz w:val="24"/>
          <w:szCs w:val="24"/>
        </w:rPr>
        <w:t xml:space="preserve"> in </w:t>
      </w:r>
      <w:proofErr w:type="spellStart"/>
      <w:r>
        <w:rPr>
          <w:rFonts w:ascii="Times New Roman" w:hAnsi="Times New Roman" w:cs="Times New Roman"/>
          <w:sz w:val="24"/>
          <w:szCs w:val="24"/>
        </w:rPr>
        <w:t>public</w:t>
      </w:r>
      <w:proofErr w:type="spellEnd"/>
      <w:r>
        <w:rPr>
          <w:rFonts w:ascii="Times New Roman" w:hAnsi="Times New Roman" w:cs="Times New Roman"/>
          <w:sz w:val="24"/>
          <w:szCs w:val="24"/>
        </w:rPr>
        <w:t xml:space="preserve"> sector in </w:t>
      </w:r>
      <w:proofErr w:type="spellStart"/>
      <w:r>
        <w:rPr>
          <w:rFonts w:ascii="Times New Roman" w:hAnsi="Times New Roman" w:cs="Times New Roman"/>
          <w:sz w:val="24"/>
          <w:szCs w:val="24"/>
        </w:rPr>
        <w:t>terms</w:t>
      </w:r>
      <w:proofErr w:type="spellEnd"/>
      <w:r>
        <w:rPr>
          <w:rFonts w:ascii="Times New Roman" w:hAnsi="Times New Roman" w:cs="Times New Roman"/>
          <w:sz w:val="24"/>
          <w:szCs w:val="24"/>
        </w:rPr>
        <w:t xml:space="preserve"> of </w:t>
      </w:r>
      <w:proofErr w:type="spellStart"/>
      <w:r>
        <w:rPr>
          <w:rFonts w:ascii="Times New Roman" w:hAnsi="Times New Roman" w:cs="Times New Roman"/>
          <w:sz w:val="24"/>
          <w:szCs w:val="24"/>
        </w:rPr>
        <w:t>political</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economical</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impact</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also</w:t>
      </w:r>
      <w:proofErr w:type="spellEnd"/>
      <w:r>
        <w:rPr>
          <w:rFonts w:ascii="Times New Roman" w:hAnsi="Times New Roman" w:cs="Times New Roman"/>
          <w:sz w:val="24"/>
          <w:szCs w:val="24"/>
        </w:rPr>
        <w:t xml:space="preserve"> in </w:t>
      </w:r>
      <w:proofErr w:type="spellStart"/>
      <w:r>
        <w:rPr>
          <w:rFonts w:ascii="Times New Roman" w:hAnsi="Times New Roman" w:cs="Times New Roman"/>
          <w:sz w:val="24"/>
          <w:szCs w:val="24"/>
        </w:rPr>
        <w:t>corporative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governance</w:t>
      </w:r>
      <w:proofErr w:type="spellEnd"/>
      <w:r>
        <w:rPr>
          <w:rFonts w:ascii="Times New Roman" w:hAnsi="Times New Roman" w:cs="Times New Roman"/>
          <w:sz w:val="24"/>
          <w:szCs w:val="24"/>
        </w:rPr>
        <w:t>.</w:t>
      </w:r>
    </w:p>
    <w:p w14:paraId="4FCB645A" w14:textId="77777777" w:rsidR="009A6316" w:rsidRDefault="009A6316" w:rsidP="00275189">
      <w:pPr>
        <w:spacing w:line="360" w:lineRule="auto"/>
        <w:ind w:firstLine="708"/>
        <w:jc w:val="both"/>
        <w:rPr>
          <w:rFonts w:ascii="Times New Roman" w:hAnsi="Times New Roman" w:cs="Times New Roman"/>
          <w:sz w:val="24"/>
          <w:szCs w:val="24"/>
        </w:rPr>
      </w:pPr>
    </w:p>
    <w:p w14:paraId="747B4D8D" w14:textId="6B37D1D7" w:rsidR="0061441D" w:rsidRDefault="005C179A" w:rsidP="00275189">
      <w:pPr>
        <w:spacing w:line="360" w:lineRule="auto"/>
        <w:rPr>
          <w:rFonts w:ascii="Times New Roman" w:hAnsi="Times New Roman" w:cs="Times New Roman"/>
          <w:sz w:val="24"/>
          <w:szCs w:val="24"/>
        </w:rPr>
      </w:pPr>
      <w:r>
        <w:rPr>
          <w:rFonts w:ascii="Times New Roman" w:hAnsi="Times New Roman" w:cs="Times New Roman"/>
          <w:sz w:val="24"/>
          <w:szCs w:val="24"/>
        </w:rPr>
        <w:t>KEY WORDS</w:t>
      </w:r>
    </w:p>
    <w:p w14:paraId="577A2814" w14:textId="0FF7FE84" w:rsidR="005C179A" w:rsidRDefault="005C179A" w:rsidP="005C179A">
      <w:pPr>
        <w:spacing w:line="360" w:lineRule="auto"/>
        <w:rPr>
          <w:rFonts w:ascii="Times New Roman" w:hAnsi="Times New Roman" w:cs="Times New Roman"/>
          <w:sz w:val="24"/>
          <w:szCs w:val="24"/>
        </w:rPr>
      </w:pPr>
      <w:proofErr w:type="spellStart"/>
      <w:r w:rsidRPr="005C179A">
        <w:rPr>
          <w:rFonts w:ascii="Times New Roman" w:hAnsi="Times New Roman" w:cs="Times New Roman"/>
          <w:sz w:val="24"/>
          <w:szCs w:val="24"/>
        </w:rPr>
        <w:t>Gender</w:t>
      </w:r>
      <w:proofErr w:type="spellEnd"/>
      <w:r w:rsidRPr="005C179A">
        <w:rPr>
          <w:rFonts w:ascii="Times New Roman" w:hAnsi="Times New Roman" w:cs="Times New Roman"/>
          <w:sz w:val="24"/>
          <w:szCs w:val="24"/>
        </w:rPr>
        <w:t xml:space="preserve"> </w:t>
      </w:r>
      <w:proofErr w:type="spellStart"/>
      <w:r w:rsidRPr="005C179A">
        <w:rPr>
          <w:rFonts w:ascii="Times New Roman" w:hAnsi="Times New Roman" w:cs="Times New Roman"/>
          <w:sz w:val="24"/>
          <w:szCs w:val="24"/>
        </w:rPr>
        <w:t>Equality</w:t>
      </w:r>
      <w:proofErr w:type="spellEnd"/>
      <w:r w:rsidRPr="005C179A">
        <w:rPr>
          <w:rFonts w:ascii="Times New Roman" w:hAnsi="Times New Roman" w:cs="Times New Roman"/>
          <w:sz w:val="24"/>
          <w:szCs w:val="24"/>
        </w:rPr>
        <w:t xml:space="preserve"> </w:t>
      </w:r>
      <w:proofErr w:type="spellStart"/>
      <w:r w:rsidRPr="005C179A">
        <w:rPr>
          <w:rFonts w:ascii="Times New Roman" w:hAnsi="Times New Roman" w:cs="Times New Roman"/>
          <w:sz w:val="24"/>
          <w:szCs w:val="24"/>
        </w:rPr>
        <w:t>For</w:t>
      </w:r>
      <w:proofErr w:type="spellEnd"/>
      <w:r w:rsidRPr="005C179A">
        <w:rPr>
          <w:rFonts w:ascii="Times New Roman" w:hAnsi="Times New Roman" w:cs="Times New Roman"/>
          <w:sz w:val="24"/>
          <w:szCs w:val="24"/>
        </w:rPr>
        <w:t xml:space="preserve"> </w:t>
      </w:r>
      <w:proofErr w:type="spellStart"/>
      <w:r w:rsidRPr="005C179A">
        <w:rPr>
          <w:rFonts w:ascii="Times New Roman" w:hAnsi="Times New Roman" w:cs="Times New Roman"/>
          <w:sz w:val="24"/>
          <w:szCs w:val="24"/>
        </w:rPr>
        <w:t>Women</w:t>
      </w:r>
      <w:proofErr w:type="spellEnd"/>
      <w:r>
        <w:rPr>
          <w:rFonts w:ascii="Times New Roman" w:hAnsi="Times New Roman" w:cs="Times New Roman"/>
          <w:sz w:val="24"/>
          <w:szCs w:val="24"/>
        </w:rPr>
        <w:t xml:space="preserve">, </w:t>
      </w:r>
      <w:proofErr w:type="spellStart"/>
      <w:r w:rsidRPr="005C179A">
        <w:rPr>
          <w:rFonts w:ascii="Times New Roman" w:hAnsi="Times New Roman" w:cs="Times New Roman"/>
          <w:sz w:val="24"/>
          <w:szCs w:val="24"/>
        </w:rPr>
        <w:t>sustainable</w:t>
      </w:r>
      <w:proofErr w:type="spellEnd"/>
      <w:r w:rsidRPr="005C179A">
        <w:rPr>
          <w:rFonts w:ascii="Times New Roman" w:hAnsi="Times New Roman" w:cs="Times New Roman"/>
          <w:sz w:val="24"/>
          <w:szCs w:val="24"/>
        </w:rPr>
        <w:t xml:space="preserve"> </w:t>
      </w:r>
      <w:proofErr w:type="spellStart"/>
      <w:r w:rsidRPr="005C179A">
        <w:rPr>
          <w:rFonts w:ascii="Times New Roman" w:hAnsi="Times New Roman" w:cs="Times New Roman"/>
          <w:sz w:val="24"/>
          <w:szCs w:val="24"/>
        </w:rPr>
        <w:t>development</w:t>
      </w:r>
      <w:proofErr w:type="spellEnd"/>
      <w:r>
        <w:rPr>
          <w:rFonts w:ascii="Times New Roman" w:hAnsi="Times New Roman" w:cs="Times New Roman"/>
          <w:sz w:val="24"/>
          <w:szCs w:val="24"/>
        </w:rPr>
        <w:t xml:space="preserve">, </w:t>
      </w:r>
      <w:proofErr w:type="spellStart"/>
      <w:r w:rsidR="00F65029" w:rsidRPr="00F65029">
        <w:rPr>
          <w:rFonts w:ascii="Times New Roman" w:hAnsi="Times New Roman" w:cs="Times New Roman"/>
          <w:sz w:val="24"/>
          <w:szCs w:val="24"/>
        </w:rPr>
        <w:t>energy</w:t>
      </w:r>
      <w:proofErr w:type="spellEnd"/>
      <w:r w:rsidR="00F65029" w:rsidRPr="00F65029">
        <w:rPr>
          <w:rFonts w:ascii="Times New Roman" w:hAnsi="Times New Roman" w:cs="Times New Roman"/>
          <w:sz w:val="24"/>
          <w:szCs w:val="24"/>
        </w:rPr>
        <w:t xml:space="preserve"> sector</w:t>
      </w:r>
      <w:r w:rsidR="00F65029">
        <w:rPr>
          <w:rFonts w:ascii="Times New Roman" w:hAnsi="Times New Roman" w:cs="Times New Roman"/>
          <w:sz w:val="24"/>
          <w:szCs w:val="24"/>
        </w:rPr>
        <w:t xml:space="preserve"> in Colombia, </w:t>
      </w:r>
      <w:proofErr w:type="spellStart"/>
      <w:r w:rsidR="00F65029">
        <w:rPr>
          <w:rFonts w:ascii="Times New Roman" w:hAnsi="Times New Roman" w:cs="Times New Roman"/>
          <w:sz w:val="24"/>
          <w:szCs w:val="24"/>
        </w:rPr>
        <w:t>women</w:t>
      </w:r>
      <w:proofErr w:type="spellEnd"/>
      <w:r w:rsidR="00F65029">
        <w:rPr>
          <w:rFonts w:ascii="Times New Roman" w:hAnsi="Times New Roman" w:cs="Times New Roman"/>
          <w:sz w:val="24"/>
          <w:szCs w:val="24"/>
        </w:rPr>
        <w:t xml:space="preserve"> STEM (</w:t>
      </w:r>
      <w:proofErr w:type="spellStart"/>
      <w:r w:rsidR="00F65029" w:rsidRPr="00F65029">
        <w:rPr>
          <w:rFonts w:ascii="Times New Roman" w:hAnsi="Times New Roman" w:cs="Times New Roman"/>
          <w:sz w:val="24"/>
          <w:szCs w:val="24"/>
        </w:rPr>
        <w:t>science</w:t>
      </w:r>
      <w:proofErr w:type="spellEnd"/>
      <w:r w:rsidR="00F65029">
        <w:rPr>
          <w:rFonts w:ascii="Times New Roman" w:hAnsi="Times New Roman" w:cs="Times New Roman"/>
          <w:sz w:val="24"/>
          <w:szCs w:val="24"/>
        </w:rPr>
        <w:t xml:space="preserve">, </w:t>
      </w:r>
      <w:proofErr w:type="spellStart"/>
      <w:r w:rsidR="00F65029" w:rsidRPr="00F65029">
        <w:rPr>
          <w:rFonts w:ascii="Times New Roman" w:hAnsi="Times New Roman" w:cs="Times New Roman"/>
          <w:sz w:val="24"/>
          <w:szCs w:val="24"/>
        </w:rPr>
        <w:t>technology</w:t>
      </w:r>
      <w:proofErr w:type="spellEnd"/>
      <w:r w:rsidR="00F65029" w:rsidRPr="00F65029">
        <w:rPr>
          <w:rFonts w:ascii="Times New Roman" w:hAnsi="Times New Roman" w:cs="Times New Roman"/>
          <w:sz w:val="24"/>
          <w:szCs w:val="24"/>
        </w:rPr>
        <w:t xml:space="preserve"> </w:t>
      </w:r>
      <w:proofErr w:type="spellStart"/>
      <w:r w:rsidR="00F65029" w:rsidRPr="00F65029">
        <w:rPr>
          <w:rFonts w:ascii="Times New Roman" w:hAnsi="Times New Roman" w:cs="Times New Roman"/>
          <w:sz w:val="24"/>
          <w:szCs w:val="24"/>
        </w:rPr>
        <w:t>engineering</w:t>
      </w:r>
      <w:proofErr w:type="spellEnd"/>
      <w:r w:rsidR="00F65029" w:rsidRPr="00F65029">
        <w:rPr>
          <w:rFonts w:ascii="Times New Roman" w:hAnsi="Times New Roman" w:cs="Times New Roman"/>
          <w:sz w:val="24"/>
          <w:szCs w:val="24"/>
        </w:rPr>
        <w:t xml:space="preserve"> and </w:t>
      </w:r>
      <w:proofErr w:type="spellStart"/>
      <w:r w:rsidR="00F65029" w:rsidRPr="00F65029">
        <w:rPr>
          <w:rFonts w:ascii="Times New Roman" w:hAnsi="Times New Roman" w:cs="Times New Roman"/>
          <w:sz w:val="24"/>
          <w:szCs w:val="24"/>
        </w:rPr>
        <w:t>mathematics</w:t>
      </w:r>
      <w:proofErr w:type="spellEnd"/>
      <w:r w:rsidR="00F65029">
        <w:rPr>
          <w:rFonts w:ascii="Times New Roman" w:hAnsi="Times New Roman" w:cs="Times New Roman"/>
          <w:sz w:val="24"/>
          <w:szCs w:val="24"/>
        </w:rPr>
        <w:t>)</w:t>
      </w:r>
    </w:p>
    <w:p w14:paraId="733D6584" w14:textId="156C787C" w:rsidR="0061441D" w:rsidRDefault="0061441D" w:rsidP="0061441D">
      <w:pPr>
        <w:spacing w:line="360" w:lineRule="auto"/>
        <w:jc w:val="center"/>
        <w:rPr>
          <w:rFonts w:ascii="Times New Roman" w:hAnsi="Times New Roman" w:cs="Times New Roman"/>
          <w:sz w:val="24"/>
          <w:szCs w:val="24"/>
        </w:rPr>
      </w:pPr>
    </w:p>
    <w:p w14:paraId="7D56E683" w14:textId="09D63C02" w:rsidR="0061441D" w:rsidRDefault="0061441D" w:rsidP="0061441D">
      <w:pPr>
        <w:spacing w:line="360" w:lineRule="auto"/>
        <w:jc w:val="center"/>
        <w:rPr>
          <w:rFonts w:ascii="Times New Roman" w:hAnsi="Times New Roman" w:cs="Times New Roman"/>
          <w:sz w:val="24"/>
          <w:szCs w:val="24"/>
        </w:rPr>
      </w:pPr>
    </w:p>
    <w:p w14:paraId="3B27A78C" w14:textId="7B5381B8" w:rsidR="0061441D" w:rsidRDefault="0061441D" w:rsidP="0061441D">
      <w:pPr>
        <w:spacing w:line="360" w:lineRule="auto"/>
        <w:jc w:val="center"/>
        <w:rPr>
          <w:rFonts w:ascii="Times New Roman" w:hAnsi="Times New Roman" w:cs="Times New Roman"/>
          <w:sz w:val="24"/>
          <w:szCs w:val="24"/>
        </w:rPr>
      </w:pPr>
    </w:p>
    <w:p w14:paraId="3847DEE4" w14:textId="383E95B0" w:rsidR="008C53AD" w:rsidRDefault="008C53AD" w:rsidP="0061441D">
      <w:pPr>
        <w:spacing w:line="360" w:lineRule="auto"/>
        <w:jc w:val="center"/>
        <w:rPr>
          <w:rFonts w:ascii="Times New Roman" w:hAnsi="Times New Roman" w:cs="Times New Roman"/>
          <w:sz w:val="24"/>
          <w:szCs w:val="24"/>
        </w:rPr>
      </w:pPr>
    </w:p>
    <w:p w14:paraId="54015801" w14:textId="5299FAC0" w:rsidR="008C53AD" w:rsidRDefault="008C53AD" w:rsidP="0061441D">
      <w:pPr>
        <w:spacing w:line="360" w:lineRule="auto"/>
        <w:jc w:val="center"/>
        <w:rPr>
          <w:rFonts w:ascii="Times New Roman" w:hAnsi="Times New Roman" w:cs="Times New Roman"/>
          <w:sz w:val="24"/>
          <w:szCs w:val="24"/>
        </w:rPr>
      </w:pPr>
    </w:p>
    <w:p w14:paraId="0FA65E68" w14:textId="74A293E7" w:rsidR="009A6A3F" w:rsidRDefault="00C940A8" w:rsidP="005D06F4">
      <w:pPr>
        <w:spacing w:line="360" w:lineRule="auto"/>
        <w:ind w:firstLine="708"/>
        <w:jc w:val="both"/>
        <w:rPr>
          <w:rFonts w:ascii="Times New Roman" w:hAnsi="Times New Roman" w:cs="Times New Roman"/>
          <w:sz w:val="24"/>
          <w:szCs w:val="24"/>
        </w:rPr>
      </w:pPr>
      <w:r w:rsidRPr="0098336B">
        <w:rPr>
          <w:rFonts w:ascii="Times New Roman" w:hAnsi="Times New Roman" w:cs="Times New Roman"/>
          <w:sz w:val="24"/>
          <w:szCs w:val="24"/>
        </w:rPr>
        <w:lastRenderedPageBreak/>
        <w:t>Durante mucho tiempo, las mujeres ha</w:t>
      </w:r>
      <w:r w:rsidR="00227E97" w:rsidRPr="0098336B">
        <w:rPr>
          <w:rFonts w:ascii="Times New Roman" w:hAnsi="Times New Roman" w:cs="Times New Roman"/>
          <w:sz w:val="24"/>
          <w:szCs w:val="24"/>
        </w:rPr>
        <w:t>n</w:t>
      </w:r>
      <w:r w:rsidRPr="0098336B">
        <w:rPr>
          <w:rFonts w:ascii="Times New Roman" w:hAnsi="Times New Roman" w:cs="Times New Roman"/>
          <w:sz w:val="24"/>
          <w:szCs w:val="24"/>
        </w:rPr>
        <w:t xml:space="preserve"> sido excluidas del ámbito científico ya sea por prejuicios o porque tradicionalmente se les había asignado el papel de cuidadoras de hogar</w:t>
      </w:r>
      <w:r w:rsidR="00227E97" w:rsidRPr="0098336B">
        <w:rPr>
          <w:rFonts w:ascii="Times New Roman" w:hAnsi="Times New Roman" w:cs="Times New Roman"/>
          <w:sz w:val="24"/>
          <w:szCs w:val="24"/>
        </w:rPr>
        <w:t xml:space="preserve">, este tipo de asignaciones se conocen como el efecto </w:t>
      </w:r>
      <w:r w:rsidR="00E561E4">
        <w:rPr>
          <w:rFonts w:ascii="Times New Roman" w:hAnsi="Times New Roman" w:cs="Times New Roman"/>
          <w:sz w:val="24"/>
          <w:szCs w:val="24"/>
        </w:rPr>
        <w:t>«</w:t>
      </w:r>
      <w:proofErr w:type="spellStart"/>
      <w:r w:rsidR="00E561E4" w:rsidRPr="0098336B">
        <w:rPr>
          <w:rFonts w:ascii="Times New Roman" w:hAnsi="Times New Roman" w:cs="Times New Roman"/>
          <w:sz w:val="24"/>
          <w:szCs w:val="24"/>
        </w:rPr>
        <w:t>Matilda</w:t>
      </w:r>
      <w:proofErr w:type="spellEnd"/>
      <w:r w:rsidR="00E561E4" w:rsidRPr="00E561E4">
        <w:rPr>
          <w:rFonts w:ascii="Times New Roman" w:hAnsi="Times New Roman" w:cs="Times New Roman"/>
          <w:sz w:val="24"/>
          <w:szCs w:val="24"/>
        </w:rPr>
        <w:t>»</w:t>
      </w:r>
      <w:r w:rsidR="00227E97" w:rsidRPr="0098336B">
        <w:rPr>
          <w:rFonts w:ascii="Times New Roman" w:hAnsi="Times New Roman" w:cs="Times New Roman"/>
          <w:sz w:val="24"/>
          <w:szCs w:val="24"/>
        </w:rPr>
        <w:t xml:space="preserve">, que consiste en el prejuicio y discriminación que se genera en contra de los logros obtenidos por el </w:t>
      </w:r>
      <w:r w:rsidR="0037533E" w:rsidRPr="0098336B">
        <w:rPr>
          <w:rFonts w:ascii="Times New Roman" w:hAnsi="Times New Roman" w:cs="Times New Roman"/>
          <w:sz w:val="24"/>
          <w:szCs w:val="24"/>
        </w:rPr>
        <w:t>género</w:t>
      </w:r>
      <w:r w:rsidR="00227E97" w:rsidRPr="0098336B">
        <w:rPr>
          <w:rFonts w:ascii="Times New Roman" w:hAnsi="Times New Roman" w:cs="Times New Roman"/>
          <w:sz w:val="24"/>
          <w:szCs w:val="24"/>
        </w:rPr>
        <w:t xml:space="preserve"> femenino en relación a sus aportaciones científicas las cuales suelen atribuirse a los hombres</w:t>
      </w:r>
      <w:r w:rsidR="0037533E" w:rsidRPr="0098336B">
        <w:rPr>
          <w:rFonts w:ascii="Times New Roman" w:hAnsi="Times New Roman" w:cs="Times New Roman"/>
          <w:sz w:val="24"/>
          <w:szCs w:val="24"/>
        </w:rPr>
        <w:t xml:space="preserve"> </w:t>
      </w:r>
      <w:sdt>
        <w:sdtPr>
          <w:rPr>
            <w:rFonts w:ascii="Times New Roman" w:hAnsi="Times New Roman" w:cs="Times New Roman"/>
            <w:sz w:val="24"/>
            <w:szCs w:val="24"/>
          </w:rPr>
          <w:id w:val="-1845538226"/>
          <w:citation/>
        </w:sdtPr>
        <w:sdtEndPr/>
        <w:sdtContent>
          <w:r w:rsidR="0037533E" w:rsidRPr="0098336B">
            <w:rPr>
              <w:rFonts w:ascii="Times New Roman" w:hAnsi="Times New Roman" w:cs="Times New Roman"/>
              <w:sz w:val="24"/>
              <w:szCs w:val="24"/>
            </w:rPr>
            <w:fldChar w:fldCharType="begin"/>
          </w:r>
          <w:r w:rsidR="0037533E" w:rsidRPr="0098336B">
            <w:rPr>
              <w:rFonts w:ascii="Times New Roman" w:hAnsi="Times New Roman" w:cs="Times New Roman"/>
              <w:sz w:val="24"/>
              <w:szCs w:val="24"/>
            </w:rPr>
            <w:instrText xml:space="preserve"> CITATION Cri18 \l 9226 </w:instrText>
          </w:r>
          <w:r w:rsidR="0037533E" w:rsidRPr="0098336B">
            <w:rPr>
              <w:rFonts w:ascii="Times New Roman" w:hAnsi="Times New Roman" w:cs="Times New Roman"/>
              <w:sz w:val="24"/>
              <w:szCs w:val="24"/>
            </w:rPr>
            <w:fldChar w:fldCharType="separate"/>
          </w:r>
          <w:r w:rsidR="0037533E" w:rsidRPr="0098336B">
            <w:rPr>
              <w:rFonts w:ascii="Times New Roman" w:hAnsi="Times New Roman" w:cs="Times New Roman"/>
              <w:noProof/>
              <w:sz w:val="24"/>
              <w:szCs w:val="24"/>
            </w:rPr>
            <w:t>(Pastrana, 2018)</w:t>
          </w:r>
          <w:r w:rsidR="0037533E" w:rsidRPr="0098336B">
            <w:rPr>
              <w:rFonts w:ascii="Times New Roman" w:hAnsi="Times New Roman" w:cs="Times New Roman"/>
              <w:sz w:val="24"/>
              <w:szCs w:val="24"/>
            </w:rPr>
            <w:fldChar w:fldCharType="end"/>
          </w:r>
        </w:sdtContent>
      </w:sdt>
      <w:r w:rsidR="0037533E" w:rsidRPr="0098336B">
        <w:rPr>
          <w:rFonts w:ascii="Times New Roman" w:hAnsi="Times New Roman" w:cs="Times New Roman"/>
          <w:sz w:val="24"/>
          <w:szCs w:val="24"/>
        </w:rPr>
        <w:t xml:space="preserve">. </w:t>
      </w:r>
      <w:r w:rsidR="00227E97" w:rsidRPr="0098336B">
        <w:rPr>
          <w:rFonts w:ascii="Times New Roman" w:hAnsi="Times New Roman" w:cs="Times New Roman"/>
          <w:sz w:val="24"/>
          <w:szCs w:val="24"/>
        </w:rPr>
        <w:t xml:space="preserve">A pesar del gran esfuerzo que se </w:t>
      </w:r>
      <w:r w:rsidR="008B78B2" w:rsidRPr="0098336B">
        <w:rPr>
          <w:rFonts w:ascii="Times New Roman" w:hAnsi="Times New Roman" w:cs="Times New Roman"/>
          <w:sz w:val="24"/>
          <w:szCs w:val="24"/>
        </w:rPr>
        <w:t>llevó</w:t>
      </w:r>
      <w:r w:rsidR="00227E97" w:rsidRPr="0098336B">
        <w:rPr>
          <w:rFonts w:ascii="Times New Roman" w:hAnsi="Times New Roman" w:cs="Times New Roman"/>
          <w:sz w:val="24"/>
          <w:szCs w:val="24"/>
        </w:rPr>
        <w:t xml:space="preserve"> a cabo en años anteriores por la inclusión de la mujer en estas áreas, </w:t>
      </w:r>
      <w:r w:rsidR="00E561E4">
        <w:rPr>
          <w:rFonts w:ascii="Times New Roman" w:hAnsi="Times New Roman" w:cs="Times New Roman"/>
          <w:sz w:val="24"/>
          <w:szCs w:val="24"/>
        </w:rPr>
        <w:t>aú</w:t>
      </w:r>
      <w:r w:rsidR="00E715C1" w:rsidRPr="0098336B">
        <w:rPr>
          <w:rFonts w:ascii="Times New Roman" w:hAnsi="Times New Roman" w:cs="Times New Roman"/>
          <w:sz w:val="24"/>
          <w:szCs w:val="24"/>
        </w:rPr>
        <w:t>n se evidencian dificultades, pues menos del 30% de los investigadores y científicos de todo el mundo son mujeres</w:t>
      </w:r>
      <w:r w:rsidR="00E561E4">
        <w:rPr>
          <w:rFonts w:ascii="Times New Roman" w:hAnsi="Times New Roman" w:cs="Times New Roman"/>
          <w:sz w:val="24"/>
          <w:szCs w:val="24"/>
        </w:rPr>
        <w:t>,</w:t>
      </w:r>
      <w:r w:rsidR="00E715C1" w:rsidRPr="0098336B">
        <w:rPr>
          <w:rFonts w:ascii="Times New Roman" w:hAnsi="Times New Roman" w:cs="Times New Roman"/>
          <w:sz w:val="24"/>
          <w:szCs w:val="24"/>
        </w:rPr>
        <w:t xml:space="preserve"> según datos otorgados por la ONU</w:t>
      </w:r>
      <w:r w:rsidR="008B78B2" w:rsidRPr="0098336B">
        <w:rPr>
          <w:rFonts w:ascii="Times New Roman" w:hAnsi="Times New Roman" w:cs="Times New Roman"/>
          <w:sz w:val="24"/>
          <w:szCs w:val="24"/>
        </w:rPr>
        <w:t xml:space="preserve"> y</w:t>
      </w:r>
      <w:r w:rsidR="00E561E4">
        <w:rPr>
          <w:rFonts w:ascii="Times New Roman" w:hAnsi="Times New Roman" w:cs="Times New Roman"/>
          <w:sz w:val="24"/>
          <w:szCs w:val="24"/>
        </w:rPr>
        <w:t>,</w:t>
      </w:r>
      <w:r w:rsidR="008B78B2" w:rsidRPr="0098336B">
        <w:rPr>
          <w:rFonts w:ascii="Times New Roman" w:hAnsi="Times New Roman" w:cs="Times New Roman"/>
          <w:sz w:val="24"/>
          <w:szCs w:val="24"/>
        </w:rPr>
        <w:t xml:space="preserve"> solo </w:t>
      </w:r>
      <w:r w:rsidR="007F76D4" w:rsidRPr="0098336B">
        <w:rPr>
          <w:rFonts w:ascii="Times New Roman" w:hAnsi="Times New Roman" w:cs="Times New Roman"/>
          <w:sz w:val="24"/>
          <w:szCs w:val="24"/>
        </w:rPr>
        <w:t>uno</w:t>
      </w:r>
      <w:r w:rsidR="008B78B2" w:rsidRPr="0098336B">
        <w:rPr>
          <w:rFonts w:ascii="Times New Roman" w:hAnsi="Times New Roman" w:cs="Times New Roman"/>
          <w:sz w:val="24"/>
          <w:szCs w:val="24"/>
        </w:rPr>
        <w:t xml:space="preserve"> de cada </w:t>
      </w:r>
      <w:r w:rsidR="007F76D4" w:rsidRPr="0098336B">
        <w:rPr>
          <w:rFonts w:ascii="Times New Roman" w:hAnsi="Times New Roman" w:cs="Times New Roman"/>
          <w:sz w:val="24"/>
          <w:szCs w:val="24"/>
        </w:rPr>
        <w:t>tres</w:t>
      </w:r>
      <w:r w:rsidR="008B78B2" w:rsidRPr="0098336B">
        <w:rPr>
          <w:rFonts w:ascii="Times New Roman" w:hAnsi="Times New Roman" w:cs="Times New Roman"/>
          <w:sz w:val="24"/>
          <w:szCs w:val="24"/>
        </w:rPr>
        <w:t xml:space="preserve"> estudiantes del ámbito STEM (</w:t>
      </w:r>
      <w:r w:rsidR="00AC67DD" w:rsidRPr="0098336B">
        <w:rPr>
          <w:rFonts w:ascii="Times New Roman" w:hAnsi="Times New Roman" w:cs="Times New Roman"/>
          <w:sz w:val="24"/>
          <w:szCs w:val="24"/>
        </w:rPr>
        <w:t>ciencia</w:t>
      </w:r>
      <w:r w:rsidR="008B78B2" w:rsidRPr="0098336B">
        <w:rPr>
          <w:rFonts w:ascii="Times New Roman" w:hAnsi="Times New Roman" w:cs="Times New Roman"/>
          <w:sz w:val="24"/>
          <w:szCs w:val="24"/>
        </w:rPr>
        <w:t xml:space="preserve">, </w:t>
      </w:r>
      <w:r w:rsidR="00AC67DD" w:rsidRPr="0098336B">
        <w:rPr>
          <w:rFonts w:ascii="Times New Roman" w:hAnsi="Times New Roman" w:cs="Times New Roman"/>
          <w:sz w:val="24"/>
          <w:szCs w:val="24"/>
        </w:rPr>
        <w:t>tecnología</w:t>
      </w:r>
      <w:r w:rsidR="008B78B2" w:rsidRPr="0098336B">
        <w:rPr>
          <w:rFonts w:ascii="Times New Roman" w:hAnsi="Times New Roman" w:cs="Times New Roman"/>
          <w:sz w:val="24"/>
          <w:szCs w:val="24"/>
        </w:rPr>
        <w:t xml:space="preserve">, </w:t>
      </w:r>
      <w:r w:rsidR="00AC67DD" w:rsidRPr="0098336B">
        <w:rPr>
          <w:rFonts w:ascii="Times New Roman" w:hAnsi="Times New Roman" w:cs="Times New Roman"/>
          <w:sz w:val="24"/>
          <w:szCs w:val="24"/>
        </w:rPr>
        <w:t>ingeniería y matemáticas</w:t>
      </w:r>
      <w:r w:rsidR="008B78B2" w:rsidRPr="0098336B">
        <w:rPr>
          <w:rFonts w:ascii="Times New Roman" w:hAnsi="Times New Roman" w:cs="Times New Roman"/>
          <w:sz w:val="24"/>
          <w:szCs w:val="24"/>
        </w:rPr>
        <w:t>) es mujer</w:t>
      </w:r>
      <w:r w:rsidR="0037533E" w:rsidRPr="0098336B">
        <w:rPr>
          <w:rFonts w:ascii="Times New Roman" w:hAnsi="Times New Roman" w:cs="Times New Roman"/>
          <w:sz w:val="24"/>
          <w:szCs w:val="24"/>
        </w:rPr>
        <w:t xml:space="preserve"> </w:t>
      </w:r>
      <w:sdt>
        <w:sdtPr>
          <w:rPr>
            <w:rFonts w:ascii="Times New Roman" w:hAnsi="Times New Roman" w:cs="Times New Roman"/>
            <w:sz w:val="24"/>
            <w:szCs w:val="24"/>
          </w:rPr>
          <w:id w:val="-1159770069"/>
          <w:citation/>
        </w:sdtPr>
        <w:sdtEndPr/>
        <w:sdtContent>
          <w:r w:rsidR="0037533E" w:rsidRPr="0098336B">
            <w:rPr>
              <w:rFonts w:ascii="Times New Roman" w:hAnsi="Times New Roman" w:cs="Times New Roman"/>
              <w:sz w:val="24"/>
              <w:szCs w:val="24"/>
            </w:rPr>
            <w:fldChar w:fldCharType="begin"/>
          </w:r>
          <w:r w:rsidR="0037533E" w:rsidRPr="0098336B">
            <w:rPr>
              <w:rFonts w:ascii="Times New Roman" w:hAnsi="Times New Roman" w:cs="Times New Roman"/>
              <w:sz w:val="24"/>
              <w:szCs w:val="24"/>
            </w:rPr>
            <w:instrText xml:space="preserve"> CITATION Cen21 \l 9226 </w:instrText>
          </w:r>
          <w:r w:rsidR="0037533E" w:rsidRPr="0098336B">
            <w:rPr>
              <w:rFonts w:ascii="Times New Roman" w:hAnsi="Times New Roman" w:cs="Times New Roman"/>
              <w:sz w:val="24"/>
              <w:szCs w:val="24"/>
            </w:rPr>
            <w:fldChar w:fldCharType="separate"/>
          </w:r>
          <w:r w:rsidR="0037533E" w:rsidRPr="0098336B">
            <w:rPr>
              <w:rFonts w:ascii="Times New Roman" w:hAnsi="Times New Roman" w:cs="Times New Roman"/>
              <w:noProof/>
              <w:sz w:val="24"/>
              <w:szCs w:val="24"/>
            </w:rPr>
            <w:t>(Centro de los objetivos de desarrollo sostenible para América Latina, 2021)</w:t>
          </w:r>
          <w:r w:rsidR="0037533E" w:rsidRPr="0098336B">
            <w:rPr>
              <w:rFonts w:ascii="Times New Roman" w:hAnsi="Times New Roman" w:cs="Times New Roman"/>
              <w:sz w:val="24"/>
              <w:szCs w:val="24"/>
            </w:rPr>
            <w:fldChar w:fldCharType="end"/>
          </w:r>
        </w:sdtContent>
      </w:sdt>
      <w:r w:rsidR="0037533E" w:rsidRPr="0098336B">
        <w:rPr>
          <w:rFonts w:ascii="Times New Roman" w:hAnsi="Times New Roman" w:cs="Times New Roman"/>
          <w:sz w:val="24"/>
          <w:szCs w:val="24"/>
        </w:rPr>
        <w:t>.</w:t>
      </w:r>
      <w:r w:rsidR="005C53BD" w:rsidRPr="0098336B">
        <w:rPr>
          <w:rFonts w:ascii="Times New Roman" w:hAnsi="Times New Roman" w:cs="Times New Roman"/>
          <w:sz w:val="24"/>
          <w:szCs w:val="24"/>
        </w:rPr>
        <w:t xml:space="preserve"> </w:t>
      </w:r>
      <w:r w:rsidR="00C052E5" w:rsidRPr="0098336B">
        <w:rPr>
          <w:rFonts w:ascii="Times New Roman" w:hAnsi="Times New Roman" w:cs="Times New Roman"/>
          <w:sz w:val="24"/>
          <w:szCs w:val="24"/>
        </w:rPr>
        <w:t xml:space="preserve">Dentro de los 17 Objetivos del desarrollo sostenible, se constituye uno que orienta su cumplimiento en </w:t>
      </w:r>
      <w:r w:rsidR="00184833" w:rsidRPr="0098336B">
        <w:rPr>
          <w:rFonts w:ascii="Times New Roman" w:hAnsi="Times New Roman" w:cs="Times New Roman"/>
          <w:sz w:val="24"/>
          <w:szCs w:val="24"/>
        </w:rPr>
        <w:t>lograr</w:t>
      </w:r>
      <w:r w:rsidR="00C052E5" w:rsidRPr="0098336B">
        <w:rPr>
          <w:rFonts w:ascii="Times New Roman" w:hAnsi="Times New Roman" w:cs="Times New Roman"/>
          <w:sz w:val="24"/>
          <w:szCs w:val="24"/>
        </w:rPr>
        <w:t xml:space="preserve"> erradicar la desigualdad y conquistar sociedades inclusivas. </w:t>
      </w:r>
      <w:r w:rsidR="00446CDB" w:rsidRPr="0098336B">
        <w:rPr>
          <w:rFonts w:ascii="Times New Roman" w:hAnsi="Times New Roman" w:cs="Times New Roman"/>
          <w:sz w:val="24"/>
          <w:szCs w:val="24"/>
        </w:rPr>
        <w:t xml:space="preserve">Las relaciones entre géneros representan una preocupación por la manera en que afectan a la identidad de cada persona y a las relaciones de poder en los diferentes ámbitos de la actividad humana, pues es una cuestión que viene determinada de manera cultural, </w:t>
      </w:r>
      <w:r w:rsidR="00F7203C">
        <w:rPr>
          <w:rFonts w:ascii="Times New Roman" w:hAnsi="Times New Roman" w:cs="Times New Roman"/>
          <w:sz w:val="24"/>
          <w:szCs w:val="24"/>
        </w:rPr>
        <w:t>y</w:t>
      </w:r>
      <w:r w:rsidR="00446CDB" w:rsidRPr="0098336B">
        <w:rPr>
          <w:rFonts w:ascii="Times New Roman" w:hAnsi="Times New Roman" w:cs="Times New Roman"/>
          <w:sz w:val="24"/>
          <w:szCs w:val="24"/>
        </w:rPr>
        <w:t xml:space="preserve"> tiende a resaltar la desigualdad de género relacionada con las mujeres como una problemática común en las diversas culturas y países. </w:t>
      </w:r>
      <w:r w:rsidR="00CD08EC" w:rsidRPr="0098336B">
        <w:rPr>
          <w:rFonts w:ascii="Times New Roman" w:hAnsi="Times New Roman" w:cs="Times New Roman"/>
          <w:sz w:val="24"/>
          <w:szCs w:val="24"/>
        </w:rPr>
        <w:t>Progresar en torno a la igualdad de género es un paso importante para lograr cumplir los objetivos de desarrollo sostenible acordados en la Agenda 203</w:t>
      </w:r>
      <w:r w:rsidR="00BE077D" w:rsidRPr="0098336B">
        <w:rPr>
          <w:rFonts w:ascii="Times New Roman" w:hAnsi="Times New Roman" w:cs="Times New Roman"/>
          <w:sz w:val="24"/>
          <w:szCs w:val="24"/>
        </w:rPr>
        <w:t xml:space="preserve">0, trabajando de forma constante con perspectiva de </w:t>
      </w:r>
      <w:r w:rsidR="00227E97" w:rsidRPr="0098336B">
        <w:rPr>
          <w:rFonts w:ascii="Times New Roman" w:hAnsi="Times New Roman" w:cs="Times New Roman"/>
          <w:sz w:val="24"/>
          <w:szCs w:val="24"/>
        </w:rPr>
        <w:t>género</w:t>
      </w:r>
      <w:r w:rsidR="00BE077D" w:rsidRPr="0098336B">
        <w:rPr>
          <w:rFonts w:ascii="Times New Roman" w:hAnsi="Times New Roman" w:cs="Times New Roman"/>
          <w:sz w:val="24"/>
          <w:szCs w:val="24"/>
        </w:rPr>
        <w:t xml:space="preserve"> e inclusión</w:t>
      </w:r>
      <w:r w:rsidR="00021427" w:rsidRPr="0098336B">
        <w:rPr>
          <w:rFonts w:ascii="Times New Roman" w:hAnsi="Times New Roman" w:cs="Times New Roman"/>
          <w:sz w:val="24"/>
          <w:szCs w:val="24"/>
        </w:rPr>
        <w:t xml:space="preserve">. </w:t>
      </w:r>
      <w:r w:rsidR="009A6A3F" w:rsidRPr="0098336B">
        <w:rPr>
          <w:rFonts w:ascii="Times New Roman" w:hAnsi="Times New Roman" w:cs="Times New Roman"/>
          <w:sz w:val="24"/>
          <w:szCs w:val="24"/>
        </w:rPr>
        <w:t>El presente texto tiene el propósito de postular</w:t>
      </w:r>
      <w:r w:rsidR="00867FB7" w:rsidRPr="0098336B">
        <w:rPr>
          <w:rFonts w:ascii="Times New Roman" w:hAnsi="Times New Roman" w:cs="Times New Roman"/>
          <w:sz w:val="24"/>
          <w:szCs w:val="24"/>
        </w:rPr>
        <w:t xml:space="preserve"> y analizar</w:t>
      </w:r>
      <w:r w:rsidR="009A6A3F" w:rsidRPr="0098336B">
        <w:rPr>
          <w:rFonts w:ascii="Times New Roman" w:hAnsi="Times New Roman" w:cs="Times New Roman"/>
          <w:sz w:val="24"/>
          <w:szCs w:val="24"/>
        </w:rPr>
        <w:t xml:space="preserve"> l</w:t>
      </w:r>
      <w:r w:rsidR="00867FB7" w:rsidRPr="0098336B">
        <w:rPr>
          <w:rFonts w:ascii="Times New Roman" w:hAnsi="Times New Roman" w:cs="Times New Roman"/>
          <w:sz w:val="24"/>
          <w:szCs w:val="24"/>
        </w:rPr>
        <w:t>o</w:t>
      </w:r>
      <w:r w:rsidR="009A6A3F" w:rsidRPr="0098336B">
        <w:rPr>
          <w:rFonts w:ascii="Times New Roman" w:hAnsi="Times New Roman" w:cs="Times New Roman"/>
          <w:sz w:val="24"/>
          <w:szCs w:val="24"/>
        </w:rPr>
        <w:t xml:space="preserve">s posibles </w:t>
      </w:r>
      <w:r w:rsidR="0036253D" w:rsidRPr="0098336B">
        <w:rPr>
          <w:rFonts w:ascii="Times New Roman" w:hAnsi="Times New Roman" w:cs="Times New Roman"/>
          <w:sz w:val="24"/>
          <w:szCs w:val="24"/>
        </w:rPr>
        <w:t xml:space="preserve">obstáculos para el acceso de la mujer en el contexto de la ingeniería específicamente en el sector energético. </w:t>
      </w:r>
    </w:p>
    <w:p w14:paraId="3511997D" w14:textId="45D27318" w:rsidR="0017355C" w:rsidRDefault="00904A01" w:rsidP="005D06F4">
      <w:pPr>
        <w:spacing w:line="360" w:lineRule="auto"/>
        <w:ind w:firstLine="708"/>
        <w:jc w:val="both"/>
        <w:rPr>
          <w:rFonts w:ascii="Times New Roman" w:hAnsi="Times New Roman" w:cs="Times New Roman"/>
          <w:sz w:val="24"/>
          <w:szCs w:val="24"/>
        </w:rPr>
      </w:pPr>
      <w:r w:rsidRPr="0098336B">
        <w:rPr>
          <w:rFonts w:ascii="Times New Roman" w:hAnsi="Times New Roman" w:cs="Times New Roman"/>
          <w:sz w:val="24"/>
          <w:szCs w:val="24"/>
        </w:rPr>
        <w:t xml:space="preserve">Para cumplir el propósito propuesto, inicialmente se explicará </w:t>
      </w:r>
      <w:r w:rsidR="00B63AAA" w:rsidRPr="0098336B">
        <w:rPr>
          <w:rFonts w:ascii="Times New Roman" w:hAnsi="Times New Roman" w:cs="Times New Roman"/>
          <w:sz w:val="24"/>
          <w:szCs w:val="24"/>
        </w:rPr>
        <w:t xml:space="preserve">el objetivo de desarrollo sostenible </w:t>
      </w:r>
      <w:r w:rsidR="00F7203C">
        <w:rPr>
          <w:rFonts w:ascii="Times New Roman" w:hAnsi="Times New Roman" w:cs="Times New Roman"/>
          <w:sz w:val="24"/>
          <w:szCs w:val="24"/>
        </w:rPr>
        <w:t xml:space="preserve">número 5 </w:t>
      </w:r>
      <w:r w:rsidR="009316DC" w:rsidRPr="0098336B">
        <w:rPr>
          <w:rFonts w:ascii="Times New Roman" w:hAnsi="Times New Roman" w:cs="Times New Roman"/>
          <w:sz w:val="24"/>
          <w:szCs w:val="24"/>
        </w:rPr>
        <w:t xml:space="preserve">haciendo énfasis en el empoderamiento de todas las mujeres y niñas y la importancia de su aporte en la ciencia </w:t>
      </w:r>
      <w:r w:rsidR="00F7203C">
        <w:rPr>
          <w:rFonts w:ascii="Times New Roman" w:hAnsi="Times New Roman" w:cs="Times New Roman"/>
          <w:sz w:val="24"/>
          <w:szCs w:val="24"/>
        </w:rPr>
        <w:t>y en la</w:t>
      </w:r>
      <w:r w:rsidR="009316DC" w:rsidRPr="0098336B">
        <w:rPr>
          <w:rFonts w:ascii="Times New Roman" w:hAnsi="Times New Roman" w:cs="Times New Roman"/>
          <w:sz w:val="24"/>
          <w:szCs w:val="24"/>
        </w:rPr>
        <w:t xml:space="preserve"> ingeniería</w:t>
      </w:r>
      <w:r w:rsidR="00F7203C">
        <w:rPr>
          <w:rFonts w:ascii="Times New Roman" w:hAnsi="Times New Roman" w:cs="Times New Roman"/>
          <w:sz w:val="24"/>
          <w:szCs w:val="24"/>
        </w:rPr>
        <w:t xml:space="preserve">; </w:t>
      </w:r>
      <w:r w:rsidR="009316DC" w:rsidRPr="0098336B">
        <w:rPr>
          <w:rFonts w:ascii="Times New Roman" w:hAnsi="Times New Roman" w:cs="Times New Roman"/>
          <w:sz w:val="24"/>
          <w:szCs w:val="24"/>
        </w:rPr>
        <w:t xml:space="preserve">en segundo </w:t>
      </w:r>
      <w:r w:rsidR="002D5B1B" w:rsidRPr="0098336B">
        <w:rPr>
          <w:rFonts w:ascii="Times New Roman" w:hAnsi="Times New Roman" w:cs="Times New Roman"/>
          <w:sz w:val="24"/>
          <w:szCs w:val="24"/>
        </w:rPr>
        <w:t>lugar,</w:t>
      </w:r>
      <w:r w:rsidR="009316DC" w:rsidRPr="0098336B">
        <w:rPr>
          <w:rFonts w:ascii="Times New Roman" w:hAnsi="Times New Roman" w:cs="Times New Roman"/>
          <w:sz w:val="24"/>
          <w:szCs w:val="24"/>
        </w:rPr>
        <w:t xml:space="preserve"> se realizará una contextualización del vínculo que hay entre el género y el sector energético</w:t>
      </w:r>
      <w:r w:rsidR="00E66231" w:rsidRPr="0098336B">
        <w:rPr>
          <w:rFonts w:ascii="Times New Roman" w:hAnsi="Times New Roman" w:cs="Times New Roman"/>
          <w:sz w:val="24"/>
          <w:szCs w:val="24"/>
        </w:rPr>
        <w:t>;</w:t>
      </w:r>
      <w:r w:rsidR="000B4DC1" w:rsidRPr="0098336B">
        <w:rPr>
          <w:rFonts w:ascii="Times New Roman" w:hAnsi="Times New Roman" w:cs="Times New Roman"/>
          <w:sz w:val="24"/>
          <w:szCs w:val="24"/>
        </w:rPr>
        <w:t xml:space="preserve"> en tercer </w:t>
      </w:r>
      <w:r w:rsidR="002D5B1B" w:rsidRPr="0098336B">
        <w:rPr>
          <w:rFonts w:ascii="Times New Roman" w:hAnsi="Times New Roman" w:cs="Times New Roman"/>
          <w:sz w:val="24"/>
          <w:szCs w:val="24"/>
        </w:rPr>
        <w:t>lugar,</w:t>
      </w:r>
      <w:r w:rsidR="000B4DC1" w:rsidRPr="0098336B">
        <w:rPr>
          <w:rFonts w:ascii="Times New Roman" w:hAnsi="Times New Roman" w:cs="Times New Roman"/>
          <w:sz w:val="24"/>
          <w:szCs w:val="24"/>
        </w:rPr>
        <w:t xml:space="preserve"> se </w:t>
      </w:r>
      <w:r w:rsidR="00E561E4">
        <w:rPr>
          <w:rFonts w:ascii="Times New Roman" w:hAnsi="Times New Roman" w:cs="Times New Roman"/>
          <w:sz w:val="24"/>
          <w:szCs w:val="24"/>
        </w:rPr>
        <w:t>postulará</w:t>
      </w:r>
      <w:r w:rsidR="000E3BCC" w:rsidRPr="0098336B">
        <w:rPr>
          <w:rFonts w:ascii="Times New Roman" w:hAnsi="Times New Roman" w:cs="Times New Roman"/>
          <w:sz w:val="24"/>
          <w:szCs w:val="24"/>
        </w:rPr>
        <w:t>n los obstáculos para el acceso, permanencia, participación y progreso profesional de las mujeres en el sector energético</w:t>
      </w:r>
      <w:r w:rsidR="00E561E4">
        <w:rPr>
          <w:rFonts w:ascii="Times New Roman" w:hAnsi="Times New Roman" w:cs="Times New Roman"/>
          <w:sz w:val="24"/>
          <w:szCs w:val="24"/>
        </w:rPr>
        <w:t>;</w:t>
      </w:r>
      <w:r w:rsidR="00E66231" w:rsidRPr="0098336B">
        <w:rPr>
          <w:rFonts w:ascii="Times New Roman" w:hAnsi="Times New Roman" w:cs="Times New Roman"/>
          <w:sz w:val="24"/>
          <w:szCs w:val="24"/>
        </w:rPr>
        <w:t xml:space="preserve"> y finalmente </w:t>
      </w:r>
      <w:r w:rsidR="00E561E4">
        <w:rPr>
          <w:rFonts w:ascii="Times New Roman" w:hAnsi="Times New Roman" w:cs="Times New Roman"/>
          <w:sz w:val="24"/>
          <w:szCs w:val="24"/>
        </w:rPr>
        <w:t>se enmarcará</w:t>
      </w:r>
      <w:r w:rsidR="000533A1" w:rsidRPr="0098336B">
        <w:rPr>
          <w:rFonts w:ascii="Times New Roman" w:hAnsi="Times New Roman" w:cs="Times New Roman"/>
          <w:sz w:val="24"/>
          <w:szCs w:val="24"/>
        </w:rPr>
        <w:t>n algunos ejemplos del creciente n</w:t>
      </w:r>
      <w:r w:rsidR="00F7203C">
        <w:rPr>
          <w:rFonts w:ascii="Times New Roman" w:hAnsi="Times New Roman" w:cs="Times New Roman"/>
          <w:sz w:val="24"/>
          <w:szCs w:val="24"/>
        </w:rPr>
        <w:t>ú</w:t>
      </w:r>
      <w:r w:rsidR="000533A1" w:rsidRPr="0098336B">
        <w:rPr>
          <w:rFonts w:ascii="Times New Roman" w:hAnsi="Times New Roman" w:cs="Times New Roman"/>
          <w:sz w:val="24"/>
          <w:szCs w:val="24"/>
        </w:rPr>
        <w:t>mero de redes, asociaciones, cooperativas o grupos de mujeres que han buscado un camino y un posicionamiento importante en el sector</w:t>
      </w:r>
      <w:r w:rsidR="00F7203C">
        <w:rPr>
          <w:rFonts w:ascii="Times New Roman" w:hAnsi="Times New Roman" w:cs="Times New Roman"/>
          <w:sz w:val="24"/>
          <w:szCs w:val="24"/>
        </w:rPr>
        <w:t xml:space="preserve"> energético, de ingeniería y/o científico. </w:t>
      </w:r>
    </w:p>
    <w:p w14:paraId="4E2FBD50" w14:textId="77777777" w:rsidR="00E561E4" w:rsidRDefault="00293534" w:rsidP="005D06F4">
      <w:pPr>
        <w:spacing w:line="360" w:lineRule="auto"/>
        <w:ind w:firstLine="708"/>
        <w:jc w:val="both"/>
        <w:rPr>
          <w:rFonts w:ascii="Times New Roman" w:hAnsi="Times New Roman" w:cs="Times New Roman"/>
          <w:sz w:val="24"/>
          <w:szCs w:val="24"/>
        </w:rPr>
      </w:pPr>
      <w:r w:rsidRPr="0098336B">
        <w:rPr>
          <w:rFonts w:ascii="Times New Roman" w:hAnsi="Times New Roman" w:cs="Times New Roman"/>
          <w:sz w:val="24"/>
          <w:szCs w:val="24"/>
        </w:rPr>
        <w:t>En primer lugar, el objetivo de desarrollo sostenible 5, se plantea para lograr la igualdad de género con el propósito de empoderar a</w:t>
      </w:r>
      <w:r w:rsidR="00DA3C20" w:rsidRPr="0098336B">
        <w:rPr>
          <w:rFonts w:ascii="Times New Roman" w:hAnsi="Times New Roman" w:cs="Times New Roman"/>
          <w:sz w:val="24"/>
          <w:szCs w:val="24"/>
        </w:rPr>
        <w:t xml:space="preserve"> las mujeres y niñas</w:t>
      </w:r>
      <w:r w:rsidR="00A6420A" w:rsidRPr="0098336B">
        <w:rPr>
          <w:rFonts w:ascii="Times New Roman" w:hAnsi="Times New Roman" w:cs="Times New Roman"/>
          <w:sz w:val="24"/>
          <w:szCs w:val="24"/>
        </w:rPr>
        <w:t xml:space="preserve"> contemplando 9 metas y 14 indicadores, </w:t>
      </w:r>
      <w:r w:rsidR="00A6420A" w:rsidRPr="0098336B">
        <w:rPr>
          <w:rFonts w:ascii="Times New Roman" w:hAnsi="Times New Roman" w:cs="Times New Roman"/>
          <w:sz w:val="24"/>
          <w:szCs w:val="24"/>
        </w:rPr>
        <w:lastRenderedPageBreak/>
        <w:t>esto</w:t>
      </w:r>
      <w:r w:rsidR="00DA3C20" w:rsidRPr="0098336B">
        <w:rPr>
          <w:rFonts w:ascii="Times New Roman" w:hAnsi="Times New Roman" w:cs="Times New Roman"/>
          <w:sz w:val="24"/>
          <w:szCs w:val="24"/>
        </w:rPr>
        <w:t xml:space="preserve"> con el propósito de a</w:t>
      </w:r>
      <w:r w:rsidR="00A6420A" w:rsidRPr="0098336B">
        <w:rPr>
          <w:rFonts w:ascii="Times New Roman" w:hAnsi="Times New Roman" w:cs="Times New Roman"/>
          <w:sz w:val="24"/>
          <w:szCs w:val="24"/>
        </w:rPr>
        <w:t xml:space="preserve">portar </w:t>
      </w:r>
      <w:r w:rsidR="00DA3C20" w:rsidRPr="0098336B">
        <w:rPr>
          <w:rFonts w:ascii="Times New Roman" w:hAnsi="Times New Roman" w:cs="Times New Roman"/>
          <w:sz w:val="24"/>
          <w:szCs w:val="24"/>
        </w:rPr>
        <w:t>en</w:t>
      </w:r>
      <w:r w:rsidR="00A6420A" w:rsidRPr="0098336B">
        <w:rPr>
          <w:rFonts w:ascii="Times New Roman" w:hAnsi="Times New Roman" w:cs="Times New Roman"/>
          <w:sz w:val="24"/>
          <w:szCs w:val="24"/>
        </w:rPr>
        <w:t xml:space="preserve"> la Agenda 2030</w:t>
      </w:r>
      <w:r w:rsidR="0037533E" w:rsidRPr="0098336B">
        <w:rPr>
          <w:rFonts w:ascii="Times New Roman" w:hAnsi="Times New Roman" w:cs="Times New Roman"/>
          <w:sz w:val="24"/>
          <w:szCs w:val="24"/>
        </w:rPr>
        <w:t xml:space="preserve"> </w:t>
      </w:r>
      <w:sdt>
        <w:sdtPr>
          <w:rPr>
            <w:rFonts w:ascii="Times New Roman" w:hAnsi="Times New Roman" w:cs="Times New Roman"/>
            <w:sz w:val="24"/>
            <w:szCs w:val="24"/>
          </w:rPr>
          <w:id w:val="964927229"/>
          <w:citation/>
        </w:sdtPr>
        <w:sdtEndPr/>
        <w:sdtContent>
          <w:r w:rsidR="0037533E" w:rsidRPr="0098336B">
            <w:rPr>
              <w:rFonts w:ascii="Times New Roman" w:hAnsi="Times New Roman" w:cs="Times New Roman"/>
              <w:sz w:val="24"/>
              <w:szCs w:val="24"/>
            </w:rPr>
            <w:fldChar w:fldCharType="begin"/>
          </w:r>
          <w:r w:rsidR="005B4699" w:rsidRPr="0098336B">
            <w:rPr>
              <w:rFonts w:ascii="Times New Roman" w:hAnsi="Times New Roman" w:cs="Times New Roman"/>
              <w:sz w:val="24"/>
              <w:szCs w:val="24"/>
            </w:rPr>
            <w:instrText xml:space="preserve">CITATION Org15 \l 9226 </w:instrText>
          </w:r>
          <w:r w:rsidR="0037533E" w:rsidRPr="0098336B">
            <w:rPr>
              <w:rFonts w:ascii="Times New Roman" w:hAnsi="Times New Roman" w:cs="Times New Roman"/>
              <w:sz w:val="24"/>
              <w:szCs w:val="24"/>
            </w:rPr>
            <w:fldChar w:fldCharType="separate"/>
          </w:r>
          <w:r w:rsidR="005B4699" w:rsidRPr="0098336B">
            <w:rPr>
              <w:rFonts w:ascii="Times New Roman" w:hAnsi="Times New Roman" w:cs="Times New Roman"/>
              <w:noProof/>
              <w:sz w:val="24"/>
              <w:szCs w:val="24"/>
            </w:rPr>
            <w:t>(Organización de las Naciones Unidas, 2015)</w:t>
          </w:r>
          <w:r w:rsidR="0037533E" w:rsidRPr="0098336B">
            <w:rPr>
              <w:rFonts w:ascii="Times New Roman" w:hAnsi="Times New Roman" w:cs="Times New Roman"/>
              <w:sz w:val="24"/>
              <w:szCs w:val="24"/>
            </w:rPr>
            <w:fldChar w:fldCharType="end"/>
          </w:r>
        </w:sdtContent>
      </w:sdt>
      <w:r w:rsidR="0037533E" w:rsidRPr="0098336B">
        <w:rPr>
          <w:rFonts w:ascii="Times New Roman" w:hAnsi="Times New Roman" w:cs="Times New Roman"/>
          <w:sz w:val="24"/>
          <w:szCs w:val="24"/>
        </w:rPr>
        <w:t xml:space="preserve">. </w:t>
      </w:r>
      <w:r w:rsidR="00A6420A" w:rsidRPr="0098336B">
        <w:rPr>
          <w:rFonts w:ascii="Times New Roman" w:hAnsi="Times New Roman" w:cs="Times New Roman"/>
          <w:sz w:val="24"/>
          <w:szCs w:val="24"/>
        </w:rPr>
        <w:t xml:space="preserve"> Este importante objetivo debe verse desde varias dimensiones pues es el motor del desarrollo sostenible, está involucrado desde la erradicación de la pobreza y el hambre, el fomento del crecimiento inclusivo y </w:t>
      </w:r>
      <w:r w:rsidR="0037533E" w:rsidRPr="0098336B">
        <w:rPr>
          <w:rFonts w:ascii="Times New Roman" w:hAnsi="Times New Roman" w:cs="Times New Roman"/>
          <w:sz w:val="24"/>
          <w:szCs w:val="24"/>
        </w:rPr>
        <w:t>próspero</w:t>
      </w:r>
      <w:r w:rsidR="00A6420A" w:rsidRPr="0098336B">
        <w:rPr>
          <w:rFonts w:ascii="Times New Roman" w:hAnsi="Times New Roman" w:cs="Times New Roman"/>
          <w:sz w:val="24"/>
          <w:szCs w:val="24"/>
        </w:rPr>
        <w:t xml:space="preserve"> hasta la construcción de una sociedad pac</w:t>
      </w:r>
      <w:r w:rsidR="00E561E4">
        <w:rPr>
          <w:rFonts w:ascii="Times New Roman" w:hAnsi="Times New Roman" w:cs="Times New Roman"/>
          <w:sz w:val="24"/>
          <w:szCs w:val="24"/>
        </w:rPr>
        <w:t>í</w:t>
      </w:r>
      <w:r w:rsidR="00A6420A" w:rsidRPr="0098336B">
        <w:rPr>
          <w:rFonts w:ascii="Times New Roman" w:hAnsi="Times New Roman" w:cs="Times New Roman"/>
          <w:sz w:val="24"/>
          <w:szCs w:val="24"/>
        </w:rPr>
        <w:t xml:space="preserve">fica, unida, justa e inclusiva que trabaje en conjunto por el cuidado y la protección de los recursos naturales. </w:t>
      </w:r>
    </w:p>
    <w:p w14:paraId="1CFA1A42" w14:textId="05023994" w:rsidR="00293534" w:rsidRDefault="00DA3C20" w:rsidP="005D06F4">
      <w:pPr>
        <w:spacing w:line="360" w:lineRule="auto"/>
        <w:ind w:firstLine="708"/>
        <w:jc w:val="both"/>
        <w:rPr>
          <w:rFonts w:ascii="Times New Roman" w:hAnsi="Times New Roman" w:cs="Times New Roman"/>
          <w:sz w:val="24"/>
          <w:szCs w:val="24"/>
        </w:rPr>
      </w:pPr>
      <w:r w:rsidRPr="0098336B">
        <w:rPr>
          <w:rFonts w:ascii="Times New Roman" w:hAnsi="Times New Roman" w:cs="Times New Roman"/>
          <w:sz w:val="24"/>
          <w:szCs w:val="24"/>
        </w:rPr>
        <w:t>Sin igualdad de género no puede haber desarrollo sostenible</w:t>
      </w:r>
      <w:r w:rsidR="002A6685" w:rsidRPr="0098336B">
        <w:rPr>
          <w:rFonts w:ascii="Times New Roman" w:hAnsi="Times New Roman" w:cs="Times New Roman"/>
          <w:sz w:val="24"/>
          <w:szCs w:val="24"/>
        </w:rPr>
        <w:t>, pues al analizar cada uno de los objetivos se evidencian que las desigualdades de género están firmemente posicionadas y presentes en todo el mundo</w:t>
      </w:r>
      <w:r w:rsidR="00BB33BA" w:rsidRPr="0098336B">
        <w:rPr>
          <w:rFonts w:ascii="Times New Roman" w:hAnsi="Times New Roman" w:cs="Times New Roman"/>
          <w:sz w:val="24"/>
          <w:szCs w:val="24"/>
        </w:rPr>
        <w:t xml:space="preserve"> lo cual genera un problema global en cada una de las dimensiones del desarrollo sostenible. </w:t>
      </w:r>
      <w:r w:rsidR="00E561E4">
        <w:rPr>
          <w:rFonts w:ascii="Times New Roman" w:hAnsi="Times New Roman" w:cs="Times New Roman"/>
          <w:sz w:val="24"/>
          <w:szCs w:val="24"/>
        </w:rPr>
        <w:t>La igualdad de gé</w:t>
      </w:r>
      <w:r w:rsidR="00817465" w:rsidRPr="0098336B">
        <w:rPr>
          <w:rFonts w:ascii="Times New Roman" w:hAnsi="Times New Roman" w:cs="Times New Roman"/>
          <w:sz w:val="24"/>
          <w:szCs w:val="24"/>
        </w:rPr>
        <w:t>nero no solo se estima como un derecho fundamental, sino que es uno de los principales y esenciales fundamentos pa</w:t>
      </w:r>
      <w:r w:rsidR="00E561E4">
        <w:rPr>
          <w:rFonts w:ascii="Times New Roman" w:hAnsi="Times New Roman" w:cs="Times New Roman"/>
          <w:sz w:val="24"/>
          <w:szCs w:val="24"/>
        </w:rPr>
        <w:t>ra lograr construir un mundo pró</w:t>
      </w:r>
      <w:r w:rsidR="00817465" w:rsidRPr="0098336B">
        <w:rPr>
          <w:rFonts w:ascii="Times New Roman" w:hAnsi="Times New Roman" w:cs="Times New Roman"/>
          <w:sz w:val="24"/>
          <w:szCs w:val="24"/>
        </w:rPr>
        <w:t>spero, sostenible y en paz. En cuanto a avances en el cumplimiento del objetivo, en las últimas décadas</w:t>
      </w:r>
      <w:r w:rsidR="00E70262">
        <w:rPr>
          <w:rFonts w:ascii="Times New Roman" w:hAnsi="Times New Roman" w:cs="Times New Roman"/>
          <w:sz w:val="24"/>
          <w:szCs w:val="24"/>
        </w:rPr>
        <w:t xml:space="preserve"> se ha logrado evidenciar que</w:t>
      </w:r>
      <w:r w:rsidR="00817465" w:rsidRPr="0098336B">
        <w:rPr>
          <w:rFonts w:ascii="Times New Roman" w:hAnsi="Times New Roman" w:cs="Times New Roman"/>
          <w:sz w:val="24"/>
          <w:szCs w:val="24"/>
        </w:rPr>
        <w:t xml:space="preserve"> más niñas están escolarizadas y más mujeres están posicionadas en cargos parlamentarios y en cargos que representan liderazgo, y además se ha evidenciado reformas en las leyes que fomentan la igualdad de género</w:t>
      </w:r>
      <w:r w:rsidR="0083060A" w:rsidRPr="0098336B">
        <w:rPr>
          <w:rFonts w:ascii="Times New Roman" w:hAnsi="Times New Roman" w:cs="Times New Roman"/>
          <w:sz w:val="24"/>
          <w:szCs w:val="24"/>
        </w:rPr>
        <w:t xml:space="preserve"> </w:t>
      </w:r>
      <w:r w:rsidR="00E561E4" w:rsidRPr="0098336B">
        <w:rPr>
          <w:rFonts w:ascii="Times New Roman" w:hAnsi="Times New Roman" w:cs="Times New Roman"/>
          <w:noProof/>
          <w:sz w:val="24"/>
          <w:szCs w:val="24"/>
        </w:rPr>
        <w:t>(Programa de las Nac</w:t>
      </w:r>
      <w:r w:rsidR="00E561E4">
        <w:rPr>
          <w:rFonts w:ascii="Times New Roman" w:hAnsi="Times New Roman" w:cs="Times New Roman"/>
          <w:noProof/>
          <w:sz w:val="24"/>
          <w:szCs w:val="24"/>
        </w:rPr>
        <w:t>iones Unidas</w:t>
      </w:r>
      <w:r w:rsidR="00E561E4" w:rsidRPr="0098336B">
        <w:rPr>
          <w:rFonts w:ascii="Times New Roman" w:hAnsi="Times New Roman" w:cs="Times New Roman"/>
          <w:noProof/>
          <w:sz w:val="24"/>
          <w:szCs w:val="24"/>
        </w:rPr>
        <w:t>, 2021)</w:t>
      </w:r>
      <w:r w:rsidR="0083060A" w:rsidRPr="0098336B">
        <w:rPr>
          <w:rFonts w:ascii="Times New Roman" w:hAnsi="Times New Roman" w:cs="Times New Roman"/>
          <w:sz w:val="24"/>
          <w:szCs w:val="24"/>
        </w:rPr>
        <w:t>.</w:t>
      </w:r>
    </w:p>
    <w:p w14:paraId="5396275B" w14:textId="77777777" w:rsidR="00E561E4" w:rsidRDefault="00BA24D2" w:rsidP="005D06F4">
      <w:pPr>
        <w:spacing w:line="360" w:lineRule="auto"/>
        <w:ind w:firstLine="708"/>
        <w:jc w:val="both"/>
        <w:rPr>
          <w:rFonts w:ascii="Times New Roman" w:hAnsi="Times New Roman" w:cs="Times New Roman"/>
          <w:sz w:val="24"/>
          <w:szCs w:val="24"/>
        </w:rPr>
      </w:pPr>
      <w:r w:rsidRPr="0098336B">
        <w:rPr>
          <w:rFonts w:ascii="Times New Roman" w:hAnsi="Times New Roman" w:cs="Times New Roman"/>
          <w:sz w:val="24"/>
          <w:szCs w:val="24"/>
        </w:rPr>
        <w:t xml:space="preserve">En segundo lugar, </w:t>
      </w:r>
      <w:r w:rsidR="003A49AE" w:rsidRPr="0098336B">
        <w:rPr>
          <w:rFonts w:ascii="Times New Roman" w:hAnsi="Times New Roman" w:cs="Times New Roman"/>
          <w:sz w:val="24"/>
          <w:szCs w:val="24"/>
        </w:rPr>
        <w:t xml:space="preserve">es </w:t>
      </w:r>
      <w:r w:rsidR="00E561E4">
        <w:rPr>
          <w:rFonts w:ascii="Times New Roman" w:hAnsi="Times New Roman" w:cs="Times New Roman"/>
          <w:sz w:val="24"/>
          <w:szCs w:val="24"/>
        </w:rPr>
        <w:t>«</w:t>
      </w:r>
      <w:r w:rsidR="00E561E4">
        <w:rPr>
          <w:rFonts w:ascii="Times New Roman" w:hAnsi="Times New Roman" w:cs="Times New Roman"/>
          <w:sz w:val="24"/>
          <w:szCs w:val="24"/>
        </w:rPr>
        <w:t>normal</w:t>
      </w:r>
      <w:r w:rsidR="00E561E4" w:rsidRPr="00E561E4">
        <w:rPr>
          <w:rFonts w:ascii="Times New Roman" w:hAnsi="Times New Roman" w:cs="Times New Roman"/>
          <w:sz w:val="24"/>
          <w:szCs w:val="24"/>
        </w:rPr>
        <w:t>»</w:t>
      </w:r>
      <w:r w:rsidR="00E561E4">
        <w:rPr>
          <w:rFonts w:ascii="Times New Roman" w:hAnsi="Times New Roman" w:cs="Times New Roman"/>
          <w:sz w:val="24"/>
          <w:szCs w:val="24"/>
        </w:rPr>
        <w:t xml:space="preserve"> </w:t>
      </w:r>
      <w:r w:rsidR="003A49AE" w:rsidRPr="0098336B">
        <w:rPr>
          <w:rFonts w:ascii="Times New Roman" w:hAnsi="Times New Roman" w:cs="Times New Roman"/>
          <w:sz w:val="24"/>
          <w:szCs w:val="24"/>
        </w:rPr>
        <w:t xml:space="preserve">contemplar que en cuanto </w:t>
      </w:r>
      <w:r w:rsidR="00E561E4">
        <w:rPr>
          <w:rFonts w:ascii="Times New Roman" w:hAnsi="Times New Roman" w:cs="Times New Roman"/>
          <w:sz w:val="24"/>
          <w:szCs w:val="24"/>
        </w:rPr>
        <w:t>a los papeles que cumple cada gé</w:t>
      </w:r>
      <w:r w:rsidR="003A49AE" w:rsidRPr="0098336B">
        <w:rPr>
          <w:rFonts w:ascii="Times New Roman" w:hAnsi="Times New Roman" w:cs="Times New Roman"/>
          <w:sz w:val="24"/>
          <w:szCs w:val="24"/>
        </w:rPr>
        <w:t>nero en el contexto histórico</w:t>
      </w:r>
      <w:r w:rsidR="00F642FC" w:rsidRPr="0098336B">
        <w:rPr>
          <w:rFonts w:ascii="Times New Roman" w:hAnsi="Times New Roman" w:cs="Times New Roman"/>
          <w:sz w:val="24"/>
          <w:szCs w:val="24"/>
        </w:rPr>
        <w:t xml:space="preserve"> y actual</w:t>
      </w:r>
      <w:r w:rsidR="003A49AE" w:rsidRPr="0098336B">
        <w:rPr>
          <w:rFonts w:ascii="Times New Roman" w:hAnsi="Times New Roman" w:cs="Times New Roman"/>
          <w:sz w:val="24"/>
          <w:szCs w:val="24"/>
        </w:rPr>
        <w:t>, lo masculino está asociado al uso de la energía para la realización de actividades productivas, que generan algún valor</w:t>
      </w:r>
      <w:r w:rsidR="00E561E4">
        <w:rPr>
          <w:rFonts w:ascii="Times New Roman" w:hAnsi="Times New Roman" w:cs="Times New Roman"/>
          <w:sz w:val="24"/>
          <w:szCs w:val="24"/>
        </w:rPr>
        <w:t>,</w:t>
      </w:r>
      <w:r w:rsidR="003A49AE" w:rsidRPr="0098336B">
        <w:rPr>
          <w:rFonts w:ascii="Times New Roman" w:hAnsi="Times New Roman" w:cs="Times New Roman"/>
          <w:sz w:val="24"/>
          <w:szCs w:val="24"/>
        </w:rPr>
        <w:t xml:space="preserve"> es decir</w:t>
      </w:r>
      <w:r w:rsidR="00E561E4">
        <w:rPr>
          <w:rFonts w:ascii="Times New Roman" w:hAnsi="Times New Roman" w:cs="Times New Roman"/>
          <w:sz w:val="24"/>
          <w:szCs w:val="24"/>
        </w:rPr>
        <w:t>,</w:t>
      </w:r>
      <w:r w:rsidR="003A49AE" w:rsidRPr="0098336B">
        <w:rPr>
          <w:rFonts w:ascii="Times New Roman" w:hAnsi="Times New Roman" w:cs="Times New Roman"/>
          <w:sz w:val="24"/>
          <w:szCs w:val="24"/>
        </w:rPr>
        <w:t xml:space="preserve"> ubica al hombre como el proveedor</w:t>
      </w:r>
      <w:r w:rsidR="00F32644" w:rsidRPr="0098336B">
        <w:rPr>
          <w:rFonts w:ascii="Times New Roman" w:hAnsi="Times New Roman" w:cs="Times New Roman"/>
          <w:sz w:val="24"/>
          <w:szCs w:val="24"/>
        </w:rPr>
        <w:t xml:space="preserve"> y </w:t>
      </w:r>
      <w:r w:rsidR="003A49AE" w:rsidRPr="0098336B">
        <w:rPr>
          <w:rFonts w:ascii="Times New Roman" w:hAnsi="Times New Roman" w:cs="Times New Roman"/>
          <w:sz w:val="24"/>
          <w:szCs w:val="24"/>
        </w:rPr>
        <w:t>dentro del marco productivo</w:t>
      </w:r>
      <w:r w:rsidR="00F32644" w:rsidRPr="0098336B">
        <w:rPr>
          <w:rFonts w:ascii="Times New Roman" w:hAnsi="Times New Roman" w:cs="Times New Roman"/>
          <w:sz w:val="24"/>
          <w:szCs w:val="24"/>
        </w:rPr>
        <w:t xml:space="preserve"> está</w:t>
      </w:r>
      <w:r w:rsidR="003A49AE" w:rsidRPr="0098336B">
        <w:rPr>
          <w:rFonts w:ascii="Times New Roman" w:hAnsi="Times New Roman" w:cs="Times New Roman"/>
          <w:sz w:val="24"/>
          <w:szCs w:val="24"/>
        </w:rPr>
        <w:t xml:space="preserve"> asociado a funciones de gran relevancia dirigidas a la toma de decisiones, mientras que </w:t>
      </w:r>
      <w:r w:rsidR="00F32644" w:rsidRPr="0098336B">
        <w:rPr>
          <w:rFonts w:ascii="Times New Roman" w:hAnsi="Times New Roman" w:cs="Times New Roman"/>
          <w:sz w:val="24"/>
          <w:szCs w:val="24"/>
        </w:rPr>
        <w:t xml:space="preserve">el aporte </w:t>
      </w:r>
      <w:r w:rsidR="003A49AE" w:rsidRPr="0098336B">
        <w:rPr>
          <w:rFonts w:ascii="Times New Roman" w:hAnsi="Times New Roman" w:cs="Times New Roman"/>
          <w:sz w:val="24"/>
          <w:szCs w:val="24"/>
        </w:rPr>
        <w:t>femenino</w:t>
      </w:r>
      <w:r w:rsidR="00F32644" w:rsidRPr="0098336B">
        <w:rPr>
          <w:rFonts w:ascii="Times New Roman" w:hAnsi="Times New Roman" w:cs="Times New Roman"/>
          <w:sz w:val="24"/>
          <w:szCs w:val="24"/>
        </w:rPr>
        <w:t xml:space="preserve"> se</w:t>
      </w:r>
      <w:r w:rsidR="003A49AE" w:rsidRPr="0098336B">
        <w:rPr>
          <w:rFonts w:ascii="Times New Roman" w:hAnsi="Times New Roman" w:cs="Times New Roman"/>
          <w:sz w:val="24"/>
          <w:szCs w:val="24"/>
        </w:rPr>
        <w:t xml:space="preserve"> embarca</w:t>
      </w:r>
      <w:r w:rsidR="00F32644" w:rsidRPr="0098336B">
        <w:rPr>
          <w:rFonts w:ascii="Times New Roman" w:hAnsi="Times New Roman" w:cs="Times New Roman"/>
          <w:sz w:val="24"/>
          <w:szCs w:val="24"/>
        </w:rPr>
        <w:t xml:space="preserve"> en</w:t>
      </w:r>
      <w:r w:rsidR="003A49AE" w:rsidRPr="0098336B">
        <w:rPr>
          <w:rFonts w:ascii="Times New Roman" w:hAnsi="Times New Roman" w:cs="Times New Roman"/>
          <w:sz w:val="24"/>
          <w:szCs w:val="24"/>
        </w:rPr>
        <w:t xml:space="preserve"> el uso de la energía o combustibles con fines domésticos, ubicándolas como consumidores finales y en una posición que no presenta mucha capacidad de apoyo productivo, </w:t>
      </w:r>
      <w:r w:rsidR="00F32644" w:rsidRPr="0098336B">
        <w:rPr>
          <w:rFonts w:ascii="Times New Roman" w:hAnsi="Times New Roman" w:cs="Times New Roman"/>
          <w:sz w:val="24"/>
          <w:szCs w:val="24"/>
        </w:rPr>
        <w:t>situando</w:t>
      </w:r>
      <w:r w:rsidR="003A49AE" w:rsidRPr="0098336B">
        <w:rPr>
          <w:rFonts w:ascii="Times New Roman" w:hAnsi="Times New Roman" w:cs="Times New Roman"/>
          <w:sz w:val="24"/>
          <w:szCs w:val="24"/>
        </w:rPr>
        <w:t xml:space="preserve"> al genero principalmente en funciones y puestos de apoyo y administrativos. </w:t>
      </w:r>
    </w:p>
    <w:p w14:paraId="2F0EB2D1" w14:textId="50CC230F" w:rsidR="00BA24D2" w:rsidRDefault="0072446E" w:rsidP="005D06F4">
      <w:pPr>
        <w:spacing w:line="360" w:lineRule="auto"/>
        <w:ind w:firstLine="708"/>
        <w:jc w:val="both"/>
        <w:rPr>
          <w:rFonts w:ascii="Times New Roman" w:hAnsi="Times New Roman" w:cs="Times New Roman"/>
          <w:sz w:val="24"/>
          <w:szCs w:val="24"/>
        </w:rPr>
      </w:pPr>
      <w:r w:rsidRPr="0098336B">
        <w:rPr>
          <w:rFonts w:ascii="Times New Roman" w:hAnsi="Times New Roman" w:cs="Times New Roman"/>
          <w:sz w:val="24"/>
          <w:szCs w:val="24"/>
        </w:rPr>
        <w:t>La apropiación masculina en el campo del sector energético ha forjado que los procesos</w:t>
      </w:r>
      <w:r w:rsidR="00E718D7" w:rsidRPr="0098336B">
        <w:rPr>
          <w:rFonts w:ascii="Times New Roman" w:hAnsi="Times New Roman" w:cs="Times New Roman"/>
          <w:sz w:val="24"/>
          <w:szCs w:val="24"/>
        </w:rPr>
        <w:t xml:space="preserve">, </w:t>
      </w:r>
      <w:r w:rsidRPr="0098336B">
        <w:rPr>
          <w:rFonts w:ascii="Times New Roman" w:hAnsi="Times New Roman" w:cs="Times New Roman"/>
          <w:sz w:val="24"/>
          <w:szCs w:val="24"/>
        </w:rPr>
        <w:t>acciones</w:t>
      </w:r>
      <w:r w:rsidR="00E718D7" w:rsidRPr="0098336B">
        <w:rPr>
          <w:rFonts w:ascii="Times New Roman" w:hAnsi="Times New Roman" w:cs="Times New Roman"/>
          <w:sz w:val="24"/>
          <w:szCs w:val="24"/>
        </w:rPr>
        <w:t xml:space="preserve"> y actividades</w:t>
      </w:r>
      <w:r w:rsidRPr="0098336B">
        <w:rPr>
          <w:rFonts w:ascii="Times New Roman" w:hAnsi="Times New Roman" w:cs="Times New Roman"/>
          <w:sz w:val="24"/>
          <w:szCs w:val="24"/>
        </w:rPr>
        <w:t xml:space="preserve"> que se desarrollan en el sector se encuentren </w:t>
      </w:r>
      <w:r w:rsidR="00E718D7" w:rsidRPr="0098336B">
        <w:rPr>
          <w:rFonts w:ascii="Times New Roman" w:hAnsi="Times New Roman" w:cs="Times New Roman"/>
          <w:sz w:val="24"/>
          <w:szCs w:val="24"/>
        </w:rPr>
        <w:t>representadas</w:t>
      </w:r>
      <w:r w:rsidRPr="0098336B">
        <w:rPr>
          <w:rFonts w:ascii="Times New Roman" w:hAnsi="Times New Roman" w:cs="Times New Roman"/>
          <w:sz w:val="24"/>
          <w:szCs w:val="24"/>
        </w:rPr>
        <w:t xml:space="preserve"> por hombre</w:t>
      </w:r>
      <w:r w:rsidR="00E718D7" w:rsidRPr="0098336B">
        <w:rPr>
          <w:rFonts w:ascii="Times New Roman" w:hAnsi="Times New Roman" w:cs="Times New Roman"/>
          <w:sz w:val="24"/>
          <w:szCs w:val="24"/>
        </w:rPr>
        <w:t>s. En los dos casos se evidenc</w:t>
      </w:r>
      <w:r w:rsidR="001D1141">
        <w:rPr>
          <w:rFonts w:ascii="Times New Roman" w:hAnsi="Times New Roman" w:cs="Times New Roman"/>
          <w:sz w:val="24"/>
          <w:szCs w:val="24"/>
        </w:rPr>
        <w:t>ia que en ambos roles de cada gé</w:t>
      </w:r>
      <w:r w:rsidR="00E718D7" w:rsidRPr="0098336B">
        <w:rPr>
          <w:rFonts w:ascii="Times New Roman" w:hAnsi="Times New Roman" w:cs="Times New Roman"/>
          <w:sz w:val="24"/>
          <w:szCs w:val="24"/>
        </w:rPr>
        <w:t xml:space="preserve">nero hay una desigualdad anclada a los paradigmas construidos a lo largo de la historia lo cual actúa drásticamente en contra </w:t>
      </w:r>
      <w:r w:rsidR="00F63D29" w:rsidRPr="0098336B">
        <w:rPr>
          <w:rFonts w:ascii="Times New Roman" w:hAnsi="Times New Roman" w:cs="Times New Roman"/>
          <w:sz w:val="24"/>
          <w:szCs w:val="24"/>
        </w:rPr>
        <w:t xml:space="preserve">de la igualdad y de la posibilidad de garantizar los derechos humanos. </w:t>
      </w:r>
      <w:r w:rsidR="00FE1F7E" w:rsidRPr="0098336B">
        <w:rPr>
          <w:rFonts w:ascii="Times New Roman" w:hAnsi="Times New Roman" w:cs="Times New Roman"/>
          <w:sz w:val="24"/>
          <w:szCs w:val="24"/>
        </w:rPr>
        <w:t xml:space="preserve">Para lograr la igualdad es necesario identificar los roles que cumplen cada </w:t>
      </w:r>
      <w:r w:rsidR="00A13EEB" w:rsidRPr="0098336B">
        <w:rPr>
          <w:rFonts w:ascii="Times New Roman" w:hAnsi="Times New Roman" w:cs="Times New Roman"/>
          <w:sz w:val="24"/>
          <w:szCs w:val="24"/>
        </w:rPr>
        <w:t>género</w:t>
      </w:r>
      <w:r w:rsidR="00FE1F7E" w:rsidRPr="0098336B">
        <w:rPr>
          <w:rFonts w:ascii="Times New Roman" w:hAnsi="Times New Roman" w:cs="Times New Roman"/>
          <w:sz w:val="24"/>
          <w:szCs w:val="24"/>
        </w:rPr>
        <w:t xml:space="preserve"> que provoquen situaciones de desigualdad, esto con el fin de buscar y establecer acciones que reduzcan y eficazmente ayuden a eliminar las brechas actuales de desigualdad dejando atrás estereotipos y paradigmas y así dejar de lado los </w:t>
      </w:r>
      <w:r w:rsidR="00FE1F7E" w:rsidRPr="0098336B">
        <w:rPr>
          <w:rFonts w:ascii="Times New Roman" w:hAnsi="Times New Roman" w:cs="Times New Roman"/>
          <w:sz w:val="24"/>
          <w:szCs w:val="24"/>
        </w:rPr>
        <w:lastRenderedPageBreak/>
        <w:t xml:space="preserve">comportamientos que generan la opresión de </w:t>
      </w:r>
      <w:r w:rsidR="00A13EEB" w:rsidRPr="0098336B">
        <w:rPr>
          <w:rFonts w:ascii="Times New Roman" w:hAnsi="Times New Roman" w:cs="Times New Roman"/>
          <w:sz w:val="24"/>
          <w:szCs w:val="24"/>
        </w:rPr>
        <w:t>género</w:t>
      </w:r>
      <w:r w:rsidR="00FE1F7E" w:rsidRPr="0098336B">
        <w:rPr>
          <w:rFonts w:ascii="Times New Roman" w:hAnsi="Times New Roman" w:cs="Times New Roman"/>
          <w:sz w:val="24"/>
          <w:szCs w:val="24"/>
        </w:rPr>
        <w:t xml:space="preserve"> como la discriminación, injusticia y jerarquización</w:t>
      </w:r>
      <w:r w:rsidR="00F94E02" w:rsidRPr="0098336B">
        <w:rPr>
          <w:rFonts w:ascii="Times New Roman" w:hAnsi="Times New Roman" w:cs="Times New Roman"/>
          <w:sz w:val="24"/>
          <w:szCs w:val="24"/>
        </w:rPr>
        <w:t>, buscando la construcción de una sociedad donde mujeres y hombres tengan el mismo valor social, contemplando para todos las misma oportunidades de acceso laboral</w:t>
      </w:r>
      <w:r w:rsidR="00A77D0D" w:rsidRPr="0098336B">
        <w:rPr>
          <w:rFonts w:ascii="Times New Roman" w:hAnsi="Times New Roman" w:cs="Times New Roman"/>
          <w:sz w:val="24"/>
          <w:szCs w:val="24"/>
        </w:rPr>
        <w:t xml:space="preserve">, </w:t>
      </w:r>
      <w:r w:rsidR="00F94E02" w:rsidRPr="0098336B">
        <w:rPr>
          <w:rFonts w:ascii="Times New Roman" w:hAnsi="Times New Roman" w:cs="Times New Roman"/>
          <w:sz w:val="24"/>
          <w:szCs w:val="24"/>
        </w:rPr>
        <w:t>de recursos económicos</w:t>
      </w:r>
      <w:r w:rsidR="00B203A3" w:rsidRPr="0098336B">
        <w:rPr>
          <w:rFonts w:ascii="Times New Roman" w:hAnsi="Times New Roman" w:cs="Times New Roman"/>
          <w:sz w:val="24"/>
          <w:szCs w:val="24"/>
        </w:rPr>
        <w:t xml:space="preserve"> y</w:t>
      </w:r>
      <w:r w:rsidR="00A77D0D" w:rsidRPr="0098336B">
        <w:rPr>
          <w:rFonts w:ascii="Times New Roman" w:hAnsi="Times New Roman" w:cs="Times New Roman"/>
          <w:sz w:val="24"/>
          <w:szCs w:val="24"/>
        </w:rPr>
        <w:t xml:space="preserve"> de representación social y política al momento de buscar soluciones y tomar decisiones</w:t>
      </w:r>
      <w:r w:rsidR="00266ABA" w:rsidRPr="0098336B">
        <w:rPr>
          <w:rFonts w:ascii="Times New Roman" w:hAnsi="Times New Roman" w:cs="Times New Roman"/>
          <w:sz w:val="24"/>
          <w:szCs w:val="24"/>
        </w:rPr>
        <w:t xml:space="preserve"> </w:t>
      </w:r>
      <w:sdt>
        <w:sdtPr>
          <w:rPr>
            <w:rFonts w:ascii="Times New Roman" w:hAnsi="Times New Roman" w:cs="Times New Roman"/>
            <w:sz w:val="24"/>
            <w:szCs w:val="24"/>
          </w:rPr>
          <w:id w:val="-1856417779"/>
          <w:citation/>
        </w:sdtPr>
        <w:sdtEndPr/>
        <w:sdtContent>
          <w:r w:rsidR="00266ABA" w:rsidRPr="0098336B">
            <w:rPr>
              <w:rFonts w:ascii="Times New Roman" w:hAnsi="Times New Roman" w:cs="Times New Roman"/>
              <w:sz w:val="24"/>
              <w:szCs w:val="24"/>
            </w:rPr>
            <w:fldChar w:fldCharType="begin"/>
          </w:r>
          <w:r w:rsidR="00266ABA" w:rsidRPr="0098336B">
            <w:rPr>
              <w:rFonts w:ascii="Times New Roman" w:hAnsi="Times New Roman" w:cs="Times New Roman"/>
              <w:sz w:val="24"/>
              <w:szCs w:val="24"/>
            </w:rPr>
            <w:instrText xml:space="preserve">CITATION Min08 \l 9226 </w:instrText>
          </w:r>
          <w:r w:rsidR="00266ABA" w:rsidRPr="0098336B">
            <w:rPr>
              <w:rFonts w:ascii="Times New Roman" w:hAnsi="Times New Roman" w:cs="Times New Roman"/>
              <w:sz w:val="24"/>
              <w:szCs w:val="24"/>
            </w:rPr>
            <w:fldChar w:fldCharType="separate"/>
          </w:r>
          <w:r w:rsidR="00266ABA" w:rsidRPr="0098336B">
            <w:rPr>
              <w:rFonts w:ascii="Times New Roman" w:hAnsi="Times New Roman" w:cs="Times New Roman"/>
              <w:noProof/>
              <w:sz w:val="24"/>
              <w:szCs w:val="24"/>
            </w:rPr>
            <w:t>(Minguet, 2008)</w:t>
          </w:r>
          <w:r w:rsidR="00266ABA" w:rsidRPr="0098336B">
            <w:rPr>
              <w:rFonts w:ascii="Times New Roman" w:hAnsi="Times New Roman" w:cs="Times New Roman"/>
              <w:sz w:val="24"/>
              <w:szCs w:val="24"/>
            </w:rPr>
            <w:fldChar w:fldCharType="end"/>
          </w:r>
        </w:sdtContent>
      </w:sdt>
      <w:r w:rsidR="00266ABA" w:rsidRPr="0098336B">
        <w:rPr>
          <w:rFonts w:ascii="Times New Roman" w:hAnsi="Times New Roman" w:cs="Times New Roman"/>
          <w:sz w:val="24"/>
          <w:szCs w:val="24"/>
        </w:rPr>
        <w:t>.</w:t>
      </w:r>
    </w:p>
    <w:p w14:paraId="51265081" w14:textId="77777777" w:rsidR="001D1141" w:rsidRDefault="0062222B" w:rsidP="005D06F4">
      <w:pPr>
        <w:spacing w:line="360" w:lineRule="auto"/>
        <w:ind w:firstLine="708"/>
        <w:jc w:val="both"/>
        <w:rPr>
          <w:rFonts w:ascii="Times New Roman" w:hAnsi="Times New Roman" w:cs="Times New Roman"/>
          <w:sz w:val="24"/>
          <w:szCs w:val="24"/>
        </w:rPr>
      </w:pPr>
      <w:r w:rsidRPr="0098336B">
        <w:rPr>
          <w:rFonts w:ascii="Times New Roman" w:hAnsi="Times New Roman" w:cs="Times New Roman"/>
          <w:sz w:val="24"/>
          <w:szCs w:val="24"/>
        </w:rPr>
        <w:t>En tercer lugar, el abanico d</w:t>
      </w:r>
      <w:r w:rsidR="001D1141">
        <w:rPr>
          <w:rFonts w:ascii="Times New Roman" w:hAnsi="Times New Roman" w:cs="Times New Roman"/>
          <w:sz w:val="24"/>
          <w:szCs w:val="24"/>
        </w:rPr>
        <w:t>e oportunidades que se presenta</w:t>
      </w:r>
      <w:r w:rsidRPr="0098336B">
        <w:rPr>
          <w:rFonts w:ascii="Times New Roman" w:hAnsi="Times New Roman" w:cs="Times New Roman"/>
          <w:sz w:val="24"/>
          <w:szCs w:val="24"/>
        </w:rPr>
        <w:t xml:space="preserve"> en el sector energético, tiene dentro de sí una dimensión multidisciplinar pero que actualmente en térm</w:t>
      </w:r>
      <w:r w:rsidR="001D1141">
        <w:rPr>
          <w:rFonts w:ascii="Times New Roman" w:hAnsi="Times New Roman" w:cs="Times New Roman"/>
          <w:sz w:val="24"/>
          <w:szCs w:val="24"/>
        </w:rPr>
        <w:t>inos de aportes por parte del gé</w:t>
      </w:r>
      <w:r w:rsidRPr="0098336B">
        <w:rPr>
          <w:rFonts w:ascii="Times New Roman" w:hAnsi="Times New Roman" w:cs="Times New Roman"/>
          <w:sz w:val="24"/>
          <w:szCs w:val="24"/>
        </w:rPr>
        <w:t>nero femenino se encuentra desequilibrado. A pesar de</w:t>
      </w:r>
      <w:r w:rsidR="007F7019">
        <w:rPr>
          <w:rFonts w:ascii="Times New Roman" w:hAnsi="Times New Roman" w:cs="Times New Roman"/>
          <w:sz w:val="24"/>
          <w:szCs w:val="24"/>
        </w:rPr>
        <w:t xml:space="preserve"> lo </w:t>
      </w:r>
      <w:r w:rsidRPr="0098336B">
        <w:rPr>
          <w:rFonts w:ascii="Times New Roman" w:hAnsi="Times New Roman" w:cs="Times New Roman"/>
          <w:sz w:val="24"/>
          <w:szCs w:val="24"/>
        </w:rPr>
        <w:t>atractivo del sector, las mujeres se someten a constantes obstáculos en términos de acceso, permanencia y progreso en el mercado laboral. Es necesario trabajar por la erradicación de estos obstáculos que impiden el crecimiento de las competencias de una in</w:t>
      </w:r>
      <w:r w:rsidR="0008460E" w:rsidRPr="0098336B">
        <w:rPr>
          <w:rFonts w:ascii="Times New Roman" w:hAnsi="Times New Roman" w:cs="Times New Roman"/>
          <w:sz w:val="24"/>
          <w:szCs w:val="24"/>
        </w:rPr>
        <w:t>du</w:t>
      </w:r>
      <w:r w:rsidRPr="0098336B">
        <w:rPr>
          <w:rFonts w:ascii="Times New Roman" w:hAnsi="Times New Roman" w:cs="Times New Roman"/>
          <w:sz w:val="24"/>
          <w:szCs w:val="24"/>
        </w:rPr>
        <w:t>st</w:t>
      </w:r>
      <w:r w:rsidR="0008460E" w:rsidRPr="0098336B">
        <w:rPr>
          <w:rFonts w:ascii="Times New Roman" w:hAnsi="Times New Roman" w:cs="Times New Roman"/>
          <w:sz w:val="24"/>
          <w:szCs w:val="24"/>
        </w:rPr>
        <w:t>r</w:t>
      </w:r>
      <w:r w:rsidRPr="0098336B">
        <w:rPr>
          <w:rFonts w:ascii="Times New Roman" w:hAnsi="Times New Roman" w:cs="Times New Roman"/>
          <w:sz w:val="24"/>
          <w:szCs w:val="24"/>
        </w:rPr>
        <w:t>ia que se encuentra en expansión.</w:t>
      </w:r>
      <w:r w:rsidR="00BA1503" w:rsidRPr="0098336B">
        <w:rPr>
          <w:rFonts w:ascii="Times New Roman" w:hAnsi="Times New Roman" w:cs="Times New Roman"/>
          <w:sz w:val="24"/>
          <w:szCs w:val="24"/>
        </w:rPr>
        <w:t xml:space="preserve"> Uno de los obstáculos más importantes para el acceso al sector </w:t>
      </w:r>
      <w:r w:rsidR="003B17C3" w:rsidRPr="0098336B">
        <w:rPr>
          <w:rFonts w:ascii="Times New Roman" w:hAnsi="Times New Roman" w:cs="Times New Roman"/>
          <w:sz w:val="24"/>
          <w:szCs w:val="24"/>
        </w:rPr>
        <w:t>son las percepciones de los roles de género, pues estas están inmersas en norma</w:t>
      </w:r>
      <w:r w:rsidR="0041420D" w:rsidRPr="0098336B">
        <w:rPr>
          <w:rFonts w:ascii="Times New Roman" w:hAnsi="Times New Roman" w:cs="Times New Roman"/>
          <w:sz w:val="24"/>
          <w:szCs w:val="24"/>
        </w:rPr>
        <w:t>s</w:t>
      </w:r>
      <w:r w:rsidR="003B17C3" w:rsidRPr="0098336B">
        <w:rPr>
          <w:rFonts w:ascii="Times New Roman" w:hAnsi="Times New Roman" w:cs="Times New Roman"/>
          <w:sz w:val="24"/>
          <w:szCs w:val="24"/>
        </w:rPr>
        <w:t xml:space="preserve"> culturales y sociales que tienen gran influencia en significantes decisiones. </w:t>
      </w:r>
    </w:p>
    <w:p w14:paraId="2484B5F4" w14:textId="77777777" w:rsidR="001D1141" w:rsidRDefault="003B17C3" w:rsidP="005D06F4">
      <w:pPr>
        <w:spacing w:line="360" w:lineRule="auto"/>
        <w:ind w:firstLine="708"/>
        <w:jc w:val="both"/>
        <w:rPr>
          <w:rFonts w:ascii="Times New Roman" w:hAnsi="Times New Roman" w:cs="Times New Roman"/>
          <w:sz w:val="24"/>
          <w:szCs w:val="24"/>
        </w:rPr>
      </w:pPr>
      <w:r w:rsidRPr="0098336B">
        <w:rPr>
          <w:rFonts w:ascii="Times New Roman" w:hAnsi="Times New Roman" w:cs="Times New Roman"/>
          <w:sz w:val="24"/>
          <w:szCs w:val="24"/>
        </w:rPr>
        <w:t xml:space="preserve">Los prejuicios que se tienen hacia las mujeres opacan sus capacidades y hacen que haya una gran reducción </w:t>
      </w:r>
      <w:r w:rsidR="00812A4D" w:rsidRPr="0098336B">
        <w:rPr>
          <w:rFonts w:ascii="Times New Roman" w:hAnsi="Times New Roman" w:cs="Times New Roman"/>
          <w:sz w:val="24"/>
          <w:szCs w:val="24"/>
        </w:rPr>
        <w:t>de la</w:t>
      </w:r>
      <w:r w:rsidRPr="0098336B">
        <w:rPr>
          <w:rFonts w:ascii="Times New Roman" w:hAnsi="Times New Roman" w:cs="Times New Roman"/>
          <w:sz w:val="24"/>
          <w:szCs w:val="24"/>
        </w:rPr>
        <w:t xml:space="preserve"> presencia</w:t>
      </w:r>
      <w:r w:rsidR="001D1141">
        <w:rPr>
          <w:rFonts w:ascii="Times New Roman" w:hAnsi="Times New Roman" w:cs="Times New Roman"/>
          <w:sz w:val="24"/>
          <w:szCs w:val="24"/>
        </w:rPr>
        <w:t xml:space="preserve"> del género en el sector; </w:t>
      </w:r>
      <w:r w:rsidR="00812A4D" w:rsidRPr="0098336B">
        <w:rPr>
          <w:rFonts w:ascii="Times New Roman" w:hAnsi="Times New Roman" w:cs="Times New Roman"/>
          <w:sz w:val="24"/>
          <w:szCs w:val="24"/>
        </w:rPr>
        <w:t xml:space="preserve">además, estos prejuicios sobre los roles del </w:t>
      </w:r>
      <w:r w:rsidR="005E412B" w:rsidRPr="0098336B">
        <w:rPr>
          <w:rFonts w:ascii="Times New Roman" w:hAnsi="Times New Roman" w:cs="Times New Roman"/>
          <w:sz w:val="24"/>
          <w:szCs w:val="24"/>
        </w:rPr>
        <w:t>género</w:t>
      </w:r>
      <w:r w:rsidR="00812A4D" w:rsidRPr="0098336B">
        <w:rPr>
          <w:rFonts w:ascii="Times New Roman" w:hAnsi="Times New Roman" w:cs="Times New Roman"/>
          <w:sz w:val="24"/>
          <w:szCs w:val="24"/>
        </w:rPr>
        <w:t>, reducen el acceso de las muj</w:t>
      </w:r>
      <w:r w:rsidR="001D1141">
        <w:rPr>
          <w:rFonts w:ascii="Times New Roman" w:hAnsi="Times New Roman" w:cs="Times New Roman"/>
          <w:sz w:val="24"/>
          <w:szCs w:val="24"/>
        </w:rPr>
        <w:t>eres a redes de información, prá</w:t>
      </w:r>
      <w:r w:rsidR="00812A4D" w:rsidRPr="0098336B">
        <w:rPr>
          <w:rFonts w:ascii="Times New Roman" w:hAnsi="Times New Roman" w:cs="Times New Roman"/>
          <w:sz w:val="24"/>
          <w:szCs w:val="24"/>
        </w:rPr>
        <w:t>cticas de contratación</w:t>
      </w:r>
      <w:r w:rsidR="005E412B" w:rsidRPr="0098336B">
        <w:rPr>
          <w:rFonts w:ascii="Times New Roman" w:hAnsi="Times New Roman" w:cs="Times New Roman"/>
          <w:sz w:val="24"/>
          <w:szCs w:val="24"/>
        </w:rPr>
        <w:t xml:space="preserve"> y forma</w:t>
      </w:r>
      <w:r w:rsidR="0041420D" w:rsidRPr="0098336B">
        <w:rPr>
          <w:rFonts w:ascii="Times New Roman" w:hAnsi="Times New Roman" w:cs="Times New Roman"/>
          <w:sz w:val="24"/>
          <w:szCs w:val="24"/>
        </w:rPr>
        <w:t>s</w:t>
      </w:r>
      <w:r w:rsidR="005E412B" w:rsidRPr="0098336B">
        <w:rPr>
          <w:rFonts w:ascii="Times New Roman" w:hAnsi="Times New Roman" w:cs="Times New Roman"/>
          <w:sz w:val="24"/>
          <w:szCs w:val="24"/>
        </w:rPr>
        <w:t xml:space="preserve"> de incorporación al mercado laboral. Existe otro factor influyente en las oportunidades de crecimiento y progreso profesional de las mujeres y es el llamado techo de cristal</w:t>
      </w:r>
      <w:r w:rsidR="00D008D4" w:rsidRPr="0098336B">
        <w:rPr>
          <w:rFonts w:ascii="Times New Roman" w:hAnsi="Times New Roman" w:cs="Times New Roman"/>
          <w:sz w:val="24"/>
          <w:szCs w:val="24"/>
        </w:rPr>
        <w:t xml:space="preserve"> que no es </w:t>
      </w:r>
      <w:r w:rsidR="00E45BB4" w:rsidRPr="0098336B">
        <w:rPr>
          <w:rFonts w:ascii="Times New Roman" w:hAnsi="Times New Roman" w:cs="Times New Roman"/>
          <w:sz w:val="24"/>
          <w:szCs w:val="24"/>
        </w:rPr>
        <w:t>más</w:t>
      </w:r>
      <w:r w:rsidR="00D008D4" w:rsidRPr="0098336B">
        <w:rPr>
          <w:rFonts w:ascii="Times New Roman" w:hAnsi="Times New Roman" w:cs="Times New Roman"/>
          <w:sz w:val="24"/>
          <w:szCs w:val="24"/>
        </w:rPr>
        <w:t xml:space="preserve"> que un conjunto de normas no escritas al interior de las organizaciones que dificulta a las mujeres tener acceso a los puestos de alta dirección</w:t>
      </w:r>
      <w:r w:rsidR="00207152" w:rsidRPr="0098336B">
        <w:rPr>
          <w:rFonts w:ascii="Times New Roman" w:hAnsi="Times New Roman" w:cs="Times New Roman"/>
          <w:sz w:val="24"/>
          <w:szCs w:val="24"/>
        </w:rPr>
        <w:t xml:space="preserve">, </w:t>
      </w:r>
      <w:r w:rsidR="005E412B" w:rsidRPr="0098336B">
        <w:rPr>
          <w:rFonts w:ascii="Times New Roman" w:hAnsi="Times New Roman" w:cs="Times New Roman"/>
          <w:sz w:val="24"/>
          <w:szCs w:val="24"/>
        </w:rPr>
        <w:t xml:space="preserve">el cual es una realidad, pues en estudios se </w:t>
      </w:r>
      <w:r w:rsidR="00207152" w:rsidRPr="0098336B">
        <w:rPr>
          <w:rFonts w:ascii="Times New Roman" w:hAnsi="Times New Roman" w:cs="Times New Roman"/>
          <w:sz w:val="24"/>
          <w:szCs w:val="24"/>
        </w:rPr>
        <w:t>confirmó</w:t>
      </w:r>
      <w:r w:rsidR="005E412B" w:rsidRPr="0098336B">
        <w:rPr>
          <w:rFonts w:ascii="Times New Roman" w:hAnsi="Times New Roman" w:cs="Times New Roman"/>
          <w:sz w:val="24"/>
          <w:szCs w:val="24"/>
        </w:rPr>
        <w:t xml:space="preserve"> que en el sector privado al menos el 75% de los miembros activos </w:t>
      </w:r>
      <w:r w:rsidR="007F7019">
        <w:rPr>
          <w:rFonts w:ascii="Times New Roman" w:hAnsi="Times New Roman" w:cs="Times New Roman"/>
          <w:sz w:val="24"/>
          <w:szCs w:val="24"/>
        </w:rPr>
        <w:t>pertenecen al género masculino</w:t>
      </w:r>
      <w:r w:rsidR="00207152" w:rsidRPr="0098336B">
        <w:rPr>
          <w:rFonts w:ascii="Times New Roman" w:hAnsi="Times New Roman" w:cs="Times New Roman"/>
          <w:sz w:val="24"/>
          <w:szCs w:val="24"/>
        </w:rPr>
        <w:t xml:space="preserve"> </w:t>
      </w:r>
      <w:r w:rsidR="001D1141">
        <w:rPr>
          <w:rFonts w:ascii="Times New Roman" w:hAnsi="Times New Roman" w:cs="Times New Roman"/>
          <w:noProof/>
          <w:sz w:val="24"/>
          <w:szCs w:val="24"/>
        </w:rPr>
        <w:t>(Camarena</w:t>
      </w:r>
      <w:r w:rsidR="001D1141" w:rsidRPr="0098336B">
        <w:rPr>
          <w:rFonts w:ascii="Times New Roman" w:hAnsi="Times New Roman" w:cs="Times New Roman"/>
          <w:noProof/>
          <w:sz w:val="24"/>
          <w:szCs w:val="24"/>
        </w:rPr>
        <w:t>, 2018)</w:t>
      </w:r>
      <w:r w:rsidR="00207152" w:rsidRPr="0098336B">
        <w:rPr>
          <w:rFonts w:ascii="Times New Roman" w:hAnsi="Times New Roman" w:cs="Times New Roman"/>
          <w:sz w:val="24"/>
          <w:szCs w:val="24"/>
        </w:rPr>
        <w:t>.</w:t>
      </w:r>
      <w:r w:rsidR="005E412B" w:rsidRPr="0098336B">
        <w:rPr>
          <w:rFonts w:ascii="Times New Roman" w:hAnsi="Times New Roman" w:cs="Times New Roman"/>
          <w:sz w:val="24"/>
          <w:szCs w:val="24"/>
        </w:rPr>
        <w:t xml:space="preserve"> </w:t>
      </w:r>
    </w:p>
    <w:p w14:paraId="162218FB" w14:textId="4D10883A" w:rsidR="0062222B" w:rsidRDefault="005E412B" w:rsidP="005D06F4">
      <w:pPr>
        <w:spacing w:line="360" w:lineRule="auto"/>
        <w:ind w:firstLine="708"/>
        <w:jc w:val="both"/>
        <w:rPr>
          <w:rFonts w:ascii="Times New Roman" w:hAnsi="Times New Roman" w:cs="Times New Roman"/>
          <w:sz w:val="24"/>
          <w:szCs w:val="24"/>
        </w:rPr>
      </w:pPr>
      <w:r w:rsidRPr="0098336B">
        <w:rPr>
          <w:rFonts w:ascii="Times New Roman" w:hAnsi="Times New Roman" w:cs="Times New Roman"/>
          <w:sz w:val="24"/>
          <w:szCs w:val="24"/>
        </w:rPr>
        <w:t>No es indiscutible que la mujer debe soportar el doble de carga correspondiente a la vida laboral y personal, especialmente durante la época de maternidad</w:t>
      </w:r>
      <w:r w:rsidR="0041420D" w:rsidRPr="0098336B">
        <w:rPr>
          <w:rFonts w:ascii="Times New Roman" w:hAnsi="Times New Roman" w:cs="Times New Roman"/>
          <w:sz w:val="24"/>
          <w:szCs w:val="24"/>
        </w:rPr>
        <w:t>, p</w:t>
      </w:r>
      <w:r w:rsidRPr="0098336B">
        <w:rPr>
          <w:rFonts w:ascii="Times New Roman" w:hAnsi="Times New Roman" w:cs="Times New Roman"/>
          <w:sz w:val="24"/>
          <w:szCs w:val="24"/>
        </w:rPr>
        <w:t xml:space="preserve">ues no es un secreto que deben afrontar tanto horarios laborales exigentes como las obligaciones familiares y laborales del hogar. </w:t>
      </w:r>
      <w:r w:rsidR="00BB073A" w:rsidRPr="0098336B">
        <w:rPr>
          <w:rFonts w:ascii="Times New Roman" w:hAnsi="Times New Roman" w:cs="Times New Roman"/>
          <w:sz w:val="24"/>
          <w:szCs w:val="24"/>
        </w:rPr>
        <w:t>En el contexto del acceso al sector, la mujer desafía obstáculos de participación, entre los cuales predominan las normas culturales y sociales, la ausencia de programas y de políticas p</w:t>
      </w:r>
      <w:r w:rsidR="001D1141">
        <w:rPr>
          <w:rFonts w:ascii="Times New Roman" w:hAnsi="Times New Roman" w:cs="Times New Roman"/>
          <w:sz w:val="24"/>
          <w:szCs w:val="24"/>
        </w:rPr>
        <w:t>ú</w:t>
      </w:r>
      <w:r w:rsidR="00BB073A" w:rsidRPr="0098336B">
        <w:rPr>
          <w:rFonts w:ascii="Times New Roman" w:hAnsi="Times New Roman" w:cs="Times New Roman"/>
          <w:sz w:val="24"/>
          <w:szCs w:val="24"/>
        </w:rPr>
        <w:t xml:space="preserve">blicas que se enfaticen en el </w:t>
      </w:r>
      <w:r w:rsidR="0006371F" w:rsidRPr="0098336B">
        <w:rPr>
          <w:rFonts w:ascii="Times New Roman" w:hAnsi="Times New Roman" w:cs="Times New Roman"/>
          <w:sz w:val="24"/>
          <w:szCs w:val="24"/>
        </w:rPr>
        <w:t>género</w:t>
      </w:r>
      <w:r w:rsidR="00BB073A" w:rsidRPr="0098336B">
        <w:rPr>
          <w:rFonts w:ascii="Times New Roman" w:hAnsi="Times New Roman" w:cs="Times New Roman"/>
          <w:sz w:val="24"/>
          <w:szCs w:val="24"/>
        </w:rPr>
        <w:t xml:space="preserve">, </w:t>
      </w:r>
      <w:r w:rsidR="007F7019">
        <w:rPr>
          <w:rFonts w:ascii="Times New Roman" w:hAnsi="Times New Roman" w:cs="Times New Roman"/>
          <w:sz w:val="24"/>
          <w:szCs w:val="24"/>
        </w:rPr>
        <w:t xml:space="preserve">y </w:t>
      </w:r>
      <w:r w:rsidR="0006371F" w:rsidRPr="0098336B">
        <w:rPr>
          <w:rFonts w:ascii="Times New Roman" w:hAnsi="Times New Roman" w:cs="Times New Roman"/>
          <w:sz w:val="24"/>
          <w:szCs w:val="24"/>
        </w:rPr>
        <w:t>la falta de competencias y oportunidades de formación</w:t>
      </w:r>
      <w:r w:rsidR="00A13EEB" w:rsidRPr="0098336B">
        <w:rPr>
          <w:rFonts w:ascii="Times New Roman" w:hAnsi="Times New Roman" w:cs="Times New Roman"/>
          <w:sz w:val="24"/>
          <w:szCs w:val="24"/>
        </w:rPr>
        <w:t xml:space="preserve"> </w:t>
      </w:r>
      <w:r w:rsidR="001D1141">
        <w:rPr>
          <w:rFonts w:ascii="Times New Roman" w:hAnsi="Times New Roman" w:cs="Times New Roman"/>
          <w:noProof/>
          <w:sz w:val="24"/>
          <w:szCs w:val="24"/>
        </w:rPr>
        <w:t>(Benavente,</w:t>
      </w:r>
      <w:r w:rsidR="001D1141" w:rsidRPr="0098336B">
        <w:rPr>
          <w:rFonts w:ascii="Times New Roman" w:hAnsi="Times New Roman" w:cs="Times New Roman"/>
          <w:noProof/>
          <w:sz w:val="24"/>
          <w:szCs w:val="24"/>
        </w:rPr>
        <w:t xml:space="preserve"> 2014)</w:t>
      </w:r>
      <w:r w:rsidR="00A13EEB" w:rsidRPr="0098336B">
        <w:rPr>
          <w:rFonts w:ascii="Times New Roman" w:hAnsi="Times New Roman" w:cs="Times New Roman"/>
          <w:sz w:val="24"/>
          <w:szCs w:val="24"/>
        </w:rPr>
        <w:t>.</w:t>
      </w:r>
    </w:p>
    <w:p w14:paraId="67632B5C" w14:textId="77777777" w:rsidR="001D1141" w:rsidRDefault="00660C4F" w:rsidP="005D06F4">
      <w:pPr>
        <w:spacing w:line="360" w:lineRule="auto"/>
        <w:ind w:firstLine="708"/>
        <w:jc w:val="both"/>
        <w:rPr>
          <w:rFonts w:ascii="Times New Roman" w:hAnsi="Times New Roman" w:cs="Times New Roman"/>
          <w:sz w:val="24"/>
          <w:szCs w:val="24"/>
        </w:rPr>
      </w:pPr>
      <w:r w:rsidRPr="0098336B">
        <w:rPr>
          <w:rFonts w:ascii="Times New Roman" w:hAnsi="Times New Roman" w:cs="Times New Roman"/>
          <w:sz w:val="24"/>
          <w:szCs w:val="24"/>
        </w:rPr>
        <w:lastRenderedPageBreak/>
        <w:t xml:space="preserve">En cuarto lugar, se resalta la importante labor que ha realizado la mujer en la búsqueda de la igualdad y de buscar posicionar sus importantes capacidades en el sector, especialmente en países de América latina y el caribe. </w:t>
      </w:r>
      <w:r w:rsidR="007F7019">
        <w:rPr>
          <w:rFonts w:ascii="Times New Roman" w:hAnsi="Times New Roman" w:cs="Times New Roman"/>
          <w:sz w:val="24"/>
          <w:szCs w:val="24"/>
        </w:rPr>
        <w:t>Entre l</w:t>
      </w:r>
      <w:r w:rsidR="001D1141">
        <w:rPr>
          <w:rFonts w:ascii="Times New Roman" w:hAnsi="Times New Roman" w:cs="Times New Roman"/>
          <w:sz w:val="24"/>
          <w:szCs w:val="24"/>
        </w:rPr>
        <w:t>os grupos y redes de gé</w:t>
      </w:r>
      <w:r w:rsidRPr="0098336B">
        <w:rPr>
          <w:rFonts w:ascii="Times New Roman" w:hAnsi="Times New Roman" w:cs="Times New Roman"/>
          <w:sz w:val="24"/>
          <w:szCs w:val="24"/>
        </w:rPr>
        <w:t>nero que presentan un enfoque en el tema energético se encuentra la red de mujeres Renovables de América Latina (MERL), la cual propone un cambio de paradigma en el sector</w:t>
      </w:r>
      <w:r w:rsidR="007F7019">
        <w:rPr>
          <w:rFonts w:ascii="Times New Roman" w:hAnsi="Times New Roman" w:cs="Times New Roman"/>
          <w:sz w:val="24"/>
          <w:szCs w:val="24"/>
        </w:rPr>
        <w:t>,</w:t>
      </w:r>
      <w:r w:rsidR="002272C3" w:rsidRPr="0098336B">
        <w:rPr>
          <w:rFonts w:ascii="Times New Roman" w:hAnsi="Times New Roman" w:cs="Times New Roman"/>
          <w:sz w:val="24"/>
          <w:szCs w:val="24"/>
        </w:rPr>
        <w:t xml:space="preserve"> impulsando el desarrollo de la mujer en las energías renovables, integrando a un importante grupo de mujeres profesionales y capacitadas, que comparten conocimientos, retos y motivos para impulsar el empoderamiento femenino en energía en América Latina</w:t>
      </w:r>
      <w:r w:rsidR="00207152" w:rsidRPr="0098336B">
        <w:rPr>
          <w:rFonts w:ascii="Times New Roman" w:hAnsi="Times New Roman" w:cs="Times New Roman"/>
          <w:sz w:val="24"/>
          <w:szCs w:val="24"/>
        </w:rPr>
        <w:t xml:space="preserve"> </w:t>
      </w:r>
      <w:sdt>
        <w:sdtPr>
          <w:rPr>
            <w:rFonts w:ascii="Times New Roman" w:hAnsi="Times New Roman" w:cs="Times New Roman"/>
            <w:sz w:val="24"/>
            <w:szCs w:val="24"/>
          </w:rPr>
          <w:id w:val="1161364052"/>
          <w:citation/>
        </w:sdtPr>
        <w:sdtEndPr/>
        <w:sdtContent>
          <w:r w:rsidR="00207152" w:rsidRPr="0098336B">
            <w:rPr>
              <w:rFonts w:ascii="Times New Roman" w:hAnsi="Times New Roman" w:cs="Times New Roman"/>
              <w:sz w:val="24"/>
              <w:szCs w:val="24"/>
            </w:rPr>
            <w:fldChar w:fldCharType="begin"/>
          </w:r>
          <w:r w:rsidR="00207152" w:rsidRPr="0098336B">
            <w:rPr>
              <w:rFonts w:ascii="Times New Roman" w:hAnsi="Times New Roman" w:cs="Times New Roman"/>
              <w:sz w:val="24"/>
              <w:szCs w:val="24"/>
            </w:rPr>
            <w:instrText xml:space="preserve"> CITATION CEP20 \l 9226 </w:instrText>
          </w:r>
          <w:r w:rsidR="00207152" w:rsidRPr="0098336B">
            <w:rPr>
              <w:rFonts w:ascii="Times New Roman" w:hAnsi="Times New Roman" w:cs="Times New Roman"/>
              <w:sz w:val="24"/>
              <w:szCs w:val="24"/>
            </w:rPr>
            <w:fldChar w:fldCharType="separate"/>
          </w:r>
          <w:r w:rsidR="00207152" w:rsidRPr="0098336B">
            <w:rPr>
              <w:rFonts w:ascii="Times New Roman" w:hAnsi="Times New Roman" w:cs="Times New Roman"/>
              <w:noProof/>
              <w:sz w:val="24"/>
              <w:szCs w:val="24"/>
            </w:rPr>
            <w:t>(CEPAL, 2020)</w:t>
          </w:r>
          <w:r w:rsidR="00207152" w:rsidRPr="0098336B">
            <w:rPr>
              <w:rFonts w:ascii="Times New Roman" w:hAnsi="Times New Roman" w:cs="Times New Roman"/>
              <w:sz w:val="24"/>
              <w:szCs w:val="24"/>
            </w:rPr>
            <w:fldChar w:fldCharType="end"/>
          </w:r>
        </w:sdtContent>
      </w:sdt>
      <w:r w:rsidR="00CE4DDD" w:rsidRPr="0098336B">
        <w:rPr>
          <w:rFonts w:ascii="Times New Roman" w:hAnsi="Times New Roman" w:cs="Times New Roman"/>
          <w:sz w:val="24"/>
          <w:szCs w:val="24"/>
        </w:rPr>
        <w:t>.</w:t>
      </w:r>
      <w:r w:rsidR="00EC797C" w:rsidRPr="0098336B">
        <w:rPr>
          <w:rFonts w:ascii="Times New Roman" w:hAnsi="Times New Roman" w:cs="Times New Roman"/>
          <w:sz w:val="24"/>
          <w:szCs w:val="24"/>
        </w:rPr>
        <w:t xml:space="preserve"> </w:t>
      </w:r>
    </w:p>
    <w:p w14:paraId="05A36175" w14:textId="5D22F77E" w:rsidR="001D1141" w:rsidRDefault="004555B0" w:rsidP="001D1141">
      <w:pPr>
        <w:spacing w:line="360" w:lineRule="auto"/>
        <w:ind w:firstLine="708"/>
        <w:jc w:val="both"/>
        <w:rPr>
          <w:rFonts w:ascii="Times New Roman" w:hAnsi="Times New Roman" w:cs="Times New Roman"/>
          <w:sz w:val="24"/>
          <w:szCs w:val="24"/>
        </w:rPr>
      </w:pPr>
      <w:r w:rsidRPr="0098336B">
        <w:rPr>
          <w:rFonts w:ascii="Times New Roman" w:hAnsi="Times New Roman" w:cs="Times New Roman"/>
          <w:sz w:val="24"/>
          <w:szCs w:val="24"/>
        </w:rPr>
        <w:t>Otro importante grupo de mujeres crearon la Red de Mujeres en Energía Renovable y Eficiencia Energética</w:t>
      </w:r>
      <w:r w:rsidR="001D1141">
        <w:rPr>
          <w:rFonts w:ascii="Times New Roman" w:hAnsi="Times New Roman" w:cs="Times New Roman"/>
          <w:sz w:val="24"/>
          <w:szCs w:val="24"/>
        </w:rPr>
        <w:t xml:space="preserve"> (REDMEREE), la cual se conformó</w:t>
      </w:r>
      <w:r w:rsidRPr="0098336B">
        <w:rPr>
          <w:rFonts w:ascii="Times New Roman" w:hAnsi="Times New Roman" w:cs="Times New Roman"/>
          <w:sz w:val="24"/>
          <w:szCs w:val="24"/>
        </w:rPr>
        <w:t xml:space="preserve"> a partir de una iniciativa social, liderada por medio de una asociación civil, que tiene como objetivo principal llevar </w:t>
      </w:r>
      <w:r w:rsidR="001D1141">
        <w:rPr>
          <w:rFonts w:ascii="Times New Roman" w:hAnsi="Times New Roman" w:cs="Times New Roman"/>
          <w:sz w:val="24"/>
          <w:szCs w:val="24"/>
        </w:rPr>
        <w:t>a cabo el impulso del gé</w:t>
      </w:r>
      <w:r w:rsidRPr="0098336B">
        <w:rPr>
          <w:rFonts w:ascii="Times New Roman" w:hAnsi="Times New Roman" w:cs="Times New Roman"/>
          <w:sz w:val="24"/>
          <w:szCs w:val="24"/>
        </w:rPr>
        <w:t>nero en el sector y el empoderamiento de las mujeres para trabajar y hacer parte del sector energético más específicamente en el campo de las energías renovables y de la eficiencia energética, con el propósito de promover el desarrol</w:t>
      </w:r>
      <w:r w:rsidR="001D1141">
        <w:rPr>
          <w:rFonts w:ascii="Times New Roman" w:hAnsi="Times New Roman" w:cs="Times New Roman"/>
          <w:sz w:val="24"/>
          <w:szCs w:val="24"/>
        </w:rPr>
        <w:t xml:space="preserve">lo sostenible, en el que ambos sexos, </w:t>
      </w:r>
      <w:r w:rsidRPr="0098336B">
        <w:rPr>
          <w:rFonts w:ascii="Times New Roman" w:hAnsi="Times New Roman" w:cs="Times New Roman"/>
          <w:sz w:val="24"/>
          <w:szCs w:val="24"/>
        </w:rPr>
        <w:t>actúe</w:t>
      </w:r>
      <w:r w:rsidR="001D1141">
        <w:rPr>
          <w:rFonts w:ascii="Times New Roman" w:hAnsi="Times New Roman" w:cs="Times New Roman"/>
          <w:sz w:val="24"/>
          <w:szCs w:val="24"/>
        </w:rPr>
        <w:t xml:space="preserve">n                                                                                                               </w:t>
      </w:r>
      <w:r w:rsidRPr="0098336B">
        <w:rPr>
          <w:rFonts w:ascii="Times New Roman" w:hAnsi="Times New Roman" w:cs="Times New Roman"/>
          <w:sz w:val="24"/>
          <w:szCs w:val="24"/>
        </w:rPr>
        <w:t xml:space="preserve"> como importantes agentes de cambio, y de esta manera se logre alcanzar y aplicar todo su potencial. </w:t>
      </w:r>
      <w:r w:rsidR="001D1141">
        <w:rPr>
          <w:rFonts w:ascii="Times New Roman" w:hAnsi="Times New Roman" w:cs="Times New Roman"/>
          <w:sz w:val="24"/>
          <w:szCs w:val="24"/>
        </w:rPr>
        <w:t>Esta red se desenvuelve</w:t>
      </w:r>
      <w:r w:rsidRPr="0098336B">
        <w:rPr>
          <w:rFonts w:ascii="Times New Roman" w:hAnsi="Times New Roman" w:cs="Times New Roman"/>
          <w:sz w:val="24"/>
          <w:szCs w:val="24"/>
        </w:rPr>
        <w:t xml:space="preserve"> en diferentes entidades por medio de grupos de trabajo que aúnan esfuerzos desde distintos perfiles, objetivos y metas que buscan realizar acciones para aportar en </w:t>
      </w:r>
      <w:r w:rsidR="007F7019">
        <w:rPr>
          <w:rFonts w:ascii="Times New Roman" w:hAnsi="Times New Roman" w:cs="Times New Roman"/>
          <w:sz w:val="24"/>
          <w:szCs w:val="24"/>
        </w:rPr>
        <w:t xml:space="preserve">la búsqueda de </w:t>
      </w:r>
      <w:r w:rsidRPr="0098336B">
        <w:rPr>
          <w:rFonts w:ascii="Times New Roman" w:hAnsi="Times New Roman" w:cs="Times New Roman"/>
          <w:sz w:val="24"/>
          <w:szCs w:val="24"/>
        </w:rPr>
        <w:t>logr</w:t>
      </w:r>
      <w:r w:rsidR="007F7019">
        <w:rPr>
          <w:rFonts w:ascii="Times New Roman" w:hAnsi="Times New Roman" w:cs="Times New Roman"/>
          <w:sz w:val="24"/>
          <w:szCs w:val="24"/>
        </w:rPr>
        <w:t>ar</w:t>
      </w:r>
      <w:r w:rsidRPr="0098336B">
        <w:rPr>
          <w:rFonts w:ascii="Times New Roman" w:hAnsi="Times New Roman" w:cs="Times New Roman"/>
          <w:sz w:val="24"/>
          <w:szCs w:val="24"/>
        </w:rPr>
        <w:t xml:space="preserve"> la igualdad y el reconocimiento de las mujeres</w:t>
      </w:r>
      <w:r w:rsidR="00DE409E" w:rsidRPr="0098336B">
        <w:rPr>
          <w:rFonts w:ascii="Times New Roman" w:hAnsi="Times New Roman" w:cs="Times New Roman"/>
          <w:sz w:val="24"/>
          <w:szCs w:val="24"/>
        </w:rPr>
        <w:t xml:space="preserve"> </w:t>
      </w:r>
      <w:sdt>
        <w:sdtPr>
          <w:rPr>
            <w:rFonts w:ascii="Times New Roman" w:hAnsi="Times New Roman" w:cs="Times New Roman"/>
            <w:sz w:val="24"/>
            <w:szCs w:val="24"/>
          </w:rPr>
          <w:id w:val="-2106181402"/>
          <w:citation/>
        </w:sdtPr>
        <w:sdtEndPr/>
        <w:sdtContent>
          <w:r w:rsidR="00DE409E" w:rsidRPr="0098336B">
            <w:rPr>
              <w:rFonts w:ascii="Times New Roman" w:hAnsi="Times New Roman" w:cs="Times New Roman"/>
              <w:sz w:val="24"/>
              <w:szCs w:val="24"/>
            </w:rPr>
            <w:fldChar w:fldCharType="begin"/>
          </w:r>
          <w:r w:rsidR="00DE409E" w:rsidRPr="0098336B">
            <w:rPr>
              <w:rFonts w:ascii="Times New Roman" w:hAnsi="Times New Roman" w:cs="Times New Roman"/>
              <w:sz w:val="24"/>
              <w:szCs w:val="24"/>
            </w:rPr>
            <w:instrText xml:space="preserve"> CITATION Dia18 \l 9226 </w:instrText>
          </w:r>
          <w:r w:rsidR="00DE409E" w:rsidRPr="0098336B">
            <w:rPr>
              <w:rFonts w:ascii="Times New Roman" w:hAnsi="Times New Roman" w:cs="Times New Roman"/>
              <w:sz w:val="24"/>
              <w:szCs w:val="24"/>
            </w:rPr>
            <w:fldChar w:fldCharType="separate"/>
          </w:r>
          <w:r w:rsidR="00DE409E" w:rsidRPr="0098336B">
            <w:rPr>
              <w:rFonts w:ascii="Times New Roman" w:hAnsi="Times New Roman" w:cs="Times New Roman"/>
              <w:noProof/>
              <w:sz w:val="24"/>
              <w:szCs w:val="24"/>
            </w:rPr>
            <w:t>(Sandoval, 2018)</w:t>
          </w:r>
          <w:r w:rsidR="00DE409E" w:rsidRPr="0098336B">
            <w:rPr>
              <w:rFonts w:ascii="Times New Roman" w:hAnsi="Times New Roman" w:cs="Times New Roman"/>
              <w:sz w:val="24"/>
              <w:szCs w:val="24"/>
            </w:rPr>
            <w:fldChar w:fldCharType="end"/>
          </w:r>
        </w:sdtContent>
      </w:sdt>
      <w:r w:rsidRPr="0098336B">
        <w:rPr>
          <w:rFonts w:ascii="Times New Roman" w:hAnsi="Times New Roman" w:cs="Times New Roman"/>
          <w:sz w:val="24"/>
          <w:szCs w:val="24"/>
        </w:rPr>
        <w:t xml:space="preserve">. </w:t>
      </w:r>
    </w:p>
    <w:p w14:paraId="346B4CB1" w14:textId="64F05398" w:rsidR="00660C4F" w:rsidRPr="0098336B" w:rsidRDefault="001D1141" w:rsidP="005D06F4">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Por último, </w:t>
      </w:r>
      <w:r w:rsidR="00F07A07" w:rsidRPr="0098336B">
        <w:rPr>
          <w:rFonts w:ascii="Times New Roman" w:hAnsi="Times New Roman" w:cs="Times New Roman"/>
          <w:sz w:val="24"/>
          <w:szCs w:val="24"/>
        </w:rPr>
        <w:t>se destaca una import</w:t>
      </w:r>
      <w:r w:rsidR="007601E4" w:rsidRPr="0098336B">
        <w:rPr>
          <w:rFonts w:ascii="Times New Roman" w:hAnsi="Times New Roman" w:cs="Times New Roman"/>
          <w:sz w:val="24"/>
          <w:szCs w:val="24"/>
        </w:rPr>
        <w:t>ante</w:t>
      </w:r>
      <w:r w:rsidR="00F07A07" w:rsidRPr="0098336B">
        <w:rPr>
          <w:rFonts w:ascii="Times New Roman" w:hAnsi="Times New Roman" w:cs="Times New Roman"/>
          <w:sz w:val="24"/>
          <w:szCs w:val="24"/>
        </w:rPr>
        <w:t xml:space="preserve"> Red que trabaja en pro de </w:t>
      </w:r>
      <w:r w:rsidR="007601E4" w:rsidRPr="0098336B">
        <w:rPr>
          <w:rFonts w:ascii="Times New Roman" w:hAnsi="Times New Roman" w:cs="Times New Roman"/>
          <w:sz w:val="24"/>
          <w:szCs w:val="24"/>
        </w:rPr>
        <w:t>la participación de la mujer en la ciencia y es la Red Colombiana de Mujeres Científicas, la cual es una asociación de personas e instituciones que están interesadas en estimular, promover y visibilizar la participación de las mujeres en la ciencia y la tecnología los cuales consideran puntos importantes para el desarrollo del país</w:t>
      </w:r>
      <w:r w:rsidR="00DE409E" w:rsidRPr="0098336B">
        <w:rPr>
          <w:rFonts w:ascii="Times New Roman" w:hAnsi="Times New Roman" w:cs="Times New Roman"/>
          <w:sz w:val="24"/>
          <w:szCs w:val="24"/>
        </w:rPr>
        <w:t xml:space="preserve"> </w:t>
      </w:r>
      <w:sdt>
        <w:sdtPr>
          <w:rPr>
            <w:rFonts w:ascii="Times New Roman" w:hAnsi="Times New Roman" w:cs="Times New Roman"/>
            <w:sz w:val="24"/>
            <w:szCs w:val="24"/>
          </w:rPr>
          <w:id w:val="1229958298"/>
          <w:citation/>
        </w:sdtPr>
        <w:sdtEndPr/>
        <w:sdtContent>
          <w:r w:rsidR="00DE409E" w:rsidRPr="0098336B">
            <w:rPr>
              <w:rFonts w:ascii="Times New Roman" w:hAnsi="Times New Roman" w:cs="Times New Roman"/>
              <w:sz w:val="24"/>
              <w:szCs w:val="24"/>
            </w:rPr>
            <w:fldChar w:fldCharType="begin"/>
          </w:r>
          <w:r w:rsidR="00DE409E" w:rsidRPr="0098336B">
            <w:rPr>
              <w:rFonts w:ascii="Times New Roman" w:hAnsi="Times New Roman" w:cs="Times New Roman"/>
              <w:sz w:val="24"/>
              <w:szCs w:val="24"/>
            </w:rPr>
            <w:instrText xml:space="preserve"> CITATION Elt16 \l 9226 </w:instrText>
          </w:r>
          <w:r w:rsidR="00DE409E" w:rsidRPr="0098336B">
            <w:rPr>
              <w:rFonts w:ascii="Times New Roman" w:hAnsi="Times New Roman" w:cs="Times New Roman"/>
              <w:sz w:val="24"/>
              <w:szCs w:val="24"/>
            </w:rPr>
            <w:fldChar w:fldCharType="separate"/>
          </w:r>
          <w:r w:rsidR="00DE409E" w:rsidRPr="0098336B">
            <w:rPr>
              <w:rFonts w:ascii="Times New Roman" w:hAnsi="Times New Roman" w:cs="Times New Roman"/>
              <w:noProof/>
              <w:sz w:val="24"/>
              <w:szCs w:val="24"/>
            </w:rPr>
            <w:t>(El tiempo, 2016)</w:t>
          </w:r>
          <w:r w:rsidR="00DE409E" w:rsidRPr="0098336B">
            <w:rPr>
              <w:rFonts w:ascii="Times New Roman" w:hAnsi="Times New Roman" w:cs="Times New Roman"/>
              <w:sz w:val="24"/>
              <w:szCs w:val="24"/>
            </w:rPr>
            <w:fldChar w:fldCharType="end"/>
          </w:r>
        </w:sdtContent>
      </w:sdt>
      <w:r w:rsidR="007601E4" w:rsidRPr="0098336B">
        <w:rPr>
          <w:rFonts w:ascii="Times New Roman" w:hAnsi="Times New Roman" w:cs="Times New Roman"/>
          <w:sz w:val="24"/>
          <w:szCs w:val="24"/>
        </w:rPr>
        <w:t xml:space="preserve">. De esta manera llevan a cabo la organización de diferentes actividades en innovación, investigación, emprendimiento y educación, desde una perspectiva de género, con el fin de erradicar las acciones y consecuencias que se presentan en la lucha contra las condiciones de desigualdad y diferencia. </w:t>
      </w:r>
    </w:p>
    <w:p w14:paraId="58983AE4" w14:textId="013EFD5A" w:rsidR="005D06F4" w:rsidRDefault="005D06F4" w:rsidP="002D4B98">
      <w:pPr>
        <w:spacing w:line="360" w:lineRule="auto"/>
        <w:ind w:firstLine="708"/>
        <w:jc w:val="both"/>
        <w:rPr>
          <w:rFonts w:ascii="Times New Roman" w:hAnsi="Times New Roman" w:cs="Times New Roman"/>
          <w:sz w:val="24"/>
          <w:szCs w:val="24"/>
        </w:rPr>
      </w:pPr>
      <w:r w:rsidRPr="0098336B">
        <w:rPr>
          <w:rFonts w:ascii="Times New Roman" w:hAnsi="Times New Roman" w:cs="Times New Roman"/>
          <w:sz w:val="24"/>
          <w:szCs w:val="24"/>
        </w:rPr>
        <w:t xml:space="preserve">A partir de lo anteriormente dicho se puede concluir que </w:t>
      </w:r>
      <w:r w:rsidR="00FF4B1C" w:rsidRPr="0098336B">
        <w:rPr>
          <w:rFonts w:ascii="Times New Roman" w:hAnsi="Times New Roman" w:cs="Times New Roman"/>
          <w:sz w:val="24"/>
          <w:szCs w:val="24"/>
        </w:rPr>
        <w:t>el rol de las mujeres en el sector energético ha ido evolucionando positivamente en las últimas décadas, pues</w:t>
      </w:r>
      <w:r w:rsidR="001D1141">
        <w:rPr>
          <w:rFonts w:ascii="Times New Roman" w:hAnsi="Times New Roman" w:cs="Times New Roman"/>
          <w:sz w:val="24"/>
          <w:szCs w:val="24"/>
        </w:rPr>
        <w:t>to que</w:t>
      </w:r>
      <w:r w:rsidR="00FF4B1C" w:rsidRPr="0098336B">
        <w:rPr>
          <w:rFonts w:ascii="Times New Roman" w:hAnsi="Times New Roman" w:cs="Times New Roman"/>
          <w:sz w:val="24"/>
          <w:szCs w:val="24"/>
        </w:rPr>
        <w:t xml:space="preserve"> se han logrado evid</w:t>
      </w:r>
      <w:r w:rsidR="001D1141">
        <w:rPr>
          <w:rFonts w:ascii="Times New Roman" w:hAnsi="Times New Roman" w:cs="Times New Roman"/>
          <w:sz w:val="24"/>
          <w:szCs w:val="24"/>
        </w:rPr>
        <w:t>enciar avances significativos; s</w:t>
      </w:r>
      <w:r w:rsidR="00FF4B1C" w:rsidRPr="0098336B">
        <w:rPr>
          <w:rFonts w:ascii="Times New Roman" w:hAnsi="Times New Roman" w:cs="Times New Roman"/>
          <w:sz w:val="24"/>
          <w:szCs w:val="24"/>
        </w:rPr>
        <w:t xml:space="preserve">in embargo, aún se perciben barreras que dificultan y obstaculizan </w:t>
      </w:r>
      <w:r w:rsidR="001D1141">
        <w:rPr>
          <w:rFonts w:ascii="Times New Roman" w:hAnsi="Times New Roman" w:cs="Times New Roman"/>
          <w:sz w:val="24"/>
          <w:szCs w:val="24"/>
        </w:rPr>
        <w:t>la lucha contra la equidad de gé</w:t>
      </w:r>
      <w:r w:rsidR="00FF4B1C" w:rsidRPr="0098336B">
        <w:rPr>
          <w:rFonts w:ascii="Times New Roman" w:hAnsi="Times New Roman" w:cs="Times New Roman"/>
          <w:sz w:val="24"/>
          <w:szCs w:val="24"/>
        </w:rPr>
        <w:t xml:space="preserve">nero en el sector. Es cierto que hoy en día se han </w:t>
      </w:r>
      <w:r w:rsidR="00FF4B1C" w:rsidRPr="0098336B">
        <w:rPr>
          <w:rFonts w:ascii="Times New Roman" w:hAnsi="Times New Roman" w:cs="Times New Roman"/>
          <w:sz w:val="24"/>
          <w:szCs w:val="24"/>
        </w:rPr>
        <w:lastRenderedPageBreak/>
        <w:t>planteado diversas convenciones, tratados, etc. que trabajan en pro de lograr a igualdad de género,</w:t>
      </w:r>
      <w:r w:rsidR="007F7019">
        <w:rPr>
          <w:rFonts w:ascii="Times New Roman" w:hAnsi="Times New Roman" w:cs="Times New Roman"/>
          <w:sz w:val="24"/>
          <w:szCs w:val="24"/>
        </w:rPr>
        <w:t xml:space="preserve"> pero</w:t>
      </w:r>
      <w:r w:rsidR="00FF4B1C" w:rsidRPr="0098336B">
        <w:rPr>
          <w:rFonts w:ascii="Times New Roman" w:hAnsi="Times New Roman" w:cs="Times New Roman"/>
          <w:sz w:val="24"/>
          <w:szCs w:val="24"/>
        </w:rPr>
        <w:t xml:space="preserve"> es indispensable seguir avanzando e insistiendo en su cumplimiento</w:t>
      </w:r>
      <w:r w:rsidR="00BE11F4" w:rsidRPr="0098336B">
        <w:rPr>
          <w:rFonts w:ascii="Times New Roman" w:hAnsi="Times New Roman" w:cs="Times New Roman"/>
          <w:sz w:val="24"/>
          <w:szCs w:val="24"/>
        </w:rPr>
        <w:t xml:space="preserve">, pues si bien se ha visto que las percepciones sobre el papel que juega la mujer ha ido mudando, no hay que bajar la guardia y hay que seguir trabajando a favor de lograr la igualdad de </w:t>
      </w:r>
      <w:r w:rsidR="003635C4" w:rsidRPr="0098336B">
        <w:rPr>
          <w:rFonts w:ascii="Times New Roman" w:hAnsi="Times New Roman" w:cs="Times New Roman"/>
          <w:sz w:val="24"/>
          <w:szCs w:val="24"/>
        </w:rPr>
        <w:t>género</w:t>
      </w:r>
      <w:r w:rsidR="00BE11F4" w:rsidRPr="0098336B">
        <w:rPr>
          <w:rFonts w:ascii="Times New Roman" w:hAnsi="Times New Roman" w:cs="Times New Roman"/>
          <w:sz w:val="24"/>
          <w:szCs w:val="24"/>
        </w:rPr>
        <w:t xml:space="preserve">, empoderando a las mujeres, llevando a cabo socializaciones y participación comunitaria con los hombres con la finalidad de que se comprenda la importancia de la inclusión femenina y sus grandes capacidades. </w:t>
      </w:r>
    </w:p>
    <w:p w14:paraId="73914328" w14:textId="77777777" w:rsidR="001D1141" w:rsidRDefault="0082075F" w:rsidP="002D4B98">
      <w:pPr>
        <w:spacing w:line="360" w:lineRule="auto"/>
        <w:ind w:firstLine="708"/>
        <w:jc w:val="both"/>
        <w:rPr>
          <w:rFonts w:ascii="Times New Roman" w:hAnsi="Times New Roman" w:cs="Times New Roman"/>
          <w:sz w:val="24"/>
          <w:szCs w:val="24"/>
        </w:rPr>
      </w:pPr>
      <w:r w:rsidRPr="0098336B">
        <w:rPr>
          <w:rFonts w:ascii="Times New Roman" w:hAnsi="Times New Roman" w:cs="Times New Roman"/>
          <w:sz w:val="24"/>
          <w:szCs w:val="24"/>
        </w:rPr>
        <w:t xml:space="preserve">En el campo profesional, </w:t>
      </w:r>
      <w:r w:rsidR="001D1141">
        <w:rPr>
          <w:rFonts w:ascii="Times New Roman" w:hAnsi="Times New Roman" w:cs="Times New Roman"/>
          <w:sz w:val="24"/>
          <w:szCs w:val="24"/>
        </w:rPr>
        <w:t xml:space="preserve">sobre todo </w:t>
      </w:r>
      <w:r w:rsidRPr="0098336B">
        <w:rPr>
          <w:rFonts w:ascii="Times New Roman" w:hAnsi="Times New Roman" w:cs="Times New Roman"/>
          <w:sz w:val="24"/>
          <w:szCs w:val="24"/>
        </w:rPr>
        <w:t>en el sector energético, hay una brecha de desigualdad en términos de la participación laboral ofrecida por las mujeres. Esta problemática entre hombres y mujeres se encuentra relacionada de manera directa con la baja participación de las mujeres en las carreras profesionales con fines asociados a temas de energía</w:t>
      </w:r>
      <w:r w:rsidR="007F7019">
        <w:rPr>
          <w:rFonts w:ascii="Times New Roman" w:hAnsi="Times New Roman" w:cs="Times New Roman"/>
          <w:sz w:val="24"/>
          <w:szCs w:val="24"/>
        </w:rPr>
        <w:t xml:space="preserve">, ingeniería y ciencia. </w:t>
      </w:r>
      <w:r w:rsidR="001D1141">
        <w:rPr>
          <w:rFonts w:ascii="Times New Roman" w:hAnsi="Times New Roman" w:cs="Times New Roman"/>
          <w:sz w:val="24"/>
          <w:szCs w:val="24"/>
        </w:rPr>
        <w:t xml:space="preserve"> </w:t>
      </w:r>
      <w:r w:rsidR="003635C4" w:rsidRPr="0098336B">
        <w:rPr>
          <w:rFonts w:ascii="Times New Roman" w:hAnsi="Times New Roman" w:cs="Times New Roman"/>
          <w:sz w:val="24"/>
          <w:szCs w:val="24"/>
        </w:rPr>
        <w:t xml:space="preserve">Para avanzar en el cumplimiento del objetivo 5 de los objetivos de desarrollo sostenible que consiste en la igualdad de género, en los diferentes sectores ya sea económicos, políticos, sociales, etc. es importante encontrar y retener el talento, por medio de políticas publicas que apoyen y fortalezcan </w:t>
      </w:r>
      <w:r w:rsidR="007517F9" w:rsidRPr="0098336B">
        <w:rPr>
          <w:rFonts w:ascii="Times New Roman" w:hAnsi="Times New Roman" w:cs="Times New Roman"/>
          <w:sz w:val="24"/>
          <w:szCs w:val="24"/>
        </w:rPr>
        <w:t xml:space="preserve">los ámbitos personales y laborales de la mujer ofreciendo igualdad de oportunidades en cuanto al desarrollo profesional. </w:t>
      </w:r>
    </w:p>
    <w:p w14:paraId="67D91214" w14:textId="01534BD8" w:rsidR="003635C4" w:rsidRDefault="007517F9" w:rsidP="002D4B98">
      <w:pPr>
        <w:spacing w:line="360" w:lineRule="auto"/>
        <w:ind w:firstLine="708"/>
        <w:jc w:val="both"/>
        <w:rPr>
          <w:rFonts w:ascii="Times New Roman" w:hAnsi="Times New Roman" w:cs="Times New Roman"/>
          <w:sz w:val="24"/>
          <w:szCs w:val="24"/>
        </w:rPr>
      </w:pPr>
      <w:r w:rsidRPr="0098336B">
        <w:rPr>
          <w:rFonts w:ascii="Times New Roman" w:hAnsi="Times New Roman" w:cs="Times New Roman"/>
          <w:sz w:val="24"/>
          <w:szCs w:val="24"/>
        </w:rPr>
        <w:t xml:space="preserve">En términos de la accesibilidad, es indispensable hacer esfuerzos que permitan ir más allá de la formación con el fin de lograr ver otras oportunidades de medios de vida, basados en el acceso a la financiación y a los mercados. </w:t>
      </w:r>
      <w:r w:rsidR="002919EA" w:rsidRPr="0098336B">
        <w:rPr>
          <w:rFonts w:ascii="Times New Roman" w:hAnsi="Times New Roman" w:cs="Times New Roman"/>
          <w:sz w:val="24"/>
          <w:szCs w:val="24"/>
        </w:rPr>
        <w:t xml:space="preserve">Además, es necesario trabajar en competencias empresariales y de liderazgo y en la adaptación de la formación y desarrollo de competencias ya sea en el campo técnico y no técnico, pues los gobiernos, instituciones educativas, empresas, etc. necesitan adoptar y/o reforzar las oportunidades de liderazgo para las mujeres. </w:t>
      </w:r>
    </w:p>
    <w:p w14:paraId="4FDE06D3" w14:textId="533C4687" w:rsidR="00C443C8" w:rsidRPr="0098336B" w:rsidRDefault="00B838B1" w:rsidP="002D4B98">
      <w:pPr>
        <w:spacing w:line="360" w:lineRule="auto"/>
        <w:ind w:firstLine="708"/>
        <w:jc w:val="both"/>
        <w:rPr>
          <w:rFonts w:ascii="Times New Roman" w:hAnsi="Times New Roman" w:cs="Times New Roman"/>
          <w:sz w:val="24"/>
          <w:szCs w:val="24"/>
        </w:rPr>
      </w:pPr>
      <w:r w:rsidRPr="0098336B">
        <w:rPr>
          <w:rFonts w:ascii="Times New Roman" w:hAnsi="Times New Roman" w:cs="Times New Roman"/>
          <w:sz w:val="24"/>
          <w:szCs w:val="24"/>
        </w:rPr>
        <w:t>Es un desafío hacer transición en torno a las normas sociales y culturales, pero es importante trab</w:t>
      </w:r>
      <w:r w:rsidR="001D1141">
        <w:rPr>
          <w:rFonts w:ascii="Times New Roman" w:hAnsi="Times New Roman" w:cs="Times New Roman"/>
          <w:sz w:val="24"/>
          <w:szCs w:val="24"/>
        </w:rPr>
        <w:t>ajar en ello para poder avanzar.</w:t>
      </w:r>
      <w:r w:rsidRPr="0098336B">
        <w:rPr>
          <w:rFonts w:ascii="Times New Roman" w:hAnsi="Times New Roman" w:cs="Times New Roman"/>
          <w:sz w:val="24"/>
          <w:szCs w:val="24"/>
        </w:rPr>
        <w:t xml:space="preserve"> </w:t>
      </w:r>
      <w:r w:rsidR="001D1141">
        <w:rPr>
          <w:rFonts w:ascii="Times New Roman" w:hAnsi="Times New Roman" w:cs="Times New Roman"/>
          <w:sz w:val="24"/>
          <w:szCs w:val="24"/>
        </w:rPr>
        <w:t>P</w:t>
      </w:r>
      <w:r w:rsidR="00C443C8" w:rsidRPr="0098336B">
        <w:rPr>
          <w:rFonts w:ascii="Times New Roman" w:hAnsi="Times New Roman" w:cs="Times New Roman"/>
          <w:sz w:val="24"/>
          <w:szCs w:val="24"/>
        </w:rPr>
        <w:t>ara esto se debe reforzar la claridad y el enfoque que desempeñan las mujeres en la transición energética y gestionar apoyo para que logren ser agentes de transformación socioeconómica y cultural en sus grupos sociales y comunidades para poder ejercer influencia a cerca de la importancia de los roles de genero en los diversos contextos sociales, políticos, económicos y culturales. Hace</w:t>
      </w:r>
      <w:r w:rsidR="007F7019">
        <w:rPr>
          <w:rFonts w:ascii="Times New Roman" w:hAnsi="Times New Roman" w:cs="Times New Roman"/>
          <w:sz w:val="24"/>
          <w:szCs w:val="24"/>
        </w:rPr>
        <w:t xml:space="preserve">r que haya participación </w:t>
      </w:r>
      <w:r w:rsidR="00817465" w:rsidRPr="0098336B">
        <w:rPr>
          <w:rFonts w:ascii="Times New Roman" w:hAnsi="Times New Roman" w:cs="Times New Roman"/>
          <w:sz w:val="24"/>
          <w:szCs w:val="24"/>
        </w:rPr>
        <w:t xml:space="preserve">tanto </w:t>
      </w:r>
      <w:r w:rsidR="007F7019">
        <w:rPr>
          <w:rFonts w:ascii="Times New Roman" w:hAnsi="Times New Roman" w:cs="Times New Roman"/>
          <w:sz w:val="24"/>
          <w:szCs w:val="24"/>
        </w:rPr>
        <w:t xml:space="preserve">de </w:t>
      </w:r>
      <w:r w:rsidR="00817465" w:rsidRPr="0098336B">
        <w:rPr>
          <w:rFonts w:ascii="Times New Roman" w:hAnsi="Times New Roman" w:cs="Times New Roman"/>
          <w:sz w:val="24"/>
          <w:szCs w:val="24"/>
        </w:rPr>
        <w:t>mujeres</w:t>
      </w:r>
      <w:r w:rsidR="00C443C8" w:rsidRPr="0098336B">
        <w:rPr>
          <w:rFonts w:ascii="Times New Roman" w:hAnsi="Times New Roman" w:cs="Times New Roman"/>
          <w:sz w:val="24"/>
          <w:szCs w:val="24"/>
        </w:rPr>
        <w:t xml:space="preserve"> como </w:t>
      </w:r>
      <w:r w:rsidR="007F7019">
        <w:rPr>
          <w:rFonts w:ascii="Times New Roman" w:hAnsi="Times New Roman" w:cs="Times New Roman"/>
          <w:sz w:val="24"/>
          <w:szCs w:val="24"/>
        </w:rPr>
        <w:t>de</w:t>
      </w:r>
      <w:r w:rsidR="00C443C8" w:rsidRPr="0098336B">
        <w:rPr>
          <w:rFonts w:ascii="Times New Roman" w:hAnsi="Times New Roman" w:cs="Times New Roman"/>
          <w:sz w:val="24"/>
          <w:szCs w:val="24"/>
        </w:rPr>
        <w:t xml:space="preserve"> hombres de manera igualitaria permite configurar una sociedad más plena en el sector energético</w:t>
      </w:r>
      <w:r w:rsidR="007F7019">
        <w:rPr>
          <w:rFonts w:ascii="Times New Roman" w:hAnsi="Times New Roman" w:cs="Times New Roman"/>
          <w:sz w:val="24"/>
          <w:szCs w:val="24"/>
        </w:rPr>
        <w:t xml:space="preserve"> y en la sociedad en general</w:t>
      </w:r>
      <w:r w:rsidR="00642ACB">
        <w:rPr>
          <w:rFonts w:ascii="Times New Roman" w:hAnsi="Times New Roman" w:cs="Times New Roman"/>
          <w:sz w:val="24"/>
          <w:szCs w:val="24"/>
        </w:rPr>
        <w:t>, debido a que</w:t>
      </w:r>
      <w:r w:rsidR="00C443C8" w:rsidRPr="0098336B">
        <w:rPr>
          <w:rFonts w:ascii="Times New Roman" w:hAnsi="Times New Roman" w:cs="Times New Roman"/>
          <w:sz w:val="24"/>
          <w:szCs w:val="24"/>
        </w:rPr>
        <w:t xml:space="preserve"> esto conllevaría a la construcción de un</w:t>
      </w:r>
      <w:r w:rsidR="00933B5E">
        <w:rPr>
          <w:rFonts w:ascii="Times New Roman" w:hAnsi="Times New Roman" w:cs="Times New Roman"/>
          <w:sz w:val="24"/>
          <w:szCs w:val="24"/>
        </w:rPr>
        <w:t xml:space="preserve">a sociedad y un </w:t>
      </w:r>
      <w:r w:rsidR="00C443C8" w:rsidRPr="0098336B">
        <w:rPr>
          <w:rFonts w:ascii="Times New Roman" w:hAnsi="Times New Roman" w:cs="Times New Roman"/>
          <w:sz w:val="24"/>
          <w:szCs w:val="24"/>
        </w:rPr>
        <w:t xml:space="preserve">sistema energético sostenible e inclusivo. </w:t>
      </w:r>
    </w:p>
    <w:sdt>
      <w:sdtPr>
        <w:rPr>
          <w:rFonts w:ascii="Times New Roman" w:eastAsiaTheme="minorHAnsi" w:hAnsi="Times New Roman" w:cs="Times New Roman"/>
          <w:color w:val="auto"/>
          <w:sz w:val="24"/>
          <w:szCs w:val="24"/>
          <w:lang w:val="es-ES" w:eastAsia="en-US"/>
        </w:rPr>
        <w:id w:val="-300158929"/>
        <w:docPartObj>
          <w:docPartGallery w:val="Bibliographies"/>
          <w:docPartUnique/>
        </w:docPartObj>
      </w:sdtPr>
      <w:sdtEndPr>
        <w:rPr>
          <w:lang w:val="es-CO"/>
        </w:rPr>
      </w:sdtEndPr>
      <w:sdtContent>
        <w:p w14:paraId="100C97B5" w14:textId="79CA48E7" w:rsidR="0098336B" w:rsidRPr="0098336B" w:rsidRDefault="002D4B98">
          <w:pPr>
            <w:pStyle w:val="Ttulo1"/>
            <w:rPr>
              <w:rFonts w:ascii="Times New Roman" w:hAnsi="Times New Roman" w:cs="Times New Roman"/>
              <w:b/>
              <w:bCs/>
              <w:color w:val="auto"/>
              <w:sz w:val="24"/>
              <w:szCs w:val="24"/>
              <w:lang w:val="es-ES"/>
            </w:rPr>
          </w:pPr>
          <w:r>
            <w:rPr>
              <w:rFonts w:ascii="Times New Roman" w:hAnsi="Times New Roman" w:cs="Times New Roman"/>
              <w:b/>
              <w:bCs/>
              <w:color w:val="auto"/>
              <w:sz w:val="24"/>
              <w:szCs w:val="24"/>
              <w:lang w:val="es-ES"/>
            </w:rPr>
            <w:t>Referencias</w:t>
          </w:r>
        </w:p>
        <w:p w14:paraId="6ED2648D" w14:textId="77777777" w:rsidR="0098336B" w:rsidRPr="0098336B" w:rsidRDefault="0098336B" w:rsidP="0098336B">
          <w:pPr>
            <w:rPr>
              <w:rFonts w:ascii="Times New Roman" w:hAnsi="Times New Roman" w:cs="Times New Roman"/>
              <w:sz w:val="24"/>
              <w:szCs w:val="24"/>
              <w:lang w:val="es-ES" w:eastAsia="es-CO"/>
            </w:rPr>
          </w:pPr>
        </w:p>
        <w:sdt>
          <w:sdtPr>
            <w:rPr>
              <w:rFonts w:ascii="Times New Roman" w:hAnsi="Times New Roman" w:cs="Times New Roman"/>
              <w:sz w:val="24"/>
              <w:szCs w:val="24"/>
            </w:rPr>
            <w:id w:val="111145805"/>
            <w:bibliography/>
          </w:sdtPr>
          <w:sdtEndPr/>
          <w:sdtContent>
            <w:p w14:paraId="601FE67F" w14:textId="77777777" w:rsidR="00642ACB" w:rsidRDefault="00642ACB" w:rsidP="00642ACB">
              <w:pPr>
                <w:spacing w:after="0" w:line="240" w:lineRule="auto"/>
                <w:rPr>
                  <w:rFonts w:ascii="Candara" w:eastAsia="Arial Narrow" w:hAnsi="Candara" w:cs="Arial Narrow"/>
                  <w:sz w:val="24"/>
                  <w:szCs w:val="24"/>
                </w:rPr>
              </w:pPr>
              <w:r>
                <w:rPr>
                  <w:rFonts w:ascii="Candara" w:eastAsia="Arial Narrow" w:hAnsi="Candara" w:cs="Arial Narrow"/>
                  <w:sz w:val="24"/>
                  <w:szCs w:val="24"/>
                </w:rPr>
                <w:t xml:space="preserve">Benavente R. </w:t>
              </w:r>
              <w:r w:rsidRPr="00620412">
                <w:rPr>
                  <w:rFonts w:ascii="Candara" w:eastAsia="Arial Narrow" w:hAnsi="Candara" w:cs="Arial Narrow"/>
                  <w:sz w:val="24"/>
                  <w:szCs w:val="24"/>
                </w:rPr>
                <w:t>(2014). Políticas públicas para la igualdad de género: un aporte a la autonomía de las mujeres. España: CEPAL.</w:t>
              </w:r>
            </w:p>
            <w:p w14:paraId="42DA6EDA" w14:textId="77777777" w:rsidR="00642ACB" w:rsidRPr="00620412" w:rsidRDefault="00642ACB" w:rsidP="00642ACB">
              <w:pPr>
                <w:spacing w:after="0" w:line="240" w:lineRule="auto"/>
                <w:rPr>
                  <w:rFonts w:ascii="Candara" w:eastAsia="Arial Narrow" w:hAnsi="Candara" w:cs="Arial Narrow"/>
                  <w:sz w:val="24"/>
                  <w:szCs w:val="24"/>
                </w:rPr>
              </w:pPr>
            </w:p>
            <w:p w14:paraId="50DB7D6E" w14:textId="77777777" w:rsidR="00642ACB" w:rsidRPr="00620412" w:rsidRDefault="00642ACB" w:rsidP="00642ACB">
              <w:pPr>
                <w:spacing w:after="0" w:line="240" w:lineRule="auto"/>
                <w:rPr>
                  <w:rFonts w:ascii="Candara" w:eastAsia="Arial Narrow" w:hAnsi="Candara" w:cs="Arial Narrow"/>
                  <w:sz w:val="24"/>
                  <w:szCs w:val="24"/>
                </w:rPr>
              </w:pPr>
              <w:r w:rsidRPr="00620412">
                <w:rPr>
                  <w:rFonts w:ascii="Candara" w:eastAsia="Arial Narrow" w:hAnsi="Candara" w:cs="Arial Narrow"/>
                  <w:sz w:val="24"/>
                  <w:szCs w:val="24"/>
                </w:rPr>
                <w:t>Centro de los objetivos de desarrollo sostenible para América Latina. (11 de 02 de 2021). Cinco cifras sobre las mujeres en el campo de la ciencia. https://cods.uniandes.edu.co/dia-internacional-mujer-nina-ods-cifras/#:~:text=1.,en%20el%20mundo%20son%20mujeres.</w:t>
              </w:r>
            </w:p>
            <w:p w14:paraId="0F67D5CE" w14:textId="77777777" w:rsidR="00642ACB" w:rsidRDefault="00642ACB" w:rsidP="00642ACB">
              <w:pPr>
                <w:spacing w:after="0" w:line="240" w:lineRule="auto"/>
                <w:rPr>
                  <w:rFonts w:ascii="Candara" w:eastAsia="Arial Narrow" w:hAnsi="Candara" w:cs="Arial Narrow"/>
                  <w:sz w:val="24"/>
                  <w:szCs w:val="24"/>
                </w:rPr>
              </w:pPr>
            </w:p>
            <w:p w14:paraId="1D820872" w14:textId="77777777" w:rsidR="00642ACB" w:rsidRPr="00620412" w:rsidRDefault="00642ACB" w:rsidP="00642ACB">
              <w:pPr>
                <w:spacing w:after="0" w:line="240" w:lineRule="auto"/>
                <w:rPr>
                  <w:rFonts w:ascii="Candara" w:eastAsia="Arial Narrow" w:hAnsi="Candara" w:cs="Arial Narrow"/>
                  <w:sz w:val="24"/>
                  <w:szCs w:val="24"/>
                </w:rPr>
              </w:pPr>
              <w:r w:rsidRPr="00620412">
                <w:rPr>
                  <w:rFonts w:ascii="Candara" w:eastAsia="Arial Narrow" w:hAnsi="Candara" w:cs="Arial Narrow"/>
                  <w:sz w:val="24"/>
                  <w:szCs w:val="24"/>
                </w:rPr>
                <w:t xml:space="preserve">CEPAL. </w:t>
              </w:r>
              <w:r>
                <w:rPr>
                  <w:rFonts w:ascii="Candara" w:eastAsia="Arial Narrow" w:hAnsi="Candara" w:cs="Arial Narrow"/>
                  <w:sz w:val="24"/>
                  <w:szCs w:val="24"/>
                </w:rPr>
                <w:t>(08 de 2020). Mujeres y Energía</w:t>
              </w:r>
              <w:r w:rsidRPr="00620412">
                <w:rPr>
                  <w:rFonts w:ascii="Candara" w:eastAsia="Arial Narrow" w:hAnsi="Candara" w:cs="Arial Narrow"/>
                  <w:sz w:val="24"/>
                  <w:szCs w:val="24"/>
                </w:rPr>
                <w:t>.  https://www.cepal.org/sites/default/files/publication/files/45377/S2000277_es.pdf</w:t>
              </w:r>
            </w:p>
            <w:p w14:paraId="208AB144" w14:textId="77777777" w:rsidR="00642ACB" w:rsidRDefault="00642ACB" w:rsidP="00642ACB">
              <w:pPr>
                <w:spacing w:after="0" w:line="240" w:lineRule="auto"/>
                <w:rPr>
                  <w:rFonts w:ascii="Candara" w:eastAsia="Arial Narrow" w:hAnsi="Candara" w:cs="Arial Narrow"/>
                  <w:sz w:val="24"/>
                  <w:szCs w:val="24"/>
                </w:rPr>
              </w:pPr>
            </w:p>
            <w:p w14:paraId="03BF4BDB" w14:textId="77777777" w:rsidR="00642ACB" w:rsidRPr="00620412" w:rsidRDefault="00642ACB" w:rsidP="00642ACB">
              <w:pPr>
                <w:spacing w:after="0" w:line="240" w:lineRule="auto"/>
                <w:rPr>
                  <w:rFonts w:ascii="Candara" w:eastAsia="Arial Narrow" w:hAnsi="Candara" w:cs="Arial Narrow"/>
                  <w:sz w:val="24"/>
                  <w:szCs w:val="24"/>
                </w:rPr>
              </w:pPr>
              <w:r w:rsidRPr="00620412">
                <w:rPr>
                  <w:rFonts w:ascii="Candara" w:eastAsia="Arial Narrow" w:hAnsi="Candara" w:cs="Arial Narrow"/>
                  <w:sz w:val="24"/>
                  <w:szCs w:val="24"/>
                </w:rPr>
                <w:t>El tiempo. (17 de 03 de 2016). Colombia ya tiene su Red de Mujeres Científicas</w:t>
              </w:r>
              <w:r>
                <w:rPr>
                  <w:rFonts w:ascii="Candara" w:eastAsia="Arial Narrow" w:hAnsi="Candara" w:cs="Arial Narrow"/>
                  <w:sz w:val="24"/>
                  <w:szCs w:val="24"/>
                </w:rPr>
                <w:t xml:space="preserve">. </w:t>
              </w:r>
              <w:r w:rsidRPr="00620412">
                <w:rPr>
                  <w:rFonts w:ascii="Candara" w:eastAsia="Arial Narrow" w:hAnsi="Candara" w:cs="Arial Narrow"/>
                  <w:sz w:val="24"/>
                  <w:szCs w:val="24"/>
                </w:rPr>
                <w:t>https://www.eltiempo.com/archivo/documento/CMS-16540053</w:t>
              </w:r>
            </w:p>
            <w:p w14:paraId="5CCDD557" w14:textId="77777777" w:rsidR="00642ACB" w:rsidRDefault="00642ACB" w:rsidP="00642ACB">
              <w:pPr>
                <w:spacing w:after="0" w:line="240" w:lineRule="auto"/>
                <w:rPr>
                  <w:rFonts w:ascii="Candara" w:eastAsia="Arial Narrow" w:hAnsi="Candara" w:cs="Arial Narrow"/>
                  <w:sz w:val="24"/>
                  <w:szCs w:val="24"/>
                </w:rPr>
              </w:pPr>
            </w:p>
            <w:p w14:paraId="5F7E6111" w14:textId="77777777" w:rsidR="00642ACB" w:rsidRDefault="00642ACB" w:rsidP="00642ACB">
              <w:pPr>
                <w:spacing w:after="0" w:line="240" w:lineRule="auto"/>
                <w:rPr>
                  <w:rFonts w:ascii="Candara" w:eastAsia="Arial Narrow" w:hAnsi="Candara" w:cs="Arial Narrow"/>
                  <w:sz w:val="24"/>
                  <w:szCs w:val="24"/>
                </w:rPr>
              </w:pPr>
              <w:r>
                <w:rPr>
                  <w:rFonts w:ascii="Candara" w:eastAsia="Arial Narrow" w:hAnsi="Candara" w:cs="Arial Narrow"/>
                  <w:sz w:val="24"/>
                  <w:szCs w:val="24"/>
                </w:rPr>
                <w:t xml:space="preserve">Sarrio, E. </w:t>
              </w:r>
              <w:r w:rsidRPr="00620412">
                <w:rPr>
                  <w:rFonts w:ascii="Candara" w:eastAsia="Arial Narrow" w:hAnsi="Candara" w:cs="Arial Narrow"/>
                  <w:sz w:val="24"/>
                  <w:szCs w:val="24"/>
                </w:rPr>
                <w:t xml:space="preserve"> (2002). </w:t>
              </w:r>
              <w:proofErr w:type="spellStart"/>
              <w:r w:rsidRPr="00620412">
                <w:rPr>
                  <w:rFonts w:ascii="Candara" w:eastAsia="Arial Narrow" w:hAnsi="Candara" w:cs="Arial Narrow"/>
                  <w:sz w:val="24"/>
                  <w:szCs w:val="24"/>
                </w:rPr>
                <w:t>Glass</w:t>
              </w:r>
              <w:proofErr w:type="spellEnd"/>
              <w:r w:rsidRPr="00620412">
                <w:rPr>
                  <w:rFonts w:ascii="Candara" w:eastAsia="Arial Narrow" w:hAnsi="Candara" w:cs="Arial Narrow"/>
                  <w:sz w:val="24"/>
                  <w:szCs w:val="24"/>
                </w:rPr>
                <w:t xml:space="preserve"> </w:t>
              </w:r>
              <w:proofErr w:type="spellStart"/>
              <w:r w:rsidRPr="00620412">
                <w:rPr>
                  <w:rFonts w:ascii="Candara" w:eastAsia="Arial Narrow" w:hAnsi="Candara" w:cs="Arial Narrow"/>
                  <w:sz w:val="24"/>
                  <w:szCs w:val="24"/>
                </w:rPr>
                <w:t>ceiling</w:t>
              </w:r>
              <w:proofErr w:type="spellEnd"/>
              <w:r w:rsidRPr="00620412">
                <w:rPr>
                  <w:rFonts w:ascii="Candara" w:eastAsia="Arial Narrow" w:hAnsi="Candara" w:cs="Arial Narrow"/>
                  <w:sz w:val="24"/>
                  <w:szCs w:val="24"/>
                </w:rPr>
                <w:t xml:space="preserve"> in </w:t>
              </w:r>
              <w:proofErr w:type="spellStart"/>
              <w:r w:rsidRPr="00620412">
                <w:rPr>
                  <w:rFonts w:ascii="Candara" w:eastAsia="Arial Narrow" w:hAnsi="Candara" w:cs="Arial Narrow"/>
                  <w:sz w:val="24"/>
                  <w:szCs w:val="24"/>
                </w:rPr>
                <w:t>the</w:t>
              </w:r>
              <w:proofErr w:type="spellEnd"/>
              <w:r w:rsidRPr="00620412">
                <w:rPr>
                  <w:rFonts w:ascii="Candara" w:eastAsia="Arial Narrow" w:hAnsi="Candara" w:cs="Arial Narrow"/>
                  <w:sz w:val="24"/>
                  <w:szCs w:val="24"/>
                </w:rPr>
                <w:t xml:space="preserve"> </w:t>
              </w:r>
              <w:proofErr w:type="spellStart"/>
              <w:r w:rsidRPr="00620412">
                <w:rPr>
                  <w:rFonts w:ascii="Candara" w:eastAsia="Arial Narrow" w:hAnsi="Candara" w:cs="Arial Narrow"/>
                  <w:sz w:val="24"/>
                  <w:szCs w:val="24"/>
                </w:rPr>
                <w:t>professional</w:t>
              </w:r>
              <w:proofErr w:type="spellEnd"/>
              <w:r w:rsidRPr="00620412">
                <w:rPr>
                  <w:rFonts w:ascii="Candara" w:eastAsia="Arial Narrow" w:hAnsi="Candara" w:cs="Arial Narrow"/>
                  <w:sz w:val="24"/>
                  <w:szCs w:val="24"/>
                </w:rPr>
                <w:t xml:space="preserve"> </w:t>
              </w:r>
              <w:proofErr w:type="spellStart"/>
              <w:r w:rsidRPr="00620412">
                <w:rPr>
                  <w:rFonts w:ascii="Candara" w:eastAsia="Arial Narrow" w:hAnsi="Candara" w:cs="Arial Narrow"/>
                  <w:sz w:val="24"/>
                  <w:szCs w:val="24"/>
                </w:rPr>
                <w:t>promotion</w:t>
              </w:r>
              <w:proofErr w:type="spellEnd"/>
              <w:r w:rsidRPr="00620412">
                <w:rPr>
                  <w:rFonts w:ascii="Candara" w:eastAsia="Arial Narrow" w:hAnsi="Candara" w:cs="Arial Narrow"/>
                  <w:sz w:val="24"/>
                  <w:szCs w:val="24"/>
                </w:rPr>
                <w:t xml:space="preserve"> of </w:t>
              </w:r>
              <w:proofErr w:type="spellStart"/>
              <w:r w:rsidRPr="00620412">
                <w:rPr>
                  <w:rFonts w:ascii="Candara" w:eastAsia="Arial Narrow" w:hAnsi="Candara" w:cs="Arial Narrow"/>
                  <w:sz w:val="24"/>
                  <w:szCs w:val="24"/>
                </w:rPr>
                <w:t>women</w:t>
              </w:r>
              <w:proofErr w:type="spellEnd"/>
              <w:r w:rsidRPr="00620412">
                <w:rPr>
                  <w:rFonts w:ascii="Candara" w:eastAsia="Arial Narrow" w:hAnsi="Candara" w:cs="Arial Narrow"/>
                  <w:sz w:val="24"/>
                  <w:szCs w:val="24"/>
                </w:rPr>
                <w:t xml:space="preserve">. International </w:t>
              </w:r>
              <w:proofErr w:type="spellStart"/>
              <w:r w:rsidRPr="00620412">
                <w:rPr>
                  <w:rFonts w:ascii="Candara" w:eastAsia="Arial Narrow" w:hAnsi="Candara" w:cs="Arial Narrow"/>
                  <w:sz w:val="24"/>
                  <w:szCs w:val="24"/>
                </w:rPr>
                <w:t>Journal</w:t>
              </w:r>
              <w:proofErr w:type="spellEnd"/>
              <w:r w:rsidRPr="00620412">
                <w:rPr>
                  <w:rFonts w:ascii="Candara" w:eastAsia="Arial Narrow" w:hAnsi="Candara" w:cs="Arial Narrow"/>
                  <w:sz w:val="24"/>
                  <w:szCs w:val="24"/>
                </w:rPr>
                <w:t xml:space="preserve"> of Social </w:t>
              </w:r>
              <w:proofErr w:type="spellStart"/>
              <w:r w:rsidRPr="00620412">
                <w:rPr>
                  <w:rFonts w:ascii="Candara" w:eastAsia="Arial Narrow" w:hAnsi="Candara" w:cs="Arial Narrow"/>
                  <w:sz w:val="24"/>
                  <w:szCs w:val="24"/>
                </w:rPr>
                <w:t>Psychology</w:t>
              </w:r>
              <w:proofErr w:type="spellEnd"/>
              <w:r w:rsidRPr="00620412">
                <w:rPr>
                  <w:rFonts w:ascii="Candara" w:eastAsia="Arial Narrow" w:hAnsi="Candara" w:cs="Arial Narrow"/>
                  <w:sz w:val="24"/>
                  <w:szCs w:val="24"/>
                </w:rPr>
                <w:t>.</w:t>
              </w:r>
            </w:p>
            <w:p w14:paraId="0E5EA9B0" w14:textId="77777777" w:rsidR="00642ACB" w:rsidRDefault="00642ACB" w:rsidP="00642ACB">
              <w:pPr>
                <w:spacing w:after="0" w:line="240" w:lineRule="auto"/>
                <w:rPr>
                  <w:rFonts w:ascii="Candara" w:eastAsia="Arial Narrow" w:hAnsi="Candara" w:cs="Arial Narrow"/>
                  <w:sz w:val="24"/>
                  <w:szCs w:val="24"/>
                </w:rPr>
              </w:pPr>
            </w:p>
            <w:p w14:paraId="60A0769D" w14:textId="77777777" w:rsidR="00642ACB" w:rsidRPr="00620412" w:rsidRDefault="00642ACB" w:rsidP="00642ACB">
              <w:pPr>
                <w:spacing w:after="0" w:line="240" w:lineRule="auto"/>
                <w:rPr>
                  <w:rFonts w:ascii="Candara" w:eastAsia="Arial Narrow" w:hAnsi="Candara" w:cs="Arial Narrow"/>
                  <w:sz w:val="24"/>
                  <w:szCs w:val="24"/>
                </w:rPr>
              </w:pPr>
              <w:r>
                <w:rPr>
                  <w:rFonts w:ascii="Candara" w:eastAsia="Arial Narrow" w:hAnsi="Candara" w:cs="Arial Narrow"/>
                  <w:sz w:val="24"/>
                  <w:szCs w:val="24"/>
                </w:rPr>
                <w:t>Camarena, M.</w:t>
              </w:r>
              <w:r w:rsidRPr="00620412">
                <w:rPr>
                  <w:rFonts w:ascii="Candara" w:eastAsia="Arial Narrow" w:hAnsi="Candara" w:cs="Arial Narrow"/>
                  <w:sz w:val="24"/>
                  <w:szCs w:val="24"/>
                </w:rPr>
                <w:t xml:space="preserve"> (2018). El techo de cristal en México. </w:t>
              </w:r>
              <w:proofErr w:type="spellStart"/>
              <w:r w:rsidRPr="00620412">
                <w:rPr>
                  <w:rFonts w:ascii="Candara" w:eastAsia="Arial Narrow" w:hAnsi="Candara" w:cs="Arial Narrow"/>
                  <w:sz w:val="24"/>
                  <w:szCs w:val="24"/>
                </w:rPr>
                <w:t>Scielo</w:t>
              </w:r>
              <w:proofErr w:type="spellEnd"/>
              <w:r w:rsidRPr="00620412">
                <w:rPr>
                  <w:rFonts w:ascii="Candara" w:eastAsia="Arial Narrow" w:hAnsi="Candara" w:cs="Arial Narrow"/>
                  <w:sz w:val="24"/>
                  <w:szCs w:val="24"/>
                </w:rPr>
                <w:t>.</w:t>
              </w:r>
            </w:p>
            <w:p w14:paraId="06F34F4A" w14:textId="77777777" w:rsidR="00642ACB" w:rsidRDefault="00642ACB" w:rsidP="00642ACB">
              <w:pPr>
                <w:spacing w:after="0" w:line="240" w:lineRule="auto"/>
                <w:rPr>
                  <w:rFonts w:ascii="Candara" w:eastAsia="Arial Narrow" w:hAnsi="Candara" w:cs="Arial Narrow"/>
                  <w:sz w:val="24"/>
                  <w:szCs w:val="24"/>
                </w:rPr>
              </w:pPr>
            </w:p>
            <w:p w14:paraId="3F356CBA" w14:textId="77777777" w:rsidR="00642ACB" w:rsidRDefault="00642ACB" w:rsidP="00642ACB">
              <w:pPr>
                <w:spacing w:after="0" w:line="240" w:lineRule="auto"/>
                <w:rPr>
                  <w:rFonts w:ascii="Candara" w:eastAsia="Arial Narrow" w:hAnsi="Candara" w:cs="Arial Narrow"/>
                  <w:sz w:val="24"/>
                  <w:szCs w:val="24"/>
                </w:rPr>
              </w:pPr>
              <w:proofErr w:type="spellStart"/>
              <w:r>
                <w:rPr>
                  <w:rFonts w:ascii="Candara" w:eastAsia="Arial Narrow" w:hAnsi="Candara" w:cs="Arial Narrow"/>
                  <w:sz w:val="24"/>
                  <w:szCs w:val="24"/>
                </w:rPr>
                <w:t>Minguet</w:t>
              </w:r>
              <w:proofErr w:type="spellEnd"/>
              <w:r>
                <w:rPr>
                  <w:rFonts w:ascii="Candara" w:eastAsia="Arial Narrow" w:hAnsi="Candara" w:cs="Arial Narrow"/>
                  <w:sz w:val="24"/>
                  <w:szCs w:val="24"/>
                </w:rPr>
                <w:t>, P.</w:t>
              </w:r>
              <w:r w:rsidRPr="00620412">
                <w:rPr>
                  <w:rFonts w:ascii="Candara" w:eastAsia="Arial Narrow" w:hAnsi="Candara" w:cs="Arial Narrow"/>
                  <w:sz w:val="24"/>
                  <w:szCs w:val="24"/>
                </w:rPr>
                <w:t xml:space="preserve"> (2008). Un debate para la igualdad. En Educación, género y políticas de igualdad (págs. 9 - 11). Valencia España: </w:t>
              </w:r>
              <w:proofErr w:type="spellStart"/>
              <w:r w:rsidRPr="00620412">
                <w:rPr>
                  <w:rFonts w:ascii="Candara" w:eastAsia="Arial Narrow" w:hAnsi="Candara" w:cs="Arial Narrow"/>
                  <w:sz w:val="24"/>
                  <w:szCs w:val="24"/>
                </w:rPr>
                <w:t>Universitat</w:t>
              </w:r>
              <w:proofErr w:type="spellEnd"/>
              <w:r w:rsidRPr="00620412">
                <w:rPr>
                  <w:rFonts w:ascii="Candara" w:eastAsia="Arial Narrow" w:hAnsi="Candara" w:cs="Arial Narrow"/>
                  <w:sz w:val="24"/>
                  <w:szCs w:val="24"/>
                </w:rPr>
                <w:t xml:space="preserve"> de Valencia.</w:t>
              </w:r>
            </w:p>
            <w:p w14:paraId="7F98E0CD" w14:textId="77777777" w:rsidR="00642ACB" w:rsidRPr="00620412" w:rsidRDefault="00642ACB" w:rsidP="00642ACB">
              <w:pPr>
                <w:spacing w:after="0" w:line="240" w:lineRule="auto"/>
                <w:rPr>
                  <w:rFonts w:ascii="Candara" w:eastAsia="Arial Narrow" w:hAnsi="Candara" w:cs="Arial Narrow"/>
                  <w:sz w:val="24"/>
                  <w:szCs w:val="24"/>
                </w:rPr>
              </w:pPr>
            </w:p>
            <w:p w14:paraId="26F51262" w14:textId="77777777" w:rsidR="00642ACB" w:rsidRPr="00620412" w:rsidRDefault="00642ACB" w:rsidP="00642ACB">
              <w:pPr>
                <w:spacing w:after="0" w:line="240" w:lineRule="auto"/>
                <w:rPr>
                  <w:rFonts w:ascii="Candara" w:eastAsia="Arial Narrow" w:hAnsi="Candara" w:cs="Arial Narrow"/>
                  <w:sz w:val="24"/>
                  <w:szCs w:val="24"/>
                </w:rPr>
              </w:pPr>
              <w:r w:rsidRPr="00620412">
                <w:rPr>
                  <w:rFonts w:ascii="Candara" w:eastAsia="Arial Narrow" w:hAnsi="Candara" w:cs="Arial Narrow"/>
                  <w:sz w:val="24"/>
                  <w:szCs w:val="24"/>
                </w:rPr>
                <w:t xml:space="preserve">Organización de las Naciones Unidas. (25 de 09 de 2015). Objetivos de Desarrollo </w:t>
              </w:r>
              <w:r>
                <w:rPr>
                  <w:rFonts w:ascii="Candara" w:eastAsia="Arial Narrow" w:hAnsi="Candara" w:cs="Arial Narrow"/>
                  <w:sz w:val="24"/>
                  <w:szCs w:val="24"/>
                </w:rPr>
                <w:t xml:space="preserve">Sostenible. </w:t>
              </w:r>
              <w:r w:rsidRPr="00620412">
                <w:rPr>
                  <w:rFonts w:ascii="Candara" w:eastAsia="Arial Narrow" w:hAnsi="Candara" w:cs="Arial Narrow"/>
                  <w:sz w:val="24"/>
                  <w:szCs w:val="24"/>
                </w:rPr>
                <w:t>https://www.un.org/sustainabledevelopment/es/gender-equality/</w:t>
              </w:r>
            </w:p>
            <w:p w14:paraId="22CF0176" w14:textId="77777777" w:rsidR="00642ACB" w:rsidRDefault="00642ACB" w:rsidP="00642ACB">
              <w:pPr>
                <w:spacing w:after="0" w:line="240" w:lineRule="auto"/>
                <w:rPr>
                  <w:rFonts w:ascii="Candara" w:eastAsia="Arial Narrow" w:hAnsi="Candara" w:cs="Arial Narrow"/>
                  <w:sz w:val="24"/>
                  <w:szCs w:val="24"/>
                </w:rPr>
              </w:pPr>
            </w:p>
            <w:p w14:paraId="7A77C6C2" w14:textId="77777777" w:rsidR="00642ACB" w:rsidRPr="00620412" w:rsidRDefault="00642ACB" w:rsidP="00642ACB">
              <w:pPr>
                <w:spacing w:after="0" w:line="240" w:lineRule="auto"/>
                <w:rPr>
                  <w:rFonts w:ascii="Candara" w:eastAsia="Arial Narrow" w:hAnsi="Candara" w:cs="Arial Narrow"/>
                  <w:sz w:val="24"/>
                  <w:szCs w:val="24"/>
                </w:rPr>
              </w:pPr>
              <w:r w:rsidRPr="00620412">
                <w:rPr>
                  <w:rFonts w:ascii="Candara" w:eastAsia="Arial Narrow" w:hAnsi="Candara" w:cs="Arial Narrow"/>
                  <w:sz w:val="24"/>
                  <w:szCs w:val="24"/>
                </w:rPr>
                <w:t xml:space="preserve">Pastrana, C. M. (2018). Víctimas del efecto </w:t>
              </w:r>
              <w:proofErr w:type="spellStart"/>
              <w:r w:rsidRPr="00620412">
                <w:rPr>
                  <w:rFonts w:ascii="Candara" w:eastAsia="Arial Narrow" w:hAnsi="Candara" w:cs="Arial Narrow"/>
                  <w:sz w:val="24"/>
                  <w:szCs w:val="24"/>
                </w:rPr>
                <w:t>Matilda</w:t>
              </w:r>
              <w:proofErr w:type="spellEnd"/>
              <w:r w:rsidRPr="00620412">
                <w:rPr>
                  <w:rFonts w:ascii="Candara" w:eastAsia="Arial Narrow" w:hAnsi="Candara" w:cs="Arial Narrow"/>
                  <w:sz w:val="24"/>
                  <w:szCs w:val="24"/>
                </w:rPr>
                <w:t xml:space="preserve">. </w:t>
              </w:r>
              <w:proofErr w:type="spellStart"/>
              <w:r w:rsidRPr="00620412">
                <w:rPr>
                  <w:rFonts w:ascii="Candara" w:eastAsia="Arial Narrow" w:hAnsi="Candara" w:cs="Arial Narrow"/>
                  <w:sz w:val="24"/>
                  <w:szCs w:val="24"/>
                </w:rPr>
                <w:t>Rosalind</w:t>
              </w:r>
              <w:proofErr w:type="spellEnd"/>
              <w:r w:rsidRPr="00620412">
                <w:rPr>
                  <w:rFonts w:ascii="Candara" w:eastAsia="Arial Narrow" w:hAnsi="Candara" w:cs="Arial Narrow"/>
                  <w:sz w:val="24"/>
                  <w:szCs w:val="24"/>
                </w:rPr>
                <w:t xml:space="preserve"> Franklin y Marianne </w:t>
              </w:r>
              <w:proofErr w:type="spellStart"/>
              <w:r w:rsidRPr="00620412">
                <w:rPr>
                  <w:rFonts w:ascii="Candara" w:eastAsia="Arial Narrow" w:hAnsi="Candara" w:cs="Arial Narrow"/>
                  <w:sz w:val="24"/>
                  <w:szCs w:val="24"/>
                </w:rPr>
                <w:t>Grunberg-Manago</w:t>
              </w:r>
              <w:proofErr w:type="spellEnd"/>
              <w:r w:rsidRPr="00620412">
                <w:rPr>
                  <w:rFonts w:ascii="Candara" w:eastAsia="Arial Narrow" w:hAnsi="Candara" w:cs="Arial Narrow"/>
                  <w:sz w:val="24"/>
                  <w:szCs w:val="24"/>
                </w:rPr>
                <w:t xml:space="preserve"> damas del ADN [Grabado por C. M. Pastrana]. Madrid, España.</w:t>
              </w:r>
            </w:p>
            <w:p w14:paraId="6010F7D6" w14:textId="77777777" w:rsidR="00642ACB" w:rsidRDefault="00642ACB" w:rsidP="00642ACB">
              <w:pPr>
                <w:spacing w:after="0" w:line="240" w:lineRule="auto"/>
                <w:rPr>
                  <w:rFonts w:ascii="Candara" w:eastAsia="Arial Narrow" w:hAnsi="Candara" w:cs="Arial Narrow"/>
                  <w:sz w:val="24"/>
                  <w:szCs w:val="24"/>
                </w:rPr>
              </w:pPr>
            </w:p>
            <w:p w14:paraId="0600B439" w14:textId="77777777" w:rsidR="00642ACB" w:rsidRPr="00620412" w:rsidRDefault="00642ACB" w:rsidP="00642ACB">
              <w:pPr>
                <w:spacing w:after="0" w:line="240" w:lineRule="auto"/>
                <w:rPr>
                  <w:rFonts w:ascii="Candara" w:eastAsia="Arial Narrow" w:hAnsi="Candara" w:cs="Arial Narrow"/>
                  <w:sz w:val="24"/>
                  <w:szCs w:val="24"/>
                </w:rPr>
              </w:pPr>
              <w:r w:rsidRPr="00620412">
                <w:rPr>
                  <w:rFonts w:ascii="Candara" w:eastAsia="Arial Narrow" w:hAnsi="Candara" w:cs="Arial Narrow"/>
                  <w:sz w:val="24"/>
                  <w:szCs w:val="24"/>
                </w:rPr>
                <w:t xml:space="preserve">Programa de </w:t>
              </w:r>
              <w:r>
                <w:rPr>
                  <w:rFonts w:ascii="Candara" w:eastAsia="Arial Narrow" w:hAnsi="Candara" w:cs="Arial Narrow"/>
                  <w:sz w:val="24"/>
                  <w:szCs w:val="24"/>
                </w:rPr>
                <w:t>las Naciones Unidas</w:t>
              </w:r>
              <w:r w:rsidRPr="00620412">
                <w:rPr>
                  <w:rFonts w:ascii="Candara" w:eastAsia="Arial Narrow" w:hAnsi="Candara" w:cs="Arial Narrow"/>
                  <w:sz w:val="24"/>
                  <w:szCs w:val="24"/>
                </w:rPr>
                <w:t>. (2021). Objetivo 5: Igualdad de género. https://www.un.org/sustainabledevelopment/es/gender-equality/</w:t>
              </w:r>
            </w:p>
            <w:p w14:paraId="640E9C43" w14:textId="77777777" w:rsidR="00642ACB" w:rsidRDefault="00642ACB" w:rsidP="00642ACB">
              <w:pPr>
                <w:spacing w:after="0" w:line="240" w:lineRule="auto"/>
                <w:rPr>
                  <w:rFonts w:ascii="Candara" w:eastAsia="Arial Narrow" w:hAnsi="Candara" w:cs="Arial Narrow"/>
                  <w:sz w:val="24"/>
                  <w:szCs w:val="24"/>
                </w:rPr>
              </w:pPr>
            </w:p>
            <w:p w14:paraId="1F8DA0F7" w14:textId="77777777" w:rsidR="00642ACB" w:rsidRPr="00620412" w:rsidRDefault="00642ACB" w:rsidP="00642ACB">
              <w:pPr>
                <w:spacing w:after="0" w:line="240" w:lineRule="auto"/>
                <w:rPr>
                  <w:rFonts w:ascii="Candara" w:eastAsia="Arial Narrow" w:hAnsi="Candara" w:cs="Arial Narrow"/>
                  <w:sz w:val="24"/>
                  <w:szCs w:val="24"/>
                </w:rPr>
              </w:pPr>
              <w:r>
                <w:rPr>
                  <w:rFonts w:ascii="Candara" w:eastAsia="Arial Narrow" w:hAnsi="Candara" w:cs="Arial Narrow"/>
                  <w:sz w:val="24"/>
                  <w:szCs w:val="24"/>
                </w:rPr>
                <w:t>Sandoval, D.</w:t>
              </w:r>
              <w:r w:rsidRPr="00620412">
                <w:rPr>
                  <w:rFonts w:ascii="Candara" w:eastAsia="Arial Narrow" w:hAnsi="Candara" w:cs="Arial Narrow"/>
                  <w:sz w:val="24"/>
                  <w:szCs w:val="24"/>
                </w:rPr>
                <w:t xml:space="preserve"> (09 de 2018). Diagnóstico de la perspectiva de género en el marco de la Propuesta de </w:t>
              </w:r>
              <w:r>
                <w:rPr>
                  <w:rFonts w:ascii="Candara" w:eastAsia="Arial Narrow" w:hAnsi="Candara" w:cs="Arial Narrow"/>
                  <w:sz w:val="24"/>
                  <w:szCs w:val="24"/>
                </w:rPr>
                <w:t>i</w:t>
              </w:r>
              <w:r w:rsidRPr="00620412">
                <w:rPr>
                  <w:rFonts w:ascii="Candara" w:eastAsia="Arial Narrow" w:hAnsi="Candara" w:cs="Arial Narrow"/>
                  <w:sz w:val="24"/>
                  <w:szCs w:val="24"/>
                </w:rPr>
                <w:t>nstrumentos para facilitar medidas de eficiencia energética en el sector in</w:t>
              </w:r>
              <w:r>
                <w:rPr>
                  <w:rFonts w:ascii="Candara" w:eastAsia="Arial Narrow" w:hAnsi="Candara" w:cs="Arial Narrow"/>
                  <w:sz w:val="24"/>
                  <w:szCs w:val="24"/>
                </w:rPr>
                <w:t xml:space="preserve">dustrial de México. </w:t>
              </w:r>
              <w:r w:rsidRPr="00620412">
                <w:rPr>
                  <w:rFonts w:ascii="Candara" w:eastAsia="Arial Narrow" w:hAnsi="Candara" w:cs="Arial Narrow"/>
                  <w:sz w:val="24"/>
                  <w:szCs w:val="24"/>
                </w:rPr>
                <w:t>https://energypedia.info/images/2/23/Diagnostico_de_la_perspectiva_de_genero.pdf</w:t>
              </w:r>
            </w:p>
            <w:p w14:paraId="4E24B44C" w14:textId="02570F38" w:rsidR="0098336B" w:rsidRPr="0098336B" w:rsidRDefault="002255D9" w:rsidP="00642ACB">
              <w:pPr>
                <w:pStyle w:val="Bibliografa"/>
                <w:ind w:left="720" w:hanging="720"/>
                <w:rPr>
                  <w:rFonts w:ascii="Times New Roman" w:hAnsi="Times New Roman" w:cs="Times New Roman"/>
                  <w:sz w:val="24"/>
                  <w:szCs w:val="24"/>
                </w:rPr>
              </w:pPr>
            </w:p>
            <w:bookmarkStart w:id="0" w:name="_GoBack" w:displacedByCustomXml="next"/>
            <w:bookmarkEnd w:id="0" w:displacedByCustomXml="next"/>
          </w:sdtContent>
        </w:sdt>
      </w:sdtContent>
    </w:sdt>
    <w:p w14:paraId="040A4E7D" w14:textId="77777777" w:rsidR="0098336B" w:rsidRPr="0098336B" w:rsidRDefault="0098336B" w:rsidP="00BB073A">
      <w:pPr>
        <w:spacing w:line="360" w:lineRule="auto"/>
        <w:jc w:val="both"/>
        <w:rPr>
          <w:rFonts w:ascii="Times New Roman" w:hAnsi="Times New Roman" w:cs="Times New Roman"/>
          <w:sz w:val="24"/>
          <w:szCs w:val="24"/>
        </w:rPr>
      </w:pPr>
    </w:p>
    <w:sectPr w:rsidR="0098336B" w:rsidRPr="0098336B" w:rsidSect="00BB073A">
      <w:headerReference w:type="default" r:id="rId7"/>
      <w:pgSz w:w="12240" w:h="15840"/>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FDFA7E3" w14:textId="77777777" w:rsidR="002255D9" w:rsidRDefault="002255D9" w:rsidP="005D06F4">
      <w:pPr>
        <w:spacing w:after="0" w:line="240" w:lineRule="auto"/>
      </w:pPr>
      <w:r>
        <w:separator/>
      </w:r>
    </w:p>
  </w:endnote>
  <w:endnote w:type="continuationSeparator" w:id="0">
    <w:p w14:paraId="3A3DF1F2" w14:textId="77777777" w:rsidR="002255D9" w:rsidRDefault="002255D9" w:rsidP="005D06F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Candara">
    <w:panose1 w:val="020E0502030303020204"/>
    <w:charset w:val="00"/>
    <w:family w:val="swiss"/>
    <w:pitch w:val="variable"/>
    <w:sig w:usb0="A00002EF" w:usb1="4000A44B" w:usb2="0000000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5A8CB10" w14:textId="77777777" w:rsidR="002255D9" w:rsidRDefault="002255D9" w:rsidP="005D06F4">
      <w:pPr>
        <w:spacing w:after="0" w:line="240" w:lineRule="auto"/>
      </w:pPr>
      <w:r>
        <w:separator/>
      </w:r>
    </w:p>
  </w:footnote>
  <w:footnote w:type="continuationSeparator" w:id="0">
    <w:p w14:paraId="51D89EBE" w14:textId="77777777" w:rsidR="002255D9" w:rsidRDefault="002255D9" w:rsidP="005D06F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6715310"/>
      <w:docPartObj>
        <w:docPartGallery w:val="Page Numbers (Top of Page)"/>
        <w:docPartUnique/>
      </w:docPartObj>
    </w:sdtPr>
    <w:sdtEndPr/>
    <w:sdtContent>
      <w:p w14:paraId="0B8DBAA6" w14:textId="6A6E616B" w:rsidR="005346A4" w:rsidRDefault="005346A4">
        <w:pPr>
          <w:pStyle w:val="Encabezado"/>
          <w:jc w:val="right"/>
        </w:pPr>
        <w:r>
          <w:fldChar w:fldCharType="begin"/>
        </w:r>
        <w:r>
          <w:instrText>PAGE   \* MERGEFORMAT</w:instrText>
        </w:r>
        <w:r>
          <w:fldChar w:fldCharType="separate"/>
        </w:r>
        <w:r w:rsidR="00642ACB" w:rsidRPr="00642ACB">
          <w:rPr>
            <w:noProof/>
            <w:lang w:val="es-ES"/>
          </w:rPr>
          <w:t>8</w:t>
        </w:r>
        <w:r>
          <w:fldChar w:fldCharType="end"/>
        </w:r>
      </w:p>
    </w:sdtContent>
  </w:sdt>
  <w:p w14:paraId="04096864" w14:textId="77777777" w:rsidR="005346A4" w:rsidRDefault="005346A4">
    <w:pPr>
      <w:pStyle w:val="Encabezad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1CD8"/>
    <w:rsid w:val="00000592"/>
    <w:rsid w:val="00007048"/>
    <w:rsid w:val="00021427"/>
    <w:rsid w:val="000533A1"/>
    <w:rsid w:val="0006371F"/>
    <w:rsid w:val="0008460E"/>
    <w:rsid w:val="000B4DC1"/>
    <w:rsid w:val="000E3BCC"/>
    <w:rsid w:val="00103327"/>
    <w:rsid w:val="00122789"/>
    <w:rsid w:val="001502CE"/>
    <w:rsid w:val="0017355C"/>
    <w:rsid w:val="00184833"/>
    <w:rsid w:val="001B122D"/>
    <w:rsid w:val="001B2DBC"/>
    <w:rsid w:val="001D1141"/>
    <w:rsid w:val="001E4E0F"/>
    <w:rsid w:val="00207152"/>
    <w:rsid w:val="00224DFE"/>
    <w:rsid w:val="002255D9"/>
    <w:rsid w:val="002272C3"/>
    <w:rsid w:val="00227E97"/>
    <w:rsid w:val="00266ABA"/>
    <w:rsid w:val="00275189"/>
    <w:rsid w:val="002919EA"/>
    <w:rsid w:val="00291CD8"/>
    <w:rsid w:val="00293534"/>
    <w:rsid w:val="002A6685"/>
    <w:rsid w:val="002D4B98"/>
    <w:rsid w:val="002D50D3"/>
    <w:rsid w:val="002D5B1B"/>
    <w:rsid w:val="002E4341"/>
    <w:rsid w:val="0036253D"/>
    <w:rsid w:val="003635C4"/>
    <w:rsid w:val="0037533E"/>
    <w:rsid w:val="003A49AE"/>
    <w:rsid w:val="003B17C3"/>
    <w:rsid w:val="003F715B"/>
    <w:rsid w:val="00402031"/>
    <w:rsid w:val="0041420D"/>
    <w:rsid w:val="00443F0B"/>
    <w:rsid w:val="00446CDB"/>
    <w:rsid w:val="004555B0"/>
    <w:rsid w:val="00466DEF"/>
    <w:rsid w:val="005346A4"/>
    <w:rsid w:val="005B4699"/>
    <w:rsid w:val="005C179A"/>
    <w:rsid w:val="005C53BD"/>
    <w:rsid w:val="005D06F4"/>
    <w:rsid w:val="005E412B"/>
    <w:rsid w:val="0061441D"/>
    <w:rsid w:val="0062222B"/>
    <w:rsid w:val="00642ACB"/>
    <w:rsid w:val="00660C4F"/>
    <w:rsid w:val="00674300"/>
    <w:rsid w:val="006E7F0A"/>
    <w:rsid w:val="007179F8"/>
    <w:rsid w:val="0072446E"/>
    <w:rsid w:val="007517F9"/>
    <w:rsid w:val="007601E4"/>
    <w:rsid w:val="007726C7"/>
    <w:rsid w:val="007F7019"/>
    <w:rsid w:val="007F76D4"/>
    <w:rsid w:val="00812A4D"/>
    <w:rsid w:val="00817465"/>
    <w:rsid w:val="00817867"/>
    <w:rsid w:val="0082075F"/>
    <w:rsid w:val="00824420"/>
    <w:rsid w:val="0083060A"/>
    <w:rsid w:val="00867FB7"/>
    <w:rsid w:val="008B78B2"/>
    <w:rsid w:val="008C53AD"/>
    <w:rsid w:val="00904A01"/>
    <w:rsid w:val="009316DC"/>
    <w:rsid w:val="00933B5E"/>
    <w:rsid w:val="009361BA"/>
    <w:rsid w:val="00954279"/>
    <w:rsid w:val="00974F1F"/>
    <w:rsid w:val="0098336B"/>
    <w:rsid w:val="009A553B"/>
    <w:rsid w:val="009A6316"/>
    <w:rsid w:val="009A6A3F"/>
    <w:rsid w:val="009E357E"/>
    <w:rsid w:val="009E511F"/>
    <w:rsid w:val="00A13EEB"/>
    <w:rsid w:val="00A264FA"/>
    <w:rsid w:val="00A31719"/>
    <w:rsid w:val="00A5629E"/>
    <w:rsid w:val="00A6420A"/>
    <w:rsid w:val="00A77D0D"/>
    <w:rsid w:val="00AC67DD"/>
    <w:rsid w:val="00AF6545"/>
    <w:rsid w:val="00B15236"/>
    <w:rsid w:val="00B203A3"/>
    <w:rsid w:val="00B41463"/>
    <w:rsid w:val="00B63AAA"/>
    <w:rsid w:val="00B838B1"/>
    <w:rsid w:val="00BA1503"/>
    <w:rsid w:val="00BA24D2"/>
    <w:rsid w:val="00BB073A"/>
    <w:rsid w:val="00BB10E1"/>
    <w:rsid w:val="00BB33BA"/>
    <w:rsid w:val="00BE077D"/>
    <w:rsid w:val="00BE11F4"/>
    <w:rsid w:val="00C030B0"/>
    <w:rsid w:val="00C052E5"/>
    <w:rsid w:val="00C443C8"/>
    <w:rsid w:val="00C940A8"/>
    <w:rsid w:val="00CC1107"/>
    <w:rsid w:val="00CD08EC"/>
    <w:rsid w:val="00CE4DDD"/>
    <w:rsid w:val="00D008D4"/>
    <w:rsid w:val="00D04BF9"/>
    <w:rsid w:val="00D36531"/>
    <w:rsid w:val="00DA3C20"/>
    <w:rsid w:val="00DE409E"/>
    <w:rsid w:val="00DF3BC1"/>
    <w:rsid w:val="00E45BB4"/>
    <w:rsid w:val="00E561E4"/>
    <w:rsid w:val="00E66231"/>
    <w:rsid w:val="00E70262"/>
    <w:rsid w:val="00E715C1"/>
    <w:rsid w:val="00E718D7"/>
    <w:rsid w:val="00E90EF2"/>
    <w:rsid w:val="00EC797C"/>
    <w:rsid w:val="00F07A07"/>
    <w:rsid w:val="00F32644"/>
    <w:rsid w:val="00F63D29"/>
    <w:rsid w:val="00F642FC"/>
    <w:rsid w:val="00F65029"/>
    <w:rsid w:val="00F70486"/>
    <w:rsid w:val="00F7203C"/>
    <w:rsid w:val="00F94E02"/>
    <w:rsid w:val="00FB25F9"/>
    <w:rsid w:val="00FB285B"/>
    <w:rsid w:val="00FE1F7E"/>
    <w:rsid w:val="00FF4B1C"/>
    <w:rsid w:val="00FF68D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F46EAC"/>
  <w15:chartTrackingRefBased/>
  <w15:docId w15:val="{5D08E784-0135-4097-9FCD-2C92F573FE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9"/>
    <w:qFormat/>
    <w:rsid w:val="0098336B"/>
    <w:pPr>
      <w:keepNext/>
      <w:keepLines/>
      <w:spacing w:before="240" w:after="0"/>
      <w:outlineLvl w:val="0"/>
    </w:pPr>
    <w:rPr>
      <w:rFonts w:asciiTheme="majorHAnsi" w:eastAsiaTheme="majorEastAsia" w:hAnsiTheme="majorHAnsi" w:cstheme="majorBidi"/>
      <w:color w:val="2F5496" w:themeColor="accent1" w:themeShade="BF"/>
      <w:sz w:val="32"/>
      <w:szCs w:val="32"/>
      <w:lang w:eastAsia="es-CO"/>
    </w:rPr>
  </w:style>
  <w:style w:type="paragraph" w:styleId="Ttulo3">
    <w:name w:val="heading 3"/>
    <w:basedOn w:val="Normal"/>
    <w:next w:val="Normal"/>
    <w:link w:val="Ttulo3Car"/>
    <w:uiPriority w:val="9"/>
    <w:semiHidden/>
    <w:unhideWhenUsed/>
    <w:qFormat/>
    <w:rsid w:val="00F65029"/>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5D06F4"/>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5D06F4"/>
  </w:style>
  <w:style w:type="paragraph" w:styleId="Piedepgina">
    <w:name w:val="footer"/>
    <w:basedOn w:val="Normal"/>
    <w:link w:val="PiedepginaCar"/>
    <w:uiPriority w:val="99"/>
    <w:unhideWhenUsed/>
    <w:rsid w:val="005D06F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5D06F4"/>
  </w:style>
  <w:style w:type="character" w:customStyle="1" w:styleId="Ttulo1Car">
    <w:name w:val="Título 1 Car"/>
    <w:basedOn w:val="Fuentedeprrafopredeter"/>
    <w:link w:val="Ttulo1"/>
    <w:uiPriority w:val="9"/>
    <w:rsid w:val="0098336B"/>
    <w:rPr>
      <w:rFonts w:asciiTheme="majorHAnsi" w:eastAsiaTheme="majorEastAsia" w:hAnsiTheme="majorHAnsi" w:cstheme="majorBidi"/>
      <w:color w:val="2F5496" w:themeColor="accent1" w:themeShade="BF"/>
      <w:sz w:val="32"/>
      <w:szCs w:val="32"/>
      <w:lang w:eastAsia="es-CO"/>
    </w:rPr>
  </w:style>
  <w:style w:type="paragraph" w:styleId="Bibliografa">
    <w:name w:val="Bibliography"/>
    <w:basedOn w:val="Normal"/>
    <w:next w:val="Normal"/>
    <w:uiPriority w:val="37"/>
    <w:unhideWhenUsed/>
    <w:rsid w:val="0098336B"/>
  </w:style>
  <w:style w:type="character" w:styleId="Textoennegrita">
    <w:name w:val="Strong"/>
    <w:basedOn w:val="Fuentedeprrafopredeter"/>
    <w:uiPriority w:val="22"/>
    <w:qFormat/>
    <w:rsid w:val="00103327"/>
    <w:rPr>
      <w:b/>
      <w:bCs/>
    </w:rPr>
  </w:style>
  <w:style w:type="character" w:customStyle="1" w:styleId="Ttulo3Car">
    <w:name w:val="Título 3 Car"/>
    <w:basedOn w:val="Fuentedeprrafopredeter"/>
    <w:link w:val="Ttulo3"/>
    <w:uiPriority w:val="9"/>
    <w:semiHidden/>
    <w:rsid w:val="00F65029"/>
    <w:rPr>
      <w:rFonts w:asciiTheme="majorHAnsi" w:eastAsiaTheme="majorEastAsia" w:hAnsiTheme="majorHAnsi" w:cstheme="majorBidi"/>
      <w:color w:val="1F3763"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1123307">
      <w:bodyDiv w:val="1"/>
      <w:marLeft w:val="0"/>
      <w:marRight w:val="0"/>
      <w:marTop w:val="0"/>
      <w:marBottom w:val="0"/>
      <w:divBdr>
        <w:top w:val="none" w:sz="0" w:space="0" w:color="auto"/>
        <w:left w:val="none" w:sz="0" w:space="0" w:color="auto"/>
        <w:bottom w:val="none" w:sz="0" w:space="0" w:color="auto"/>
        <w:right w:val="none" w:sz="0" w:space="0" w:color="auto"/>
      </w:divBdr>
    </w:div>
    <w:div w:id="290407592">
      <w:bodyDiv w:val="1"/>
      <w:marLeft w:val="0"/>
      <w:marRight w:val="0"/>
      <w:marTop w:val="0"/>
      <w:marBottom w:val="0"/>
      <w:divBdr>
        <w:top w:val="none" w:sz="0" w:space="0" w:color="auto"/>
        <w:left w:val="none" w:sz="0" w:space="0" w:color="auto"/>
        <w:bottom w:val="none" w:sz="0" w:space="0" w:color="auto"/>
        <w:right w:val="none" w:sz="0" w:space="0" w:color="auto"/>
      </w:divBdr>
      <w:divsChild>
        <w:div w:id="967126533">
          <w:marLeft w:val="0"/>
          <w:marRight w:val="0"/>
          <w:marTop w:val="0"/>
          <w:marBottom w:val="45"/>
          <w:divBdr>
            <w:top w:val="none" w:sz="0" w:space="0" w:color="auto"/>
            <w:left w:val="none" w:sz="0" w:space="0" w:color="auto"/>
            <w:bottom w:val="none" w:sz="0" w:space="0" w:color="auto"/>
            <w:right w:val="none" w:sz="0" w:space="0" w:color="auto"/>
          </w:divBdr>
        </w:div>
      </w:divsChild>
    </w:div>
    <w:div w:id="353843067">
      <w:bodyDiv w:val="1"/>
      <w:marLeft w:val="0"/>
      <w:marRight w:val="0"/>
      <w:marTop w:val="0"/>
      <w:marBottom w:val="0"/>
      <w:divBdr>
        <w:top w:val="none" w:sz="0" w:space="0" w:color="auto"/>
        <w:left w:val="none" w:sz="0" w:space="0" w:color="auto"/>
        <w:bottom w:val="none" w:sz="0" w:space="0" w:color="auto"/>
        <w:right w:val="none" w:sz="0" w:space="0" w:color="auto"/>
      </w:divBdr>
    </w:div>
    <w:div w:id="359817728">
      <w:bodyDiv w:val="1"/>
      <w:marLeft w:val="0"/>
      <w:marRight w:val="0"/>
      <w:marTop w:val="0"/>
      <w:marBottom w:val="0"/>
      <w:divBdr>
        <w:top w:val="none" w:sz="0" w:space="0" w:color="auto"/>
        <w:left w:val="none" w:sz="0" w:space="0" w:color="auto"/>
        <w:bottom w:val="none" w:sz="0" w:space="0" w:color="auto"/>
        <w:right w:val="none" w:sz="0" w:space="0" w:color="auto"/>
      </w:divBdr>
    </w:div>
    <w:div w:id="509217248">
      <w:bodyDiv w:val="1"/>
      <w:marLeft w:val="0"/>
      <w:marRight w:val="0"/>
      <w:marTop w:val="0"/>
      <w:marBottom w:val="0"/>
      <w:divBdr>
        <w:top w:val="none" w:sz="0" w:space="0" w:color="auto"/>
        <w:left w:val="none" w:sz="0" w:space="0" w:color="auto"/>
        <w:bottom w:val="none" w:sz="0" w:space="0" w:color="auto"/>
        <w:right w:val="none" w:sz="0" w:space="0" w:color="auto"/>
      </w:divBdr>
    </w:div>
    <w:div w:id="529882311">
      <w:bodyDiv w:val="1"/>
      <w:marLeft w:val="0"/>
      <w:marRight w:val="0"/>
      <w:marTop w:val="0"/>
      <w:marBottom w:val="0"/>
      <w:divBdr>
        <w:top w:val="none" w:sz="0" w:space="0" w:color="auto"/>
        <w:left w:val="none" w:sz="0" w:space="0" w:color="auto"/>
        <w:bottom w:val="none" w:sz="0" w:space="0" w:color="auto"/>
        <w:right w:val="none" w:sz="0" w:space="0" w:color="auto"/>
      </w:divBdr>
    </w:div>
    <w:div w:id="573471170">
      <w:bodyDiv w:val="1"/>
      <w:marLeft w:val="0"/>
      <w:marRight w:val="0"/>
      <w:marTop w:val="0"/>
      <w:marBottom w:val="0"/>
      <w:divBdr>
        <w:top w:val="none" w:sz="0" w:space="0" w:color="auto"/>
        <w:left w:val="none" w:sz="0" w:space="0" w:color="auto"/>
        <w:bottom w:val="none" w:sz="0" w:space="0" w:color="auto"/>
        <w:right w:val="none" w:sz="0" w:space="0" w:color="auto"/>
      </w:divBdr>
    </w:div>
    <w:div w:id="597833085">
      <w:bodyDiv w:val="1"/>
      <w:marLeft w:val="0"/>
      <w:marRight w:val="0"/>
      <w:marTop w:val="0"/>
      <w:marBottom w:val="0"/>
      <w:divBdr>
        <w:top w:val="none" w:sz="0" w:space="0" w:color="auto"/>
        <w:left w:val="none" w:sz="0" w:space="0" w:color="auto"/>
        <w:bottom w:val="none" w:sz="0" w:space="0" w:color="auto"/>
        <w:right w:val="none" w:sz="0" w:space="0" w:color="auto"/>
      </w:divBdr>
    </w:div>
    <w:div w:id="756295420">
      <w:bodyDiv w:val="1"/>
      <w:marLeft w:val="0"/>
      <w:marRight w:val="0"/>
      <w:marTop w:val="0"/>
      <w:marBottom w:val="0"/>
      <w:divBdr>
        <w:top w:val="none" w:sz="0" w:space="0" w:color="auto"/>
        <w:left w:val="none" w:sz="0" w:space="0" w:color="auto"/>
        <w:bottom w:val="none" w:sz="0" w:space="0" w:color="auto"/>
        <w:right w:val="none" w:sz="0" w:space="0" w:color="auto"/>
      </w:divBdr>
    </w:div>
    <w:div w:id="788008068">
      <w:bodyDiv w:val="1"/>
      <w:marLeft w:val="0"/>
      <w:marRight w:val="0"/>
      <w:marTop w:val="0"/>
      <w:marBottom w:val="0"/>
      <w:divBdr>
        <w:top w:val="none" w:sz="0" w:space="0" w:color="auto"/>
        <w:left w:val="none" w:sz="0" w:space="0" w:color="auto"/>
        <w:bottom w:val="none" w:sz="0" w:space="0" w:color="auto"/>
        <w:right w:val="none" w:sz="0" w:space="0" w:color="auto"/>
      </w:divBdr>
    </w:div>
    <w:div w:id="1047795710">
      <w:bodyDiv w:val="1"/>
      <w:marLeft w:val="0"/>
      <w:marRight w:val="0"/>
      <w:marTop w:val="0"/>
      <w:marBottom w:val="0"/>
      <w:divBdr>
        <w:top w:val="none" w:sz="0" w:space="0" w:color="auto"/>
        <w:left w:val="none" w:sz="0" w:space="0" w:color="auto"/>
        <w:bottom w:val="none" w:sz="0" w:space="0" w:color="auto"/>
        <w:right w:val="none" w:sz="0" w:space="0" w:color="auto"/>
      </w:divBdr>
    </w:div>
    <w:div w:id="1093623423">
      <w:bodyDiv w:val="1"/>
      <w:marLeft w:val="0"/>
      <w:marRight w:val="0"/>
      <w:marTop w:val="0"/>
      <w:marBottom w:val="0"/>
      <w:divBdr>
        <w:top w:val="none" w:sz="0" w:space="0" w:color="auto"/>
        <w:left w:val="none" w:sz="0" w:space="0" w:color="auto"/>
        <w:bottom w:val="none" w:sz="0" w:space="0" w:color="auto"/>
        <w:right w:val="none" w:sz="0" w:space="0" w:color="auto"/>
      </w:divBdr>
    </w:div>
    <w:div w:id="1244686349">
      <w:bodyDiv w:val="1"/>
      <w:marLeft w:val="0"/>
      <w:marRight w:val="0"/>
      <w:marTop w:val="0"/>
      <w:marBottom w:val="0"/>
      <w:divBdr>
        <w:top w:val="none" w:sz="0" w:space="0" w:color="auto"/>
        <w:left w:val="none" w:sz="0" w:space="0" w:color="auto"/>
        <w:bottom w:val="none" w:sz="0" w:space="0" w:color="auto"/>
        <w:right w:val="none" w:sz="0" w:space="0" w:color="auto"/>
      </w:divBdr>
    </w:div>
    <w:div w:id="1275988694">
      <w:bodyDiv w:val="1"/>
      <w:marLeft w:val="0"/>
      <w:marRight w:val="0"/>
      <w:marTop w:val="0"/>
      <w:marBottom w:val="0"/>
      <w:divBdr>
        <w:top w:val="none" w:sz="0" w:space="0" w:color="auto"/>
        <w:left w:val="none" w:sz="0" w:space="0" w:color="auto"/>
        <w:bottom w:val="none" w:sz="0" w:space="0" w:color="auto"/>
        <w:right w:val="none" w:sz="0" w:space="0" w:color="auto"/>
      </w:divBdr>
      <w:divsChild>
        <w:div w:id="805971786">
          <w:marLeft w:val="0"/>
          <w:marRight w:val="0"/>
          <w:marTop w:val="0"/>
          <w:marBottom w:val="0"/>
          <w:divBdr>
            <w:top w:val="none" w:sz="0" w:space="0" w:color="auto"/>
            <w:left w:val="none" w:sz="0" w:space="0" w:color="auto"/>
            <w:bottom w:val="none" w:sz="0" w:space="0" w:color="auto"/>
            <w:right w:val="none" w:sz="0" w:space="0" w:color="auto"/>
          </w:divBdr>
        </w:div>
        <w:div w:id="1242905229">
          <w:marLeft w:val="0"/>
          <w:marRight w:val="0"/>
          <w:marTop w:val="0"/>
          <w:marBottom w:val="0"/>
          <w:divBdr>
            <w:top w:val="none" w:sz="0" w:space="0" w:color="auto"/>
            <w:left w:val="none" w:sz="0" w:space="0" w:color="auto"/>
            <w:bottom w:val="none" w:sz="0" w:space="0" w:color="auto"/>
            <w:right w:val="none" w:sz="0" w:space="0" w:color="auto"/>
          </w:divBdr>
        </w:div>
      </w:divsChild>
    </w:div>
    <w:div w:id="1474249454">
      <w:bodyDiv w:val="1"/>
      <w:marLeft w:val="0"/>
      <w:marRight w:val="0"/>
      <w:marTop w:val="0"/>
      <w:marBottom w:val="0"/>
      <w:divBdr>
        <w:top w:val="none" w:sz="0" w:space="0" w:color="auto"/>
        <w:left w:val="none" w:sz="0" w:space="0" w:color="auto"/>
        <w:bottom w:val="none" w:sz="0" w:space="0" w:color="auto"/>
        <w:right w:val="none" w:sz="0" w:space="0" w:color="auto"/>
      </w:divBdr>
    </w:div>
    <w:div w:id="1751196990">
      <w:bodyDiv w:val="1"/>
      <w:marLeft w:val="0"/>
      <w:marRight w:val="0"/>
      <w:marTop w:val="0"/>
      <w:marBottom w:val="0"/>
      <w:divBdr>
        <w:top w:val="none" w:sz="0" w:space="0" w:color="auto"/>
        <w:left w:val="none" w:sz="0" w:space="0" w:color="auto"/>
        <w:bottom w:val="none" w:sz="0" w:space="0" w:color="auto"/>
        <w:right w:val="none" w:sz="0" w:space="0" w:color="auto"/>
      </w:divBdr>
    </w:div>
    <w:div w:id="1898204815">
      <w:bodyDiv w:val="1"/>
      <w:marLeft w:val="0"/>
      <w:marRight w:val="0"/>
      <w:marTop w:val="0"/>
      <w:marBottom w:val="0"/>
      <w:divBdr>
        <w:top w:val="none" w:sz="0" w:space="0" w:color="auto"/>
        <w:left w:val="none" w:sz="0" w:space="0" w:color="auto"/>
        <w:bottom w:val="none" w:sz="0" w:space="0" w:color="auto"/>
        <w:right w:val="none" w:sz="0" w:space="0" w:color="auto"/>
      </w:divBdr>
    </w:div>
    <w:div w:id="1936744783">
      <w:bodyDiv w:val="1"/>
      <w:marLeft w:val="0"/>
      <w:marRight w:val="0"/>
      <w:marTop w:val="0"/>
      <w:marBottom w:val="0"/>
      <w:divBdr>
        <w:top w:val="none" w:sz="0" w:space="0" w:color="auto"/>
        <w:left w:val="none" w:sz="0" w:space="0" w:color="auto"/>
        <w:bottom w:val="none" w:sz="0" w:space="0" w:color="auto"/>
        <w:right w:val="none" w:sz="0" w:space="0" w:color="auto"/>
      </w:divBdr>
    </w:div>
    <w:div w:id="2039349935">
      <w:bodyDiv w:val="1"/>
      <w:marLeft w:val="0"/>
      <w:marRight w:val="0"/>
      <w:marTop w:val="0"/>
      <w:marBottom w:val="0"/>
      <w:divBdr>
        <w:top w:val="none" w:sz="0" w:space="0" w:color="auto"/>
        <w:left w:val="none" w:sz="0" w:space="0" w:color="auto"/>
        <w:bottom w:val="none" w:sz="0" w:space="0" w:color="auto"/>
        <w:right w:val="none" w:sz="0" w:space="0" w:color="auto"/>
      </w:divBdr>
    </w:div>
    <w:div w:id="20974402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Cen21</b:Tag>
    <b:SourceType>InternetSite</b:SourceType>
    <b:Guid>{0DCBE56D-CE51-42D3-929F-3F16E18C3A82}</b:Guid>
    <b:Author>
      <b:Author>
        <b:Corporate>Centro de los objetivos de desarrollo sostenible para América Latina</b:Corporate>
      </b:Author>
    </b:Author>
    <b:Title>Cinco cifras sobre las mujeres en el campo de la ciencia</b:Title>
    <b:Year>2021</b:Year>
    <b:Month>02</b:Month>
    <b:Day>11</b:Day>
    <b:URL>https://cods.uniandes.edu.co/dia-internacional-mujer-nina-ods-cifras/#:~:text=1.,en%20el%20mundo%20son%20mujeres.</b:URL>
    <b:RefOrder>2</b:RefOrder>
  </b:Source>
  <b:Source>
    <b:Tag>Cri18</b:Tag>
    <b:SourceType>SoundRecording</b:SourceType>
    <b:Guid>{87888810-510E-41BB-BF43-6CE374DC6CBC}</b:Guid>
    <b:Title>Víctimas del efecto Matilda. Rosalind Franklin y Marianne Grunberg-Manago damas del ADN</b:Title>
    <b:Year>2018</b:Year>
    <b:Author>
      <b:Author>
        <b:NameList>
          <b:Person>
            <b:Last>Pastrana</b:Last>
            <b:First>Cristina</b:First>
            <b:Middle>María Santa Marta</b:Middle>
          </b:Person>
        </b:NameList>
      </b:Author>
      <b:Composer>
        <b:NameList>
          <b:Person>
            <b:Last>Pastrana</b:Last>
            <b:First>Cristina</b:First>
            <b:Middle>María Santa Marta</b:Middle>
          </b:Person>
        </b:NameList>
      </b:Composer>
      <b:Performer>
        <b:NameList>
          <b:Person>
            <b:Last>Pastrana</b:Last>
            <b:First>Cristina</b:First>
            <b:Middle>María Santa Marta</b:Middle>
          </b:Person>
        </b:NameList>
      </b:Performer>
    </b:Author>
    <b:City>Madrid</b:City>
    <b:CountryRegion>España</b:CountryRegion>
    <b:RefOrder>1</b:RefOrder>
  </b:Source>
  <b:Source>
    <b:Tag>Pro21</b:Tag>
    <b:SourceType>InternetSite</b:SourceType>
    <b:Guid>{8B6E2A27-4A82-4691-8408-52F32C903689}</b:Guid>
    <b:Author>
      <b:Author>
        <b:Corporate>Programa de las Naciones Unidad</b:Corporate>
      </b:Author>
    </b:Author>
    <b:Title>Objetivo 5: Igualdad de género</b:Title>
    <b:Year>2021</b:Year>
    <b:URL>https://www.un.org/sustainabledevelopment/es/gender-equality/</b:URL>
    <b:RefOrder>4</b:RefOrder>
  </b:Source>
  <b:Source>
    <b:Tag>Org15</b:Tag>
    <b:SourceType>InternetSite</b:SourceType>
    <b:Guid>{DD6DC4E0-FB0F-48C4-BF65-992447E6DBBA}</b:Guid>
    <b:Title>Objetivos de Desarrollo Sostenible</b:Title>
    <b:Year>2015</b:Year>
    <b:Author>
      <b:Author>
        <b:Corporate>Organización de las Naciones Unidas</b:Corporate>
      </b:Author>
    </b:Author>
    <b:Month>09</b:Month>
    <b:Day>25</b:Day>
    <b:URL>https://www.un.org/sustainabledevelopment/es/gender-equality/</b:URL>
    <b:RefOrder>3</b:RefOrder>
  </b:Source>
  <b:Source>
    <b:Tag>Min08</b:Tag>
    <b:SourceType>BookSection</b:SourceType>
    <b:Guid>{BDA1F13A-E342-410A-9A5A-DF03B6A06A53}</b:Guid>
    <b:Title>Un debate para la igualdad</b:Title>
    <b:Year>2008</b:Year>
    <b:Author>
      <b:Author>
        <b:NameList>
          <b:Person>
            <b:Last>Minguet</b:Last>
            <b:First>Pilar</b:First>
            <b:Middle>Aznar</b:Middle>
          </b:Person>
        </b:NameList>
      </b:Author>
    </b:Author>
    <b:City>Valencia España</b:City>
    <b:Publisher>Universitat de Valencia</b:Publisher>
    <b:BookTitle>Educación, género y políticas de igualdad</b:BookTitle>
    <b:Pages>9 - 11</b:Pages>
    <b:RefOrder>5</b:RefOrder>
  </b:Source>
  <b:Source>
    <b:Tag>Ben14</b:Tag>
    <b:SourceType>Book</b:SourceType>
    <b:Guid>{B7EE8F14-CDE7-45C8-9769-97FBB349DC9A}</b:Guid>
    <b:Title>Políticas públicas para la igualdad de género: un aporte a la autonomía de las mujeres</b:Title>
    <b:Year>2014</b:Year>
    <b:City>España</b:City>
    <b:Publisher>CEPAL</b:Publisher>
    <b:Author>
      <b:Author>
        <b:NameList>
          <b:Person>
            <b:Last>Benavente R.</b:Last>
            <b:First>María</b:First>
            <b:Middle>Cristina, Valdés B., Alejandra</b:Middle>
          </b:Person>
        </b:NameList>
      </b:Author>
    </b:Author>
    <b:RefOrder>7</b:RefOrder>
  </b:Source>
  <b:Source>
    <b:Tag>Mai02</b:Tag>
    <b:SourceType>JournalArticle</b:SourceType>
    <b:Guid>{3EDBB3BF-537F-4060-AB08-5D3C22CADF0F}</b:Guid>
    <b:Title>Glass ceiling in the professional promotion of women</b:Title>
    <b:Year>2002</b:Year>
    <b:Author>
      <b:Author>
        <b:NameList>
          <b:Person>
            <b:Last>Maite Sarrio</b:Last>
            <b:First>Ester</b:First>
            <b:Middle>Barberá, Amparo Ramos, Carlos Candela</b:Middle>
          </b:Person>
        </b:NameList>
      </b:Author>
    </b:Author>
    <b:JournalName>International Journal of Social Psychology</b:JournalName>
    <b:RefOrder>11</b:RefOrder>
  </b:Source>
  <b:Source>
    <b:Tag>Mar18</b:Tag>
    <b:SourceType>JournalArticle</b:SourceType>
    <b:Guid>{448ABF57-8BC6-48BF-B186-3E9DCE32E51F}</b:Guid>
    <b:Author>
      <b:Author>
        <b:NameList>
          <b:Person>
            <b:Last>María Elena Camarena Adame</b:Last>
            <b:First>María</b:First>
            <b:Middle>Luisa Saavedra García</b:Middle>
          </b:Person>
        </b:NameList>
      </b:Author>
    </b:Author>
    <b:Title>El techo de cristal en México</b:Title>
    <b:JournalName>Scielo</b:JournalName>
    <b:Year>2018</b:Year>
    <b:RefOrder>6</b:RefOrder>
  </b:Source>
  <b:Source>
    <b:Tag>CEP20</b:Tag>
    <b:SourceType>DocumentFromInternetSite</b:SourceType>
    <b:Guid>{32CFEC00-F406-4925-B25D-01B1B2EA324F}</b:Guid>
    <b:Title>Mujeres y Energía </b:Title>
    <b:Year>2020</b:Year>
    <b:Month>08</b:Month>
    <b:URL>https://www.cepal.org/sites/default/files/publication/files/45377/S2000277_es.pdf</b:URL>
    <b:Author>
      <b:Author>
        <b:Corporate>CEPAL</b:Corporate>
      </b:Author>
    </b:Author>
    <b:RefOrder>8</b:RefOrder>
  </b:Source>
  <b:Source>
    <b:Tag>Dia18</b:Tag>
    <b:SourceType>DocumentFromInternetSite</b:SourceType>
    <b:Guid>{1264744A-9DAE-4A1D-B443-31B981121F64}</b:Guid>
    <b:Author>
      <b:Author>
        <b:NameList>
          <b:Person>
            <b:Last>Sandoval</b:Last>
            <b:First>Diana</b:First>
            <b:Middle>Marenco</b:Middle>
          </b:Person>
        </b:NameList>
      </b:Author>
    </b:Author>
    <b:Title>Diagnóstico de la perspectiva de género en el marco de la Propuesta de nstrumentos para facilitar medidas de eficiencia energética en el sector industrial de México</b:Title>
    <b:Year>2018</b:Year>
    <b:Month>09</b:Month>
    <b:URL>https://energypedia.info/images/2/23/Diagnostico_de_la_perspectiva_de_genero.pdf</b:URL>
    <b:RefOrder>9</b:RefOrder>
  </b:Source>
  <b:Source>
    <b:Tag>Elt16</b:Tag>
    <b:SourceType>InternetSite</b:SourceType>
    <b:Guid>{4438001F-D1EA-4063-B72D-D643DCA49EEC}</b:Guid>
    <b:Title>Colombia ya tiene su Red de Mujeres Científicas</b:Title>
    <b:Year>2016</b:Year>
    <b:Month>03</b:Month>
    <b:Day>17</b:Day>
    <b:URL>https://www.eltiempo.com/archivo/documento/CMS-16540053</b:URL>
    <b:Author>
      <b:Author>
        <b:Corporate>El tiempo</b:Corporate>
      </b:Author>
    </b:Author>
    <b:RefOrder>10</b:RefOrder>
  </b:Source>
</b:Sources>
</file>

<file path=customXml/itemProps1.xml><?xml version="1.0" encoding="utf-8"?>
<ds:datastoreItem xmlns:ds="http://schemas.openxmlformats.org/officeDocument/2006/customXml" ds:itemID="{CCA9F2C1-5481-4C4E-94DC-24D9044934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356</TotalTime>
  <Pages>8</Pages>
  <Words>2891</Words>
  <Characters>15902</Characters>
  <Application>Microsoft Office Word</Application>
  <DocSecurity>0</DocSecurity>
  <Lines>132</Lines>
  <Paragraphs>37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18756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PAOLA ANDREA  HERNANDEZ MEJIA</dc:creator>
  <cp:keywords/>
  <dc:description/>
  <cp:lastModifiedBy>PC</cp:lastModifiedBy>
  <cp:revision>26</cp:revision>
  <cp:lastPrinted>2021-04-30T23:42:00Z</cp:lastPrinted>
  <dcterms:created xsi:type="dcterms:W3CDTF">2021-04-30T23:42:00Z</dcterms:created>
  <dcterms:modified xsi:type="dcterms:W3CDTF">2021-10-05T04:37:00Z</dcterms:modified>
</cp:coreProperties>
</file>