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b w:val="1"/>
        </w:rPr>
      </w:pPr>
      <w:bookmarkStart w:colFirst="0" w:colLast="0" w:name="_gjdgxs" w:id="0"/>
      <w:bookmarkEnd w:id="0"/>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1857375</wp:posOffset>
            </wp:positionH>
            <wp:positionV relativeFrom="paragraph">
              <wp:posOffset>-548321</wp:posOffset>
            </wp:positionV>
            <wp:extent cx="2495550" cy="1563992"/>
            <wp:effectExtent b="0" l="0" r="0" t="0"/>
            <wp:wrapNone/>
            <wp:docPr descr="D:\Pictures\LOGO VUAD FULL HD.jpg" id="1" name="image1.png"/>
            <a:graphic>
              <a:graphicData uri="http://schemas.openxmlformats.org/drawingml/2006/picture">
                <pic:pic>
                  <pic:nvPicPr>
                    <pic:cNvPr descr="D:\Pictures\LOGO VUAD FULL HD.jpg" id="0" name="image1.png"/>
                    <pic:cNvPicPr preferRelativeResize="0"/>
                  </pic:nvPicPr>
                  <pic:blipFill>
                    <a:blip r:embed="rId6"/>
                    <a:srcRect b="0" l="0" r="0" t="0"/>
                    <a:stretch>
                      <a:fillRect/>
                    </a:stretch>
                  </pic:blipFill>
                  <pic:spPr>
                    <a:xfrm>
                      <a:off x="0" y="0"/>
                      <a:ext cx="2495550" cy="1563992"/>
                    </a:xfrm>
                    <a:prstGeom prst="rect"/>
                    <a:ln/>
                  </pic:spPr>
                </pic:pic>
              </a:graphicData>
            </a:graphic>
          </wp:anchor>
        </w:drawing>
      </w:r>
    </w:p>
    <w:p w:rsidR="00000000" w:rsidDel="00000000" w:rsidP="00000000" w:rsidRDefault="00000000" w:rsidRPr="00000000" w14:paraId="00000002">
      <w:pPr>
        <w:rPr>
          <w:b w:val="1"/>
        </w:rPr>
      </w:pPr>
      <w:r w:rsidDel="00000000" w:rsidR="00000000" w:rsidRPr="00000000">
        <w:rPr>
          <w:rtl w:val="0"/>
        </w:rPr>
      </w:r>
    </w:p>
    <w:p w:rsidR="00000000" w:rsidDel="00000000" w:rsidP="00000000" w:rsidRDefault="00000000" w:rsidRPr="00000000" w14:paraId="00000003">
      <w:pPr>
        <w:spacing w:after="0" w:lineRule="auto"/>
        <w:jc w:val="center"/>
        <w:rPr>
          <w:b w:val="1"/>
        </w:rPr>
      </w:pPr>
      <w:r w:rsidDel="00000000" w:rsidR="00000000" w:rsidRPr="00000000">
        <w:rPr>
          <w:rtl w:val="0"/>
        </w:rPr>
      </w:r>
    </w:p>
    <w:p w:rsidR="00000000" w:rsidDel="00000000" w:rsidP="00000000" w:rsidRDefault="00000000" w:rsidRPr="00000000" w14:paraId="00000004">
      <w:pPr>
        <w:jc w:val="center"/>
        <w:rPr>
          <w:b w:val="1"/>
        </w:rPr>
      </w:pPr>
      <w:r w:rsidDel="00000000" w:rsidR="00000000" w:rsidRPr="00000000">
        <w:rPr>
          <w:rtl w:val="0"/>
        </w:rPr>
      </w:r>
    </w:p>
    <w:p w:rsidR="00000000" w:rsidDel="00000000" w:rsidP="00000000" w:rsidRDefault="00000000" w:rsidRPr="00000000" w14:paraId="00000005">
      <w:pPr>
        <w:spacing w:after="0" w:before="280" w:line="360" w:lineRule="auto"/>
        <w:ind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DISEÑO DE UNA PROPUESTA DE PROYECTO EDUCATIVO INSTITUCIONAL QUE PERMITA A ESTUDIANTES EN CONDICIÓN DE DESESCOLARIZACIÓN CULMINAR SUS CICLOS ACADÉMICOS, TENIENDO COMO BASE UN ÉNFASIS EN EDUCACIÓN NO FORMAL.</w:t>
      </w:r>
    </w:p>
    <w:p w:rsidR="00000000" w:rsidDel="00000000" w:rsidP="00000000" w:rsidRDefault="00000000" w:rsidRPr="00000000" w14:paraId="00000006">
      <w:pPr>
        <w:tabs>
          <w:tab w:val="left" w:pos="5610"/>
        </w:tabs>
        <w:ind w:left="5610" w:hanging="5326"/>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7">
      <w:pPr>
        <w:spacing w:after="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Informe final de investigación</w:t>
      </w:r>
    </w:p>
    <w:p w:rsidR="00000000" w:rsidDel="00000000" w:rsidP="00000000" w:rsidRDefault="00000000" w:rsidRPr="00000000" w14:paraId="00000008">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9">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A">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CARMEN TERESA LOPEZ VARILLA </w:t>
      </w:r>
    </w:p>
    <w:p w:rsidR="00000000" w:rsidDel="00000000" w:rsidP="00000000" w:rsidRDefault="00000000" w:rsidRPr="00000000" w14:paraId="0000000D">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E">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F">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0">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1">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2">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3">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4">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5">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6">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UNIVERSIDAD SANTO TOMÁS </w:t>
      </w:r>
    </w:p>
    <w:p w:rsidR="00000000" w:rsidDel="00000000" w:rsidP="00000000" w:rsidRDefault="00000000" w:rsidRPr="00000000" w14:paraId="00000018">
      <w:pPr>
        <w:spacing w:after="0"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DIVISIÓN DE EDUCACIÓN ABIERTA Y A DISTANCIA</w:t>
      </w:r>
    </w:p>
    <w:p w:rsidR="00000000" w:rsidDel="00000000" w:rsidP="00000000" w:rsidRDefault="00000000" w:rsidRPr="00000000" w14:paraId="00000019">
      <w:pPr>
        <w:spacing w:after="0"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FACULTAD DE EDUCACIÓN</w:t>
      </w:r>
    </w:p>
    <w:p w:rsidR="00000000" w:rsidDel="00000000" w:rsidP="00000000" w:rsidRDefault="00000000" w:rsidRPr="00000000" w14:paraId="0000001A">
      <w:pPr>
        <w:spacing w:after="0"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LICENCIATURA EN LENGUA CASTELLANA Y LITERATURA</w:t>
      </w:r>
    </w:p>
    <w:p w:rsidR="00000000" w:rsidDel="00000000" w:rsidP="00000000" w:rsidRDefault="00000000" w:rsidRPr="00000000" w14:paraId="0000001B">
      <w:pPr>
        <w:spacing w:after="0"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MONTERIA - CORDOBA</w:t>
      </w:r>
    </w:p>
    <w:p w:rsidR="00000000" w:rsidDel="00000000" w:rsidP="00000000" w:rsidRDefault="00000000" w:rsidRPr="00000000" w14:paraId="0000001C">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2022</w:t>
      </w:r>
    </w:p>
    <w:p w:rsidR="00000000" w:rsidDel="00000000" w:rsidP="00000000" w:rsidRDefault="00000000" w:rsidRPr="00000000" w14:paraId="0000001D">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E">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 </w:t>
      </w:r>
    </w:p>
    <w:p w:rsidR="00000000" w:rsidDel="00000000" w:rsidP="00000000" w:rsidRDefault="00000000" w:rsidRPr="00000000" w14:paraId="0000001F">
      <w:pPr>
        <w:spacing w:after="0" w:before="280" w:line="360" w:lineRule="auto"/>
        <w:ind w:firstLine="284"/>
        <w:jc w:val="center"/>
        <w:rPr>
          <w:rFonts w:ascii="Times New Roman" w:cs="Times New Roman" w:eastAsia="Times New Roman" w:hAnsi="Times New Roman"/>
        </w:rPr>
      </w:pPr>
      <w:bookmarkStart w:colFirst="0" w:colLast="0" w:name="_30j0zll" w:id="1"/>
      <w:bookmarkEnd w:id="1"/>
      <w:r w:rsidDel="00000000" w:rsidR="00000000" w:rsidRPr="00000000">
        <w:rPr>
          <w:rFonts w:ascii="Times New Roman" w:cs="Times New Roman" w:eastAsia="Times New Roman" w:hAnsi="Times New Roman"/>
          <w:rtl w:val="0"/>
        </w:rPr>
        <w:t xml:space="preserve">DISEÑO DE UNA PROPUESTA DE PROYECTO EDUCATIVO INSTITUCIONAL QUE PERMITA A ESTUDIANTES EN CONDICIÓN DE DESESCOLARIZACIÓN CULMINAR SUS CICLOS ACADÉMICOS, TENIENDO COMO BASE UN ÉNFASIS EN EDUCACIÓN NO FORMAL.</w:t>
      </w:r>
    </w:p>
    <w:p w:rsidR="00000000" w:rsidDel="00000000" w:rsidP="00000000" w:rsidRDefault="00000000" w:rsidRPr="00000000" w14:paraId="00000020">
      <w:pPr>
        <w:spacing w:after="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Informe final de investigación</w:t>
      </w:r>
    </w:p>
    <w:p w:rsidR="00000000" w:rsidDel="00000000" w:rsidP="00000000" w:rsidRDefault="00000000" w:rsidRPr="00000000" w14:paraId="00000021">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2">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3">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4">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Educación </w:t>
      </w:r>
    </w:p>
    <w:p w:rsidR="00000000" w:rsidDel="00000000" w:rsidP="00000000" w:rsidRDefault="00000000" w:rsidRPr="00000000" w14:paraId="00000025">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6">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7">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8">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Trabajo de grado para optar por el título de Licenciado en Lengua Castellana y Literatura</w:t>
      </w:r>
    </w:p>
    <w:p w:rsidR="00000000" w:rsidDel="00000000" w:rsidP="00000000" w:rsidRDefault="00000000" w:rsidRPr="00000000" w14:paraId="00000029">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A">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B">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C">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D">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E">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Asesor:  Mg. Camilo Malagón Santiago</w:t>
      </w:r>
    </w:p>
    <w:p w:rsidR="00000000" w:rsidDel="00000000" w:rsidP="00000000" w:rsidRDefault="00000000" w:rsidRPr="00000000" w14:paraId="0000002F">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0">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 </w:t>
      </w:r>
    </w:p>
    <w:p w:rsidR="00000000" w:rsidDel="00000000" w:rsidP="00000000" w:rsidRDefault="00000000" w:rsidRPr="00000000" w14:paraId="00000031">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2">
      <w:pPr>
        <w:spacing w:after="0"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UNIVERSIDAD SANTO TOMÁS </w:t>
      </w:r>
    </w:p>
    <w:p w:rsidR="00000000" w:rsidDel="00000000" w:rsidP="00000000" w:rsidRDefault="00000000" w:rsidRPr="00000000" w14:paraId="00000033">
      <w:pPr>
        <w:spacing w:after="0"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DIVISIÓN DE EDUCACIÓN ABIERTA Y A DISTANCIA</w:t>
      </w:r>
    </w:p>
    <w:p w:rsidR="00000000" w:rsidDel="00000000" w:rsidP="00000000" w:rsidRDefault="00000000" w:rsidRPr="00000000" w14:paraId="00000034">
      <w:pPr>
        <w:spacing w:after="0"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FACULTAD DE EDUCACIÓN</w:t>
      </w:r>
    </w:p>
    <w:p w:rsidR="00000000" w:rsidDel="00000000" w:rsidP="00000000" w:rsidRDefault="00000000" w:rsidRPr="00000000" w14:paraId="00000035">
      <w:pPr>
        <w:spacing w:after="0"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LICENCIATURA EN LENGUA CASTELLANA Y LITERATURA</w:t>
      </w:r>
    </w:p>
    <w:p w:rsidR="00000000" w:rsidDel="00000000" w:rsidP="00000000" w:rsidRDefault="00000000" w:rsidRPr="00000000" w14:paraId="00000036">
      <w:pPr>
        <w:spacing w:after="0"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MONTERIA - CORDOBA</w:t>
      </w:r>
    </w:p>
    <w:p w:rsidR="00000000" w:rsidDel="00000000" w:rsidP="00000000" w:rsidRDefault="00000000" w:rsidRPr="00000000" w14:paraId="00000037">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2022</w:t>
      </w:r>
    </w:p>
    <w:p w:rsidR="00000000" w:rsidDel="00000000" w:rsidP="00000000" w:rsidRDefault="00000000" w:rsidRPr="00000000" w14:paraId="00000038">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9">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A">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B">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TABLA DE CONTENIDO</w:t>
      </w:r>
    </w:p>
    <w:p w:rsidR="00000000" w:rsidDel="00000000" w:rsidP="00000000" w:rsidRDefault="00000000" w:rsidRPr="00000000" w14:paraId="0000003C">
      <w:pPr>
        <w:jc w:val="center"/>
        <w:rPr>
          <w:rFonts w:ascii="Times New Roman" w:cs="Times New Roman" w:eastAsia="Times New Roman" w:hAnsi="Times New Roman"/>
          <w:b w:val="1"/>
        </w:rPr>
      </w:pPr>
      <w:r w:rsidDel="00000000" w:rsidR="00000000" w:rsidRPr="00000000">
        <w:rPr>
          <w:rtl w:val="0"/>
        </w:rPr>
      </w:r>
    </w:p>
    <w:tbl>
      <w:tblPr>
        <w:tblStyle w:val="Table1"/>
        <w:tblW w:w="9360.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754"/>
        <w:gridCol w:w="606"/>
        <w:tblGridChange w:id="0">
          <w:tblGrid>
            <w:gridCol w:w="8754"/>
            <w:gridCol w:w="606"/>
          </w:tblGrid>
        </w:tblGridChange>
      </w:tblGrid>
      <w:tr>
        <w:trPr>
          <w:cantSplit w:val="0"/>
          <w:tblHeader w:val="0"/>
        </w:trPr>
        <w:tc>
          <w:tcPr/>
          <w:p w:rsidR="00000000" w:rsidDel="00000000" w:rsidP="00000000" w:rsidRDefault="00000000" w:rsidRPr="00000000" w14:paraId="0000003D">
            <w:pPr>
              <w:spacing w:line="360" w:lineRule="auto"/>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03E">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Pág.</w:t>
            </w:r>
          </w:p>
        </w:tc>
      </w:tr>
      <w:tr>
        <w:trPr>
          <w:cantSplit w:val="0"/>
          <w:tblHeader w:val="0"/>
        </w:trPr>
        <w:tc>
          <w:tcPr/>
          <w:p w:rsidR="00000000" w:rsidDel="00000000" w:rsidP="00000000" w:rsidRDefault="00000000" w:rsidRPr="00000000" w14:paraId="0000003F">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INTRODUCCION………………………………………………………………………………..</w:t>
            </w:r>
          </w:p>
        </w:tc>
        <w:tc>
          <w:tcPr/>
          <w:p w:rsidR="00000000" w:rsidDel="00000000" w:rsidP="00000000" w:rsidRDefault="00000000" w:rsidRPr="00000000" w14:paraId="00000040">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w:t>
            </w:r>
          </w:p>
        </w:tc>
      </w:tr>
      <w:tr>
        <w:trPr>
          <w:cantSplit w:val="0"/>
          <w:tblHeader w:val="0"/>
        </w:trPr>
        <w:tc>
          <w:tcPr/>
          <w:p w:rsidR="00000000" w:rsidDel="00000000" w:rsidP="00000000" w:rsidRDefault="00000000" w:rsidRPr="00000000" w14:paraId="00000041">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TEMA……………………………………………………………………………………………..</w:t>
            </w:r>
          </w:p>
        </w:tc>
        <w:tc>
          <w:tcPr/>
          <w:p w:rsidR="00000000" w:rsidDel="00000000" w:rsidP="00000000" w:rsidRDefault="00000000" w:rsidRPr="00000000" w14:paraId="00000042">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w:t>
            </w:r>
          </w:p>
        </w:tc>
      </w:tr>
      <w:tr>
        <w:trPr>
          <w:cantSplit w:val="0"/>
          <w:tblHeader w:val="0"/>
        </w:trPr>
        <w:tc>
          <w:tcPr/>
          <w:p w:rsidR="00000000" w:rsidDel="00000000" w:rsidP="00000000" w:rsidRDefault="00000000" w:rsidRPr="00000000" w14:paraId="00000043">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PLANTEAMIENTO DEL PROBLEMA………………………………………………………....</w:t>
            </w:r>
          </w:p>
        </w:tc>
        <w:tc>
          <w:tcPr/>
          <w:p w:rsidR="00000000" w:rsidDel="00000000" w:rsidP="00000000" w:rsidRDefault="00000000" w:rsidRPr="00000000" w14:paraId="00000044">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w:t>
            </w:r>
          </w:p>
        </w:tc>
      </w:tr>
      <w:tr>
        <w:trPr>
          <w:cantSplit w:val="0"/>
          <w:tblHeader w:val="0"/>
        </w:trPr>
        <w:tc>
          <w:tcPr/>
          <w:p w:rsidR="00000000" w:rsidDel="00000000" w:rsidP="00000000" w:rsidRDefault="00000000" w:rsidRPr="00000000" w14:paraId="00000045">
            <w:pPr>
              <w:spacing w:line="360" w:lineRule="auto"/>
              <w:ind w:firstLine="2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PREGUNTA PROBLEMÁTICA…………………………………………………………………</w:t>
            </w:r>
          </w:p>
        </w:tc>
        <w:tc>
          <w:tcPr/>
          <w:p w:rsidR="00000000" w:rsidDel="00000000" w:rsidP="00000000" w:rsidRDefault="00000000" w:rsidRPr="00000000" w14:paraId="00000046">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w:t>
            </w:r>
          </w:p>
        </w:tc>
      </w:tr>
      <w:tr>
        <w:trPr>
          <w:cantSplit w:val="0"/>
          <w:tblHeader w:val="0"/>
        </w:trPr>
        <w:tc>
          <w:tcPr/>
          <w:p w:rsidR="00000000" w:rsidDel="00000000" w:rsidP="00000000" w:rsidRDefault="00000000" w:rsidRPr="00000000" w14:paraId="00000047">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OBJETIVO GENERAL…………………………………………………………………………...</w:t>
            </w:r>
          </w:p>
        </w:tc>
        <w:tc>
          <w:tcPr/>
          <w:p w:rsidR="00000000" w:rsidDel="00000000" w:rsidP="00000000" w:rsidRDefault="00000000" w:rsidRPr="00000000" w14:paraId="00000048">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w:t>
            </w:r>
          </w:p>
        </w:tc>
      </w:tr>
      <w:tr>
        <w:trPr>
          <w:cantSplit w:val="0"/>
          <w:tblHeader w:val="0"/>
        </w:trPr>
        <w:tc>
          <w:tcPr/>
          <w:p w:rsidR="00000000" w:rsidDel="00000000" w:rsidP="00000000" w:rsidRDefault="00000000" w:rsidRPr="00000000" w14:paraId="00000049">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OBJETIVOS ESPECIFICOS……………………………………………………………………...</w:t>
            </w:r>
          </w:p>
        </w:tc>
        <w:tc>
          <w:tcPr/>
          <w:p w:rsidR="00000000" w:rsidDel="00000000" w:rsidP="00000000" w:rsidRDefault="00000000" w:rsidRPr="00000000" w14:paraId="0000004A">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w:t>
            </w:r>
          </w:p>
        </w:tc>
      </w:tr>
      <w:tr>
        <w:trPr>
          <w:cantSplit w:val="0"/>
          <w:tblHeader w:val="0"/>
        </w:trPr>
        <w:tc>
          <w:tcPr/>
          <w:p w:rsidR="00000000" w:rsidDel="00000000" w:rsidP="00000000" w:rsidRDefault="00000000" w:rsidRPr="00000000" w14:paraId="0000004B">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JUSTIFICACION………………………………………………………………………………….</w:t>
            </w:r>
          </w:p>
        </w:tc>
        <w:tc>
          <w:tcPr/>
          <w:p w:rsidR="00000000" w:rsidDel="00000000" w:rsidP="00000000" w:rsidRDefault="00000000" w:rsidRPr="00000000" w14:paraId="0000004C">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9</w:t>
            </w:r>
          </w:p>
        </w:tc>
      </w:tr>
      <w:tr>
        <w:trPr>
          <w:cantSplit w:val="0"/>
          <w:tblHeader w:val="0"/>
        </w:trPr>
        <w:tc>
          <w:tcPr/>
          <w:p w:rsidR="00000000" w:rsidDel="00000000" w:rsidP="00000000" w:rsidRDefault="00000000" w:rsidRPr="00000000" w14:paraId="0000004D">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MARCO DE ANTECEDENTES………………………………………………………………….</w:t>
            </w:r>
          </w:p>
        </w:tc>
        <w:tc>
          <w:tcPr/>
          <w:p w:rsidR="00000000" w:rsidDel="00000000" w:rsidP="00000000" w:rsidRDefault="00000000" w:rsidRPr="00000000" w14:paraId="0000004E">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r>
      <w:tr>
        <w:trPr>
          <w:cantSplit w:val="0"/>
          <w:tblHeader w:val="0"/>
        </w:trPr>
        <w:tc>
          <w:tcPr/>
          <w:p w:rsidR="00000000" w:rsidDel="00000000" w:rsidP="00000000" w:rsidRDefault="00000000" w:rsidRPr="00000000" w14:paraId="0000004F">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MARCO LEGAL………………………………………………………………………………….</w:t>
            </w:r>
          </w:p>
        </w:tc>
        <w:tc>
          <w:tcPr/>
          <w:p w:rsidR="00000000" w:rsidDel="00000000" w:rsidP="00000000" w:rsidRDefault="00000000" w:rsidRPr="00000000" w14:paraId="00000050">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r>
      <w:tr>
        <w:trPr>
          <w:cantSplit w:val="0"/>
          <w:tblHeader w:val="0"/>
        </w:trPr>
        <w:tc>
          <w:tcPr/>
          <w:p w:rsidR="00000000" w:rsidDel="00000000" w:rsidP="00000000" w:rsidRDefault="00000000" w:rsidRPr="00000000" w14:paraId="00000051">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DISEÑO METODOLOGICO……………………………………………………………………..</w:t>
            </w:r>
          </w:p>
        </w:tc>
        <w:tc>
          <w:tcPr/>
          <w:p w:rsidR="00000000" w:rsidDel="00000000" w:rsidP="00000000" w:rsidRDefault="00000000" w:rsidRPr="00000000" w14:paraId="00000052">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17</w:t>
            </w:r>
          </w:p>
        </w:tc>
      </w:tr>
      <w:tr>
        <w:trPr>
          <w:cantSplit w:val="0"/>
          <w:tblHeader w:val="0"/>
        </w:trPr>
        <w:tc>
          <w:tcPr/>
          <w:p w:rsidR="00000000" w:rsidDel="00000000" w:rsidP="00000000" w:rsidRDefault="00000000" w:rsidRPr="00000000" w14:paraId="00000053">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CARACTERIZACION DE LA POBLACION……………………………………………………</w:t>
            </w:r>
          </w:p>
        </w:tc>
        <w:tc>
          <w:tcPr/>
          <w:p w:rsidR="00000000" w:rsidDel="00000000" w:rsidP="00000000" w:rsidRDefault="00000000" w:rsidRPr="00000000" w14:paraId="00000054">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18</w:t>
            </w:r>
          </w:p>
        </w:tc>
      </w:tr>
      <w:tr>
        <w:trPr>
          <w:cantSplit w:val="0"/>
          <w:tblHeader w:val="0"/>
        </w:trPr>
        <w:tc>
          <w:tcPr/>
          <w:p w:rsidR="00000000" w:rsidDel="00000000" w:rsidP="00000000" w:rsidRDefault="00000000" w:rsidRPr="00000000" w14:paraId="00000055">
            <w:pPr>
              <w:spacing w:line="360" w:lineRule="auto"/>
              <w:ind w:firstLine="2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TECNICA DE RECOLECCIÓN DE LOS DATOS……………………………………………….</w:t>
            </w:r>
          </w:p>
        </w:tc>
        <w:tc>
          <w:tcPr/>
          <w:p w:rsidR="00000000" w:rsidDel="00000000" w:rsidP="00000000" w:rsidRDefault="00000000" w:rsidRPr="00000000" w14:paraId="00000056">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19</w:t>
            </w:r>
          </w:p>
        </w:tc>
      </w:tr>
      <w:tr>
        <w:trPr>
          <w:cantSplit w:val="0"/>
          <w:tblHeader w:val="0"/>
        </w:trPr>
        <w:tc>
          <w:tcPr/>
          <w:p w:rsidR="00000000" w:rsidDel="00000000" w:rsidP="00000000" w:rsidRDefault="00000000" w:rsidRPr="00000000" w14:paraId="00000057">
            <w:pPr>
              <w:shd w:fill="ffffff" w:val="clear"/>
              <w:spacing w:line="360" w:lineRule="auto"/>
              <w:ind w:firstLine="2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SELECCIÓN DE LA MUESTRA………………………………………………………………...</w:t>
            </w:r>
          </w:p>
        </w:tc>
        <w:tc>
          <w:tcPr/>
          <w:p w:rsidR="00000000" w:rsidDel="00000000" w:rsidP="00000000" w:rsidRDefault="00000000" w:rsidRPr="00000000" w14:paraId="00000058">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19</w:t>
            </w:r>
          </w:p>
        </w:tc>
      </w:tr>
      <w:tr>
        <w:trPr>
          <w:cantSplit w:val="0"/>
          <w:tblHeader w:val="0"/>
        </w:trPr>
        <w:tc>
          <w:tcPr/>
          <w:p w:rsidR="00000000" w:rsidDel="00000000" w:rsidP="00000000" w:rsidRDefault="00000000" w:rsidRPr="00000000" w14:paraId="00000059">
            <w:pPr>
              <w:shd w:fill="ffffff" w:val="clear"/>
              <w:spacing w:line="360" w:lineRule="auto"/>
              <w:ind w:firstLine="2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MATRIZ DE LA INFORMACION RECOLECTADA…………………………………………...</w:t>
            </w:r>
          </w:p>
        </w:tc>
        <w:tc>
          <w:tcPr/>
          <w:p w:rsidR="00000000" w:rsidDel="00000000" w:rsidP="00000000" w:rsidRDefault="00000000" w:rsidRPr="00000000" w14:paraId="0000005A">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21</w:t>
            </w:r>
          </w:p>
        </w:tc>
      </w:tr>
      <w:tr>
        <w:trPr>
          <w:cantSplit w:val="0"/>
          <w:tblHeader w:val="0"/>
        </w:trPr>
        <w:tc>
          <w:tcPr/>
          <w:p w:rsidR="00000000" w:rsidDel="00000000" w:rsidP="00000000" w:rsidRDefault="00000000" w:rsidRPr="00000000" w14:paraId="0000005B">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IMPLEMENTACION Y EJECUCION……………………………………………………………</w:t>
            </w:r>
          </w:p>
        </w:tc>
        <w:tc>
          <w:tcPr/>
          <w:p w:rsidR="00000000" w:rsidDel="00000000" w:rsidP="00000000" w:rsidRDefault="00000000" w:rsidRPr="00000000" w14:paraId="0000005C">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25</w:t>
            </w:r>
          </w:p>
        </w:tc>
      </w:tr>
      <w:tr>
        <w:trPr>
          <w:cantSplit w:val="0"/>
          <w:tblHeader w:val="0"/>
        </w:trPr>
        <w:tc>
          <w:tcPr/>
          <w:p w:rsidR="00000000" w:rsidDel="00000000" w:rsidP="00000000" w:rsidRDefault="00000000" w:rsidRPr="00000000" w14:paraId="0000005D">
            <w:pPr>
              <w:spacing w:line="360" w:lineRule="auto"/>
              <w:ind w:right="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PLAN DE ESTUDIO CURSO DE PANADERIA Y REPOSTERIA……………………………</w:t>
            </w:r>
          </w:p>
        </w:tc>
        <w:tc>
          <w:tcPr/>
          <w:p w:rsidR="00000000" w:rsidDel="00000000" w:rsidP="00000000" w:rsidRDefault="00000000" w:rsidRPr="00000000" w14:paraId="0000005E">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27</w:t>
            </w:r>
          </w:p>
        </w:tc>
      </w:tr>
      <w:tr>
        <w:trPr>
          <w:cantSplit w:val="0"/>
          <w:tblHeader w:val="0"/>
        </w:trPr>
        <w:tc>
          <w:tcPr/>
          <w:p w:rsidR="00000000" w:rsidDel="00000000" w:rsidP="00000000" w:rsidRDefault="00000000" w:rsidRPr="00000000" w14:paraId="0000005F">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INSTITUCIONES PÚBLICAS Y PRIVADAS A CONVOCAR………………………………….</w:t>
            </w:r>
          </w:p>
        </w:tc>
        <w:tc>
          <w:tcPr/>
          <w:p w:rsidR="00000000" w:rsidDel="00000000" w:rsidP="00000000" w:rsidRDefault="00000000" w:rsidRPr="00000000" w14:paraId="00000060">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32</w:t>
            </w:r>
          </w:p>
        </w:tc>
      </w:tr>
      <w:tr>
        <w:trPr>
          <w:cantSplit w:val="0"/>
          <w:tblHeader w:val="0"/>
        </w:trPr>
        <w:tc>
          <w:tcPr/>
          <w:p w:rsidR="00000000" w:rsidDel="00000000" w:rsidP="00000000" w:rsidRDefault="00000000" w:rsidRPr="00000000" w14:paraId="00000061">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CONCLUSION…………………………………………………………………………………….</w:t>
            </w:r>
          </w:p>
        </w:tc>
        <w:tc>
          <w:tcPr/>
          <w:p w:rsidR="00000000" w:rsidDel="00000000" w:rsidP="00000000" w:rsidRDefault="00000000" w:rsidRPr="00000000" w14:paraId="00000062">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35</w:t>
            </w:r>
          </w:p>
        </w:tc>
      </w:tr>
      <w:tr>
        <w:trPr>
          <w:cantSplit w:val="0"/>
          <w:tblHeader w:val="0"/>
        </w:trPr>
        <w:tc>
          <w:tcPr/>
          <w:p w:rsidR="00000000" w:rsidDel="00000000" w:rsidP="00000000" w:rsidRDefault="00000000" w:rsidRPr="00000000" w14:paraId="00000063">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ANEXOS…………………………………………………………………………………………...</w:t>
            </w:r>
          </w:p>
        </w:tc>
        <w:tc>
          <w:tcPr/>
          <w:p w:rsidR="00000000" w:rsidDel="00000000" w:rsidP="00000000" w:rsidRDefault="00000000" w:rsidRPr="00000000" w14:paraId="00000064">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36</w:t>
            </w:r>
          </w:p>
        </w:tc>
      </w:tr>
      <w:tr>
        <w:trPr>
          <w:cantSplit w:val="0"/>
          <w:tblHeader w:val="0"/>
        </w:trPr>
        <w:tc>
          <w:tcPr/>
          <w:p w:rsidR="00000000" w:rsidDel="00000000" w:rsidP="00000000" w:rsidRDefault="00000000" w:rsidRPr="00000000" w14:paraId="00000065">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REFERENCIAS BIBLIOGRAFICAS……………………………………………………………..</w:t>
            </w:r>
          </w:p>
        </w:tc>
        <w:tc>
          <w:tcPr/>
          <w:p w:rsidR="00000000" w:rsidDel="00000000" w:rsidP="00000000" w:rsidRDefault="00000000" w:rsidRPr="00000000" w14:paraId="00000066">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38</w:t>
            </w:r>
          </w:p>
        </w:tc>
      </w:tr>
    </w:tbl>
    <w:p w:rsidR="00000000" w:rsidDel="00000000" w:rsidP="00000000" w:rsidRDefault="00000000" w:rsidRPr="00000000" w14:paraId="00000067">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68">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69">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6A">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6B">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6C">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6D">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6E">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6F">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70">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71">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INTRODUCCIÓN</w:t>
      </w:r>
    </w:p>
    <w:p w:rsidR="00000000" w:rsidDel="00000000" w:rsidP="00000000" w:rsidRDefault="00000000" w:rsidRPr="00000000" w14:paraId="00000073">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4">
      <w:pPr>
        <w:spacing w:after="0" w:line="360" w:lineRule="auto"/>
        <w:ind w:firstLine="4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presente investigación es importante puesto que estudia una población de jóvenes en edades entre los 14 a 18 años de la comuna cuatro de la ciudad de Montería, los cuales se encuentran en estado de desescolarización, para quienes se diseñó una propuesta de Proyecto Educativo Institucional que permita a estudiantes en condición de desescolarización ingresar al campo laboral, teniendo como base un énfasis en educación no formal, con el propósito que esta propuesta contribuya a que los jóvenes aprendan un arte u oficio que les se permita la inserción a su vida laboral.</w:t>
      </w:r>
    </w:p>
    <w:p w:rsidR="00000000" w:rsidDel="00000000" w:rsidP="00000000" w:rsidRDefault="00000000" w:rsidRPr="00000000" w14:paraId="00000075">
      <w:pPr>
        <w:spacing w:after="0" w:line="360" w:lineRule="auto"/>
        <w:ind w:firstLine="42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6">
      <w:pPr>
        <w:spacing w:after="0" w:line="360" w:lineRule="auto"/>
        <w:ind w:firstLine="4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ser más participes debemos de involucrarnos en el proceso de formación de los jóvenes puesto que El Ministerio de Educación Nacional le proporciona a las Instituciones Educativas y docentes las herramientas que se necesitan para emprender el proceso académico, cuyo principio esencial es considerar a cada persona como un ser humano capaz de lograr sus metas y alcanzar el éxito. Esta experiencia constructiva investigativa apunta hacia el mejoramiento de la enseñanza en todas las áreas del saber en especial al área de la Lengua Castellana la cual es inherentemente a todo el quehacer educativo.   En el presente trabajo de investigación  se encuentran consignados aspectos básicos para crear, establecer, impulsar, desarrollar  y ejecutar  estrategias lúdicas y pedagógicas con el fin de que los jóvenes desertores  de cualquier grado de los  niveles de educación formal  básica secundaria y educación, el cual  le permitirá formarse como técnico laboral  capaz de desempeñar ocupaciones que estén acordes a los avances tecnológicos, con énfasis en la práctica y la investigación con habilidades y destrezas que generen riqueza y bienestar.    </w:t>
      </w:r>
    </w:p>
    <w:p w:rsidR="00000000" w:rsidDel="00000000" w:rsidP="00000000" w:rsidRDefault="00000000" w:rsidRPr="00000000" w14:paraId="00000077">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8">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9">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A">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B">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C">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D">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E">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F">
      <w:pPr>
        <w:spacing w:after="0"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TEMA</w:t>
      </w:r>
    </w:p>
    <w:p w:rsidR="00000000" w:rsidDel="00000000" w:rsidP="00000000" w:rsidRDefault="00000000" w:rsidRPr="00000000" w14:paraId="00000080">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Diseño de una propuesta de Proyecto Educativo Institucional que permita a estudiantes en condición de desescolarización ingresar al sector productivo, teniendo como base un énfasis en educación no formal.</w:t>
      </w:r>
    </w:p>
    <w:p w:rsidR="00000000" w:rsidDel="00000000" w:rsidP="00000000" w:rsidRDefault="00000000" w:rsidRPr="00000000" w14:paraId="00000081">
      <w:pPr>
        <w:spacing w:after="0" w:before="280" w:line="360" w:lineRule="auto"/>
        <w:ind w:firstLine="284"/>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82">
      <w:pPr>
        <w:spacing w:after="0" w:before="280"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PLANTEAMIENTO DEL PROBL EMA.</w:t>
      </w:r>
    </w:p>
    <w:p w:rsidR="00000000" w:rsidDel="00000000" w:rsidP="00000000" w:rsidRDefault="00000000" w:rsidRPr="00000000" w14:paraId="00000083">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educación para los jóvenes y adultos es fundamental en cuanto al desarrollo humano porque le permite a esta población hacer parte importante en la economía a través de su inserción al trabajo. En ese orden de ideas, la Constitución política de Colombia en su Artículo 67 dice que: </w:t>
      </w:r>
    </w:p>
    <w:p w:rsidR="00000000" w:rsidDel="00000000" w:rsidP="00000000" w:rsidRDefault="00000000" w:rsidRPr="00000000" w14:paraId="00000084">
      <w:pPr>
        <w:spacing w:after="0" w:before="280" w:line="360" w:lineRule="auto"/>
        <w:ind w:firstLine="284"/>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  Artículo 5. Fines de la educación. parágrafo 5.  La adquisición y generación de los conocimientos científicos y técnicos más avanzados humanísticos, históricos, sociales, geográficos y estéticos mediante la apropiación de hábitos intelectuales adecuados para el desarrollo del saber.</w:t>
      </w:r>
    </w:p>
    <w:p w:rsidR="00000000" w:rsidDel="00000000" w:rsidP="00000000" w:rsidRDefault="00000000" w:rsidRPr="00000000" w14:paraId="00000085">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Desde el marco de la protección integral de los derechos de la niñez y las políticas educativas, la Unicef establece la educación como un derecho: </w:t>
      </w:r>
    </w:p>
    <w:p w:rsidR="00000000" w:rsidDel="00000000" w:rsidP="00000000" w:rsidRDefault="00000000" w:rsidRPr="00000000" w14:paraId="00000086">
      <w:pPr>
        <w:spacing w:after="0" w:before="280" w:line="360" w:lineRule="auto"/>
        <w:ind w:firstLine="284"/>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La educación es un derecho de la persona y un servicio público que tiene una función social; con ella se busca el acceso al conocimiento, a la ciencia, a la técnica, y a los demás bienes y valores de la cultura; por consiguiente, el Gobierno Nacional ha diseñado estrategias con el fin de disminuir la deserción escolar e incrementar el número de alumnos en los distintos niveles de la educación. </w:t>
      </w:r>
      <w:r w:rsidDel="00000000" w:rsidR="00000000" w:rsidRPr="00000000">
        <w:rPr>
          <w:rFonts w:ascii="Times New Roman" w:cs="Times New Roman" w:eastAsia="Times New Roman" w:hAnsi="Times New Roman"/>
          <w:rtl w:val="0"/>
        </w:rPr>
        <w:t xml:space="preserve">(UNICEF, 2000).</w:t>
      </w:r>
      <w:r w:rsidDel="00000000" w:rsidR="00000000" w:rsidRPr="00000000">
        <w:rPr>
          <w:rtl w:val="0"/>
        </w:rPr>
      </w:r>
    </w:p>
    <w:p w:rsidR="00000000" w:rsidDel="00000000" w:rsidP="00000000" w:rsidRDefault="00000000" w:rsidRPr="00000000" w14:paraId="00000087">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Colombia existen Instituciones Educativas públicas a las cuales pueden tener acceso toda la comunidad en general, pero pese a los esfuerzos del gobierno para que los niños, niñas y adolescentes accedan a la educación que tienen derecho, existe un porcentaje considerable de jóvenes que han desertado del sistema educativo escolar presencial; aspecto que conlleva a que probablemente esta población estudiantil no alcance sus proyectos de vida a futuro.  Si bien es cierto que la deserción escolar es un tema muy complejo en el cual intervienen muchos factores  que son las causales de este fenómeno que cada día va tomando mayor fuerza en niños, niñas y adolescentes más que todo en las comunidades víctimas de desplazamiento y maltrato, en estratos socioeconómicos (medios y bajos) también se presenta este fenómeno  cuando un alumno no alcanzan el nivel de conocimientos y habilidades exigidas para el logro de determinados objetivos académicos, sumado al abandono y a la influencia del entorno que los rodea, el ocio, drogadicción, barrismo, embarazos a temprana edad, falta de ingresos económicos en la familia; siendo estas algunas de las causas por las cuales los alumnos abandonan las instituciones educativas públicas o privadas.</w:t>
      </w:r>
    </w:p>
    <w:p w:rsidR="00000000" w:rsidDel="00000000" w:rsidP="00000000" w:rsidRDefault="00000000" w:rsidRPr="00000000" w14:paraId="00000088">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la UNICEF, los desafíos del sector educativo en el país son cada vez más complejos y están relacionados con la equidad y el acceso a los servicios de educación pertinentes y de calidad (2020). Dejando estipulado con un claro ejemplo que: </w:t>
      </w:r>
    </w:p>
    <w:p w:rsidR="00000000" w:rsidDel="00000000" w:rsidP="00000000" w:rsidRDefault="00000000" w:rsidRPr="00000000" w14:paraId="00000089">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i w:val="1"/>
          <w:rtl w:val="0"/>
        </w:rPr>
        <w:t xml:space="preserve">El Ministerio de Educación Nacional (MEN) revela que en el país las niñas, niños y adolescentes no realizan sus procesos educativos de manera oportuna y completa. Aunque se ha aumentado la cobertura (96,4% en 2017), la reprobación, retiro del sistema escolar, rezago y bajos niveles de aprendizaje continúan siendo un gran reto. En cuanto a calidad, el 54% de los estudiantes en escuelas oficiales están en los niveles mínimos e insuficientes de las pruebas saber 11 en 2018.</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8A">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Montería, capital ganadera de Colombia, la situación de deserción y desescolarización en la que se encuentran algunos de los educandos de las distintas  instituciones educativas es muy notoria, puesto que conlleva a que el comportamiento de algunos pre adolescentes y adolescentes  no sea el adecuado y que, a su vez, se dejen atrapar por el entorno social que influye notablemente en su forma de pensar, ser o actuar; dejando claro la indiferencia por desarrollar actividades académicas, ya que este desinterés refleja  un desequilibrio socio-pedagógico, dejando como consecuencia  que el educando no avance en sus conocimientos y llegue la baja autoestima personal, familiar, social y así no desea la creación y ejecución de su proyecto de vida a futuro. </w:t>
      </w:r>
    </w:p>
    <w:p w:rsidR="00000000" w:rsidDel="00000000" w:rsidP="00000000" w:rsidRDefault="00000000" w:rsidRPr="00000000" w14:paraId="0000008B">
      <w:pPr>
        <w:spacing w:after="0" w:before="280" w:line="360" w:lineRule="auto"/>
        <w:ind w:firstLine="284"/>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rtl w:val="0"/>
        </w:rPr>
        <w:t xml:space="preserve">Marcos Daniel Pineda (2019), ex alcalde de Montería, señala que: “Ha</w:t>
      </w:r>
      <w:r w:rsidDel="00000000" w:rsidR="00000000" w:rsidRPr="00000000">
        <w:rPr>
          <w:rFonts w:ascii="Times New Roman" w:cs="Times New Roman" w:eastAsia="Times New Roman" w:hAnsi="Times New Roman"/>
          <w:i w:val="1"/>
          <w:rtl w:val="0"/>
        </w:rPr>
        <w:t xml:space="preserve">y varios grupos de jóvenes que se dedican a la venta de estupefacientes y se esconden en las barras bravas para delinquir y hurto”.</w:t>
      </w:r>
    </w:p>
    <w:p w:rsidR="00000000" w:rsidDel="00000000" w:rsidP="00000000" w:rsidRDefault="00000000" w:rsidRPr="00000000" w14:paraId="0000008C">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rango de edades de los jóvenes que no están en el proceso educativo va de los 12 a 26 años, confirmando que los jóvenes se retiran del sistema educativo a temprana edad; unas de las causales de este fenómeno es el embarazo en adolescentes más que toda en edades entre 10 y 19 años, convirtiéndose en uno de los  motivos por los cuales las jóvenes en estas edades se ven con la necesidad de dejar a un lado la educación para tomar la responsabilidad de ser padres, implicando esto trabajar para poder obtener el sustento diario para la nueva familia.</w:t>
      </w:r>
    </w:p>
    <w:p w:rsidR="00000000" w:rsidDel="00000000" w:rsidP="00000000" w:rsidRDefault="00000000" w:rsidRPr="00000000" w14:paraId="0000008D">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Carlos Francisco Fernández, columnista del periódico El Tiempo (2018), se pronunció sobre el tema de los embarazos en preadolescentes y adolescentes como un problema de salud pública.</w:t>
      </w:r>
    </w:p>
    <w:p w:rsidR="00000000" w:rsidDel="00000000" w:rsidP="00000000" w:rsidRDefault="00000000" w:rsidRPr="00000000" w14:paraId="0000008E">
      <w:pPr>
        <w:spacing w:after="0" w:before="280" w:line="360" w:lineRule="auto"/>
        <w:ind w:right="346" w:firstLine="284"/>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Es un problema mayor. Concretamente de salud pública, que impacta en una pobreza que se recicla en todas las aristas de la sociedad. Se trata del embarazo en adolescentes, que ubica al país a la cabeza de un preocupante escalafón en el que una de cada cinco mujeres, de acuerdo con el DANE, ha estado embarazada al menos una vez en la vida.</w:t>
      </w:r>
    </w:p>
    <w:p w:rsidR="00000000" w:rsidDel="00000000" w:rsidP="00000000" w:rsidRDefault="00000000" w:rsidRPr="00000000" w14:paraId="0000008F">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este tema también se suma la necesidad de conseguir trabajos informales ya que, debido a la economía que se aumentó a causa de la pandemia mundial COVID 19 y el desempleo en algunos hogares, los jóvenes se ven obligados a retirarse de las instituciones educativas presenciales y vincularse a la vida laboral a temprana edad y sin mucho conocimiento en alguna competencia laboral.</w:t>
      </w:r>
    </w:p>
    <w:p w:rsidR="00000000" w:rsidDel="00000000" w:rsidP="00000000" w:rsidRDefault="00000000" w:rsidRPr="00000000" w14:paraId="00000090">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Cabe resaltar que los establecimientos educativos tanto públicos como privados  deben incluir en su Proyecto Educativo Institucional (PEI) programas escolares que apunten a una educación para la rehabilitación e inclusión social, con un  diseño amplio e innovador que capacite al alumno y estimule al desarrollo tanto personal como social; adquiriendo  la capacidad de  incorporarse  a la vida laboral y  creando grandes cualidades que les permita contribuir  el desarrollo económico, social y tecnológico  en cualquiera de los entornos de la cotidianidad.   </w:t>
      </w:r>
    </w:p>
    <w:p w:rsidR="00000000" w:rsidDel="00000000" w:rsidP="00000000" w:rsidRDefault="00000000" w:rsidRPr="00000000" w14:paraId="00000091">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relación con lo dicho anteriormente y debido a la problemática de deserción escolar en instituciones educativas tanto públicas como privadas en la ciudad de Montería, se propone diseñar una propuesta de Proyecto de Educación No Formal que le permita a estudiantes en condición de desescolarización ingresar al sector productivo teniendo como base un énfasis en educación no formal.  La finalidad de esta propuesta es que los jóvenes tengan la oportunidad de realizar un curso técnica laboral por competencias en Panadería y Repostería.</w:t>
      </w:r>
    </w:p>
    <w:p w:rsidR="00000000" w:rsidDel="00000000" w:rsidP="00000000" w:rsidRDefault="00000000" w:rsidRPr="00000000" w14:paraId="00000092">
      <w:pPr>
        <w:spacing w:after="0" w:before="28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3">
      <w:pPr>
        <w:spacing w:after="0" w:before="280"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PREGUNTA PROBLEMÁTICA.</w:t>
      </w:r>
    </w:p>
    <w:p w:rsidR="00000000" w:rsidDel="00000000" w:rsidP="00000000" w:rsidRDefault="00000000" w:rsidRPr="00000000" w14:paraId="00000094">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5">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¿Cómo abrir espacios de formación académica no formal a aquellos estudiantes en condición de desescolarización de la ciudad de Montería departamento de Córdoba?</w:t>
      </w:r>
    </w:p>
    <w:p w:rsidR="00000000" w:rsidDel="00000000" w:rsidP="00000000" w:rsidRDefault="00000000" w:rsidRPr="00000000" w14:paraId="00000096">
      <w:pPr>
        <w:spacing w:after="0" w:before="28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7">
      <w:pPr>
        <w:spacing w:after="0" w:before="28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8">
      <w:pPr>
        <w:spacing w:after="0" w:before="28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9">
      <w:pPr>
        <w:spacing w:after="0" w:before="28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A">
      <w:pPr>
        <w:spacing w:after="0" w:before="280"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OBJETIVO GENERAL.</w:t>
      </w:r>
    </w:p>
    <w:p w:rsidR="00000000" w:rsidDel="00000000" w:rsidP="00000000" w:rsidRDefault="00000000" w:rsidRPr="00000000" w14:paraId="0000009B">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“Diseñar una propuesta de Proyecto de Educación No Formal, en la cual se oferten diversos cursos que apunten a la inserción laboral de los jóvenes; permitiéndole a estudiantes de la comuna 4 de la ciudad de Montería, en condición de desescolarización culminar sus ciclos de la educación básica y la media académica”.</w:t>
      </w:r>
    </w:p>
    <w:p w:rsidR="00000000" w:rsidDel="00000000" w:rsidP="00000000" w:rsidRDefault="00000000" w:rsidRPr="00000000" w14:paraId="0000009C">
      <w:pPr>
        <w:spacing w:after="0" w:before="28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D">
      <w:pPr>
        <w:spacing w:after="0" w:before="280" w:line="36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OBJETIVOS ESPECÍFICOS.</w:t>
      </w:r>
    </w:p>
    <w:p w:rsidR="00000000" w:rsidDel="00000000" w:rsidP="00000000" w:rsidRDefault="00000000" w:rsidRPr="00000000" w14:paraId="0000009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280" w:line="360" w:lineRule="auto"/>
        <w:ind w:left="284" w:right="0" w:hanging="284"/>
        <w:jc w:val="both"/>
        <w:rPr>
          <w:rFonts w:ascii="Times New Roman" w:cs="Times New Roman" w:eastAsia="Times New Roman" w:hAnsi="Times New Roman"/>
          <w:b w:val="0"/>
          <w:i w:val="0"/>
          <w:smallCaps w:val="0"/>
          <w:strike w:val="0"/>
          <w:color w:val="000000"/>
          <w:sz w:val="22"/>
          <w:szCs w:val="22"/>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Fomentar encuentros que permitan a los estudiantes en condición de desescolarización conocer la propuesta de educación No formal, apuntando a un curso técnico laboral por competencia a en el área de Pastelería y Repostería.</w:t>
      </w:r>
    </w:p>
    <w:p w:rsidR="00000000" w:rsidDel="00000000" w:rsidP="00000000" w:rsidRDefault="00000000" w:rsidRPr="00000000" w14:paraId="0000009F">
      <w:pPr>
        <w:pBdr>
          <w:top w:space="0" w:sz="0" w:val="nil"/>
          <w:left w:space="0" w:sz="0" w:val="nil"/>
          <w:bottom w:space="0" w:sz="0" w:val="nil"/>
          <w:right w:space="0" w:sz="0" w:val="nil"/>
          <w:between w:space="0" w:sz="0" w:val="nil"/>
        </w:pBdr>
        <w:spacing w:after="0" w:line="360" w:lineRule="auto"/>
        <w:ind w:left="720" w:firstLine="284.00000000000006"/>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0">
      <w:pPr>
        <w:numPr>
          <w:ilvl w:val="0"/>
          <w:numId w:val="8"/>
        </w:numPr>
        <w:pBdr>
          <w:top w:space="0" w:sz="0" w:val="nil"/>
          <w:left w:space="0" w:sz="0" w:val="nil"/>
          <w:bottom w:space="0" w:sz="0" w:val="nil"/>
          <w:right w:space="0" w:sz="0" w:val="nil"/>
          <w:between w:space="0" w:sz="0" w:val="nil"/>
        </w:pBdr>
        <w:spacing w:after="0" w:line="360" w:lineRule="auto"/>
        <w:ind w:left="284" w:hanging="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Convocar a los directivos y comunidad estudiantil de las instituciones educativas de la comuna 4 a ser partícipes de esta Propuesta de educación no formal.</w:t>
      </w:r>
    </w:p>
    <w:p w:rsidR="00000000" w:rsidDel="00000000" w:rsidP="00000000" w:rsidRDefault="00000000" w:rsidRPr="00000000" w14:paraId="000000A1">
      <w:pPr>
        <w:pBdr>
          <w:top w:space="0" w:sz="0" w:val="nil"/>
          <w:left w:space="0" w:sz="0" w:val="nil"/>
          <w:bottom w:space="0" w:sz="0" w:val="nil"/>
          <w:right w:space="0" w:sz="0" w:val="nil"/>
          <w:between w:space="0" w:sz="0" w:val="nil"/>
        </w:pBdr>
        <w:spacing w:after="0" w:line="360" w:lineRule="auto"/>
        <w:ind w:left="720" w:firstLine="284.00000000000006"/>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2">
      <w:pPr>
        <w:numPr>
          <w:ilvl w:val="0"/>
          <w:numId w:val="8"/>
        </w:numPr>
        <w:pBdr>
          <w:top w:space="0" w:sz="0" w:val="nil"/>
          <w:left w:space="0" w:sz="0" w:val="nil"/>
          <w:bottom w:space="0" w:sz="0" w:val="nil"/>
          <w:right w:space="0" w:sz="0" w:val="nil"/>
          <w:between w:space="0" w:sz="0" w:val="nil"/>
        </w:pBdr>
        <w:spacing w:after="0" w:line="360" w:lineRule="auto"/>
        <w:ind w:left="284" w:hanging="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Diseñar una propuesta de plan de estudios que ofrezca estrategias de emprendimiento, por medio del aprendizaje de panadería y repostería.</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4">
      <w:pPr>
        <w:numPr>
          <w:ilvl w:val="0"/>
          <w:numId w:val="8"/>
        </w:numPr>
        <w:pBdr>
          <w:top w:space="0" w:sz="0" w:val="nil"/>
          <w:left w:space="0" w:sz="0" w:val="nil"/>
          <w:bottom w:space="0" w:sz="0" w:val="nil"/>
          <w:right w:space="0" w:sz="0" w:val="nil"/>
          <w:between w:space="0" w:sz="0" w:val="nil"/>
        </w:pBdr>
        <w:spacing w:after="0" w:line="360" w:lineRule="auto"/>
        <w:ind w:left="284" w:hanging="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Establecer un convenio de cooperación entre instituciones tanto públicas como privadas, en las cuales los jóvenes accedan a cursos técnicos o tecnológicos de forma gratuita.</w:t>
      </w:r>
    </w:p>
    <w:p w:rsidR="00000000" w:rsidDel="00000000" w:rsidP="00000000" w:rsidRDefault="00000000" w:rsidRPr="00000000" w14:paraId="000000A5">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6">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7">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8">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9">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A">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B">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C">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D">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E">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F">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0">
      <w:pPr>
        <w:ind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JUSTIFICACION</w:t>
      </w:r>
    </w:p>
    <w:p w:rsidR="00000000" w:rsidDel="00000000" w:rsidP="00000000" w:rsidRDefault="00000000" w:rsidRPr="00000000" w14:paraId="000000B1">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2">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Montería es la capital del Departamento de Córdoba, ciudad con un gran desarrollo urbano, comercial, vial y considerada en la Tercera Conferencia de las Naciones Unidas sobre Desarrollo Urbano como una de las ciudades más sostenibles del mundo, a ella pertenece el majestuoso Rio Sinú, por esta razón es poseedora de los valles más fértiles del mundo y siendo sus tierras agropecuarias desde sus inicios. Calificado en un sexto lugar entre las ciudades que buscan más los colombianos como destino turístico debido a su diversidad cultural, su auténtica belleza, su historia y la gente hacen de Montería una ciudad con futuro</w:t>
      </w:r>
      <w:r w:rsidDel="00000000" w:rsidR="00000000" w:rsidRPr="00000000">
        <w:rPr>
          <w:rFonts w:ascii="Times New Roman" w:cs="Times New Roman" w:eastAsia="Times New Roman" w:hAnsi="Times New Roman"/>
          <w:rtl w:val="0"/>
        </w:rPr>
        <w:t xml:space="preserve">. (Diario el Heraldo Oct 28 del 2017).</w:t>
      </w:r>
    </w:p>
    <w:p w:rsidR="00000000" w:rsidDel="00000000" w:rsidP="00000000" w:rsidRDefault="00000000" w:rsidRPr="00000000" w14:paraId="000000B3">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Todo este desarrollo que se ha venido dando en la capital cordobesa nos invita a involucrarnos en el proceso de formación de los niños, niñas y jóvenes, y aprovechando que El Ministerio de Educación Nacional le proporciona a las Instituciones Educativas y docentes las herramientas que se necesitan para emprender el proceso académico, cuyo principio esencial es considerar a cada persona como un ser humano capaz de lograr sus metas y alcanzar el éxito, con el fin  innovar y aportar a la sociedad Monteriana se propone como trabajo de grado el Diseño de una propuesta de Proyecto Educativo Institucional que les permita a estudiantes en condición de desescolarización ingresar al sector productivo teniendo como un énfasis en educación no formal.</w:t>
      </w:r>
    </w:p>
    <w:p w:rsidR="00000000" w:rsidDel="00000000" w:rsidP="00000000" w:rsidRDefault="00000000" w:rsidRPr="00000000" w14:paraId="000000B4">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el estudio Socioeconómico nos focalizamos en la zona Urbana de la Ciudad de Montería, departamento de Córdoba; la capital cordobesa se divide en 207 barrios, estos barrios se agrupan en 9 comunas y en 5 piezas urbanas, donde La población para el año 2018 según estadísticas DANE era de 490,935 habitantes entre zona rural y zona urbana.  Geográficamente se toma el “Sur” de Montería específicamente la comuna 4 los cuales se encuentran ubicados según la caracterización como estrato 2, a esta comuna pertenecen los barrios: Boston, Colina, Real, Damasco, Dos de Septiembre. Edmundo López II, El Enjambre, El Paraíso, El Prado, Furatena, Galilea. Granada, La Campiña, La Candelaria. Las Américas, Las Colinas, Los Araujos, Mira Flores, Mogambo, 1 de Mayo, Nueva Esperanza, Nuevo Horizonte 2, P5, Pablo VI, Panzenú, Paz del Río, Ranchitos, Robinson Pitalúa, Santa Rosa, Urbanizaciones: Guadalajara, Jiménez, Los Alpes, Los Ángeles, Los Robles, Samaría, Santa Isabel, Los Araujos, Vereda Tropical, Villa, Margarita y Villa Paz. El crecimiento urbano de la ciudad de Montería específicamente en la comuna  4 para el año 2021 fue eficaz en cuanto a la construcción de nuevos equipamientos que le dieron una nueva cara a la ciudad, donde  los gobiernos anteriores idearon diseños de mejoramientos de viviendas en los barrios y la implementación de equipamientos de altos impactos para beneficiar a la población,  en Colombia como en la mayor parte de los países del mundo clasifican a los hogares teniendo en cuenta los criterios de categorización, basándose en las condiciones, entorno y zona de la vivienda en la cual habita dicho grupo de personas;  El Departamento de Planeación Nacional clasifica las viviendas o propiedades en seis estratos socioeconómicos en Colombia; las cuales son: estrato 1 significa Bajo-bajo, estrato 2 es Bajo, estrato 3 - Medio-bajo, estrato 4 es Medio, estrato 5 es  Medio-alto y estrato  6 es  Alto. </w:t>
      </w:r>
    </w:p>
    <w:p w:rsidR="00000000" w:rsidDel="00000000" w:rsidP="00000000" w:rsidRDefault="00000000" w:rsidRPr="00000000" w14:paraId="000000B5">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Siendo reglamentado por El Gobierno Nacional que las personas que habitan casas, apartamentos o predios pertenecientes a los niveles 1, 2 y 3 son clasificados como de estrato bajo,  por esta razón  Las familias a las que va dirigida esta propuesta de diseño educativo institucional son a las que pertenecen a los estratos 1,2, y 3; siendo que uno de los pilares de la sociedad se considera la familia; las cuales  se conforman de diferentes tipos tales como:  Familia Nuclear: formada por la madre, el padre y los hijos.  Familia Extendida: formada por parientes padres e hijos, abuelos, tíos, primos y otros consanguíneos. Familia Monoparental: formada por uno solo de los padres, ya sea padre o madre y sus hijos. Familia Homoparental: formada por una pareja homosexual (hombres o mujeres) y sus hijos biológicos o adoptados. Familia Ensamblada: está formada por agregados de dos o más familias, también son conformadas por hermanos, o por amigos que viven juntos en el mismo entorno. Y Familia de Hecho: son pareja convive sin ningún enlace legal.  Los hogares Monterianos están por la regular conformado por “familias extendidas” y “familias Monoparental”, según estadísticas DANE en el 2018, la jefatura de hogar, según sexo de la persona considerada “jefe de hogar” En Montería el 40,3% de los hogares tienen una jefa mujer lo que corresponde a 52.379 hogares (Total Hogares: 129.900),  estas mujeres en su mayoría no tienen conyugue, pero sí tienen  hijos o hijas cuya vivienda  es residencial familiar o en alquiler, la mayoría de estos habitantes de esta comuna empleados informal o independientes donde se ganan el día a día, por ser empleos informales no reciben prestaciones sociales y tampoco cotizan salud ni pensión.  La deserción escolar es un tema muy complejo en el cual intervienen muchos factores  que son las causales de este fenómeno que cada día va tomando mayor fuerza en niños, niñas  y adolescentes, más que todo en las comunidades víctimas de desplazamiento y  maltrato, en estratos socioeconómicos  (medios y bajos); también se presenta este fenómeno cuando un alumno no alcanzan el nivel de conocimientos y habilidades exigidas para el logro de determinados objetivos educativos, sumado al abandono y a la influencia del entorno que los rodea;  dejando por sentado  que existen muchas causas por las cuales los alumnos abandonan las instituciones educativas ya sean públicas o privadas.  </w:t>
      </w:r>
    </w:p>
    <w:p w:rsidR="00000000" w:rsidDel="00000000" w:rsidP="00000000" w:rsidRDefault="00000000" w:rsidRPr="00000000" w14:paraId="000000B6">
      <w:pPr>
        <w:spacing w:after="0" w:before="280" w:line="360" w:lineRule="auto"/>
        <w:ind w:firstLine="284"/>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rtl w:val="0"/>
        </w:rPr>
        <w:t xml:space="preserve">El abordaje de la deserción escolar en pre adolescentes y adolescentes en edades entre 10 y 18 años en las cuales adquieren razonamiento lógico según sus experiencias vividas sirve como punto clave para observar de cerca la problemática de estudio, logrando que surjan las posibles soluciones;  se toma como referencia la ciudad de Montería, capital del Departamento de Córdoba, donde según los datos estadísticos suministrados por el Secretario de Educación, Ricardo Madera Salamanca</w:t>
      </w:r>
      <w:r w:rsidDel="00000000" w:rsidR="00000000" w:rsidRPr="00000000">
        <w:rPr>
          <w:rFonts w:ascii="Times New Roman" w:cs="Times New Roman" w:eastAsia="Times New Roman" w:hAnsi="Times New Roman"/>
          <w:i w:val="1"/>
          <w:rtl w:val="0"/>
        </w:rPr>
        <w:t xml:space="preserve">, se ha logrado ubicar el indicador de deserción escolar por debajo del 4%.</w:t>
      </w:r>
      <w:r w:rsidDel="00000000" w:rsidR="00000000" w:rsidRPr="00000000">
        <w:rPr>
          <w:rFonts w:ascii="Times New Roman" w:cs="Times New Roman" w:eastAsia="Times New Roman" w:hAnsi="Times New Roman"/>
          <w:rtl w:val="0"/>
        </w:rPr>
        <w:t xml:space="preserve"> (Diario digital La Razon.com, 2017), pero la realidad es otra, cada vez son más los estudiantes que desertan de los distintos grados de escolaridad ya sea de instituciones educativas públicas o privadas.</w:t>
      </w:r>
      <w:r w:rsidDel="00000000" w:rsidR="00000000" w:rsidRPr="00000000">
        <w:rPr>
          <w:rtl w:val="0"/>
        </w:rPr>
      </w:r>
    </w:p>
    <w:p w:rsidR="00000000" w:rsidDel="00000000" w:rsidP="00000000" w:rsidRDefault="00000000" w:rsidRPr="00000000" w14:paraId="000000B7">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8">
      <w:pPr>
        <w:shd w:fill="ffffff" w:val="clear"/>
        <w:spacing w:after="0" w:line="360" w:lineRule="auto"/>
        <w:ind w:firstLine="284"/>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B9">
      <w:pPr>
        <w:shd w:fill="ffffff" w:val="clear"/>
        <w:spacing w:after="0"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MARCO DE ANTECEDENTES</w:t>
      </w:r>
    </w:p>
    <w:p w:rsidR="00000000" w:rsidDel="00000000" w:rsidP="00000000" w:rsidRDefault="00000000" w:rsidRPr="00000000" w14:paraId="000000BA">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B">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continuación, se presentan una revisión de investigaciones relacionadas directamente con el objeto de estudio (“Diseño de una propuesta de Proyecto Educativo Institucional que permita a estudiantes en condición de desescolarización culminar sus ciclos académicos, teniendo como base un énfasis en educación no formal”), con el objetivo de fortalecer el conocimiento del mismo.  Los antecedentes consultados para este estudio de investigación, son trabajos recientes, con menos de cinco años de elaboración, en ellos se citan datos bibliográficos correspondientes al tema en cuestión, se señala el objetivo de cada investigación, el marco metodológico y la conclusión. </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D">
      <w:pPr>
        <w:spacing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EDUCACIÓN NO FORMAL PARA ADOLESCENTES Y JÓVENES EN CONTEXTOS DE CRISIS Y CONFLICTO: UNA PROPUESTA DE TAXONOMÍA (2021).</w:t>
      </w:r>
    </w:p>
    <w:p w:rsidR="00000000" w:rsidDel="00000000" w:rsidP="00000000" w:rsidRDefault="00000000" w:rsidRPr="00000000" w14:paraId="000000BE">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ab/>
      </w:r>
      <w:r w:rsidDel="00000000" w:rsidR="00000000" w:rsidRPr="00000000">
        <w:rPr>
          <w:rFonts w:ascii="Times New Roman" w:cs="Times New Roman" w:eastAsia="Times New Roman" w:hAnsi="Times New Roman"/>
          <w:rtl w:val="0"/>
        </w:rPr>
        <w:t xml:space="preserve">La red Interagencial para la Educación en situaciones de emergencia (INEE) 2021, brinda una educación adecuada teniendo en cuenta los escenarios en situaciones de crisis y de conflicto, con la educación no formal aborda las necesidades individuales de cada joven permitiéndoles adquirir habilidades para el desempeño en la vida laboral y social.  Los Programas de Educación Acelerada ayudan a los adolescentes y jóvenes no escolarizados a terminar la educación básica para encontrar oportunidades de formación técnico-profesional que les garantice acceder a empleos formales o informales que les garanticen la consecución de su sustento diario.</w:t>
      </w:r>
    </w:p>
    <w:p w:rsidR="00000000" w:rsidDel="00000000" w:rsidP="00000000" w:rsidRDefault="00000000" w:rsidRPr="00000000" w14:paraId="000000BF">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taxonomía propuesta en el documento de referencia sitúa a la educación no formal y alternativa dentro del amplio panorama de las opciones de programas educativos notables mostrando una visión sobre el empalme de la Educación No Formal  y otras formas de educación, con el objetivo de que estos  programas de educación no formal sirvan  a los adolescentes y jóvenes no escolarizados con mayor garantía, exponiendo varias opciones en programas de capacitación en Educación No Formal que son igualmente valiosas y tienen diferentes propósitos y beneficios según el contexto familiar, personal y social.   El marco metodológico usado para elaborar este informe, fue un estudio bibliográfico, el cual apoyaron con una encuesta de base y consultas con expertos en el tema.  </w:t>
      </w:r>
    </w:p>
    <w:p w:rsidR="00000000" w:rsidDel="00000000" w:rsidP="00000000" w:rsidRDefault="00000000" w:rsidRPr="00000000" w14:paraId="000000C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Tomado de: La red Interagencial para la Educación en situaciones de emergencia (INEE) 2020 Educación no formal para adolescentes y jóvenes en contexto de crisis y conflicto: una propuesta de taxonomía.  Nuea York, NY </w:t>
      </w:r>
      <w:hyperlink r:id="rId7">
        <w:r w:rsidDel="00000000" w:rsidR="00000000" w:rsidRPr="00000000">
          <w:rPr>
            <w:rFonts w:ascii="Times New Roman" w:cs="Times New Roman" w:eastAsia="Times New Roman" w:hAnsi="Times New Roman"/>
            <w:u w:val="single"/>
            <w:rtl w:val="0"/>
          </w:rPr>
          <w:t xml:space="preserve">https://reliefweb.int/report/world/educaci-n-no-formal-para-adolescentes-y-j-venes-en-contextos-de-crisis-y-conflicto-una#:~:text=Los%20programas%20de%20educaci%C3%B3n%20no,no%20es%20una%20opci%C3%B3n%20viable</w:t>
        </w:r>
      </w:hyperlink>
      <w:r w:rsidDel="00000000" w:rsidR="00000000" w:rsidRPr="00000000">
        <w:rPr>
          <w:rtl w:val="0"/>
        </w:rPr>
      </w:r>
    </w:p>
    <w:p w:rsidR="00000000" w:rsidDel="00000000" w:rsidP="00000000" w:rsidRDefault="00000000" w:rsidRPr="00000000" w14:paraId="000000C1">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2">
      <w:pPr>
        <w:spacing w:line="360" w:lineRule="auto"/>
        <w:ind w:firstLine="284"/>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C3">
      <w:pPr>
        <w:spacing w:line="360" w:lineRule="auto"/>
        <w:ind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HACIA UN TRABAJO CONJUNTO ENTRE LA EDUCACIÓN FORMAL Y NO FORMAL. UNA PROPUESTA PARA APOYAR LA INSERCIÓN DE NIÑOS, NIÑAS, ADOLESCENTES Y JÓVENES CON NECESIDADES EDUCATIVAS DIVERSAS (2019).</w:t>
      </w:r>
    </w:p>
    <w:p w:rsidR="00000000" w:rsidDel="00000000" w:rsidP="00000000" w:rsidRDefault="00000000" w:rsidRPr="00000000" w14:paraId="000000C4">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ab/>
      </w:r>
      <w:r w:rsidDel="00000000" w:rsidR="00000000" w:rsidRPr="00000000">
        <w:rPr>
          <w:rFonts w:ascii="Times New Roman" w:cs="Times New Roman" w:eastAsia="Times New Roman" w:hAnsi="Times New Roman"/>
          <w:rtl w:val="0"/>
        </w:rPr>
        <w:t xml:space="preserve">La Revista de Educación Social de 2019 señala que una de las causas que influye en los jóvenes adolescentes para abandonar las instituciones educativas es la descoordinación entre directivos y docentes donde el currículo institucional no es acorde a los intereses de los educandos, sumado al desinterés y desmotivación por parte de los jóvenes y familiares encargados. Considerando estas múltiples causas que influyen en los jóvenes adolescentes a abandonar las instituciones Educativas, los autores han ideado la forma de integran instituciones formales, instituciones no formales, ONGS, policía, familias y adolescentes, con el fin de desarrollar acciones que permitan un cambio de actitud en los docentes y alumnos.  </w:t>
      </w:r>
    </w:p>
    <w:p w:rsidR="00000000" w:rsidDel="00000000" w:rsidP="00000000" w:rsidRDefault="00000000" w:rsidRPr="00000000" w14:paraId="000000C5">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Educación No Formal apunta a orientar a los alumnos hacia el mercado laboral, ya que este tipo de enseñanza es voluntaria y flexible, la cual le brinda al alumno una diversidad de métodos y contenido, que les permite aprender un arte u oficio para la inserción a la vida laboral. La metodología utilizada para realizar un análisis de este trabajo de investigación fue la recopilación de 20 años de experiencias de trabajo educativo y sus necesidades en el entorno formal y no formal, al tiempo que se recopilan información, opiniones y experiencias de otros profesionales, de alumnos, de sus familias. Concluyendo la importancia de la integración del sistema de educación Formal y No Formal con el fin de aportar desde el enfoque pedagógico didáctico al aprendizaje significativo en los jóvenes adolescentes que desean culminar sus ciclos académicos y adquirir un aprendizaje para la vida, esta referencia apunta a una educación con calidad, exigente, con variedad de experiencias de enseñanza y aprendizaje donde la enseñanza se convierte en el arte de expresión escrito y hablado.</w:t>
      </w:r>
    </w:p>
    <w:p w:rsidR="00000000" w:rsidDel="00000000" w:rsidP="00000000" w:rsidRDefault="00000000" w:rsidRPr="00000000" w14:paraId="000000C6">
      <w:pPr>
        <w:rPr>
          <w:rFonts w:ascii="Times New Roman" w:cs="Times New Roman" w:eastAsia="Times New Roman" w:hAnsi="Times New Roman"/>
          <w:u w:val="single"/>
        </w:rPr>
      </w:pPr>
      <w:r w:rsidDel="00000000" w:rsidR="00000000" w:rsidRPr="00000000">
        <w:rPr>
          <w:rFonts w:ascii="Times New Roman" w:cs="Times New Roman" w:eastAsia="Times New Roman" w:hAnsi="Times New Roman"/>
          <w:rtl w:val="0"/>
        </w:rPr>
        <w:t xml:space="preserve">Tomado de: Vargas L., Salamanca L. (2019).  La Revista de Educación social Número 29, julio – diciembre 2019. </w:t>
      </w:r>
      <w:hyperlink r:id="rId8">
        <w:r w:rsidDel="00000000" w:rsidR="00000000" w:rsidRPr="00000000">
          <w:rPr>
            <w:rFonts w:ascii="Times New Roman" w:cs="Times New Roman" w:eastAsia="Times New Roman" w:hAnsi="Times New Roman"/>
            <w:rtl w:val="0"/>
          </w:rPr>
          <w:t xml:space="preserve">https://eduso.net/res/wp-content/uploads/2019/09/trabajoconjunto_res_29.pdf</w:t>
        </w:r>
      </w:hyperlink>
      <w:r w:rsidDel="00000000" w:rsidR="00000000" w:rsidRPr="00000000">
        <w:rPr>
          <w:rtl w:val="0"/>
        </w:rPr>
      </w:r>
    </w:p>
    <w:p w:rsidR="00000000" w:rsidDel="00000000" w:rsidP="00000000" w:rsidRDefault="00000000" w:rsidRPr="00000000" w14:paraId="000000C7">
      <w:pPr>
        <w:spacing w:line="360" w:lineRule="auto"/>
        <w:ind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DOS EXPERIENCIAS PEDAGÓGICAS DE EDUCACIÓN NO FORMAL, EN PROCESOS DE INCLUSIÓN SOCIAL, LOCALIDAD DE ENGATIVÁ – BOGOTÁ (2018)</w:t>
      </w:r>
    </w:p>
    <w:p w:rsidR="00000000" w:rsidDel="00000000" w:rsidP="00000000" w:rsidRDefault="00000000" w:rsidRPr="00000000" w14:paraId="000000C8">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Gloria Iraida Thalji Ravelo expone dos experiencias pedagógicas en el marco de la educación no formal, en la localidad de Engativá de la ciudad de Bogotá, Mesa Local De Juventud y Programa Jóvenes en Acción De Engativá, proponiendo unas prácticas sociales innovadoras, transformadoras y productiva de inclusión social, con el que se contribuyan a un cambio objetivo, mejorando las condiciones de vida tanto en el ámbito social, familiar y personal.  La convergencia entre estos trabajos de investigación radica en la apropiación de experiencias con jóvenes adolescentes que apunta hacia el mejoramiento del proceso pedagógico en las áreas del saber, como estudiante de Lengua Castellana y Literatura, se busca desarrollar destrezas y habilidades con los que el estudiante adquiere la capacidad de comprender, interpretar, argumentar, crear y proponer cambios en su realidad personal, familiar y social.</w:t>
      </w:r>
    </w:p>
    <w:p w:rsidR="00000000" w:rsidDel="00000000" w:rsidP="00000000" w:rsidRDefault="00000000" w:rsidRPr="00000000" w14:paraId="000000C9">
      <w:pPr>
        <w:spacing w:before="280" w:line="360" w:lineRule="auto"/>
        <w:ind w:left="283" w:firstLine="269"/>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Como lo sugiere el objetivo de este trabajo de Maestría en Educación: “Identificar los factores que intervienen en las experiencias pedagógicas en educación no formal y como aportan a sus participantes en las mejoras de su calidad de vida”.</w:t>
      </w:r>
    </w:p>
    <w:p w:rsidR="00000000" w:rsidDel="00000000" w:rsidP="00000000" w:rsidRDefault="00000000" w:rsidRPr="00000000" w14:paraId="000000CA">
      <w:pPr>
        <w:spacing w:before="280" w:line="360" w:lineRule="auto"/>
        <w:ind w:left="283" w:firstLine="269"/>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Y para cumplir con su propuesta de investigación se expuso el siguiente marco metodológico: Investigación de corte cualitativo de carácter descriptivo e interpretativo, orientado a la investigación acción, participativa, directa y analítica; donde por medio de cuestionarios, análisis de documentos, recolección y contraste de información permitió  intervenir en las participaciones  de inclusión  social, de educación no Formal, arrojando como resultados una alternativa para concluir, actualizar y suplir las insuficiencias de conocimiento; logrando  formarse académica y laboralmente,  evidenciando  la necesidad continua de educar al ser humano  y la apropiación de  nuevos  conocimientos.</w:t>
      </w:r>
    </w:p>
    <w:p w:rsidR="00000000" w:rsidDel="00000000" w:rsidP="00000000" w:rsidRDefault="00000000" w:rsidRPr="00000000" w14:paraId="000000CB">
      <w:pPr>
        <w:spacing w:before="280" w:line="360" w:lineRule="auto"/>
        <w:ind w:left="283" w:firstLine="269"/>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CC">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Tomado de: Thalii G. (2018) DOS EXPERIENCIAS PEDAGÓGICAS DE EDUCACIÓN NO FORMAL, EN PROCESOS DE INCLUSIÓN SOCIAL, LOCALIDAD DE ENGATIVÁ – BOGOTÁ.  https://repository.usta.edu.co/handle/11634/14622</w:t>
      </w:r>
    </w:p>
    <w:p w:rsidR="00000000" w:rsidDel="00000000" w:rsidP="00000000" w:rsidRDefault="00000000" w:rsidRPr="00000000" w14:paraId="000000CD">
      <w:pPr>
        <w:rPr>
          <w:rFonts w:ascii="Times New Roman" w:cs="Times New Roman" w:eastAsia="Times New Roman" w:hAnsi="Times New Roman"/>
          <w:u w:val="single"/>
        </w:rPr>
      </w:pPr>
      <w:r w:rsidDel="00000000" w:rsidR="00000000" w:rsidRPr="00000000">
        <w:br w:type="page"/>
      </w:r>
      <w:r w:rsidDel="00000000" w:rsidR="00000000" w:rsidRPr="00000000">
        <w:rPr>
          <w:rtl w:val="0"/>
        </w:rPr>
      </w:r>
    </w:p>
    <w:p w:rsidR="00000000" w:rsidDel="00000000" w:rsidP="00000000" w:rsidRDefault="00000000" w:rsidRPr="00000000" w14:paraId="000000CE">
      <w:pPr>
        <w:spacing w:line="360" w:lineRule="auto"/>
        <w:ind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APORTES A LA EDUCACIÓN NO FORMAL DESDE EL ABORDAJE DE PROYECTOS DE ACCIÓN SOCIAL EN LA REGIÓN PACÍFICO CENTRAL DE COSTA RICA (2017).</w:t>
      </w:r>
    </w:p>
    <w:p w:rsidR="00000000" w:rsidDel="00000000" w:rsidP="00000000" w:rsidRDefault="00000000" w:rsidRPr="00000000" w14:paraId="000000CF">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María José Quesada Chávez, en su perspectiva de lograr un cambio de aptitud en las comunidades vulnerables y a las poblaciones más olvidadas, articula la educación y la acción social cuya finalidad es fortalecer habilidades por medio de procesos de educación no formal, con el cual puedan lograr vincularse a su vida laboral o crear su propio emprendimiento. </w:t>
      </w:r>
    </w:p>
    <w:p w:rsidR="00000000" w:rsidDel="00000000" w:rsidP="00000000" w:rsidRDefault="00000000" w:rsidRPr="00000000" w14:paraId="000000D0">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objetivo de artículo es, discutir los aportes que realizan en el campo de la educación no formal los cursos desarrollados como parte de los proyectos de Acción Social de la Sede del Pacífico de la Universidad de Costa Rica.</w:t>
      </w:r>
    </w:p>
    <w:p w:rsidR="00000000" w:rsidDel="00000000" w:rsidP="00000000" w:rsidRDefault="00000000" w:rsidRPr="00000000" w14:paraId="000000D1">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apoyar este articulo presenta una Metodología cualitativa con acotaciones descriptas, donde por medio de cuestionarios y observación de campo realizadas a las personas que participaron, se establece que los conocimientos adquiridos mediante la ejecución de diez (10) proyectos de acción social, en  Educación No formal   han permitido a los participantes mejorar sus condiciones y su calidad de vida</w:t>
      </w:r>
    </w:p>
    <w:p w:rsidR="00000000" w:rsidDel="00000000" w:rsidP="00000000" w:rsidRDefault="00000000" w:rsidRPr="00000000" w14:paraId="000000D2">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población observada fueron personas en condiciones de vulnerabilidad, tales como adultos y adultas mayores, mujeres jefas de hogar, niños y niñas, y jóvenes, los cuales realizaron cursos cortos en distintas áreas del saber satisficieran las necesidades educativas de esta población; logrando el propósito principal de la Educación No Formal. </w:t>
      </w:r>
    </w:p>
    <w:p w:rsidR="00000000" w:rsidDel="00000000" w:rsidP="00000000" w:rsidRDefault="00000000" w:rsidRPr="00000000" w14:paraId="000000D3">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4">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Tomado de: Quesada M. (2018) APORTES A LA EDUCACIÓN NO FORMAL DESDE EL ABORDAJE DE PROYECTOS DE ACCIÓN SOCIAL EN LA REGIÓN PACÍFICO CENTRAL DE COSTA RICA. </w:t>
      </w:r>
      <w:hyperlink r:id="rId9">
        <w:r w:rsidDel="00000000" w:rsidR="00000000" w:rsidRPr="00000000">
          <w:rPr>
            <w:rFonts w:ascii="Times New Roman" w:cs="Times New Roman" w:eastAsia="Times New Roman" w:hAnsi="Times New Roman"/>
            <w:u w:val="single"/>
            <w:rtl w:val="0"/>
          </w:rPr>
          <w:t xml:space="preserve">file:///C:/Users/Carmen/Downloads/dpc,+E9+-+e007+-+Quesada+Chavez+(FINAL)%20(1).pdf</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D5">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6">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7">
      <w:pPr>
        <w:rPr>
          <w:rFonts w:ascii="Times New Roman" w:cs="Times New Roman" w:eastAsia="Times New Roman" w:hAnsi="Times New Roman"/>
          <w:b w:val="1"/>
        </w:rPr>
      </w:pPr>
      <w:r w:rsidDel="00000000" w:rsidR="00000000" w:rsidRPr="00000000">
        <w:br w:type="page"/>
      </w:r>
      <w:r w:rsidDel="00000000" w:rsidR="00000000" w:rsidRPr="00000000">
        <w:rPr>
          <w:rtl w:val="0"/>
        </w:rPr>
      </w:r>
    </w:p>
    <w:p w:rsidR="00000000" w:rsidDel="00000000" w:rsidP="00000000" w:rsidRDefault="00000000" w:rsidRPr="00000000" w14:paraId="000000D8">
      <w:pPr>
        <w:spacing w:after="0" w:before="280"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MARCO LEGAL</w:t>
      </w:r>
    </w:p>
    <w:p w:rsidR="00000000" w:rsidDel="00000000" w:rsidP="00000000" w:rsidRDefault="00000000" w:rsidRPr="00000000" w14:paraId="000000D9">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educación es un componente social, por lo cual es importante exponer en este trabajo de investigación las leyes y normas que la regulan y que hacen posible el proceso educativo. La educación no formal se ha convertido en un factor importante para las poblaciones vulnerables ya que, se ha convertido una herramienta de inclusión flexible para tener un acceso a la educación.  Para este fin se establece que:</w:t>
      </w:r>
    </w:p>
    <w:p w:rsidR="00000000" w:rsidDel="00000000" w:rsidP="00000000" w:rsidRDefault="00000000" w:rsidRPr="00000000" w14:paraId="000000DA">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Constitución Política de 1991, en su artículo 67 expresa que “La educación es un derecho de la persona y un servicio público que tiene una función social; con ella se busca el acceso al conocimiento, a la ciencia, a la técnica, y a los demás bienes y valores de la cultura”.</w:t>
      </w:r>
    </w:p>
    <w:p w:rsidR="00000000" w:rsidDel="00000000" w:rsidP="00000000" w:rsidRDefault="00000000" w:rsidRPr="00000000" w14:paraId="000000DB">
      <w:pPr>
        <w:spacing w:after="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educación formará al colombiano en el respeto a los derechos humanos, a la paz y a la democracia; y en la práctica del trabajo y la recreación para el mejoramiento cultural, científico, tecnológico y para la protección del ambiente” (Constitución Política, 2011). Así mismo, en su artículo 68 plantea la erradicación del analfabetismo como una de las obligaciones especiales del Estado.</w:t>
      </w:r>
    </w:p>
    <w:p w:rsidR="00000000" w:rsidDel="00000000" w:rsidP="00000000" w:rsidRDefault="00000000" w:rsidRPr="00000000" w14:paraId="000000DC">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el decreto 0114 de 1996, en su artículo primero, se define el objeto del servicio educativo no formal como el de “complementar, actualizar, suplir conocimientos, formar en aspectos académicos o laborales y en general, capacitar para el desempeño artesanal, artístico, recreacional”.</w:t>
      </w:r>
    </w:p>
    <w:p w:rsidR="00000000" w:rsidDel="00000000" w:rsidP="00000000" w:rsidRDefault="00000000" w:rsidRPr="00000000" w14:paraId="000000DD">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E">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 la creación de espacios para la construcción del aprendizaje no formal permite a la población mejorar su calidad de vida, esta formación no solo es necesaria para las personas que no tuvieron acceso a los sistemas de educación formal durante su niñez o su adolescencia, sino también para las personas que desean un aprendizaje significativo para la vida personal, familiar y social. Para este fin La Ley General de Educación en su Título II: Estructura del Servicio Educativo, Capítulo 2º:  Educación No Formal dice:</w:t>
      </w:r>
    </w:p>
    <w:p w:rsidR="00000000" w:rsidDel="00000000" w:rsidP="00000000" w:rsidRDefault="00000000" w:rsidRPr="00000000" w14:paraId="000000DF">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0">
      <w:pPr>
        <w:pStyle w:val="Heading2"/>
        <w:spacing w:line="360" w:lineRule="auto"/>
        <w:ind w:firstLine="284"/>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Artículo 36.- Definición de Educación No Formal</w:t>
      </w:r>
    </w:p>
    <w:p w:rsidR="00000000" w:rsidDel="00000000" w:rsidP="00000000" w:rsidRDefault="00000000" w:rsidRPr="00000000" w14:paraId="000000E1">
      <w:pPr>
        <w:pBdr>
          <w:top w:space="0" w:sz="0" w:val="nil"/>
          <w:left w:space="0" w:sz="0" w:val="nil"/>
          <w:bottom w:space="0" w:sz="0" w:val="nil"/>
          <w:right w:space="0" w:sz="0" w:val="nil"/>
          <w:between w:space="0" w:sz="0" w:val="nil"/>
        </w:pBdr>
        <w:spacing w:after="280" w:before="280" w:line="360" w:lineRule="auto"/>
        <w:ind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educación no formal es la que se ofrece con el objeto de complementar, actualizar, suplir conocimientos y formar, en aspectos académicos o laborales sin sujeción al sistema de niveles y grados establecidos en el artículo 11 de esta ley.</w:t>
      </w:r>
    </w:p>
    <w:p w:rsidR="00000000" w:rsidDel="00000000" w:rsidP="00000000" w:rsidRDefault="00000000" w:rsidRPr="00000000" w14:paraId="000000E2">
      <w:pPr>
        <w:pStyle w:val="Heading2"/>
        <w:spacing w:line="360" w:lineRule="auto"/>
        <w:ind w:firstLine="284"/>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Artículo 37.- Finalidad</w:t>
      </w:r>
    </w:p>
    <w:p w:rsidR="00000000" w:rsidDel="00000000" w:rsidP="00000000" w:rsidRDefault="00000000" w:rsidRPr="00000000" w14:paraId="000000E3">
      <w:pPr>
        <w:pBdr>
          <w:top w:space="0" w:sz="0" w:val="nil"/>
          <w:left w:space="0" w:sz="0" w:val="nil"/>
          <w:bottom w:space="0" w:sz="0" w:val="nil"/>
          <w:right w:space="0" w:sz="0" w:val="nil"/>
          <w:between w:space="0" w:sz="0" w:val="nil"/>
        </w:pBdr>
        <w:spacing w:after="28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educación no formal se rige por los principios y fines generales de la educación establecidos en la presente ley. Promueve el perfeccionamiento de la persona humana, el conocimiento y la reafirmación de los valores nacionales, la capacitación para el desempeño artesanal, artístico, recreacional, ocupacional y técnico, la protección y aprovechamiento de los recursos naturales y la participación ciudadana y comunitaria.</w:t>
      </w:r>
    </w:p>
    <w:p w:rsidR="00000000" w:rsidDel="00000000" w:rsidP="00000000" w:rsidRDefault="00000000" w:rsidRPr="00000000" w14:paraId="000000E4">
      <w:pPr>
        <w:pStyle w:val="Heading2"/>
        <w:spacing w:before="0" w:line="360" w:lineRule="auto"/>
        <w:ind w:firstLine="284"/>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En el Artículo 42.- Reglamentación</w:t>
      </w:r>
    </w:p>
    <w:p w:rsidR="00000000" w:rsidDel="00000000" w:rsidP="00000000" w:rsidRDefault="00000000" w:rsidRPr="00000000" w14:paraId="000000E5">
      <w:pPr>
        <w:pBdr>
          <w:top w:space="0" w:sz="0" w:val="nil"/>
          <w:left w:space="0" w:sz="0" w:val="nil"/>
          <w:bottom w:space="0" w:sz="0" w:val="nil"/>
          <w:right w:space="0" w:sz="0" w:val="nil"/>
          <w:between w:space="0" w:sz="0" w:val="nil"/>
        </w:pBdr>
        <w:spacing w:after="280" w:before="280" w:line="360" w:lineRule="auto"/>
        <w:ind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creación, organización y funcionamiento de programas y de establecimientos de educación no formal y la expedición de certificados de aptitud ocupacional, se regirá por la reglamentación que para el efecto expida el Gobierno Nacional.</w:t>
      </w:r>
    </w:p>
    <w:p w:rsidR="00000000" w:rsidDel="00000000" w:rsidP="00000000" w:rsidRDefault="00000000" w:rsidRPr="00000000" w14:paraId="000000E6">
      <w:pPr>
        <w:pBdr>
          <w:top w:space="0" w:sz="0" w:val="nil"/>
          <w:left w:space="0" w:sz="0" w:val="nil"/>
          <w:bottom w:space="0" w:sz="0" w:val="nil"/>
          <w:right w:space="0" w:sz="0" w:val="nil"/>
          <w:between w:space="0" w:sz="0" w:val="nil"/>
        </w:pBdr>
        <w:shd w:fill="ffffff" w:val="clear"/>
        <w:spacing w:after="280" w:before="2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Decreto 114 de 1996 de enero 15, Derogado por el art. 39, Decreto Nacional 2888 de 2007.  </w:t>
      </w:r>
      <w:r w:rsidDel="00000000" w:rsidR="00000000" w:rsidRPr="00000000">
        <w:rPr>
          <w:rFonts w:ascii="Times New Roman" w:cs="Times New Roman" w:eastAsia="Times New Roman" w:hAnsi="Times New Roman"/>
          <w:highlight w:val="white"/>
          <w:rtl w:val="0"/>
        </w:rPr>
        <w:t xml:space="preserve">Por el cual se reglamenta la creación, organización y funcionamiento de programas e instituciones de educación no formal.</w:t>
      </w:r>
      <w:r w:rsidDel="00000000" w:rsidR="00000000" w:rsidRPr="00000000">
        <w:rPr>
          <w:rtl w:val="0"/>
        </w:rPr>
      </w:r>
    </w:p>
    <w:p w:rsidR="00000000" w:rsidDel="00000000" w:rsidP="00000000" w:rsidRDefault="00000000" w:rsidRPr="00000000" w14:paraId="000000E7">
      <w:pPr>
        <w:spacing w:after="0" w:line="360" w:lineRule="auto"/>
        <w:ind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Artículo 4º. La educación no formal podrá ofrecer programas de formación, complementación actualización o supletorios de duración variable, en los siguientes campos: </w:t>
      </w:r>
    </w:p>
    <w:p w:rsidR="00000000" w:rsidDel="00000000" w:rsidP="00000000" w:rsidRDefault="00000000" w:rsidRPr="00000000" w14:paraId="000000E8">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Laboral. </w:t>
      </w:r>
    </w:p>
    <w:p w:rsidR="00000000" w:rsidDel="00000000" w:rsidP="00000000" w:rsidRDefault="00000000" w:rsidRPr="00000000" w14:paraId="000000E9">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 Académico.</w:t>
      </w:r>
    </w:p>
    <w:p w:rsidR="00000000" w:rsidDel="00000000" w:rsidP="00000000" w:rsidRDefault="00000000" w:rsidRPr="00000000" w14:paraId="000000EA">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 Preparación para la validación de niveles y grados propios de la educación formal.</w:t>
      </w:r>
    </w:p>
    <w:p w:rsidR="00000000" w:rsidDel="00000000" w:rsidP="00000000" w:rsidRDefault="00000000" w:rsidRPr="00000000" w14:paraId="000000EB">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 Participación ciudadana y comunitaria. </w:t>
      </w:r>
    </w:p>
    <w:p w:rsidR="00000000" w:rsidDel="00000000" w:rsidP="00000000" w:rsidRDefault="00000000" w:rsidRPr="00000000" w14:paraId="000000EC">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D">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Artículo 10º. Los programas que ofrezcan las instituciones de Educación no Formal se cursarán en forma presencial, sin perjuicio de que puedan celebrarse convenios con empresas o instituciones, para recibir la formación práctica correspondiente.  </w:t>
      </w:r>
    </w:p>
    <w:p w:rsidR="00000000" w:rsidDel="00000000" w:rsidP="00000000" w:rsidRDefault="00000000" w:rsidRPr="00000000" w14:paraId="000000EE">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F">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Parágrafo. Las secretarías de educación departamentales y distritales podrán, no obstante, estudiadas las características de un determinado programa, autorizar que éste se curse de manera Semipresencial o a distancia.</w:t>
      </w:r>
    </w:p>
    <w:p w:rsidR="00000000" w:rsidDel="00000000" w:rsidP="00000000" w:rsidRDefault="00000000" w:rsidRPr="00000000" w14:paraId="000000F0">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1">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2">
      <w:pPr>
        <w:rPr>
          <w:rFonts w:ascii="Times New Roman" w:cs="Times New Roman" w:eastAsia="Times New Roman" w:hAnsi="Times New Roman"/>
          <w:b w:val="1"/>
        </w:rPr>
      </w:pPr>
      <w:r w:rsidDel="00000000" w:rsidR="00000000" w:rsidRPr="00000000">
        <w:br w:type="page"/>
      </w:r>
      <w:r w:rsidDel="00000000" w:rsidR="00000000" w:rsidRPr="00000000">
        <w:rPr>
          <w:rtl w:val="0"/>
        </w:rPr>
      </w:r>
    </w:p>
    <w:p w:rsidR="00000000" w:rsidDel="00000000" w:rsidP="00000000" w:rsidRDefault="00000000" w:rsidRPr="00000000" w14:paraId="000000F3">
      <w:pPr>
        <w:shd w:fill="ffffff" w:val="clear"/>
        <w:spacing w:after="0"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DISEÑO METODOLÓGICO</w:t>
      </w:r>
    </w:p>
    <w:p w:rsidR="00000000" w:rsidDel="00000000" w:rsidP="00000000" w:rsidRDefault="00000000" w:rsidRPr="00000000" w14:paraId="000000F4">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5">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Esta investigación es de tipo cualitativa, descriptiva, su esencia es exploratoria; ya que busca indagar fenómenos, eventos, comunidades, hechos y conceptos que conlleven al diseño de una propuesta de Proyecto Educativo No formal que permita a estudiantes en condición de desescolarización acceder al sector productivo, teniendo como base un énfasis en educación no formal.</w:t>
      </w:r>
    </w:p>
    <w:p w:rsidR="00000000" w:rsidDel="00000000" w:rsidP="00000000" w:rsidRDefault="00000000" w:rsidRPr="00000000" w14:paraId="000000F6">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7">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papel de la descripción en la investigación cualitativa, Según Mg. Juan Carlos Aguirre y Dr. Luis Guillermo Jaramillo (2015).  Afirman que: “</w:t>
      </w:r>
      <w:r w:rsidDel="00000000" w:rsidR="00000000" w:rsidRPr="00000000">
        <w:rPr>
          <w:rFonts w:ascii="Times New Roman" w:cs="Times New Roman" w:eastAsia="Times New Roman" w:hAnsi="Times New Roman"/>
          <w:i w:val="1"/>
          <w:rtl w:val="0"/>
        </w:rPr>
        <w:t xml:space="preserve">la descripción es la que posteriormente nos anima a buscar el tipo y número de fuentes teóricas para iniciar con el proceso interpretativo y no considerar, por el contrario, que son las fuentes teóricas las que iluminan y dan vida a los datos descriptivos”</w:t>
      </w:r>
      <w:r w:rsidDel="00000000" w:rsidR="00000000" w:rsidRPr="00000000">
        <w:rPr>
          <w:rFonts w:ascii="Times New Roman" w:cs="Times New Roman" w:eastAsia="Times New Roman" w:hAnsi="Times New Roman"/>
          <w:rtl w:val="0"/>
        </w:rPr>
        <w:t xml:space="preserve">.    Aguirre J. y Dr. Jaramillo L.  (2015) El papel de la descripción en la investigación cualitativa. www.moebio.uchile.cl/53/aguirre.html</w:t>
      </w:r>
    </w:p>
    <w:p w:rsidR="00000000" w:rsidDel="00000000" w:rsidP="00000000" w:rsidRDefault="00000000" w:rsidRPr="00000000" w14:paraId="000000F8">
      <w:pPr>
        <w:pBdr>
          <w:top w:space="0" w:sz="0" w:val="nil"/>
          <w:left w:space="0" w:sz="0" w:val="nil"/>
          <w:bottom w:space="0" w:sz="0" w:val="nil"/>
          <w:right w:space="0" w:sz="0" w:val="nil"/>
          <w:between w:space="0" w:sz="0" w:val="nil"/>
        </w:pBdr>
        <w:shd w:fill="ffffff" w:val="clear"/>
        <w:spacing w:after="0" w:before="28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9">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highlight w:val="white"/>
          <w:rtl w:val="0"/>
        </w:rPr>
        <w:t xml:space="preserve">El argumento de los participantes es evidencia de una existencia, de un mundo real y del cual no tenemos conocimiento, por lo tanto, se debe ir al lugar, explorar con el fin de poder ordenar y recrear mental y socialmente el entorno para deducir las razones por las cuales los jóvenes desertan de las instituciones educativas públicas o privadas.  </w:t>
      </w:r>
      <w:r w:rsidDel="00000000" w:rsidR="00000000" w:rsidRPr="00000000">
        <w:rPr>
          <w:rFonts w:ascii="Times New Roman" w:cs="Times New Roman" w:eastAsia="Times New Roman" w:hAnsi="Times New Roman"/>
          <w:rtl w:val="0"/>
        </w:rPr>
        <w:t xml:space="preserve">Además, usando la investigación de tipo cualitativa, descriptiva, de esencia exploratoria</w:t>
      </w:r>
      <w:r w:rsidDel="00000000" w:rsidR="00000000" w:rsidRPr="00000000">
        <w:rPr>
          <w:rFonts w:ascii="Times New Roman" w:cs="Times New Roman" w:eastAsia="Times New Roman" w:hAnsi="Times New Roman"/>
          <w:highlight w:val="white"/>
          <w:rtl w:val="0"/>
        </w:rPr>
        <w:t xml:space="preserve"> se garantiza la validez frente a la interpretación de los datos obtenidos; permitiendo asociarlos con ideas que nos ayuden a diseñar </w:t>
      </w:r>
      <w:r w:rsidDel="00000000" w:rsidR="00000000" w:rsidRPr="00000000">
        <w:rPr>
          <w:rFonts w:ascii="Times New Roman" w:cs="Times New Roman" w:eastAsia="Times New Roman" w:hAnsi="Times New Roman"/>
          <w:rtl w:val="0"/>
        </w:rPr>
        <w:t xml:space="preserve">una propuesta de Proyecto Educativo Institucional que permita a estudiantes en condición de desescolarización culminar sus ciclos académicos, teniendo como base un énfasis en educación no formal.</w:t>
      </w:r>
    </w:p>
    <w:p w:rsidR="00000000" w:rsidDel="00000000" w:rsidP="00000000" w:rsidRDefault="00000000" w:rsidRPr="00000000" w14:paraId="000000FA">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B">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Este tipo de investigación permite, por medio del diálogo, reunir experiencias, bases de datos de instituciones educativas públicas o privadas, la exploración de fuentes documentales, cuestionarios y observación; desde donde se profundicen datos que permitan la exploración de la información tanto en el campo personal, institucional y social, visualizando las necesidades laborales por competencia que demanda la situación actual del educando.</w:t>
      </w:r>
    </w:p>
    <w:p w:rsidR="00000000" w:rsidDel="00000000" w:rsidP="00000000" w:rsidRDefault="00000000" w:rsidRPr="00000000" w14:paraId="000000FC">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D">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E">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F">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0">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1">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Este tipo de investigación cualitativa, descriptiva permite una caracterización de la población:</w:t>
      </w:r>
    </w:p>
    <w:p w:rsidR="00000000" w:rsidDel="00000000" w:rsidP="00000000" w:rsidRDefault="00000000" w:rsidRPr="00000000" w14:paraId="00000102">
      <w:pPr>
        <w:spacing w:after="0" w:line="360" w:lineRule="auto"/>
        <w:ind w:firstLine="284"/>
        <w:jc w:val="both"/>
        <w:rPr>
          <w:rFonts w:ascii="Times New Roman" w:cs="Times New Roman" w:eastAsia="Times New Roman" w:hAnsi="Times New Roman"/>
        </w:rPr>
      </w:pPr>
      <w:r w:rsidDel="00000000" w:rsidR="00000000" w:rsidRPr="00000000">
        <w:rPr>
          <w:rtl w:val="0"/>
        </w:rPr>
      </w:r>
    </w:p>
    <w:tbl>
      <w:tblPr>
        <w:tblStyle w:val="Table2"/>
        <w:tblW w:w="9918.0" w:type="dxa"/>
        <w:jc w:val="left"/>
        <w:tblInd w:w="0.0" w:type="dxa"/>
        <w:tblBorders>
          <w:top w:color="ffe599" w:space="0" w:sz="4" w:val="single"/>
          <w:left w:color="ffe599" w:space="0" w:sz="4" w:val="single"/>
          <w:bottom w:color="ffe599" w:space="0" w:sz="4" w:val="single"/>
          <w:right w:color="ffe599" w:space="0" w:sz="4" w:val="single"/>
          <w:insideH w:color="ffe599" w:space="0" w:sz="4" w:val="single"/>
          <w:insideV w:color="ffe599" w:space="0" w:sz="4" w:val="single"/>
        </w:tblBorders>
        <w:tblLayout w:type="fixed"/>
        <w:tblLook w:val="0400"/>
      </w:tblPr>
      <w:tblGrid>
        <w:gridCol w:w="3116"/>
        <w:gridCol w:w="6802"/>
        <w:tblGridChange w:id="0">
          <w:tblGrid>
            <w:gridCol w:w="3116"/>
            <w:gridCol w:w="6802"/>
          </w:tblGrid>
        </w:tblGridChange>
      </w:tblGrid>
      <w:tr>
        <w:trPr>
          <w:cantSplit w:val="0"/>
          <w:tblHeader w:val="0"/>
        </w:trPr>
        <w:tc>
          <w:tcPr>
            <w:gridSpan w:val="2"/>
          </w:tcPr>
          <w:p w:rsidR="00000000" w:rsidDel="00000000" w:rsidP="00000000" w:rsidRDefault="00000000" w:rsidRPr="00000000" w14:paraId="00000103">
            <w:pPr>
              <w:spacing w:line="360" w:lineRule="auto"/>
              <w:ind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CARACTERIZACION DE LA POBLACION.</w:t>
            </w:r>
          </w:p>
        </w:tc>
      </w:tr>
      <w:tr>
        <w:trPr>
          <w:cantSplit w:val="0"/>
          <w:tblHeader w:val="0"/>
        </w:trPr>
        <w:tc>
          <w:tcPr/>
          <w:p w:rsidR="00000000" w:rsidDel="00000000" w:rsidP="00000000" w:rsidRDefault="00000000" w:rsidRPr="00000000" w14:paraId="00000105">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EDADES</w:t>
            </w:r>
          </w:p>
        </w:tc>
        <w:tc>
          <w:tcPr/>
          <w:p w:rsidR="00000000" w:rsidDel="00000000" w:rsidP="00000000" w:rsidRDefault="00000000" w:rsidRPr="00000000" w14:paraId="00000106">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Las edades de los jóvenes son entre los 15 y 18 años  </w:t>
            </w:r>
          </w:p>
        </w:tc>
      </w:tr>
      <w:tr>
        <w:trPr>
          <w:cantSplit w:val="0"/>
          <w:tblHeader w:val="0"/>
        </w:trPr>
        <w:tc>
          <w:tcPr/>
          <w:p w:rsidR="00000000" w:rsidDel="00000000" w:rsidP="00000000" w:rsidRDefault="00000000" w:rsidRPr="00000000" w14:paraId="00000107">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NIVEL SOCIOECONOMICO</w:t>
            </w:r>
          </w:p>
        </w:tc>
        <w:tc>
          <w:tcPr/>
          <w:p w:rsidR="00000000" w:rsidDel="00000000" w:rsidP="00000000" w:rsidRDefault="00000000" w:rsidRPr="00000000" w14:paraId="00000108">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estrato socioeconómico a la que va dirigida la propuesta son 1, 2 y 3 comuna 4 al sur de la ciudad.</w:t>
            </w:r>
          </w:p>
        </w:tc>
      </w:tr>
      <w:tr>
        <w:trPr>
          <w:cantSplit w:val="0"/>
          <w:tblHeader w:val="0"/>
        </w:trPr>
        <w:tc>
          <w:tcPr/>
          <w:p w:rsidR="00000000" w:rsidDel="00000000" w:rsidP="00000000" w:rsidRDefault="00000000" w:rsidRPr="00000000" w14:paraId="00000109">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NIVEL EDUCATIVO</w:t>
            </w:r>
          </w:p>
        </w:tc>
        <w:tc>
          <w:tcPr/>
          <w:p w:rsidR="00000000" w:rsidDel="00000000" w:rsidP="00000000" w:rsidRDefault="00000000" w:rsidRPr="00000000" w14:paraId="0000010A">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Grados 10 y 11 de los ciclos V y VI.</w:t>
            </w:r>
          </w:p>
        </w:tc>
      </w:tr>
      <w:tr>
        <w:trPr>
          <w:cantSplit w:val="0"/>
          <w:tblHeader w:val="0"/>
        </w:trPr>
        <w:tc>
          <w:tcPr/>
          <w:p w:rsidR="00000000" w:rsidDel="00000000" w:rsidP="00000000" w:rsidRDefault="00000000" w:rsidRPr="00000000" w14:paraId="0000010B">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UBICACIÓN GEOGRAFICA</w:t>
            </w:r>
          </w:p>
        </w:tc>
        <w:tc>
          <w:tcPr/>
          <w:p w:rsidR="00000000" w:rsidDel="00000000" w:rsidP="00000000" w:rsidRDefault="00000000" w:rsidRPr="00000000" w14:paraId="0000010C">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comuna 4 se encuentra ubicada al sur de la capital Cordobesa.</w:t>
            </w:r>
          </w:p>
        </w:tc>
      </w:tr>
      <w:tr>
        <w:trPr>
          <w:cantSplit w:val="0"/>
          <w:tblHeader w:val="0"/>
        </w:trPr>
        <w:tc>
          <w:tcPr/>
          <w:p w:rsidR="00000000" w:rsidDel="00000000" w:rsidP="00000000" w:rsidRDefault="00000000" w:rsidRPr="00000000" w14:paraId="0000010D">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SEXO</w:t>
            </w:r>
          </w:p>
        </w:tc>
        <w:tc>
          <w:tcPr/>
          <w:p w:rsidR="00000000" w:rsidDel="00000000" w:rsidP="00000000" w:rsidRDefault="00000000" w:rsidRPr="00000000" w14:paraId="0000010E">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Encontramos Un 60% de la población es de sexo masculino, y un 40 % es de sexo femenino.</w:t>
            </w:r>
          </w:p>
        </w:tc>
      </w:tr>
      <w:tr>
        <w:trPr>
          <w:cantSplit w:val="0"/>
          <w:tblHeader w:val="0"/>
        </w:trPr>
        <w:tc>
          <w:tcPr/>
          <w:p w:rsidR="00000000" w:rsidDel="00000000" w:rsidP="00000000" w:rsidRDefault="00000000" w:rsidRPr="00000000" w14:paraId="0000010F">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PRESENTACIÓN DE LA PROPUESTA.</w:t>
            </w:r>
          </w:p>
        </w:tc>
        <w:tc>
          <w:tcPr/>
          <w:p w:rsidR="00000000" w:rsidDel="00000000" w:rsidP="00000000" w:rsidRDefault="00000000" w:rsidRPr="00000000" w14:paraId="00000110">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población estudiantil focalizada se mostró en acuerdo con la presentación de la propuesta de educación no formal. Puesto que con Los programas Técnico Laborales apoyan el desarrollo de competencias y habilidades necesarias de un área específica de sectores productivos y de servicio.  Se les presenta como prueba piloto el programa de Panadería y repostería, el cual tuvo gran aceptación por parte de la comunidad abordada.</w:t>
            </w:r>
          </w:p>
        </w:tc>
      </w:tr>
      <w:tr>
        <w:trPr>
          <w:cantSplit w:val="0"/>
          <w:tblHeader w:val="0"/>
        </w:trPr>
        <w:tc>
          <w:tcPr/>
          <w:p w:rsidR="00000000" w:rsidDel="00000000" w:rsidP="00000000" w:rsidRDefault="00000000" w:rsidRPr="00000000" w14:paraId="00000111">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LOGRO</w:t>
            </w:r>
          </w:p>
        </w:tc>
        <w:tc>
          <w:tcPr/>
          <w:p w:rsidR="00000000" w:rsidDel="00000000" w:rsidP="00000000" w:rsidRDefault="00000000" w:rsidRPr="00000000" w14:paraId="00000112">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Los jóvenes se comprometen a realizar   el curso de Panadería y repostería, posteriormente a la respuesta y aprobación del Servicio Nacional de Aprendizaje SENA.</w:t>
            </w:r>
          </w:p>
        </w:tc>
      </w:tr>
    </w:tbl>
    <w:p w:rsidR="00000000" w:rsidDel="00000000" w:rsidP="00000000" w:rsidRDefault="00000000" w:rsidRPr="00000000" w14:paraId="00000113">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4">
      <w:pPr>
        <w:spacing w:line="360" w:lineRule="auto"/>
        <w:ind w:firstLine="284"/>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rtl w:val="0"/>
        </w:rPr>
        <w:t xml:space="preserve">En el proceso de indagación en cuanto a la forma de cómo los jóvenes de estratos 1, 2 y 3 de la comuna 4 de sur de Montería tienen la posibilidad de acceder a los procesos educativos, me ha sido de mucha utilidad investigarlo de forma cualitativa de tipo descriptiva, puesto que, permite obtener la información de importancia y organizada de cómo sus </w:t>
      </w:r>
      <w:r w:rsidDel="00000000" w:rsidR="00000000" w:rsidRPr="00000000">
        <w:rPr>
          <w:rFonts w:ascii="Times New Roman" w:cs="Times New Roman" w:eastAsia="Times New Roman" w:hAnsi="Times New Roman"/>
          <w:highlight w:val="white"/>
          <w:rtl w:val="0"/>
        </w:rPr>
        <w:t xml:space="preserve">propias vivencias y comportamiento del entorno socioeconómico han influido en la toma de decisiones acertadas o no sobre el futuro de cada individuo,  toda investigación se basa en unos datos de observación; y es a partir de estas es que se logra generar  datos reales generados a partir del trabajos los cuales estarán originadas en la seguridad de nuestras descripciones. </w:t>
      </w:r>
    </w:p>
    <w:p w:rsidR="00000000" w:rsidDel="00000000" w:rsidP="00000000" w:rsidRDefault="00000000" w:rsidRPr="00000000" w14:paraId="00000115">
      <w:pPr>
        <w:spacing w:line="360" w:lineRule="auto"/>
        <w:ind w:firstLine="28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6">
      <w:pPr>
        <w:spacing w:line="360" w:lineRule="auto"/>
        <w:ind w:firstLine="28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7">
      <w:pPr>
        <w:spacing w:line="360" w:lineRule="auto"/>
        <w:ind w:firstLine="284"/>
        <w:jc w:val="both"/>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18">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9">
      <w:pPr>
        <w:spacing w:after="0"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TECNICA DE RECOLECCIÓN DE LOS DATOS</w:t>
      </w:r>
    </w:p>
    <w:p w:rsidR="00000000" w:rsidDel="00000000" w:rsidP="00000000" w:rsidRDefault="00000000" w:rsidRPr="00000000" w14:paraId="0000011A">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B">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La recolección de datos se refiere al uso de una gran diversidad de técnicas y herramientas que pueden ser utilizadas para el análisis y desarrollo de la  información, las cuales son la entrevistas, la encuesta y la observación, las cuales serán utilizadas para elaborar un plan detallado de procedimientos que conduzcan a reunir datos que permitan dar a conocer la forma adecuada de abrir espacios de formación académica a aquellos estudiantes en condición de desescolarización de la ciudad de Montería departamento de Córdoba.</w:t>
      </w:r>
    </w:p>
    <w:p w:rsidR="00000000" w:rsidDel="00000000" w:rsidP="00000000" w:rsidRDefault="00000000" w:rsidRPr="00000000" w14:paraId="0000011C">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D">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ampliar este estudio se empleó la técnica de recolección de datos tales como: bases de datos de instituciones educativas públicas o privadas, la exploración de fuentes documentales, cuestionarios y observación; desarrollados durante los meses de septiembre, octubre y noviembre del año 2021 y febrero y marzo del año 2022 donde se entrevistó, observó y revisó la información y documentación recopilada en los distintos ambientes tales como; escolar, familiar y social.</w:t>
      </w:r>
    </w:p>
    <w:p w:rsidR="00000000" w:rsidDel="00000000" w:rsidP="00000000" w:rsidRDefault="00000000" w:rsidRPr="00000000" w14:paraId="0000011E">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F">
      <w:pPr>
        <w:shd w:fill="ffffff" w:val="clear"/>
        <w:spacing w:after="0" w:line="360" w:lineRule="auto"/>
        <w:ind w:firstLine="284"/>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120">
      <w:pPr>
        <w:shd w:fill="ffffff" w:val="clear"/>
        <w:spacing w:after="0"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SELECCIÓN DE LA MUESTRA</w:t>
      </w:r>
    </w:p>
    <w:p w:rsidR="00000000" w:rsidDel="00000000" w:rsidP="00000000" w:rsidRDefault="00000000" w:rsidRPr="00000000" w14:paraId="00000121">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2">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La muestra consiste en el proceso cualitativo, donde se escoge a un grupo de personas, eventos, sucesos, o comunidades, sobre el cual se habrán de recolectar los datos.</w:t>
      </w:r>
    </w:p>
    <w:p w:rsidR="00000000" w:rsidDel="00000000" w:rsidP="00000000" w:rsidRDefault="00000000" w:rsidRPr="00000000" w14:paraId="00000123">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4">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el desarrollo de este estudio se usaron técnicas de recolección de la información establecidas en la base de datos de instituciones educativas públicas o privadas, la exploración de fuentes documentales, entrevista y observación directa.</w:t>
      </w:r>
    </w:p>
    <w:p w:rsidR="00000000" w:rsidDel="00000000" w:rsidP="00000000" w:rsidRDefault="00000000" w:rsidRPr="00000000" w14:paraId="00000125">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6">
      <w:pPr>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284"/>
        <w:jc w:val="both"/>
        <w:rPr/>
      </w:pPr>
      <w:r w:rsidDel="00000000" w:rsidR="00000000" w:rsidRPr="00000000">
        <w:rPr>
          <w:rFonts w:ascii="Times New Roman" w:cs="Times New Roman" w:eastAsia="Times New Roman" w:hAnsi="Times New Roman"/>
          <w:rtl w:val="0"/>
        </w:rPr>
        <w:t xml:space="preserve">La exploración de fuentes documentales como las Bases de datos de instituciones educativas públicas o privadas: dispone en detalle la información de la institución educativa, respecto del aprendizaje de los alumnos y sus recorridos escolares, suministrando datos sobre  sus niveles de aprendizaje, informe detallado sobre la asistencia o no en la institución, describiendo el itinerario del alumno dentro de la institución, detallando la información sobre las condiciones de la institución educativa y lo que la institución ofrece a los alumnos.  Con esta información se pudo establecer el porcentaje de alumnos que desertan de las instituciones educativas ya sean públicas o privadas y su proceso y rendimiento académico.</w:t>
      </w:r>
    </w:p>
    <w:p w:rsidR="00000000" w:rsidDel="00000000" w:rsidP="00000000" w:rsidRDefault="00000000" w:rsidRPr="00000000" w14:paraId="00000127">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8">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la Secretaría de Educación de la Alcaldía de Montería en la caracterización y perfil de sector educativo 2018 afirma que:</w:t>
      </w:r>
    </w:p>
    <w:p w:rsidR="00000000" w:rsidDel="00000000" w:rsidP="00000000" w:rsidRDefault="00000000" w:rsidRPr="00000000" w14:paraId="00000129">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A">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0" distT="0" distL="0" distR="0">
            <wp:extent cx="5140751" cy="1131093"/>
            <wp:effectExtent b="0" l="0" r="0" t="0"/>
            <wp:docPr id="5" name="image4.png"/>
            <a:graphic>
              <a:graphicData uri="http://schemas.openxmlformats.org/drawingml/2006/picture">
                <pic:pic>
                  <pic:nvPicPr>
                    <pic:cNvPr id="0" name="image4.png"/>
                    <pic:cNvPicPr preferRelativeResize="0"/>
                  </pic:nvPicPr>
                  <pic:blipFill>
                    <a:blip r:embed="rId10"/>
                    <a:srcRect b="30472" l="37995" r="17671" t="46350"/>
                    <a:stretch>
                      <a:fillRect/>
                    </a:stretch>
                  </pic:blipFill>
                  <pic:spPr>
                    <a:xfrm>
                      <a:off x="0" y="0"/>
                      <a:ext cx="5140751" cy="1131093"/>
                    </a:xfrm>
                    <a:prstGeom prst="rect"/>
                    <a:ln/>
                  </pic:spPr>
                </pic:pic>
              </a:graphicData>
            </a:graphic>
          </wp:inline>
        </w:drawing>
      </w:r>
      <w:r w:rsidDel="00000000" w:rsidR="00000000" w:rsidRPr="00000000">
        <w:rPr>
          <w:rtl w:val="0"/>
        </w:rPr>
      </w:r>
    </w:p>
    <w:p w:rsidR="00000000" w:rsidDel="00000000" w:rsidP="00000000" w:rsidRDefault="00000000" w:rsidRPr="00000000" w14:paraId="0000012B">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C">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 observa en la tabla N°2 que el índice de deserción en la zona urbana es de 2,60% y zona rural de 6,20% notándose la mayor deserción en la zona rural. Como posibles causas de la deserción podemos identificar la lejanía entre las sedes educativas y el lugar de residencia del estudiante, presentándose la mayor parte en la zona rural. También podemos destacar que Montería al ser un Municipio receptor de población desplazada, esta población fluctúa mucho entre un lugar y otro donde muchas veces los padres de familia no solicitan el debido retiro de la Institución Educativa, ni informan hacía donde se van a trasladar, tal vez protegiendo su seguridad. El poco interés que mostraron los estudiantes hacia el plan de estudios ofrecidos por las Instituciones educativas fue otra de las posibles causas de deserción escolar”.</w:t>
      </w:r>
    </w:p>
    <w:p w:rsidR="00000000" w:rsidDel="00000000" w:rsidP="00000000" w:rsidRDefault="00000000" w:rsidRPr="00000000" w14:paraId="0000012D">
      <w:pPr>
        <w:shd w:fill="ffffff" w:val="clea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E">
      <w:pPr>
        <w:shd w:fill="ffffff" w:val="clea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   En la encuesta del DANE (2020), arrojó como resultado que uno de los efectos de la pandemia Covid 19 fue la suspensión de clases presenciales; generando esta situación un reporte de retirados al mes de agosto del 2020 de 102.880 niños y niñas que representa al 1,1% de las matrículas, información suministrada por el sistema de matrículas SIMAT.</w:t>
      </w:r>
    </w:p>
    <w:p w:rsidR="00000000" w:rsidDel="00000000" w:rsidP="00000000" w:rsidRDefault="00000000" w:rsidRPr="00000000" w14:paraId="0000012F">
      <w:pPr>
        <w:pBdr>
          <w:top w:space="0" w:sz="0" w:val="nil"/>
          <w:left w:space="0" w:sz="0" w:val="nil"/>
          <w:bottom w:space="0" w:sz="0" w:val="nil"/>
          <w:right w:space="0" w:sz="0" w:val="nil"/>
          <w:between w:space="0" w:sz="0" w:val="nil"/>
        </w:pBdr>
        <w:spacing w:after="0" w:line="360" w:lineRule="auto"/>
        <w:ind w:left="720" w:firstLine="284.00000000000006"/>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0">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 En el Centro de Estudio para el Aprendizaje y la Capacitación C.E.P.A.C. Institución educativa semiescolarizada de carácter privado para jóvenes y adultos, arrojó en el año 2020 el 10% de deserción de alumnos matriculados y para el año 2021 se refleja un margen de deserción del 5%, de los alumnos matriculados. Datos suministrados por la secretaria general, Levis del Toro (2022).  </w:t>
      </w:r>
    </w:p>
    <w:p w:rsidR="00000000" w:rsidDel="00000000" w:rsidP="00000000" w:rsidRDefault="00000000" w:rsidRPr="00000000" w14:paraId="00000131">
      <w:pPr>
        <w:pBdr>
          <w:top w:space="0" w:sz="0" w:val="nil"/>
          <w:left w:space="0" w:sz="0" w:val="nil"/>
          <w:bottom w:space="0" w:sz="0" w:val="nil"/>
          <w:right w:space="0" w:sz="0" w:val="nil"/>
          <w:between w:space="0" w:sz="0" w:val="nil"/>
        </w:pBdr>
        <w:spacing w:after="0" w:line="360" w:lineRule="auto"/>
        <w:ind w:left="720" w:firstLine="284.00000000000006"/>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2">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rPr>
        <w:sectPr>
          <w:pgSz w:h="15840" w:w="12240" w:orient="portrait"/>
          <w:pgMar w:bottom="1440" w:top="1440" w:left="1440" w:right="1440" w:header="708" w:footer="708"/>
          <w:pgNumType w:start="1"/>
        </w:sectPr>
      </w:pPr>
      <w:r w:rsidDel="00000000" w:rsidR="00000000" w:rsidRPr="00000000">
        <w:rPr>
          <w:rFonts w:ascii="Times New Roman" w:cs="Times New Roman" w:eastAsia="Times New Roman" w:hAnsi="Times New Roman"/>
          <w:rtl w:val="0"/>
        </w:rPr>
        <w:t xml:space="preserve">4.  En cuanto a la Institución Educativa Liceo Guillermo Valencia de carácter público se encontró que el 0,4% de los alumnos matriculados se retiraron en el periodo comprendido entre el año 2020 y 2022, donde, la mayoría de estos alumnos se matriculan al programa de educación para adultos de la secretaria de Educación (CLEI) Ciclos Lectivos Especiales Integrados. Datos suministrados por la secretaria general, Clarena Benites León (2022).</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bl>
      <w:tblPr>
        <w:tblStyle w:val="Table3"/>
        <w:tblW w:w="14317.0" w:type="dxa"/>
        <w:jc w:val="left"/>
        <w:tblInd w:w="-567.0" w:type="dxa"/>
        <w:tblLayout w:type="fixed"/>
        <w:tblLook w:val="0400"/>
      </w:tblPr>
      <w:tblGrid>
        <w:gridCol w:w="1418"/>
        <w:gridCol w:w="1417"/>
        <w:gridCol w:w="2127"/>
        <w:gridCol w:w="5953"/>
        <w:gridCol w:w="3402"/>
        <w:tblGridChange w:id="0">
          <w:tblGrid>
            <w:gridCol w:w="1418"/>
            <w:gridCol w:w="1417"/>
            <w:gridCol w:w="2127"/>
            <w:gridCol w:w="5953"/>
            <w:gridCol w:w="3402"/>
          </w:tblGrid>
        </w:tblGridChange>
      </w:tblGrid>
      <w:tr>
        <w:trPr>
          <w:cantSplit w:val="0"/>
          <w:trHeight w:val="315" w:hRule="atLeast"/>
          <w:tblHeader w:val="0"/>
        </w:trPr>
        <w:tc>
          <w:tcPr>
            <w:gridSpan w:val="5"/>
            <w:tcBorders>
              <w:top w:color="000000" w:space="0" w:sz="0" w:val="nil"/>
              <w:left w:color="000000" w:space="0" w:sz="0" w:val="nil"/>
              <w:bottom w:color="000000" w:space="0" w:sz="4" w:val="single"/>
              <w:right w:color="000000" w:space="0" w:sz="0" w:val="nil"/>
            </w:tcBorders>
            <w:shd w:fill="ededed" w:val="clear"/>
            <w:vAlign w:val="bottom"/>
          </w:tcPr>
          <w:p w:rsidR="00000000" w:rsidDel="00000000" w:rsidP="00000000" w:rsidRDefault="00000000" w:rsidRPr="00000000" w14:paraId="00000134">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MATRIZ DE LA INFORMACION RECOLECTADA</w:t>
            </w:r>
          </w:p>
        </w:tc>
      </w:tr>
      <w:tr>
        <w:trPr>
          <w:cantSplit w:val="0"/>
          <w:trHeight w:val="392" w:hRule="atLeast"/>
          <w:tblHeader w:val="0"/>
        </w:trPr>
        <w:tc>
          <w:tcPr>
            <w:tcBorders>
              <w:top w:color="000000" w:space="0" w:sz="0" w:val="nil"/>
              <w:left w:color="000000" w:space="0" w:sz="4" w:val="single"/>
              <w:bottom w:color="000000" w:space="0" w:sz="4" w:val="single"/>
              <w:right w:color="000000" w:space="0" w:sz="4" w:val="single"/>
            </w:tcBorders>
            <w:shd w:fill="ededed" w:val="clear"/>
            <w:vAlign w:val="bottom"/>
          </w:tcPr>
          <w:p w:rsidR="00000000" w:rsidDel="00000000" w:rsidP="00000000" w:rsidRDefault="00000000" w:rsidRPr="00000000" w14:paraId="00000139">
            <w:pPr>
              <w:spacing w:after="0" w:line="240" w:lineRule="auto"/>
              <w:ind w:firstLine="284"/>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Método </w:t>
            </w:r>
          </w:p>
        </w:tc>
        <w:tc>
          <w:tcPr>
            <w:tcBorders>
              <w:top w:color="000000" w:space="0" w:sz="0" w:val="nil"/>
              <w:left w:color="000000" w:space="0" w:sz="0" w:val="nil"/>
              <w:bottom w:color="000000" w:space="0" w:sz="4" w:val="single"/>
              <w:right w:color="000000" w:space="0" w:sz="4" w:val="single"/>
            </w:tcBorders>
            <w:shd w:fill="ededed" w:val="clear"/>
            <w:vAlign w:val="bottom"/>
          </w:tcPr>
          <w:p w:rsidR="00000000" w:rsidDel="00000000" w:rsidP="00000000" w:rsidRDefault="00000000" w:rsidRPr="00000000" w14:paraId="0000013A">
            <w:pPr>
              <w:spacing w:after="0" w:line="240" w:lineRule="auto"/>
              <w:ind w:firstLine="284"/>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Población </w:t>
            </w:r>
          </w:p>
        </w:tc>
        <w:tc>
          <w:tcPr>
            <w:tcBorders>
              <w:top w:color="000000" w:space="0" w:sz="0" w:val="nil"/>
              <w:left w:color="000000" w:space="0" w:sz="0" w:val="nil"/>
              <w:bottom w:color="000000" w:space="0" w:sz="4" w:val="single"/>
              <w:right w:color="000000" w:space="0" w:sz="4" w:val="single"/>
            </w:tcBorders>
            <w:shd w:fill="ededed" w:val="clear"/>
            <w:vAlign w:val="bottom"/>
          </w:tcPr>
          <w:p w:rsidR="00000000" w:rsidDel="00000000" w:rsidP="00000000" w:rsidRDefault="00000000" w:rsidRPr="00000000" w14:paraId="0000013B">
            <w:pPr>
              <w:spacing w:after="0" w:line="240" w:lineRule="auto"/>
              <w:ind w:firstLine="284"/>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Objetivo</w:t>
            </w:r>
          </w:p>
        </w:tc>
        <w:tc>
          <w:tcPr>
            <w:tcBorders>
              <w:top w:color="000000" w:space="0" w:sz="0" w:val="nil"/>
              <w:left w:color="000000" w:space="0" w:sz="0" w:val="nil"/>
              <w:bottom w:color="000000" w:space="0" w:sz="4" w:val="single"/>
              <w:right w:color="000000" w:space="0" w:sz="4" w:val="single"/>
            </w:tcBorders>
            <w:shd w:fill="ededed" w:val="clear"/>
            <w:vAlign w:val="bottom"/>
          </w:tcPr>
          <w:p w:rsidR="00000000" w:rsidDel="00000000" w:rsidP="00000000" w:rsidRDefault="00000000" w:rsidRPr="00000000" w14:paraId="0000013C">
            <w:pPr>
              <w:spacing w:after="0" w:line="240" w:lineRule="auto"/>
              <w:ind w:firstLine="284"/>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Conceptos</w:t>
            </w:r>
          </w:p>
        </w:tc>
        <w:tc>
          <w:tcPr>
            <w:tcBorders>
              <w:top w:color="000000" w:space="0" w:sz="0" w:val="nil"/>
              <w:left w:color="000000" w:space="0" w:sz="0" w:val="nil"/>
              <w:bottom w:color="000000" w:space="0" w:sz="4" w:val="single"/>
              <w:right w:color="000000" w:space="0" w:sz="4" w:val="single"/>
            </w:tcBorders>
            <w:shd w:fill="ededed" w:val="clear"/>
            <w:vAlign w:val="bottom"/>
          </w:tcPr>
          <w:p w:rsidR="00000000" w:rsidDel="00000000" w:rsidP="00000000" w:rsidRDefault="00000000" w:rsidRPr="00000000" w14:paraId="0000013D">
            <w:pPr>
              <w:spacing w:after="0" w:line="240" w:lineRule="auto"/>
              <w:ind w:firstLine="284"/>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Origen o fuentes de la información</w:t>
            </w:r>
          </w:p>
        </w:tc>
      </w:tr>
      <w:tr>
        <w:trPr>
          <w:cantSplit w:val="0"/>
          <w:trHeight w:val="600" w:hRule="atLeast"/>
          <w:tblHeader w:val="0"/>
        </w:trPr>
        <w:tc>
          <w:tcPr>
            <w:vMerge w:val="restart"/>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3E">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Observación y Entrevistas.</w:t>
            </w:r>
          </w:p>
        </w:tc>
        <w:tc>
          <w:tcPr>
            <w:vMerge w:val="restart"/>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3F">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Jóvenes de la comuna 4 del sur de Montería.</w:t>
            </w:r>
          </w:p>
        </w:tc>
        <w:tc>
          <w:tcPr>
            <w:vMerge w:val="restart"/>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0">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Reconocer los factores que influyen en los jóvenes para que deserten de las instituciones educativas escolarizadas.</w:t>
            </w:r>
          </w:p>
        </w:tc>
        <w:tc>
          <w:tcPr>
            <w:vMerge w:val="restart"/>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1">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Entrevista y observación : para el desarrollo de este estudio se tomó como instrumento de recopilación de datos cuestionarios y observación directa, con jóvenes entre las edades de 14  y 18 años, permitiendo interactuar con preguntas abiertas creando una retroalimentación e intercambio de ideas sobre las perspectivas de un diseño de una propuesta de Proyecto Educativo Institucional que permita a estudiantes en condición de desescolarización culminar sus ciclos académicos, teniendo como base un énfasis en educación no formal.</w:t>
            </w:r>
          </w:p>
        </w:tc>
        <w:tc>
          <w:tcPr>
            <w:vMerge w:val="restart"/>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2">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Entrevista y observación directa. </w:t>
            </w:r>
          </w:p>
          <w:p w:rsidR="00000000" w:rsidDel="00000000" w:rsidP="00000000" w:rsidRDefault="00000000" w:rsidRPr="00000000" w14:paraId="00000143">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Anexo</w:t>
            </w:r>
          </w:p>
        </w:tc>
      </w:tr>
      <w:tr>
        <w:trPr>
          <w:cantSplit w:val="0"/>
          <w:trHeight w:val="1500" w:hRule="atLeast"/>
          <w:tblHeader w:val="0"/>
        </w:trPr>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r>
      <w:tr>
        <w:trPr>
          <w:cantSplit w:val="0"/>
          <w:trHeight w:val="450" w:hRule="atLeast"/>
          <w:tblHeader w:val="0"/>
        </w:trPr>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r>
      <w:tr>
        <w:trPr>
          <w:cantSplit w:val="0"/>
          <w:trHeight w:val="291" w:hRule="atLeast"/>
          <w:tblHeader w:val="0"/>
        </w:trPr>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r>
      <w:tr>
        <w:trPr>
          <w:cantSplit w:val="0"/>
          <w:trHeight w:val="945" w:hRule="atLeast"/>
          <w:tblHeader w:val="0"/>
        </w:trPr>
        <w:tc>
          <w:tcPr>
            <w:vMerge w:val="restart"/>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53">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Base de Datos</w:t>
            </w:r>
          </w:p>
        </w:tc>
        <w:tc>
          <w:tcPr>
            <w:vMerge w:val="restart"/>
            <w:tcBorders>
              <w:top w:color="000000" w:space="0" w:sz="4" w:val="single"/>
              <w:left w:color="000000" w:space="0" w:sz="0" w:val="nil"/>
              <w:bottom w:color="000000" w:space="0" w:sz="4" w:val="single"/>
              <w:right w:color="000000" w:space="0" w:sz="4" w:val="single"/>
            </w:tcBorders>
            <w:shd w:fill="ededed" w:val="clear"/>
            <w:vAlign w:val="center"/>
          </w:tcPr>
          <w:p w:rsidR="00000000" w:rsidDel="00000000" w:rsidP="00000000" w:rsidRDefault="00000000" w:rsidRPr="00000000" w14:paraId="00000154">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Secretaria de Educación</w:t>
            </w:r>
          </w:p>
        </w:tc>
        <w:tc>
          <w:tcPr>
            <w:vMerge w:val="restart"/>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55">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Determinar el número de estudiantes que han desertado en los 3 últimos años de las Instituciones Educativas.</w:t>
            </w:r>
          </w:p>
        </w:tc>
        <w:tc>
          <w:tcPr>
            <w:vMerge w:val="restart"/>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56">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 esta información se pudo establecer el porcentaje de alumnos que desertan de las instituciones educativas ya sean públicas o privadas y su proceso y rendimiento académico. </w:t>
            </w:r>
          </w:p>
        </w:tc>
        <w:tc>
          <w:tcPr>
            <w:vMerge w:val="restart"/>
            <w:tcBorders>
              <w:top w:color="000000" w:space="0" w:sz="4" w:val="single"/>
              <w:left w:color="000000" w:space="0" w:sz="4" w:val="single"/>
              <w:bottom w:color="000000" w:space="0" w:sz="4" w:val="single"/>
              <w:right w:color="000000" w:space="0" w:sz="4" w:val="single"/>
            </w:tcBorders>
            <w:shd w:fill="ededed" w:val="clear"/>
            <w:vAlign w:val="bottom"/>
          </w:tcPr>
          <w:p w:rsidR="00000000" w:rsidDel="00000000" w:rsidP="00000000" w:rsidRDefault="00000000" w:rsidRPr="00000000" w14:paraId="00000157">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file:///C:/Users/Carmen/Downloads/Perfil%20Educativo%202018%20V2%20(3).pdf</w:t>
            </w:r>
          </w:p>
          <w:p w:rsidR="00000000" w:rsidDel="00000000" w:rsidP="00000000" w:rsidRDefault="00000000" w:rsidRPr="00000000" w14:paraId="00000158">
            <w:pPr>
              <w:spacing w:after="0" w:line="240" w:lineRule="auto"/>
              <w:ind w:firstLine="284"/>
              <w:rPr>
                <w:rFonts w:ascii="Times New Roman" w:cs="Times New Roman" w:eastAsia="Times New Roman" w:hAnsi="Times New Roman"/>
                <w:sz w:val="20"/>
                <w:szCs w:val="20"/>
              </w:rPr>
            </w:pPr>
            <w:r w:rsidDel="00000000" w:rsidR="00000000" w:rsidRPr="00000000">
              <w:rPr>
                <w:rtl w:val="0"/>
              </w:rPr>
            </w:r>
          </w:p>
        </w:tc>
      </w:tr>
      <w:tr>
        <w:trPr>
          <w:cantSplit w:val="0"/>
          <w:trHeight w:val="450" w:hRule="atLeast"/>
          <w:tblHeader w:val="0"/>
        </w:trPr>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4" w:val="single"/>
              <w:left w:color="000000" w:space="0" w:sz="0" w:val="nil"/>
              <w:bottom w:color="000000" w:space="0" w:sz="4" w:val="single"/>
              <w:right w:color="000000" w:space="0" w:sz="4" w:val="single"/>
            </w:tcBorders>
            <w:shd w:fill="ededed" w:val="clear"/>
            <w:vAlign w:val="center"/>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ededed" w:val="clear"/>
            <w:vAlign w:val="bottom"/>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r>
      <w:tr>
        <w:trPr>
          <w:cantSplit w:val="0"/>
          <w:trHeight w:val="450" w:hRule="atLeast"/>
          <w:tblHeader w:val="0"/>
        </w:trPr>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restart"/>
            <w:tcBorders>
              <w:top w:color="000000" w:space="0" w:sz="0" w:val="nil"/>
              <w:left w:color="000000" w:space="0" w:sz="0" w:val="nil"/>
              <w:bottom w:color="000000" w:space="0" w:sz="4" w:val="single"/>
              <w:right w:color="000000" w:space="0" w:sz="4" w:val="single"/>
            </w:tcBorders>
            <w:shd w:fill="ededed" w:val="clear"/>
            <w:vAlign w:val="center"/>
          </w:tcPr>
          <w:p w:rsidR="00000000" w:rsidDel="00000000" w:rsidP="00000000" w:rsidRDefault="00000000" w:rsidRPr="00000000" w14:paraId="0000015F">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DANE</w:t>
            </w:r>
          </w:p>
        </w:tc>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restart"/>
            <w:tcBorders>
              <w:top w:color="000000" w:space="0" w:sz="0" w:val="nil"/>
              <w:left w:color="000000" w:space="0" w:sz="4" w:val="single"/>
              <w:bottom w:color="000000" w:space="0" w:sz="4" w:val="single"/>
              <w:right w:color="000000" w:space="0" w:sz="4" w:val="single"/>
            </w:tcBorders>
            <w:shd w:fill="ededed" w:val="clear"/>
            <w:vAlign w:val="bottom"/>
          </w:tcPr>
          <w:p w:rsidR="00000000" w:rsidDel="00000000" w:rsidP="00000000" w:rsidRDefault="00000000" w:rsidRPr="00000000" w14:paraId="00000162">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https://www.mineducacion.gov.co/1759/w3-printer-401634.html</w:t>
            </w:r>
          </w:p>
          <w:p w:rsidR="00000000" w:rsidDel="00000000" w:rsidP="00000000" w:rsidRDefault="00000000" w:rsidRPr="00000000" w14:paraId="00000163">
            <w:pPr>
              <w:spacing w:after="0" w:line="240" w:lineRule="auto"/>
              <w:ind w:firstLine="284"/>
              <w:jc w:val="center"/>
              <w:rPr>
                <w:rFonts w:ascii="Times New Roman" w:cs="Times New Roman" w:eastAsia="Times New Roman" w:hAnsi="Times New Roman"/>
                <w:sz w:val="20"/>
                <w:szCs w:val="20"/>
              </w:rPr>
            </w:pPr>
            <w:r w:rsidDel="00000000" w:rsidR="00000000" w:rsidRPr="00000000">
              <w:rPr>
                <w:rtl w:val="0"/>
              </w:rPr>
            </w:r>
          </w:p>
        </w:tc>
      </w:tr>
      <w:tr>
        <w:trPr>
          <w:cantSplit w:val="0"/>
          <w:trHeight w:val="450" w:hRule="atLeast"/>
          <w:tblHeader w:val="0"/>
        </w:trPr>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0" w:val="nil"/>
              <w:bottom w:color="000000" w:space="0" w:sz="4" w:val="single"/>
              <w:right w:color="000000" w:space="0" w:sz="4" w:val="single"/>
            </w:tcBorders>
            <w:shd w:fill="ededed" w:val="clear"/>
            <w:vAlign w:val="center"/>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bottom"/>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r>
      <w:tr>
        <w:trPr>
          <w:cantSplit w:val="0"/>
          <w:trHeight w:val="291" w:hRule="atLeast"/>
          <w:tblHeader w:val="0"/>
        </w:trPr>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0" w:val="nil"/>
              <w:bottom w:color="000000" w:space="0" w:sz="4" w:val="single"/>
              <w:right w:color="000000" w:space="0" w:sz="4" w:val="single"/>
            </w:tcBorders>
            <w:shd w:fill="ededed" w:val="clear"/>
            <w:vAlign w:val="center"/>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ededed" w:val="clear"/>
            <w:vAlign w:val="bottom"/>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r>
      <w:tr>
        <w:trPr>
          <w:cantSplit w:val="0"/>
          <w:trHeight w:val="1500" w:hRule="atLeast"/>
          <w:tblHeader w:val="0"/>
        </w:trPr>
        <w:tc>
          <w:tcPr>
            <w:vMerge w:val="restart"/>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6E">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Fuentes documentales</w:t>
            </w:r>
          </w:p>
        </w:tc>
        <w:tc>
          <w:tcPr>
            <w:tcBorders>
              <w:top w:color="000000" w:space="0" w:sz="4" w:val="single"/>
              <w:left w:color="000000" w:space="0" w:sz="0" w:val="nil"/>
              <w:bottom w:color="000000" w:space="0" w:sz="4" w:val="single"/>
              <w:right w:color="000000" w:space="0" w:sz="4" w:val="single"/>
            </w:tcBorders>
            <w:shd w:fill="ededed" w:val="clear"/>
            <w:vAlign w:val="bottom"/>
          </w:tcPr>
          <w:p w:rsidR="00000000" w:rsidDel="00000000" w:rsidP="00000000" w:rsidRDefault="00000000" w:rsidRPr="00000000" w14:paraId="0000016F">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Centro de Estudio para el Aprendizaje y la Capacitación C.E.P.A.C.</w:t>
            </w:r>
          </w:p>
        </w:tc>
        <w:tc>
          <w:tcPr>
            <w:vMerge w:val="restart"/>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70">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Determinar la tendencia de deserción de estudiantes por semestre de los últimos 3 años.</w:t>
            </w:r>
          </w:p>
        </w:tc>
        <w:tc>
          <w:tcPr>
            <w:vMerge w:val="restart"/>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71">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Dispone en detalle la información de la institución educativa, respecto del aprendizaje de los alumnos y sus recorridos escolares, suministrando datos sobre sus niveles de aprendizaje, informe detallado sobre la asistencia o no en la institución, describiendo el itinerario del alumno dentro de la institución, detallando la información sobre las condiciones de la institución educativa y lo que la institución ofrece a los alumnos.</w:t>
            </w:r>
          </w:p>
        </w:tc>
        <w:tc>
          <w:tcPr>
            <w:tcBorders>
              <w:top w:color="000000" w:space="0" w:sz="4" w:val="single"/>
              <w:left w:color="000000" w:space="0" w:sz="0" w:val="nil"/>
              <w:bottom w:color="000000" w:space="0" w:sz="4" w:val="single"/>
              <w:right w:color="000000" w:space="0" w:sz="4" w:val="single"/>
            </w:tcBorders>
            <w:shd w:fill="ededed" w:val="clear"/>
            <w:vAlign w:val="center"/>
          </w:tcPr>
          <w:p w:rsidR="00000000" w:rsidDel="00000000" w:rsidP="00000000" w:rsidRDefault="00000000" w:rsidRPr="00000000" w14:paraId="00000172">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Archivo recibido el 28 de febrero 2022 medio WhatsApp, suministrado por la secretaria de la institución Levis Toro. Anexo</w:t>
            </w:r>
          </w:p>
        </w:tc>
      </w:tr>
      <w:tr>
        <w:trPr>
          <w:cantSplit w:val="0"/>
          <w:trHeight w:val="1215" w:hRule="atLeast"/>
          <w:tblHeader w:val="0"/>
        </w:trPr>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ededed" w:val="clear"/>
            <w:vAlign w:val="center"/>
          </w:tcPr>
          <w:p w:rsidR="00000000" w:rsidDel="00000000" w:rsidP="00000000" w:rsidRDefault="00000000" w:rsidRPr="00000000" w14:paraId="00000174">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Liceo Guillermo Valencia</w:t>
            </w:r>
          </w:p>
        </w:tc>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ededed" w:val="clear"/>
            <w:vAlign w:val="bottom"/>
          </w:tcPr>
          <w:p w:rsidR="00000000" w:rsidDel="00000000" w:rsidP="00000000" w:rsidRDefault="00000000" w:rsidRPr="00000000" w14:paraId="00000177">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Medio físico, suministrado por la secretaria de la institución Clarena León. Anexo.</w:t>
            </w:r>
          </w:p>
        </w:tc>
      </w:tr>
    </w:tbl>
    <w:p w:rsidR="00000000" w:rsidDel="00000000" w:rsidP="00000000" w:rsidRDefault="00000000" w:rsidRPr="00000000" w14:paraId="00000178">
      <w:pPr>
        <w:pBdr>
          <w:top w:space="0" w:sz="0" w:val="nil"/>
          <w:left w:space="0" w:sz="0" w:val="nil"/>
          <w:bottom w:space="0" w:sz="0" w:val="nil"/>
          <w:right w:space="0" w:sz="0" w:val="nil"/>
          <w:between w:space="0" w:sz="0" w:val="nil"/>
        </w:pBdr>
        <w:shd w:fill="ffffff" w:val="clear"/>
        <w:spacing w:after="0" w:line="360" w:lineRule="auto"/>
        <w:ind w:firstLine="284"/>
        <w:jc w:val="both"/>
        <w:rPr>
          <w:rFonts w:ascii="Times New Roman" w:cs="Times New Roman" w:eastAsia="Times New Roman" w:hAnsi="Times New Roman"/>
        </w:rPr>
        <w:sectPr>
          <w:type w:val="nextPage"/>
          <w:pgSz w:h="12240" w:w="15840" w:orient="landscape"/>
          <w:pgMar w:bottom="1440" w:top="1440" w:left="1440" w:right="1440" w:header="709" w:footer="709"/>
          <w:pgNumType w:start="1"/>
        </w:sectPr>
      </w:pPr>
      <w:r w:rsidDel="00000000" w:rsidR="00000000" w:rsidRPr="00000000">
        <w:rPr>
          <w:rtl w:val="0"/>
        </w:rPr>
      </w:r>
    </w:p>
    <w:p w:rsidR="00000000" w:rsidDel="00000000" w:rsidP="00000000" w:rsidRDefault="00000000" w:rsidRPr="00000000" w14:paraId="00000179">
      <w:pPr>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284"/>
        <w:jc w:val="both"/>
        <w:rPr/>
      </w:pPr>
      <w:r w:rsidDel="00000000" w:rsidR="00000000" w:rsidRPr="00000000">
        <w:rPr>
          <w:rFonts w:ascii="Times New Roman" w:cs="Times New Roman" w:eastAsia="Times New Roman" w:hAnsi="Times New Roman"/>
          <w:rtl w:val="0"/>
        </w:rPr>
        <w:t xml:space="preserve">Entrevista y observación: para el desarrollo de este estudio se tomó como instrumento de recopilación de datos cuestionarios y observación directa, permitiendo interactuar con preguntas abiertas creando una retroalimentación e intercambio de ideas sobre las perspectivas de un diseño de una propuesta de Proyecto Educativo Institucional que permita a estudiantes en condición de desescolarización culminar sus ciclos académicos, teniendo como base un énfasis en educación no formal.</w:t>
      </w:r>
    </w:p>
    <w:p w:rsidR="00000000" w:rsidDel="00000000" w:rsidP="00000000" w:rsidRDefault="00000000" w:rsidRPr="00000000" w14:paraId="0000017A">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B">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obtener la información se extendió la invitación a 15 jóvenes de la comuna 4 del sur de la   ciudad de Montería con el fin de conversar sobre la educación, la deserción y la importancia de aprender un arte u oficio para la inclusión laboral. La reunión fue en el Parque del Barrio P5 Montería – Córdoba.</w:t>
      </w:r>
    </w:p>
    <w:tbl>
      <w:tblPr>
        <w:tblStyle w:val="Table4"/>
        <w:tblW w:w="10626.999999999998" w:type="dxa"/>
        <w:jc w:val="left"/>
        <w:tblInd w:w="0.0" w:type="dxa"/>
        <w:tblLayout w:type="fixed"/>
        <w:tblLook w:val="0400"/>
      </w:tblPr>
      <w:tblGrid>
        <w:gridCol w:w="1707"/>
        <w:gridCol w:w="2116"/>
        <w:gridCol w:w="3685"/>
        <w:gridCol w:w="3119"/>
        <w:tblGridChange w:id="0">
          <w:tblGrid>
            <w:gridCol w:w="1707"/>
            <w:gridCol w:w="2116"/>
            <w:gridCol w:w="3685"/>
            <w:gridCol w:w="3119"/>
          </w:tblGrid>
        </w:tblGridChange>
      </w:tblGrid>
      <w:tr>
        <w:trPr>
          <w:cantSplit w:val="0"/>
          <w:trHeight w:val="300"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C">
            <w:pPr>
              <w:spacing w:after="0" w:line="240" w:lineRule="auto"/>
              <w:ind w:firstLine="284"/>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PREGUNTA</w:t>
            </w:r>
          </w:p>
        </w:tc>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D">
            <w:pPr>
              <w:spacing w:after="0" w:line="240" w:lineRule="auto"/>
              <w:ind w:firstLine="284"/>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OBJETIVO</w:t>
            </w:r>
          </w:p>
        </w:tc>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E">
            <w:pPr>
              <w:spacing w:after="0" w:line="240" w:lineRule="auto"/>
              <w:ind w:firstLine="284"/>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ANALISIS</w:t>
            </w:r>
          </w:p>
        </w:tc>
        <w:tc>
          <w:tcPr>
            <w:tcBorders>
              <w:top w:color="000000" w:space="0" w:sz="4" w:val="single"/>
              <w:left w:color="000000" w:space="0" w:sz="0" w:val="nil"/>
              <w:bottom w:color="000000" w:space="0" w:sz="0" w:val="nil"/>
              <w:right w:color="000000" w:space="0" w:sz="4" w:val="single"/>
            </w:tcBorders>
            <w:shd w:fill="auto" w:val="clear"/>
            <w:vAlign w:val="center"/>
          </w:tcPr>
          <w:p w:rsidR="00000000" w:rsidDel="00000000" w:rsidP="00000000" w:rsidRDefault="00000000" w:rsidRPr="00000000" w14:paraId="0000017F">
            <w:pPr>
              <w:spacing w:after="0" w:line="240" w:lineRule="auto"/>
              <w:ind w:firstLine="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METODOLOGÍA</w:t>
            </w:r>
          </w:p>
        </w:tc>
      </w:tr>
      <w:tr>
        <w:trPr>
          <w:cantSplit w:val="0"/>
          <w:trHeight w:val="30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83">
            <w:pPr>
              <w:spacing w:after="0" w:line="240" w:lineRule="auto"/>
              <w:ind w:firstLine="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TÉCNICAS E INSTRUMENTOS</w:t>
            </w:r>
          </w:p>
        </w:tc>
      </w:tr>
      <w:tr>
        <w:trPr>
          <w:cantSplit w:val="0"/>
          <w:trHeight w:val="600"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4">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¿Qué es educación para usted?</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5">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Definir si los jóvenes tienen claridad sobre el concepto de Educación.</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6">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Muestra que cada persona encuestada tiene claro que es educación, la importancia y los aportes que nos deja en nuestra vida y en cada entornos social, familiar y personal, pero son os factores externos los que de una u otra manera conllevan tomar la decisión de desertar de las instituciones educativas.</w:t>
            </w:r>
          </w:p>
        </w:tc>
        <w:tc>
          <w:tcPr>
            <w:tcBorders>
              <w:top w:color="000000" w:space="0" w:sz="0" w:val="nil"/>
              <w:left w:color="000000" w:space="0" w:sz="0" w:val="nil"/>
              <w:bottom w:color="000000" w:space="0" w:sz="0" w:val="nil"/>
              <w:right w:color="000000" w:space="0" w:sz="4" w:val="single"/>
            </w:tcBorders>
            <w:shd w:fill="auto" w:val="clear"/>
            <w:vAlign w:val="center"/>
          </w:tcPr>
          <w:p w:rsidR="00000000" w:rsidDel="00000000" w:rsidP="00000000" w:rsidRDefault="00000000" w:rsidRPr="00000000" w14:paraId="00000187">
            <w:pPr>
              <w:spacing w:after="0" w:line="240" w:lineRule="auto"/>
              <w:ind w:firstLine="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Tipo de la Investigación:</w:t>
            </w:r>
          </w:p>
        </w:tc>
      </w:tr>
      <w:tr>
        <w:trPr>
          <w:cantSplit w:val="0"/>
          <w:trHeight w:val="90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B">
            <w:pPr>
              <w:spacing w:after="0" w:line="240" w:lineRule="auto"/>
              <w:ind w:right="-116"/>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 </w:t>
            </w:r>
            <w:r w:rsidDel="00000000" w:rsidR="00000000" w:rsidRPr="00000000">
              <w:rPr>
                <w:rFonts w:ascii="Times New Roman" w:cs="Times New Roman" w:eastAsia="Times New Roman" w:hAnsi="Times New Roman"/>
                <w:sz w:val="20"/>
                <w:szCs w:val="20"/>
                <w:rtl w:val="0"/>
              </w:rPr>
              <w:t xml:space="preserve">Exploratoria. - por cuanto la revisión de fuentes secundarias indica que existen pocos estudios e investigaciones sobre el problema.</w:t>
            </w:r>
            <w:r w:rsidDel="00000000" w:rsidR="00000000" w:rsidRPr="00000000">
              <w:rPr>
                <w:rtl w:val="0"/>
              </w:rPr>
            </w:r>
          </w:p>
        </w:tc>
      </w:tr>
      <w:tr>
        <w:trPr>
          <w:cantSplit w:val="0"/>
          <w:trHeight w:val="51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r>
      <w:tr>
        <w:trPr>
          <w:cantSplit w:val="0"/>
          <w:trHeight w:val="900"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0">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¿Sabes que es deserción escolar?</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1">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Tener claridad sobre qué es deserción escolar y sus consecuencias.</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2">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Los jóvenes saben con certeza que es deserción y como esta decisión repercute en su futuro a corto, mediano y largo plazo.</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3">
            <w:pPr>
              <w:spacing w:after="0" w:line="240" w:lineRule="auto"/>
              <w:ind w:firstLine="284"/>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b) </w:t>
            </w:r>
            <w:r w:rsidDel="00000000" w:rsidR="00000000" w:rsidRPr="00000000">
              <w:rPr>
                <w:rFonts w:ascii="Times New Roman" w:cs="Times New Roman" w:eastAsia="Times New Roman" w:hAnsi="Times New Roman"/>
                <w:sz w:val="20"/>
                <w:szCs w:val="20"/>
                <w:rtl w:val="0"/>
              </w:rPr>
              <w:t xml:space="preserve">Descriptiva. - Por cuanto en el estudio se selecciona una serie de cuestiones y se mide cada una de ellas independientemente, para así describir lo que se investiga.</w:t>
            </w:r>
            <w:r w:rsidDel="00000000" w:rsidR="00000000" w:rsidRPr="00000000">
              <w:rPr>
                <w:rtl w:val="0"/>
              </w:rPr>
            </w:r>
          </w:p>
        </w:tc>
      </w:tr>
      <w:tr>
        <w:trPr>
          <w:cantSplit w:val="0"/>
          <w:trHeight w:val="57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r>
      <w:tr>
        <w:trPr>
          <w:cantSplit w:val="0"/>
          <w:trHeight w:val="45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r>
      <w:tr>
        <w:trPr>
          <w:cantSplit w:val="0"/>
          <w:trHeight w:val="610"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C">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¿Por qué decide abandonar la educación presencial?</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D">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Establecer las razones por las cuales los jóvenes desertan de las instituciones educativas.</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E">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Son muchos las causales de deserción escolar, pero analizando las respuestas se refleja que los estudiantes que se encuentran en medio de una situación económica desfavorable los limita a que puedan continuar con sus estudios puesto que deben hacer frente a otras obligaciones.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9F">
            <w:pPr>
              <w:spacing w:after="0" w:line="240" w:lineRule="auto"/>
              <w:ind w:firstLine="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Nivel de la investigación:</w:t>
            </w:r>
          </w:p>
        </w:tc>
      </w:tr>
      <w:tr>
        <w:trPr>
          <w:cantSplit w:val="0"/>
          <w:trHeight w:val="45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3">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Debe ser tomarse como soporte de futuras investigaciones.</w:t>
            </w:r>
          </w:p>
        </w:tc>
      </w:tr>
      <w:tr>
        <w:trPr>
          <w:cantSplit w:val="0"/>
          <w:trHeight w:val="932"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r>
      <w:tr>
        <w:trPr>
          <w:cantSplit w:val="0"/>
          <w:trHeight w:val="558"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Diga su punto de vista sobre la educación presencial y semipresencial. </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9">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Comparar la educación desde la presencialidad y la semipresencialidad.</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A">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Los jóvenes reconocen que estudiar solamente de los sábados no es igual que asistir diario a las jornadas educativas, reconocen que es un poco más exigente y que hay que cumplir con las actividades propuestas, puesto que el tiempo es reducido y no se puede perder una sesión de clases; es decir es más exigente</w:t>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r>
      <w:tr>
        <w:trPr>
          <w:cantSplit w:val="0"/>
          <w:trHeight w:val="72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4" w:val="single"/>
            </w:tcBorders>
            <w:shd w:fill="auto" w:val="clear"/>
            <w:vAlign w:val="center"/>
          </w:tcPr>
          <w:p w:rsidR="00000000" w:rsidDel="00000000" w:rsidP="00000000" w:rsidRDefault="00000000" w:rsidRPr="00000000" w14:paraId="000001AF">
            <w:pPr>
              <w:spacing w:after="0" w:line="240" w:lineRule="auto"/>
              <w:ind w:firstLine="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Método:</w:t>
            </w:r>
          </w:p>
        </w:tc>
      </w:tr>
      <w:tr>
        <w:trPr>
          <w:cantSplit w:val="0"/>
          <w:trHeight w:val="555"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4" w:val="single"/>
            </w:tcBorders>
            <w:shd w:fill="auto" w:val="clear"/>
            <w:vAlign w:val="center"/>
          </w:tcPr>
          <w:p w:rsidR="00000000" w:rsidDel="00000000" w:rsidP="00000000" w:rsidRDefault="00000000" w:rsidRPr="00000000" w14:paraId="000001B3">
            <w:pPr>
              <w:spacing w:after="0" w:line="240" w:lineRule="auto"/>
              <w:ind w:firstLine="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Estudio exploratorio, descriptivo para el diseño no experimental.</w:t>
            </w:r>
            <w:r w:rsidDel="00000000" w:rsidR="00000000" w:rsidRPr="00000000">
              <w:rPr>
                <w:rtl w:val="0"/>
              </w:rPr>
            </w:r>
          </w:p>
        </w:tc>
      </w:tr>
      <w:tr>
        <w:trPr>
          <w:cantSplit w:val="0"/>
          <w:trHeight w:val="7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4" w:val="single"/>
            </w:tcBorders>
            <w:shd w:fill="auto" w:val="clear"/>
            <w:vAlign w:val="center"/>
          </w:tcPr>
          <w:p w:rsidR="00000000" w:rsidDel="00000000" w:rsidP="00000000" w:rsidRDefault="00000000" w:rsidRPr="00000000" w14:paraId="000001B7">
            <w:pPr>
              <w:spacing w:after="0" w:line="240" w:lineRule="auto"/>
              <w:ind w:firstLine="284"/>
              <w:rPr>
                <w:rFonts w:ascii="Times New Roman" w:cs="Times New Roman" w:eastAsia="Times New Roman" w:hAnsi="Times New Roman"/>
                <w:sz w:val="20"/>
                <w:szCs w:val="20"/>
              </w:rPr>
            </w:pPr>
            <w:r w:rsidDel="00000000" w:rsidR="00000000" w:rsidRPr="00000000">
              <w:rPr>
                <w:rtl w:val="0"/>
              </w:rPr>
            </w:r>
          </w:p>
        </w:tc>
      </w:tr>
      <w:tr>
        <w:trPr>
          <w:cantSplit w:val="0"/>
          <w:trHeight w:val="690"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¿Que lo motiva a terminar su bachillerato académico?</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9">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Identificar que motiva a los jóvenes a superarse académicamente.</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A">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este estudio se encontró que siempre los jóvenes tienen la necesidad de ser motivados por algo o por alguien. En el caso de esta pregunta:  Se pudo destacar que la mayoría de los encuestados tienen deseos de superación, ya se solo por obtener un título de bachiller o por una Meta personal</w:t>
            </w:r>
          </w:p>
        </w:tc>
        <w:tc>
          <w:tcPr>
            <w:tcBorders>
              <w:top w:color="000000" w:space="0" w:sz="0" w:val="nil"/>
              <w:left w:color="000000" w:space="0" w:sz="0" w:val="nil"/>
              <w:bottom w:color="000000" w:space="0" w:sz="0" w:val="nil"/>
              <w:right w:color="000000" w:space="0" w:sz="4" w:val="single"/>
            </w:tcBorders>
            <w:shd w:fill="auto" w:val="clear"/>
            <w:vAlign w:val="center"/>
          </w:tcPr>
          <w:p w:rsidR="00000000" w:rsidDel="00000000" w:rsidP="00000000" w:rsidRDefault="00000000" w:rsidRPr="00000000" w14:paraId="000001BB">
            <w:pPr>
              <w:spacing w:after="0" w:line="240" w:lineRule="auto"/>
              <w:ind w:firstLine="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w:t>
            </w:r>
          </w:p>
        </w:tc>
      </w:tr>
      <w:tr>
        <w:trPr>
          <w:cantSplit w:val="0"/>
          <w:trHeight w:val="69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4" w:val="single"/>
            </w:tcBorders>
            <w:shd w:fill="auto" w:val="clear"/>
            <w:vAlign w:val="center"/>
          </w:tcPr>
          <w:p w:rsidR="00000000" w:rsidDel="00000000" w:rsidP="00000000" w:rsidRDefault="00000000" w:rsidRPr="00000000" w14:paraId="000001BF">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tc>
      </w:tr>
      <w:tr>
        <w:trPr>
          <w:cantSplit w:val="0"/>
          <w:trHeight w:val="719"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4" w:val="single"/>
            </w:tcBorders>
            <w:shd w:fill="auto" w:val="clear"/>
            <w:vAlign w:val="center"/>
          </w:tcPr>
          <w:p w:rsidR="00000000" w:rsidDel="00000000" w:rsidP="00000000" w:rsidRDefault="00000000" w:rsidRPr="00000000" w14:paraId="000001C3">
            <w:pPr>
              <w:spacing w:after="0" w:line="240" w:lineRule="auto"/>
              <w:ind w:firstLine="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La Población y Muestra:</w:t>
            </w:r>
          </w:p>
        </w:tc>
      </w:tr>
      <w:tr>
        <w:trPr>
          <w:cantSplit w:val="0"/>
          <w:trHeight w:val="315"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4">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la actualidad a que dedicas tu tiempo libre?</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5">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Justificar a que dedican los jóvenes su tiempo.</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6">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mayoría de los jóvenes están laborando tiempo completo en trabajos independientes en los cuales no reciben ninguna clase de prestaciones. Empleos en los que se ganan lo acordado.</w:t>
            </w:r>
          </w:p>
        </w:tc>
        <w:tc>
          <w:tcPr>
            <w:tcBorders>
              <w:top w:color="000000" w:space="0" w:sz="0" w:val="nil"/>
              <w:left w:color="000000" w:space="0" w:sz="0" w:val="nil"/>
              <w:bottom w:color="000000" w:space="0" w:sz="0" w:val="nil"/>
              <w:right w:color="000000" w:space="0" w:sz="4" w:val="single"/>
            </w:tcBorders>
            <w:shd w:fill="auto" w:val="clear"/>
            <w:vAlign w:val="center"/>
          </w:tcPr>
          <w:p w:rsidR="00000000" w:rsidDel="00000000" w:rsidP="00000000" w:rsidRDefault="00000000" w:rsidRPr="00000000" w14:paraId="000001C7">
            <w:pPr>
              <w:spacing w:after="0" w:line="240" w:lineRule="auto"/>
              <w:ind w:firstLine="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w:t>
            </w:r>
          </w:p>
        </w:tc>
      </w:tr>
      <w:tr>
        <w:trPr>
          <w:cantSplit w:val="0"/>
          <w:trHeight w:val="1229"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4" w:val="single"/>
            </w:tcBorders>
            <w:shd w:fill="auto" w:val="clear"/>
            <w:vAlign w:val="center"/>
          </w:tcPr>
          <w:p w:rsidR="00000000" w:rsidDel="00000000" w:rsidP="00000000" w:rsidRDefault="00000000" w:rsidRPr="00000000" w14:paraId="000001CB">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Basada en datos extraídos de fuente confiable.</w:t>
            </w:r>
          </w:p>
          <w:p w:rsidR="00000000" w:rsidDel="00000000" w:rsidP="00000000" w:rsidRDefault="00000000" w:rsidRPr="00000000" w14:paraId="000001CC">
            <w:pPr>
              <w:spacing w:after="0" w:line="240" w:lineRule="auto"/>
              <w:ind w:firstLine="284"/>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D">
            <w:pPr>
              <w:spacing w:after="0" w:line="240" w:lineRule="auto"/>
              <w:ind w:firstLine="284"/>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E">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Población de Jóvenes de la comuna 4 de la ciudad de Montería.</w:t>
            </w:r>
          </w:p>
        </w:tc>
      </w:tr>
      <w:tr>
        <w:trPr>
          <w:cantSplit w:val="0"/>
          <w:trHeight w:val="315"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F">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 quienes viven? Y ¿Cuántas personas viven en su hogar?</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0">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Determinar cómo está conformado el núcleo familiar y el grado de responsabilidad que tiene en el núcleo familiar.</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1">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Existen muchas clases de familias la mayoría de los jóvenes viven con   Familia Extendida: formada por parientes padres e hijos, abuelos, tíos, primos y otros consanguíneos. Y los jóvenes tienen que trabajar para aportar económicamente al sostenimiento del hogar.</w:t>
            </w:r>
          </w:p>
        </w:tc>
        <w:tc>
          <w:tcPr>
            <w:tcBorders>
              <w:top w:color="000000" w:space="0" w:sz="0" w:val="nil"/>
              <w:left w:color="000000" w:space="0" w:sz="0" w:val="nil"/>
              <w:bottom w:color="000000" w:space="0" w:sz="0" w:val="nil"/>
              <w:right w:color="000000" w:space="0" w:sz="4" w:val="single"/>
            </w:tcBorders>
            <w:shd w:fill="auto" w:val="clear"/>
            <w:vAlign w:val="center"/>
          </w:tcPr>
          <w:p w:rsidR="00000000" w:rsidDel="00000000" w:rsidP="00000000" w:rsidRDefault="00000000" w:rsidRPr="00000000" w14:paraId="000001D2">
            <w:pPr>
              <w:spacing w:after="0" w:line="240" w:lineRule="auto"/>
              <w:ind w:firstLine="284"/>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w:t>
            </w:r>
          </w:p>
        </w:tc>
      </w:tr>
      <w:tr>
        <w:trPr>
          <w:cantSplit w:val="0"/>
          <w:trHeight w:val="45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0"/>
                <w:szCs w:val="20"/>
              </w:rPr>
            </w:pPr>
            <w:r w:rsidDel="00000000" w:rsidR="00000000" w:rsidRPr="00000000">
              <w:rPr>
                <w:rtl w:val="0"/>
              </w:rPr>
            </w:r>
          </w:p>
        </w:tc>
        <w:tc>
          <w:tcPr>
            <w:vMerge w:val="restart"/>
            <w:tcBorders>
              <w:top w:color="000000" w:space="0" w:sz="0" w:val="nil"/>
              <w:left w:color="000000" w:space="0" w:sz="4" w:val="single"/>
              <w:bottom w:color="000000" w:space="0" w:sz="0" w:val="nil"/>
              <w:right w:color="000000" w:space="0" w:sz="4" w:val="single"/>
            </w:tcBorders>
            <w:shd w:fill="auto" w:val="clear"/>
            <w:vAlign w:val="center"/>
          </w:tcPr>
          <w:p w:rsidR="00000000" w:rsidDel="00000000" w:rsidP="00000000" w:rsidRDefault="00000000" w:rsidRPr="00000000" w14:paraId="000001D6">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tc>
      </w:tr>
      <w:tr>
        <w:trPr>
          <w:cantSplit w:val="0"/>
          <w:trHeight w:val="60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0" w:val="nil"/>
              <w:right w:color="000000" w:space="0" w:sz="4" w:val="single"/>
            </w:tcBorders>
            <w:shd w:fill="auto" w:val="clear"/>
            <w:vAlign w:val="center"/>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r>
      <w:tr>
        <w:trPr>
          <w:cantSplit w:val="0"/>
          <w:trHeight w:val="7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B">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¿Tienes personas a su cargo? ¿Cuántas?</w:t>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1DE">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tc>
      </w:tr>
      <w:tr>
        <w:trPr>
          <w:cantSplit w:val="0"/>
          <w:trHeight w:val="1035"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F">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¿Te gustaría realizar un curso técnico laboral por competencias que permita la inclusión laboral?</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0">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Tener la certeza que los jóvenes están interesados en capacitarse para la inserción laboral.</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1">
            <w:pPr>
              <w:spacing w:after="0" w:line="240" w:lineRule="auto"/>
              <w:ind w:firstLine="284"/>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Los jóvenes estuvieron en acuerdo en capacitarse en curso técnico que apunte a la inclusión laboral que les permita tener un mejor ingreso económico.</w:t>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1E2">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tc>
      </w:tr>
      <w:tr>
        <w:trPr>
          <w:cantSplit w:val="0"/>
          <w:trHeight w:val="69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E6">
            <w:pPr>
              <w:spacing w:after="0" w:line="240" w:lineRule="auto"/>
              <w:ind w:firstLine="284"/>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tc>
      </w:tr>
    </w:tbl>
    <w:p w:rsidR="00000000" w:rsidDel="00000000" w:rsidP="00000000" w:rsidRDefault="00000000" w:rsidRPr="00000000" w14:paraId="000001E7">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E8">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 invitan a 15 jóvenes de la comuna 4 del sur de la ciudad de Montería, con el fin de conversar sobre la desescolarización, y la importancia de la educación No formal con el fin de crear destrezas y habilidades para la inclusión en la vida laboral. (Ver anexos)</w:t>
      </w:r>
    </w:p>
    <w:p w:rsidR="00000000" w:rsidDel="00000000" w:rsidP="00000000" w:rsidRDefault="00000000" w:rsidRPr="00000000" w14:paraId="000001E9">
      <w:pPr>
        <w:spacing w:after="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EA">
      <w:pPr>
        <w:spacing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CONFERENCIA SOBRE LOS DIFERENTES CURSOS NO FORMALES OFERTADOS.</w:t>
      </w:r>
    </w:p>
    <w:p w:rsidR="00000000" w:rsidDel="00000000" w:rsidP="00000000" w:rsidRDefault="00000000" w:rsidRPr="00000000" w14:paraId="000001EB">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Existe variedad de programas de la educación No formal que tienen una gran demanda en el mercado laboral, en las cuales los adolescentes y jóvenes no escolarizados puedan acceder. En primera instancia, se les organizó un encuentro donde se les explica a los jóvenes la importancia de la educación presencial, semipresencial y No Formal, con las cuales puedan lograr conocimientos, habilidades y destrezas, al mismo tiempo ser certificados por una entidad acreditada, este proceso les permite continuar con su escolarización, conseguir empleo o generar su emprendimiento. Se les organiza una charla donde se le orienta sobre los intereses personales, los programas de formación técnico-profesional o de apoyo orientados hacia la búsqueda o creación de empleo, esta charla orientadora tiene como objetivo que los estudiantes visionen o descubran sus intereses, habilidades y destrezas en un área específica.  </w:t>
      </w:r>
    </w:p>
    <w:p w:rsidR="00000000" w:rsidDel="00000000" w:rsidP="00000000" w:rsidRDefault="00000000" w:rsidRPr="00000000" w14:paraId="000001EC">
      <w:pPr>
        <w:pBdr>
          <w:top w:space="0" w:sz="0" w:val="nil"/>
          <w:left w:space="0" w:sz="0" w:val="nil"/>
          <w:bottom w:space="0" w:sz="0" w:val="nil"/>
          <w:right w:space="0" w:sz="0" w:val="nil"/>
          <w:between w:space="0" w:sz="0" w:val="nil"/>
        </w:pBdr>
        <w:spacing w:after="0" w:line="360" w:lineRule="auto"/>
        <w:ind w:left="720" w:firstLine="284.00000000000006"/>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ED">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highlight w:val="white"/>
          <w:rtl w:val="0"/>
        </w:rPr>
        <w:tab/>
        <w:t xml:space="preserve">Para esta propuesta de educación no formal se planteó al estudiante la realización de un curso de Panadería y Repostería, donde se capacitará </w:t>
      </w:r>
      <w:r w:rsidDel="00000000" w:rsidR="00000000" w:rsidRPr="00000000">
        <w:rPr>
          <w:rFonts w:ascii="Times New Roman" w:cs="Times New Roman" w:eastAsia="Times New Roman" w:hAnsi="Times New Roman"/>
          <w:rtl w:val="0"/>
        </w:rPr>
        <w:t xml:space="preserve">a los jóvenes no escolarizados y estudiantes a los quienes el sistema de educación formal no es una elección asequible. Los programas de Educación No Formal apuntan a una educación flexible, semipresencial, desescolarizada y receptiva que se ajusta a los contextos personales de esta población, permitiéndoles la continuidad del aprendizaje, adquiriendo habilidades adecuadas para la vida a corto, mediano y largo plazo.</w:t>
      </w:r>
    </w:p>
    <w:p w:rsidR="00000000" w:rsidDel="00000000" w:rsidP="00000000" w:rsidRDefault="00000000" w:rsidRPr="00000000" w14:paraId="000001EE">
      <w:pPr>
        <w:spacing w:after="0" w:line="360" w:lineRule="auto"/>
        <w:ind w:firstLine="284"/>
        <w:jc w:val="both"/>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3255010</wp:posOffset>
            </wp:positionH>
            <wp:positionV relativeFrom="paragraph">
              <wp:posOffset>388620</wp:posOffset>
            </wp:positionV>
            <wp:extent cx="2871470" cy="3611880"/>
            <wp:effectExtent b="0" l="0" r="0" t="0"/>
            <wp:wrapSquare wrapText="bothSides" distB="0" distT="0" distL="114300" distR="114300"/>
            <wp:docPr id="2" name="image2.png"/>
            <a:graphic>
              <a:graphicData uri="http://schemas.openxmlformats.org/drawingml/2006/picture">
                <pic:pic>
                  <pic:nvPicPr>
                    <pic:cNvPr id="0" name="image2.png"/>
                    <pic:cNvPicPr preferRelativeResize="0"/>
                  </pic:nvPicPr>
                  <pic:blipFill>
                    <a:blip r:embed="rId11"/>
                    <a:srcRect b="9981" l="34850" r="34940" t="22421"/>
                    <a:stretch>
                      <a:fillRect/>
                    </a:stretch>
                  </pic:blipFill>
                  <pic:spPr>
                    <a:xfrm>
                      <a:off x="0" y="0"/>
                      <a:ext cx="2871470" cy="361188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262255</wp:posOffset>
            </wp:positionV>
            <wp:extent cx="2838450" cy="3688715"/>
            <wp:effectExtent b="0" l="0" r="0" t="0"/>
            <wp:wrapSquare wrapText="bothSides" distB="0" distT="0" distL="114300" distR="114300"/>
            <wp:docPr id="4" name="image3.png"/>
            <a:graphic>
              <a:graphicData uri="http://schemas.openxmlformats.org/drawingml/2006/picture">
                <pic:pic>
                  <pic:nvPicPr>
                    <pic:cNvPr id="0" name="image3.png"/>
                    <pic:cNvPicPr preferRelativeResize="0"/>
                  </pic:nvPicPr>
                  <pic:blipFill>
                    <a:blip r:embed="rId12"/>
                    <a:srcRect b="10732" l="36062" r="35683" t="23958"/>
                    <a:stretch>
                      <a:fillRect/>
                    </a:stretch>
                  </pic:blipFill>
                  <pic:spPr>
                    <a:xfrm>
                      <a:off x="0" y="0"/>
                      <a:ext cx="2838450" cy="3688715"/>
                    </a:xfrm>
                    <a:prstGeom prst="rect"/>
                    <a:ln/>
                  </pic:spPr>
                </pic:pic>
              </a:graphicData>
            </a:graphic>
          </wp:anchor>
        </w:drawing>
      </w:r>
    </w:p>
    <w:p w:rsidR="00000000" w:rsidDel="00000000" w:rsidP="00000000" w:rsidRDefault="00000000" w:rsidRPr="00000000" w14:paraId="000001EF">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0">
      <w:pPr>
        <w:shd w:fill="ffffff" w:val="clear"/>
        <w:spacing w:after="18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1">
      <w:pPr>
        <w:shd w:fill="ffffff" w:val="clear"/>
        <w:spacing w:after="18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2">
      <w:pPr>
        <w:shd w:fill="ffffff" w:val="clear"/>
        <w:spacing w:after="18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3">
      <w:pPr>
        <w:shd w:fill="ffffff" w:val="clear"/>
        <w:spacing w:after="180"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4">
      <w:pPr>
        <w:shd w:fill="ffffff" w:val="clear"/>
        <w:spacing w:after="180"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IMPLEMENTACION Y EJECUCION</w:t>
      </w:r>
    </w:p>
    <w:p w:rsidR="00000000" w:rsidDel="00000000" w:rsidP="00000000" w:rsidRDefault="00000000" w:rsidRPr="00000000" w14:paraId="000001F5">
      <w:pPr>
        <w:spacing w:line="360" w:lineRule="auto"/>
        <w:ind w:firstLine="284"/>
        <w:jc w:val="both"/>
        <w:rPr>
          <w:rFonts w:ascii="Times New Roman" w:cs="Times New Roman" w:eastAsia="Times New Roman" w:hAnsi="Times New Roman"/>
        </w:rPr>
      </w:pPr>
      <w:bookmarkStart w:colFirst="0" w:colLast="0" w:name="_1fob9te" w:id="2"/>
      <w:bookmarkEnd w:id="2"/>
      <w:r w:rsidDel="00000000" w:rsidR="00000000" w:rsidRPr="00000000">
        <w:rPr>
          <w:rtl w:val="0"/>
        </w:rPr>
      </w:r>
    </w:p>
    <w:p w:rsidR="00000000" w:rsidDel="00000000" w:rsidP="00000000" w:rsidRDefault="00000000" w:rsidRPr="00000000" w14:paraId="000001F6">
      <w:pPr>
        <w:spacing w:line="360" w:lineRule="auto"/>
        <w:ind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PROPUESTA EDUCACION NO FORMAL, PARA ESTUDIANTES DE LOS GRADOS 10 y 11 DE LA EDUCACION SEMIPRESENCIAL.  “EDUCAR PARA EL DESARROLLO INTEGRAL DEL SER HUMANO   EN SOCIEDAD”</w:t>
      </w:r>
    </w:p>
    <w:p w:rsidR="00000000" w:rsidDel="00000000" w:rsidP="00000000" w:rsidRDefault="00000000" w:rsidRPr="00000000" w14:paraId="000001F7">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8">
      <w:pPr>
        <w:spacing w:line="360" w:lineRule="auto"/>
        <w:ind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9">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PROGRAMA OFERTADO DE PANADERÍA Y REPOSTERÍA</w:t>
      </w:r>
    </w:p>
    <w:p w:rsidR="00000000" w:rsidDel="00000000" w:rsidP="00000000" w:rsidRDefault="00000000" w:rsidRPr="00000000" w14:paraId="000001FA">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el presente trabajo de investigación y con el fin de cumplir sus objetivos se presenta la propuesta de Educación No Formal del programa de Panadería y Repostería, ideada para jóvenes en estado de desescolarización de los estratos 1, 2 y 3 de la comuna 4 al sur de Montería. Esta propuesta se ampara en:</w:t>
      </w:r>
    </w:p>
    <w:p w:rsidR="00000000" w:rsidDel="00000000" w:rsidP="00000000" w:rsidRDefault="00000000" w:rsidRPr="00000000" w14:paraId="000001FB">
      <w:pPr>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1FC">
      <w:pPr>
        <w:pStyle w:val="Heading1"/>
        <w:ind w:firstLine="284"/>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El DECRETO 114, del 15 de ENERO DE 1996. Por el cual se reglamenta la creación, organización y funcionamiento de programas e instituciones de educación no formal.</w:t>
      </w:r>
    </w:p>
    <w:p w:rsidR="00000000" w:rsidDel="00000000" w:rsidP="00000000" w:rsidRDefault="00000000" w:rsidRPr="00000000" w14:paraId="000001FD">
      <w:pPr>
        <w:pStyle w:val="Heading1"/>
        <w:ind w:firstLine="284"/>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 En su ARTICULO 9º Expresa “</w:t>
      </w:r>
      <w:r w:rsidDel="00000000" w:rsidR="00000000" w:rsidRPr="00000000">
        <w:rPr>
          <w:rFonts w:ascii="Times New Roman" w:cs="Times New Roman" w:eastAsia="Times New Roman" w:hAnsi="Times New Roman"/>
          <w:i w:val="1"/>
          <w:color w:val="000000"/>
          <w:sz w:val="22"/>
          <w:szCs w:val="22"/>
          <w:rtl w:val="0"/>
        </w:rPr>
        <w:t xml:space="preserve">Las instituciones de educación no formal podrán ofrecer, además, programas de educación informal que tienen como objetivo ofrecer oportunidades para adquirir, perfeccionar, renovar o profundizar conocimientos, habilidades, técnicas y prácticas.  Hacen parte de esta oferta educativa aquellos programas con duración no superior a ciento sesenta (160) horas”. https://www.mineducacion.gov.co/1759/articles-103099_archivo_pdf.pdf</w:t>
      </w:r>
      <w:r w:rsidDel="00000000" w:rsidR="00000000" w:rsidRPr="00000000">
        <w:rPr>
          <w:rtl w:val="0"/>
        </w:rPr>
      </w:r>
    </w:p>
    <w:p w:rsidR="00000000" w:rsidDel="00000000" w:rsidP="00000000" w:rsidRDefault="00000000" w:rsidRPr="00000000" w14:paraId="000001FE">
      <w:pPr>
        <w:spacing w:line="360" w:lineRule="auto"/>
        <w:ind w:firstLine="284"/>
        <w:jc w:val="both"/>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FF">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Esta propuesta se iniciará con el programa de Panadería y Repostería. El curso tiene una duración total de</w:t>
      </w:r>
      <w:r w:rsidDel="00000000" w:rsidR="00000000" w:rsidRPr="00000000">
        <w:rPr>
          <w:rFonts w:ascii="Times New Roman" w:cs="Times New Roman" w:eastAsia="Times New Roman" w:hAnsi="Times New Roman"/>
          <w:b w:val="1"/>
          <w:rtl w:val="0"/>
        </w:rPr>
        <w:t xml:space="preserve"> </w:t>
      </w:r>
      <w:r w:rsidDel="00000000" w:rsidR="00000000" w:rsidRPr="00000000">
        <w:rPr>
          <w:rFonts w:ascii="Times New Roman" w:cs="Times New Roman" w:eastAsia="Times New Roman" w:hAnsi="Times New Roman"/>
          <w:rtl w:val="0"/>
        </w:rPr>
        <w:t xml:space="preserve">16</w:t>
      </w:r>
      <w:r w:rsidDel="00000000" w:rsidR="00000000" w:rsidRPr="00000000">
        <w:rPr>
          <w:rFonts w:ascii="Times New Roman" w:cs="Times New Roman" w:eastAsia="Times New Roman" w:hAnsi="Times New Roman"/>
          <w:b w:val="1"/>
          <w:rtl w:val="0"/>
        </w:rPr>
        <w:t xml:space="preserve">0</w:t>
      </w:r>
      <w:r w:rsidDel="00000000" w:rsidR="00000000" w:rsidRPr="00000000">
        <w:rPr>
          <w:rFonts w:ascii="Times New Roman" w:cs="Times New Roman" w:eastAsia="Times New Roman" w:hAnsi="Times New Roman"/>
          <w:rtl w:val="0"/>
        </w:rPr>
        <w:t xml:space="preserve"> horas que se desarrollaran en 6 meses, donde el estudiante asistirá presencialmente a la institución 8 horas diarias; en proceso de enseñanza - aprendizaje se dividirán en 4 módulos, cada uno de estos módulos tendrán una duración de 40 horas distribuidos en 4 semanas de acompañamiento directo y 2 semanas de trabajo practico y evaluación. Con este proceso académico el estudiante adquiere los conocimientos básicos para poderse desempeñar en una empresa productora de pasteles o montar su propio negocio.</w:t>
      </w:r>
    </w:p>
    <w:p w:rsidR="00000000" w:rsidDel="00000000" w:rsidP="00000000" w:rsidRDefault="00000000" w:rsidRPr="00000000" w14:paraId="00000200">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1">
      <w:pPr>
        <w:shd w:fill="ffffff" w:val="clear"/>
        <w:spacing w:after="18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REQUISITOS</w:t>
      </w:r>
    </w:p>
    <w:p w:rsidR="00000000" w:rsidDel="00000000" w:rsidP="00000000" w:rsidRDefault="00000000" w:rsidRPr="00000000" w14:paraId="00000202">
      <w:pPr>
        <w:numPr>
          <w:ilvl w:val="0"/>
          <w:numId w:val="2"/>
        </w:numPr>
        <w:shd w:fill="ffffff" w:val="clear"/>
        <w:spacing w:after="180" w:line="360" w:lineRule="auto"/>
        <w:ind w:left="0" w:firstLine="284"/>
        <w:jc w:val="both"/>
        <w:rPr/>
      </w:pPr>
      <w:r w:rsidDel="00000000" w:rsidR="00000000" w:rsidRPr="00000000">
        <w:rPr>
          <w:rFonts w:ascii="Times New Roman" w:cs="Times New Roman" w:eastAsia="Times New Roman" w:hAnsi="Times New Roman"/>
          <w:rtl w:val="0"/>
        </w:rPr>
        <w:t xml:space="preserve">Tener motivación y disponibilidad de tiempo lo cual le facilitará tener mayor productividad y competitividad en el mercado.</w:t>
      </w:r>
    </w:p>
    <w:p w:rsidR="00000000" w:rsidDel="00000000" w:rsidP="00000000" w:rsidRDefault="00000000" w:rsidRPr="00000000" w14:paraId="00000203">
      <w:pPr>
        <w:numPr>
          <w:ilvl w:val="0"/>
          <w:numId w:val="2"/>
        </w:numPr>
        <w:shd w:fill="ffffff" w:val="clear"/>
        <w:spacing w:after="180" w:line="360" w:lineRule="auto"/>
        <w:ind w:left="0" w:firstLine="284"/>
        <w:jc w:val="both"/>
        <w:rPr/>
      </w:pPr>
      <w:r w:rsidDel="00000000" w:rsidR="00000000" w:rsidRPr="00000000">
        <w:rPr>
          <w:rFonts w:ascii="Times New Roman" w:cs="Times New Roman" w:eastAsia="Times New Roman" w:hAnsi="Times New Roman"/>
          <w:rtl w:val="0"/>
        </w:rPr>
        <w:t xml:space="preserve"> Materiales e insumos necesarios para el desarrollo de las actividades.</w:t>
      </w:r>
    </w:p>
    <w:p w:rsidR="00000000" w:rsidDel="00000000" w:rsidP="00000000" w:rsidRDefault="00000000" w:rsidRPr="00000000" w14:paraId="00000204">
      <w:pPr>
        <w:numPr>
          <w:ilvl w:val="0"/>
          <w:numId w:val="2"/>
        </w:numPr>
        <w:shd w:fill="ffffff" w:val="clear"/>
        <w:spacing w:after="180" w:line="360" w:lineRule="auto"/>
        <w:ind w:left="0" w:firstLine="284"/>
        <w:jc w:val="both"/>
        <w:rPr/>
      </w:pPr>
      <w:r w:rsidDel="00000000" w:rsidR="00000000" w:rsidRPr="00000000">
        <w:rPr>
          <w:rFonts w:ascii="Times New Roman" w:cs="Times New Roman" w:eastAsia="Times New Roman" w:hAnsi="Times New Roman"/>
          <w:rtl w:val="0"/>
        </w:rPr>
        <w:t xml:space="preserve"> También debes, disponer de internet con las herramientas adecuadas de comunicación</w:t>
      </w:r>
    </w:p>
    <w:p w:rsidR="00000000" w:rsidDel="00000000" w:rsidP="00000000" w:rsidRDefault="00000000" w:rsidRPr="00000000" w14:paraId="00000205">
      <w:pPr>
        <w:numPr>
          <w:ilvl w:val="0"/>
          <w:numId w:val="2"/>
        </w:numPr>
        <w:shd w:fill="ffffff" w:val="clear"/>
        <w:spacing w:after="180" w:line="360" w:lineRule="auto"/>
        <w:ind w:left="0" w:firstLine="284"/>
        <w:jc w:val="both"/>
        <w:rPr/>
      </w:pPr>
      <w:r w:rsidDel="00000000" w:rsidR="00000000" w:rsidRPr="00000000">
        <w:rPr>
          <w:rFonts w:ascii="Times New Roman" w:cs="Times New Roman" w:eastAsia="Times New Roman" w:hAnsi="Times New Roman"/>
          <w:rtl w:val="0"/>
        </w:rPr>
        <w:t xml:space="preserve"> Ser mayor de 17 años.</w:t>
      </w:r>
    </w:p>
    <w:p w:rsidR="00000000" w:rsidDel="00000000" w:rsidP="00000000" w:rsidRDefault="00000000" w:rsidRPr="00000000" w14:paraId="00000206">
      <w:pPr>
        <w:numPr>
          <w:ilvl w:val="0"/>
          <w:numId w:val="2"/>
        </w:numPr>
        <w:shd w:fill="ffffff" w:val="clear"/>
        <w:spacing w:after="180" w:line="360" w:lineRule="auto"/>
        <w:ind w:left="0" w:firstLine="284"/>
        <w:jc w:val="both"/>
        <w:rPr/>
      </w:pPr>
      <w:r w:rsidDel="00000000" w:rsidR="00000000" w:rsidRPr="00000000">
        <w:rPr>
          <w:rFonts w:ascii="Times New Roman" w:cs="Times New Roman" w:eastAsia="Times New Roman" w:hAnsi="Times New Roman"/>
          <w:rtl w:val="0"/>
        </w:rPr>
        <w:t xml:space="preserve"> Haber cursado y aprobado grado 9 de la educación básica.</w:t>
      </w:r>
    </w:p>
    <w:p w:rsidR="00000000" w:rsidDel="00000000" w:rsidP="00000000" w:rsidRDefault="00000000" w:rsidRPr="00000000" w14:paraId="00000207">
      <w:pPr>
        <w:numPr>
          <w:ilvl w:val="0"/>
          <w:numId w:val="2"/>
        </w:numPr>
        <w:shd w:fill="ffffff" w:val="clear"/>
        <w:spacing w:after="180" w:line="360" w:lineRule="auto"/>
        <w:ind w:left="0" w:firstLine="284"/>
        <w:jc w:val="both"/>
        <w:rPr/>
        <w:sectPr>
          <w:type w:val="nextPage"/>
          <w:pgSz w:h="15840" w:w="12240" w:orient="portrait"/>
          <w:pgMar w:bottom="1440" w:top="1440" w:left="1440" w:right="1440" w:header="709" w:footer="709"/>
          <w:pgNumType w:start="1"/>
        </w:sectPr>
      </w:pPr>
      <w:r w:rsidDel="00000000" w:rsidR="00000000" w:rsidRPr="00000000">
        <w:rPr>
          <w:rFonts w:ascii="Times New Roman" w:cs="Times New Roman" w:eastAsia="Times New Roman" w:hAnsi="Times New Roman"/>
          <w:rtl w:val="0"/>
        </w:rPr>
        <w:t xml:space="preserve"> Ser responsable con las tareas asignadas</w:t>
      </w:r>
    </w:p>
    <w:p w:rsidR="00000000" w:rsidDel="00000000" w:rsidP="00000000" w:rsidRDefault="00000000" w:rsidRPr="00000000" w14:paraId="00000208">
      <w:pPr>
        <w:ind w:right="86" w:firstLine="284"/>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209">
      <w:pPr>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PLAN DE ESTUDIO CURSO DE PANADERIA Y REPOSTERIA</w:t>
      </w:r>
    </w:p>
    <w:tbl>
      <w:tblPr>
        <w:tblStyle w:val="Table5"/>
        <w:tblW w:w="15186.0" w:type="dxa"/>
        <w:jc w:val="left"/>
        <w:tblInd w:w="12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390"/>
        <w:gridCol w:w="7796"/>
        <w:tblGridChange w:id="0">
          <w:tblGrid>
            <w:gridCol w:w="7390"/>
            <w:gridCol w:w="7796"/>
          </w:tblGrid>
        </w:tblGridChange>
      </w:tblGrid>
      <w:tr>
        <w:trPr>
          <w:cantSplit w:val="0"/>
          <w:trHeight w:val="1149" w:hRule="atLeast"/>
          <w:tblHeader w:val="0"/>
        </w:trPr>
        <w:tc>
          <w:tcPr>
            <w:gridSpan w:val="2"/>
          </w:tcPr>
          <w:p w:rsidR="00000000" w:rsidDel="00000000" w:rsidP="00000000" w:rsidRDefault="00000000" w:rsidRPr="00000000" w14:paraId="0000020A">
            <w:pPr>
              <w:ind w:right="86"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JUSTIFICACION: </w:t>
            </w:r>
          </w:p>
          <w:p w:rsidR="00000000" w:rsidDel="00000000" w:rsidP="00000000" w:rsidRDefault="00000000" w:rsidRPr="00000000" w14:paraId="0000020B">
            <w:pPr>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Estrategias de aprendizaje flexibles donde abarca una variedad de programas de educación por competencias destinados a llegar a los más necesitados y de escasos recursos, con el fin de </w:t>
            </w:r>
            <w:r w:rsidDel="00000000" w:rsidR="00000000" w:rsidRPr="00000000">
              <w:rPr>
                <w:rFonts w:ascii="Times New Roman" w:cs="Times New Roman" w:eastAsia="Times New Roman" w:hAnsi="Times New Roman"/>
                <w:highlight w:val="white"/>
                <w:rtl w:val="0"/>
              </w:rPr>
              <w:t xml:space="preserve">desarrollar habilidades para adquirir los conocimientos necesarios en un arte o área específica del sector productivo y de servicios, con estos nuevos conocimientos el joven tendrá la oportunidad de empezarás a trabajar y a recibir ingresos. </w:t>
            </w:r>
            <w:r w:rsidDel="00000000" w:rsidR="00000000" w:rsidRPr="00000000">
              <w:rPr>
                <w:rFonts w:ascii="Times New Roman" w:cs="Times New Roman" w:eastAsia="Times New Roman" w:hAnsi="Times New Roman"/>
                <w:rtl w:val="0"/>
              </w:rPr>
              <w:t xml:space="preserve">La formación técnica en el área de PASTELERÍA Y REPOSTERÍA, ofrece al educando la capacidad de emprender creativa, espiritual y productivamente, logrando que el joven trascienda de la autonomía personal a jugar un papel dinámico en el desarrollo de su entorno social.</w:t>
            </w:r>
          </w:p>
        </w:tc>
      </w:tr>
      <w:tr>
        <w:trPr>
          <w:cantSplit w:val="0"/>
          <w:trHeight w:val="464" w:hRule="atLeast"/>
          <w:tblHeader w:val="0"/>
        </w:trPr>
        <w:tc>
          <w:tcPr>
            <w:gridSpan w:val="2"/>
          </w:tcPr>
          <w:p w:rsidR="00000000" w:rsidDel="00000000" w:rsidP="00000000" w:rsidRDefault="00000000" w:rsidRPr="00000000" w14:paraId="0000020D">
            <w:pPr>
              <w:ind w:right="86" w:firstLine="284"/>
              <w:jc w:val="both"/>
              <w:rPr>
                <w:rFonts w:ascii="Times New Roman" w:cs="Times New Roman" w:eastAsia="Times New Roman" w:hAnsi="Times New Roman"/>
                <w:b w:val="1"/>
              </w:rPr>
            </w:pPr>
            <w:r w:rsidDel="00000000" w:rsidR="00000000" w:rsidRPr="00000000">
              <w:rPr>
                <w:rtl w:val="0"/>
              </w:rPr>
            </w:r>
          </w:p>
        </w:tc>
      </w:tr>
      <w:tr>
        <w:trPr>
          <w:cantSplit w:val="0"/>
          <w:trHeight w:val="1455" w:hRule="atLeast"/>
          <w:tblHeader w:val="0"/>
        </w:trPr>
        <w:tc>
          <w:tcPr/>
          <w:p w:rsidR="00000000" w:rsidDel="00000000" w:rsidP="00000000" w:rsidRDefault="00000000" w:rsidRPr="00000000" w14:paraId="0000020F">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PRODUCTOS Y/O RESULTADOS:</w:t>
            </w:r>
          </w:p>
          <w:p w:rsidR="00000000" w:rsidDel="00000000" w:rsidP="00000000" w:rsidRDefault="00000000" w:rsidRPr="00000000" w14:paraId="00000210">
            <w:pPr>
              <w:widowControl w:val="0"/>
              <w:numPr>
                <w:ilvl w:val="0"/>
                <w:numId w:val="13"/>
              </w:numPr>
              <w:pBdr>
                <w:top w:space="0" w:sz="0" w:val="nil"/>
                <w:left w:space="0" w:sz="0" w:val="nil"/>
                <w:bottom w:space="0" w:sz="0" w:val="nil"/>
                <w:right w:space="0" w:sz="0" w:val="nil"/>
                <w:between w:space="0" w:sz="0" w:val="nil"/>
              </w:pBdr>
              <w:spacing w:after="0" w:line="240" w:lineRule="auto"/>
              <w:ind w:left="0" w:right="86" w:firstLine="284"/>
              <w:rPr/>
            </w:pPr>
            <w:r w:rsidDel="00000000" w:rsidR="00000000" w:rsidRPr="00000000">
              <w:rPr>
                <w:rFonts w:ascii="Times New Roman" w:cs="Times New Roman" w:eastAsia="Times New Roman" w:hAnsi="Times New Roman"/>
                <w:rtl w:val="0"/>
              </w:rPr>
              <w:t xml:space="preserve">Interpretación de módulos de panadería y pastelería para la elaboración de recetas bajo esquemas de higiene y de calidad.</w:t>
            </w:r>
          </w:p>
          <w:p w:rsidR="00000000" w:rsidDel="00000000" w:rsidP="00000000" w:rsidRDefault="00000000" w:rsidRPr="00000000" w14:paraId="00000211">
            <w:pPr>
              <w:widowControl w:val="0"/>
              <w:numPr>
                <w:ilvl w:val="0"/>
                <w:numId w:val="13"/>
              </w:numPr>
              <w:pBdr>
                <w:top w:space="0" w:sz="0" w:val="nil"/>
                <w:left w:space="0" w:sz="0" w:val="nil"/>
                <w:bottom w:space="0" w:sz="0" w:val="nil"/>
                <w:right w:space="0" w:sz="0" w:val="nil"/>
                <w:between w:space="0" w:sz="0" w:val="nil"/>
              </w:pBdr>
              <w:spacing w:after="0" w:line="240" w:lineRule="auto"/>
              <w:ind w:left="0" w:right="86" w:firstLine="284"/>
              <w:rPr/>
            </w:pPr>
            <w:r w:rsidDel="00000000" w:rsidR="00000000" w:rsidRPr="00000000">
              <w:rPr>
                <w:rFonts w:ascii="Times New Roman" w:cs="Times New Roman" w:eastAsia="Times New Roman" w:hAnsi="Times New Roman"/>
                <w:rtl w:val="0"/>
              </w:rPr>
              <w:t xml:space="preserve">Creación y Transformación de recetas exclusivas de pastelería y repostería.</w:t>
            </w:r>
          </w:p>
        </w:tc>
        <w:tc>
          <w:tcPr/>
          <w:p w:rsidR="00000000" w:rsidDel="00000000" w:rsidP="00000000" w:rsidRDefault="00000000" w:rsidRPr="00000000" w14:paraId="00000212">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CRITERIOS DE DESEMPEÑO:    </w:t>
            </w:r>
          </w:p>
          <w:p w:rsidR="00000000" w:rsidDel="00000000" w:rsidP="00000000" w:rsidRDefault="00000000" w:rsidRPr="00000000" w14:paraId="00000213">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 DURACIÓN</w:t>
            </w:r>
          </w:p>
          <w:p w:rsidR="00000000" w:rsidDel="00000000" w:rsidP="00000000" w:rsidRDefault="00000000" w:rsidRPr="00000000" w14:paraId="00000214">
            <w:pPr>
              <w:widowControl w:val="0"/>
              <w:pBdr>
                <w:top w:space="0" w:sz="0" w:val="nil"/>
                <w:left w:space="0" w:sz="0" w:val="nil"/>
                <w:bottom w:space="0" w:sz="0" w:val="nil"/>
                <w:right w:space="0" w:sz="0" w:val="nil"/>
                <w:between w:space="0" w:sz="0" w:val="nil"/>
              </w:pBdr>
              <w:spacing w:after="0" w:before="1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Horas totales 160 (6 meses) Número de módulos: 4</w:t>
            </w:r>
          </w:p>
          <w:p w:rsidR="00000000" w:rsidDel="00000000" w:rsidP="00000000" w:rsidRDefault="00000000" w:rsidRPr="00000000" w14:paraId="00000215">
            <w:pPr>
              <w:widowControl w:val="0"/>
              <w:pBdr>
                <w:top w:space="0" w:sz="0" w:val="nil"/>
                <w:left w:space="0" w:sz="0" w:val="nil"/>
                <w:bottom w:space="0" w:sz="0" w:val="nil"/>
                <w:right w:space="0" w:sz="0" w:val="nil"/>
                <w:between w:space="0" w:sz="0" w:val="nil"/>
              </w:pBdr>
              <w:spacing w:after="0" w:before="5"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Duración cada módulo 40 horas (4 semanas) acompañamiento directo y 2 semanas de trabajo practico y evaluación.</w:t>
            </w:r>
          </w:p>
        </w:tc>
      </w:tr>
      <w:tr>
        <w:trPr>
          <w:cantSplit w:val="0"/>
          <w:trHeight w:val="507" w:hRule="atLeast"/>
          <w:tblHeader w:val="0"/>
        </w:trPr>
        <w:tc>
          <w:tcPr>
            <w:gridSpan w:val="2"/>
          </w:tcPr>
          <w:p w:rsidR="00000000" w:rsidDel="00000000" w:rsidP="00000000" w:rsidRDefault="00000000" w:rsidRPr="00000000" w14:paraId="00000216">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tl w:val="0"/>
              </w:rPr>
            </w:r>
          </w:p>
        </w:tc>
      </w:tr>
      <w:tr>
        <w:trPr>
          <w:cantSplit w:val="0"/>
          <w:trHeight w:val="1206" w:hRule="atLeast"/>
          <w:tblHeader w:val="0"/>
        </w:trPr>
        <w:tc>
          <w:tcPr/>
          <w:p w:rsidR="00000000" w:rsidDel="00000000" w:rsidP="00000000" w:rsidRDefault="00000000" w:rsidRPr="00000000" w14:paraId="00000218">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COMPETENCIAS LABORALES QUE DESARROLLARÁ</w:t>
            </w:r>
          </w:p>
          <w:p w:rsidR="00000000" w:rsidDel="00000000" w:rsidP="00000000" w:rsidRDefault="00000000" w:rsidRPr="00000000" w14:paraId="00000219">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21A">
            <w:pPr>
              <w:widowControl w:val="0"/>
              <w:numPr>
                <w:ilvl w:val="0"/>
                <w:numId w:val="10"/>
              </w:numPr>
              <w:pBdr>
                <w:top w:space="0" w:sz="0" w:val="nil"/>
                <w:left w:space="0" w:sz="0" w:val="nil"/>
                <w:bottom w:space="0" w:sz="0" w:val="nil"/>
                <w:right w:space="0" w:sz="0" w:val="nil"/>
                <w:between w:space="0" w:sz="0" w:val="nil"/>
              </w:pBdr>
              <w:spacing w:after="0" w:before="10" w:line="240" w:lineRule="auto"/>
              <w:ind w:left="0" w:right="86" w:firstLine="284"/>
              <w:rPr/>
            </w:pPr>
            <w:r w:rsidDel="00000000" w:rsidR="00000000" w:rsidRPr="00000000">
              <w:rPr>
                <w:rFonts w:ascii="Times New Roman" w:cs="Times New Roman" w:eastAsia="Times New Roman" w:hAnsi="Times New Roman"/>
                <w:rtl w:val="0"/>
              </w:rPr>
              <w:t xml:space="preserve">Manipulación y almacenamiento de insumos de panadería según técnicas de almacenamiento.</w:t>
            </w:r>
          </w:p>
          <w:p w:rsidR="00000000" w:rsidDel="00000000" w:rsidP="00000000" w:rsidRDefault="00000000" w:rsidRPr="00000000" w14:paraId="0000021B">
            <w:pPr>
              <w:widowControl w:val="0"/>
              <w:numPr>
                <w:ilvl w:val="0"/>
                <w:numId w:val="10"/>
              </w:numPr>
              <w:pBdr>
                <w:top w:space="0" w:sz="0" w:val="nil"/>
                <w:left w:space="0" w:sz="0" w:val="nil"/>
                <w:bottom w:space="0" w:sz="0" w:val="nil"/>
                <w:right w:space="0" w:sz="0" w:val="nil"/>
                <w:between w:space="0" w:sz="0" w:val="nil"/>
              </w:pBdr>
              <w:spacing w:after="0" w:before="10" w:line="240" w:lineRule="auto"/>
              <w:ind w:left="0" w:right="86" w:firstLine="284"/>
              <w:rPr/>
            </w:pPr>
            <w:r w:rsidDel="00000000" w:rsidR="00000000" w:rsidRPr="00000000">
              <w:rPr>
                <w:rFonts w:ascii="Times New Roman" w:cs="Times New Roman" w:eastAsia="Times New Roman" w:hAnsi="Times New Roman"/>
                <w:rtl w:val="0"/>
              </w:rPr>
              <w:t xml:space="preserve">Elaborar productos de pastelería y repostería de acuerdo con las normatividades vigentes.</w:t>
            </w:r>
          </w:p>
        </w:tc>
        <w:tc>
          <w:tcPr/>
          <w:p w:rsidR="00000000" w:rsidDel="00000000" w:rsidP="00000000" w:rsidRDefault="00000000" w:rsidRPr="00000000" w14:paraId="0000021C">
            <w:pPr>
              <w:widowControl w:val="0"/>
              <w:pBdr>
                <w:top w:space="0" w:sz="0" w:val="nil"/>
                <w:left w:space="0" w:sz="0" w:val="nil"/>
                <w:bottom w:space="0" w:sz="0" w:val="nil"/>
                <w:right w:space="0" w:sz="0" w:val="nil"/>
                <w:between w:space="0" w:sz="0" w:val="nil"/>
              </w:pBdr>
              <w:spacing w:after="0" w:before="4"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D">
            <w:pPr>
              <w:widowControl w:val="0"/>
              <w:numPr>
                <w:ilvl w:val="0"/>
                <w:numId w:val="10"/>
              </w:numPr>
              <w:pBdr>
                <w:top w:space="0" w:sz="0" w:val="nil"/>
                <w:left w:space="0" w:sz="0" w:val="nil"/>
                <w:bottom w:space="0" w:sz="0" w:val="nil"/>
                <w:right w:space="0" w:sz="0" w:val="nil"/>
                <w:between w:space="0" w:sz="0" w:val="nil"/>
              </w:pBdr>
              <w:spacing w:after="0" w:before="4" w:line="240" w:lineRule="auto"/>
              <w:ind w:left="0" w:right="86" w:firstLine="284"/>
              <w:rPr/>
            </w:pPr>
            <w:r w:rsidDel="00000000" w:rsidR="00000000" w:rsidRPr="00000000">
              <w:rPr>
                <w:rFonts w:ascii="Times New Roman" w:cs="Times New Roman" w:eastAsia="Times New Roman" w:hAnsi="Times New Roman"/>
                <w:rtl w:val="0"/>
              </w:rPr>
              <w:t xml:space="preserve">Elaborar productos de pastelería y repostería, acorde al plan de estudio y normatividad, que cumplan expectativas del mercado.</w:t>
            </w:r>
          </w:p>
          <w:p w:rsidR="00000000" w:rsidDel="00000000" w:rsidP="00000000" w:rsidRDefault="00000000" w:rsidRPr="00000000" w14:paraId="0000021E">
            <w:pPr>
              <w:widowControl w:val="0"/>
              <w:numPr>
                <w:ilvl w:val="0"/>
                <w:numId w:val="10"/>
              </w:numPr>
              <w:pBdr>
                <w:top w:space="0" w:sz="0" w:val="nil"/>
                <w:left w:space="0" w:sz="0" w:val="nil"/>
                <w:bottom w:space="0" w:sz="0" w:val="nil"/>
                <w:right w:space="0" w:sz="0" w:val="nil"/>
                <w:between w:space="0" w:sz="0" w:val="nil"/>
              </w:pBdr>
              <w:spacing w:after="0" w:before="15" w:line="240" w:lineRule="auto"/>
              <w:ind w:left="0" w:right="86" w:firstLine="284"/>
              <w:rPr/>
            </w:pPr>
            <w:r w:rsidDel="00000000" w:rsidR="00000000" w:rsidRPr="00000000">
              <w:rPr>
                <w:rFonts w:ascii="Times New Roman" w:cs="Times New Roman" w:eastAsia="Times New Roman" w:hAnsi="Times New Roman"/>
                <w:rtl w:val="0"/>
              </w:rPr>
              <w:t xml:space="preserve">Formular y evaluar en términos técnicos y financieros una propuesta de emprendimiento.</w:t>
            </w:r>
          </w:p>
          <w:p w:rsidR="00000000" w:rsidDel="00000000" w:rsidP="00000000" w:rsidRDefault="00000000" w:rsidRPr="00000000" w14:paraId="0000021F">
            <w:pPr>
              <w:widowControl w:val="0"/>
              <w:pBdr>
                <w:top w:space="0" w:sz="0" w:val="nil"/>
                <w:left w:space="0" w:sz="0" w:val="nil"/>
                <w:bottom w:space="0" w:sz="0" w:val="nil"/>
                <w:right w:space="0" w:sz="0" w:val="nil"/>
                <w:between w:space="0" w:sz="0" w:val="nil"/>
              </w:pBdr>
              <w:spacing w:after="0" w:before="15" w:line="240" w:lineRule="auto"/>
              <w:ind w:right="86" w:firstLine="284"/>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220">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1">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2">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3">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4">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5">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6">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7">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8">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9">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A">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B">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C">
      <w:pPr>
        <w:ind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D">
      <w:pPr>
        <w:ind w:firstLine="284"/>
        <w:rPr>
          <w:rFonts w:ascii="Times New Roman" w:cs="Times New Roman" w:eastAsia="Times New Roman" w:hAnsi="Times New Roman"/>
        </w:rPr>
      </w:pPr>
      <w:r w:rsidDel="00000000" w:rsidR="00000000" w:rsidRPr="00000000">
        <w:rPr>
          <w:rtl w:val="0"/>
        </w:rPr>
      </w:r>
    </w:p>
    <w:tbl>
      <w:tblPr>
        <w:tblStyle w:val="Table6"/>
        <w:tblW w:w="15039.000000000004" w:type="dxa"/>
        <w:jc w:val="left"/>
        <w:tblInd w:w="12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143"/>
        <w:gridCol w:w="138"/>
        <w:gridCol w:w="434"/>
        <w:gridCol w:w="275"/>
        <w:gridCol w:w="1138"/>
        <w:gridCol w:w="851"/>
        <w:gridCol w:w="1841"/>
        <w:gridCol w:w="1419"/>
        <w:gridCol w:w="30"/>
        <w:gridCol w:w="1533"/>
        <w:gridCol w:w="1405"/>
        <w:gridCol w:w="293"/>
        <w:gridCol w:w="287"/>
        <w:gridCol w:w="1829"/>
        <w:gridCol w:w="439"/>
        <w:gridCol w:w="1954"/>
        <w:gridCol w:w="18"/>
        <w:gridCol w:w="12"/>
        <w:tblGridChange w:id="0">
          <w:tblGrid>
            <w:gridCol w:w="1143"/>
            <w:gridCol w:w="138"/>
            <w:gridCol w:w="434"/>
            <w:gridCol w:w="275"/>
            <w:gridCol w:w="1138"/>
            <w:gridCol w:w="851"/>
            <w:gridCol w:w="1841"/>
            <w:gridCol w:w="1419"/>
            <w:gridCol w:w="30"/>
            <w:gridCol w:w="1533"/>
            <w:gridCol w:w="1405"/>
            <w:gridCol w:w="293"/>
            <w:gridCol w:w="287"/>
            <w:gridCol w:w="1829"/>
            <w:gridCol w:w="439"/>
            <w:gridCol w:w="1954"/>
            <w:gridCol w:w="18"/>
            <w:gridCol w:w="12"/>
          </w:tblGrid>
        </w:tblGridChange>
      </w:tblGrid>
      <w:tr>
        <w:trPr>
          <w:cantSplit w:val="0"/>
          <w:trHeight w:val="602" w:hRule="atLeast"/>
          <w:tblHeader w:val="0"/>
        </w:trPr>
        <w:tc>
          <w:tcPr>
            <w:gridSpan w:val="2"/>
            <w:shd w:fill="auto" w:val="clear"/>
          </w:tcPr>
          <w:p w:rsidR="00000000" w:rsidDel="00000000" w:rsidP="00000000" w:rsidRDefault="00000000" w:rsidRPr="00000000" w14:paraId="0000022E">
            <w:pPr>
              <w:widowControl w:val="0"/>
              <w:pBdr>
                <w:top w:space="0" w:sz="0" w:val="nil"/>
                <w:left w:space="0" w:sz="0" w:val="nil"/>
                <w:bottom w:space="0" w:sz="0" w:val="nil"/>
                <w:right w:space="0" w:sz="0" w:val="nil"/>
                <w:between w:space="0" w:sz="0" w:val="nil"/>
              </w:pBdr>
              <w:spacing w:after="0" w:line="240" w:lineRule="auto"/>
              <w:ind w:right="86"/>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MÓDULO</w:t>
            </w:r>
          </w:p>
        </w:tc>
        <w:tc>
          <w:tcPr>
            <w:shd w:fill="auto" w:val="clear"/>
          </w:tcPr>
          <w:p w:rsidR="00000000" w:rsidDel="00000000" w:rsidP="00000000" w:rsidRDefault="00000000" w:rsidRPr="00000000" w14:paraId="00000230">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1</w:t>
            </w:r>
          </w:p>
        </w:tc>
        <w:tc>
          <w:tcPr>
            <w:gridSpan w:val="3"/>
            <w:shd w:fill="auto" w:val="clear"/>
          </w:tcPr>
          <w:p w:rsidR="00000000" w:rsidDel="00000000" w:rsidP="00000000" w:rsidRDefault="00000000" w:rsidRPr="00000000" w14:paraId="00000231">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EJE PROBLÉMICO:</w:t>
            </w:r>
          </w:p>
        </w:tc>
        <w:tc>
          <w:tcPr>
            <w:gridSpan w:val="11"/>
            <w:shd w:fill="auto" w:val="clear"/>
          </w:tcPr>
          <w:p w:rsidR="00000000" w:rsidDel="00000000" w:rsidP="00000000" w:rsidRDefault="00000000" w:rsidRPr="00000000" w14:paraId="00000234">
            <w:pPr>
              <w:widowControl w:val="0"/>
              <w:pBdr>
                <w:top w:space="0" w:sz="0" w:val="nil"/>
                <w:left w:space="0" w:sz="0" w:val="nil"/>
                <w:bottom w:space="0" w:sz="0" w:val="nil"/>
                <w:right w:space="0" w:sz="0" w:val="nil"/>
                <w:between w:space="0" w:sz="0" w:val="nil"/>
              </w:pBdr>
              <w:spacing w:after="0" w:before="164" w:line="240" w:lineRule="auto"/>
              <w:ind w:right="86" w:firstLine="284"/>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¿Cuáles son los insumos, procedimientos y equipos que se utilizan para preparar productos de pastelería y repostería?</w:t>
            </w:r>
          </w:p>
        </w:tc>
      </w:tr>
      <w:tr>
        <w:trPr>
          <w:cantSplit w:val="0"/>
          <w:trHeight w:val="921" w:hRule="atLeast"/>
          <w:tblHeader w:val="0"/>
        </w:trPr>
        <w:tc>
          <w:tcPr>
            <w:gridSpan w:val="4"/>
          </w:tcPr>
          <w:p w:rsidR="00000000" w:rsidDel="00000000" w:rsidP="00000000" w:rsidRDefault="00000000" w:rsidRPr="00000000" w14:paraId="0000023F">
            <w:pPr>
              <w:widowControl w:val="0"/>
              <w:pBdr>
                <w:top w:space="0" w:sz="0" w:val="nil"/>
                <w:left w:space="0" w:sz="0" w:val="nil"/>
                <w:bottom w:space="0" w:sz="0" w:val="nil"/>
                <w:right w:space="0" w:sz="0" w:val="nil"/>
                <w:between w:space="0" w:sz="0" w:val="nil"/>
              </w:pBdr>
              <w:spacing w:after="0" w:before="3"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40">
            <w:pPr>
              <w:widowControl w:val="0"/>
              <w:pBdr>
                <w:top w:space="0" w:sz="0" w:val="nil"/>
                <w:left w:space="0" w:sz="0" w:val="nil"/>
                <w:bottom w:space="0" w:sz="0" w:val="nil"/>
                <w:right w:space="0" w:sz="0" w:val="nil"/>
                <w:between w:space="0" w:sz="0" w:val="nil"/>
              </w:pBdr>
              <w:spacing w:after="0" w:line="240" w:lineRule="auto"/>
              <w:ind w:right="86"/>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COMPETENCIAS</w:t>
            </w:r>
          </w:p>
        </w:tc>
        <w:tc>
          <w:tcPr>
            <w:gridSpan w:val="3"/>
          </w:tcPr>
          <w:p w:rsidR="00000000" w:rsidDel="00000000" w:rsidP="00000000" w:rsidRDefault="00000000" w:rsidRPr="00000000" w14:paraId="00000244">
            <w:pPr>
              <w:widowControl w:val="0"/>
              <w:pBdr>
                <w:top w:space="0" w:sz="0" w:val="nil"/>
                <w:left w:space="0" w:sz="0" w:val="nil"/>
                <w:bottom w:space="0" w:sz="0" w:val="nil"/>
                <w:right w:space="0" w:sz="0" w:val="nil"/>
                <w:between w:space="0" w:sz="0" w:val="nil"/>
              </w:pBdr>
              <w:tabs>
                <w:tab w:val="left" w:pos="2195"/>
              </w:tabs>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INTERPRETATIVA:</w:t>
            </w:r>
            <w:r w:rsidDel="00000000" w:rsidR="00000000" w:rsidRPr="00000000">
              <w:rPr>
                <w:rFonts w:ascii="Times New Roman" w:cs="Times New Roman" w:eastAsia="Times New Roman" w:hAnsi="Times New Roman"/>
                <w:rtl w:val="0"/>
              </w:rPr>
              <w:tab/>
              <w:t xml:space="preserve">Maneja las   operaciones   de   mezclado, amasado, corte y moldeo para preparar productos de pastelería y repostería.</w:t>
            </w:r>
          </w:p>
        </w:tc>
        <w:tc>
          <w:tcPr>
            <w:gridSpan w:val="5"/>
          </w:tcPr>
          <w:p w:rsidR="00000000" w:rsidDel="00000000" w:rsidP="00000000" w:rsidRDefault="00000000" w:rsidRPr="00000000" w14:paraId="00000247">
            <w:pPr>
              <w:widowControl w:val="0"/>
              <w:pBdr>
                <w:top w:space="0" w:sz="0" w:val="nil"/>
                <w:left w:space="0" w:sz="0" w:val="nil"/>
                <w:bottom w:space="0" w:sz="0" w:val="nil"/>
                <w:right w:space="0" w:sz="0" w:val="nil"/>
                <w:between w:space="0" w:sz="0" w:val="nil"/>
              </w:pBdr>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ARGUMENTATIVA: </w:t>
            </w:r>
            <w:r w:rsidDel="00000000" w:rsidR="00000000" w:rsidRPr="00000000">
              <w:rPr>
                <w:rFonts w:ascii="Times New Roman" w:cs="Times New Roman" w:eastAsia="Times New Roman" w:hAnsi="Times New Roman"/>
                <w:rtl w:val="0"/>
              </w:rPr>
              <w:t xml:space="preserve">Sustentar la clasificación, manejo y conservación de la materia prima para la preparación de recetas en pastelería y repostería.</w:t>
            </w:r>
          </w:p>
        </w:tc>
        <w:tc>
          <w:tcPr>
            <w:gridSpan w:val="5"/>
          </w:tcPr>
          <w:p w:rsidR="00000000" w:rsidDel="00000000" w:rsidP="00000000" w:rsidRDefault="00000000" w:rsidRPr="00000000" w14:paraId="0000024C">
            <w:pPr>
              <w:widowControl w:val="0"/>
              <w:pBdr>
                <w:top w:space="0" w:sz="0" w:val="nil"/>
                <w:left w:space="0" w:sz="0" w:val="nil"/>
                <w:bottom w:space="0" w:sz="0" w:val="nil"/>
                <w:right w:space="0" w:sz="0" w:val="nil"/>
                <w:between w:space="0" w:sz="0" w:val="nil"/>
              </w:pBdr>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PROPOSITVA: </w:t>
            </w:r>
            <w:r w:rsidDel="00000000" w:rsidR="00000000" w:rsidRPr="00000000">
              <w:rPr>
                <w:rFonts w:ascii="Times New Roman" w:cs="Times New Roman" w:eastAsia="Times New Roman" w:hAnsi="Times New Roman"/>
                <w:rtl w:val="0"/>
              </w:rPr>
              <w:t xml:space="preserve">Establecer indicadores con el fin evaluar procedimientos y características finales de los productos de pastelería y repostería.</w:t>
            </w:r>
          </w:p>
        </w:tc>
      </w:tr>
      <w:tr>
        <w:trPr>
          <w:cantSplit w:val="0"/>
          <w:trHeight w:val="690" w:hRule="atLeast"/>
          <w:tblHeader w:val="0"/>
        </w:trPr>
        <w:tc>
          <w:tcPr>
            <w:vMerge w:val="restart"/>
            <w:vAlign w:val="center"/>
          </w:tcPr>
          <w:p w:rsidR="00000000" w:rsidDel="00000000" w:rsidP="00000000" w:rsidRDefault="00000000" w:rsidRPr="00000000" w14:paraId="00000251">
            <w:pPr>
              <w:widowControl w:val="0"/>
              <w:pBdr>
                <w:top w:space="0" w:sz="0" w:val="nil"/>
                <w:left w:space="0" w:sz="0" w:val="nil"/>
                <w:bottom w:space="0" w:sz="0" w:val="nil"/>
                <w:right w:space="0" w:sz="0" w:val="nil"/>
                <w:between w:space="0" w:sz="0" w:val="nil"/>
              </w:pBdr>
              <w:spacing w:after="0" w:line="240" w:lineRule="auto"/>
              <w:ind w:right="86"/>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40 horas</w:t>
            </w:r>
          </w:p>
        </w:tc>
        <w:tc>
          <w:tcPr>
            <w:gridSpan w:val="4"/>
          </w:tcPr>
          <w:p w:rsidR="00000000" w:rsidDel="00000000" w:rsidP="00000000" w:rsidRDefault="00000000" w:rsidRPr="00000000" w14:paraId="00000252">
            <w:pPr>
              <w:widowControl w:val="0"/>
              <w:pBdr>
                <w:top w:space="0" w:sz="0" w:val="nil"/>
                <w:left w:space="0" w:sz="0" w:val="nil"/>
                <w:bottom w:space="0" w:sz="0" w:val="nil"/>
                <w:right w:space="0" w:sz="0" w:val="nil"/>
                <w:between w:space="0" w:sz="0" w:val="nil"/>
              </w:pBdr>
              <w:spacing w:after="0" w:before="115"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TEMÁTICAS O CONTENIDOS</w:t>
            </w:r>
          </w:p>
        </w:tc>
        <w:tc>
          <w:tcPr>
            <w:gridSpan w:val="3"/>
          </w:tcPr>
          <w:p w:rsidR="00000000" w:rsidDel="00000000" w:rsidP="00000000" w:rsidRDefault="00000000" w:rsidRPr="00000000" w14:paraId="00000256">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ESTRATÉGIAS METODOLÓGICAS</w:t>
            </w:r>
          </w:p>
        </w:tc>
        <w:tc>
          <w:tcPr>
            <w:gridSpan w:val="9"/>
          </w:tcPr>
          <w:p w:rsidR="00000000" w:rsidDel="00000000" w:rsidP="00000000" w:rsidRDefault="00000000" w:rsidRPr="00000000" w14:paraId="00000259">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PARAMETROS DE EVALUACIÓN</w:t>
            </w:r>
          </w:p>
        </w:tc>
      </w:tr>
      <w:tr>
        <w:trPr>
          <w:cantSplit w:val="0"/>
          <w:trHeight w:val="450" w:hRule="atLeast"/>
          <w:tblHeader w:val="0"/>
        </w:trPr>
        <w:tc>
          <w:tcPr>
            <w:vMerge w:val="continue"/>
            <w:vAlign w:val="center"/>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rPr>
            </w:pPr>
            <w:r w:rsidDel="00000000" w:rsidR="00000000" w:rsidRPr="00000000">
              <w:rPr>
                <w:rtl w:val="0"/>
              </w:rPr>
            </w:r>
          </w:p>
        </w:tc>
        <w:tc>
          <w:tcPr>
            <w:gridSpan w:val="4"/>
            <w:vMerge w:val="restart"/>
          </w:tcPr>
          <w:p w:rsidR="00000000" w:rsidDel="00000000" w:rsidP="00000000" w:rsidRDefault="00000000" w:rsidRPr="00000000" w14:paraId="00000263">
            <w:pPr>
              <w:numPr>
                <w:ilvl w:val="0"/>
                <w:numId w:val="3"/>
              </w:numPr>
              <w:pBdr>
                <w:top w:space="0" w:sz="0" w:val="nil"/>
                <w:left w:space="0" w:sz="0" w:val="nil"/>
                <w:bottom w:space="0" w:sz="0" w:val="nil"/>
                <w:right w:space="0" w:sz="0" w:val="nil"/>
                <w:between w:space="0" w:sz="0" w:val="nil"/>
              </w:pBdr>
              <w:shd w:fill="ffffff" w:val="clear"/>
              <w:spacing w:after="0" w:line="240" w:lineRule="auto"/>
              <w:ind w:left="422" w:right="86" w:hanging="283"/>
              <w:rPr/>
            </w:pPr>
            <w:r w:rsidDel="00000000" w:rsidR="00000000" w:rsidRPr="00000000">
              <w:rPr>
                <w:rFonts w:ascii="Times New Roman" w:cs="Times New Roman" w:eastAsia="Times New Roman" w:hAnsi="Times New Roman"/>
                <w:rtl w:val="0"/>
              </w:rPr>
              <w:t xml:space="preserve">Breve historia de la pastelería.</w:t>
            </w:r>
          </w:p>
          <w:p w:rsidR="00000000" w:rsidDel="00000000" w:rsidP="00000000" w:rsidRDefault="00000000" w:rsidRPr="00000000" w14:paraId="00000264">
            <w:pPr>
              <w:pBdr>
                <w:top w:space="0" w:sz="0" w:val="nil"/>
                <w:left w:space="0" w:sz="0" w:val="nil"/>
                <w:bottom w:space="0" w:sz="0" w:val="nil"/>
                <w:right w:space="0" w:sz="0" w:val="nil"/>
                <w:between w:space="0" w:sz="0" w:val="nil"/>
              </w:pBdr>
              <w:shd w:fill="ffffff" w:val="clear"/>
              <w:spacing w:after="0" w:line="256" w:lineRule="auto"/>
              <w:ind w:left="422" w:right="86" w:hanging="283"/>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65">
            <w:pPr>
              <w:numPr>
                <w:ilvl w:val="0"/>
                <w:numId w:val="3"/>
              </w:numPr>
              <w:pBdr>
                <w:top w:space="0" w:sz="0" w:val="nil"/>
                <w:left w:space="0" w:sz="0" w:val="nil"/>
                <w:bottom w:space="0" w:sz="0" w:val="nil"/>
                <w:right w:space="0" w:sz="0" w:val="nil"/>
                <w:between w:space="0" w:sz="0" w:val="nil"/>
              </w:pBdr>
              <w:shd w:fill="ffffff" w:val="clear"/>
              <w:spacing w:after="0" w:line="240" w:lineRule="auto"/>
              <w:ind w:left="422" w:right="86" w:hanging="283"/>
              <w:rPr/>
            </w:pPr>
            <w:r w:rsidDel="00000000" w:rsidR="00000000" w:rsidRPr="00000000">
              <w:rPr>
                <w:rFonts w:ascii="Times New Roman" w:cs="Times New Roman" w:eastAsia="Times New Roman" w:hAnsi="Times New Roman"/>
                <w:rtl w:val="0"/>
              </w:rPr>
              <w:t xml:space="preserve">Maquinaria y equipos.</w:t>
            </w:r>
          </w:p>
          <w:p w:rsidR="00000000" w:rsidDel="00000000" w:rsidP="00000000" w:rsidRDefault="00000000" w:rsidRPr="00000000" w14:paraId="00000266">
            <w:pPr>
              <w:pBdr>
                <w:top w:space="0" w:sz="0" w:val="nil"/>
                <w:left w:space="0" w:sz="0" w:val="nil"/>
                <w:bottom w:space="0" w:sz="0" w:val="nil"/>
                <w:right w:space="0" w:sz="0" w:val="nil"/>
                <w:between w:space="0" w:sz="0" w:val="nil"/>
              </w:pBdr>
              <w:spacing w:after="0" w:line="256" w:lineRule="auto"/>
              <w:ind w:left="422" w:hanging="283"/>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67">
            <w:pPr>
              <w:numPr>
                <w:ilvl w:val="0"/>
                <w:numId w:val="3"/>
              </w:numPr>
              <w:pBdr>
                <w:top w:space="0" w:sz="0" w:val="nil"/>
                <w:left w:space="0" w:sz="0" w:val="nil"/>
                <w:bottom w:space="0" w:sz="0" w:val="nil"/>
                <w:right w:space="0" w:sz="0" w:val="nil"/>
                <w:between w:space="0" w:sz="0" w:val="nil"/>
              </w:pBdr>
              <w:shd w:fill="ffffff" w:val="clear"/>
              <w:spacing w:after="0" w:line="240" w:lineRule="auto"/>
              <w:ind w:left="422" w:right="86" w:hanging="283"/>
              <w:rPr/>
            </w:pPr>
            <w:r w:rsidDel="00000000" w:rsidR="00000000" w:rsidRPr="00000000">
              <w:rPr>
                <w:rFonts w:ascii="Times New Roman" w:cs="Times New Roman" w:eastAsia="Times New Roman" w:hAnsi="Times New Roman"/>
                <w:rtl w:val="0"/>
              </w:rPr>
              <w:t xml:space="preserve">Ingredientes usados.</w:t>
            </w:r>
          </w:p>
          <w:p w:rsidR="00000000" w:rsidDel="00000000" w:rsidP="00000000" w:rsidRDefault="00000000" w:rsidRPr="00000000" w14:paraId="00000268">
            <w:pPr>
              <w:pBdr>
                <w:top w:space="0" w:sz="0" w:val="nil"/>
                <w:left w:space="0" w:sz="0" w:val="nil"/>
                <w:bottom w:space="0" w:sz="0" w:val="nil"/>
                <w:right w:space="0" w:sz="0" w:val="nil"/>
                <w:between w:space="0" w:sz="0" w:val="nil"/>
              </w:pBdr>
              <w:shd w:fill="ffffff" w:val="clear"/>
              <w:spacing w:line="256" w:lineRule="auto"/>
              <w:ind w:left="422" w:right="86" w:hanging="283"/>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69">
            <w:pPr>
              <w:widowControl w:val="0"/>
              <w:numPr>
                <w:ilvl w:val="0"/>
                <w:numId w:val="3"/>
              </w:numPr>
              <w:pBdr>
                <w:top w:space="0" w:sz="0" w:val="nil"/>
                <w:left w:space="0" w:sz="0" w:val="nil"/>
                <w:bottom w:space="0" w:sz="0" w:val="nil"/>
                <w:right w:space="0" w:sz="0" w:val="nil"/>
                <w:between w:space="0" w:sz="0" w:val="nil"/>
              </w:pBdr>
              <w:spacing w:after="0" w:line="240" w:lineRule="auto"/>
              <w:ind w:left="422" w:right="86" w:hanging="283"/>
              <w:rPr/>
            </w:pPr>
            <w:r w:rsidDel="00000000" w:rsidR="00000000" w:rsidRPr="00000000">
              <w:rPr>
                <w:rFonts w:ascii="Times New Roman" w:cs="Times New Roman" w:eastAsia="Times New Roman" w:hAnsi="Times New Roman"/>
                <w:rtl w:val="0"/>
              </w:rPr>
              <w:t xml:space="preserve">Buenas prácticas de Manufactura.</w:t>
            </w:r>
          </w:p>
        </w:tc>
        <w:tc>
          <w:tcPr>
            <w:gridSpan w:val="3"/>
            <w:vMerge w:val="restart"/>
          </w:tcPr>
          <w:p w:rsidR="00000000" w:rsidDel="00000000" w:rsidP="00000000" w:rsidRDefault="00000000" w:rsidRPr="00000000" w14:paraId="0000026D">
            <w:pPr>
              <w:widowControl w:val="0"/>
              <w:numPr>
                <w:ilvl w:val="0"/>
                <w:numId w:val="9"/>
              </w:numPr>
              <w:pBdr>
                <w:top w:space="0" w:sz="0" w:val="nil"/>
                <w:left w:space="0" w:sz="0" w:val="nil"/>
                <w:bottom w:space="0" w:sz="0" w:val="nil"/>
                <w:right w:space="0" w:sz="0" w:val="nil"/>
                <w:between w:space="0" w:sz="0" w:val="nil"/>
              </w:pBdr>
              <w:spacing w:after="0" w:line="240" w:lineRule="auto"/>
              <w:ind w:left="413" w:right="86" w:hanging="413"/>
              <w:jc w:val="both"/>
              <w:rPr/>
            </w:pPr>
            <w:r w:rsidDel="00000000" w:rsidR="00000000" w:rsidRPr="00000000">
              <w:rPr>
                <w:rFonts w:ascii="Times New Roman" w:cs="Times New Roman" w:eastAsia="Times New Roman" w:hAnsi="Times New Roman"/>
                <w:rtl w:val="0"/>
              </w:rPr>
              <w:t xml:space="preserve">Generar un foro de discusión sobre la pastelería y repostería y su importancia.</w:t>
            </w:r>
          </w:p>
          <w:p w:rsidR="00000000" w:rsidDel="00000000" w:rsidP="00000000" w:rsidRDefault="00000000" w:rsidRPr="00000000" w14:paraId="0000026E">
            <w:pPr>
              <w:widowControl w:val="0"/>
              <w:numPr>
                <w:ilvl w:val="0"/>
                <w:numId w:val="9"/>
              </w:numPr>
              <w:pBdr>
                <w:top w:space="0" w:sz="0" w:val="nil"/>
                <w:left w:space="0" w:sz="0" w:val="nil"/>
                <w:bottom w:space="0" w:sz="0" w:val="nil"/>
                <w:right w:space="0" w:sz="0" w:val="nil"/>
                <w:between w:space="0" w:sz="0" w:val="nil"/>
              </w:pBdr>
              <w:spacing w:after="0" w:line="240" w:lineRule="auto"/>
              <w:ind w:left="413" w:right="86" w:hanging="413"/>
              <w:jc w:val="both"/>
              <w:rPr/>
            </w:pPr>
            <w:r w:rsidDel="00000000" w:rsidR="00000000" w:rsidRPr="00000000">
              <w:rPr>
                <w:rFonts w:ascii="Times New Roman" w:cs="Times New Roman" w:eastAsia="Times New Roman" w:hAnsi="Times New Roman"/>
                <w:rtl w:val="0"/>
              </w:rPr>
              <w:t xml:space="preserve">Presentación de fenómenos físicos y químicos observables a los educandos, modificando las variables que lo determinan para que el educando establezca relaciones causa efecto y descubran principios y leyes regidoras. </w:t>
            </w:r>
          </w:p>
          <w:p w:rsidR="00000000" w:rsidDel="00000000" w:rsidP="00000000" w:rsidRDefault="00000000" w:rsidRPr="00000000" w14:paraId="0000026F">
            <w:pPr>
              <w:widowControl w:val="0"/>
              <w:numPr>
                <w:ilvl w:val="0"/>
                <w:numId w:val="9"/>
              </w:numPr>
              <w:pBdr>
                <w:top w:space="0" w:sz="0" w:val="nil"/>
                <w:left w:space="0" w:sz="0" w:val="nil"/>
                <w:bottom w:space="0" w:sz="0" w:val="nil"/>
                <w:right w:space="0" w:sz="0" w:val="nil"/>
                <w:between w:space="0" w:sz="0" w:val="nil"/>
              </w:pBdr>
              <w:spacing w:after="0" w:line="240" w:lineRule="auto"/>
              <w:ind w:left="413" w:right="86" w:hanging="413"/>
              <w:rPr/>
            </w:pPr>
            <w:r w:rsidDel="00000000" w:rsidR="00000000" w:rsidRPr="00000000">
              <w:rPr>
                <w:rFonts w:ascii="Times New Roman" w:cs="Times New Roman" w:eastAsia="Times New Roman" w:hAnsi="Times New Roman"/>
                <w:rtl w:val="0"/>
              </w:rPr>
              <w:t xml:space="preserve">Realización de actividades que permitan flujo en la preparación de alimentos, aseo y limpieza.</w:t>
            </w:r>
          </w:p>
          <w:p w:rsidR="00000000" w:rsidDel="00000000" w:rsidP="00000000" w:rsidRDefault="00000000" w:rsidRPr="00000000" w14:paraId="00000270">
            <w:pPr>
              <w:widowControl w:val="0"/>
              <w:numPr>
                <w:ilvl w:val="0"/>
                <w:numId w:val="9"/>
              </w:numPr>
              <w:pBdr>
                <w:top w:space="0" w:sz="0" w:val="nil"/>
                <w:left w:space="0" w:sz="0" w:val="nil"/>
                <w:bottom w:space="0" w:sz="0" w:val="nil"/>
                <w:right w:space="0" w:sz="0" w:val="nil"/>
                <w:between w:space="0" w:sz="0" w:val="nil"/>
              </w:pBdr>
              <w:spacing w:after="0" w:line="240" w:lineRule="auto"/>
              <w:ind w:left="413" w:right="86" w:hanging="413"/>
              <w:rPr/>
            </w:pPr>
            <w:r w:rsidDel="00000000" w:rsidR="00000000" w:rsidRPr="00000000">
              <w:rPr>
                <w:rFonts w:ascii="Times New Roman" w:cs="Times New Roman" w:eastAsia="Times New Roman" w:hAnsi="Times New Roman"/>
                <w:rtl w:val="0"/>
              </w:rPr>
              <w:t xml:space="preserve">Desarrollo de teorías y procedimientos a través de la realización conjunta de un ejercicio.</w:t>
            </w:r>
          </w:p>
        </w:tc>
      </w:tr>
      <w:tr>
        <w:trPr>
          <w:cantSplit w:val="0"/>
          <w:trHeight w:val="501" w:hRule="atLeast"/>
          <w:tblHeader w:val="0"/>
        </w:trPr>
        <w:tc>
          <w:tcPr>
            <w:vMerge w:val="continue"/>
            <w:vAlign w:val="center"/>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3"/>
            <w:vMerge w:val="continue"/>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restart"/>
            <w:tcBorders>
              <w:bottom w:color="000000" w:space="0" w:sz="0" w:val="nil"/>
            </w:tcBorders>
          </w:tcPr>
          <w:p w:rsidR="00000000" w:rsidDel="00000000" w:rsidP="00000000" w:rsidRDefault="00000000" w:rsidRPr="00000000" w14:paraId="0000027B">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27C">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gridSpan w:val="3"/>
          </w:tcPr>
          <w:p w:rsidR="00000000" w:rsidDel="00000000" w:rsidP="00000000" w:rsidRDefault="00000000" w:rsidRPr="00000000" w14:paraId="0000027D">
            <w:pPr>
              <w:widowControl w:val="0"/>
              <w:pBdr>
                <w:top w:space="0" w:sz="0" w:val="nil"/>
                <w:left w:space="0" w:sz="0" w:val="nil"/>
                <w:bottom w:space="0" w:sz="0" w:val="nil"/>
                <w:right w:space="0" w:sz="0" w:val="nil"/>
                <w:between w:space="0" w:sz="0" w:val="nil"/>
              </w:pBdr>
              <w:spacing w:after="0" w:before="10"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7E">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CO-EVALUACIÓN</w:t>
            </w:r>
          </w:p>
        </w:tc>
        <w:tc>
          <w:tcPr>
            <w:gridSpan w:val="2"/>
          </w:tcPr>
          <w:p w:rsidR="00000000" w:rsidDel="00000000" w:rsidP="00000000" w:rsidRDefault="00000000" w:rsidRPr="00000000" w14:paraId="00000281">
            <w:pPr>
              <w:widowControl w:val="0"/>
              <w:pBdr>
                <w:top w:space="0" w:sz="0" w:val="nil"/>
                <w:left w:space="0" w:sz="0" w:val="nil"/>
                <w:bottom w:space="0" w:sz="0" w:val="nil"/>
                <w:right w:space="0" w:sz="0" w:val="nil"/>
                <w:between w:space="0" w:sz="0" w:val="nil"/>
              </w:pBdr>
              <w:spacing w:after="0" w:before="87"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HETERO EVALUACIÓN</w:t>
            </w:r>
          </w:p>
        </w:tc>
        <w:tc>
          <w:tcPr/>
          <w:p w:rsidR="00000000" w:rsidDel="00000000" w:rsidP="00000000" w:rsidRDefault="00000000" w:rsidRPr="00000000" w14:paraId="00000283">
            <w:pPr>
              <w:widowControl w:val="0"/>
              <w:pBdr>
                <w:top w:space="0" w:sz="0" w:val="nil"/>
                <w:left w:space="0" w:sz="0" w:val="nil"/>
                <w:bottom w:space="0" w:sz="0" w:val="nil"/>
                <w:right w:space="0" w:sz="0" w:val="nil"/>
                <w:between w:space="0" w:sz="0" w:val="nil"/>
              </w:pBdr>
              <w:spacing w:after="0" w:before="87"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AUTO- EVALUACIÓN</w:t>
            </w:r>
          </w:p>
        </w:tc>
        <w:tc>
          <w:tcPr>
            <w:gridSpan w:val="2"/>
            <w:vMerge w:val="restart"/>
            <w:tcBorders>
              <w:bottom w:color="000000" w:space="0" w:sz="0" w:val="nil"/>
            </w:tcBorders>
          </w:tcPr>
          <w:p w:rsidR="00000000" w:rsidDel="00000000" w:rsidP="00000000" w:rsidRDefault="00000000" w:rsidRPr="00000000" w14:paraId="00000284">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r>
      <w:tr>
        <w:trPr>
          <w:cantSplit w:val="0"/>
          <w:trHeight w:val="621" w:hRule="atLeast"/>
          <w:tblHeader w:val="0"/>
        </w:trPr>
        <w:tc>
          <w:tcPr>
            <w:vMerge w:val="continue"/>
            <w:vAlign w:val="center"/>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3"/>
            <w:vMerge w:val="continue"/>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28F">
            <w:pPr>
              <w:widowControl w:val="0"/>
              <w:pBdr>
                <w:top w:space="0" w:sz="0" w:val="nil"/>
                <w:left w:space="0" w:sz="0" w:val="nil"/>
                <w:bottom w:space="0" w:sz="0" w:val="nil"/>
                <w:right w:space="0" w:sz="0" w:val="nil"/>
                <w:between w:space="0" w:sz="0" w:val="nil"/>
              </w:pBdr>
              <w:spacing w:after="0" w:before="9"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90">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CUALITATIVA</w:t>
            </w:r>
          </w:p>
        </w:tc>
        <w:tc>
          <w:tcPr>
            <w:gridSpan w:val="3"/>
          </w:tcPr>
          <w:p w:rsidR="00000000" w:rsidDel="00000000" w:rsidP="00000000" w:rsidRDefault="00000000" w:rsidRPr="00000000" w14:paraId="00000291">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294">
            <w:pPr>
              <w:widowControl w:val="0"/>
              <w:pBdr>
                <w:top w:space="0" w:sz="0" w:val="nil"/>
                <w:left w:space="0" w:sz="0" w:val="nil"/>
                <w:bottom w:space="0" w:sz="0" w:val="nil"/>
                <w:right w:space="0" w:sz="0" w:val="nil"/>
                <w:between w:space="0" w:sz="0" w:val="nil"/>
              </w:pBdr>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No Formal: </w:t>
            </w:r>
            <w:r w:rsidDel="00000000" w:rsidR="00000000" w:rsidRPr="00000000">
              <w:rPr>
                <w:rFonts w:ascii="Times New Roman" w:cs="Times New Roman" w:eastAsia="Times New Roman" w:hAnsi="Times New Roman"/>
                <w:rtl w:val="0"/>
              </w:rPr>
              <w:t xml:space="preserve">Observación de contexto.</w:t>
            </w:r>
          </w:p>
        </w:tc>
        <w:tc>
          <w:tcPr/>
          <w:p w:rsidR="00000000" w:rsidDel="00000000" w:rsidP="00000000" w:rsidRDefault="00000000" w:rsidRPr="00000000" w14:paraId="00000296">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Semiformal: </w:t>
            </w:r>
            <w:r w:rsidDel="00000000" w:rsidR="00000000" w:rsidRPr="00000000">
              <w:rPr>
                <w:rFonts w:ascii="Times New Roman" w:cs="Times New Roman" w:eastAsia="Times New Roman" w:hAnsi="Times New Roman"/>
                <w:rtl w:val="0"/>
              </w:rPr>
              <w:t xml:space="preserve">Actividades de Flujo</w:t>
            </w:r>
          </w:p>
        </w:tc>
        <w:tc>
          <w:tcPr>
            <w:gridSpan w:val="2"/>
            <w:vMerge w:val="continue"/>
            <w:tcBorders>
              <w:bottom w:color="000000" w:space="0" w:sz="0" w:val="nil"/>
            </w:tcBorders>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414" w:hRule="atLeast"/>
          <w:tblHeader w:val="0"/>
        </w:trPr>
        <w:tc>
          <w:tcPr>
            <w:vMerge w:val="continue"/>
            <w:vAlign w:val="center"/>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3"/>
            <w:vMerge w:val="continue"/>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2A2">
            <w:pPr>
              <w:widowControl w:val="0"/>
              <w:pBdr>
                <w:top w:space="0" w:sz="0" w:val="nil"/>
                <w:left w:space="0" w:sz="0" w:val="nil"/>
                <w:bottom w:space="0" w:sz="0" w:val="nil"/>
                <w:right w:space="0" w:sz="0" w:val="nil"/>
                <w:between w:space="0" w:sz="0" w:val="nil"/>
              </w:pBdr>
              <w:spacing w:after="0" w:before="126"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CUANTITATIVA</w:t>
            </w:r>
          </w:p>
        </w:tc>
        <w:tc>
          <w:tcPr>
            <w:gridSpan w:val="3"/>
          </w:tcPr>
          <w:p w:rsidR="00000000" w:rsidDel="00000000" w:rsidP="00000000" w:rsidRDefault="00000000" w:rsidRPr="00000000" w14:paraId="000002A3">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2A6">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Formal:</w:t>
            </w:r>
          </w:p>
          <w:p w:rsidR="00000000" w:rsidDel="00000000" w:rsidP="00000000" w:rsidRDefault="00000000" w:rsidRPr="00000000" w14:paraId="000002A7">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Asistencia</w:t>
            </w:r>
          </w:p>
        </w:tc>
        <w:tc>
          <w:tcPr/>
          <w:p w:rsidR="00000000" w:rsidDel="00000000" w:rsidP="00000000" w:rsidRDefault="00000000" w:rsidRPr="00000000" w14:paraId="000002A9">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gridSpan w:val="2"/>
            <w:vMerge w:val="continue"/>
            <w:tcBorders>
              <w:bottom w:color="000000" w:space="0" w:sz="0" w:val="nil"/>
            </w:tcBorders>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412" w:hRule="atLeast"/>
          <w:tblHeader w:val="0"/>
        </w:trPr>
        <w:tc>
          <w:tcPr>
            <w:vMerge w:val="continue"/>
            <w:vAlign w:val="center"/>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3"/>
            <w:vMerge w:val="continue"/>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2B5">
            <w:pPr>
              <w:widowControl w:val="0"/>
              <w:pBdr>
                <w:top w:space="0" w:sz="0" w:val="nil"/>
                <w:left w:space="0" w:sz="0" w:val="nil"/>
                <w:bottom w:space="0" w:sz="0" w:val="nil"/>
                <w:right w:space="0" w:sz="0" w:val="nil"/>
                <w:between w:space="0" w:sz="0" w:val="nil"/>
              </w:pBdr>
              <w:spacing w:after="0" w:before="4"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B6">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MIXTA</w:t>
            </w:r>
          </w:p>
        </w:tc>
        <w:tc>
          <w:tcPr>
            <w:gridSpan w:val="3"/>
          </w:tcPr>
          <w:p w:rsidR="00000000" w:rsidDel="00000000" w:rsidP="00000000" w:rsidRDefault="00000000" w:rsidRPr="00000000" w14:paraId="000002B7">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Semiformal:</w:t>
            </w:r>
          </w:p>
          <w:p w:rsidR="00000000" w:rsidDel="00000000" w:rsidP="00000000" w:rsidRDefault="00000000" w:rsidRPr="00000000" w14:paraId="000002B8">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Retroalimentación</w:t>
            </w:r>
          </w:p>
        </w:tc>
        <w:tc>
          <w:tcPr>
            <w:gridSpan w:val="2"/>
          </w:tcPr>
          <w:p w:rsidR="00000000" w:rsidDel="00000000" w:rsidP="00000000" w:rsidRDefault="00000000" w:rsidRPr="00000000" w14:paraId="000002BB">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2BD">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gridSpan w:val="2"/>
            <w:vMerge w:val="continue"/>
            <w:tcBorders>
              <w:bottom w:color="000000" w:space="0" w:sz="0" w:val="nil"/>
            </w:tcBorders>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70" w:hRule="atLeast"/>
          <w:tblHeader w:val="0"/>
        </w:trPr>
        <w:tc>
          <w:tcPr>
            <w:vMerge w:val="continue"/>
            <w:vAlign w:val="center"/>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3"/>
            <w:vMerge w:val="continue"/>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9"/>
            <w:tcBorders>
              <w:top w:color="000000" w:space="0" w:sz="0" w:val="nil"/>
            </w:tcBorders>
          </w:tcPr>
          <w:p w:rsidR="00000000" w:rsidDel="00000000" w:rsidP="00000000" w:rsidRDefault="00000000" w:rsidRPr="00000000" w14:paraId="000002C8">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DIMENSIONES</w:t>
            </w:r>
          </w:p>
          <w:p w:rsidR="00000000" w:rsidDel="00000000" w:rsidP="00000000" w:rsidRDefault="00000000" w:rsidRPr="00000000" w14:paraId="000002C9">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r>
      <w:tr>
        <w:trPr>
          <w:cantSplit w:val="0"/>
          <w:trHeight w:val="70" w:hRule="atLeast"/>
          <w:tblHeader w:val="0"/>
        </w:trPr>
        <w:tc>
          <w:tcPr>
            <w:vMerge w:val="continue"/>
            <w:vAlign w:val="center"/>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3"/>
            <w:vMerge w:val="continue"/>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3"/>
          </w:tcPr>
          <w:p w:rsidR="00000000" w:rsidDel="00000000" w:rsidP="00000000" w:rsidRDefault="00000000" w:rsidRPr="00000000" w14:paraId="000002DA">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SOCIO AFECTIVO</w:t>
            </w:r>
          </w:p>
          <w:p w:rsidR="00000000" w:rsidDel="00000000" w:rsidP="00000000" w:rsidRDefault="00000000" w:rsidRPr="00000000" w14:paraId="000002DB">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DC">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DD">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Espiritual</w:t>
            </w:r>
          </w:p>
          <w:p w:rsidR="00000000" w:rsidDel="00000000" w:rsidP="00000000" w:rsidRDefault="00000000" w:rsidRPr="00000000" w14:paraId="000002DE">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Socio-política</w:t>
            </w:r>
          </w:p>
          <w:p w:rsidR="00000000" w:rsidDel="00000000" w:rsidP="00000000" w:rsidRDefault="00000000" w:rsidRPr="00000000" w14:paraId="000002DF">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Social</w:t>
            </w:r>
          </w:p>
          <w:p w:rsidR="00000000" w:rsidDel="00000000" w:rsidP="00000000" w:rsidRDefault="00000000" w:rsidRPr="00000000" w14:paraId="000002E0">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tab/>
              <w:t xml:space="preserve">.</w:t>
            </w:r>
          </w:p>
          <w:p w:rsidR="00000000" w:rsidDel="00000000" w:rsidP="00000000" w:rsidRDefault="00000000" w:rsidRPr="00000000" w14:paraId="000002E1">
            <w:pPr>
              <w:widowControl w:val="0"/>
              <w:pBdr>
                <w:top w:space="0" w:sz="0" w:val="nil"/>
                <w:left w:space="0" w:sz="0" w:val="nil"/>
                <w:bottom w:space="0" w:sz="0" w:val="nil"/>
                <w:right w:space="0" w:sz="0" w:val="nil"/>
                <w:between w:space="0" w:sz="0" w:val="nil"/>
              </w:pBdr>
              <w:tabs>
                <w:tab w:val="left" w:pos="0"/>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tc>
        <w:tc>
          <w:tcPr>
            <w:gridSpan w:val="3"/>
          </w:tcPr>
          <w:p w:rsidR="00000000" w:rsidDel="00000000" w:rsidP="00000000" w:rsidRDefault="00000000" w:rsidRPr="00000000" w14:paraId="000002E4">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COGNITIVO METACOGNITIVO</w:t>
            </w:r>
          </w:p>
          <w:p w:rsidR="00000000" w:rsidDel="00000000" w:rsidP="00000000" w:rsidRDefault="00000000" w:rsidRPr="00000000" w14:paraId="000002E5">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E6">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Cognitivo</w:t>
            </w:r>
          </w:p>
          <w:p w:rsidR="00000000" w:rsidDel="00000000" w:rsidP="00000000" w:rsidRDefault="00000000" w:rsidRPr="00000000" w14:paraId="000002E7">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Laboral</w:t>
            </w:r>
          </w:p>
          <w:p w:rsidR="00000000" w:rsidDel="00000000" w:rsidP="00000000" w:rsidRDefault="00000000" w:rsidRPr="00000000" w14:paraId="000002E8">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Comunicativa</w:t>
            </w:r>
          </w:p>
          <w:p w:rsidR="00000000" w:rsidDel="00000000" w:rsidP="00000000" w:rsidRDefault="00000000" w:rsidRPr="00000000" w14:paraId="000002E9">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tl w:val="0"/>
              </w:rPr>
            </w:r>
          </w:p>
        </w:tc>
        <w:tc>
          <w:tcPr>
            <w:gridSpan w:val="3"/>
          </w:tcPr>
          <w:p w:rsidR="00000000" w:rsidDel="00000000" w:rsidP="00000000" w:rsidRDefault="00000000" w:rsidRPr="00000000" w14:paraId="000002EC">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FISICO</w:t>
            </w:r>
          </w:p>
          <w:p w:rsidR="00000000" w:rsidDel="00000000" w:rsidP="00000000" w:rsidRDefault="00000000" w:rsidRPr="00000000" w14:paraId="000002ED">
            <w:pPr>
              <w:widowControl w:val="0"/>
              <w:pBdr>
                <w:top w:space="0" w:sz="0" w:val="nil"/>
                <w:left w:space="0" w:sz="0" w:val="nil"/>
                <w:bottom w:space="0" w:sz="0" w:val="nil"/>
                <w:right w:space="0" w:sz="0" w:val="nil"/>
                <w:between w:space="0" w:sz="0" w:val="nil"/>
              </w:pBdr>
              <w:tabs>
                <w:tab w:val="left" w:pos="1668"/>
                <w:tab w:val="left" w:pos="379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CREATIVO</w:t>
            </w:r>
          </w:p>
          <w:p w:rsidR="00000000" w:rsidDel="00000000" w:rsidP="00000000" w:rsidRDefault="00000000" w:rsidRPr="00000000" w14:paraId="000002EE">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EF">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Corporal</w:t>
            </w:r>
          </w:p>
          <w:p w:rsidR="00000000" w:rsidDel="00000000" w:rsidP="00000000" w:rsidRDefault="00000000" w:rsidRPr="00000000" w14:paraId="000002F0">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Estética</w:t>
            </w:r>
          </w:p>
          <w:p w:rsidR="00000000" w:rsidDel="00000000" w:rsidP="00000000" w:rsidRDefault="00000000" w:rsidRPr="00000000" w14:paraId="000002F1">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Ambiental </w:t>
            </w:r>
          </w:p>
        </w:tc>
      </w:tr>
    </w:tbl>
    <w:p w:rsidR="00000000" w:rsidDel="00000000" w:rsidP="00000000" w:rsidRDefault="00000000" w:rsidRPr="00000000" w14:paraId="000002F4">
      <w:pPr>
        <w:spacing w:before="7" w:lineRule="auto"/>
        <w:ind w:right="86"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 </w:t>
        <w:br w:type="textWrapping"/>
      </w:r>
    </w:p>
    <w:p w:rsidR="00000000" w:rsidDel="00000000" w:rsidP="00000000" w:rsidRDefault="00000000" w:rsidRPr="00000000" w14:paraId="000002F5">
      <w:pPr>
        <w:spacing w:before="7" w:lineRule="auto"/>
        <w:ind w:right="86" w:firstLine="284"/>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2F6">
      <w:pPr>
        <w:spacing w:before="7" w:lineRule="auto"/>
        <w:ind w:right="86" w:firstLine="284"/>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2F7">
      <w:pPr>
        <w:spacing w:before="7" w:lineRule="auto"/>
        <w:ind w:right="86" w:firstLine="284"/>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2F8">
      <w:pPr>
        <w:spacing w:before="7" w:lineRule="auto"/>
        <w:ind w:right="86" w:firstLine="284"/>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2F9">
      <w:pPr>
        <w:spacing w:before="7" w:lineRule="auto"/>
        <w:ind w:right="86" w:firstLine="284"/>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2FA">
      <w:pPr>
        <w:spacing w:before="7" w:lineRule="auto"/>
        <w:ind w:right="86" w:firstLine="284"/>
        <w:jc w:val="both"/>
        <w:rPr>
          <w:rFonts w:ascii="Times New Roman" w:cs="Times New Roman" w:eastAsia="Times New Roman" w:hAnsi="Times New Roman"/>
          <w:b w:val="1"/>
        </w:rPr>
      </w:pPr>
      <w:r w:rsidDel="00000000" w:rsidR="00000000" w:rsidRPr="00000000">
        <w:rPr>
          <w:rtl w:val="0"/>
        </w:rPr>
      </w:r>
    </w:p>
    <w:tbl>
      <w:tblPr>
        <w:tblStyle w:val="Table7"/>
        <w:tblW w:w="15323.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90"/>
        <w:gridCol w:w="388"/>
        <w:gridCol w:w="784"/>
        <w:gridCol w:w="115"/>
        <w:gridCol w:w="802"/>
        <w:gridCol w:w="2469"/>
        <w:gridCol w:w="1050"/>
        <w:gridCol w:w="30"/>
        <w:gridCol w:w="2175"/>
        <w:gridCol w:w="928"/>
        <w:gridCol w:w="897"/>
        <w:gridCol w:w="2218"/>
        <w:gridCol w:w="2648"/>
        <w:gridCol w:w="30"/>
        <w:tblGridChange w:id="0">
          <w:tblGrid>
            <w:gridCol w:w="790"/>
            <w:gridCol w:w="388"/>
            <w:gridCol w:w="784"/>
            <w:gridCol w:w="115"/>
            <w:gridCol w:w="802"/>
            <w:gridCol w:w="2469"/>
            <w:gridCol w:w="1050"/>
            <w:gridCol w:w="30"/>
            <w:gridCol w:w="2175"/>
            <w:gridCol w:w="928"/>
            <w:gridCol w:w="897"/>
            <w:gridCol w:w="2218"/>
            <w:gridCol w:w="2648"/>
            <w:gridCol w:w="30"/>
          </w:tblGrid>
        </w:tblGridChange>
      </w:tblGrid>
      <w:tr>
        <w:trPr>
          <w:cantSplit w:val="0"/>
          <w:trHeight w:val="844" w:hRule="atLeast"/>
          <w:tblHeader w:val="0"/>
        </w:trPr>
        <w:tc>
          <w:tcPr>
            <w:gridSpan w:val="2"/>
            <w:shd w:fill="auto" w:val="clear"/>
          </w:tcPr>
          <w:p w:rsidR="00000000" w:rsidDel="00000000" w:rsidP="00000000" w:rsidRDefault="00000000" w:rsidRPr="00000000" w14:paraId="000002FB">
            <w:pPr>
              <w:widowControl w:val="0"/>
              <w:pBdr>
                <w:top w:space="0" w:sz="0" w:val="nil"/>
                <w:left w:space="0" w:sz="0" w:val="nil"/>
                <w:bottom w:space="0" w:sz="0" w:val="nil"/>
                <w:right w:space="0" w:sz="0" w:val="nil"/>
                <w:between w:space="0" w:sz="0" w:val="nil"/>
              </w:pBdr>
              <w:spacing w:after="0" w:before="1" w:line="240" w:lineRule="auto"/>
              <w:ind w:right="86" w:firstLine="15"/>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MÓDULO</w:t>
            </w:r>
          </w:p>
        </w:tc>
        <w:tc>
          <w:tcPr>
            <w:gridSpan w:val="2"/>
            <w:shd w:fill="auto" w:val="clear"/>
          </w:tcPr>
          <w:p w:rsidR="00000000" w:rsidDel="00000000" w:rsidP="00000000" w:rsidRDefault="00000000" w:rsidRPr="00000000" w14:paraId="000002FD">
            <w:pPr>
              <w:widowControl w:val="0"/>
              <w:pBdr>
                <w:top w:space="0" w:sz="0" w:val="nil"/>
                <w:left w:space="0" w:sz="0" w:val="nil"/>
                <w:bottom w:space="0" w:sz="0" w:val="nil"/>
                <w:right w:space="0" w:sz="0" w:val="nil"/>
                <w:between w:space="0" w:sz="0" w:val="nil"/>
              </w:pBdr>
              <w:spacing w:after="0" w:before="8" w:line="240" w:lineRule="auto"/>
              <w:ind w:right="86" w:firstLine="284"/>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2FE">
            <w:pPr>
              <w:widowControl w:val="0"/>
              <w:pBdr>
                <w:top w:space="0" w:sz="0" w:val="nil"/>
                <w:left w:space="0" w:sz="0" w:val="nil"/>
                <w:bottom w:space="0" w:sz="0" w:val="nil"/>
                <w:right w:space="0" w:sz="0" w:val="nil"/>
                <w:between w:space="0" w:sz="0" w:val="nil"/>
              </w:pBdr>
              <w:spacing w:after="0" w:before="1"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2</w:t>
            </w:r>
          </w:p>
        </w:tc>
        <w:tc>
          <w:tcPr>
            <w:gridSpan w:val="2"/>
            <w:shd w:fill="auto" w:val="clear"/>
          </w:tcPr>
          <w:p w:rsidR="00000000" w:rsidDel="00000000" w:rsidP="00000000" w:rsidRDefault="00000000" w:rsidRPr="00000000" w14:paraId="00000300">
            <w:pPr>
              <w:widowControl w:val="0"/>
              <w:pBdr>
                <w:top w:space="0" w:sz="0" w:val="nil"/>
                <w:left w:space="0" w:sz="0" w:val="nil"/>
                <w:bottom w:space="0" w:sz="0" w:val="nil"/>
                <w:right w:space="0" w:sz="0" w:val="nil"/>
                <w:between w:space="0" w:sz="0" w:val="nil"/>
              </w:pBdr>
              <w:spacing w:after="0" w:before="6"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 </w:t>
            </w:r>
          </w:p>
          <w:p w:rsidR="00000000" w:rsidDel="00000000" w:rsidP="00000000" w:rsidRDefault="00000000" w:rsidRPr="00000000" w14:paraId="00000301">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 EJE PROBLÉMICO:</w:t>
            </w:r>
          </w:p>
        </w:tc>
        <w:tc>
          <w:tcPr>
            <w:gridSpan w:val="7"/>
            <w:shd w:fill="auto" w:val="clear"/>
          </w:tcPr>
          <w:p w:rsidR="00000000" w:rsidDel="00000000" w:rsidP="00000000" w:rsidRDefault="00000000" w:rsidRPr="00000000" w14:paraId="00000303">
            <w:pPr>
              <w:widowControl w:val="0"/>
              <w:pBdr>
                <w:top w:space="0" w:sz="0" w:val="nil"/>
                <w:left w:space="0" w:sz="0" w:val="nil"/>
                <w:bottom w:space="0" w:sz="0" w:val="nil"/>
                <w:right w:space="0" w:sz="0" w:val="nil"/>
                <w:between w:space="0" w:sz="0" w:val="nil"/>
              </w:pBdr>
              <w:spacing w:after="0" w:before="164" w:line="240" w:lineRule="auto"/>
              <w:ind w:right="86" w:firstLine="284"/>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¿Cuáles son los insumos, herramientas y procesos que se utilizan para la preparación de cremas, salsas en pastelería y repostería?</w:t>
            </w:r>
          </w:p>
        </w:tc>
      </w:tr>
      <w:tr>
        <w:trPr>
          <w:cantSplit w:val="0"/>
          <w:trHeight w:val="875" w:hRule="atLeast"/>
          <w:tblHeader w:val="0"/>
        </w:trPr>
        <w:tc>
          <w:tcPr>
            <w:gridSpan w:val="3"/>
          </w:tcPr>
          <w:p w:rsidR="00000000" w:rsidDel="00000000" w:rsidP="00000000" w:rsidRDefault="00000000" w:rsidRPr="00000000" w14:paraId="0000030A">
            <w:pPr>
              <w:widowControl w:val="0"/>
              <w:pBdr>
                <w:top w:space="0" w:sz="0" w:val="nil"/>
                <w:left w:space="0" w:sz="0" w:val="nil"/>
                <w:bottom w:space="0" w:sz="0" w:val="nil"/>
                <w:right w:space="0" w:sz="0" w:val="nil"/>
                <w:between w:space="0" w:sz="0" w:val="nil"/>
              </w:pBdr>
              <w:spacing w:after="0" w:before="11" w:line="240" w:lineRule="auto"/>
              <w:ind w:right="86" w:firstLine="284"/>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30B">
            <w:pPr>
              <w:widowControl w:val="0"/>
              <w:pBdr>
                <w:top w:space="0" w:sz="0" w:val="nil"/>
                <w:left w:space="0" w:sz="0" w:val="nil"/>
                <w:bottom w:space="0" w:sz="0" w:val="nil"/>
                <w:right w:space="0" w:sz="0" w:val="nil"/>
                <w:between w:space="0" w:sz="0" w:val="nil"/>
              </w:pBdr>
              <w:spacing w:after="0" w:line="240" w:lineRule="auto"/>
              <w:ind w:right="86"/>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COMPETENCIAS</w:t>
            </w:r>
          </w:p>
        </w:tc>
        <w:tc>
          <w:tcPr>
            <w:gridSpan w:val="3"/>
          </w:tcPr>
          <w:p w:rsidR="00000000" w:rsidDel="00000000" w:rsidP="00000000" w:rsidRDefault="00000000" w:rsidRPr="00000000" w14:paraId="0000030E">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INTERPRE TATIVA:</w:t>
            </w:r>
          </w:p>
          <w:p w:rsidR="00000000" w:rsidDel="00000000" w:rsidP="00000000" w:rsidRDefault="00000000" w:rsidRPr="00000000" w14:paraId="0000030F">
            <w:pPr>
              <w:widowControl w:val="0"/>
              <w:pBdr>
                <w:top w:space="0" w:sz="0" w:val="nil"/>
                <w:left w:space="0" w:sz="0" w:val="nil"/>
                <w:bottom w:space="0" w:sz="0" w:val="nil"/>
                <w:right w:space="0" w:sz="0" w:val="nil"/>
                <w:between w:space="0" w:sz="0" w:val="nil"/>
              </w:pBdr>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Interpreta guías y recetas para la preparación de cremas, salsas en pastelería y repostería.</w:t>
            </w:r>
          </w:p>
        </w:tc>
        <w:tc>
          <w:tcPr>
            <w:gridSpan w:val="4"/>
          </w:tcPr>
          <w:p w:rsidR="00000000" w:rsidDel="00000000" w:rsidP="00000000" w:rsidRDefault="00000000" w:rsidRPr="00000000" w14:paraId="00000312">
            <w:pPr>
              <w:widowControl w:val="0"/>
              <w:pBdr>
                <w:top w:space="0" w:sz="0" w:val="nil"/>
                <w:left w:space="0" w:sz="0" w:val="nil"/>
                <w:bottom w:space="0" w:sz="0" w:val="nil"/>
                <w:right w:space="0" w:sz="0" w:val="nil"/>
                <w:between w:space="0" w:sz="0" w:val="nil"/>
              </w:pBdr>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ARGUMENTATIVA: </w:t>
            </w:r>
            <w:r w:rsidDel="00000000" w:rsidR="00000000" w:rsidRPr="00000000">
              <w:rPr>
                <w:rFonts w:ascii="Times New Roman" w:cs="Times New Roman" w:eastAsia="Times New Roman" w:hAnsi="Times New Roman"/>
                <w:rtl w:val="0"/>
              </w:rPr>
              <w:t xml:space="preserve">Expone los fenómenos físicos, químicos y biológicos que intervienen en el manejo, conservación y preparación de los insumos de las cremas,  salsas en pastelería y repostería.</w:t>
            </w:r>
          </w:p>
        </w:tc>
        <w:tc>
          <w:tcPr>
            <w:gridSpan w:val="3"/>
          </w:tcPr>
          <w:p w:rsidR="00000000" w:rsidDel="00000000" w:rsidP="00000000" w:rsidRDefault="00000000" w:rsidRPr="00000000" w14:paraId="00000316">
            <w:pPr>
              <w:widowControl w:val="0"/>
              <w:pBdr>
                <w:top w:space="0" w:sz="0" w:val="nil"/>
                <w:left w:space="0" w:sz="0" w:val="nil"/>
                <w:bottom w:space="0" w:sz="0" w:val="nil"/>
                <w:right w:space="0" w:sz="0" w:val="nil"/>
                <w:between w:space="0" w:sz="0" w:val="nil"/>
              </w:pBdr>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PROPOSITVA: </w:t>
            </w:r>
            <w:r w:rsidDel="00000000" w:rsidR="00000000" w:rsidRPr="00000000">
              <w:rPr>
                <w:rFonts w:ascii="Times New Roman" w:cs="Times New Roman" w:eastAsia="Times New Roman" w:hAnsi="Times New Roman"/>
                <w:rtl w:val="0"/>
              </w:rPr>
              <w:t xml:space="preserve">Formula estrategias para medir controlar parámetros en los insumos y productos en la preparación de cremas,  salsas en pastelería y repostería y a su vez compara resultados obtenidos con la normatividad existente.</w:t>
            </w:r>
          </w:p>
        </w:tc>
      </w:tr>
      <w:tr>
        <w:trPr>
          <w:cantSplit w:val="0"/>
          <w:trHeight w:val="690" w:hRule="atLeast"/>
          <w:tblHeader w:val="0"/>
        </w:trPr>
        <w:tc>
          <w:tcPr>
            <w:vMerge w:val="restart"/>
          </w:tcPr>
          <w:p w:rsidR="00000000" w:rsidDel="00000000" w:rsidP="00000000" w:rsidRDefault="00000000" w:rsidRPr="00000000" w14:paraId="00000319">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1A">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40 horas</w:t>
            </w:r>
          </w:p>
          <w:p w:rsidR="00000000" w:rsidDel="00000000" w:rsidP="00000000" w:rsidRDefault="00000000" w:rsidRPr="00000000" w14:paraId="0000031B">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1C">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1D">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1E">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tl w:val="0"/>
              </w:rPr>
            </w:r>
          </w:p>
        </w:tc>
        <w:tc>
          <w:tcPr>
            <w:gridSpan w:val="4"/>
          </w:tcPr>
          <w:p w:rsidR="00000000" w:rsidDel="00000000" w:rsidP="00000000" w:rsidRDefault="00000000" w:rsidRPr="00000000" w14:paraId="0000031F">
            <w:pPr>
              <w:widowControl w:val="0"/>
              <w:pBdr>
                <w:top w:space="0" w:sz="0" w:val="nil"/>
                <w:left w:space="0" w:sz="0" w:val="nil"/>
                <w:bottom w:space="0" w:sz="0" w:val="nil"/>
                <w:right w:space="0" w:sz="0" w:val="nil"/>
                <w:between w:space="0" w:sz="0" w:val="nil"/>
              </w:pBdr>
              <w:spacing w:after="0" w:before="115"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TEMÁTICAS O CONTENIDOS</w:t>
            </w:r>
          </w:p>
        </w:tc>
        <w:tc>
          <w:tcPr>
            <w:gridSpan w:val="2"/>
          </w:tcPr>
          <w:p w:rsidR="00000000" w:rsidDel="00000000" w:rsidP="00000000" w:rsidRDefault="00000000" w:rsidRPr="00000000" w14:paraId="00000323">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ESTRATÉGIAS METODOLÓGICAS</w:t>
            </w:r>
          </w:p>
        </w:tc>
        <w:tc>
          <w:tcPr>
            <w:gridSpan w:val="6"/>
          </w:tcPr>
          <w:p w:rsidR="00000000" w:rsidDel="00000000" w:rsidP="00000000" w:rsidRDefault="00000000" w:rsidRPr="00000000" w14:paraId="00000325">
            <w:pPr>
              <w:widowControl w:val="0"/>
              <w:pBdr>
                <w:top w:space="0" w:sz="0" w:val="nil"/>
                <w:left w:space="0" w:sz="0" w:val="nil"/>
                <w:bottom w:space="0" w:sz="0" w:val="nil"/>
                <w:right w:space="0" w:sz="0" w:val="nil"/>
                <w:between w:space="0" w:sz="0" w:val="nil"/>
              </w:pBdr>
              <w:spacing w:after="0" w:before="8"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26">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PARAMETROS DE EVALUACIÓN</w:t>
            </w:r>
          </w:p>
        </w:tc>
      </w:tr>
      <w:tr>
        <w:trPr>
          <w:cantSplit w:val="0"/>
          <w:trHeight w:val="450" w:hRule="atLeast"/>
          <w:tblHeader w:val="0"/>
        </w:trPr>
        <w:tc>
          <w:tcPr>
            <w:vMerge w:val="continue"/>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rPr>
            </w:pPr>
            <w:r w:rsidDel="00000000" w:rsidR="00000000" w:rsidRPr="00000000">
              <w:rPr>
                <w:rtl w:val="0"/>
              </w:rPr>
            </w:r>
          </w:p>
        </w:tc>
        <w:tc>
          <w:tcPr>
            <w:gridSpan w:val="4"/>
            <w:vMerge w:val="restart"/>
          </w:tcPr>
          <w:p w:rsidR="00000000" w:rsidDel="00000000" w:rsidP="00000000" w:rsidRDefault="00000000" w:rsidRPr="00000000" w14:paraId="0000032D">
            <w:pPr>
              <w:widowControl w:val="0"/>
              <w:numPr>
                <w:ilvl w:val="0"/>
                <w:numId w:val="6"/>
              </w:numPr>
              <w:pBdr>
                <w:top w:space="0" w:sz="0" w:val="nil"/>
                <w:left w:space="0" w:sz="0" w:val="nil"/>
                <w:bottom w:space="0" w:sz="0" w:val="nil"/>
                <w:right w:space="0" w:sz="0" w:val="nil"/>
                <w:between w:space="0" w:sz="0" w:val="nil"/>
              </w:pBdr>
              <w:spacing w:after="0" w:line="240" w:lineRule="auto"/>
              <w:ind w:left="563" w:right="86" w:hanging="360"/>
              <w:rPr/>
            </w:pPr>
            <w:r w:rsidDel="00000000" w:rsidR="00000000" w:rsidRPr="00000000">
              <w:rPr>
                <w:rFonts w:ascii="Times New Roman" w:cs="Times New Roman" w:eastAsia="Times New Roman" w:hAnsi="Times New Roman"/>
                <w:rtl w:val="0"/>
              </w:rPr>
              <w:t xml:space="preserve">Cremas, salsas y aplicaciones.</w:t>
            </w:r>
          </w:p>
          <w:p w:rsidR="00000000" w:rsidDel="00000000" w:rsidP="00000000" w:rsidRDefault="00000000" w:rsidRPr="00000000" w14:paraId="0000032E">
            <w:pPr>
              <w:widowControl w:val="0"/>
              <w:numPr>
                <w:ilvl w:val="0"/>
                <w:numId w:val="6"/>
              </w:numPr>
              <w:pBdr>
                <w:top w:space="0" w:sz="0" w:val="nil"/>
                <w:left w:space="0" w:sz="0" w:val="nil"/>
                <w:bottom w:space="0" w:sz="0" w:val="nil"/>
                <w:right w:space="0" w:sz="0" w:val="nil"/>
                <w:between w:space="0" w:sz="0" w:val="nil"/>
              </w:pBdr>
              <w:spacing w:after="0" w:line="240" w:lineRule="auto"/>
              <w:ind w:left="563" w:right="86" w:hanging="360"/>
              <w:rPr/>
            </w:pPr>
            <w:r w:rsidDel="00000000" w:rsidR="00000000" w:rsidRPr="00000000">
              <w:rPr>
                <w:rFonts w:ascii="Times New Roman" w:cs="Times New Roman" w:eastAsia="Times New Roman" w:hAnsi="Times New Roman"/>
                <w:rtl w:val="0"/>
              </w:rPr>
              <w:t xml:space="preserve">Crema chantilly.</w:t>
            </w:r>
          </w:p>
          <w:p w:rsidR="00000000" w:rsidDel="00000000" w:rsidP="00000000" w:rsidRDefault="00000000" w:rsidRPr="00000000" w14:paraId="0000032F">
            <w:pPr>
              <w:widowControl w:val="0"/>
              <w:numPr>
                <w:ilvl w:val="0"/>
                <w:numId w:val="6"/>
              </w:numPr>
              <w:pBdr>
                <w:top w:space="0" w:sz="0" w:val="nil"/>
                <w:left w:space="0" w:sz="0" w:val="nil"/>
                <w:bottom w:space="0" w:sz="0" w:val="nil"/>
                <w:right w:space="0" w:sz="0" w:val="nil"/>
                <w:between w:space="0" w:sz="0" w:val="nil"/>
              </w:pBdr>
              <w:spacing w:after="0" w:line="240" w:lineRule="auto"/>
              <w:ind w:left="563" w:right="86" w:hanging="360"/>
              <w:rPr/>
            </w:pPr>
            <w:r w:rsidDel="00000000" w:rsidR="00000000" w:rsidRPr="00000000">
              <w:rPr>
                <w:rFonts w:ascii="Times New Roman" w:cs="Times New Roman" w:eastAsia="Times New Roman" w:hAnsi="Times New Roman"/>
                <w:rtl w:val="0"/>
              </w:rPr>
              <w:t xml:space="preserve">Pastelería.</w:t>
            </w:r>
          </w:p>
          <w:p w:rsidR="00000000" w:rsidDel="00000000" w:rsidP="00000000" w:rsidRDefault="00000000" w:rsidRPr="00000000" w14:paraId="00000330">
            <w:pPr>
              <w:widowControl w:val="0"/>
              <w:numPr>
                <w:ilvl w:val="0"/>
                <w:numId w:val="6"/>
              </w:numPr>
              <w:pBdr>
                <w:top w:space="0" w:sz="0" w:val="nil"/>
                <w:left w:space="0" w:sz="0" w:val="nil"/>
                <w:bottom w:space="0" w:sz="0" w:val="nil"/>
                <w:right w:space="0" w:sz="0" w:val="nil"/>
                <w:between w:space="0" w:sz="0" w:val="nil"/>
              </w:pBdr>
              <w:spacing w:after="0" w:line="240" w:lineRule="auto"/>
              <w:ind w:left="563" w:right="86" w:hanging="360"/>
              <w:rPr/>
            </w:pPr>
            <w:r w:rsidDel="00000000" w:rsidR="00000000" w:rsidRPr="00000000">
              <w:rPr>
                <w:rFonts w:ascii="Times New Roman" w:cs="Times New Roman" w:eastAsia="Times New Roman" w:hAnsi="Times New Roman"/>
                <w:rtl w:val="0"/>
              </w:rPr>
              <w:t xml:space="preserve">Inglesa.</w:t>
            </w:r>
          </w:p>
          <w:p w:rsidR="00000000" w:rsidDel="00000000" w:rsidP="00000000" w:rsidRDefault="00000000" w:rsidRPr="00000000" w14:paraId="00000331">
            <w:pPr>
              <w:widowControl w:val="0"/>
              <w:numPr>
                <w:ilvl w:val="0"/>
                <w:numId w:val="6"/>
              </w:numPr>
              <w:pBdr>
                <w:top w:space="0" w:sz="0" w:val="nil"/>
                <w:left w:space="0" w:sz="0" w:val="nil"/>
                <w:bottom w:space="0" w:sz="0" w:val="nil"/>
                <w:right w:space="0" w:sz="0" w:val="nil"/>
                <w:between w:space="0" w:sz="0" w:val="nil"/>
              </w:pBdr>
              <w:spacing w:after="0" w:line="240" w:lineRule="auto"/>
              <w:ind w:left="563" w:right="86" w:hanging="360"/>
              <w:rPr/>
            </w:pPr>
            <w:r w:rsidDel="00000000" w:rsidR="00000000" w:rsidRPr="00000000">
              <w:rPr>
                <w:rFonts w:ascii="Times New Roman" w:cs="Times New Roman" w:eastAsia="Times New Roman" w:hAnsi="Times New Roman"/>
                <w:rtl w:val="0"/>
              </w:rPr>
              <w:t xml:space="preserve">Mantequilla.</w:t>
            </w:r>
          </w:p>
          <w:p w:rsidR="00000000" w:rsidDel="00000000" w:rsidP="00000000" w:rsidRDefault="00000000" w:rsidRPr="00000000" w14:paraId="00000332">
            <w:pPr>
              <w:widowControl w:val="0"/>
              <w:numPr>
                <w:ilvl w:val="0"/>
                <w:numId w:val="6"/>
              </w:numPr>
              <w:pBdr>
                <w:top w:space="0" w:sz="0" w:val="nil"/>
                <w:left w:space="0" w:sz="0" w:val="nil"/>
                <w:bottom w:space="0" w:sz="0" w:val="nil"/>
                <w:right w:space="0" w:sz="0" w:val="nil"/>
                <w:between w:space="0" w:sz="0" w:val="nil"/>
              </w:pBdr>
              <w:spacing w:after="0" w:line="240" w:lineRule="auto"/>
              <w:ind w:left="563" w:right="86" w:hanging="360"/>
              <w:rPr/>
            </w:pPr>
            <w:r w:rsidDel="00000000" w:rsidR="00000000" w:rsidRPr="00000000">
              <w:rPr>
                <w:rFonts w:ascii="Times New Roman" w:cs="Times New Roman" w:eastAsia="Times New Roman" w:hAnsi="Times New Roman"/>
                <w:rtl w:val="0"/>
              </w:rPr>
              <w:t xml:space="preserve">Cremas industriales. </w:t>
            </w:r>
          </w:p>
          <w:p w:rsidR="00000000" w:rsidDel="00000000" w:rsidP="00000000" w:rsidRDefault="00000000" w:rsidRPr="00000000" w14:paraId="00000333">
            <w:pPr>
              <w:widowControl w:val="0"/>
              <w:numPr>
                <w:ilvl w:val="0"/>
                <w:numId w:val="6"/>
              </w:numPr>
              <w:pBdr>
                <w:top w:space="0" w:sz="0" w:val="nil"/>
                <w:left w:space="0" w:sz="0" w:val="nil"/>
                <w:bottom w:space="0" w:sz="0" w:val="nil"/>
                <w:right w:space="0" w:sz="0" w:val="nil"/>
                <w:between w:space="0" w:sz="0" w:val="nil"/>
              </w:pBdr>
              <w:spacing w:after="0" w:line="240" w:lineRule="auto"/>
              <w:ind w:left="563" w:right="86" w:hanging="360"/>
              <w:rPr/>
            </w:pPr>
            <w:r w:rsidDel="00000000" w:rsidR="00000000" w:rsidRPr="00000000">
              <w:rPr>
                <w:rFonts w:ascii="Times New Roman" w:cs="Times New Roman" w:eastAsia="Times New Roman" w:hAnsi="Times New Roman"/>
                <w:rtl w:val="0"/>
              </w:rPr>
              <w:t xml:space="preserve">Mouses y aplicaciones</w:t>
            </w:r>
          </w:p>
        </w:tc>
        <w:tc>
          <w:tcPr>
            <w:gridSpan w:val="2"/>
            <w:vMerge w:val="restart"/>
          </w:tcPr>
          <w:p w:rsidR="00000000" w:rsidDel="00000000" w:rsidP="00000000" w:rsidRDefault="00000000" w:rsidRPr="00000000" w14:paraId="00000337">
            <w:pPr>
              <w:widowControl w:val="0"/>
              <w:numPr>
                <w:ilvl w:val="0"/>
                <w:numId w:val="7"/>
              </w:numPr>
              <w:pBdr>
                <w:top w:space="0" w:sz="0" w:val="nil"/>
                <w:left w:space="0" w:sz="0" w:val="nil"/>
                <w:bottom w:space="0" w:sz="0" w:val="nil"/>
                <w:right w:space="0" w:sz="0" w:val="nil"/>
                <w:between w:space="0" w:sz="0" w:val="nil"/>
              </w:pBdr>
              <w:spacing w:after="0" w:line="240" w:lineRule="auto"/>
              <w:ind w:left="410" w:right="86" w:hanging="284"/>
              <w:jc w:val="both"/>
              <w:rPr/>
            </w:pPr>
            <w:r w:rsidDel="00000000" w:rsidR="00000000" w:rsidRPr="00000000">
              <w:rPr>
                <w:rFonts w:ascii="Times New Roman" w:cs="Times New Roman" w:eastAsia="Times New Roman" w:hAnsi="Times New Roman"/>
                <w:rtl w:val="0"/>
              </w:rPr>
              <w:t xml:space="preserve">Generar un foro de discusión sobre la preparación de cremas, salsas en pastelería y repostería y su importancia.</w:t>
            </w:r>
          </w:p>
          <w:p w:rsidR="00000000" w:rsidDel="00000000" w:rsidP="00000000" w:rsidRDefault="00000000" w:rsidRPr="00000000" w14:paraId="00000338">
            <w:pPr>
              <w:widowControl w:val="0"/>
              <w:numPr>
                <w:ilvl w:val="0"/>
                <w:numId w:val="7"/>
              </w:numPr>
              <w:pBdr>
                <w:top w:space="0" w:sz="0" w:val="nil"/>
                <w:left w:space="0" w:sz="0" w:val="nil"/>
                <w:bottom w:space="0" w:sz="0" w:val="nil"/>
                <w:right w:space="0" w:sz="0" w:val="nil"/>
                <w:between w:space="0" w:sz="0" w:val="nil"/>
              </w:pBdr>
              <w:spacing w:after="0" w:line="240" w:lineRule="auto"/>
              <w:ind w:left="410" w:right="86" w:hanging="284"/>
              <w:jc w:val="both"/>
              <w:rPr/>
            </w:pPr>
            <w:r w:rsidDel="00000000" w:rsidR="00000000" w:rsidRPr="00000000">
              <w:rPr>
                <w:rFonts w:ascii="Times New Roman" w:cs="Times New Roman" w:eastAsia="Times New Roman" w:hAnsi="Times New Roman"/>
                <w:rtl w:val="0"/>
              </w:rPr>
              <w:t xml:space="preserve">Demostración de cambios físicos y químicos observables a los educandos, con el fin de indicar al educando la relación causa efecto y que descubran principios y leyes ejecutantes. </w:t>
            </w:r>
          </w:p>
          <w:p w:rsidR="00000000" w:rsidDel="00000000" w:rsidP="00000000" w:rsidRDefault="00000000" w:rsidRPr="00000000" w14:paraId="00000339">
            <w:pPr>
              <w:widowControl w:val="0"/>
              <w:numPr>
                <w:ilvl w:val="0"/>
                <w:numId w:val="7"/>
              </w:numPr>
              <w:pBdr>
                <w:top w:space="0" w:sz="0" w:val="nil"/>
                <w:left w:space="0" w:sz="0" w:val="nil"/>
                <w:bottom w:space="0" w:sz="0" w:val="nil"/>
                <w:right w:space="0" w:sz="0" w:val="nil"/>
                <w:between w:space="0" w:sz="0" w:val="nil"/>
              </w:pBdr>
              <w:spacing w:after="0" w:line="240" w:lineRule="auto"/>
              <w:ind w:left="410" w:right="86" w:hanging="284"/>
              <w:jc w:val="both"/>
              <w:rPr/>
            </w:pPr>
            <w:r w:rsidDel="00000000" w:rsidR="00000000" w:rsidRPr="00000000">
              <w:rPr>
                <w:rFonts w:ascii="Times New Roman" w:cs="Times New Roman" w:eastAsia="Times New Roman" w:hAnsi="Times New Roman"/>
                <w:rtl w:val="0"/>
              </w:rPr>
              <w:t xml:space="preserve">Construir actividades para la preparación de alimentos, aseo y limpieza.</w:t>
            </w:r>
          </w:p>
          <w:p w:rsidR="00000000" w:rsidDel="00000000" w:rsidP="00000000" w:rsidRDefault="00000000" w:rsidRPr="00000000" w14:paraId="0000033A">
            <w:pPr>
              <w:widowControl w:val="0"/>
              <w:numPr>
                <w:ilvl w:val="0"/>
                <w:numId w:val="7"/>
              </w:numPr>
              <w:pBdr>
                <w:top w:space="0" w:sz="0" w:val="nil"/>
                <w:left w:space="0" w:sz="0" w:val="nil"/>
                <w:bottom w:space="0" w:sz="0" w:val="nil"/>
                <w:right w:space="0" w:sz="0" w:val="nil"/>
                <w:between w:space="0" w:sz="0" w:val="nil"/>
              </w:pBdr>
              <w:spacing w:after="0" w:line="240" w:lineRule="auto"/>
              <w:ind w:left="410" w:right="86" w:hanging="284"/>
              <w:jc w:val="both"/>
              <w:rPr/>
            </w:pPr>
            <w:r w:rsidDel="00000000" w:rsidR="00000000" w:rsidRPr="00000000">
              <w:rPr>
                <w:rFonts w:ascii="Times New Roman" w:cs="Times New Roman" w:eastAsia="Times New Roman" w:hAnsi="Times New Roman"/>
                <w:rtl w:val="0"/>
              </w:rPr>
              <w:t xml:space="preserve">Desarrollo del proceso enseñanza-aprendizaje por medio de la implementación de la metodología aprender haciendo.</w:t>
            </w:r>
          </w:p>
        </w:tc>
      </w:tr>
      <w:tr>
        <w:trPr>
          <w:cantSplit w:val="0"/>
          <w:trHeight w:val="501" w:hRule="atLeast"/>
          <w:tblHeader w:val="0"/>
        </w:trPr>
        <w:tc>
          <w:tcPr>
            <w:vMerge w:val="continue"/>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vMerge w:val="continue"/>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restart"/>
            <w:tcBorders>
              <w:bottom w:color="000000" w:space="0" w:sz="0" w:val="nil"/>
            </w:tcBorders>
          </w:tcPr>
          <w:p w:rsidR="00000000" w:rsidDel="00000000" w:rsidP="00000000" w:rsidRDefault="00000000" w:rsidRPr="00000000" w14:paraId="00000343">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44">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345">
            <w:pPr>
              <w:widowControl w:val="0"/>
              <w:pBdr>
                <w:top w:space="0" w:sz="0" w:val="nil"/>
                <w:left w:space="0" w:sz="0" w:val="nil"/>
                <w:bottom w:space="0" w:sz="0" w:val="nil"/>
                <w:right w:space="0" w:sz="0" w:val="nil"/>
                <w:between w:space="0" w:sz="0" w:val="nil"/>
              </w:pBdr>
              <w:spacing w:after="0" w:before="10"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46">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CO-EVALUACIÓN</w:t>
            </w:r>
          </w:p>
        </w:tc>
        <w:tc>
          <w:tcPr/>
          <w:p w:rsidR="00000000" w:rsidDel="00000000" w:rsidP="00000000" w:rsidRDefault="00000000" w:rsidRPr="00000000" w14:paraId="00000348">
            <w:pPr>
              <w:widowControl w:val="0"/>
              <w:pBdr>
                <w:top w:space="0" w:sz="0" w:val="nil"/>
                <w:left w:space="0" w:sz="0" w:val="nil"/>
                <w:bottom w:space="0" w:sz="0" w:val="nil"/>
                <w:right w:space="0" w:sz="0" w:val="nil"/>
                <w:between w:space="0" w:sz="0" w:val="nil"/>
              </w:pBdr>
              <w:spacing w:after="0" w:before="87"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HETERO EVALUACIÓN</w:t>
            </w:r>
          </w:p>
        </w:tc>
        <w:tc>
          <w:tcPr/>
          <w:p w:rsidR="00000000" w:rsidDel="00000000" w:rsidP="00000000" w:rsidRDefault="00000000" w:rsidRPr="00000000" w14:paraId="00000349">
            <w:pPr>
              <w:widowControl w:val="0"/>
              <w:pBdr>
                <w:top w:space="0" w:sz="0" w:val="nil"/>
                <w:left w:space="0" w:sz="0" w:val="nil"/>
                <w:bottom w:space="0" w:sz="0" w:val="nil"/>
                <w:right w:space="0" w:sz="0" w:val="nil"/>
                <w:between w:space="0" w:sz="0" w:val="nil"/>
              </w:pBdr>
              <w:spacing w:after="0" w:before="87"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AUTO- EVALUACIÓN</w:t>
            </w:r>
          </w:p>
        </w:tc>
        <w:tc>
          <w:tcPr>
            <w:vMerge w:val="restart"/>
            <w:tcBorders>
              <w:bottom w:color="000000" w:space="0" w:sz="0" w:val="nil"/>
            </w:tcBorders>
          </w:tcPr>
          <w:p w:rsidR="00000000" w:rsidDel="00000000" w:rsidP="00000000" w:rsidRDefault="00000000" w:rsidRPr="00000000" w14:paraId="0000034A">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r>
      <w:tr>
        <w:trPr>
          <w:cantSplit w:val="0"/>
          <w:trHeight w:val="621" w:hRule="atLeast"/>
          <w:tblHeader w:val="0"/>
        </w:trPr>
        <w:tc>
          <w:tcPr>
            <w:vMerge w:val="continue"/>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vMerge w:val="continue"/>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53">
            <w:pPr>
              <w:widowControl w:val="0"/>
              <w:pBdr>
                <w:top w:space="0" w:sz="0" w:val="nil"/>
                <w:left w:space="0" w:sz="0" w:val="nil"/>
                <w:bottom w:space="0" w:sz="0" w:val="nil"/>
                <w:right w:space="0" w:sz="0" w:val="nil"/>
                <w:between w:space="0" w:sz="0" w:val="nil"/>
              </w:pBdr>
              <w:spacing w:after="0" w:before="9"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54">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CUALITATIVA</w:t>
            </w:r>
          </w:p>
        </w:tc>
        <w:tc>
          <w:tcPr>
            <w:gridSpan w:val="2"/>
          </w:tcPr>
          <w:p w:rsidR="00000000" w:rsidDel="00000000" w:rsidP="00000000" w:rsidRDefault="00000000" w:rsidRPr="00000000" w14:paraId="00000355">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57">
            <w:pPr>
              <w:widowControl w:val="0"/>
              <w:pBdr>
                <w:top w:space="0" w:sz="0" w:val="nil"/>
                <w:left w:space="0" w:sz="0" w:val="nil"/>
                <w:bottom w:space="0" w:sz="0" w:val="nil"/>
                <w:right w:space="0" w:sz="0" w:val="nil"/>
                <w:between w:space="0" w:sz="0" w:val="nil"/>
              </w:pBdr>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No Formal: </w:t>
            </w:r>
            <w:r w:rsidDel="00000000" w:rsidR="00000000" w:rsidRPr="00000000">
              <w:rPr>
                <w:rFonts w:ascii="Times New Roman" w:cs="Times New Roman" w:eastAsia="Times New Roman" w:hAnsi="Times New Roman"/>
                <w:rtl w:val="0"/>
              </w:rPr>
              <w:t xml:space="preserve">Observación de contexto.</w:t>
            </w:r>
          </w:p>
        </w:tc>
        <w:tc>
          <w:tcPr/>
          <w:p w:rsidR="00000000" w:rsidDel="00000000" w:rsidP="00000000" w:rsidRDefault="00000000" w:rsidRPr="00000000" w14:paraId="00000358">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Semiformal: </w:t>
            </w:r>
            <w:r w:rsidDel="00000000" w:rsidR="00000000" w:rsidRPr="00000000">
              <w:rPr>
                <w:rFonts w:ascii="Times New Roman" w:cs="Times New Roman" w:eastAsia="Times New Roman" w:hAnsi="Times New Roman"/>
                <w:rtl w:val="0"/>
              </w:rPr>
              <w:t xml:space="preserve">Actividades de Flujo</w:t>
            </w:r>
          </w:p>
        </w:tc>
        <w:tc>
          <w:tcPr>
            <w:vMerge w:val="continue"/>
            <w:tcBorders>
              <w:bottom w:color="000000" w:space="0" w:sz="0" w:val="nil"/>
            </w:tcBorders>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414" w:hRule="atLeast"/>
          <w:tblHeader w:val="0"/>
        </w:trPr>
        <w:tc>
          <w:tcPr>
            <w:vMerge w:val="continue"/>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vMerge w:val="continue"/>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62">
            <w:pPr>
              <w:widowControl w:val="0"/>
              <w:pBdr>
                <w:top w:space="0" w:sz="0" w:val="nil"/>
                <w:left w:space="0" w:sz="0" w:val="nil"/>
                <w:bottom w:space="0" w:sz="0" w:val="nil"/>
                <w:right w:space="0" w:sz="0" w:val="nil"/>
                <w:between w:space="0" w:sz="0" w:val="nil"/>
              </w:pBdr>
              <w:spacing w:after="0" w:before="126"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CUANTITATIVA</w:t>
            </w:r>
          </w:p>
        </w:tc>
        <w:tc>
          <w:tcPr>
            <w:gridSpan w:val="2"/>
          </w:tcPr>
          <w:p w:rsidR="00000000" w:rsidDel="00000000" w:rsidP="00000000" w:rsidRDefault="00000000" w:rsidRPr="00000000" w14:paraId="00000363">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65">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Formal:</w:t>
            </w:r>
          </w:p>
          <w:p w:rsidR="00000000" w:rsidDel="00000000" w:rsidP="00000000" w:rsidRDefault="00000000" w:rsidRPr="00000000" w14:paraId="00000366">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Asistencia</w:t>
            </w:r>
          </w:p>
        </w:tc>
        <w:tc>
          <w:tcPr/>
          <w:p w:rsidR="00000000" w:rsidDel="00000000" w:rsidP="00000000" w:rsidRDefault="00000000" w:rsidRPr="00000000" w14:paraId="00000367">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412" w:hRule="atLeast"/>
          <w:tblHeader w:val="0"/>
        </w:trPr>
        <w:tc>
          <w:tcPr>
            <w:vMerge w:val="continue"/>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vMerge w:val="continue"/>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71">
            <w:pPr>
              <w:widowControl w:val="0"/>
              <w:pBdr>
                <w:top w:space="0" w:sz="0" w:val="nil"/>
                <w:left w:space="0" w:sz="0" w:val="nil"/>
                <w:bottom w:space="0" w:sz="0" w:val="nil"/>
                <w:right w:space="0" w:sz="0" w:val="nil"/>
                <w:between w:space="0" w:sz="0" w:val="nil"/>
              </w:pBdr>
              <w:spacing w:after="0" w:before="4"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72">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MIXTA</w:t>
            </w:r>
          </w:p>
        </w:tc>
        <w:tc>
          <w:tcPr>
            <w:gridSpan w:val="2"/>
          </w:tcPr>
          <w:p w:rsidR="00000000" w:rsidDel="00000000" w:rsidP="00000000" w:rsidRDefault="00000000" w:rsidRPr="00000000" w14:paraId="00000373">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Semiformal:</w:t>
            </w:r>
          </w:p>
          <w:p w:rsidR="00000000" w:rsidDel="00000000" w:rsidP="00000000" w:rsidRDefault="00000000" w:rsidRPr="00000000" w14:paraId="00000374">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Retroalimentación</w:t>
            </w:r>
          </w:p>
        </w:tc>
        <w:tc>
          <w:tcPr/>
          <w:p w:rsidR="00000000" w:rsidDel="00000000" w:rsidP="00000000" w:rsidRDefault="00000000" w:rsidRPr="00000000" w14:paraId="00000376">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77">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138" w:hRule="atLeast"/>
          <w:tblHeader w:val="0"/>
        </w:trPr>
        <w:tc>
          <w:tcPr>
            <w:vMerge w:val="continue"/>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vMerge w:val="continue"/>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6"/>
            <w:tcBorders>
              <w:top w:color="000000" w:space="0" w:sz="0" w:val="nil"/>
            </w:tcBorders>
          </w:tcPr>
          <w:p w:rsidR="00000000" w:rsidDel="00000000" w:rsidP="00000000" w:rsidRDefault="00000000" w:rsidRPr="00000000" w14:paraId="00000380">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DIMENSIONES</w:t>
            </w:r>
          </w:p>
        </w:tc>
      </w:tr>
      <w:tr>
        <w:trPr>
          <w:cantSplit w:val="0"/>
          <w:trHeight w:val="2887" w:hRule="atLeast"/>
          <w:tblHeader w:val="0"/>
        </w:trPr>
        <w:tc>
          <w:tcPr>
            <w:vMerge w:val="continue"/>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rPr>
            </w:pPr>
            <w:r w:rsidDel="00000000" w:rsidR="00000000" w:rsidRPr="00000000">
              <w:rPr>
                <w:rtl w:val="0"/>
              </w:rPr>
            </w:r>
          </w:p>
        </w:tc>
        <w:tc>
          <w:tcPr>
            <w:gridSpan w:val="4"/>
            <w:vMerge w:val="continue"/>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rPr>
            </w:pPr>
            <w:r w:rsidDel="00000000" w:rsidR="00000000" w:rsidRPr="00000000">
              <w:rPr>
                <w:rtl w:val="0"/>
              </w:rPr>
            </w:r>
          </w:p>
        </w:tc>
        <w:tc>
          <w:tcPr>
            <w:gridSpan w:val="2"/>
            <w:vMerge w:val="continue"/>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rPr>
            </w:pPr>
            <w:r w:rsidDel="00000000" w:rsidR="00000000" w:rsidRPr="00000000">
              <w:rPr>
                <w:rtl w:val="0"/>
              </w:rPr>
            </w:r>
          </w:p>
        </w:tc>
        <w:tc>
          <w:tcPr>
            <w:gridSpan w:val="6"/>
          </w:tcPr>
          <w:p w:rsidR="00000000" w:rsidDel="00000000" w:rsidP="00000000" w:rsidRDefault="00000000" w:rsidRPr="00000000" w14:paraId="0000038D">
            <w:pPr>
              <w:widowControl w:val="0"/>
              <w:pBdr>
                <w:top w:space="0" w:sz="0" w:val="nil"/>
                <w:left w:space="0" w:sz="0" w:val="nil"/>
                <w:bottom w:space="0" w:sz="0" w:val="nil"/>
                <w:right w:space="0" w:sz="0" w:val="nil"/>
                <w:between w:space="0" w:sz="0" w:val="nil"/>
              </w:pBdr>
              <w:spacing w:after="0" w:line="276" w:lineRule="auto"/>
              <w:rPr>
                <w:rFonts w:ascii="Times New Roman" w:cs="Times New Roman" w:eastAsia="Times New Roman" w:hAnsi="Times New Roman"/>
                <w:b w:val="1"/>
              </w:rPr>
            </w:pPr>
            <w:r w:rsidDel="00000000" w:rsidR="00000000" w:rsidRPr="00000000">
              <w:rPr>
                <w:rtl w:val="0"/>
              </w:rPr>
            </w:r>
          </w:p>
          <w:tbl>
            <w:tblPr>
              <w:tblStyle w:val="Table8"/>
              <w:tblW w:w="808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135"/>
              <w:gridCol w:w="2835"/>
              <w:gridCol w:w="3119"/>
              <w:tblGridChange w:id="0">
                <w:tblGrid>
                  <w:gridCol w:w="2135"/>
                  <w:gridCol w:w="2835"/>
                  <w:gridCol w:w="3119"/>
                </w:tblGrid>
              </w:tblGridChange>
            </w:tblGrid>
            <w:tr>
              <w:trPr>
                <w:cantSplit w:val="0"/>
                <w:trHeight w:val="2593" w:hRule="atLeast"/>
                <w:tblHeader w:val="0"/>
              </w:trPr>
              <w:tc>
                <w:tcPr/>
                <w:p w:rsidR="00000000" w:rsidDel="00000000" w:rsidP="00000000" w:rsidRDefault="00000000" w:rsidRPr="00000000" w14:paraId="0000038E">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SOCIO AFECTIVO</w:t>
                  </w:r>
                </w:p>
                <w:p w:rsidR="00000000" w:rsidDel="00000000" w:rsidP="00000000" w:rsidRDefault="00000000" w:rsidRPr="00000000" w14:paraId="0000038F">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90">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91">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Espiritual</w:t>
                  </w:r>
                </w:p>
                <w:p w:rsidR="00000000" w:rsidDel="00000000" w:rsidP="00000000" w:rsidRDefault="00000000" w:rsidRPr="00000000" w14:paraId="00000392">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Socio-política</w:t>
                  </w:r>
                </w:p>
                <w:p w:rsidR="00000000" w:rsidDel="00000000" w:rsidP="00000000" w:rsidRDefault="00000000" w:rsidRPr="00000000" w14:paraId="00000393">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Social</w:t>
                  </w:r>
                </w:p>
                <w:p w:rsidR="00000000" w:rsidDel="00000000" w:rsidP="00000000" w:rsidRDefault="00000000" w:rsidRPr="00000000" w14:paraId="00000394">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tab/>
                  </w:r>
                </w:p>
              </w:tc>
              <w:tc>
                <w:tcPr/>
                <w:p w:rsidR="00000000" w:rsidDel="00000000" w:rsidP="00000000" w:rsidRDefault="00000000" w:rsidRPr="00000000" w14:paraId="00000395">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COGNITIVO METACOGNITIVO</w:t>
                  </w:r>
                </w:p>
                <w:p w:rsidR="00000000" w:rsidDel="00000000" w:rsidP="00000000" w:rsidRDefault="00000000" w:rsidRPr="00000000" w14:paraId="00000396">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97">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Cognitivo</w:t>
                  </w:r>
                </w:p>
                <w:p w:rsidR="00000000" w:rsidDel="00000000" w:rsidP="00000000" w:rsidRDefault="00000000" w:rsidRPr="00000000" w14:paraId="00000398">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Laboral</w:t>
                  </w:r>
                </w:p>
                <w:p w:rsidR="00000000" w:rsidDel="00000000" w:rsidP="00000000" w:rsidRDefault="00000000" w:rsidRPr="00000000" w14:paraId="00000399">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Comunicativa</w:t>
                  </w:r>
                </w:p>
                <w:p w:rsidR="00000000" w:rsidDel="00000000" w:rsidP="00000000" w:rsidRDefault="00000000" w:rsidRPr="00000000" w14:paraId="0000039A">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9B">
                  <w:pPr>
                    <w:widowControl w:val="0"/>
                    <w:pBdr>
                      <w:top w:space="0" w:sz="0" w:val="nil"/>
                      <w:left w:space="0" w:sz="0" w:val="nil"/>
                      <w:bottom w:space="0" w:sz="0" w:val="nil"/>
                      <w:right w:space="0" w:sz="0" w:val="nil"/>
                      <w:between w:space="0" w:sz="0" w:val="nil"/>
                    </w:pBdr>
                    <w:tabs>
                      <w:tab w:val="left" w:pos="1734"/>
                      <w:tab w:val="left" w:pos="3795"/>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FISICO CREATIVO</w:t>
                  </w:r>
                </w:p>
                <w:p w:rsidR="00000000" w:rsidDel="00000000" w:rsidP="00000000" w:rsidRDefault="00000000" w:rsidRPr="00000000" w14:paraId="0000039C">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9D">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Corporal</w:t>
                  </w:r>
                </w:p>
                <w:p w:rsidR="00000000" w:rsidDel="00000000" w:rsidP="00000000" w:rsidRDefault="00000000" w:rsidRPr="00000000" w14:paraId="0000039E">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Estética</w:t>
                  </w:r>
                </w:p>
                <w:p w:rsidR="00000000" w:rsidDel="00000000" w:rsidP="00000000" w:rsidRDefault="00000000" w:rsidRPr="00000000" w14:paraId="0000039F">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Ambiental </w:t>
                  </w:r>
                </w:p>
              </w:tc>
            </w:tr>
          </w:tbl>
          <w:p w:rsidR="00000000" w:rsidDel="00000000" w:rsidP="00000000" w:rsidRDefault="00000000" w:rsidRPr="00000000" w14:paraId="000003A0">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3A6">
      <w:pPr>
        <w:spacing w:before="7" w:lineRule="auto"/>
        <w:ind w:right="86" w:firstLine="284"/>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3A7">
      <w:pPr>
        <w:spacing w:before="7" w:lineRule="auto"/>
        <w:ind w:right="86" w:firstLine="284"/>
        <w:rPr>
          <w:rFonts w:ascii="Times New Roman" w:cs="Times New Roman" w:eastAsia="Times New Roman" w:hAnsi="Times New Roman"/>
          <w:b w:val="1"/>
        </w:rPr>
      </w:pPr>
      <w:r w:rsidDel="00000000" w:rsidR="00000000" w:rsidRPr="00000000">
        <w:rPr>
          <w:rtl w:val="0"/>
        </w:rPr>
      </w:r>
    </w:p>
    <w:tbl>
      <w:tblPr>
        <w:tblStyle w:val="Table9"/>
        <w:tblW w:w="15523.000000000002"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052"/>
        <w:gridCol w:w="1714"/>
        <w:gridCol w:w="2446"/>
        <w:gridCol w:w="22"/>
        <w:gridCol w:w="419"/>
        <w:gridCol w:w="2322"/>
        <w:gridCol w:w="1217"/>
        <w:gridCol w:w="1074"/>
        <w:gridCol w:w="2195"/>
        <w:gridCol w:w="441"/>
        <w:gridCol w:w="1602"/>
        <w:gridCol w:w="19"/>
        <w:tblGridChange w:id="0">
          <w:tblGrid>
            <w:gridCol w:w="2052"/>
            <w:gridCol w:w="1714"/>
            <w:gridCol w:w="2446"/>
            <w:gridCol w:w="22"/>
            <w:gridCol w:w="419"/>
            <w:gridCol w:w="2322"/>
            <w:gridCol w:w="1217"/>
            <w:gridCol w:w="1074"/>
            <w:gridCol w:w="2195"/>
            <w:gridCol w:w="441"/>
            <w:gridCol w:w="1602"/>
            <w:gridCol w:w="19"/>
          </w:tblGrid>
        </w:tblGridChange>
      </w:tblGrid>
      <w:tr>
        <w:trPr>
          <w:cantSplit w:val="0"/>
          <w:trHeight w:val="602" w:hRule="atLeast"/>
          <w:tblHeader w:val="0"/>
        </w:trPr>
        <w:tc>
          <w:tcPr>
            <w:shd w:fill="auto" w:val="clear"/>
          </w:tcPr>
          <w:p w:rsidR="00000000" w:rsidDel="00000000" w:rsidP="00000000" w:rsidRDefault="00000000" w:rsidRPr="00000000" w14:paraId="000003A8">
            <w:pPr>
              <w:widowControl w:val="0"/>
              <w:pBdr>
                <w:top w:space="0" w:sz="0" w:val="nil"/>
                <w:left w:space="0" w:sz="0" w:val="nil"/>
                <w:bottom w:space="0" w:sz="0" w:val="nil"/>
                <w:right w:space="0" w:sz="0" w:val="nil"/>
                <w:between w:space="0" w:sz="0" w:val="nil"/>
              </w:pBdr>
              <w:spacing w:after="0" w:line="240" w:lineRule="auto"/>
              <w:ind w:right="86"/>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MÓDULO</w:t>
            </w:r>
          </w:p>
        </w:tc>
        <w:tc>
          <w:tcPr>
            <w:shd w:fill="auto" w:val="clear"/>
          </w:tcPr>
          <w:p w:rsidR="00000000" w:rsidDel="00000000" w:rsidP="00000000" w:rsidRDefault="00000000" w:rsidRPr="00000000" w14:paraId="000003A9">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3</w:t>
            </w:r>
          </w:p>
        </w:tc>
        <w:tc>
          <w:tcPr>
            <w:gridSpan w:val="3"/>
            <w:shd w:fill="auto" w:val="clear"/>
          </w:tcPr>
          <w:p w:rsidR="00000000" w:rsidDel="00000000" w:rsidP="00000000" w:rsidRDefault="00000000" w:rsidRPr="00000000" w14:paraId="000003AA">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EJE PROBLÉMICO:</w:t>
            </w:r>
          </w:p>
        </w:tc>
        <w:tc>
          <w:tcPr>
            <w:gridSpan w:val="6"/>
            <w:shd w:fill="auto" w:val="clear"/>
          </w:tcPr>
          <w:p w:rsidR="00000000" w:rsidDel="00000000" w:rsidP="00000000" w:rsidRDefault="00000000" w:rsidRPr="00000000" w14:paraId="000003AD">
            <w:pPr>
              <w:shd w:fill="ffffff" w:val="clear"/>
              <w:ind w:right="86" w:firstLine="284"/>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¿Cuáles son los insumos, procedimientos y equipos que se utilizan para Elaboración de batido esponjoso, Preparación de gelatinas – con sabor y sin sabor, Elaboración de flanes en productos de pastelería y repostería?</w:t>
            </w:r>
          </w:p>
        </w:tc>
      </w:tr>
      <w:tr>
        <w:trPr>
          <w:cantSplit w:val="0"/>
          <w:trHeight w:val="921" w:hRule="atLeast"/>
          <w:tblHeader w:val="0"/>
        </w:trPr>
        <w:tc>
          <w:tcPr>
            <w:gridSpan w:val="2"/>
          </w:tcPr>
          <w:p w:rsidR="00000000" w:rsidDel="00000000" w:rsidP="00000000" w:rsidRDefault="00000000" w:rsidRPr="00000000" w14:paraId="000003B3">
            <w:pPr>
              <w:widowControl w:val="0"/>
              <w:pBdr>
                <w:top w:space="0" w:sz="0" w:val="nil"/>
                <w:left w:space="0" w:sz="0" w:val="nil"/>
                <w:bottom w:space="0" w:sz="0" w:val="nil"/>
                <w:right w:space="0" w:sz="0" w:val="nil"/>
                <w:between w:space="0" w:sz="0" w:val="nil"/>
              </w:pBdr>
              <w:spacing w:after="0" w:before="3"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B4">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COMPETENCIAS</w:t>
            </w:r>
          </w:p>
        </w:tc>
        <w:tc>
          <w:tcPr/>
          <w:p w:rsidR="00000000" w:rsidDel="00000000" w:rsidP="00000000" w:rsidRDefault="00000000" w:rsidRPr="00000000" w14:paraId="000003B6">
            <w:pPr>
              <w:widowControl w:val="0"/>
              <w:pBdr>
                <w:top w:space="0" w:sz="0" w:val="nil"/>
                <w:left w:space="0" w:sz="0" w:val="nil"/>
                <w:bottom w:space="0" w:sz="0" w:val="nil"/>
                <w:right w:space="0" w:sz="0" w:val="nil"/>
                <w:between w:space="0" w:sz="0" w:val="nil"/>
              </w:pBdr>
              <w:tabs>
                <w:tab w:val="left" w:pos="2195"/>
              </w:tabs>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INTERPRETATIVA:</w:t>
            </w:r>
            <w:r w:rsidDel="00000000" w:rsidR="00000000" w:rsidRPr="00000000">
              <w:rPr>
                <w:rFonts w:ascii="Times New Roman" w:cs="Times New Roman" w:eastAsia="Times New Roman" w:hAnsi="Times New Roman"/>
                <w:rtl w:val="0"/>
              </w:rPr>
              <w:tab/>
              <w:t xml:space="preserve">Maneja las   operaciones   de   batido, preparación de gelatinas y moldeo para preparar   flanes en la producción de pastelería y repostería.</w:t>
            </w:r>
          </w:p>
        </w:tc>
        <w:tc>
          <w:tcPr>
            <w:gridSpan w:val="4"/>
          </w:tcPr>
          <w:p w:rsidR="00000000" w:rsidDel="00000000" w:rsidP="00000000" w:rsidRDefault="00000000" w:rsidRPr="00000000" w14:paraId="000003B7">
            <w:pPr>
              <w:shd w:fill="ffffff" w:val="clear"/>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ARGUMENTATIVA: </w:t>
            </w:r>
            <w:r w:rsidDel="00000000" w:rsidR="00000000" w:rsidRPr="00000000">
              <w:rPr>
                <w:rFonts w:ascii="Times New Roman" w:cs="Times New Roman" w:eastAsia="Times New Roman" w:hAnsi="Times New Roman"/>
                <w:rtl w:val="0"/>
              </w:rPr>
              <w:t xml:space="preserve">Sustentar la clasificación, manejo y conservación de la materia prima para la preparación de recetas de batido esponjoso, gelatinas – con sabor y sin sabor y flanes en pastelería y repostería.</w:t>
            </w:r>
          </w:p>
        </w:tc>
        <w:tc>
          <w:tcPr>
            <w:gridSpan w:val="4"/>
          </w:tcPr>
          <w:p w:rsidR="00000000" w:rsidDel="00000000" w:rsidP="00000000" w:rsidRDefault="00000000" w:rsidRPr="00000000" w14:paraId="000003BB">
            <w:pPr>
              <w:widowControl w:val="0"/>
              <w:pBdr>
                <w:top w:space="0" w:sz="0" w:val="nil"/>
                <w:left w:space="0" w:sz="0" w:val="nil"/>
                <w:bottom w:space="0" w:sz="0" w:val="nil"/>
                <w:right w:space="0" w:sz="0" w:val="nil"/>
                <w:between w:space="0" w:sz="0" w:val="nil"/>
              </w:pBdr>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PROPOSITVA: </w:t>
            </w:r>
            <w:r w:rsidDel="00000000" w:rsidR="00000000" w:rsidRPr="00000000">
              <w:rPr>
                <w:rFonts w:ascii="Times New Roman" w:cs="Times New Roman" w:eastAsia="Times New Roman" w:hAnsi="Times New Roman"/>
                <w:rtl w:val="0"/>
              </w:rPr>
              <w:t xml:space="preserve">Establecer indicadores con el fin evaluar procedimientos y características finales de los productos de pastelería y repostería.</w:t>
            </w:r>
          </w:p>
        </w:tc>
      </w:tr>
      <w:tr>
        <w:trPr>
          <w:cantSplit w:val="0"/>
          <w:trHeight w:val="690" w:hRule="atLeast"/>
          <w:tblHeader w:val="0"/>
        </w:trPr>
        <w:tc>
          <w:tcPr>
            <w:vMerge w:val="restart"/>
            <w:vAlign w:val="center"/>
          </w:tcPr>
          <w:p w:rsidR="00000000" w:rsidDel="00000000" w:rsidP="00000000" w:rsidRDefault="00000000" w:rsidRPr="00000000" w14:paraId="000003BF">
            <w:pPr>
              <w:widowControl w:val="0"/>
              <w:pBdr>
                <w:top w:space="0" w:sz="0" w:val="nil"/>
                <w:left w:space="0" w:sz="0" w:val="nil"/>
                <w:bottom w:space="0" w:sz="0" w:val="nil"/>
                <w:right w:space="0" w:sz="0" w:val="nil"/>
                <w:between w:space="0" w:sz="0" w:val="nil"/>
              </w:pBdr>
              <w:spacing w:after="0" w:before="12"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40 horas</w:t>
            </w:r>
          </w:p>
          <w:p w:rsidR="00000000" w:rsidDel="00000000" w:rsidP="00000000" w:rsidRDefault="00000000" w:rsidRPr="00000000" w14:paraId="000003C0">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tl w:val="0"/>
              </w:rPr>
            </w:r>
          </w:p>
        </w:tc>
        <w:tc>
          <w:tcPr/>
          <w:p w:rsidR="00000000" w:rsidDel="00000000" w:rsidP="00000000" w:rsidRDefault="00000000" w:rsidRPr="00000000" w14:paraId="000003C1">
            <w:pPr>
              <w:widowControl w:val="0"/>
              <w:pBdr>
                <w:top w:space="0" w:sz="0" w:val="nil"/>
                <w:left w:space="0" w:sz="0" w:val="nil"/>
                <w:bottom w:space="0" w:sz="0" w:val="nil"/>
                <w:right w:space="0" w:sz="0" w:val="nil"/>
                <w:between w:space="0" w:sz="0" w:val="nil"/>
              </w:pBdr>
              <w:spacing w:after="0" w:before="115"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TEMÁTICAS O CONTENIDOS</w:t>
            </w:r>
          </w:p>
        </w:tc>
        <w:tc>
          <w:tcPr/>
          <w:p w:rsidR="00000000" w:rsidDel="00000000" w:rsidP="00000000" w:rsidRDefault="00000000" w:rsidRPr="00000000" w14:paraId="000003C2">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ESTRATÉGIAS METODOLÓGICAS</w:t>
            </w:r>
          </w:p>
        </w:tc>
        <w:tc>
          <w:tcPr>
            <w:gridSpan w:val="8"/>
          </w:tcPr>
          <w:p w:rsidR="00000000" w:rsidDel="00000000" w:rsidP="00000000" w:rsidRDefault="00000000" w:rsidRPr="00000000" w14:paraId="000003C3">
            <w:pPr>
              <w:widowControl w:val="0"/>
              <w:pBdr>
                <w:top w:space="0" w:sz="0" w:val="nil"/>
                <w:left w:space="0" w:sz="0" w:val="nil"/>
                <w:bottom w:space="0" w:sz="0" w:val="nil"/>
                <w:right w:space="0" w:sz="0" w:val="nil"/>
                <w:between w:space="0" w:sz="0" w:val="nil"/>
              </w:pBdr>
              <w:spacing w:after="0" w:before="8"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C4">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PARAMETROS DE EVALUACIÓN</w:t>
            </w:r>
          </w:p>
        </w:tc>
      </w:tr>
      <w:tr>
        <w:trPr>
          <w:cantSplit w:val="0"/>
          <w:trHeight w:val="450" w:hRule="atLeast"/>
          <w:tblHeader w:val="0"/>
        </w:trPr>
        <w:tc>
          <w:tcPr>
            <w:vMerge w:val="continue"/>
            <w:vAlign w:val="center"/>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rPr>
            </w:pPr>
            <w:r w:rsidDel="00000000" w:rsidR="00000000" w:rsidRPr="00000000">
              <w:rPr>
                <w:rtl w:val="0"/>
              </w:rPr>
            </w:r>
          </w:p>
        </w:tc>
        <w:tc>
          <w:tcPr>
            <w:vMerge w:val="restart"/>
          </w:tcPr>
          <w:p w:rsidR="00000000" w:rsidDel="00000000" w:rsidP="00000000" w:rsidRDefault="00000000" w:rsidRPr="00000000" w14:paraId="000003CD">
            <w:pPr>
              <w:shd w:fill="ffffff" w:val="clear"/>
              <w:ind w:left="421" w:right="86" w:hanging="279"/>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CE">
            <w:pPr>
              <w:numPr>
                <w:ilvl w:val="0"/>
                <w:numId w:val="1"/>
              </w:numPr>
              <w:pBdr>
                <w:top w:space="0" w:sz="0" w:val="nil"/>
                <w:left w:space="0" w:sz="0" w:val="nil"/>
                <w:bottom w:space="0" w:sz="0" w:val="nil"/>
                <w:right w:space="0" w:sz="0" w:val="nil"/>
                <w:between w:space="0" w:sz="0" w:val="nil"/>
              </w:pBdr>
              <w:shd w:fill="ffffff" w:val="clear"/>
              <w:spacing w:after="0" w:line="240" w:lineRule="auto"/>
              <w:ind w:left="421" w:right="86" w:hanging="279"/>
              <w:jc w:val="both"/>
              <w:rPr/>
            </w:pPr>
            <w:r w:rsidDel="00000000" w:rsidR="00000000" w:rsidRPr="00000000">
              <w:rPr>
                <w:rFonts w:ascii="Times New Roman" w:cs="Times New Roman" w:eastAsia="Times New Roman" w:hAnsi="Times New Roman"/>
                <w:rtl w:val="0"/>
              </w:rPr>
              <w:t xml:space="preserve">Elaboración de batidos esponjosos.</w:t>
            </w:r>
          </w:p>
          <w:p w:rsidR="00000000" w:rsidDel="00000000" w:rsidP="00000000" w:rsidRDefault="00000000" w:rsidRPr="00000000" w14:paraId="000003CF">
            <w:pPr>
              <w:pBdr>
                <w:top w:space="0" w:sz="0" w:val="nil"/>
                <w:left w:space="0" w:sz="0" w:val="nil"/>
                <w:bottom w:space="0" w:sz="0" w:val="nil"/>
                <w:right w:space="0" w:sz="0" w:val="nil"/>
                <w:between w:space="0" w:sz="0" w:val="nil"/>
              </w:pBdr>
              <w:shd w:fill="ffffff" w:val="clear"/>
              <w:spacing w:after="0" w:line="240" w:lineRule="auto"/>
              <w:ind w:left="421" w:right="86"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D0">
            <w:pPr>
              <w:numPr>
                <w:ilvl w:val="0"/>
                <w:numId w:val="1"/>
              </w:numPr>
              <w:pBdr>
                <w:top w:space="0" w:sz="0" w:val="nil"/>
                <w:left w:space="0" w:sz="0" w:val="nil"/>
                <w:bottom w:space="0" w:sz="0" w:val="nil"/>
                <w:right w:space="0" w:sz="0" w:val="nil"/>
                <w:between w:space="0" w:sz="0" w:val="nil"/>
              </w:pBdr>
              <w:shd w:fill="ffffff" w:val="clear"/>
              <w:spacing w:after="0" w:line="240" w:lineRule="auto"/>
              <w:ind w:left="421" w:right="86" w:hanging="279"/>
              <w:jc w:val="both"/>
              <w:rPr/>
            </w:pPr>
            <w:r w:rsidDel="00000000" w:rsidR="00000000" w:rsidRPr="00000000">
              <w:rPr>
                <w:rFonts w:ascii="Times New Roman" w:cs="Times New Roman" w:eastAsia="Times New Roman" w:hAnsi="Times New Roman"/>
                <w:rtl w:val="0"/>
              </w:rPr>
              <w:t xml:space="preserve">Preparación de gelatinas – con sabor y sin sabor.</w:t>
            </w:r>
          </w:p>
          <w:p w:rsidR="00000000" w:rsidDel="00000000" w:rsidP="00000000" w:rsidRDefault="00000000" w:rsidRPr="00000000" w14:paraId="000003D1">
            <w:pPr>
              <w:pBdr>
                <w:top w:space="0" w:sz="0" w:val="nil"/>
                <w:left w:space="0" w:sz="0" w:val="nil"/>
                <w:bottom w:space="0" w:sz="0" w:val="nil"/>
                <w:right w:space="0" w:sz="0" w:val="nil"/>
                <w:between w:space="0" w:sz="0" w:val="nil"/>
              </w:pBdr>
              <w:spacing w:after="0" w:line="256" w:lineRule="auto"/>
              <w:ind w:left="72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D2">
            <w:pPr>
              <w:numPr>
                <w:ilvl w:val="0"/>
                <w:numId w:val="1"/>
              </w:numPr>
              <w:pBdr>
                <w:top w:space="0" w:sz="0" w:val="nil"/>
                <w:left w:space="0" w:sz="0" w:val="nil"/>
                <w:bottom w:space="0" w:sz="0" w:val="nil"/>
                <w:right w:space="0" w:sz="0" w:val="nil"/>
                <w:between w:space="0" w:sz="0" w:val="nil"/>
              </w:pBdr>
              <w:shd w:fill="ffffff" w:val="clear"/>
              <w:spacing w:after="0" w:line="240" w:lineRule="auto"/>
              <w:ind w:left="421" w:right="86" w:hanging="279"/>
              <w:jc w:val="both"/>
              <w:rPr/>
            </w:pPr>
            <w:r w:rsidDel="00000000" w:rsidR="00000000" w:rsidRPr="00000000">
              <w:rPr>
                <w:rFonts w:ascii="Times New Roman" w:cs="Times New Roman" w:eastAsia="Times New Roman" w:hAnsi="Times New Roman"/>
                <w:rtl w:val="0"/>
              </w:rPr>
              <w:t xml:space="preserve">Elaboración de flanes</w:t>
            </w:r>
          </w:p>
          <w:p w:rsidR="00000000" w:rsidDel="00000000" w:rsidP="00000000" w:rsidRDefault="00000000" w:rsidRPr="00000000" w14:paraId="000003D3">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vMerge w:val="restart"/>
          </w:tcPr>
          <w:p w:rsidR="00000000" w:rsidDel="00000000" w:rsidP="00000000" w:rsidRDefault="00000000" w:rsidRPr="00000000" w14:paraId="000003D4">
            <w:pPr>
              <w:numPr>
                <w:ilvl w:val="0"/>
                <w:numId w:val="11"/>
              </w:numPr>
              <w:pBdr>
                <w:top w:space="0" w:sz="0" w:val="nil"/>
                <w:left w:space="0" w:sz="0" w:val="nil"/>
                <w:bottom w:space="0" w:sz="0" w:val="nil"/>
                <w:right w:space="0" w:sz="0" w:val="nil"/>
                <w:between w:space="0" w:sz="0" w:val="nil"/>
              </w:pBdr>
              <w:shd w:fill="ffffff" w:val="clear"/>
              <w:spacing w:after="0" w:line="240" w:lineRule="auto"/>
              <w:ind w:left="334" w:right="86" w:hanging="283"/>
              <w:jc w:val="both"/>
              <w:rPr/>
            </w:pPr>
            <w:r w:rsidDel="00000000" w:rsidR="00000000" w:rsidRPr="00000000">
              <w:rPr>
                <w:rFonts w:ascii="Times New Roman" w:cs="Times New Roman" w:eastAsia="Times New Roman" w:hAnsi="Times New Roman"/>
                <w:rtl w:val="0"/>
              </w:rPr>
              <w:t xml:space="preserve">Generar un foro de discusión sobre la pastelería y repostería en la Elaboración de batido esponjoso, Preparación de gelatinas – con sabor y sin sabor, Elaboración de Mouses y su importancia. </w:t>
            </w:r>
          </w:p>
          <w:p w:rsidR="00000000" w:rsidDel="00000000" w:rsidP="00000000" w:rsidRDefault="00000000" w:rsidRPr="00000000" w14:paraId="000003D5">
            <w:pPr>
              <w:pBdr>
                <w:top w:space="0" w:sz="0" w:val="nil"/>
                <w:left w:space="0" w:sz="0" w:val="nil"/>
                <w:bottom w:space="0" w:sz="0" w:val="nil"/>
                <w:right w:space="0" w:sz="0" w:val="nil"/>
                <w:between w:space="0" w:sz="0" w:val="nil"/>
              </w:pBdr>
              <w:shd w:fill="ffffff" w:val="clear"/>
              <w:spacing w:line="256" w:lineRule="auto"/>
              <w:ind w:left="334" w:right="86" w:hanging="283"/>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D6">
            <w:pPr>
              <w:widowControl w:val="0"/>
              <w:numPr>
                <w:ilvl w:val="0"/>
                <w:numId w:val="11"/>
              </w:numPr>
              <w:pBdr>
                <w:top w:space="0" w:sz="0" w:val="nil"/>
                <w:left w:space="0" w:sz="0" w:val="nil"/>
                <w:bottom w:space="0" w:sz="0" w:val="nil"/>
                <w:right w:space="0" w:sz="0" w:val="nil"/>
                <w:between w:space="0" w:sz="0" w:val="nil"/>
              </w:pBdr>
              <w:spacing w:after="0" w:line="240" w:lineRule="auto"/>
              <w:ind w:left="334" w:right="86" w:hanging="283"/>
              <w:rPr/>
            </w:pPr>
            <w:r w:rsidDel="00000000" w:rsidR="00000000" w:rsidRPr="00000000">
              <w:rPr>
                <w:rFonts w:ascii="Times New Roman" w:cs="Times New Roman" w:eastAsia="Times New Roman" w:hAnsi="Times New Roman"/>
                <w:rtl w:val="0"/>
              </w:rPr>
              <w:t xml:space="preserve">Desarrollo de teorías y procedimientos a través de la realización conjunta de un ejercicio.</w:t>
            </w:r>
          </w:p>
          <w:p w:rsidR="00000000" w:rsidDel="00000000" w:rsidP="00000000" w:rsidRDefault="00000000" w:rsidRPr="00000000" w14:paraId="000003D7">
            <w:pPr>
              <w:widowControl w:val="0"/>
              <w:pBdr>
                <w:top w:space="0" w:sz="0" w:val="nil"/>
                <w:left w:space="0" w:sz="0" w:val="nil"/>
                <w:bottom w:space="0" w:sz="0" w:val="nil"/>
                <w:right w:space="0" w:sz="0" w:val="nil"/>
                <w:between w:space="0" w:sz="0" w:val="nil"/>
              </w:pBdr>
              <w:spacing w:after="0" w:line="240" w:lineRule="auto"/>
              <w:ind w:left="334" w:right="86" w:hanging="283"/>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D8">
            <w:pPr>
              <w:widowControl w:val="0"/>
              <w:numPr>
                <w:ilvl w:val="0"/>
                <w:numId w:val="11"/>
              </w:numPr>
              <w:pBdr>
                <w:top w:space="0" w:sz="0" w:val="nil"/>
                <w:left w:space="0" w:sz="0" w:val="nil"/>
                <w:bottom w:space="0" w:sz="0" w:val="nil"/>
                <w:right w:space="0" w:sz="0" w:val="nil"/>
                <w:between w:space="0" w:sz="0" w:val="nil"/>
              </w:pBdr>
              <w:spacing w:after="0" w:line="240" w:lineRule="auto"/>
              <w:ind w:left="334" w:right="86" w:hanging="283"/>
              <w:rPr/>
            </w:pPr>
            <w:r w:rsidDel="00000000" w:rsidR="00000000" w:rsidRPr="00000000">
              <w:rPr>
                <w:rFonts w:ascii="Times New Roman" w:cs="Times New Roman" w:eastAsia="Times New Roman" w:hAnsi="Times New Roman"/>
                <w:rtl w:val="0"/>
              </w:rPr>
              <w:t xml:space="preserve">Planteamiento de ejercicios prácticos donde el lenguaje técnico surja como una herramienta que facilite el trabajo y mejore los resultados</w:t>
            </w:r>
          </w:p>
        </w:tc>
      </w:tr>
      <w:tr>
        <w:trPr>
          <w:cantSplit w:val="0"/>
          <w:trHeight w:val="692" w:hRule="atLeast"/>
          <w:tblHeader w:val="0"/>
        </w:trPr>
        <w:tc>
          <w:tcPr>
            <w:vMerge w:val="continue"/>
            <w:vAlign w:val="center"/>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restart"/>
            <w:tcBorders>
              <w:bottom w:color="000000" w:space="0" w:sz="0" w:val="nil"/>
            </w:tcBorders>
          </w:tcPr>
          <w:p w:rsidR="00000000" w:rsidDel="00000000" w:rsidP="00000000" w:rsidRDefault="00000000" w:rsidRPr="00000000" w14:paraId="000003DC">
            <w:pPr>
              <w:jc w:val="center"/>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3DD">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3DF">
            <w:pPr>
              <w:widowControl w:val="0"/>
              <w:pBdr>
                <w:top w:space="0" w:sz="0" w:val="nil"/>
                <w:left w:space="0" w:sz="0" w:val="nil"/>
                <w:bottom w:space="0" w:sz="0" w:val="nil"/>
                <w:right w:space="0" w:sz="0" w:val="nil"/>
                <w:between w:space="0" w:sz="0" w:val="nil"/>
              </w:pBdr>
              <w:spacing w:after="0" w:before="10"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E0">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CO-EVALUACIÓN</w:t>
            </w:r>
          </w:p>
        </w:tc>
        <w:tc>
          <w:tcPr/>
          <w:p w:rsidR="00000000" w:rsidDel="00000000" w:rsidP="00000000" w:rsidRDefault="00000000" w:rsidRPr="00000000" w14:paraId="000003E2">
            <w:pPr>
              <w:widowControl w:val="0"/>
              <w:pBdr>
                <w:top w:space="0" w:sz="0" w:val="nil"/>
                <w:left w:space="0" w:sz="0" w:val="nil"/>
                <w:bottom w:space="0" w:sz="0" w:val="nil"/>
                <w:right w:space="0" w:sz="0" w:val="nil"/>
                <w:between w:space="0" w:sz="0" w:val="nil"/>
              </w:pBdr>
              <w:spacing w:after="0" w:before="87"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HETERO EVALUACIÓN</w:t>
            </w:r>
          </w:p>
        </w:tc>
        <w:tc>
          <w:tcPr>
            <w:gridSpan w:val="2"/>
          </w:tcPr>
          <w:p w:rsidR="00000000" w:rsidDel="00000000" w:rsidP="00000000" w:rsidRDefault="00000000" w:rsidRPr="00000000" w14:paraId="000003E3">
            <w:pPr>
              <w:widowControl w:val="0"/>
              <w:pBdr>
                <w:top w:space="0" w:sz="0" w:val="nil"/>
                <w:left w:space="0" w:sz="0" w:val="nil"/>
                <w:bottom w:space="0" w:sz="0" w:val="nil"/>
                <w:right w:space="0" w:sz="0" w:val="nil"/>
                <w:between w:space="0" w:sz="0" w:val="nil"/>
              </w:pBdr>
              <w:spacing w:after="0" w:before="87"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AUTO- EVALUACIÓN</w:t>
            </w:r>
          </w:p>
        </w:tc>
        <w:tc>
          <w:tcPr>
            <w:vMerge w:val="restart"/>
            <w:tcBorders>
              <w:bottom w:color="000000" w:space="0" w:sz="0" w:val="nil"/>
            </w:tcBorders>
          </w:tcPr>
          <w:p w:rsidR="00000000" w:rsidDel="00000000" w:rsidP="00000000" w:rsidRDefault="00000000" w:rsidRPr="00000000" w14:paraId="000003E5">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r>
      <w:tr>
        <w:trPr>
          <w:cantSplit w:val="0"/>
          <w:trHeight w:val="109" w:hRule="atLeast"/>
          <w:tblHeader w:val="0"/>
        </w:trPr>
        <w:tc>
          <w:tcPr>
            <w:vMerge w:val="continue"/>
            <w:vAlign w:val="center"/>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3EA">
            <w:pPr>
              <w:widowControl w:val="0"/>
              <w:pBdr>
                <w:top w:space="0" w:sz="0" w:val="nil"/>
                <w:left w:space="0" w:sz="0" w:val="nil"/>
                <w:bottom w:space="0" w:sz="0" w:val="nil"/>
                <w:right w:space="0" w:sz="0" w:val="nil"/>
                <w:between w:space="0" w:sz="0" w:val="nil"/>
              </w:pBdr>
              <w:spacing w:after="0" w:before="9"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EB">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CUALITATIVA</w:t>
            </w:r>
          </w:p>
        </w:tc>
        <w:tc>
          <w:tcPr>
            <w:gridSpan w:val="2"/>
          </w:tcPr>
          <w:p w:rsidR="00000000" w:rsidDel="00000000" w:rsidP="00000000" w:rsidRDefault="00000000" w:rsidRPr="00000000" w14:paraId="000003ED">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EF">
            <w:pPr>
              <w:widowControl w:val="0"/>
              <w:pBdr>
                <w:top w:space="0" w:sz="0" w:val="nil"/>
                <w:left w:space="0" w:sz="0" w:val="nil"/>
                <w:bottom w:space="0" w:sz="0" w:val="nil"/>
                <w:right w:space="0" w:sz="0" w:val="nil"/>
                <w:between w:space="0" w:sz="0" w:val="nil"/>
              </w:pBdr>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No Formal: </w:t>
            </w:r>
            <w:r w:rsidDel="00000000" w:rsidR="00000000" w:rsidRPr="00000000">
              <w:rPr>
                <w:rFonts w:ascii="Times New Roman" w:cs="Times New Roman" w:eastAsia="Times New Roman" w:hAnsi="Times New Roman"/>
                <w:rtl w:val="0"/>
              </w:rPr>
              <w:t xml:space="preserve">Observación de contexto.</w:t>
            </w:r>
          </w:p>
        </w:tc>
        <w:tc>
          <w:tcPr>
            <w:gridSpan w:val="2"/>
          </w:tcPr>
          <w:p w:rsidR="00000000" w:rsidDel="00000000" w:rsidP="00000000" w:rsidRDefault="00000000" w:rsidRPr="00000000" w14:paraId="000003F0">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Semiformal: </w:t>
            </w:r>
            <w:r w:rsidDel="00000000" w:rsidR="00000000" w:rsidRPr="00000000">
              <w:rPr>
                <w:rFonts w:ascii="Times New Roman" w:cs="Times New Roman" w:eastAsia="Times New Roman" w:hAnsi="Times New Roman"/>
                <w:rtl w:val="0"/>
              </w:rPr>
              <w:t xml:space="preserve">Actividades de Flujo</w:t>
            </w:r>
          </w:p>
        </w:tc>
        <w:tc>
          <w:tcPr>
            <w:vMerge w:val="continue"/>
            <w:tcBorders>
              <w:bottom w:color="000000" w:space="0" w:sz="0" w:val="nil"/>
            </w:tcBorders>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414" w:hRule="atLeast"/>
          <w:tblHeader w:val="0"/>
        </w:trPr>
        <w:tc>
          <w:tcPr>
            <w:vMerge w:val="continue"/>
            <w:vAlign w:val="center"/>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3F7">
            <w:pPr>
              <w:widowControl w:val="0"/>
              <w:pBdr>
                <w:top w:space="0" w:sz="0" w:val="nil"/>
                <w:left w:space="0" w:sz="0" w:val="nil"/>
                <w:bottom w:space="0" w:sz="0" w:val="nil"/>
                <w:right w:space="0" w:sz="0" w:val="nil"/>
                <w:between w:space="0" w:sz="0" w:val="nil"/>
              </w:pBdr>
              <w:spacing w:after="0" w:before="126"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CUANTITATIVA</w:t>
            </w:r>
          </w:p>
        </w:tc>
        <w:tc>
          <w:tcPr>
            <w:gridSpan w:val="2"/>
          </w:tcPr>
          <w:p w:rsidR="00000000" w:rsidDel="00000000" w:rsidP="00000000" w:rsidRDefault="00000000" w:rsidRPr="00000000" w14:paraId="000003F9">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FB">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Formal:</w:t>
            </w:r>
          </w:p>
          <w:p w:rsidR="00000000" w:rsidDel="00000000" w:rsidP="00000000" w:rsidRDefault="00000000" w:rsidRPr="00000000" w14:paraId="000003FC">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Asistencia</w:t>
            </w:r>
          </w:p>
        </w:tc>
        <w:tc>
          <w:tcPr>
            <w:gridSpan w:val="2"/>
          </w:tcPr>
          <w:p w:rsidR="00000000" w:rsidDel="00000000" w:rsidP="00000000" w:rsidRDefault="00000000" w:rsidRPr="00000000" w14:paraId="000003FD">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412" w:hRule="atLeast"/>
          <w:tblHeader w:val="0"/>
        </w:trPr>
        <w:tc>
          <w:tcPr>
            <w:vMerge w:val="continue"/>
            <w:vAlign w:val="center"/>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404">
            <w:pPr>
              <w:widowControl w:val="0"/>
              <w:pBdr>
                <w:top w:space="0" w:sz="0" w:val="nil"/>
                <w:left w:space="0" w:sz="0" w:val="nil"/>
                <w:bottom w:space="0" w:sz="0" w:val="nil"/>
                <w:right w:space="0" w:sz="0" w:val="nil"/>
                <w:between w:space="0" w:sz="0" w:val="nil"/>
              </w:pBdr>
              <w:spacing w:after="0" w:before="4"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05">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MIXTA</w:t>
            </w:r>
          </w:p>
        </w:tc>
        <w:tc>
          <w:tcPr>
            <w:gridSpan w:val="2"/>
          </w:tcPr>
          <w:p w:rsidR="00000000" w:rsidDel="00000000" w:rsidP="00000000" w:rsidRDefault="00000000" w:rsidRPr="00000000" w14:paraId="00000407">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Semiformal:</w:t>
            </w:r>
          </w:p>
          <w:p w:rsidR="00000000" w:rsidDel="00000000" w:rsidP="00000000" w:rsidRDefault="00000000" w:rsidRPr="00000000" w14:paraId="00000408">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Retroalimentación</w:t>
            </w:r>
          </w:p>
        </w:tc>
        <w:tc>
          <w:tcPr>
            <w:gridSpan w:val="2"/>
          </w:tcPr>
          <w:p w:rsidR="00000000" w:rsidDel="00000000" w:rsidP="00000000" w:rsidRDefault="00000000" w:rsidRPr="00000000" w14:paraId="0000040A">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40C">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138" w:hRule="atLeast"/>
          <w:tblHeader w:val="0"/>
        </w:trPr>
        <w:tc>
          <w:tcPr>
            <w:vMerge w:val="continue"/>
            <w:vAlign w:val="center"/>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8"/>
            <w:tcBorders>
              <w:top w:color="000000" w:space="0" w:sz="0" w:val="nil"/>
            </w:tcBorders>
          </w:tcPr>
          <w:p w:rsidR="00000000" w:rsidDel="00000000" w:rsidP="00000000" w:rsidRDefault="00000000" w:rsidRPr="00000000" w14:paraId="00000411">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DIMENSIONES</w:t>
            </w:r>
            <w:r w:rsidDel="00000000" w:rsidR="00000000" w:rsidRPr="00000000">
              <w:rPr>
                <w:rtl w:val="0"/>
              </w:rPr>
            </w:r>
          </w:p>
        </w:tc>
      </w:tr>
      <w:tr>
        <w:trPr>
          <w:cantSplit w:val="0"/>
          <w:trHeight w:val="1209" w:hRule="atLeast"/>
          <w:tblHeader w:val="0"/>
        </w:trPr>
        <w:tc>
          <w:tcPr>
            <w:vMerge w:val="continue"/>
            <w:vAlign w:val="center"/>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8"/>
          </w:tcPr>
          <w:p w:rsidR="00000000" w:rsidDel="00000000" w:rsidP="00000000" w:rsidRDefault="00000000" w:rsidRPr="00000000" w14:paraId="0000041C">
            <w:pPr>
              <w:widowControl w:val="0"/>
              <w:pBdr>
                <w:top w:space="0" w:sz="0" w:val="nil"/>
                <w:left w:space="0" w:sz="0" w:val="nil"/>
                <w:bottom w:space="0" w:sz="0" w:val="nil"/>
                <w:right w:space="0" w:sz="0" w:val="nil"/>
                <w:between w:space="0" w:sz="0" w:val="nil"/>
              </w:pBdr>
              <w:spacing w:after="0" w:line="276" w:lineRule="auto"/>
              <w:rPr>
                <w:rFonts w:ascii="Times New Roman" w:cs="Times New Roman" w:eastAsia="Times New Roman" w:hAnsi="Times New Roman"/>
              </w:rPr>
            </w:pPr>
            <w:r w:rsidDel="00000000" w:rsidR="00000000" w:rsidRPr="00000000">
              <w:rPr>
                <w:rtl w:val="0"/>
              </w:rPr>
            </w:r>
          </w:p>
          <w:tbl>
            <w:tblPr>
              <w:tblStyle w:val="Table10"/>
              <w:tblW w:w="8217.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689"/>
              <w:gridCol w:w="2551"/>
              <w:gridCol w:w="2977"/>
              <w:tblGridChange w:id="0">
                <w:tblGrid>
                  <w:gridCol w:w="2689"/>
                  <w:gridCol w:w="2551"/>
                  <w:gridCol w:w="2977"/>
                </w:tblGrid>
              </w:tblGridChange>
            </w:tblGrid>
            <w:tr>
              <w:trPr>
                <w:cantSplit w:val="0"/>
                <w:trHeight w:val="70" w:hRule="atLeast"/>
                <w:tblHeader w:val="0"/>
              </w:trPr>
              <w:tc>
                <w:tcPr/>
                <w:p w:rsidR="00000000" w:rsidDel="00000000" w:rsidP="00000000" w:rsidRDefault="00000000" w:rsidRPr="00000000" w14:paraId="0000041D">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SOCIO AFECTIVO</w:t>
                  </w:r>
                </w:p>
                <w:p w:rsidR="00000000" w:rsidDel="00000000" w:rsidP="00000000" w:rsidRDefault="00000000" w:rsidRPr="00000000" w14:paraId="0000041E">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1F">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20">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Espiritual</w:t>
                  </w:r>
                </w:p>
                <w:p w:rsidR="00000000" w:rsidDel="00000000" w:rsidP="00000000" w:rsidRDefault="00000000" w:rsidRPr="00000000" w14:paraId="00000421">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Socio-política</w:t>
                  </w:r>
                </w:p>
                <w:p w:rsidR="00000000" w:rsidDel="00000000" w:rsidP="00000000" w:rsidRDefault="00000000" w:rsidRPr="00000000" w14:paraId="00000422">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Social</w:t>
                  </w:r>
                </w:p>
                <w:p w:rsidR="00000000" w:rsidDel="00000000" w:rsidP="00000000" w:rsidRDefault="00000000" w:rsidRPr="00000000" w14:paraId="00000423">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tab/>
                    <w:t xml:space="preserve">.</w:t>
                  </w:r>
                </w:p>
                <w:p w:rsidR="00000000" w:rsidDel="00000000" w:rsidP="00000000" w:rsidRDefault="00000000" w:rsidRPr="00000000" w14:paraId="00000424">
                  <w:pPr>
                    <w:widowControl w:val="0"/>
                    <w:pBdr>
                      <w:top w:space="0" w:sz="0" w:val="nil"/>
                      <w:left w:space="0" w:sz="0" w:val="nil"/>
                      <w:bottom w:space="0" w:sz="0" w:val="nil"/>
                      <w:right w:space="0" w:sz="0" w:val="nil"/>
                      <w:between w:space="0" w:sz="0" w:val="nil"/>
                    </w:pBdr>
                    <w:tabs>
                      <w:tab w:val="left" w:pos="0"/>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tc>
              <w:tc>
                <w:tcPr/>
                <w:p w:rsidR="00000000" w:rsidDel="00000000" w:rsidP="00000000" w:rsidRDefault="00000000" w:rsidRPr="00000000" w14:paraId="00000425">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COGNITIVO METACOGNITIVO</w:t>
                  </w:r>
                </w:p>
                <w:p w:rsidR="00000000" w:rsidDel="00000000" w:rsidP="00000000" w:rsidRDefault="00000000" w:rsidRPr="00000000" w14:paraId="00000426">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27">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Cognitivo</w:t>
                  </w:r>
                </w:p>
                <w:p w:rsidR="00000000" w:rsidDel="00000000" w:rsidP="00000000" w:rsidRDefault="00000000" w:rsidRPr="00000000" w14:paraId="00000428">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Laboral</w:t>
                  </w:r>
                </w:p>
                <w:p w:rsidR="00000000" w:rsidDel="00000000" w:rsidP="00000000" w:rsidRDefault="00000000" w:rsidRPr="00000000" w14:paraId="00000429">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Comunicativa</w:t>
                  </w:r>
                </w:p>
                <w:p w:rsidR="00000000" w:rsidDel="00000000" w:rsidP="00000000" w:rsidRDefault="00000000" w:rsidRPr="00000000" w14:paraId="0000042A">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2830" w:firstLine="284"/>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42B">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FISICO</w:t>
                  </w:r>
                </w:p>
                <w:p w:rsidR="00000000" w:rsidDel="00000000" w:rsidP="00000000" w:rsidRDefault="00000000" w:rsidRPr="00000000" w14:paraId="0000042C">
                  <w:pPr>
                    <w:widowControl w:val="0"/>
                    <w:pBdr>
                      <w:top w:space="0" w:sz="0" w:val="nil"/>
                      <w:left w:space="0" w:sz="0" w:val="nil"/>
                      <w:bottom w:space="0" w:sz="0" w:val="nil"/>
                      <w:right w:space="0" w:sz="0" w:val="nil"/>
                      <w:between w:space="0" w:sz="0" w:val="nil"/>
                    </w:pBdr>
                    <w:tabs>
                      <w:tab w:val="left" w:pos="1668"/>
                      <w:tab w:val="left" w:pos="379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CREATIVO</w:t>
                  </w:r>
                </w:p>
                <w:p w:rsidR="00000000" w:rsidDel="00000000" w:rsidP="00000000" w:rsidRDefault="00000000" w:rsidRPr="00000000" w14:paraId="0000042D">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2E">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Corporal</w:t>
                  </w:r>
                </w:p>
                <w:p w:rsidR="00000000" w:rsidDel="00000000" w:rsidP="00000000" w:rsidRDefault="00000000" w:rsidRPr="00000000" w14:paraId="0000042F">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Estética</w:t>
                  </w:r>
                </w:p>
                <w:p w:rsidR="00000000" w:rsidDel="00000000" w:rsidP="00000000" w:rsidRDefault="00000000" w:rsidRPr="00000000" w14:paraId="00000430">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Ambiental </w:t>
                  </w:r>
                </w:p>
              </w:tc>
            </w:tr>
          </w:tbl>
          <w:p w:rsidR="00000000" w:rsidDel="00000000" w:rsidP="00000000" w:rsidRDefault="00000000" w:rsidRPr="00000000" w14:paraId="00000431">
            <w:pPr>
              <w:widowControl w:val="0"/>
              <w:pBdr>
                <w:top w:space="0" w:sz="0" w:val="nil"/>
                <w:left w:space="0" w:sz="0" w:val="nil"/>
                <w:bottom w:space="0" w:sz="0" w:val="nil"/>
                <w:right w:space="0" w:sz="0" w:val="nil"/>
                <w:between w:space="0" w:sz="0" w:val="nil"/>
              </w:pBdr>
              <w:tabs>
                <w:tab w:val="left" w:pos="1689"/>
                <w:tab w:val="left" w:pos="3682"/>
              </w:tabs>
              <w:spacing w:after="0" w:line="240" w:lineRule="auto"/>
              <w:ind w:right="86" w:firstLine="284"/>
              <w:jc w:val="right"/>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439">
      <w:pPr>
        <w:spacing w:before="7"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br w:type="textWrapping"/>
      </w:r>
    </w:p>
    <w:p w:rsidR="00000000" w:rsidDel="00000000" w:rsidP="00000000" w:rsidRDefault="00000000" w:rsidRPr="00000000" w14:paraId="0000043A">
      <w:pPr>
        <w:spacing w:before="7" w:lineRule="auto"/>
        <w:ind w:right="86" w:firstLine="284"/>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43B">
      <w:pPr>
        <w:spacing w:before="7" w:lineRule="auto"/>
        <w:ind w:right="86" w:firstLine="284"/>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43C">
      <w:pPr>
        <w:spacing w:before="11" w:lineRule="auto"/>
        <w:ind w:right="86" w:firstLine="284"/>
        <w:rPr>
          <w:rFonts w:ascii="Times New Roman" w:cs="Times New Roman" w:eastAsia="Times New Roman" w:hAnsi="Times New Roman"/>
          <w:b w:val="1"/>
        </w:rPr>
      </w:pPr>
      <w:r w:rsidDel="00000000" w:rsidR="00000000" w:rsidRPr="00000000">
        <w:rPr>
          <w:rtl w:val="0"/>
        </w:rPr>
      </w:r>
    </w:p>
    <w:tbl>
      <w:tblPr>
        <w:tblStyle w:val="Table11"/>
        <w:tblW w:w="15349.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632"/>
        <w:gridCol w:w="761"/>
        <w:gridCol w:w="1295"/>
        <w:gridCol w:w="138"/>
        <w:gridCol w:w="568"/>
        <w:gridCol w:w="2112"/>
        <w:gridCol w:w="295"/>
        <w:gridCol w:w="31"/>
        <w:gridCol w:w="817"/>
        <w:gridCol w:w="1431"/>
        <w:gridCol w:w="2388"/>
        <w:gridCol w:w="21"/>
        <w:gridCol w:w="2978"/>
        <w:gridCol w:w="1698"/>
        <w:gridCol w:w="147"/>
        <w:gridCol w:w="37"/>
        <w:tblGridChange w:id="0">
          <w:tblGrid>
            <w:gridCol w:w="632"/>
            <w:gridCol w:w="761"/>
            <w:gridCol w:w="1295"/>
            <w:gridCol w:w="138"/>
            <w:gridCol w:w="568"/>
            <w:gridCol w:w="2112"/>
            <w:gridCol w:w="295"/>
            <w:gridCol w:w="31"/>
            <w:gridCol w:w="817"/>
            <w:gridCol w:w="1431"/>
            <w:gridCol w:w="2388"/>
            <w:gridCol w:w="21"/>
            <w:gridCol w:w="2978"/>
            <w:gridCol w:w="1698"/>
            <w:gridCol w:w="147"/>
            <w:gridCol w:w="37"/>
          </w:tblGrid>
        </w:tblGridChange>
      </w:tblGrid>
      <w:tr>
        <w:trPr>
          <w:cantSplit w:val="0"/>
          <w:trHeight w:val="602" w:hRule="atLeast"/>
          <w:tblHeader w:val="0"/>
        </w:trPr>
        <w:tc>
          <w:tcPr>
            <w:gridSpan w:val="2"/>
            <w:shd w:fill="auto" w:val="clear"/>
          </w:tcPr>
          <w:p w:rsidR="00000000" w:rsidDel="00000000" w:rsidP="00000000" w:rsidRDefault="00000000" w:rsidRPr="00000000" w14:paraId="0000043D">
            <w:pPr>
              <w:widowControl w:val="0"/>
              <w:pBdr>
                <w:top w:space="0" w:sz="0" w:val="nil"/>
                <w:left w:space="0" w:sz="0" w:val="nil"/>
                <w:bottom w:space="0" w:sz="0" w:val="nil"/>
                <w:right w:space="0" w:sz="0" w:val="nil"/>
                <w:between w:space="0" w:sz="0" w:val="nil"/>
              </w:pBdr>
              <w:spacing w:after="0" w:line="240" w:lineRule="auto"/>
              <w:ind w:right="86"/>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MÓDULO</w:t>
            </w:r>
          </w:p>
        </w:tc>
        <w:tc>
          <w:tcPr>
            <w:gridSpan w:val="2"/>
            <w:shd w:fill="auto" w:val="clear"/>
          </w:tcPr>
          <w:p w:rsidR="00000000" w:rsidDel="00000000" w:rsidP="00000000" w:rsidRDefault="00000000" w:rsidRPr="00000000" w14:paraId="0000043F">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4</w:t>
            </w:r>
          </w:p>
        </w:tc>
        <w:tc>
          <w:tcPr>
            <w:gridSpan w:val="2"/>
            <w:shd w:fill="auto" w:val="clear"/>
          </w:tcPr>
          <w:p w:rsidR="00000000" w:rsidDel="00000000" w:rsidP="00000000" w:rsidRDefault="00000000" w:rsidRPr="00000000" w14:paraId="00000441">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EJE PROBLÉMICO:</w:t>
            </w:r>
          </w:p>
        </w:tc>
        <w:tc>
          <w:tcPr>
            <w:gridSpan w:val="8"/>
            <w:shd w:fill="auto" w:val="clear"/>
          </w:tcPr>
          <w:p w:rsidR="00000000" w:rsidDel="00000000" w:rsidP="00000000" w:rsidRDefault="00000000" w:rsidRPr="00000000" w14:paraId="00000443">
            <w:pPr>
              <w:shd w:fill="ffffff" w:val="clear"/>
              <w:ind w:right="86" w:firstLine="284"/>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¿Cuáles son los insumos, procedimientos y equipos que se utilizan para </w:t>
            </w:r>
            <w:r w:rsidDel="00000000" w:rsidR="00000000" w:rsidRPr="00000000">
              <w:rPr>
                <w:rFonts w:ascii="Times New Roman" w:cs="Times New Roman" w:eastAsia="Times New Roman" w:hAnsi="Times New Roman"/>
                <w:b w:val="1"/>
                <w:i w:val="1"/>
                <w:rtl w:val="0"/>
              </w:rPr>
              <w:t xml:space="preserve">Preparaciones de Pies Tradicionales</w:t>
            </w:r>
            <w:r w:rsidDel="00000000" w:rsidR="00000000" w:rsidRPr="00000000">
              <w:rPr>
                <w:rtl w:val="0"/>
              </w:rPr>
            </w:r>
          </w:p>
          <w:p w:rsidR="00000000" w:rsidDel="00000000" w:rsidP="00000000" w:rsidRDefault="00000000" w:rsidRPr="00000000" w14:paraId="00000444">
            <w:pPr>
              <w:shd w:fill="ffffff" w:val="clear"/>
              <w:ind w:right="86" w:firstLine="284"/>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de pastelería y repostería?</w:t>
            </w:r>
          </w:p>
        </w:tc>
      </w:tr>
      <w:tr>
        <w:trPr>
          <w:cantSplit w:val="0"/>
          <w:trHeight w:val="921" w:hRule="atLeast"/>
          <w:tblHeader w:val="0"/>
        </w:trPr>
        <w:tc>
          <w:tcPr>
            <w:gridSpan w:val="5"/>
          </w:tcPr>
          <w:p w:rsidR="00000000" w:rsidDel="00000000" w:rsidP="00000000" w:rsidRDefault="00000000" w:rsidRPr="00000000" w14:paraId="0000044C">
            <w:pPr>
              <w:widowControl w:val="0"/>
              <w:pBdr>
                <w:top w:space="0" w:sz="0" w:val="nil"/>
                <w:left w:space="0" w:sz="0" w:val="nil"/>
                <w:bottom w:space="0" w:sz="0" w:val="nil"/>
                <w:right w:space="0" w:sz="0" w:val="nil"/>
                <w:between w:space="0" w:sz="0" w:val="nil"/>
              </w:pBdr>
              <w:spacing w:after="0" w:before="3"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4D">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COMPETENCIAS</w:t>
            </w:r>
          </w:p>
        </w:tc>
        <w:tc>
          <w:tcPr>
            <w:gridSpan w:val="4"/>
          </w:tcPr>
          <w:p w:rsidR="00000000" w:rsidDel="00000000" w:rsidP="00000000" w:rsidRDefault="00000000" w:rsidRPr="00000000" w14:paraId="00000452">
            <w:pPr>
              <w:shd w:fill="ffffff" w:val="clear"/>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INTERPRETATIVA:</w:t>
            </w:r>
            <w:r w:rsidDel="00000000" w:rsidR="00000000" w:rsidRPr="00000000">
              <w:rPr>
                <w:rFonts w:ascii="Times New Roman" w:cs="Times New Roman" w:eastAsia="Times New Roman" w:hAnsi="Times New Roman"/>
                <w:rtl w:val="0"/>
              </w:rPr>
              <w:tab/>
              <w:t xml:space="preserve"> Emplea las   técnicas sobre las </w:t>
            </w:r>
            <w:r w:rsidDel="00000000" w:rsidR="00000000" w:rsidRPr="00000000">
              <w:rPr>
                <w:rFonts w:ascii="Times New Roman" w:cs="Times New Roman" w:eastAsia="Times New Roman" w:hAnsi="Times New Roman"/>
                <w:b w:val="1"/>
                <w:rtl w:val="0"/>
              </w:rPr>
              <w:t xml:space="preserve">Preparaciones de Pies Tradicionales </w:t>
            </w:r>
            <w:r w:rsidDel="00000000" w:rsidR="00000000" w:rsidRPr="00000000">
              <w:rPr>
                <w:rFonts w:ascii="Times New Roman" w:cs="Times New Roman" w:eastAsia="Times New Roman" w:hAnsi="Times New Roman"/>
                <w:rtl w:val="0"/>
              </w:rPr>
              <w:t xml:space="preserve">en la producción de pastelería y repostería.</w:t>
            </w:r>
          </w:p>
        </w:tc>
        <w:tc>
          <w:tcPr>
            <w:gridSpan w:val="2"/>
          </w:tcPr>
          <w:p w:rsidR="00000000" w:rsidDel="00000000" w:rsidP="00000000" w:rsidRDefault="00000000" w:rsidRPr="00000000" w14:paraId="00000456">
            <w:pPr>
              <w:shd w:fill="ffffff" w:val="clear"/>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ARGUMENTATIVA: </w:t>
            </w:r>
            <w:r w:rsidDel="00000000" w:rsidR="00000000" w:rsidRPr="00000000">
              <w:rPr>
                <w:rFonts w:ascii="Times New Roman" w:cs="Times New Roman" w:eastAsia="Times New Roman" w:hAnsi="Times New Roman"/>
                <w:rtl w:val="0"/>
              </w:rPr>
              <w:t xml:space="preserve">clasificación, manejo y conservación de la materia prima para la preparación de recetas de </w:t>
            </w:r>
            <w:r w:rsidDel="00000000" w:rsidR="00000000" w:rsidRPr="00000000">
              <w:rPr>
                <w:rFonts w:ascii="Times New Roman" w:cs="Times New Roman" w:eastAsia="Times New Roman" w:hAnsi="Times New Roman"/>
                <w:b w:val="1"/>
                <w:rtl w:val="0"/>
              </w:rPr>
              <w:t xml:space="preserve">Preparaciones de Pies Tradicionales </w:t>
            </w:r>
            <w:r w:rsidDel="00000000" w:rsidR="00000000" w:rsidRPr="00000000">
              <w:rPr>
                <w:rFonts w:ascii="Times New Roman" w:cs="Times New Roman" w:eastAsia="Times New Roman" w:hAnsi="Times New Roman"/>
                <w:rtl w:val="0"/>
              </w:rPr>
              <w:t xml:space="preserve">en pastelería y repostería.</w:t>
            </w:r>
          </w:p>
        </w:tc>
        <w:tc>
          <w:tcPr>
            <w:gridSpan w:val="3"/>
          </w:tcPr>
          <w:p w:rsidR="00000000" w:rsidDel="00000000" w:rsidP="00000000" w:rsidRDefault="00000000" w:rsidRPr="00000000" w14:paraId="00000458">
            <w:pPr>
              <w:shd w:fill="ffffff" w:val="clear"/>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PROPOSITVA: </w:t>
            </w:r>
            <w:r w:rsidDel="00000000" w:rsidR="00000000" w:rsidRPr="00000000">
              <w:rPr>
                <w:rFonts w:ascii="Times New Roman" w:cs="Times New Roman" w:eastAsia="Times New Roman" w:hAnsi="Times New Roman"/>
                <w:rtl w:val="0"/>
              </w:rPr>
              <w:t xml:space="preserve">Establecer indicadores con el fin evaluar procedimientos y características final en la </w:t>
            </w:r>
            <w:r w:rsidDel="00000000" w:rsidR="00000000" w:rsidRPr="00000000">
              <w:rPr>
                <w:rFonts w:ascii="Times New Roman" w:cs="Times New Roman" w:eastAsia="Times New Roman" w:hAnsi="Times New Roman"/>
                <w:b w:val="1"/>
                <w:rtl w:val="0"/>
              </w:rPr>
              <w:t xml:space="preserve">Preparaciones de Pies Tradicionales</w:t>
            </w:r>
            <w:r w:rsidDel="00000000" w:rsidR="00000000" w:rsidRPr="00000000">
              <w:rPr>
                <w:rtl w:val="0"/>
              </w:rPr>
            </w:r>
          </w:p>
          <w:p w:rsidR="00000000" w:rsidDel="00000000" w:rsidP="00000000" w:rsidRDefault="00000000" w:rsidRPr="00000000" w14:paraId="00000459">
            <w:pPr>
              <w:widowControl w:val="0"/>
              <w:pBdr>
                <w:top w:space="0" w:sz="0" w:val="nil"/>
                <w:left w:space="0" w:sz="0" w:val="nil"/>
                <w:bottom w:space="0" w:sz="0" w:val="nil"/>
                <w:right w:space="0" w:sz="0" w:val="nil"/>
                <w:between w:space="0" w:sz="0" w:val="nil"/>
              </w:pBdr>
              <w:spacing w:after="0" w:line="240" w:lineRule="auto"/>
              <w:ind w:right="86"/>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 pastelería y repostería.</w:t>
            </w:r>
          </w:p>
        </w:tc>
      </w:tr>
      <w:tr>
        <w:trPr>
          <w:cantSplit w:val="0"/>
          <w:trHeight w:val="690" w:hRule="atLeast"/>
          <w:tblHeader w:val="0"/>
        </w:trPr>
        <w:tc>
          <w:tcPr>
            <w:vMerge w:val="restart"/>
            <w:vAlign w:val="bottom"/>
          </w:tcPr>
          <w:p w:rsidR="00000000" w:rsidDel="00000000" w:rsidP="00000000" w:rsidRDefault="00000000" w:rsidRPr="00000000" w14:paraId="0000045C">
            <w:pPr>
              <w:widowControl w:val="0"/>
              <w:pBdr>
                <w:top w:space="0" w:sz="0" w:val="nil"/>
                <w:left w:space="0" w:sz="0" w:val="nil"/>
                <w:bottom w:space="0" w:sz="0" w:val="nil"/>
                <w:right w:space="0" w:sz="0" w:val="nil"/>
                <w:between w:space="0" w:sz="0" w:val="nil"/>
              </w:pBdr>
              <w:spacing w:after="0" w:before="12"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40 horas</w:t>
            </w:r>
            <w:r w:rsidDel="00000000" w:rsidR="00000000" w:rsidRPr="00000000">
              <w:rPr>
                <w:rtl w:val="0"/>
              </w:rPr>
            </w:r>
          </w:p>
        </w:tc>
        <w:tc>
          <w:tcPr>
            <w:gridSpan w:val="2"/>
          </w:tcPr>
          <w:p w:rsidR="00000000" w:rsidDel="00000000" w:rsidP="00000000" w:rsidRDefault="00000000" w:rsidRPr="00000000" w14:paraId="0000045D">
            <w:pPr>
              <w:widowControl w:val="0"/>
              <w:pBdr>
                <w:top w:space="0" w:sz="0" w:val="nil"/>
                <w:left w:space="0" w:sz="0" w:val="nil"/>
                <w:bottom w:space="0" w:sz="0" w:val="nil"/>
                <w:right w:space="0" w:sz="0" w:val="nil"/>
                <w:between w:space="0" w:sz="0" w:val="nil"/>
              </w:pBdr>
              <w:spacing w:after="0" w:before="115"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TEMÁTICAS O CONTENIDOS</w:t>
            </w:r>
          </w:p>
        </w:tc>
        <w:tc>
          <w:tcPr>
            <w:gridSpan w:val="4"/>
          </w:tcPr>
          <w:p w:rsidR="00000000" w:rsidDel="00000000" w:rsidP="00000000" w:rsidRDefault="00000000" w:rsidRPr="00000000" w14:paraId="0000045F">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ESTRATÉGIAS METODOLÓGICAS</w:t>
            </w:r>
          </w:p>
        </w:tc>
        <w:tc>
          <w:tcPr>
            <w:gridSpan w:val="7"/>
          </w:tcPr>
          <w:p w:rsidR="00000000" w:rsidDel="00000000" w:rsidP="00000000" w:rsidRDefault="00000000" w:rsidRPr="00000000" w14:paraId="00000463">
            <w:pPr>
              <w:widowControl w:val="0"/>
              <w:pBdr>
                <w:top w:space="0" w:sz="0" w:val="nil"/>
                <w:left w:space="0" w:sz="0" w:val="nil"/>
                <w:bottom w:space="0" w:sz="0" w:val="nil"/>
                <w:right w:space="0" w:sz="0" w:val="nil"/>
                <w:between w:space="0" w:sz="0" w:val="nil"/>
              </w:pBdr>
              <w:spacing w:after="0" w:before="8"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64">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PARAMETROS DE EVALUACIÓN</w:t>
            </w:r>
          </w:p>
        </w:tc>
      </w:tr>
      <w:tr>
        <w:trPr>
          <w:cantSplit w:val="0"/>
          <w:trHeight w:val="450" w:hRule="atLeast"/>
          <w:tblHeader w:val="0"/>
        </w:trPr>
        <w:tc>
          <w:tcPr>
            <w:vMerge w:val="continue"/>
            <w:vAlign w:val="bottom"/>
          </w:tcPr>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rPr>
            </w:pPr>
            <w:r w:rsidDel="00000000" w:rsidR="00000000" w:rsidRPr="00000000">
              <w:rPr>
                <w:rtl w:val="0"/>
              </w:rPr>
            </w:r>
          </w:p>
        </w:tc>
        <w:tc>
          <w:tcPr>
            <w:gridSpan w:val="2"/>
            <w:vMerge w:val="restart"/>
          </w:tcPr>
          <w:p w:rsidR="00000000" w:rsidDel="00000000" w:rsidP="00000000" w:rsidRDefault="00000000" w:rsidRPr="00000000" w14:paraId="0000046C">
            <w:pPr>
              <w:shd w:fill="ffffff" w:val="clear"/>
              <w:ind w:right="86"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6D">
            <w:pPr>
              <w:shd w:fill="ffffff" w:val="clear"/>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Preparaciones de Pies Tradicionales</w:t>
            </w:r>
            <w:r w:rsidDel="00000000" w:rsidR="00000000" w:rsidRPr="00000000">
              <w:rPr>
                <w:rtl w:val="0"/>
              </w:rPr>
            </w:r>
          </w:p>
          <w:p w:rsidR="00000000" w:rsidDel="00000000" w:rsidP="00000000" w:rsidRDefault="00000000" w:rsidRPr="00000000" w14:paraId="0000046E">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gridSpan w:val="4"/>
            <w:vMerge w:val="restart"/>
          </w:tcPr>
          <w:p w:rsidR="00000000" w:rsidDel="00000000" w:rsidP="00000000" w:rsidRDefault="00000000" w:rsidRPr="00000000" w14:paraId="00000470">
            <w:pPr>
              <w:numPr>
                <w:ilvl w:val="0"/>
                <w:numId w:val="12"/>
              </w:numPr>
              <w:pBdr>
                <w:top w:space="0" w:sz="0" w:val="nil"/>
                <w:left w:space="0" w:sz="0" w:val="nil"/>
                <w:bottom w:space="0" w:sz="0" w:val="nil"/>
                <w:right w:space="0" w:sz="0" w:val="nil"/>
                <w:between w:space="0" w:sz="0" w:val="nil"/>
              </w:pBdr>
              <w:shd w:fill="ffffff" w:val="clear"/>
              <w:spacing w:after="0" w:line="240" w:lineRule="auto"/>
              <w:ind w:left="427" w:right="86" w:hanging="283"/>
              <w:jc w:val="both"/>
              <w:rPr/>
            </w:pPr>
            <w:r w:rsidDel="00000000" w:rsidR="00000000" w:rsidRPr="00000000">
              <w:rPr>
                <w:rFonts w:ascii="Times New Roman" w:cs="Times New Roman" w:eastAsia="Times New Roman" w:hAnsi="Times New Roman"/>
                <w:rtl w:val="0"/>
              </w:rPr>
              <w:t xml:space="preserve">Generar un foro de discusión sobre la pastelería y repostería en la </w:t>
            </w:r>
            <w:r w:rsidDel="00000000" w:rsidR="00000000" w:rsidRPr="00000000">
              <w:rPr>
                <w:rFonts w:ascii="Times New Roman" w:cs="Times New Roman" w:eastAsia="Times New Roman" w:hAnsi="Times New Roman"/>
                <w:b w:val="1"/>
                <w:rtl w:val="0"/>
              </w:rPr>
              <w:t xml:space="preserve">Preparaciones de Pies Tradicionales </w:t>
            </w:r>
            <w:r w:rsidDel="00000000" w:rsidR="00000000" w:rsidRPr="00000000">
              <w:rPr>
                <w:rFonts w:ascii="Times New Roman" w:cs="Times New Roman" w:eastAsia="Times New Roman" w:hAnsi="Times New Roman"/>
                <w:rtl w:val="0"/>
              </w:rPr>
              <w:t xml:space="preserve">y su importancia.</w:t>
            </w:r>
          </w:p>
          <w:p w:rsidR="00000000" w:rsidDel="00000000" w:rsidP="00000000" w:rsidRDefault="00000000" w:rsidRPr="00000000" w14:paraId="00000471">
            <w:pPr>
              <w:numPr>
                <w:ilvl w:val="0"/>
                <w:numId w:val="12"/>
              </w:numPr>
              <w:pBdr>
                <w:top w:space="0" w:sz="0" w:val="nil"/>
                <w:left w:space="0" w:sz="0" w:val="nil"/>
                <w:bottom w:space="0" w:sz="0" w:val="nil"/>
                <w:right w:space="0" w:sz="0" w:val="nil"/>
                <w:between w:space="0" w:sz="0" w:val="nil"/>
              </w:pBdr>
              <w:shd w:fill="ffffff" w:val="clear"/>
              <w:tabs>
                <w:tab w:val="left" w:pos="849"/>
                <w:tab w:val="left" w:pos="2293"/>
              </w:tabs>
              <w:spacing w:after="0" w:before="1" w:line="240" w:lineRule="auto"/>
              <w:ind w:left="427" w:right="86" w:hanging="283"/>
              <w:jc w:val="both"/>
              <w:rPr/>
            </w:pPr>
            <w:r w:rsidDel="00000000" w:rsidR="00000000" w:rsidRPr="00000000">
              <w:rPr>
                <w:rFonts w:ascii="Times New Roman" w:cs="Times New Roman" w:eastAsia="Times New Roman" w:hAnsi="Times New Roman"/>
                <w:rtl w:val="0"/>
              </w:rPr>
              <w:t xml:space="preserve">Fabricación y exposición de trabajo terminado con el fin de escuchar otras opiniones que permitan enriquecer el pensamiento crítico.</w:t>
            </w:r>
          </w:p>
          <w:p w:rsidR="00000000" w:rsidDel="00000000" w:rsidP="00000000" w:rsidRDefault="00000000" w:rsidRPr="00000000" w14:paraId="00000472">
            <w:pPr>
              <w:widowControl w:val="0"/>
              <w:pBdr>
                <w:top w:space="0" w:sz="0" w:val="nil"/>
                <w:left w:space="0" w:sz="0" w:val="nil"/>
                <w:bottom w:space="0" w:sz="0" w:val="nil"/>
                <w:right w:space="0" w:sz="0" w:val="nil"/>
                <w:between w:space="0" w:sz="0" w:val="nil"/>
              </w:pBdr>
              <w:spacing w:after="0" w:before="1" w:line="240" w:lineRule="auto"/>
              <w:ind w:left="427" w:right="86" w:hanging="283"/>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73">
            <w:pPr>
              <w:widowControl w:val="0"/>
              <w:numPr>
                <w:ilvl w:val="0"/>
                <w:numId w:val="12"/>
              </w:numPr>
              <w:pBdr>
                <w:top w:space="0" w:sz="0" w:val="nil"/>
                <w:left w:space="0" w:sz="0" w:val="nil"/>
                <w:bottom w:space="0" w:sz="0" w:val="nil"/>
                <w:right w:space="0" w:sz="0" w:val="nil"/>
                <w:between w:space="0" w:sz="0" w:val="nil"/>
              </w:pBdr>
              <w:tabs>
                <w:tab w:val="left" w:pos="1570"/>
              </w:tabs>
              <w:spacing w:after="0" w:line="240" w:lineRule="auto"/>
              <w:ind w:left="427" w:right="86" w:hanging="283"/>
              <w:jc w:val="both"/>
              <w:rPr/>
            </w:pPr>
            <w:r w:rsidDel="00000000" w:rsidR="00000000" w:rsidRPr="00000000">
              <w:rPr>
                <w:rFonts w:ascii="Times New Roman" w:cs="Times New Roman" w:eastAsia="Times New Roman" w:hAnsi="Times New Roman"/>
                <w:rtl w:val="0"/>
              </w:rPr>
              <w:t xml:space="preserve">Uso y Apoyo en las TIC’s: para obtener y compartir información de interés para el grupo.</w:t>
            </w:r>
          </w:p>
          <w:p w:rsidR="00000000" w:rsidDel="00000000" w:rsidP="00000000" w:rsidRDefault="00000000" w:rsidRPr="00000000" w14:paraId="00000474">
            <w:pPr>
              <w:widowControl w:val="0"/>
              <w:pBdr>
                <w:top w:space="0" w:sz="0" w:val="nil"/>
                <w:left w:space="0" w:sz="0" w:val="nil"/>
                <w:bottom w:space="0" w:sz="0" w:val="nil"/>
                <w:right w:space="0" w:sz="0" w:val="nil"/>
                <w:between w:space="0" w:sz="0" w:val="nil"/>
              </w:pBdr>
              <w:spacing w:after="0" w:before="10" w:line="240" w:lineRule="auto"/>
              <w:ind w:left="427" w:right="86" w:hanging="283"/>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75">
            <w:pPr>
              <w:widowControl w:val="0"/>
              <w:numPr>
                <w:ilvl w:val="0"/>
                <w:numId w:val="12"/>
              </w:numPr>
              <w:pBdr>
                <w:top w:space="0" w:sz="0" w:val="nil"/>
                <w:left w:space="0" w:sz="0" w:val="nil"/>
                <w:bottom w:space="0" w:sz="0" w:val="nil"/>
                <w:right w:space="0" w:sz="0" w:val="nil"/>
                <w:between w:space="0" w:sz="0" w:val="nil"/>
              </w:pBdr>
              <w:spacing w:after="0" w:before="1" w:line="240" w:lineRule="auto"/>
              <w:ind w:left="427" w:right="86" w:hanging="283"/>
              <w:jc w:val="both"/>
              <w:rPr/>
            </w:pPr>
            <w:r w:rsidDel="00000000" w:rsidR="00000000" w:rsidRPr="00000000">
              <w:rPr>
                <w:rFonts w:ascii="Times New Roman" w:cs="Times New Roman" w:eastAsia="Times New Roman" w:hAnsi="Times New Roman"/>
                <w:rtl w:val="0"/>
              </w:rPr>
              <w:t xml:space="preserve">Estimular la interacción del educando, dentro de su contexto habitacional, con productos relacionados con la panadería: usos, tipos y características.</w:t>
            </w:r>
          </w:p>
          <w:p w:rsidR="00000000" w:rsidDel="00000000" w:rsidP="00000000" w:rsidRDefault="00000000" w:rsidRPr="00000000" w14:paraId="00000476">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r>
      <w:tr>
        <w:trPr>
          <w:cantSplit w:val="0"/>
          <w:trHeight w:val="291" w:hRule="atLeast"/>
          <w:tblHeader w:val="0"/>
        </w:trPr>
        <w:tc>
          <w:tcPr>
            <w:vMerge w:val="continue"/>
            <w:vAlign w:val="bottom"/>
          </w:tcPr>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vMerge w:val="continue"/>
          </w:tcPr>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501" w:hRule="atLeast"/>
          <w:tblHeader w:val="0"/>
        </w:trPr>
        <w:tc>
          <w:tcPr>
            <w:vMerge w:val="continue"/>
            <w:vAlign w:val="bottom"/>
          </w:tcPr>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vMerge w:val="continue"/>
          </w:tcPr>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restart"/>
            <w:tcBorders>
              <w:bottom w:color="000000" w:space="0" w:sz="0" w:val="nil"/>
            </w:tcBorders>
          </w:tcPr>
          <w:p w:rsidR="00000000" w:rsidDel="00000000" w:rsidP="00000000" w:rsidRDefault="00000000" w:rsidRPr="00000000" w14:paraId="00000488">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489">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48B">
            <w:pPr>
              <w:widowControl w:val="0"/>
              <w:pBdr>
                <w:top w:space="0" w:sz="0" w:val="nil"/>
                <w:left w:space="0" w:sz="0" w:val="nil"/>
                <w:bottom w:space="0" w:sz="0" w:val="nil"/>
                <w:right w:space="0" w:sz="0" w:val="nil"/>
                <w:between w:space="0" w:sz="0" w:val="nil"/>
              </w:pBdr>
              <w:spacing w:after="0" w:before="10"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8C">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CO-EVALUACIÓN</w:t>
            </w:r>
          </w:p>
        </w:tc>
        <w:tc>
          <w:tcPr/>
          <w:p w:rsidR="00000000" w:rsidDel="00000000" w:rsidP="00000000" w:rsidRDefault="00000000" w:rsidRPr="00000000" w14:paraId="0000048E">
            <w:pPr>
              <w:widowControl w:val="0"/>
              <w:pBdr>
                <w:top w:space="0" w:sz="0" w:val="nil"/>
                <w:left w:space="0" w:sz="0" w:val="nil"/>
                <w:bottom w:space="0" w:sz="0" w:val="nil"/>
                <w:right w:space="0" w:sz="0" w:val="nil"/>
                <w:between w:space="0" w:sz="0" w:val="nil"/>
              </w:pBdr>
              <w:spacing w:after="0" w:before="87"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HETERO EVALUACIÓN</w:t>
            </w:r>
          </w:p>
        </w:tc>
        <w:tc>
          <w:tcPr>
            <w:gridSpan w:val="2"/>
          </w:tcPr>
          <w:p w:rsidR="00000000" w:rsidDel="00000000" w:rsidP="00000000" w:rsidRDefault="00000000" w:rsidRPr="00000000" w14:paraId="0000048F">
            <w:pPr>
              <w:widowControl w:val="0"/>
              <w:pBdr>
                <w:top w:space="0" w:sz="0" w:val="nil"/>
                <w:left w:space="0" w:sz="0" w:val="nil"/>
                <w:bottom w:space="0" w:sz="0" w:val="nil"/>
                <w:right w:space="0" w:sz="0" w:val="nil"/>
                <w:between w:space="0" w:sz="0" w:val="nil"/>
              </w:pBdr>
              <w:spacing w:after="0" w:before="87"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AUTO- EVALUACIÓN</w:t>
            </w:r>
          </w:p>
        </w:tc>
        <w:tc>
          <w:tcPr>
            <w:vMerge w:val="restart"/>
            <w:tcBorders>
              <w:bottom w:color="000000" w:space="0" w:sz="0" w:val="nil"/>
            </w:tcBorders>
          </w:tcPr>
          <w:p w:rsidR="00000000" w:rsidDel="00000000" w:rsidP="00000000" w:rsidRDefault="00000000" w:rsidRPr="00000000" w14:paraId="00000491">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r>
      <w:tr>
        <w:trPr>
          <w:cantSplit w:val="0"/>
          <w:trHeight w:val="621" w:hRule="atLeast"/>
          <w:tblHeader w:val="0"/>
        </w:trPr>
        <w:tc>
          <w:tcPr>
            <w:vMerge w:val="continue"/>
            <w:vAlign w:val="bottom"/>
          </w:tcPr>
          <w:p w:rsidR="00000000" w:rsidDel="00000000" w:rsidP="00000000" w:rsidRDefault="00000000" w:rsidRPr="00000000" w14:paraId="000004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vMerge w:val="continue"/>
          </w:tcPr>
          <w:p w:rsidR="00000000" w:rsidDel="00000000" w:rsidP="00000000" w:rsidRDefault="00000000" w:rsidRPr="00000000" w14:paraId="000004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4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4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49A">
            <w:pPr>
              <w:widowControl w:val="0"/>
              <w:pBdr>
                <w:top w:space="0" w:sz="0" w:val="nil"/>
                <w:left w:space="0" w:sz="0" w:val="nil"/>
                <w:bottom w:space="0" w:sz="0" w:val="nil"/>
                <w:right w:space="0" w:sz="0" w:val="nil"/>
                <w:between w:space="0" w:sz="0" w:val="nil"/>
              </w:pBdr>
              <w:spacing w:after="0" w:before="9"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9B">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CUALITATIVA</w:t>
            </w:r>
          </w:p>
        </w:tc>
        <w:tc>
          <w:tcPr>
            <w:gridSpan w:val="2"/>
          </w:tcPr>
          <w:p w:rsidR="00000000" w:rsidDel="00000000" w:rsidP="00000000" w:rsidRDefault="00000000" w:rsidRPr="00000000" w14:paraId="0000049D">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49F">
            <w:pPr>
              <w:widowControl w:val="0"/>
              <w:pBdr>
                <w:top w:space="0" w:sz="0" w:val="nil"/>
                <w:left w:space="0" w:sz="0" w:val="nil"/>
                <w:bottom w:space="0" w:sz="0" w:val="nil"/>
                <w:right w:space="0" w:sz="0" w:val="nil"/>
                <w:between w:space="0" w:sz="0" w:val="nil"/>
              </w:pBdr>
              <w:spacing w:after="0" w:line="240" w:lineRule="auto"/>
              <w:ind w:right="86"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No Formal: </w:t>
            </w:r>
            <w:r w:rsidDel="00000000" w:rsidR="00000000" w:rsidRPr="00000000">
              <w:rPr>
                <w:rFonts w:ascii="Times New Roman" w:cs="Times New Roman" w:eastAsia="Times New Roman" w:hAnsi="Times New Roman"/>
                <w:rtl w:val="0"/>
              </w:rPr>
              <w:t xml:space="preserve">Observación de contexto.</w:t>
            </w:r>
          </w:p>
        </w:tc>
        <w:tc>
          <w:tcPr>
            <w:gridSpan w:val="2"/>
          </w:tcPr>
          <w:p w:rsidR="00000000" w:rsidDel="00000000" w:rsidP="00000000" w:rsidRDefault="00000000" w:rsidRPr="00000000" w14:paraId="000004A0">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Semiformal: </w:t>
            </w:r>
            <w:r w:rsidDel="00000000" w:rsidR="00000000" w:rsidRPr="00000000">
              <w:rPr>
                <w:rFonts w:ascii="Times New Roman" w:cs="Times New Roman" w:eastAsia="Times New Roman" w:hAnsi="Times New Roman"/>
                <w:rtl w:val="0"/>
              </w:rPr>
              <w:t xml:space="preserve">Actividades de Flujo</w:t>
            </w:r>
          </w:p>
        </w:tc>
        <w:tc>
          <w:tcPr>
            <w:vMerge w:val="continue"/>
            <w:tcBorders>
              <w:bottom w:color="000000" w:space="0" w:sz="0" w:val="nil"/>
            </w:tcBorders>
          </w:tcPr>
          <w:p w:rsidR="00000000" w:rsidDel="00000000" w:rsidP="00000000" w:rsidRDefault="00000000" w:rsidRPr="00000000" w14:paraId="000004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414" w:hRule="atLeast"/>
          <w:tblHeader w:val="0"/>
        </w:trPr>
        <w:tc>
          <w:tcPr>
            <w:vMerge w:val="continue"/>
            <w:vAlign w:val="bottom"/>
          </w:tcPr>
          <w:p w:rsidR="00000000" w:rsidDel="00000000" w:rsidP="00000000" w:rsidRDefault="00000000" w:rsidRPr="00000000" w14:paraId="000004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vMerge w:val="continue"/>
          </w:tcPr>
          <w:p w:rsidR="00000000" w:rsidDel="00000000" w:rsidP="00000000" w:rsidRDefault="00000000" w:rsidRPr="00000000" w14:paraId="000004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4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4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4AB">
            <w:pPr>
              <w:widowControl w:val="0"/>
              <w:pBdr>
                <w:top w:space="0" w:sz="0" w:val="nil"/>
                <w:left w:space="0" w:sz="0" w:val="nil"/>
                <w:bottom w:space="0" w:sz="0" w:val="nil"/>
                <w:right w:space="0" w:sz="0" w:val="nil"/>
                <w:between w:space="0" w:sz="0" w:val="nil"/>
              </w:pBdr>
              <w:spacing w:after="0" w:before="126"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CUANTITATIVA</w:t>
            </w:r>
          </w:p>
        </w:tc>
        <w:tc>
          <w:tcPr>
            <w:gridSpan w:val="2"/>
          </w:tcPr>
          <w:p w:rsidR="00000000" w:rsidDel="00000000" w:rsidP="00000000" w:rsidRDefault="00000000" w:rsidRPr="00000000" w14:paraId="000004AD">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4AF">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Formal:</w:t>
            </w:r>
          </w:p>
          <w:p w:rsidR="00000000" w:rsidDel="00000000" w:rsidP="00000000" w:rsidRDefault="00000000" w:rsidRPr="00000000" w14:paraId="000004B0">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Asistencia</w:t>
            </w:r>
          </w:p>
        </w:tc>
        <w:tc>
          <w:tcPr>
            <w:gridSpan w:val="2"/>
          </w:tcPr>
          <w:p w:rsidR="00000000" w:rsidDel="00000000" w:rsidP="00000000" w:rsidRDefault="00000000" w:rsidRPr="00000000" w14:paraId="000004B1">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4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412" w:hRule="atLeast"/>
          <w:tblHeader w:val="0"/>
        </w:trPr>
        <w:tc>
          <w:tcPr>
            <w:vMerge w:val="continue"/>
            <w:vAlign w:val="bottom"/>
          </w:tcPr>
          <w:p w:rsidR="00000000" w:rsidDel="00000000" w:rsidP="00000000" w:rsidRDefault="00000000" w:rsidRPr="00000000" w14:paraId="000004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vMerge w:val="continue"/>
          </w:tcPr>
          <w:p w:rsidR="00000000" w:rsidDel="00000000" w:rsidP="00000000" w:rsidRDefault="00000000" w:rsidRPr="00000000" w14:paraId="000004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4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4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4BC">
            <w:pPr>
              <w:widowControl w:val="0"/>
              <w:pBdr>
                <w:top w:space="0" w:sz="0" w:val="nil"/>
                <w:left w:space="0" w:sz="0" w:val="nil"/>
                <w:bottom w:space="0" w:sz="0" w:val="nil"/>
                <w:right w:space="0" w:sz="0" w:val="nil"/>
                <w:between w:space="0" w:sz="0" w:val="nil"/>
              </w:pBdr>
              <w:spacing w:after="0" w:before="4" w:line="240"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BD">
            <w:pPr>
              <w:widowControl w:val="0"/>
              <w:pBdr>
                <w:top w:space="0" w:sz="0" w:val="nil"/>
                <w:left w:space="0" w:sz="0" w:val="nil"/>
                <w:bottom w:space="0" w:sz="0" w:val="nil"/>
                <w:right w:space="0" w:sz="0" w:val="nil"/>
                <w:between w:space="0" w:sz="0" w:val="nil"/>
              </w:pBdr>
              <w:spacing w:after="0" w:line="240" w:lineRule="auto"/>
              <w:ind w:right="86" w:firstLine="284"/>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MIXTA</w:t>
            </w:r>
          </w:p>
        </w:tc>
        <w:tc>
          <w:tcPr>
            <w:gridSpan w:val="2"/>
          </w:tcPr>
          <w:p w:rsidR="00000000" w:rsidDel="00000000" w:rsidP="00000000" w:rsidRDefault="00000000" w:rsidRPr="00000000" w14:paraId="000004BF">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Semiformal:</w:t>
            </w:r>
          </w:p>
          <w:p w:rsidR="00000000" w:rsidDel="00000000" w:rsidP="00000000" w:rsidRDefault="00000000" w:rsidRPr="00000000" w14:paraId="000004C0">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Retroalimentación</w:t>
            </w:r>
          </w:p>
        </w:tc>
        <w:tc>
          <w:tcPr/>
          <w:p w:rsidR="00000000" w:rsidDel="00000000" w:rsidP="00000000" w:rsidRDefault="00000000" w:rsidRPr="00000000" w14:paraId="000004C2">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gridSpan w:val="2"/>
          </w:tcPr>
          <w:p w:rsidR="00000000" w:rsidDel="00000000" w:rsidP="00000000" w:rsidRDefault="00000000" w:rsidRPr="00000000" w14:paraId="000004C3">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c>
          <w:tcPr>
            <w:vMerge w:val="continue"/>
            <w:tcBorders>
              <w:bottom w:color="000000" w:space="0" w:sz="0" w:val="nil"/>
            </w:tcBorders>
          </w:tcPr>
          <w:p w:rsidR="00000000" w:rsidDel="00000000" w:rsidP="00000000" w:rsidRDefault="00000000" w:rsidRPr="00000000" w14:paraId="000004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rHeight w:val="138" w:hRule="atLeast"/>
          <w:tblHeader w:val="0"/>
        </w:trPr>
        <w:tc>
          <w:tcPr>
            <w:vMerge w:val="continue"/>
            <w:vAlign w:val="bottom"/>
          </w:tcPr>
          <w:p w:rsidR="00000000" w:rsidDel="00000000" w:rsidP="00000000" w:rsidRDefault="00000000" w:rsidRPr="00000000" w14:paraId="000004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2"/>
            <w:vMerge w:val="continue"/>
          </w:tcPr>
          <w:p w:rsidR="00000000" w:rsidDel="00000000" w:rsidP="00000000" w:rsidRDefault="00000000" w:rsidRPr="00000000" w14:paraId="000004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4"/>
            <w:vMerge w:val="continue"/>
          </w:tcPr>
          <w:p w:rsidR="00000000" w:rsidDel="00000000" w:rsidP="00000000" w:rsidRDefault="00000000" w:rsidRPr="00000000" w14:paraId="000004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gridSpan w:val="7"/>
            <w:tcBorders>
              <w:top w:color="000000" w:space="0" w:sz="0" w:val="nil"/>
            </w:tcBorders>
          </w:tcPr>
          <w:p w:rsidR="00000000" w:rsidDel="00000000" w:rsidP="00000000" w:rsidRDefault="00000000" w:rsidRPr="00000000" w14:paraId="000004CD">
            <w:pPr>
              <w:widowControl w:val="0"/>
              <w:pBdr>
                <w:top w:space="0" w:sz="0" w:val="nil"/>
                <w:left w:space="0" w:sz="0" w:val="nil"/>
                <w:bottom w:space="0" w:sz="0" w:val="nil"/>
                <w:right w:space="0" w:sz="0" w:val="nil"/>
                <w:between w:space="0" w:sz="0" w:val="nil"/>
              </w:pBdr>
              <w:spacing w:after="0" w:line="276" w:lineRule="auto"/>
              <w:rPr>
                <w:rFonts w:ascii="Times New Roman" w:cs="Times New Roman" w:eastAsia="Times New Roman" w:hAnsi="Times New Roman"/>
              </w:rPr>
            </w:pPr>
            <w:r w:rsidDel="00000000" w:rsidR="00000000" w:rsidRPr="00000000">
              <w:rPr>
                <w:rtl w:val="0"/>
              </w:rPr>
            </w:r>
          </w:p>
          <w:tbl>
            <w:tblPr>
              <w:tblStyle w:val="Table12"/>
              <w:tblW w:w="1180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72"/>
              <w:gridCol w:w="2551"/>
              <w:gridCol w:w="2835"/>
              <w:gridCol w:w="30"/>
              <w:gridCol w:w="30"/>
              <w:gridCol w:w="3063"/>
              <w:gridCol w:w="30"/>
              <w:gridCol w:w="260"/>
              <w:gridCol w:w="30"/>
              <w:tblGridChange w:id="0">
                <w:tblGrid>
                  <w:gridCol w:w="2972"/>
                  <w:gridCol w:w="2551"/>
                  <w:gridCol w:w="2835"/>
                  <w:gridCol w:w="30"/>
                  <w:gridCol w:w="30"/>
                  <w:gridCol w:w="3063"/>
                  <w:gridCol w:w="30"/>
                  <w:gridCol w:w="260"/>
                  <w:gridCol w:w="30"/>
                </w:tblGrid>
              </w:tblGridChange>
            </w:tblGrid>
            <w:tr>
              <w:trPr>
                <w:cantSplit w:val="0"/>
                <w:trHeight w:val="70" w:hRule="atLeast"/>
                <w:tblHeader w:val="0"/>
              </w:trPr>
              <w:tc>
                <w:tcPr>
                  <w:gridSpan w:val="3"/>
                </w:tcPr>
                <w:p w:rsidR="00000000" w:rsidDel="00000000" w:rsidP="00000000" w:rsidRDefault="00000000" w:rsidRPr="00000000" w14:paraId="000004CE">
                  <w:pPr>
                    <w:widowControl w:val="0"/>
                    <w:pBdr>
                      <w:top w:space="0" w:sz="0" w:val="nil"/>
                      <w:left w:space="0" w:sz="0" w:val="nil"/>
                      <w:bottom w:space="0" w:sz="0" w:val="nil"/>
                      <w:right w:space="0" w:sz="0" w:val="nil"/>
                      <w:between w:space="0" w:sz="0" w:val="nil"/>
                    </w:pBdr>
                    <w:tabs>
                      <w:tab w:val="left" w:pos="1734"/>
                      <w:tab w:val="left" w:pos="3795"/>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DIMENSIONES</w:t>
                  </w:r>
                  <w:r w:rsidDel="00000000" w:rsidR="00000000" w:rsidRPr="00000000">
                    <w:rPr>
                      <w:rtl w:val="0"/>
                    </w:rPr>
                  </w:r>
                </w:p>
              </w:tc>
              <w:tc>
                <w:tcPr>
                  <w:gridSpan w:val="3"/>
                </w:tcPr>
                <w:p w:rsidR="00000000" w:rsidDel="00000000" w:rsidP="00000000" w:rsidRDefault="00000000" w:rsidRPr="00000000" w14:paraId="000004D1">
                  <w:pPr>
                    <w:widowControl w:val="0"/>
                    <w:pBdr>
                      <w:top w:space="0" w:sz="0" w:val="nil"/>
                      <w:left w:space="0" w:sz="0" w:val="nil"/>
                      <w:bottom w:space="0" w:sz="0" w:val="nil"/>
                      <w:right w:space="0" w:sz="0" w:val="nil"/>
                      <w:between w:space="0" w:sz="0" w:val="nil"/>
                    </w:pBdr>
                    <w:tabs>
                      <w:tab w:val="left" w:pos="1734"/>
                      <w:tab w:val="left" w:pos="3795"/>
                    </w:tabs>
                    <w:spacing w:after="0" w:before="58" w:line="240" w:lineRule="auto"/>
                    <w:ind w:right="86" w:firstLine="284"/>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4D4">
                  <w:pPr>
                    <w:widowControl w:val="0"/>
                    <w:pBdr>
                      <w:top w:space="0" w:sz="0" w:val="nil"/>
                      <w:left w:space="0" w:sz="0" w:val="nil"/>
                      <w:bottom w:space="0" w:sz="0" w:val="nil"/>
                      <w:right w:space="0" w:sz="0" w:val="nil"/>
                      <w:between w:space="0" w:sz="0" w:val="nil"/>
                    </w:pBdr>
                    <w:tabs>
                      <w:tab w:val="left" w:pos="1734"/>
                      <w:tab w:val="left" w:pos="3795"/>
                    </w:tabs>
                    <w:spacing w:after="0" w:before="58" w:line="240" w:lineRule="auto"/>
                    <w:ind w:right="86" w:firstLine="284"/>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4D5">
                  <w:pPr>
                    <w:widowControl w:val="0"/>
                    <w:pBdr>
                      <w:top w:space="0" w:sz="0" w:val="nil"/>
                      <w:left w:space="0" w:sz="0" w:val="nil"/>
                      <w:bottom w:space="0" w:sz="0" w:val="nil"/>
                      <w:right w:space="0" w:sz="0" w:val="nil"/>
                      <w:between w:space="0" w:sz="0" w:val="nil"/>
                    </w:pBdr>
                    <w:tabs>
                      <w:tab w:val="left" w:pos="1734"/>
                      <w:tab w:val="left" w:pos="3795"/>
                    </w:tabs>
                    <w:spacing w:after="0" w:before="58" w:line="240" w:lineRule="auto"/>
                    <w:ind w:right="86" w:firstLine="284"/>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4D6">
                  <w:pPr>
                    <w:widowControl w:val="0"/>
                    <w:pBdr>
                      <w:top w:space="0" w:sz="0" w:val="nil"/>
                      <w:left w:space="0" w:sz="0" w:val="nil"/>
                      <w:bottom w:space="0" w:sz="0" w:val="nil"/>
                      <w:right w:space="0" w:sz="0" w:val="nil"/>
                      <w:between w:space="0" w:sz="0" w:val="nil"/>
                    </w:pBdr>
                    <w:tabs>
                      <w:tab w:val="left" w:pos="1734"/>
                      <w:tab w:val="left" w:pos="3795"/>
                    </w:tabs>
                    <w:spacing w:after="0" w:before="58" w:line="240" w:lineRule="auto"/>
                    <w:ind w:right="86" w:firstLine="284"/>
                    <w:jc w:val="center"/>
                    <w:rPr>
                      <w:rFonts w:ascii="Times New Roman" w:cs="Times New Roman" w:eastAsia="Times New Roman" w:hAnsi="Times New Roman"/>
                    </w:rPr>
                  </w:pPr>
                  <w:r w:rsidDel="00000000" w:rsidR="00000000" w:rsidRPr="00000000">
                    <w:rPr>
                      <w:rtl w:val="0"/>
                    </w:rPr>
                  </w:r>
                </w:p>
              </w:tc>
            </w:tr>
            <w:tr>
              <w:trPr>
                <w:cantSplit w:val="0"/>
                <w:trHeight w:val="70" w:hRule="atLeast"/>
                <w:tblHeader w:val="0"/>
              </w:trPr>
              <w:tc>
                <w:tcPr/>
                <w:p w:rsidR="00000000" w:rsidDel="00000000" w:rsidP="00000000" w:rsidRDefault="00000000" w:rsidRPr="00000000" w14:paraId="000004D7">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SOCIO AFECTIVO</w:t>
                  </w:r>
                </w:p>
                <w:p w:rsidR="00000000" w:rsidDel="00000000" w:rsidP="00000000" w:rsidRDefault="00000000" w:rsidRPr="00000000" w14:paraId="000004D8">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D9">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DA">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Espiritual</w:t>
                  </w:r>
                </w:p>
                <w:p w:rsidR="00000000" w:rsidDel="00000000" w:rsidP="00000000" w:rsidRDefault="00000000" w:rsidRPr="00000000" w14:paraId="000004DB">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Socio-política</w:t>
                  </w:r>
                </w:p>
                <w:p w:rsidR="00000000" w:rsidDel="00000000" w:rsidP="00000000" w:rsidRDefault="00000000" w:rsidRPr="00000000" w14:paraId="000004DC">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Social</w:t>
                  </w:r>
                </w:p>
                <w:p w:rsidR="00000000" w:rsidDel="00000000" w:rsidP="00000000" w:rsidRDefault="00000000" w:rsidRPr="00000000" w14:paraId="000004DD">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tab/>
                    <w:t xml:space="preserve">.</w:t>
                  </w:r>
                </w:p>
                <w:p w:rsidR="00000000" w:rsidDel="00000000" w:rsidP="00000000" w:rsidRDefault="00000000" w:rsidRPr="00000000" w14:paraId="000004DE">
                  <w:pPr>
                    <w:widowControl w:val="0"/>
                    <w:pBdr>
                      <w:top w:space="0" w:sz="0" w:val="nil"/>
                      <w:left w:space="0" w:sz="0" w:val="nil"/>
                      <w:bottom w:space="0" w:sz="0" w:val="nil"/>
                      <w:right w:space="0" w:sz="0" w:val="nil"/>
                      <w:between w:space="0" w:sz="0" w:val="nil"/>
                    </w:pBdr>
                    <w:tabs>
                      <w:tab w:val="left" w:pos="0"/>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tc>
              <w:tc>
                <w:tcPr/>
                <w:p w:rsidR="00000000" w:rsidDel="00000000" w:rsidP="00000000" w:rsidRDefault="00000000" w:rsidRPr="00000000" w14:paraId="000004DF">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COGNITIVO METACOGNITIVO</w:t>
                  </w:r>
                </w:p>
                <w:p w:rsidR="00000000" w:rsidDel="00000000" w:rsidP="00000000" w:rsidRDefault="00000000" w:rsidRPr="00000000" w14:paraId="000004E0">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E1">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Cognitivo</w:t>
                  </w:r>
                </w:p>
                <w:p w:rsidR="00000000" w:rsidDel="00000000" w:rsidP="00000000" w:rsidRDefault="00000000" w:rsidRPr="00000000" w14:paraId="000004E2">
                  <w:pPr>
                    <w:widowControl w:val="0"/>
                    <w:pBdr>
                      <w:top w:space="0" w:sz="0" w:val="nil"/>
                      <w:left w:space="0" w:sz="0" w:val="nil"/>
                      <w:bottom w:space="0" w:sz="0" w:val="nil"/>
                      <w:right w:space="0" w:sz="0" w:val="nil"/>
                      <w:between w:space="0" w:sz="0" w:val="nil"/>
                    </w:pBdr>
                    <w:tabs>
                      <w:tab w:val="left" w:pos="2281"/>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Laboral</w:t>
                  </w:r>
                </w:p>
                <w:p w:rsidR="00000000" w:rsidDel="00000000" w:rsidP="00000000" w:rsidRDefault="00000000" w:rsidRPr="00000000" w14:paraId="000004E3">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Comunicativa</w:t>
                  </w:r>
                </w:p>
                <w:p w:rsidR="00000000" w:rsidDel="00000000" w:rsidP="00000000" w:rsidRDefault="00000000" w:rsidRPr="00000000" w14:paraId="000004E4">
                  <w:pPr>
                    <w:widowControl w:val="0"/>
                    <w:pBdr>
                      <w:top w:space="0" w:sz="0" w:val="nil"/>
                      <w:left w:space="0" w:sz="0" w:val="nil"/>
                      <w:bottom w:space="0" w:sz="0" w:val="nil"/>
                      <w:right w:space="0" w:sz="0" w:val="nil"/>
                      <w:between w:space="0" w:sz="0" w:val="nil"/>
                    </w:pBdr>
                    <w:tabs>
                      <w:tab w:val="left" w:pos="1734"/>
                      <w:tab w:val="left" w:pos="3796"/>
                    </w:tabs>
                    <w:spacing w:after="0" w:before="58" w:line="240" w:lineRule="auto"/>
                    <w:ind w:right="86" w:firstLine="284"/>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4E5">
                  <w:pPr>
                    <w:widowControl w:val="0"/>
                    <w:pBdr>
                      <w:top w:space="0" w:sz="0" w:val="nil"/>
                      <w:left w:space="0" w:sz="0" w:val="nil"/>
                      <w:bottom w:space="0" w:sz="0" w:val="nil"/>
                      <w:right w:space="0" w:sz="0" w:val="nil"/>
                      <w:between w:space="0" w:sz="0" w:val="nil"/>
                    </w:pBdr>
                    <w:tabs>
                      <w:tab w:val="left" w:pos="1734"/>
                      <w:tab w:val="left" w:pos="3795"/>
                    </w:tabs>
                    <w:spacing w:after="0" w:before="58"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FISICO CREATIVO</w:t>
                  </w:r>
                </w:p>
                <w:p w:rsidR="00000000" w:rsidDel="00000000" w:rsidP="00000000" w:rsidRDefault="00000000" w:rsidRPr="00000000" w14:paraId="000004E6">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E7">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Corporal</w:t>
                  </w:r>
                </w:p>
                <w:p w:rsidR="00000000" w:rsidDel="00000000" w:rsidP="00000000" w:rsidRDefault="00000000" w:rsidRPr="00000000" w14:paraId="000004E8">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Estética</w:t>
                  </w:r>
                </w:p>
                <w:p w:rsidR="00000000" w:rsidDel="00000000" w:rsidP="00000000" w:rsidRDefault="00000000" w:rsidRPr="00000000" w14:paraId="000004E9">
                  <w:pPr>
                    <w:widowControl w:val="0"/>
                    <w:pBdr>
                      <w:top w:space="0" w:sz="0" w:val="nil"/>
                      <w:left w:space="0" w:sz="0" w:val="nil"/>
                      <w:bottom w:space="0" w:sz="0" w:val="nil"/>
                      <w:right w:space="0" w:sz="0" w:val="nil"/>
                      <w:between w:space="0" w:sz="0" w:val="nil"/>
                    </w:pBdr>
                    <w:tabs>
                      <w:tab w:val="left" w:pos="1003"/>
                      <w:tab w:val="left" w:pos="4185"/>
                    </w:tabs>
                    <w:spacing w:after="0" w:line="240" w:lineRule="auto"/>
                    <w:ind w:right="86" w:firstLine="284"/>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Ambiental </w:t>
                  </w:r>
                </w:p>
              </w:tc>
              <w:tc>
                <w:tcPr/>
                <w:p w:rsidR="00000000" w:rsidDel="00000000" w:rsidP="00000000" w:rsidRDefault="00000000" w:rsidRPr="00000000" w14:paraId="000004EA">
                  <w:pPr>
                    <w:widowControl w:val="0"/>
                    <w:pBdr>
                      <w:top w:space="0" w:sz="0" w:val="nil"/>
                      <w:left w:space="0" w:sz="0" w:val="nil"/>
                      <w:bottom w:space="0" w:sz="0" w:val="nil"/>
                      <w:right w:space="0" w:sz="0" w:val="nil"/>
                      <w:between w:space="0" w:sz="0" w:val="nil"/>
                    </w:pBdr>
                    <w:tabs>
                      <w:tab w:val="left" w:pos="1734"/>
                      <w:tab w:val="left" w:pos="3795"/>
                    </w:tabs>
                    <w:spacing w:after="0" w:before="58" w:line="240" w:lineRule="auto"/>
                    <w:ind w:right="86" w:firstLine="284"/>
                    <w:jc w:val="cente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4EB">
                  <w:pPr>
                    <w:widowControl w:val="0"/>
                    <w:pBdr>
                      <w:top w:space="0" w:sz="0" w:val="nil"/>
                      <w:left w:space="0" w:sz="0" w:val="nil"/>
                      <w:bottom w:space="0" w:sz="0" w:val="nil"/>
                      <w:right w:space="0" w:sz="0" w:val="nil"/>
                      <w:between w:space="0" w:sz="0" w:val="nil"/>
                    </w:pBdr>
                    <w:tabs>
                      <w:tab w:val="left" w:pos="1734"/>
                      <w:tab w:val="left" w:pos="3795"/>
                    </w:tabs>
                    <w:spacing w:after="0" w:before="58" w:line="240" w:lineRule="auto"/>
                    <w:ind w:right="86" w:firstLine="284"/>
                    <w:jc w:val="center"/>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4EC">
            <w:pPr>
              <w:widowControl w:val="0"/>
              <w:pBdr>
                <w:top w:space="0" w:sz="0" w:val="nil"/>
                <w:left w:space="0" w:sz="0" w:val="nil"/>
                <w:bottom w:space="0" w:sz="0" w:val="nil"/>
                <w:right w:space="0" w:sz="0" w:val="nil"/>
                <w:between w:space="0" w:sz="0" w:val="nil"/>
              </w:pBdr>
              <w:spacing w:after="0" w:line="240" w:lineRule="auto"/>
              <w:ind w:right="86" w:firstLine="284"/>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4F3">
      <w:pPr>
        <w:ind w:right="86" w:firstLine="284"/>
        <w:rPr>
          <w:rFonts w:ascii="Times New Roman" w:cs="Times New Roman" w:eastAsia="Times New Roman" w:hAnsi="Times New Roman"/>
        </w:rPr>
        <w:sectPr>
          <w:headerReference r:id="rId13" w:type="default"/>
          <w:type w:val="nextPage"/>
          <w:pgSz w:h="12240" w:w="15840" w:orient="landscape"/>
          <w:pgMar w:bottom="260" w:top="280" w:left="280" w:right="1540" w:header="288" w:footer="0"/>
        </w:sectPr>
      </w:pPr>
      <w:r w:rsidDel="00000000" w:rsidR="00000000" w:rsidRPr="00000000">
        <w:rPr>
          <w:rtl w:val="0"/>
        </w:rPr>
      </w:r>
    </w:p>
    <w:p w:rsidR="00000000" w:rsidDel="00000000" w:rsidP="00000000" w:rsidRDefault="00000000" w:rsidRPr="00000000" w14:paraId="000004F4">
      <w:pPr>
        <w:spacing w:before="6" w:lineRule="auto"/>
        <w:ind w:right="86" w:firstLine="284"/>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  INSTITUCIONES PÚBLICAS Y PRIVADAS A CONVOCAR</w:t>
      </w:r>
    </w:p>
    <w:p w:rsidR="00000000" w:rsidDel="00000000" w:rsidP="00000000" w:rsidRDefault="00000000" w:rsidRPr="00000000" w14:paraId="000004F5">
      <w:pPr>
        <w:spacing w:before="6" w:lineRule="auto"/>
        <w:ind w:right="86" w:firstLine="284"/>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F6">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Para cumplir con los objetivos propuestos se vincularán instituciones públicas y privadas que se involucren con este trabajo de sentido social.</w:t>
      </w:r>
    </w:p>
    <w:p w:rsidR="00000000" w:rsidDel="00000000" w:rsidP="00000000" w:rsidRDefault="00000000" w:rsidRPr="00000000" w14:paraId="000004F7">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Se convoca al rector de la institución educativa Robinson Pitalua, Jorge Acosta, a hacer parte de esta propuesta de educación no formal con el fin de integrar a los alumnos de grado 10 y 11 de la educación semipresencial de esta institución educativa. El rector la Institución Educativa Robinson Pitalua, cuenta con Programa para Adultos Extra edad, el cual es semipresencial esta institución cuenta con modelos Educativos para Niños y Jóvenes, Educación Tradicional y Modelos Aceleración Del Aprendizaje. Hoy en día, la Institución Educativa Robinsón Pitalúa, ofrece una Educación integral a sus estudiantes, en los niveles de Preescolar, básica primaria y secundaria, atendiendo más de dos mil quinientos cincuenta educandos.</w:t>
      </w:r>
    </w:p>
    <w:p w:rsidR="00000000" w:rsidDel="00000000" w:rsidP="00000000" w:rsidRDefault="00000000" w:rsidRPr="00000000" w14:paraId="000004F8">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F9">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La Fundación Julia Márquez, “Iniciativa de Paz y Desarrollo”  NIT: 900225229-1, cuyo objeto social contempla un espacio de acción de trabajo vinculado a respaldar la paz, los procesos educativos y de formación; por esta razón a venido  desarrollado en comunidades rurales Actividades Culturales, Deportivas, Recreativas, Capacitaciones y Talleres vinculados a fortalecer los procesos educativos de reconciliación y de impacto psicosocial buscando contribuir en la trasformación de sus habitantes aportando así en la reconstrucción del tejido social y el mejoramiento de la calidad de vida.</w:t>
      </w:r>
    </w:p>
    <w:p w:rsidR="00000000" w:rsidDel="00000000" w:rsidP="00000000" w:rsidRDefault="00000000" w:rsidRPr="00000000" w14:paraId="000004FA">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FB">
      <w:pPr>
        <w:numPr>
          <w:ilvl w:val="0"/>
          <w:numId w:val="5"/>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rFonts w:ascii="Times New Roman" w:cs="Times New Roman" w:eastAsia="Times New Roman" w:hAnsi="Times New Roman"/>
          <w:rtl w:val="0"/>
        </w:rPr>
        <w:tab/>
        <w:t xml:space="preserve">También se gestionará la vinculación como institución pública del Servicio Nacional de Aprendizaje SENA, el cual cuenta con una Formación Profesional Integral.   De acuerdo con el Estatuto de la formación profesional del SENA, (Acuerdo 008 de 1997), “</w:t>
      </w:r>
      <w:r w:rsidDel="00000000" w:rsidR="00000000" w:rsidRPr="00000000">
        <w:rPr>
          <w:rFonts w:ascii="Times New Roman" w:cs="Times New Roman" w:eastAsia="Times New Roman" w:hAnsi="Times New Roman"/>
          <w:i w:val="1"/>
          <w:rtl w:val="0"/>
        </w:rPr>
        <w:t xml:space="preserve">la Formación profesional integral gratuita que imparte el SENA, se orienta al desarrollo de conocimientos técnicos, tecnológicos y de actitudes y de valores para la convivencia social, que le permiten a la persona desempeñarse en una actividad productiva. Esta formación implica el dominio operacional e instrumental de una ocupación determinada, la apropiación de un saber técnico y tecnológico integrado a ella, y la capacidad de adaptación dinámica a los cambios constantes de la productividad; la persona así formada es capaz de integrar tecnologías, moverse en la estructura ocupacional, plantear y solucionar creativamente los problemas y saber hacer en forma eficaz. La persona que recibe la Formación profesional integral del SENA se certifica en competencias”</w:t>
      </w:r>
      <w:r w:rsidDel="00000000" w:rsidR="00000000" w:rsidRPr="00000000">
        <w:rPr>
          <w:rFonts w:ascii="Times New Roman" w:cs="Times New Roman" w:eastAsia="Times New Roman" w:hAnsi="Times New Roman"/>
          <w:rtl w:val="0"/>
        </w:rPr>
        <w:t xml:space="preserve">. Servicio Nacional de Aprendizaje SENA, (Acuerdo 008 de 1997). </w:t>
      </w:r>
      <w:hyperlink r:id="rId14">
        <w:r w:rsidDel="00000000" w:rsidR="00000000" w:rsidRPr="00000000">
          <w:rPr>
            <w:rFonts w:ascii="Times New Roman" w:cs="Times New Roman" w:eastAsia="Times New Roman" w:hAnsi="Times New Roman"/>
            <w:u w:val="single"/>
            <w:rtl w:val="0"/>
          </w:rPr>
          <w:t xml:space="preserve">https://www.sena.edu.co/es-co/formacion/Paginas/Estudie-en-el-SENA.asp</w:t>
        </w:r>
      </w:hyperlink>
      <w:r w:rsidDel="00000000" w:rsidR="00000000" w:rsidRPr="00000000">
        <w:rPr>
          <w:rtl w:val="0"/>
        </w:rPr>
      </w:r>
    </w:p>
    <w:p w:rsidR="00000000" w:rsidDel="00000000" w:rsidP="00000000" w:rsidRDefault="00000000" w:rsidRPr="00000000" w14:paraId="000004FC">
      <w:pPr>
        <w:tabs>
          <w:tab w:val="left" w:pos="284"/>
        </w:tabs>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el desarrollo de los programas técnicos por competencias se gestionará un convenio o acuerdo con: el Servicio Nacional de Aprendizaje SENA, regional Montería, La Institución educativa Robinson Pitalua y con la fundación Julia Márquez.</w:t>
      </w:r>
    </w:p>
    <w:p w:rsidR="00000000" w:rsidDel="00000000" w:rsidP="00000000" w:rsidRDefault="00000000" w:rsidRPr="00000000" w14:paraId="000004FD">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FE">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LEYES Y NORMATIVIDAD PARA LA ELABORACIÓN DE CONVENIOS DENTRO DEL MARCO DE COOPERACION.</w:t>
      </w:r>
    </w:p>
    <w:p w:rsidR="00000000" w:rsidDel="00000000" w:rsidP="00000000" w:rsidRDefault="00000000" w:rsidRPr="00000000" w14:paraId="000004FF">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500">
      <w:pPr>
        <w:tabs>
          <w:tab w:val="left" w:pos="284"/>
        </w:tabs>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ab/>
        <w:t xml:space="preserve">El Decreto 092 de 2017 en su artículo 2º: </w:t>
      </w:r>
      <w:r w:rsidDel="00000000" w:rsidR="00000000" w:rsidRPr="00000000">
        <w:rPr>
          <w:rFonts w:ascii="Times New Roman" w:cs="Times New Roman" w:eastAsia="Times New Roman" w:hAnsi="Times New Roman"/>
          <w:i w:val="1"/>
          <w:rtl w:val="0"/>
        </w:rPr>
        <w:t xml:space="preserve">establece la procedencia de la contratación de las entidades estatales del orden nacional, departamental, distrital y municipal con entidades privadas sin ánimo de lucro y de reconocida idoneidad, siempre y cuando el proceso de contratación reúna las siguientes condiciones: “(a) Que el objeto del contrato corresponda directamente a programas y actividades de interés público previstos en el Plan Nacional o seccional de Desarrollo, de acuerdo con el nivel de la Entidad Estatal, con los cuales esta busque exclusivamente promover los derechos de personas en situación de debilidad manifiesta o indefensión, los derechos de las minorías, el derecho a la educación, el derecho a la paz, las manifestaciones artísticas, culturales, deportivas y de promoción de la diversidad étnica colombiana; (b) Que el contrato no comporte una relación conmutativa en el cual haya una contraprestación directa a favor de la Entidad Estatal, ni instrucciones precisas dadas por esta al contratista para cumplir con el objeto del contrato; (c) Que no exista oferta en el mercado de los bienes, obras y servicios requeridos para la estrategia y política del plan de desarrollo objeto de la contratación, distinta de la oferta que hacen las entidades privadas sin ánimo de lucro; o que, si existe, la contratación con entidades privadas sin ánimo de lucro represente la optimización de los recursos públicos en términos de eficiencia, eficacia, economía y manejo del Riesgo. En los demás eventos, la Entidad Estatal deberá aplicar la Ley 80 de 1993, sus modificaciones y reglamentos. </w:t>
      </w:r>
      <w:r w:rsidDel="00000000" w:rsidR="00000000" w:rsidRPr="00000000">
        <w:rPr>
          <w:rFonts w:ascii="Times New Roman" w:cs="Times New Roman" w:eastAsia="Times New Roman" w:hAnsi="Times New Roman"/>
          <w:rtl w:val="0"/>
        </w:rPr>
        <w:t xml:space="preserve">Decreto 092 de 2017 artículo 2º. https://normograma.sena.edu.co/docs/concepto_sena_0015502_2019.ht</w:t>
      </w:r>
    </w:p>
    <w:p w:rsidR="00000000" w:rsidDel="00000000" w:rsidP="00000000" w:rsidRDefault="00000000" w:rsidRPr="00000000" w14:paraId="00000501">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502">
      <w:pPr>
        <w:tabs>
          <w:tab w:val="left" w:pos="284"/>
        </w:tabs>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ab/>
        <w:t xml:space="preserve">El artículo 6o de la Resolución 919 de 2017 en el parágrafo 1o establece que las instituciones de educación registradas que cumplan los requisitos suscribirán convenio marco de cooperación con el SENA, sin que esto conlleve la obligación de firmar convenios derivados para ofertar programas de formación. Por su parte, el artículo 8o de la Resolución 919 de 2017 dispone lo concerniente a la suscripción de Convenios Derivados, estableciendo que: “Una vez identificadas las necesidades y definida la oferta, de acuerdo con lo establecido en la presente resolución, las Direcciones Regionales determinarán los programas de formación objeto de ampliación de cobertura y seleccionará las instituciones y entidades del Banco que las ejecutarán. La formalización de esta asignación se hará mediante la suscripción de un “Convenio Derivado”.  La competencia para la celebración de estos convenios corresponde al director regional o Subdirector del Centro con funciones de Director Regional, previa autorización del respectivo Consejo Directivo Regional del Sena, de conformidad con lo establecido en el artículo 24, del Decreto 249 de 2004.  </w:t>
      </w:r>
    </w:p>
    <w:p w:rsidR="00000000" w:rsidDel="00000000" w:rsidP="00000000" w:rsidRDefault="00000000" w:rsidRPr="00000000" w14:paraId="00000503">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504">
      <w:pPr>
        <w:spacing w:after="0"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MODELO PEDAGÓGICO </w:t>
      </w:r>
    </w:p>
    <w:p w:rsidR="00000000" w:rsidDel="00000000" w:rsidP="00000000" w:rsidRDefault="00000000" w:rsidRPr="00000000" w14:paraId="00000505">
      <w:pPr>
        <w:spacing w:after="0" w:line="360" w:lineRule="auto"/>
        <w:ind w:firstLine="284"/>
        <w:jc w:val="both"/>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506">
      <w:pPr>
        <w:tabs>
          <w:tab w:val="left" w:pos="284"/>
        </w:tabs>
        <w:spacing w:after="0" w:line="360" w:lineRule="auto"/>
        <w:ind w:firstLine="284"/>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ab/>
        <w:t xml:space="preserve">Con el fin de que el aprendizaje sea significativo los docentes desarrollan una metodología educativa empleando herramientas, métodos, estrategias y didácticas, con los cuales puedan transmitir los conocimientos adecuadamente, y a su vez exista una retroalimentación, que permita la evaluación, diagnóstico y análisis de las capacidades y dificultades de los alumnos.</w:t>
      </w:r>
    </w:p>
    <w:p w:rsidR="00000000" w:rsidDel="00000000" w:rsidP="00000000" w:rsidRDefault="00000000" w:rsidRPr="00000000" w14:paraId="00000507">
      <w:pPr>
        <w:spacing w:after="0" w:line="360" w:lineRule="auto"/>
        <w:ind w:firstLine="284"/>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Para la metodología de esta propuesta se tendrá en cuenta la que implementa el Servicio Nacional de Aprendizaje SENA, puesto que esta entidad será la que proporcione los cursos técnicos a implementar en esta propuesta.</w:t>
      </w:r>
    </w:p>
    <w:p w:rsidR="00000000" w:rsidDel="00000000" w:rsidP="00000000" w:rsidRDefault="00000000" w:rsidRPr="00000000" w14:paraId="00000508">
      <w:pPr>
        <w:spacing w:after="0" w:line="360" w:lineRule="auto"/>
        <w:ind w:firstLine="284"/>
        <w:jc w:val="both"/>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509">
      <w:pPr>
        <w:tabs>
          <w:tab w:val="left" w:pos="284"/>
        </w:tabs>
        <w:spacing w:after="0" w:line="360" w:lineRule="auto"/>
        <w:ind w:firstLine="284"/>
        <w:jc w:val="both"/>
        <w:rPr>
          <w:rFonts w:ascii="Times New Roman" w:cs="Times New Roman" w:eastAsia="Times New Roman" w:hAnsi="Times New Roman"/>
          <w:u w:val="single"/>
        </w:rPr>
      </w:pPr>
      <w:r w:rsidDel="00000000" w:rsidR="00000000" w:rsidRPr="00000000">
        <w:rPr>
          <w:rFonts w:ascii="Times New Roman" w:cs="Times New Roman" w:eastAsia="Times New Roman" w:hAnsi="Times New Roman"/>
          <w:i w:val="1"/>
          <w:highlight w:val="white"/>
          <w:rtl w:val="0"/>
        </w:rPr>
        <w:tab/>
        <w:t xml:space="preserve">“La metodología de enseñanza SENA se enmarca en la formación por competencias</w:t>
      </w:r>
      <w:r w:rsidDel="00000000" w:rsidR="00000000" w:rsidRPr="00000000">
        <w:rPr>
          <w:rFonts w:ascii="Times New Roman" w:cs="Times New Roman" w:eastAsia="Times New Roman" w:hAnsi="Times New Roman"/>
          <w:i w:val="1"/>
          <w:rtl w:val="0"/>
        </w:rPr>
        <w:t xml:space="preserve">, el trabajo colaborativo, el aprendizaje por proyectos y el uso de técnicas didácticas que estimulen el pensamiento para la resolución de problemas; logrando esto a través de la utilización ambientes abiertos y pluritecnológicos, que recreen los contextos productivos y vinculen al aprendiz con la realidad”.</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highlight w:val="white"/>
          <w:rtl w:val="0"/>
        </w:rPr>
        <w:t xml:space="preserve">Servicio Nacional de Aprendizaje SENA</w:t>
      </w:r>
      <w:r w:rsidDel="00000000" w:rsidR="00000000" w:rsidRPr="00000000">
        <w:rPr>
          <w:rFonts w:ascii="Times New Roman" w:cs="Times New Roman" w:eastAsia="Times New Roman" w:hAnsi="Times New Roman"/>
          <w:i w:val="1"/>
          <w:highlight w:val="white"/>
          <w:rtl w:val="0"/>
        </w:rPr>
        <w:t xml:space="preserve">. La metodología de enseñanza SENA. </w:t>
      </w:r>
      <w:hyperlink r:id="rId15">
        <w:r w:rsidDel="00000000" w:rsidR="00000000" w:rsidRPr="00000000">
          <w:rPr>
            <w:rFonts w:ascii="Times New Roman" w:cs="Times New Roman" w:eastAsia="Times New Roman" w:hAnsi="Times New Roman"/>
            <w:u w:val="single"/>
            <w:rtl w:val="0"/>
          </w:rPr>
          <w:t xml:space="preserve">https://www.sena.edu.co/es-co/Noticias/Paginas/noticia.aspx?IdNoticia=2632#</w:t>
        </w:r>
      </w:hyperlink>
      <w:r w:rsidDel="00000000" w:rsidR="00000000" w:rsidRPr="00000000">
        <w:rPr>
          <w:rtl w:val="0"/>
        </w:rPr>
      </w:r>
    </w:p>
    <w:p w:rsidR="00000000" w:rsidDel="00000000" w:rsidP="00000000" w:rsidRDefault="00000000" w:rsidRPr="00000000" w14:paraId="0000050A">
      <w:pPr>
        <w:tabs>
          <w:tab w:val="left" w:pos="284"/>
        </w:tabs>
        <w:spacing w:after="0" w:line="360" w:lineRule="auto"/>
        <w:ind w:firstLine="284"/>
        <w:jc w:val="both"/>
        <w:rPr>
          <w:rFonts w:ascii="Times New Roman" w:cs="Times New Roman" w:eastAsia="Times New Roman" w:hAnsi="Times New Roman"/>
          <w:u w:val="single"/>
        </w:rPr>
      </w:pPr>
      <w:r w:rsidDel="00000000" w:rsidR="00000000" w:rsidRPr="00000000">
        <w:rPr>
          <w:rtl w:val="0"/>
        </w:rPr>
      </w:r>
    </w:p>
    <w:p w:rsidR="00000000" w:rsidDel="00000000" w:rsidP="00000000" w:rsidRDefault="00000000" w:rsidRPr="00000000" w14:paraId="0000050B">
      <w:pPr>
        <w:tabs>
          <w:tab w:val="left" w:pos="284"/>
        </w:tabs>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Por su parte la Fundación Julia Márquez contempla un espacio de acción de trabajo vinculado a respaldar la paz, será la encargada de vigilar los procesos con el fin que el convenio de cooperación institucional, se cumpla íntegramente. </w:t>
      </w:r>
    </w:p>
    <w:p w:rsidR="00000000" w:rsidDel="00000000" w:rsidP="00000000" w:rsidRDefault="00000000" w:rsidRPr="00000000" w14:paraId="0000050C">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50D">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50E">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50F">
      <w:pPr>
        <w:rPr>
          <w:rFonts w:ascii="Times New Roman" w:cs="Times New Roman" w:eastAsia="Times New Roman" w:hAnsi="Times New Roman"/>
          <w:b w:val="1"/>
        </w:rPr>
      </w:pPr>
      <w:r w:rsidDel="00000000" w:rsidR="00000000" w:rsidRPr="00000000">
        <w:br w:type="page"/>
      </w:r>
      <w:r w:rsidDel="00000000" w:rsidR="00000000" w:rsidRPr="00000000">
        <w:rPr>
          <w:rtl w:val="0"/>
        </w:rPr>
      </w:r>
    </w:p>
    <w:p w:rsidR="00000000" w:rsidDel="00000000" w:rsidP="00000000" w:rsidRDefault="00000000" w:rsidRPr="00000000" w14:paraId="00000510">
      <w:pPr>
        <w:spacing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COSTOS Y TARIFAS</w:t>
      </w:r>
    </w:p>
    <w:p w:rsidR="00000000" w:rsidDel="00000000" w:rsidP="00000000" w:rsidRDefault="00000000" w:rsidRPr="00000000" w14:paraId="00000511">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Esta propuesta de educación no formal es un enfoque hacia el futuro, siendo de total importancia contar con un modelo de gestión que permita el aporte de información que sea útil, con el fin de planificar las actividades necesarias para lograr los objetivos propuestos.  Siendo esta propuesta de educación no formal de carácter social, los jóvenes beneficiados no tendrán que cancelar valor alguno por los cursos ofertados, puesto que, las instituciones vinculadas son de carácter público como el Servicio Nacional de Aprendizaje SENA y de carácter social como la Fundación Julia Márquez.  Para el éxito de esta gestión se hace necesario que se involucre comunidades educativas, empresas públicas y privadas, y la comunidad en general, con el fin que se puedan realizar los correctivos necesarios los cuales se generan partiendo de las experiencias reales, variedad de condiciones, la generación de nuevas y mejore ideas, es decir, aprovechando las oportunidades que se vayan presentado.</w:t>
      </w:r>
    </w:p>
    <w:p w:rsidR="00000000" w:rsidDel="00000000" w:rsidP="00000000" w:rsidRDefault="00000000" w:rsidRPr="00000000" w14:paraId="00000512">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513">
      <w:pPr>
        <w:spacing w:line="360" w:lineRule="auto"/>
        <w:ind w:firstLine="284"/>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CONCLUSION</w:t>
      </w:r>
    </w:p>
    <w:p w:rsidR="00000000" w:rsidDel="00000000" w:rsidP="00000000" w:rsidRDefault="00000000" w:rsidRPr="00000000" w14:paraId="00000514">
      <w:pPr>
        <w:spacing w:line="360" w:lineRule="auto"/>
        <w:ind w:firstLine="284"/>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515">
      <w:pPr>
        <w:tabs>
          <w:tab w:val="left" w:pos="284"/>
        </w:tabs>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Para llevar a cabo esta propuesta se vincularán organizaciones públicas y privadas con carácter social especializados en cada área del saber, los cuales harán parte del proceso de evaluación continua y diseño de técnico por competencias de acuerdo a los requerimientos y lineamientos del Ministerio de Educación Nacional; fortaleciendo así el manejo de la forma de evolución y el aprendizaje por competencias.</w:t>
      </w:r>
    </w:p>
    <w:p w:rsidR="00000000" w:rsidDel="00000000" w:rsidP="00000000" w:rsidRDefault="00000000" w:rsidRPr="00000000" w14:paraId="00000516">
      <w:pPr>
        <w:tabs>
          <w:tab w:val="left" w:pos="284"/>
        </w:tabs>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r>
    </w:p>
    <w:p w:rsidR="00000000" w:rsidDel="00000000" w:rsidP="00000000" w:rsidRDefault="00000000" w:rsidRPr="00000000" w14:paraId="00000517">
      <w:pPr>
        <w:tabs>
          <w:tab w:val="left" w:pos="284"/>
        </w:tabs>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 la finalidad que esta propuesta sea continua se extenderá la participación a otras entidades de carácter social, con las cuales se celebrará un acuerdo de cooperación con el que se comprometan a contribuir en el sector educativo, económico y social de las localidades que sean beneficiadas de esta propuesta, también es muy importante vincular a otras instituciones educativas en la propuesta de modo que acojan una comunidad de las mencionadas en este estudio, y que sus planteles se encuentran ubicados dentro de la zona objeto de estudio y participar de la realidad social de estas comunidades, de esta forma contribuyen a crear el espíritu de solidaridad en su alumnado y el mejoramiento de la calidad de vida en todos sus aspectos.</w:t>
      </w:r>
    </w:p>
    <w:p w:rsidR="00000000" w:rsidDel="00000000" w:rsidP="00000000" w:rsidRDefault="00000000" w:rsidRPr="00000000" w14:paraId="00000518">
      <w:pPr>
        <w:tabs>
          <w:tab w:val="left" w:pos="284"/>
        </w:tabs>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r>
    </w:p>
    <w:p w:rsidR="00000000" w:rsidDel="00000000" w:rsidP="00000000" w:rsidRDefault="00000000" w:rsidRPr="00000000" w14:paraId="00000519">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El aporte que deja esta propuesta educativa a los jóvenes de estratos 1, 2 y 3 de la comuna 4 en la ciudad de Montería, es que los jóvenes que están en estado de desescolarización puedan terminar sus ciclos académicos y a su vez aprender un oficio que le permita solventar sus necesidades económicas, permitiéndole una inclusión a su entorno familiar, social y laboral.  Esta estrategia de inclusión académica, social y laboral permite crear una retroalimentación con la población en estado de desescolaridad, otorgándoles la oportunidad de avanzar y crear nuevas expectativas a corto, mediano y largo plazo.</w:t>
      </w:r>
    </w:p>
    <w:p w:rsidR="00000000" w:rsidDel="00000000" w:rsidP="00000000" w:rsidRDefault="00000000" w:rsidRPr="00000000" w14:paraId="0000051A">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51B">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51C">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ANEXOS</w:t>
      </w:r>
    </w:p>
    <w:p w:rsidR="00000000" w:rsidDel="00000000" w:rsidP="00000000" w:rsidRDefault="00000000" w:rsidRPr="00000000" w14:paraId="0000051D">
      <w:pPr>
        <w:spacing w:after="0" w:line="360" w:lineRule="auto"/>
        <w:ind w:firstLine="284"/>
        <w:jc w:val="both"/>
        <w:rPr>
          <w:rFonts w:ascii="Times New Roman" w:cs="Times New Roman" w:eastAsia="Times New Roman" w:hAnsi="Times New Roman"/>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wp:posOffset>
            </wp:positionH>
            <wp:positionV relativeFrom="paragraph">
              <wp:posOffset>183222</wp:posOffset>
            </wp:positionV>
            <wp:extent cx="2933700" cy="3862070"/>
            <wp:effectExtent b="0" l="0" r="0" t="0"/>
            <wp:wrapSquare wrapText="bothSides" distB="0" distT="0" distL="114300" distR="114300"/>
            <wp:docPr id="9" name="image8.png"/>
            <a:graphic>
              <a:graphicData uri="http://schemas.openxmlformats.org/drawingml/2006/picture">
                <pic:pic>
                  <pic:nvPicPr>
                    <pic:cNvPr id="0" name="image8.png"/>
                    <pic:cNvPicPr preferRelativeResize="0"/>
                  </pic:nvPicPr>
                  <pic:blipFill>
                    <a:blip r:embed="rId16"/>
                    <a:srcRect b="7670" l="36145" r="35121" t="25039"/>
                    <a:stretch>
                      <a:fillRect/>
                    </a:stretch>
                  </pic:blipFill>
                  <pic:spPr>
                    <a:xfrm>
                      <a:off x="0" y="0"/>
                      <a:ext cx="2933700" cy="386207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3255554</wp:posOffset>
            </wp:positionH>
            <wp:positionV relativeFrom="paragraph">
              <wp:posOffset>264935</wp:posOffset>
            </wp:positionV>
            <wp:extent cx="2871470" cy="3611880"/>
            <wp:effectExtent b="0" l="0" r="0" t="0"/>
            <wp:wrapSquare wrapText="bothSides" distB="0" distT="0" distL="114300" distR="114300"/>
            <wp:docPr id="3" name="image2.png"/>
            <a:graphic>
              <a:graphicData uri="http://schemas.openxmlformats.org/drawingml/2006/picture">
                <pic:pic>
                  <pic:nvPicPr>
                    <pic:cNvPr id="0" name="image2.png"/>
                    <pic:cNvPicPr preferRelativeResize="0"/>
                  </pic:nvPicPr>
                  <pic:blipFill>
                    <a:blip r:embed="rId11"/>
                    <a:srcRect b="9981" l="34850" r="34940" t="22421"/>
                    <a:stretch>
                      <a:fillRect/>
                    </a:stretch>
                  </pic:blipFill>
                  <pic:spPr>
                    <a:xfrm>
                      <a:off x="0" y="0"/>
                      <a:ext cx="2871470" cy="3611880"/>
                    </a:xfrm>
                    <a:prstGeom prst="rect"/>
                    <a:ln/>
                  </pic:spPr>
                </pic:pic>
              </a:graphicData>
            </a:graphic>
          </wp:anchor>
        </w:drawing>
      </w:r>
    </w:p>
    <w:p w:rsidR="00000000" w:rsidDel="00000000" w:rsidP="00000000" w:rsidRDefault="00000000" w:rsidRPr="00000000" w14:paraId="0000051E">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51F">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Fuentes documentales</w:t>
      </w:r>
    </w:p>
    <w:p w:rsidR="00000000" w:rsidDel="00000000" w:rsidP="00000000" w:rsidRDefault="00000000" w:rsidRPr="00000000" w14:paraId="00000520">
      <w:pPr>
        <w:spacing w:line="360" w:lineRule="auto"/>
        <w:ind w:firstLine="284"/>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521">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0" distT="0" distL="0" distR="0">
            <wp:extent cx="2739732" cy="3903580"/>
            <wp:effectExtent b="0" l="0" r="0" t="0"/>
            <wp:docPr id="6" name="image5.png"/>
            <a:graphic>
              <a:graphicData uri="http://schemas.openxmlformats.org/drawingml/2006/picture">
                <pic:pic>
                  <pic:nvPicPr>
                    <pic:cNvPr id="0" name="image5.png"/>
                    <pic:cNvPicPr preferRelativeResize="0"/>
                  </pic:nvPicPr>
                  <pic:blipFill>
                    <a:blip r:embed="rId17"/>
                    <a:srcRect b="8955" l="35395" r="37778" t="23065"/>
                    <a:stretch>
                      <a:fillRect/>
                    </a:stretch>
                  </pic:blipFill>
                  <pic:spPr>
                    <a:xfrm>
                      <a:off x="0" y="0"/>
                      <a:ext cx="2739732" cy="3903580"/>
                    </a:xfrm>
                    <a:prstGeom prst="rect"/>
                    <a:ln/>
                  </pic:spPr>
                </pic:pic>
              </a:graphicData>
            </a:graphic>
          </wp:inline>
        </w:drawing>
      </w:r>
      <w:r w:rsidDel="00000000" w:rsidR="00000000" w:rsidRPr="00000000">
        <w:rPr>
          <w:rtl w:val="0"/>
        </w:rPr>
      </w:r>
    </w:p>
    <w:p w:rsidR="00000000" w:rsidDel="00000000" w:rsidP="00000000" w:rsidRDefault="00000000" w:rsidRPr="00000000" w14:paraId="00000522">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Cartas convocando a las instituciones</w:t>
      </w:r>
    </w:p>
    <w:p w:rsidR="00000000" w:rsidDel="00000000" w:rsidP="00000000" w:rsidRDefault="00000000" w:rsidRPr="00000000" w14:paraId="00000523">
      <w:pPr>
        <w:spacing w:line="360" w:lineRule="auto"/>
        <w:ind w:firstLine="284"/>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0" distT="0" distL="0" distR="0">
            <wp:extent cx="2862019" cy="3670935"/>
            <wp:effectExtent b="0" l="0" r="0" t="0"/>
            <wp:docPr id="8" name="image7.png"/>
            <a:graphic>
              <a:graphicData uri="http://schemas.openxmlformats.org/drawingml/2006/picture">
                <pic:pic>
                  <pic:nvPicPr>
                    <pic:cNvPr id="0" name="image7.png"/>
                    <pic:cNvPicPr preferRelativeResize="0"/>
                  </pic:nvPicPr>
                  <pic:blipFill>
                    <a:blip r:embed="rId18"/>
                    <a:srcRect b="10158" l="46499" r="25246" t="25380"/>
                    <a:stretch>
                      <a:fillRect/>
                    </a:stretch>
                  </pic:blipFill>
                  <pic:spPr>
                    <a:xfrm>
                      <a:off x="0" y="0"/>
                      <a:ext cx="2862019" cy="3670935"/>
                    </a:xfrm>
                    <a:prstGeom prst="rect"/>
                    <a:ln/>
                  </pic:spPr>
                </pic:pic>
              </a:graphicData>
            </a:graphic>
          </wp:inline>
        </w:drawing>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rPr>
        <w:drawing>
          <wp:inline distB="0" distT="0" distL="0" distR="0">
            <wp:extent cx="2588389" cy="3534025"/>
            <wp:effectExtent b="0" l="0" r="0" t="0"/>
            <wp:docPr id="7" name="image6.png"/>
            <a:graphic>
              <a:graphicData uri="http://schemas.openxmlformats.org/drawingml/2006/picture">
                <pic:pic>
                  <pic:nvPicPr>
                    <pic:cNvPr id="0" name="image6.png"/>
                    <pic:cNvPicPr preferRelativeResize="0"/>
                  </pic:nvPicPr>
                  <pic:blipFill>
                    <a:blip r:embed="rId19"/>
                    <a:srcRect b="10759" l="32105" r="39967" t="21417"/>
                    <a:stretch>
                      <a:fillRect/>
                    </a:stretch>
                  </pic:blipFill>
                  <pic:spPr>
                    <a:xfrm>
                      <a:off x="0" y="0"/>
                      <a:ext cx="2588389" cy="3534025"/>
                    </a:xfrm>
                    <a:prstGeom prst="rect"/>
                    <a:ln/>
                  </pic:spPr>
                </pic:pic>
              </a:graphicData>
            </a:graphic>
          </wp:inline>
        </w:drawing>
      </w:r>
      <w:r w:rsidDel="00000000" w:rsidR="00000000" w:rsidRPr="00000000">
        <w:rPr>
          <w:rtl w:val="0"/>
        </w:rPr>
      </w:r>
    </w:p>
    <w:p w:rsidR="00000000" w:rsidDel="00000000" w:rsidP="00000000" w:rsidRDefault="00000000" w:rsidRPr="00000000" w14:paraId="00000524">
      <w:pPr>
        <w:spacing w:line="360" w:lineRule="auto"/>
        <w:ind w:firstLine="284"/>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52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72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REFERENCIAS BIBLIOGRAFICAS</w:t>
      </w:r>
    </w:p>
    <w:p w:rsidR="00000000" w:rsidDel="00000000" w:rsidP="00000000" w:rsidRDefault="00000000" w:rsidRPr="00000000" w14:paraId="00000526">
      <w:pPr>
        <w:spacing w:line="360" w:lineRule="auto"/>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527">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Ley 115 de febrero 8 de 1994.  Articles-85906_archio_pdf.pdf </w:t>
      </w:r>
      <w:hyperlink r:id="rId20">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https://www.mineducacion.go.co</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528">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Turbay Restrepo C.  (2000) File PDF El derecho a la educación UNICEF (16) </w:t>
      </w:r>
      <w:hyperlink r:id="rId21">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https://www.unicef.org</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52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Romero V. UNICEF COLOMBIA (2020)  </w:t>
      </w:r>
      <w:hyperlink r:id="rId22">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https://www.unicef.org/colombia/educacion</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52A">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Garcia E. El Heraldo </w:t>
      </w:r>
      <w:hyperlink r:id="rId23">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https://www.google.com/amp/s/www.elheraldo.co/cordoba/alcaldes-de-gobierno-osocapitales-piden-al-gobierno-mas-esfuerzo-contra-enta-de-drogas-en-las-calles%3famp</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52B">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Fernández C.F. columnista del periódico El Tiempo (2021). </w:t>
      </w:r>
      <w:hyperlink r:id="rId24">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https://www.eltiempo.com/amp/opinion/editorial-de-el-tiempo-del-3-de-septiembre-de-2021-622571</w:t>
        </w:r>
      </w:hyperlink>
      <w:r w:rsidDel="00000000" w:rsidR="00000000" w:rsidRPr="00000000">
        <w:rPr>
          <w:rtl w:val="0"/>
        </w:rPr>
      </w:r>
    </w:p>
    <w:p w:rsidR="00000000" w:rsidDel="00000000" w:rsidP="00000000" w:rsidRDefault="00000000" w:rsidRPr="00000000" w14:paraId="0000052C">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Informe Especial. Diario el Heraldo Oct 28 del (2017). </w:t>
      </w:r>
      <w:hyperlink r:id="rId25">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https://www.elheraldo.co/region-caribe-monteia-entre-las-diez-ciudades-mas-sostenibles-del-planeta-41632</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52D">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 red Interagencial para la Educación en situaciones de emergencia (INEE) 2020 Educacion no formal para adolescentes y jóvenes en contexto de crisis y conflicto: una propuesta de taxonomía.  Nuea York, NY </w:t>
      </w:r>
      <w:hyperlink r:id="rId26">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https://reliefweb.int/report/world/educaci-n-no-formal-para-adolescentes-y-j-venes-en-contextos-de-crisis-y-conflicto-una#:~:text=Los%20programas%20de%20educaci%C3%B3n%20no,no%20es%20una%20opci%C3%B3n%20viable</w:t>
        </w:r>
      </w:hyperlink>
      <w:r w:rsidDel="00000000" w:rsidR="00000000" w:rsidRPr="00000000">
        <w:rPr>
          <w:rtl w:val="0"/>
        </w:rPr>
      </w:r>
    </w:p>
    <w:p w:rsidR="00000000" w:rsidDel="00000000" w:rsidP="00000000" w:rsidRDefault="00000000" w:rsidRPr="00000000" w14:paraId="0000052E">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Vargas L., Salamanca L. (2019).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  Revista de Educacion social Numero 29, Julio – Diciembrede de 2019. </w:t>
      </w:r>
      <w:hyperlink r:id="rId27">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https://eduso.net/res/wp-content/uploads/2019/09/trabajoconjunto_res_29.pdf</w:t>
        </w:r>
      </w:hyperlink>
      <w:r w:rsidDel="00000000" w:rsidR="00000000" w:rsidRPr="00000000">
        <w:rPr>
          <w:rtl w:val="0"/>
        </w:rPr>
      </w:r>
    </w:p>
    <w:p w:rsidR="00000000" w:rsidDel="00000000" w:rsidP="00000000" w:rsidRDefault="00000000" w:rsidRPr="00000000" w14:paraId="0000052F">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Thalii G. (2018) DOS EXPERIENCIAS PEDAGÓGICAS DE EDUCACIÓN NO FORMAL, EN PROCESOS DE INCLUSIÓN SOCIAL, LOCALIDAD DE ENGATIVÁ – BOGOTÁ. </w:t>
      </w:r>
      <w:r w:rsidDel="00000000" w:rsidR="00000000" w:rsidRPr="00000000">
        <w:rPr>
          <w:rtl w:val="0"/>
        </w:rPr>
      </w:r>
    </w:p>
    <w:p w:rsidR="00000000" w:rsidDel="00000000" w:rsidP="00000000" w:rsidRDefault="00000000" w:rsidRPr="00000000" w14:paraId="000005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2"/>
          <w:szCs w:val="22"/>
          <w:u w:val="single"/>
          <w:shd w:fill="auto" w:val="clear"/>
          <w:vertAlign w:val="baseline"/>
        </w:rPr>
      </w:pPr>
      <w:hyperlink r:id="rId28">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https://repository.usta.edu.co/jspui/bitstream/11634/14622/1/2018gloriatr.pdf</w:t>
        </w:r>
      </w:hyperlink>
      <w:r w:rsidDel="00000000" w:rsidR="00000000" w:rsidRPr="00000000">
        <w:rPr>
          <w:rtl w:val="0"/>
        </w:rPr>
      </w:r>
    </w:p>
    <w:p w:rsidR="00000000" w:rsidDel="00000000" w:rsidP="00000000" w:rsidRDefault="00000000" w:rsidRPr="00000000" w14:paraId="000005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533">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Quesada M. (2018) APORTES A LA EDUCACIÓN NO FORMAL DESDE EL ABORDAJE DE PROYECTOS DE ACCIÓN SOCIAL EN LA REGIÓN PACÍFICO CENTRAL DE COSTA RICA.</w:t>
      </w:r>
    </w:p>
    <w:p w:rsidR="00000000" w:rsidDel="00000000" w:rsidP="00000000" w:rsidRDefault="00000000" w:rsidRPr="00000000" w14:paraId="000005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hyperlink r:id="rId29">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file:///C:/Users/Carmen/Downloads/dpc,+E9+-+e007+-+Quesada+Chavez+(FINAL)%20(1).pdf</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535">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 Constitución Política de 1991, artículo 67.</w:t>
      </w:r>
    </w:p>
    <w:p w:rsidR="00000000" w:rsidDel="00000000" w:rsidP="00000000" w:rsidRDefault="00000000" w:rsidRPr="00000000" w14:paraId="00000536">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En el decreto 0114 de 1996, artículo primero.</w:t>
      </w:r>
    </w:p>
    <w:p w:rsidR="00000000" w:rsidDel="00000000" w:rsidP="00000000" w:rsidRDefault="00000000" w:rsidRPr="00000000" w14:paraId="00000537">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El Decreto 114 de 1996 de Enero 15, </w:t>
      </w:r>
      <w:hyperlink r:id="rId30">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Derogado por el art. 39, Decreto Nacional 2888 de 2007</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538">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 Ley General de Educación en su Título II:</w:t>
      </w:r>
    </w:p>
    <w:p w:rsidR="00000000" w:rsidDel="00000000" w:rsidP="00000000" w:rsidRDefault="00000000" w:rsidRPr="00000000" w14:paraId="0000053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highlight w:val="white"/>
          <w:u w:val="none"/>
          <w:vertAlign w:val="baseline"/>
          <w:rtl w:val="0"/>
        </w:rPr>
        <w:t xml:space="preserve">Aguirre J. y Dr. Jaramillo L.  (2015) El papel de la descripción en la investigación cualitativa. </w:t>
      </w:r>
      <w:hyperlink r:id="rId31">
        <w:r w:rsidDel="00000000" w:rsidR="00000000" w:rsidRPr="00000000">
          <w:rPr>
            <w:rFonts w:ascii="Times New Roman" w:cs="Times New Roman" w:eastAsia="Times New Roman" w:hAnsi="Times New Roman"/>
            <w:b w:val="0"/>
            <w:i w:val="0"/>
            <w:smallCaps w:val="0"/>
            <w:strike w:val="0"/>
            <w:color w:val="000000"/>
            <w:sz w:val="22"/>
            <w:szCs w:val="22"/>
            <w:highlight w:val="white"/>
            <w:u w:val="single"/>
            <w:vertAlign w:val="baseline"/>
            <w:rtl w:val="0"/>
          </w:rPr>
          <w:t xml:space="preserve">www.moebio.uchile.cl/53/aguirre.html</w:t>
        </w:r>
      </w:hyperlink>
      <w:r w:rsidDel="00000000" w:rsidR="00000000" w:rsidRPr="00000000">
        <w:rPr>
          <w:rtl w:val="0"/>
        </w:rPr>
      </w:r>
    </w:p>
    <w:p w:rsidR="00000000" w:rsidDel="00000000" w:rsidP="00000000" w:rsidRDefault="00000000" w:rsidRPr="00000000" w14:paraId="0000053A">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hyperlink r:id="rId32">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file:///C:/Users/Carmen/Downloads/Perfil%20Educativo%202018%20V2%20(3).pdf</w:t>
        </w:r>
      </w:hyperlink>
      <w:r w:rsidDel="00000000" w:rsidR="00000000" w:rsidRPr="00000000">
        <w:rPr>
          <w:rtl w:val="0"/>
        </w:rPr>
      </w:r>
    </w:p>
    <w:p w:rsidR="00000000" w:rsidDel="00000000" w:rsidP="00000000" w:rsidRDefault="00000000" w:rsidRPr="00000000" w14:paraId="0000053B">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2"/>
          <w:szCs w:val="22"/>
          <w:u w:val="none"/>
          <w:shd w:fill="auto" w:val="clear"/>
          <w:vertAlign w:val="baseline"/>
        </w:rPr>
      </w:pPr>
      <w:hyperlink r:id="rId33">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https://www.mineducacion.gov.co/1759/w3-printer-401634.html</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53C">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Servicio Nacional de Aprendizaje SENA, (Acuerdo 008 de 1997). </w:t>
      </w:r>
      <w:hyperlink r:id="rId34">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https://www.sena.edu.co/es-co/formacion/Paginas/Estudie-en-el-SENA.asp</w:t>
        </w:r>
      </w:hyperlink>
      <w:r w:rsidDel="00000000" w:rsidR="00000000" w:rsidRPr="00000000">
        <w:rPr>
          <w:rtl w:val="0"/>
        </w:rPr>
      </w:r>
    </w:p>
    <w:p w:rsidR="00000000" w:rsidDel="00000000" w:rsidP="00000000" w:rsidRDefault="00000000" w:rsidRPr="00000000" w14:paraId="0000053D">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El ABC de la deserción El Ministerio de Educación Nacional (2020). </w:t>
      </w:r>
      <w:hyperlink r:id="rId35">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https://www.abc.com.py/nacionales/2021/10/04/desercion-escolar-aumento-03-durante-la-pandemia-segun-mec/</w:t>
        </w:r>
      </w:hyperlink>
      <w:r w:rsidDel="00000000" w:rsidR="00000000" w:rsidRPr="00000000">
        <w:rPr>
          <w:rtl w:val="0"/>
        </w:rPr>
      </w:r>
    </w:p>
    <w:p w:rsidR="00000000" w:rsidDel="00000000" w:rsidP="00000000" w:rsidRDefault="00000000" w:rsidRPr="00000000" w14:paraId="0000053E">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Ministerio de Educación Nacional:  Ley 115 de 1994 y los Decretos 114 de 1996 y 3011 de 1997”</w:t>
      </w:r>
    </w:p>
    <w:p w:rsidR="00000000" w:rsidDel="00000000" w:rsidP="00000000" w:rsidRDefault="00000000" w:rsidRPr="00000000" w14:paraId="0000053F">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El Ministerio de Educación Nacional en su Decreto No. 4904 diciembre 16 de 2009</w:t>
      </w:r>
    </w:p>
    <w:p w:rsidR="00000000" w:rsidDel="00000000" w:rsidP="00000000" w:rsidRDefault="00000000" w:rsidRPr="00000000" w14:paraId="00000540">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El DECRETO 114 15 de ENERO DE 1996. ARTICULO</w:t>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 9º. </w:t>
      </w:r>
      <w:r w:rsidDel="00000000" w:rsidR="00000000" w:rsidRPr="00000000">
        <w:rPr>
          <w:rtl w:val="0"/>
        </w:rPr>
      </w:r>
    </w:p>
    <w:p w:rsidR="00000000" w:rsidDel="00000000" w:rsidP="00000000" w:rsidRDefault="00000000" w:rsidRPr="00000000" w14:paraId="000005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 </w:t>
      </w:r>
      <w:hyperlink r:id="rId36">
        <w:r w:rsidDel="00000000" w:rsidR="00000000" w:rsidRPr="00000000">
          <w:rPr>
            <w:rFonts w:ascii="Times New Roman" w:cs="Times New Roman" w:eastAsia="Times New Roman" w:hAnsi="Times New Roman"/>
            <w:b w:val="0"/>
            <w:i w:val="1"/>
            <w:smallCaps w:val="0"/>
            <w:strike w:val="0"/>
            <w:color w:val="000000"/>
            <w:sz w:val="22"/>
            <w:szCs w:val="22"/>
            <w:u w:val="single"/>
            <w:shd w:fill="auto" w:val="clear"/>
            <w:vertAlign w:val="baseline"/>
            <w:rtl w:val="0"/>
          </w:rPr>
          <w:t xml:space="preserve">https://www.mineducacion.gov.co/1759/articles-103099_archivo_pdf.pdf</w:t>
        </w:r>
      </w:hyperlink>
      <w:r w:rsidDel="00000000" w:rsidR="00000000" w:rsidRPr="00000000">
        <w:rPr>
          <w:rtl w:val="0"/>
        </w:rPr>
      </w:r>
    </w:p>
    <w:p w:rsidR="00000000" w:rsidDel="00000000" w:rsidP="00000000" w:rsidRDefault="00000000" w:rsidRPr="00000000" w14:paraId="00000542">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pos="284"/>
        </w:tabs>
        <w:spacing w:after="0" w:before="0" w:line="360" w:lineRule="auto"/>
        <w:ind w:left="720" w:right="0" w:hanging="360"/>
        <w:jc w:val="both"/>
        <w:rPr>
          <w:b w:val="0"/>
          <w:i w:val="1"/>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El Decreto 092 de 2017 artículo 2º.</w:t>
      </w:r>
      <w:r w:rsidDel="00000000" w:rsidR="00000000" w:rsidRPr="00000000">
        <w:rPr>
          <w:rtl w:val="0"/>
        </w:rPr>
      </w:r>
    </w:p>
    <w:p w:rsidR="00000000" w:rsidDel="00000000" w:rsidP="00000000" w:rsidRDefault="00000000" w:rsidRPr="00000000" w14:paraId="0000054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284"/>
        </w:tabs>
        <w:spacing w:after="0" w:before="0" w:line="360" w:lineRule="auto"/>
        <w:ind w:left="72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https://normograma.sena.edu.co/docs/concepto_sena_0015502_2019.htm</w:t>
      </w:r>
    </w:p>
    <w:p w:rsidR="00000000" w:rsidDel="00000000" w:rsidP="00000000" w:rsidRDefault="00000000" w:rsidRPr="00000000" w14:paraId="00000544">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convenio marco de cooperación con el SENA, artículo 6o de la Resolución 919 de 2017.</w:t>
      </w:r>
    </w:p>
    <w:p w:rsidR="00000000" w:rsidDel="00000000" w:rsidP="00000000" w:rsidRDefault="00000000" w:rsidRPr="00000000" w14:paraId="00000545">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pos="284"/>
        </w:tabs>
        <w:spacing w:after="160" w:before="0" w:line="360" w:lineRule="auto"/>
        <w:ind w:left="720" w:right="0" w:hanging="360"/>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Convenio Derivado artículo 24, del Decreto 249 de 2004.  https://normograma.sena.edu.co/docs/concepto_sena_0015502_2019.htm</w:t>
      </w:r>
    </w:p>
    <w:p w:rsidR="00000000" w:rsidDel="00000000" w:rsidP="00000000" w:rsidRDefault="00000000" w:rsidRPr="00000000" w14:paraId="00000546">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Las instituciones de educación no formal, Decreto 114 de 1996.</w:t>
      </w:r>
    </w:p>
    <w:p w:rsidR="00000000" w:rsidDel="00000000" w:rsidP="00000000" w:rsidRDefault="00000000" w:rsidRPr="00000000" w14:paraId="00000547">
      <w:pPr>
        <w:tabs>
          <w:tab w:val="left" w:pos="284"/>
        </w:tabs>
        <w:spacing w:after="0" w:line="360" w:lineRule="auto"/>
        <w:ind w:firstLine="284"/>
        <w:jc w:val="both"/>
        <w:rPr>
          <w:rFonts w:ascii="Times New Roman" w:cs="Times New Roman" w:eastAsia="Times New Roman" w:hAnsi="Times New Roman"/>
          <w:i w:val="1"/>
          <w:highlight w:val="white"/>
        </w:rPr>
      </w:pPr>
      <w:r w:rsidDel="00000000" w:rsidR="00000000" w:rsidRPr="00000000">
        <w:rPr>
          <w:rtl w:val="0"/>
        </w:rPr>
      </w:r>
    </w:p>
    <w:p w:rsidR="00000000" w:rsidDel="00000000" w:rsidP="00000000" w:rsidRDefault="00000000" w:rsidRPr="00000000" w14:paraId="00000548">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pos="284"/>
        </w:tabs>
        <w:spacing w:after="0" w:before="0" w:line="360" w:lineRule="auto"/>
        <w:ind w:left="720" w:right="0" w:hanging="360"/>
        <w:jc w:val="both"/>
        <w:rPr>
          <w:b w:val="0"/>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highlight w:val="white"/>
          <w:u w:val="none"/>
          <w:vertAlign w:val="baseline"/>
          <w:rtl w:val="0"/>
        </w:rPr>
        <w:t xml:space="preserve">Servicio Nacional de Aprendizaje SENA</w:t>
      </w:r>
      <w:r w:rsidDel="00000000" w:rsidR="00000000" w:rsidRPr="00000000">
        <w:rPr>
          <w:rFonts w:ascii="Times New Roman" w:cs="Times New Roman" w:eastAsia="Times New Roman" w:hAnsi="Times New Roman"/>
          <w:b w:val="0"/>
          <w:i w:val="1"/>
          <w:smallCaps w:val="0"/>
          <w:strike w:val="0"/>
          <w:color w:val="000000"/>
          <w:sz w:val="22"/>
          <w:szCs w:val="22"/>
          <w:highlight w:val="white"/>
          <w:u w:val="none"/>
          <w:vertAlign w:val="baseline"/>
          <w:rtl w:val="0"/>
        </w:rPr>
        <w:t xml:space="preserve">. La metodología de enseñanza SENA. </w:t>
      </w:r>
      <w:hyperlink r:id="rId37">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https://www.sena.edu.co/es-co/Noticias/Paginas/noticia.aspx?IdNoticia=2632#</w:t>
        </w:r>
      </w:hyperlink>
      <w:r w:rsidDel="00000000" w:rsidR="00000000" w:rsidRPr="00000000">
        <w:rPr>
          <w:rtl w:val="0"/>
        </w:rPr>
      </w:r>
    </w:p>
    <w:p w:rsidR="00000000" w:rsidDel="00000000" w:rsidP="00000000" w:rsidRDefault="00000000" w:rsidRPr="00000000" w14:paraId="000005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4A">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pos="284"/>
        </w:tabs>
        <w:spacing w:after="0" w:before="0" w:line="360" w:lineRule="auto"/>
        <w:ind w:left="720" w:right="0" w:hanging="360"/>
        <w:jc w:val="both"/>
        <w:rPr>
          <w:b w:val="0"/>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El ABC de la deserción El Ministerio de Educación Nacional (</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2020).</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hyperlink r:id="rId38">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https://www.abc.com.py/nacionales/2021/10/04/desercion-escolar-aumento-03-durante-la-pandemia-segun-mec/</w:t>
        </w:r>
      </w:hyperlink>
      <w:r w:rsidDel="00000000" w:rsidR="00000000" w:rsidRPr="00000000">
        <w:rPr>
          <w:rtl w:val="0"/>
        </w:rPr>
      </w:r>
    </w:p>
    <w:p w:rsidR="00000000" w:rsidDel="00000000" w:rsidP="00000000" w:rsidRDefault="00000000" w:rsidRPr="00000000" w14:paraId="000005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4C">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pos="284"/>
        </w:tabs>
        <w:spacing w:after="0" w:before="0" w:line="360" w:lineRule="auto"/>
        <w:ind w:left="720" w:right="0" w:hanging="294"/>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El DECRETO 114 15 de ENERO DE 1996. Por el cual se reglamenta la creación, organización y funcionamiento de programas e instituciones de educación no formal, artículo 9º.</w:t>
      </w:r>
    </w:p>
    <w:p w:rsidR="00000000" w:rsidDel="00000000" w:rsidP="00000000" w:rsidRDefault="00000000" w:rsidRPr="00000000" w14:paraId="000005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4E">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Servicio Nacional de Aprendizaje SENA, (Acuerdo 008 de 1997). </w:t>
      </w:r>
      <w:hyperlink r:id="rId39">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https://www.sena.edu.co/es-co/formacion/Paginas/Estudie-en-el-SENA.asp</w:t>
        </w:r>
      </w:hyperlink>
      <w:r w:rsidDel="00000000" w:rsidR="00000000" w:rsidRPr="00000000">
        <w:rPr>
          <w:rtl w:val="0"/>
        </w:rPr>
      </w:r>
    </w:p>
    <w:p w:rsidR="00000000" w:rsidDel="00000000" w:rsidP="00000000" w:rsidRDefault="00000000" w:rsidRPr="00000000" w14:paraId="0000054F">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pos="284"/>
        </w:tabs>
        <w:spacing w:after="0" w:before="0" w:line="360" w:lineRule="auto"/>
        <w:ind w:left="720" w:right="0" w:hanging="294"/>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El Decreto 092 de 2017, artículo 2º</w:t>
      </w:r>
    </w:p>
    <w:p w:rsidR="00000000" w:rsidDel="00000000" w:rsidP="00000000" w:rsidRDefault="00000000" w:rsidRPr="00000000" w14:paraId="00000550">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pos="284"/>
        </w:tabs>
        <w:spacing w:after="0" w:before="0" w:line="360" w:lineRule="auto"/>
        <w:ind w:left="720" w:right="0" w:hanging="360"/>
        <w:jc w:val="both"/>
        <w:rPr>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Decreto 092 de 2017 artículo 2º. https://normograma.sena.edu.co/docs/concepto_sena_0015502_2019.ht</w:t>
      </w:r>
    </w:p>
    <w:p w:rsidR="00000000" w:rsidDel="00000000" w:rsidP="00000000" w:rsidRDefault="00000000" w:rsidRPr="00000000" w14:paraId="00000551">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pos="284"/>
        </w:tabs>
        <w:spacing w:after="0" w:before="0" w:line="360" w:lineRule="auto"/>
        <w:ind w:left="720" w:right="0" w:hanging="360"/>
        <w:jc w:val="both"/>
        <w:rPr>
          <w:b w:val="0"/>
          <w:i w:val="0"/>
          <w:smallCaps w:val="0"/>
          <w:strike w:val="0"/>
          <w:color w:val="000000"/>
          <w:sz w:val="22"/>
          <w:szCs w:val="22"/>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Decreto 114 de 1996.</w:t>
      </w:r>
      <w:r w:rsidDel="00000000" w:rsidR="00000000" w:rsidRPr="00000000">
        <w:rPr>
          <w:rFonts w:ascii="Times New Roman" w:cs="Times New Roman" w:eastAsia="Times New Roman" w:hAnsi="Times New Roman"/>
          <w:b w:val="0"/>
          <w:i w:val="0"/>
          <w:smallCaps w:val="0"/>
          <w:strike w:val="0"/>
          <w:color w:val="000000"/>
          <w:sz w:val="22"/>
          <w:szCs w:val="22"/>
          <w:highlight w:val="white"/>
          <w:u w:val="none"/>
          <w:vertAlign w:val="baseline"/>
          <w:rtl w:val="0"/>
        </w:rPr>
        <w:t xml:space="preserve"> </w:t>
      </w:r>
    </w:p>
    <w:p w:rsidR="00000000" w:rsidDel="00000000" w:rsidP="00000000" w:rsidRDefault="00000000" w:rsidRPr="00000000" w14:paraId="00000552">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pos="284"/>
        </w:tabs>
        <w:spacing w:after="0" w:before="0" w:line="360" w:lineRule="auto"/>
        <w:ind w:left="0" w:right="0" w:firstLine="426"/>
        <w:jc w:val="both"/>
        <w:rPr>
          <w:b w:val="0"/>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highlight w:val="white"/>
          <w:u w:val="none"/>
          <w:vertAlign w:val="baseline"/>
          <w:rtl w:val="0"/>
        </w:rPr>
        <w:t xml:space="preserve">Servicio Nacional de Aprendizaje SENA</w:t>
      </w:r>
      <w:r w:rsidDel="00000000" w:rsidR="00000000" w:rsidRPr="00000000">
        <w:rPr>
          <w:rFonts w:ascii="Times New Roman" w:cs="Times New Roman" w:eastAsia="Times New Roman" w:hAnsi="Times New Roman"/>
          <w:b w:val="0"/>
          <w:i w:val="1"/>
          <w:smallCaps w:val="0"/>
          <w:strike w:val="0"/>
          <w:color w:val="000000"/>
          <w:sz w:val="22"/>
          <w:szCs w:val="22"/>
          <w:highlight w:val="white"/>
          <w:u w:val="none"/>
          <w:vertAlign w:val="baseline"/>
          <w:rtl w:val="0"/>
        </w:rPr>
        <w:t xml:space="preserve">. La metodología de enseñanza SENA.</w:t>
      </w:r>
      <w:r w:rsidDel="00000000" w:rsidR="00000000" w:rsidRPr="00000000">
        <w:rPr>
          <w:rtl w:val="0"/>
        </w:rPr>
      </w:r>
    </w:p>
    <w:p w:rsidR="00000000" w:rsidDel="00000000" w:rsidP="00000000" w:rsidRDefault="00000000" w:rsidRPr="00000000" w14:paraId="00000553">
      <w:pPr>
        <w:spacing w:after="0" w:line="360" w:lineRule="auto"/>
        <w:ind w:firstLine="709"/>
        <w:jc w:val="both"/>
        <w:rPr>
          <w:rFonts w:ascii="Times New Roman" w:cs="Times New Roman" w:eastAsia="Times New Roman" w:hAnsi="Times New Roman"/>
          <w:u w:val="single"/>
        </w:rPr>
      </w:pPr>
      <w:hyperlink r:id="rId40">
        <w:r w:rsidDel="00000000" w:rsidR="00000000" w:rsidRPr="00000000">
          <w:rPr>
            <w:rFonts w:ascii="Times New Roman" w:cs="Times New Roman" w:eastAsia="Times New Roman" w:hAnsi="Times New Roman"/>
            <w:u w:val="single"/>
            <w:rtl w:val="0"/>
          </w:rPr>
          <w:t xml:space="preserve">https://www.sena.edu.co/es-co/Noticias/Paginas/noticia.aspx?IdNoticia=2632#</w:t>
        </w:r>
      </w:hyperlink>
      <w:r w:rsidDel="00000000" w:rsidR="00000000" w:rsidRPr="00000000">
        <w:rPr>
          <w:rtl w:val="0"/>
        </w:rPr>
      </w:r>
    </w:p>
    <w:sectPr>
      <w:type w:val="nextPage"/>
      <w:pgSz w:h="15840" w:w="12240" w:orient="portrait"/>
      <w:pgMar w:bottom="1440" w:top="1440" w:left="1440" w:right="1440"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Cambria"/>
  <w:font w:name="Noto Sans Symbols"/>
  <w:font w:name="Courier New"/>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54">
    <w:pPr>
      <w:widowControl w:val="0"/>
      <w:pBdr>
        <w:top w:space="0" w:sz="0" w:val="nil"/>
        <w:left w:space="0" w:sz="0" w:val="nil"/>
        <w:bottom w:space="0" w:sz="0" w:val="nil"/>
        <w:right w:space="0" w:sz="0" w:val="nil"/>
        <w:between w:space="0" w:sz="0" w:val="nil"/>
      </w:pBdr>
      <w:spacing w:after="0" w:line="14.399999999999999" w:lineRule="auto"/>
      <w:rPr>
        <w:rFonts w:ascii="Times New Roman" w:cs="Times New Roman" w:eastAsia="Times New Roman" w:hAnsi="Times New Roman"/>
        <w:color w:val="000000"/>
        <w:sz w:val="20"/>
        <w:szCs w:val="2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845" w:hanging="360"/>
      </w:pPr>
      <w:rPr>
        <w:rFonts w:ascii="Noto Sans Symbols" w:cs="Noto Sans Symbols" w:eastAsia="Noto Sans Symbols" w:hAnsi="Noto Sans Symbols"/>
      </w:rPr>
    </w:lvl>
    <w:lvl w:ilvl="1">
      <w:start w:val="1"/>
      <w:numFmt w:val="bullet"/>
      <w:lvlText w:val="o"/>
      <w:lvlJc w:val="left"/>
      <w:pPr>
        <w:ind w:left="1565" w:hanging="360"/>
      </w:pPr>
      <w:rPr>
        <w:rFonts w:ascii="Courier New" w:cs="Courier New" w:eastAsia="Courier New" w:hAnsi="Courier New"/>
      </w:rPr>
    </w:lvl>
    <w:lvl w:ilvl="2">
      <w:start w:val="1"/>
      <w:numFmt w:val="bullet"/>
      <w:lvlText w:val="▪"/>
      <w:lvlJc w:val="left"/>
      <w:pPr>
        <w:ind w:left="2285" w:hanging="360"/>
      </w:pPr>
      <w:rPr>
        <w:rFonts w:ascii="Noto Sans Symbols" w:cs="Noto Sans Symbols" w:eastAsia="Noto Sans Symbols" w:hAnsi="Noto Sans Symbols"/>
      </w:rPr>
    </w:lvl>
    <w:lvl w:ilvl="3">
      <w:start w:val="1"/>
      <w:numFmt w:val="bullet"/>
      <w:lvlText w:val="●"/>
      <w:lvlJc w:val="left"/>
      <w:pPr>
        <w:ind w:left="3005" w:hanging="360"/>
      </w:pPr>
      <w:rPr>
        <w:rFonts w:ascii="Noto Sans Symbols" w:cs="Noto Sans Symbols" w:eastAsia="Noto Sans Symbols" w:hAnsi="Noto Sans Symbols"/>
      </w:rPr>
    </w:lvl>
    <w:lvl w:ilvl="4">
      <w:start w:val="1"/>
      <w:numFmt w:val="bullet"/>
      <w:lvlText w:val="o"/>
      <w:lvlJc w:val="left"/>
      <w:pPr>
        <w:ind w:left="3725" w:hanging="360"/>
      </w:pPr>
      <w:rPr>
        <w:rFonts w:ascii="Courier New" w:cs="Courier New" w:eastAsia="Courier New" w:hAnsi="Courier New"/>
      </w:rPr>
    </w:lvl>
    <w:lvl w:ilvl="5">
      <w:start w:val="1"/>
      <w:numFmt w:val="bullet"/>
      <w:lvlText w:val="▪"/>
      <w:lvlJc w:val="left"/>
      <w:pPr>
        <w:ind w:left="4445" w:hanging="360"/>
      </w:pPr>
      <w:rPr>
        <w:rFonts w:ascii="Noto Sans Symbols" w:cs="Noto Sans Symbols" w:eastAsia="Noto Sans Symbols" w:hAnsi="Noto Sans Symbols"/>
      </w:rPr>
    </w:lvl>
    <w:lvl w:ilvl="6">
      <w:start w:val="1"/>
      <w:numFmt w:val="bullet"/>
      <w:lvlText w:val="●"/>
      <w:lvlJc w:val="left"/>
      <w:pPr>
        <w:ind w:left="5165" w:hanging="360"/>
      </w:pPr>
      <w:rPr>
        <w:rFonts w:ascii="Noto Sans Symbols" w:cs="Noto Sans Symbols" w:eastAsia="Noto Sans Symbols" w:hAnsi="Noto Sans Symbols"/>
      </w:rPr>
    </w:lvl>
    <w:lvl w:ilvl="7">
      <w:start w:val="1"/>
      <w:numFmt w:val="bullet"/>
      <w:lvlText w:val="o"/>
      <w:lvlJc w:val="left"/>
      <w:pPr>
        <w:ind w:left="5885" w:hanging="360"/>
      </w:pPr>
      <w:rPr>
        <w:rFonts w:ascii="Courier New" w:cs="Courier New" w:eastAsia="Courier New" w:hAnsi="Courier New"/>
      </w:rPr>
    </w:lvl>
    <w:lvl w:ilvl="8">
      <w:start w:val="1"/>
      <w:numFmt w:val="bullet"/>
      <w:lvlText w:val="▪"/>
      <w:lvlJc w:val="left"/>
      <w:pPr>
        <w:ind w:left="6605"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
    <w:lvl w:ilvl="0">
      <w:start w:val="1"/>
      <w:numFmt w:val="bullet"/>
      <w:lvlText w:val="●"/>
      <w:lvlJc w:val="left"/>
      <w:pPr>
        <w:ind w:left="845" w:hanging="360"/>
      </w:pPr>
      <w:rPr>
        <w:rFonts w:ascii="Noto Sans Symbols" w:cs="Noto Sans Symbols" w:eastAsia="Noto Sans Symbols" w:hAnsi="Noto Sans Symbols"/>
      </w:rPr>
    </w:lvl>
    <w:lvl w:ilvl="1">
      <w:start w:val="1"/>
      <w:numFmt w:val="bullet"/>
      <w:lvlText w:val="o"/>
      <w:lvlJc w:val="left"/>
      <w:pPr>
        <w:ind w:left="1565" w:hanging="360"/>
      </w:pPr>
      <w:rPr>
        <w:rFonts w:ascii="Courier New" w:cs="Courier New" w:eastAsia="Courier New" w:hAnsi="Courier New"/>
      </w:rPr>
    </w:lvl>
    <w:lvl w:ilvl="2">
      <w:start w:val="1"/>
      <w:numFmt w:val="bullet"/>
      <w:lvlText w:val="▪"/>
      <w:lvlJc w:val="left"/>
      <w:pPr>
        <w:ind w:left="2285" w:hanging="360"/>
      </w:pPr>
      <w:rPr>
        <w:rFonts w:ascii="Noto Sans Symbols" w:cs="Noto Sans Symbols" w:eastAsia="Noto Sans Symbols" w:hAnsi="Noto Sans Symbols"/>
      </w:rPr>
    </w:lvl>
    <w:lvl w:ilvl="3">
      <w:start w:val="1"/>
      <w:numFmt w:val="bullet"/>
      <w:lvlText w:val="●"/>
      <w:lvlJc w:val="left"/>
      <w:pPr>
        <w:ind w:left="3005" w:hanging="360"/>
      </w:pPr>
      <w:rPr>
        <w:rFonts w:ascii="Noto Sans Symbols" w:cs="Noto Sans Symbols" w:eastAsia="Noto Sans Symbols" w:hAnsi="Noto Sans Symbols"/>
      </w:rPr>
    </w:lvl>
    <w:lvl w:ilvl="4">
      <w:start w:val="1"/>
      <w:numFmt w:val="bullet"/>
      <w:lvlText w:val="o"/>
      <w:lvlJc w:val="left"/>
      <w:pPr>
        <w:ind w:left="3725" w:hanging="360"/>
      </w:pPr>
      <w:rPr>
        <w:rFonts w:ascii="Courier New" w:cs="Courier New" w:eastAsia="Courier New" w:hAnsi="Courier New"/>
      </w:rPr>
    </w:lvl>
    <w:lvl w:ilvl="5">
      <w:start w:val="1"/>
      <w:numFmt w:val="bullet"/>
      <w:lvlText w:val="▪"/>
      <w:lvlJc w:val="left"/>
      <w:pPr>
        <w:ind w:left="4445" w:hanging="360"/>
      </w:pPr>
      <w:rPr>
        <w:rFonts w:ascii="Noto Sans Symbols" w:cs="Noto Sans Symbols" w:eastAsia="Noto Sans Symbols" w:hAnsi="Noto Sans Symbols"/>
      </w:rPr>
    </w:lvl>
    <w:lvl w:ilvl="6">
      <w:start w:val="1"/>
      <w:numFmt w:val="bullet"/>
      <w:lvlText w:val="●"/>
      <w:lvlJc w:val="left"/>
      <w:pPr>
        <w:ind w:left="5165" w:hanging="360"/>
      </w:pPr>
      <w:rPr>
        <w:rFonts w:ascii="Noto Sans Symbols" w:cs="Noto Sans Symbols" w:eastAsia="Noto Sans Symbols" w:hAnsi="Noto Sans Symbols"/>
      </w:rPr>
    </w:lvl>
    <w:lvl w:ilvl="7">
      <w:start w:val="1"/>
      <w:numFmt w:val="bullet"/>
      <w:lvlText w:val="o"/>
      <w:lvlJc w:val="left"/>
      <w:pPr>
        <w:ind w:left="5885" w:hanging="360"/>
      </w:pPr>
      <w:rPr>
        <w:rFonts w:ascii="Courier New" w:cs="Courier New" w:eastAsia="Courier New" w:hAnsi="Courier New"/>
      </w:rPr>
    </w:lvl>
    <w:lvl w:ilvl="8">
      <w:start w:val="1"/>
      <w:numFmt w:val="bullet"/>
      <w:lvlText w:val="▪"/>
      <w:lvlJc w:val="left"/>
      <w:pPr>
        <w:ind w:left="6605" w:hanging="360"/>
      </w:pPr>
      <w:rPr>
        <w:rFonts w:ascii="Noto Sans Symbols" w:cs="Noto Sans Symbols" w:eastAsia="Noto Sans Symbols" w:hAnsi="Noto Sans Symbols"/>
      </w:rPr>
    </w:lvl>
  </w:abstractNum>
  <w:abstractNum w:abstractNumId="4">
    <w:lvl w:ilvl="0">
      <w:start w:val="1"/>
      <w:numFmt w:val="bullet"/>
      <w:lvlText w:val="●"/>
      <w:lvlJc w:val="left"/>
      <w:pPr>
        <w:ind w:left="1272" w:hanging="360"/>
      </w:pPr>
      <w:rPr>
        <w:rFonts w:ascii="Noto Sans Symbols" w:cs="Noto Sans Symbols" w:eastAsia="Noto Sans Symbols" w:hAnsi="Noto Sans Symbols"/>
      </w:rPr>
    </w:lvl>
    <w:lvl w:ilvl="1">
      <w:start w:val="1"/>
      <w:numFmt w:val="bullet"/>
      <w:lvlText w:val="o"/>
      <w:lvlJc w:val="left"/>
      <w:pPr>
        <w:ind w:left="1992" w:hanging="360"/>
      </w:pPr>
      <w:rPr>
        <w:rFonts w:ascii="Courier New" w:cs="Courier New" w:eastAsia="Courier New" w:hAnsi="Courier New"/>
      </w:rPr>
    </w:lvl>
    <w:lvl w:ilvl="2">
      <w:start w:val="1"/>
      <w:numFmt w:val="bullet"/>
      <w:lvlText w:val="▪"/>
      <w:lvlJc w:val="left"/>
      <w:pPr>
        <w:ind w:left="2712" w:hanging="360"/>
      </w:pPr>
      <w:rPr>
        <w:rFonts w:ascii="Noto Sans Symbols" w:cs="Noto Sans Symbols" w:eastAsia="Noto Sans Symbols" w:hAnsi="Noto Sans Symbols"/>
      </w:rPr>
    </w:lvl>
    <w:lvl w:ilvl="3">
      <w:start w:val="1"/>
      <w:numFmt w:val="bullet"/>
      <w:lvlText w:val="●"/>
      <w:lvlJc w:val="left"/>
      <w:pPr>
        <w:ind w:left="3432" w:hanging="360"/>
      </w:pPr>
      <w:rPr>
        <w:rFonts w:ascii="Noto Sans Symbols" w:cs="Noto Sans Symbols" w:eastAsia="Noto Sans Symbols" w:hAnsi="Noto Sans Symbols"/>
      </w:rPr>
    </w:lvl>
    <w:lvl w:ilvl="4">
      <w:start w:val="1"/>
      <w:numFmt w:val="bullet"/>
      <w:lvlText w:val="o"/>
      <w:lvlJc w:val="left"/>
      <w:pPr>
        <w:ind w:left="4152" w:hanging="360"/>
      </w:pPr>
      <w:rPr>
        <w:rFonts w:ascii="Courier New" w:cs="Courier New" w:eastAsia="Courier New" w:hAnsi="Courier New"/>
      </w:rPr>
    </w:lvl>
    <w:lvl w:ilvl="5">
      <w:start w:val="1"/>
      <w:numFmt w:val="bullet"/>
      <w:lvlText w:val="▪"/>
      <w:lvlJc w:val="left"/>
      <w:pPr>
        <w:ind w:left="4872" w:hanging="360"/>
      </w:pPr>
      <w:rPr>
        <w:rFonts w:ascii="Noto Sans Symbols" w:cs="Noto Sans Symbols" w:eastAsia="Noto Sans Symbols" w:hAnsi="Noto Sans Symbols"/>
      </w:rPr>
    </w:lvl>
    <w:lvl w:ilvl="6">
      <w:start w:val="1"/>
      <w:numFmt w:val="bullet"/>
      <w:lvlText w:val="●"/>
      <w:lvlJc w:val="left"/>
      <w:pPr>
        <w:ind w:left="5592" w:hanging="360"/>
      </w:pPr>
      <w:rPr>
        <w:rFonts w:ascii="Noto Sans Symbols" w:cs="Noto Sans Symbols" w:eastAsia="Noto Sans Symbols" w:hAnsi="Noto Sans Symbols"/>
      </w:rPr>
    </w:lvl>
    <w:lvl w:ilvl="7">
      <w:start w:val="1"/>
      <w:numFmt w:val="bullet"/>
      <w:lvlText w:val="o"/>
      <w:lvlJc w:val="left"/>
      <w:pPr>
        <w:ind w:left="6312" w:hanging="360"/>
      </w:pPr>
      <w:rPr>
        <w:rFonts w:ascii="Courier New" w:cs="Courier New" w:eastAsia="Courier New" w:hAnsi="Courier New"/>
      </w:rPr>
    </w:lvl>
    <w:lvl w:ilvl="8">
      <w:start w:val="1"/>
      <w:numFmt w:val="bullet"/>
      <w:lvlText w:val="▪"/>
      <w:lvlJc w:val="left"/>
      <w:pPr>
        <w:ind w:left="7032"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1004" w:hanging="360"/>
      </w:pPr>
      <w:rPr>
        <w:rFonts w:ascii="Noto Sans Symbols" w:cs="Noto Sans Symbols" w:eastAsia="Noto Sans Symbols" w:hAnsi="Noto Sans Symbols"/>
      </w:rPr>
    </w:lvl>
    <w:lvl w:ilvl="1">
      <w:start w:val="1"/>
      <w:numFmt w:val="bullet"/>
      <w:lvlText w:val="o"/>
      <w:lvlJc w:val="left"/>
      <w:pPr>
        <w:ind w:left="1724" w:hanging="360"/>
      </w:pPr>
      <w:rPr>
        <w:rFonts w:ascii="Courier New" w:cs="Courier New" w:eastAsia="Courier New" w:hAnsi="Courier New"/>
      </w:rPr>
    </w:lvl>
    <w:lvl w:ilvl="2">
      <w:start w:val="1"/>
      <w:numFmt w:val="bullet"/>
      <w:lvlText w:val="▪"/>
      <w:lvlJc w:val="left"/>
      <w:pPr>
        <w:ind w:left="2444" w:hanging="360"/>
      </w:pPr>
      <w:rPr>
        <w:rFonts w:ascii="Noto Sans Symbols" w:cs="Noto Sans Symbols" w:eastAsia="Noto Sans Symbols" w:hAnsi="Noto Sans Symbols"/>
      </w:rPr>
    </w:lvl>
    <w:lvl w:ilvl="3">
      <w:start w:val="1"/>
      <w:numFmt w:val="bullet"/>
      <w:lvlText w:val="●"/>
      <w:lvlJc w:val="left"/>
      <w:pPr>
        <w:ind w:left="3164" w:hanging="360"/>
      </w:pPr>
      <w:rPr>
        <w:rFonts w:ascii="Noto Sans Symbols" w:cs="Noto Sans Symbols" w:eastAsia="Noto Sans Symbols" w:hAnsi="Noto Sans Symbols"/>
      </w:rPr>
    </w:lvl>
    <w:lvl w:ilvl="4">
      <w:start w:val="1"/>
      <w:numFmt w:val="bullet"/>
      <w:lvlText w:val="o"/>
      <w:lvlJc w:val="left"/>
      <w:pPr>
        <w:ind w:left="3884" w:hanging="360"/>
      </w:pPr>
      <w:rPr>
        <w:rFonts w:ascii="Courier New" w:cs="Courier New" w:eastAsia="Courier New" w:hAnsi="Courier New"/>
      </w:rPr>
    </w:lvl>
    <w:lvl w:ilvl="5">
      <w:start w:val="1"/>
      <w:numFmt w:val="bullet"/>
      <w:lvlText w:val="▪"/>
      <w:lvlJc w:val="left"/>
      <w:pPr>
        <w:ind w:left="4604" w:hanging="360"/>
      </w:pPr>
      <w:rPr>
        <w:rFonts w:ascii="Noto Sans Symbols" w:cs="Noto Sans Symbols" w:eastAsia="Noto Sans Symbols" w:hAnsi="Noto Sans Symbols"/>
      </w:rPr>
    </w:lvl>
    <w:lvl w:ilvl="6">
      <w:start w:val="1"/>
      <w:numFmt w:val="bullet"/>
      <w:lvlText w:val="●"/>
      <w:lvlJc w:val="left"/>
      <w:pPr>
        <w:ind w:left="5324" w:hanging="360"/>
      </w:pPr>
      <w:rPr>
        <w:rFonts w:ascii="Noto Sans Symbols" w:cs="Noto Sans Symbols" w:eastAsia="Noto Sans Symbols" w:hAnsi="Noto Sans Symbols"/>
      </w:rPr>
    </w:lvl>
    <w:lvl w:ilvl="7">
      <w:start w:val="1"/>
      <w:numFmt w:val="bullet"/>
      <w:lvlText w:val="o"/>
      <w:lvlJc w:val="left"/>
      <w:pPr>
        <w:ind w:left="6044" w:hanging="360"/>
      </w:pPr>
      <w:rPr>
        <w:rFonts w:ascii="Courier New" w:cs="Courier New" w:eastAsia="Courier New" w:hAnsi="Courier New"/>
      </w:rPr>
    </w:lvl>
    <w:lvl w:ilvl="8">
      <w:start w:val="1"/>
      <w:numFmt w:val="bullet"/>
      <w:lvlText w:val="▪"/>
      <w:lvlJc w:val="left"/>
      <w:pPr>
        <w:ind w:left="6764" w:hanging="360"/>
      </w:pPr>
      <w:rPr>
        <w:rFonts w:ascii="Noto Sans Symbols" w:cs="Noto Sans Symbols" w:eastAsia="Noto Sans Symbols" w:hAnsi="Noto Sans Symbols"/>
      </w:rPr>
    </w:lvl>
  </w:abstractNum>
  <w:abstractNum w:abstractNumId="7">
    <w:lvl w:ilvl="0">
      <w:start w:val="1"/>
      <w:numFmt w:val="bullet"/>
      <w:lvlText w:val="●"/>
      <w:lvlJc w:val="left"/>
      <w:pPr>
        <w:ind w:left="823" w:hanging="360"/>
      </w:pPr>
      <w:rPr>
        <w:rFonts w:ascii="Noto Sans Symbols" w:cs="Noto Sans Symbols" w:eastAsia="Noto Sans Symbols" w:hAnsi="Noto Sans Symbols"/>
      </w:rPr>
    </w:lvl>
    <w:lvl w:ilvl="1">
      <w:start w:val="1"/>
      <w:numFmt w:val="bullet"/>
      <w:lvlText w:val="o"/>
      <w:lvlJc w:val="left"/>
      <w:pPr>
        <w:ind w:left="1543" w:hanging="360"/>
      </w:pPr>
      <w:rPr>
        <w:rFonts w:ascii="Courier New" w:cs="Courier New" w:eastAsia="Courier New" w:hAnsi="Courier New"/>
      </w:rPr>
    </w:lvl>
    <w:lvl w:ilvl="2">
      <w:start w:val="1"/>
      <w:numFmt w:val="bullet"/>
      <w:lvlText w:val="▪"/>
      <w:lvlJc w:val="left"/>
      <w:pPr>
        <w:ind w:left="2263" w:hanging="360"/>
      </w:pPr>
      <w:rPr>
        <w:rFonts w:ascii="Noto Sans Symbols" w:cs="Noto Sans Symbols" w:eastAsia="Noto Sans Symbols" w:hAnsi="Noto Sans Symbols"/>
      </w:rPr>
    </w:lvl>
    <w:lvl w:ilvl="3">
      <w:start w:val="1"/>
      <w:numFmt w:val="bullet"/>
      <w:lvlText w:val="●"/>
      <w:lvlJc w:val="left"/>
      <w:pPr>
        <w:ind w:left="2983" w:hanging="360"/>
      </w:pPr>
      <w:rPr>
        <w:rFonts w:ascii="Noto Sans Symbols" w:cs="Noto Sans Symbols" w:eastAsia="Noto Sans Symbols" w:hAnsi="Noto Sans Symbols"/>
      </w:rPr>
    </w:lvl>
    <w:lvl w:ilvl="4">
      <w:start w:val="1"/>
      <w:numFmt w:val="bullet"/>
      <w:lvlText w:val="o"/>
      <w:lvlJc w:val="left"/>
      <w:pPr>
        <w:ind w:left="3703" w:hanging="360"/>
      </w:pPr>
      <w:rPr>
        <w:rFonts w:ascii="Courier New" w:cs="Courier New" w:eastAsia="Courier New" w:hAnsi="Courier New"/>
      </w:rPr>
    </w:lvl>
    <w:lvl w:ilvl="5">
      <w:start w:val="1"/>
      <w:numFmt w:val="bullet"/>
      <w:lvlText w:val="▪"/>
      <w:lvlJc w:val="left"/>
      <w:pPr>
        <w:ind w:left="4423" w:hanging="360"/>
      </w:pPr>
      <w:rPr>
        <w:rFonts w:ascii="Noto Sans Symbols" w:cs="Noto Sans Symbols" w:eastAsia="Noto Sans Symbols" w:hAnsi="Noto Sans Symbols"/>
      </w:rPr>
    </w:lvl>
    <w:lvl w:ilvl="6">
      <w:start w:val="1"/>
      <w:numFmt w:val="bullet"/>
      <w:lvlText w:val="●"/>
      <w:lvlJc w:val="left"/>
      <w:pPr>
        <w:ind w:left="5143" w:hanging="360"/>
      </w:pPr>
      <w:rPr>
        <w:rFonts w:ascii="Noto Sans Symbols" w:cs="Noto Sans Symbols" w:eastAsia="Noto Sans Symbols" w:hAnsi="Noto Sans Symbols"/>
      </w:rPr>
    </w:lvl>
    <w:lvl w:ilvl="7">
      <w:start w:val="1"/>
      <w:numFmt w:val="bullet"/>
      <w:lvlText w:val="o"/>
      <w:lvlJc w:val="left"/>
      <w:pPr>
        <w:ind w:left="5863" w:hanging="360"/>
      </w:pPr>
      <w:rPr>
        <w:rFonts w:ascii="Courier New" w:cs="Courier New" w:eastAsia="Courier New" w:hAnsi="Courier New"/>
      </w:rPr>
    </w:lvl>
    <w:lvl w:ilvl="8">
      <w:start w:val="1"/>
      <w:numFmt w:val="bullet"/>
      <w:lvlText w:val="▪"/>
      <w:lvlJc w:val="left"/>
      <w:pPr>
        <w:ind w:left="6583" w:hanging="360"/>
      </w:pPr>
      <w:rPr>
        <w:rFonts w:ascii="Noto Sans Symbols" w:cs="Noto Sans Symbols" w:eastAsia="Noto Sans Symbols" w:hAnsi="Noto Sans Symbols"/>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bullet"/>
      <w:lvlText w:val="●"/>
      <w:lvlJc w:val="left"/>
      <w:pPr>
        <w:ind w:left="823" w:hanging="360"/>
      </w:pPr>
      <w:rPr>
        <w:rFonts w:ascii="Noto Sans Symbols" w:cs="Noto Sans Symbols" w:eastAsia="Noto Sans Symbols" w:hAnsi="Noto Sans Symbols"/>
      </w:rPr>
    </w:lvl>
    <w:lvl w:ilvl="1">
      <w:start w:val="1"/>
      <w:numFmt w:val="bullet"/>
      <w:lvlText w:val="o"/>
      <w:lvlJc w:val="left"/>
      <w:pPr>
        <w:ind w:left="1543" w:hanging="360"/>
      </w:pPr>
      <w:rPr>
        <w:rFonts w:ascii="Courier New" w:cs="Courier New" w:eastAsia="Courier New" w:hAnsi="Courier New"/>
      </w:rPr>
    </w:lvl>
    <w:lvl w:ilvl="2">
      <w:start w:val="1"/>
      <w:numFmt w:val="bullet"/>
      <w:lvlText w:val="▪"/>
      <w:lvlJc w:val="left"/>
      <w:pPr>
        <w:ind w:left="2263" w:hanging="360"/>
      </w:pPr>
      <w:rPr>
        <w:rFonts w:ascii="Noto Sans Symbols" w:cs="Noto Sans Symbols" w:eastAsia="Noto Sans Symbols" w:hAnsi="Noto Sans Symbols"/>
      </w:rPr>
    </w:lvl>
    <w:lvl w:ilvl="3">
      <w:start w:val="1"/>
      <w:numFmt w:val="bullet"/>
      <w:lvlText w:val="●"/>
      <w:lvlJc w:val="left"/>
      <w:pPr>
        <w:ind w:left="2983" w:hanging="360"/>
      </w:pPr>
      <w:rPr>
        <w:rFonts w:ascii="Noto Sans Symbols" w:cs="Noto Sans Symbols" w:eastAsia="Noto Sans Symbols" w:hAnsi="Noto Sans Symbols"/>
      </w:rPr>
    </w:lvl>
    <w:lvl w:ilvl="4">
      <w:start w:val="1"/>
      <w:numFmt w:val="bullet"/>
      <w:lvlText w:val="o"/>
      <w:lvlJc w:val="left"/>
      <w:pPr>
        <w:ind w:left="3703" w:hanging="360"/>
      </w:pPr>
      <w:rPr>
        <w:rFonts w:ascii="Courier New" w:cs="Courier New" w:eastAsia="Courier New" w:hAnsi="Courier New"/>
      </w:rPr>
    </w:lvl>
    <w:lvl w:ilvl="5">
      <w:start w:val="1"/>
      <w:numFmt w:val="bullet"/>
      <w:lvlText w:val="▪"/>
      <w:lvlJc w:val="left"/>
      <w:pPr>
        <w:ind w:left="4423" w:hanging="360"/>
      </w:pPr>
      <w:rPr>
        <w:rFonts w:ascii="Noto Sans Symbols" w:cs="Noto Sans Symbols" w:eastAsia="Noto Sans Symbols" w:hAnsi="Noto Sans Symbols"/>
      </w:rPr>
    </w:lvl>
    <w:lvl w:ilvl="6">
      <w:start w:val="1"/>
      <w:numFmt w:val="bullet"/>
      <w:lvlText w:val="●"/>
      <w:lvlJc w:val="left"/>
      <w:pPr>
        <w:ind w:left="5143" w:hanging="360"/>
      </w:pPr>
      <w:rPr>
        <w:rFonts w:ascii="Noto Sans Symbols" w:cs="Noto Sans Symbols" w:eastAsia="Noto Sans Symbols" w:hAnsi="Noto Sans Symbols"/>
      </w:rPr>
    </w:lvl>
    <w:lvl w:ilvl="7">
      <w:start w:val="1"/>
      <w:numFmt w:val="bullet"/>
      <w:lvlText w:val="o"/>
      <w:lvlJc w:val="left"/>
      <w:pPr>
        <w:ind w:left="5863" w:hanging="360"/>
      </w:pPr>
      <w:rPr>
        <w:rFonts w:ascii="Courier New" w:cs="Courier New" w:eastAsia="Courier New" w:hAnsi="Courier New"/>
      </w:rPr>
    </w:lvl>
    <w:lvl w:ilvl="8">
      <w:start w:val="1"/>
      <w:numFmt w:val="bullet"/>
      <w:lvlText w:val="▪"/>
      <w:lvlJc w:val="left"/>
      <w:pPr>
        <w:ind w:left="6583"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
      <w:lvlJc w:val="left"/>
      <w:pPr>
        <w:ind w:left="3600" w:hanging="360"/>
      </w:pPr>
      <w:rPr>
        <w:rFonts w:ascii="Noto Sans Symbols" w:cs="Noto Sans Symbols" w:eastAsia="Noto Sans Symbols" w:hAnsi="Noto Sans Symbols"/>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
      <w:lvlJc w:val="left"/>
      <w:pPr>
        <w:ind w:left="5760" w:hanging="360"/>
      </w:pPr>
      <w:rPr>
        <w:rFonts w:ascii="Noto Sans Symbols" w:cs="Noto Sans Symbols" w:eastAsia="Noto Sans Symbols" w:hAnsi="Noto Sans Symbols"/>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E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color w:val="2e75b5"/>
      <w:sz w:val="32"/>
      <w:szCs w:val="32"/>
    </w:rPr>
  </w:style>
  <w:style w:type="paragraph" w:styleId="Heading2">
    <w:name w:val="heading 2"/>
    <w:basedOn w:val="Normal"/>
    <w:next w:val="Normal"/>
    <w:pPr>
      <w:keepNext w:val="1"/>
      <w:keepLines w:val="1"/>
      <w:spacing w:after="0" w:before="40" w:lineRule="auto"/>
    </w:pPr>
    <w:rPr>
      <w:color w:val="2e74b5"/>
      <w:sz w:val="26"/>
      <w:szCs w:val="2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spacing w:line="240" w:lineRule="auto"/>
    </w:pPr>
    <w:rPr>
      <w:rFonts w:ascii="Times New Roman" w:cs="Times New Roman" w:eastAsia="Times New Roman" w:hAnsi="Times New Roman"/>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rPr>
      <w:rFonts w:ascii="Cambria" w:cs="Cambria" w:eastAsia="Cambria" w:hAnsi="Cambria"/>
    </w:r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3">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4">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5">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6">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7">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8">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9">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0">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1">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2">
    <w:basedOn w:val="TableNormal"/>
    <w:pPr>
      <w:spacing w:after="0" w:line="240" w:lineRule="auto"/>
    </w:pPr>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sena.edu.co/es-co/Noticias/Paginas/noticia.aspx?IdNoticia=2632" TargetMode="External"/><Relationship Id="rId20" Type="http://schemas.openxmlformats.org/officeDocument/2006/relationships/hyperlink" Target="https://www.mineducacion.go.co" TargetMode="External"/><Relationship Id="rId22" Type="http://schemas.openxmlformats.org/officeDocument/2006/relationships/hyperlink" Target="https://www.unicef.org/colombia/educacion" TargetMode="External"/><Relationship Id="rId21" Type="http://schemas.openxmlformats.org/officeDocument/2006/relationships/hyperlink" Target="https://www.unicef.org" TargetMode="External"/><Relationship Id="rId24" Type="http://schemas.openxmlformats.org/officeDocument/2006/relationships/hyperlink" Target="https://www.eltiempo.com/amp/opinion/editorial-de-el-tiempo-del-3-de-septiembre-de-2021-622571" TargetMode="External"/><Relationship Id="rId23" Type="http://schemas.openxmlformats.org/officeDocument/2006/relationships/hyperlink" Target="https://www.google.com/amp/s/www.elheraldo.co/cordoba/alcaldes-de-gobierno-osocapitales-piden-al-gobierno-mas-esfuerzo-contra-enta-de-drogas-en-las-calles%3famp"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about:blank" TargetMode="External"/><Relationship Id="rId26" Type="http://schemas.openxmlformats.org/officeDocument/2006/relationships/hyperlink" Target="https://reliefweb.int/report/world/educaci-n-no-formal-para-adolescentes-y-j-venes-en-contextos-de-crisis-y-conflicto-una#:~:text=Los%20programas%20de%20educaci%C3%B3n%20no,no%20es%20una%20opci%C3%B3n%20viable" TargetMode="External"/><Relationship Id="rId25" Type="http://schemas.openxmlformats.org/officeDocument/2006/relationships/hyperlink" Target="https://www.elheraldo.co/region-caribe-monteia-entre-las-diez-ciudades-mas-sostenibles-del-planeta-41632" TargetMode="External"/><Relationship Id="rId28" Type="http://schemas.openxmlformats.org/officeDocument/2006/relationships/hyperlink" Target="https://repository.usta.edu.co/jspui/bitstream/11634/14622/1/2018gloriatr.pdf" TargetMode="External"/><Relationship Id="rId27" Type="http://schemas.openxmlformats.org/officeDocument/2006/relationships/hyperlink" Target="https://eduso.net/res/wp-content/uploads/2019/09/trabajoconjunto_res_29.pdf" TargetMode="External"/><Relationship Id="rId5" Type="http://schemas.openxmlformats.org/officeDocument/2006/relationships/styles" Target="styles.xml"/><Relationship Id="rId6" Type="http://schemas.openxmlformats.org/officeDocument/2006/relationships/image" Target="media/image1.png"/><Relationship Id="rId29" Type="http://schemas.openxmlformats.org/officeDocument/2006/relationships/hyperlink" Target="about:blank" TargetMode="External"/><Relationship Id="rId7" Type="http://schemas.openxmlformats.org/officeDocument/2006/relationships/hyperlink" Target="https://reliefweb.int/report/world/educaci-n-no-formal-para-adolescentes-y-j-venes-en-contextos-de-crisis-y-conflicto-una#:~:text=Los%20programas%20de%20educaci%C3%B3n%20no,no%20es%20una%20opci%C3%B3n%20viable" TargetMode="External"/><Relationship Id="rId8" Type="http://schemas.openxmlformats.org/officeDocument/2006/relationships/hyperlink" Target="https://eduso.net/res/wp-content/uploads/2019/09/trabajoconjunto_res_29.pdf" TargetMode="External"/><Relationship Id="rId31" Type="http://schemas.openxmlformats.org/officeDocument/2006/relationships/hyperlink" Target="http://www.moebio.uchile.cl/53/aguirre.html" TargetMode="External"/><Relationship Id="rId30" Type="http://schemas.openxmlformats.org/officeDocument/2006/relationships/hyperlink" Target="https://www.funcionpublica.gov.co/eva/gestornormativo/norma.php?i=26017#39" TargetMode="External"/><Relationship Id="rId11" Type="http://schemas.openxmlformats.org/officeDocument/2006/relationships/image" Target="media/image2.png"/><Relationship Id="rId33" Type="http://schemas.openxmlformats.org/officeDocument/2006/relationships/hyperlink" Target="https://www.mineducacion.gov.co/1759/w3-printer-401634.html" TargetMode="External"/><Relationship Id="rId10" Type="http://schemas.openxmlformats.org/officeDocument/2006/relationships/image" Target="media/image4.png"/><Relationship Id="rId32" Type="http://schemas.openxmlformats.org/officeDocument/2006/relationships/hyperlink" Target="about:blank" TargetMode="External"/><Relationship Id="rId13" Type="http://schemas.openxmlformats.org/officeDocument/2006/relationships/header" Target="header1.xml"/><Relationship Id="rId35" Type="http://schemas.openxmlformats.org/officeDocument/2006/relationships/hyperlink" Target="https://www.abc.com.py/nacionales/2021/10/04/desercion-escolar-aumento-03-durante-la-pandemia-segun-mec/" TargetMode="External"/><Relationship Id="rId12" Type="http://schemas.openxmlformats.org/officeDocument/2006/relationships/image" Target="media/image3.png"/><Relationship Id="rId34" Type="http://schemas.openxmlformats.org/officeDocument/2006/relationships/hyperlink" Target="https://www.sena.edu.co/es-co/formacion/Paginas/Estudie-en-el-SENA.asp" TargetMode="External"/><Relationship Id="rId15" Type="http://schemas.openxmlformats.org/officeDocument/2006/relationships/hyperlink" Target="https://www.sena.edu.co/es-co/Noticias/Paginas/noticia.aspx?IdNoticia=2632" TargetMode="External"/><Relationship Id="rId37" Type="http://schemas.openxmlformats.org/officeDocument/2006/relationships/hyperlink" Target="https://www.sena.edu.co/es-co/Noticias/Paginas/noticia.aspx?IdNoticia=2632" TargetMode="External"/><Relationship Id="rId14" Type="http://schemas.openxmlformats.org/officeDocument/2006/relationships/hyperlink" Target="https://www.sena.edu.co/es-co/formacion/Paginas/Estudie-en-el-SENA.asp" TargetMode="External"/><Relationship Id="rId36" Type="http://schemas.openxmlformats.org/officeDocument/2006/relationships/hyperlink" Target="https://www.mineducacion.gov.co/1759/articles-103099_archivo_pdf.pdf" TargetMode="External"/><Relationship Id="rId17" Type="http://schemas.openxmlformats.org/officeDocument/2006/relationships/image" Target="media/image5.png"/><Relationship Id="rId39" Type="http://schemas.openxmlformats.org/officeDocument/2006/relationships/hyperlink" Target="https://www.sena.edu.co/es-co/formacion/Paginas/Estudie-en-el-SENA.asp" TargetMode="External"/><Relationship Id="rId16" Type="http://schemas.openxmlformats.org/officeDocument/2006/relationships/image" Target="media/image8.png"/><Relationship Id="rId38" Type="http://schemas.openxmlformats.org/officeDocument/2006/relationships/hyperlink" Target="https://www.abc.com.py/nacionales/2021/10/04/desercion-escolar-aumento-03-durante-la-pandemia-segun-mec/" TargetMode="External"/><Relationship Id="rId19" Type="http://schemas.openxmlformats.org/officeDocument/2006/relationships/image" Target="media/image6.png"/><Relationship Id="rId18"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